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E40989A">
      <w:pPr>
        <w:jc w:val="center"/>
        <w:rPr>
          <w:rFonts w:ascii="宋体"/>
          <w:sz w:val="84"/>
          <w:szCs w:val="84"/>
          <w:highlight w:val="none"/>
        </w:rPr>
      </w:pPr>
      <w:bookmarkStart w:id="0" w:name="_Toc83000439"/>
      <w:bookmarkStart w:id="1" w:name="_Toc118275581"/>
      <w:bookmarkStart w:id="2" w:name="_Toc118370453"/>
      <w:bookmarkStart w:id="3" w:name="_Toc93633916"/>
      <w:bookmarkStart w:id="4" w:name="_Toc82916865"/>
      <w:bookmarkStart w:id="5" w:name="_Toc98665878"/>
      <w:bookmarkStart w:id="6" w:name="_Toc93558387"/>
      <w:bookmarkStart w:id="7" w:name="_Toc116785657"/>
      <w:bookmarkStart w:id="8" w:name="_Toc175591295"/>
      <w:bookmarkStart w:id="9" w:name="_Toc93847222"/>
      <w:bookmarkStart w:id="10" w:name="_Toc93559501"/>
      <w:bookmarkStart w:id="11" w:name="_Toc110958892"/>
      <w:bookmarkStart w:id="12" w:name="_Toc92536493"/>
      <w:bookmarkStart w:id="13" w:name="_Toc92862084"/>
      <w:bookmarkStart w:id="14" w:name="_Toc98218596"/>
      <w:bookmarkStart w:id="15" w:name="_Toc177265980"/>
      <w:bookmarkStart w:id="16" w:name="_Toc133810696"/>
      <w:bookmarkStart w:id="17" w:name="_Toc82753933"/>
      <w:bookmarkStart w:id="18" w:name="_Toc93847040"/>
      <w:bookmarkStart w:id="19" w:name="_Toc93847398"/>
      <w:bookmarkStart w:id="20" w:name="_Toc176964911"/>
      <w:bookmarkStart w:id="21" w:name="_Toc118439556"/>
      <w:bookmarkStart w:id="22" w:name="_Toc178412431"/>
      <w:bookmarkStart w:id="23" w:name="_Toc91756440"/>
      <w:bookmarkStart w:id="24" w:name="_Toc82753968"/>
      <w:bookmarkStart w:id="25" w:name="_Toc133857552"/>
      <w:bookmarkStart w:id="26" w:name="_Toc83000545"/>
      <w:bookmarkStart w:id="27" w:name="_Toc92862234"/>
      <w:bookmarkStart w:id="28" w:name="_Toc98218696"/>
      <w:bookmarkStart w:id="29" w:name="_Toc184878322"/>
      <w:bookmarkStart w:id="30" w:name="_Toc91755251"/>
      <w:bookmarkStart w:id="31" w:name="_Toc92611624"/>
      <w:bookmarkStart w:id="32" w:name="_Toc93861353"/>
      <w:bookmarkStart w:id="33" w:name="_Toc83727470"/>
      <w:bookmarkStart w:id="34" w:name="_Toc82917790"/>
      <w:bookmarkStart w:id="35" w:name="_Toc83004498"/>
      <w:bookmarkStart w:id="36" w:name="_Toc120075187"/>
      <w:bookmarkStart w:id="37" w:name="_Toc118439411"/>
      <w:bookmarkStart w:id="38" w:name="_Toc83006015"/>
      <w:bookmarkStart w:id="39" w:name="_Toc83027331"/>
      <w:bookmarkStart w:id="40" w:name="_Toc110766023"/>
      <w:bookmarkStart w:id="41" w:name="_Toc84084758"/>
      <w:bookmarkStart w:id="42" w:name="_Toc84069040"/>
      <w:r>
        <w:rPr>
          <w:szCs w:val="24"/>
          <w:highlight w:val="none"/>
        </w:rPr>
        <w:drawing>
          <wp:inline distT="0" distB="0" distL="114300" distR="114300">
            <wp:extent cx="1562735" cy="1324610"/>
            <wp:effectExtent l="0" t="0" r="0" b="0"/>
            <wp:docPr id="2" name="图片 2" descr="盛嘉标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盛嘉标志"/>
                    <pic:cNvPicPr>
                      <a:picLocks noChangeAspect="1"/>
                    </pic:cNvPicPr>
                  </pic:nvPicPr>
                  <pic:blipFill>
                    <a:blip r:embed="rId17"/>
                    <a:stretch>
                      <a:fillRect/>
                    </a:stretch>
                  </pic:blipFill>
                  <pic:spPr>
                    <a:xfrm>
                      <a:off x="0" y="0"/>
                      <a:ext cx="1562735" cy="1324610"/>
                    </a:xfrm>
                    <a:prstGeom prst="rect">
                      <a:avLst/>
                    </a:prstGeom>
                    <a:noFill/>
                    <a:ln>
                      <a:noFill/>
                    </a:ln>
                  </pic:spPr>
                </pic:pic>
              </a:graphicData>
            </a:graphic>
          </wp:inline>
        </w:drawing>
      </w:r>
    </w:p>
    <w:p w14:paraId="504C8DF5">
      <w:pPr>
        <w:jc w:val="center"/>
        <w:rPr>
          <w:rFonts w:eastAsia="华文新魏"/>
          <w:spacing w:val="30"/>
          <w:kern w:val="52"/>
          <w:sz w:val="64"/>
          <w:szCs w:val="64"/>
          <w:highlight w:val="none"/>
        </w:rPr>
      </w:pPr>
      <w:r>
        <w:rPr>
          <w:rFonts w:hint="eastAsia" w:eastAsia="华文新魏"/>
          <w:spacing w:val="30"/>
          <w:kern w:val="52"/>
          <w:sz w:val="64"/>
          <w:szCs w:val="64"/>
          <w:highlight w:val="none"/>
        </w:rPr>
        <w:t>广西盛嘉项目管理有限公司</w:t>
      </w:r>
    </w:p>
    <w:p w14:paraId="788DBE17">
      <w:pPr>
        <w:spacing w:before="156" w:beforeLines="50" w:line="360" w:lineRule="auto"/>
        <w:jc w:val="center"/>
        <w:rPr>
          <w:rFonts w:ascii="宋体" w:cs="宋体"/>
          <w:sz w:val="36"/>
          <w:szCs w:val="36"/>
          <w:highlight w:val="none"/>
        </w:rPr>
      </w:pPr>
    </w:p>
    <w:p w14:paraId="561B8B40">
      <w:pPr>
        <w:snapToGrid w:val="0"/>
        <w:spacing w:before="156" w:beforeLines="50" w:line="360" w:lineRule="auto"/>
        <w:jc w:val="center"/>
        <w:rPr>
          <w:rFonts w:ascii="宋体" w:cs="宋体"/>
          <w:sz w:val="44"/>
          <w:szCs w:val="44"/>
          <w:highlight w:val="none"/>
        </w:rPr>
      </w:pPr>
      <w:r>
        <w:rPr>
          <w:rFonts w:hint="eastAsia" w:ascii="宋体" w:hAnsi="宋体" w:cs="宋体"/>
          <w:sz w:val="72"/>
          <w:szCs w:val="72"/>
          <w:highlight w:val="none"/>
        </w:rPr>
        <w:t>竞争性磋商文件</w:t>
      </w:r>
    </w:p>
    <w:p w14:paraId="538285C0">
      <w:pPr>
        <w:spacing w:before="312" w:beforeLines="100" w:after="156" w:afterLines="50" w:line="360" w:lineRule="auto"/>
        <w:jc w:val="center"/>
        <w:rPr>
          <w:rFonts w:ascii="宋体" w:cs="宋体"/>
          <w:szCs w:val="21"/>
          <w:highlight w:val="none"/>
        </w:rPr>
      </w:pPr>
      <w:r>
        <w:rPr>
          <w:rFonts w:hint="eastAsia" w:ascii="宋体" w:hAnsi="宋体" w:cs="宋体"/>
          <w:szCs w:val="21"/>
          <w:highlight w:val="none"/>
        </w:rPr>
        <w:t>（全流程电子化评标）</w:t>
      </w:r>
    </w:p>
    <w:p w14:paraId="039C0FB9">
      <w:pPr>
        <w:spacing w:line="360" w:lineRule="auto"/>
        <w:rPr>
          <w:rFonts w:ascii="宋体" w:cs="宋体"/>
          <w:b/>
          <w:sz w:val="32"/>
          <w:szCs w:val="32"/>
          <w:highlight w:val="none"/>
        </w:rPr>
      </w:pPr>
    </w:p>
    <w:p w14:paraId="0DF58935">
      <w:pPr>
        <w:snapToGrid w:val="0"/>
        <w:spacing w:line="700" w:lineRule="exact"/>
        <w:rPr>
          <w:rFonts w:ascii="宋体" w:hAnsi="宋体" w:cs="宋体"/>
          <w:b/>
          <w:bCs/>
          <w:kern w:val="0"/>
          <w:sz w:val="30"/>
          <w:szCs w:val="30"/>
          <w:highlight w:val="none"/>
        </w:rPr>
      </w:pPr>
    </w:p>
    <w:p w14:paraId="6F09FC9F">
      <w:pPr>
        <w:snapToGrid w:val="0"/>
        <w:spacing w:line="700" w:lineRule="exact"/>
        <w:ind w:firstLine="849" w:firstLineChars="282"/>
        <w:rPr>
          <w:rFonts w:hint="eastAsia" w:ascii="宋体" w:hAnsi="宋体" w:cs="宋体"/>
          <w:b/>
          <w:bCs/>
          <w:kern w:val="0"/>
          <w:sz w:val="30"/>
          <w:szCs w:val="30"/>
          <w:highlight w:val="none"/>
        </w:rPr>
      </w:pPr>
    </w:p>
    <w:p w14:paraId="45FDFCD9">
      <w:pPr>
        <w:snapToGrid w:val="0"/>
        <w:spacing w:line="700" w:lineRule="exact"/>
        <w:ind w:left="2458" w:leftChars="426" w:hanging="1563" w:hangingChars="519"/>
        <w:rPr>
          <w:rFonts w:hint="eastAsia" w:ascii="宋体" w:hAnsi="宋体" w:eastAsia="宋体" w:cs="宋体"/>
          <w:b/>
          <w:bCs/>
          <w:kern w:val="0"/>
          <w:sz w:val="30"/>
          <w:szCs w:val="30"/>
          <w:highlight w:val="none"/>
          <w:lang w:eastAsia="zh-CN"/>
        </w:rPr>
      </w:pPr>
      <w:r>
        <w:rPr>
          <w:rFonts w:hint="eastAsia" w:ascii="宋体" w:hAnsi="宋体" w:cs="宋体"/>
          <w:b/>
          <w:bCs/>
          <w:kern w:val="0"/>
          <w:sz w:val="30"/>
          <w:szCs w:val="30"/>
          <w:highlight w:val="none"/>
        </w:rPr>
        <w:t>项目</w:t>
      </w:r>
      <w:r>
        <w:rPr>
          <w:rFonts w:hint="eastAsia" w:ascii="宋体" w:hAnsi="宋体" w:cs="宋体"/>
          <w:b/>
          <w:bCs/>
          <w:w w:val="95"/>
          <w:kern w:val="0"/>
          <w:sz w:val="30"/>
          <w:szCs w:val="30"/>
          <w:highlight w:val="none"/>
        </w:rPr>
        <w:t>名称</w:t>
      </w:r>
      <w:r>
        <w:rPr>
          <w:rFonts w:hint="eastAsia" w:ascii="宋体" w:hAnsi="宋体" w:cs="宋体"/>
          <w:b/>
          <w:bCs/>
          <w:kern w:val="0"/>
          <w:sz w:val="30"/>
          <w:szCs w:val="30"/>
          <w:highlight w:val="none"/>
        </w:rPr>
        <w:t>：</w:t>
      </w:r>
      <w:r>
        <w:rPr>
          <w:rFonts w:hint="eastAsia" w:ascii="宋体" w:hAnsi="宋体" w:cs="宋体"/>
          <w:b/>
          <w:bCs/>
          <w:kern w:val="0"/>
          <w:sz w:val="30"/>
          <w:szCs w:val="30"/>
          <w:highlight w:val="none"/>
          <w:lang w:eastAsia="zh-CN"/>
        </w:rPr>
        <w:t>大新县全茗镇配偶村谷山屯、逐轻屯人居环境综合整治项目</w:t>
      </w:r>
    </w:p>
    <w:p w14:paraId="0B3EA401">
      <w:pPr>
        <w:snapToGrid w:val="0"/>
        <w:spacing w:line="700" w:lineRule="exact"/>
        <w:ind w:firstLine="849" w:firstLineChars="282"/>
        <w:rPr>
          <w:rFonts w:hint="default" w:ascii="宋体" w:hAnsi="宋体" w:eastAsia="宋体" w:cs="宋体"/>
          <w:b/>
          <w:bCs/>
          <w:kern w:val="0"/>
          <w:sz w:val="30"/>
          <w:szCs w:val="30"/>
          <w:highlight w:val="none"/>
          <w:lang w:val="en-US" w:eastAsia="zh-CN"/>
        </w:rPr>
      </w:pPr>
      <w:r>
        <w:rPr>
          <w:rFonts w:hint="eastAsia" w:ascii="宋体" w:hAnsi="宋体" w:cs="宋体"/>
          <w:b/>
          <w:bCs/>
          <w:kern w:val="0"/>
          <w:sz w:val="30"/>
          <w:szCs w:val="30"/>
          <w:highlight w:val="none"/>
        </w:rPr>
        <w:t>项目编号：CZZC2026-C2-240139-GXSJ</w:t>
      </w:r>
    </w:p>
    <w:p w14:paraId="055C7FC2">
      <w:pPr>
        <w:snapToGrid w:val="0"/>
        <w:spacing w:line="700" w:lineRule="exact"/>
        <w:ind w:firstLine="849" w:firstLineChars="282"/>
        <w:rPr>
          <w:rFonts w:hint="eastAsia" w:ascii="宋体" w:hAnsi="宋体" w:eastAsia="宋体" w:cs="宋体"/>
          <w:b/>
          <w:bCs/>
          <w:kern w:val="0"/>
          <w:sz w:val="30"/>
          <w:szCs w:val="30"/>
          <w:highlight w:val="none"/>
          <w:lang w:eastAsia="zh-CN"/>
        </w:rPr>
      </w:pPr>
      <w:r>
        <w:rPr>
          <w:rFonts w:hint="eastAsia" w:ascii="宋体" w:hAnsi="宋体" w:cs="宋体"/>
          <w:b/>
          <w:bCs/>
          <w:kern w:val="0"/>
          <w:sz w:val="30"/>
          <w:szCs w:val="30"/>
          <w:highlight w:val="none"/>
        </w:rPr>
        <w:t>采</w:t>
      </w:r>
      <w:r>
        <w:rPr>
          <w:rFonts w:ascii="宋体" w:hAnsi="宋体" w:cs="宋体"/>
          <w:b/>
          <w:bCs/>
          <w:kern w:val="0"/>
          <w:sz w:val="30"/>
          <w:szCs w:val="30"/>
          <w:highlight w:val="none"/>
        </w:rPr>
        <w:t xml:space="preserve"> </w:t>
      </w:r>
      <w:r>
        <w:rPr>
          <w:rFonts w:hint="eastAsia" w:ascii="宋体" w:hAnsi="宋体" w:cs="宋体"/>
          <w:b/>
          <w:bCs/>
          <w:kern w:val="0"/>
          <w:sz w:val="30"/>
          <w:szCs w:val="30"/>
          <w:highlight w:val="none"/>
        </w:rPr>
        <w:t>购</w:t>
      </w:r>
      <w:r>
        <w:rPr>
          <w:rFonts w:ascii="宋体" w:hAnsi="宋体" w:cs="宋体"/>
          <w:b/>
          <w:bCs/>
          <w:kern w:val="0"/>
          <w:sz w:val="30"/>
          <w:szCs w:val="30"/>
          <w:highlight w:val="none"/>
        </w:rPr>
        <w:t xml:space="preserve"> </w:t>
      </w:r>
      <w:r>
        <w:rPr>
          <w:rFonts w:hint="eastAsia" w:ascii="宋体" w:hAnsi="宋体" w:cs="宋体"/>
          <w:b/>
          <w:bCs/>
          <w:kern w:val="0"/>
          <w:sz w:val="30"/>
          <w:szCs w:val="30"/>
          <w:highlight w:val="none"/>
        </w:rPr>
        <w:t>人：</w:t>
      </w:r>
      <w:r>
        <w:rPr>
          <w:rFonts w:hint="eastAsia" w:ascii="宋体" w:hAnsi="宋体" w:cs="宋体"/>
          <w:b/>
          <w:bCs/>
          <w:kern w:val="0"/>
          <w:sz w:val="30"/>
          <w:szCs w:val="30"/>
          <w:highlight w:val="none"/>
          <w:lang w:eastAsia="zh-CN"/>
        </w:rPr>
        <w:t>大新县民族宗教服务中心</w:t>
      </w:r>
    </w:p>
    <w:p w14:paraId="4DC09E3B">
      <w:pPr>
        <w:snapToGrid w:val="0"/>
        <w:spacing w:line="700" w:lineRule="exact"/>
        <w:ind w:firstLine="849" w:firstLineChars="282"/>
        <w:rPr>
          <w:rFonts w:ascii="宋体" w:hAnsi="宋体" w:cs="宋体"/>
          <w:b/>
          <w:bCs/>
          <w:kern w:val="0"/>
          <w:sz w:val="30"/>
          <w:szCs w:val="30"/>
          <w:highlight w:val="none"/>
        </w:rPr>
      </w:pPr>
      <w:r>
        <w:rPr>
          <w:rFonts w:hint="eastAsia" w:ascii="宋体" w:hAnsi="宋体" w:cs="宋体"/>
          <w:b/>
          <w:bCs/>
          <w:kern w:val="0"/>
          <w:sz w:val="30"/>
          <w:szCs w:val="30"/>
          <w:highlight w:val="none"/>
        </w:rPr>
        <w:t>采购代理机构：广西盛嘉项目管理有限公司</w:t>
      </w:r>
    </w:p>
    <w:p w14:paraId="40CEF200">
      <w:pPr>
        <w:pStyle w:val="27"/>
        <w:snapToGrid w:val="0"/>
        <w:spacing w:before="0" w:after="0" w:line="700" w:lineRule="exact"/>
        <w:jc w:val="both"/>
        <w:rPr>
          <w:rFonts w:cs="宋体"/>
          <w:caps w:val="0"/>
          <w:sz w:val="48"/>
          <w:szCs w:val="48"/>
          <w:highlight w:val="none"/>
        </w:rPr>
      </w:pPr>
    </w:p>
    <w:p w14:paraId="780A225C">
      <w:pPr>
        <w:pStyle w:val="25"/>
        <w:rPr>
          <w:rFonts w:hint="eastAsia"/>
          <w:highlight w:val="none"/>
        </w:rPr>
      </w:pPr>
    </w:p>
    <w:p w14:paraId="7D77EBCD">
      <w:pPr>
        <w:pStyle w:val="25"/>
        <w:rPr>
          <w:highlight w:val="none"/>
        </w:rPr>
      </w:pPr>
    </w:p>
    <w:p w14:paraId="4243B724">
      <w:pPr>
        <w:spacing w:before="156" w:beforeLines="50" w:line="360" w:lineRule="auto"/>
        <w:ind w:firstLine="3357" w:firstLineChars="1045"/>
        <w:rPr>
          <w:rFonts w:ascii="宋体" w:cs="宋体"/>
          <w:sz w:val="52"/>
          <w:szCs w:val="52"/>
          <w:highlight w:val="none"/>
        </w:rPr>
      </w:pPr>
      <w:r>
        <w:rPr>
          <w:rFonts w:ascii="宋体" w:hAnsi="宋体" w:cs="宋体"/>
          <w:b/>
          <w:sz w:val="32"/>
          <w:szCs w:val="32"/>
          <w:highlight w:val="none"/>
        </w:rPr>
        <w:t>202</w:t>
      </w:r>
      <w:r>
        <w:rPr>
          <w:rFonts w:hint="eastAsia" w:ascii="宋体" w:hAnsi="宋体" w:cs="宋体"/>
          <w:b/>
          <w:sz w:val="32"/>
          <w:szCs w:val="32"/>
          <w:highlight w:val="none"/>
          <w:lang w:val="en-US" w:eastAsia="zh-CN"/>
        </w:rPr>
        <w:t>6</w:t>
      </w:r>
      <w:r>
        <w:rPr>
          <w:rFonts w:hint="eastAsia" w:ascii="宋体" w:hAnsi="宋体" w:cs="宋体"/>
          <w:b/>
          <w:sz w:val="32"/>
          <w:szCs w:val="32"/>
          <w:highlight w:val="none"/>
        </w:rPr>
        <w:t>年0</w:t>
      </w:r>
      <w:r>
        <w:rPr>
          <w:rFonts w:hint="eastAsia" w:ascii="宋体" w:hAnsi="宋体" w:cs="宋体"/>
          <w:b/>
          <w:sz w:val="32"/>
          <w:szCs w:val="32"/>
          <w:highlight w:val="none"/>
          <w:lang w:val="en-US" w:eastAsia="zh-CN"/>
        </w:rPr>
        <w:t>9</w:t>
      </w:r>
      <w:r>
        <w:rPr>
          <w:rFonts w:hint="eastAsia" w:ascii="宋体" w:hAnsi="宋体" w:cs="宋体"/>
          <w:b/>
          <w:sz w:val="32"/>
          <w:szCs w:val="32"/>
          <w:highlight w:val="none"/>
        </w:rPr>
        <w:t>月</w:t>
      </w:r>
    </w:p>
    <w:p w14:paraId="04153674">
      <w:pPr>
        <w:pStyle w:val="27"/>
        <w:snapToGrid w:val="0"/>
        <w:spacing w:before="0" w:after="0" w:line="700" w:lineRule="exact"/>
        <w:jc w:val="center"/>
        <w:rPr>
          <w:rFonts w:hint="eastAsia" w:cs="宋体"/>
          <w:caps w:val="0"/>
          <w:sz w:val="48"/>
          <w:szCs w:val="48"/>
          <w:highlight w:val="none"/>
        </w:rPr>
        <w:sectPr>
          <w:footerReference r:id="rId5" w:type="first"/>
          <w:footerReference r:id="rId3" w:type="default"/>
          <w:footerReference r:id="rId4" w:type="even"/>
          <w:pgSz w:w="11906" w:h="16838"/>
          <w:pgMar w:top="1440" w:right="1558" w:bottom="1440" w:left="1701" w:header="851" w:footer="992" w:gutter="0"/>
          <w:pgNumType w:start="0"/>
          <w:cols w:space="720" w:num="1"/>
          <w:titlePg/>
          <w:docGrid w:type="lines" w:linePitch="312" w:charSpace="0"/>
        </w:sectPr>
      </w:pPr>
      <w:bookmarkStart w:id="43" w:name="_Toc28284"/>
    </w:p>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3"/>
    <w:p w14:paraId="51D0EA82">
      <w:pPr>
        <w:spacing w:before="0" w:beforeLines="0" w:after="0" w:afterLines="0" w:line="240" w:lineRule="auto"/>
        <w:ind w:left="0" w:leftChars="0" w:right="0" w:rightChars="0" w:firstLine="0" w:firstLineChars="0"/>
        <w:jc w:val="center"/>
        <w:rPr>
          <w:sz w:val="44"/>
          <w:szCs w:val="44"/>
          <w:highlight w:val="none"/>
        </w:rPr>
      </w:pPr>
      <w:r>
        <w:rPr>
          <w:rFonts w:ascii="宋体" w:hAnsi="宋体" w:eastAsia="宋体"/>
          <w:sz w:val="44"/>
          <w:szCs w:val="44"/>
          <w:highlight w:val="none"/>
        </w:rPr>
        <w:t>目</w:t>
      </w:r>
      <w:r>
        <w:rPr>
          <w:rFonts w:hint="eastAsia" w:ascii="宋体" w:hAnsi="宋体" w:eastAsia="宋体"/>
          <w:sz w:val="44"/>
          <w:szCs w:val="44"/>
          <w:highlight w:val="none"/>
          <w:lang w:val="en-US" w:eastAsia="zh-CN"/>
        </w:rPr>
        <w:t xml:space="preserve">    </w:t>
      </w:r>
      <w:r>
        <w:rPr>
          <w:rFonts w:ascii="宋体" w:hAnsi="宋体" w:eastAsia="宋体"/>
          <w:sz w:val="44"/>
          <w:szCs w:val="44"/>
          <w:highlight w:val="none"/>
        </w:rPr>
        <w:t>录</w:t>
      </w:r>
    </w:p>
    <w:p w14:paraId="1192AFC3">
      <w:pPr>
        <w:pStyle w:val="27"/>
        <w:keepNext w:val="0"/>
        <w:keepLines w:val="0"/>
        <w:pageBreakBefore w:val="0"/>
        <w:widowControl w:val="0"/>
        <w:tabs>
          <w:tab w:val="right" w:leader="dot" w:pos="9349"/>
          <w:tab w:val="clear" w:pos="9344"/>
        </w:tabs>
        <w:kinsoku/>
        <w:wordWrap/>
        <w:overflowPunct/>
        <w:topLinePunct w:val="0"/>
        <w:autoSpaceDE/>
        <w:autoSpaceDN/>
        <w:bidi w:val="0"/>
        <w:adjustRightInd/>
        <w:snapToGrid/>
        <w:spacing w:line="360" w:lineRule="auto"/>
        <w:textAlignment w:val="auto"/>
        <w:rPr>
          <w:rFonts w:hint="eastAsia" w:ascii="宋体" w:hAnsi="宋体" w:eastAsia="宋体" w:cs="宋体"/>
          <w:sz w:val="28"/>
          <w:szCs w:val="28"/>
          <w:highlight w:val="none"/>
        </w:rPr>
      </w:pPr>
      <w:r>
        <w:rPr>
          <w:rFonts w:hint="eastAsia" w:ascii="宋体" w:hAnsi="宋体" w:eastAsia="宋体" w:cs="宋体"/>
          <w:caps w:val="0"/>
          <w:w w:val="90"/>
          <w:kern w:val="2"/>
          <w:sz w:val="28"/>
          <w:szCs w:val="28"/>
          <w:highlight w:val="none"/>
        </w:rPr>
        <w:fldChar w:fldCharType="begin"/>
      </w:r>
      <w:r>
        <w:rPr>
          <w:rFonts w:hint="eastAsia" w:ascii="宋体" w:hAnsi="宋体" w:eastAsia="宋体" w:cs="宋体"/>
          <w:caps w:val="0"/>
          <w:w w:val="90"/>
          <w:kern w:val="2"/>
          <w:sz w:val="28"/>
          <w:szCs w:val="28"/>
          <w:highlight w:val="none"/>
        </w:rPr>
        <w:instrText xml:space="preserve">TOC \o "1-2" \h \u </w:instrText>
      </w:r>
      <w:r>
        <w:rPr>
          <w:rFonts w:hint="eastAsia" w:ascii="宋体" w:hAnsi="宋体" w:eastAsia="宋体" w:cs="宋体"/>
          <w:caps w:val="0"/>
          <w:w w:val="90"/>
          <w:kern w:val="2"/>
          <w:sz w:val="28"/>
          <w:szCs w:val="28"/>
          <w:highlight w:val="none"/>
        </w:rPr>
        <w:fldChar w:fldCharType="separate"/>
      </w:r>
      <w:r>
        <w:rPr>
          <w:rFonts w:hint="eastAsia" w:ascii="宋体" w:hAnsi="宋体" w:eastAsia="宋体" w:cs="宋体"/>
          <w:caps w:val="0"/>
          <w:w w:val="90"/>
          <w:kern w:val="2"/>
          <w:sz w:val="28"/>
          <w:szCs w:val="28"/>
          <w:highlight w:val="none"/>
        </w:rPr>
        <w:fldChar w:fldCharType="begin"/>
      </w:r>
      <w:r>
        <w:rPr>
          <w:rFonts w:hint="eastAsia" w:ascii="宋体" w:hAnsi="宋体" w:eastAsia="宋体" w:cs="宋体"/>
          <w:caps w:val="0"/>
          <w:w w:val="90"/>
          <w:kern w:val="2"/>
          <w:sz w:val="28"/>
          <w:szCs w:val="28"/>
          <w:highlight w:val="none"/>
        </w:rPr>
        <w:instrText xml:space="preserve"> HYPERLINK \l _Toc16566 </w:instrText>
      </w:r>
      <w:r>
        <w:rPr>
          <w:rFonts w:hint="eastAsia" w:ascii="宋体" w:hAnsi="宋体" w:eastAsia="宋体" w:cs="宋体"/>
          <w:caps w:val="0"/>
          <w:w w:val="90"/>
          <w:kern w:val="2"/>
          <w:sz w:val="28"/>
          <w:szCs w:val="28"/>
          <w:highlight w:val="none"/>
        </w:rPr>
        <w:fldChar w:fldCharType="separate"/>
      </w:r>
      <w:r>
        <w:rPr>
          <w:rFonts w:hint="eastAsia" w:ascii="宋体" w:hAnsi="宋体" w:eastAsia="宋体" w:cs="宋体"/>
          <w:sz w:val="28"/>
          <w:szCs w:val="28"/>
          <w:highlight w:val="none"/>
        </w:rPr>
        <w:t>第一章  磋商供应商须知及前附表</w:t>
      </w:r>
      <w:r>
        <w:rPr>
          <w:rFonts w:hint="eastAsia" w:ascii="宋体" w:hAnsi="宋体" w:eastAsia="宋体" w:cs="宋体"/>
          <w:sz w:val="28"/>
          <w:szCs w:val="28"/>
          <w:highlight w:val="none"/>
        </w:rPr>
        <w:tab/>
      </w:r>
      <w:r>
        <w:rPr>
          <w:rFonts w:hint="eastAsia" w:ascii="宋体" w:hAnsi="宋体" w:eastAsia="宋体" w:cs="宋体"/>
          <w:sz w:val="28"/>
          <w:szCs w:val="28"/>
          <w:highlight w:val="none"/>
        </w:rPr>
        <w:fldChar w:fldCharType="begin"/>
      </w:r>
      <w:r>
        <w:rPr>
          <w:rFonts w:hint="eastAsia" w:ascii="宋体" w:hAnsi="宋体" w:eastAsia="宋体" w:cs="宋体"/>
          <w:sz w:val="28"/>
          <w:szCs w:val="28"/>
          <w:highlight w:val="none"/>
        </w:rPr>
        <w:instrText xml:space="preserve"> PAGEREF _Toc16566 \h </w:instrText>
      </w:r>
      <w:r>
        <w:rPr>
          <w:rFonts w:hint="eastAsia" w:ascii="宋体" w:hAnsi="宋体" w:eastAsia="宋体" w:cs="宋体"/>
          <w:sz w:val="28"/>
          <w:szCs w:val="28"/>
          <w:highlight w:val="none"/>
        </w:rPr>
        <w:fldChar w:fldCharType="separate"/>
      </w:r>
      <w:r>
        <w:rPr>
          <w:rFonts w:hint="eastAsia" w:ascii="宋体" w:hAnsi="宋体" w:eastAsia="宋体" w:cs="宋体"/>
          <w:sz w:val="28"/>
          <w:szCs w:val="28"/>
          <w:highlight w:val="none"/>
        </w:rPr>
        <w:t>6</w:t>
      </w:r>
      <w:r>
        <w:rPr>
          <w:rFonts w:hint="eastAsia" w:ascii="宋体" w:hAnsi="宋体" w:eastAsia="宋体" w:cs="宋体"/>
          <w:sz w:val="28"/>
          <w:szCs w:val="28"/>
          <w:highlight w:val="none"/>
        </w:rPr>
        <w:fldChar w:fldCharType="end"/>
      </w:r>
      <w:r>
        <w:rPr>
          <w:rFonts w:hint="eastAsia" w:ascii="宋体" w:hAnsi="宋体" w:eastAsia="宋体" w:cs="宋体"/>
          <w:caps w:val="0"/>
          <w:w w:val="90"/>
          <w:kern w:val="2"/>
          <w:sz w:val="28"/>
          <w:szCs w:val="28"/>
          <w:highlight w:val="none"/>
        </w:rPr>
        <w:fldChar w:fldCharType="end"/>
      </w:r>
    </w:p>
    <w:p w14:paraId="64E7ED23">
      <w:pPr>
        <w:pStyle w:val="31"/>
        <w:keepNext w:val="0"/>
        <w:keepLines w:val="0"/>
        <w:pageBreakBefore w:val="0"/>
        <w:widowControl w:val="0"/>
        <w:tabs>
          <w:tab w:val="right" w:leader="dot" w:pos="9349"/>
          <w:tab w:val="clear" w:pos="9344"/>
        </w:tabs>
        <w:kinsoku/>
        <w:wordWrap/>
        <w:overflowPunct/>
        <w:topLinePunct w:val="0"/>
        <w:autoSpaceDE/>
        <w:autoSpaceDN/>
        <w:bidi w:val="0"/>
        <w:adjustRightInd/>
        <w:snapToGrid/>
        <w:spacing w:line="360" w:lineRule="auto"/>
        <w:ind w:firstLine="506" w:firstLineChars="200"/>
        <w:textAlignment w:val="auto"/>
        <w:rPr>
          <w:rFonts w:hint="eastAsia" w:ascii="宋体" w:hAnsi="宋体" w:eastAsia="宋体" w:cs="宋体"/>
          <w:sz w:val="28"/>
          <w:szCs w:val="28"/>
          <w:highlight w:val="none"/>
        </w:rPr>
      </w:pPr>
      <w:r>
        <w:rPr>
          <w:rFonts w:hint="eastAsia" w:ascii="宋体" w:hAnsi="宋体" w:eastAsia="宋体" w:cs="宋体"/>
          <w:caps/>
          <w:w w:val="90"/>
          <w:kern w:val="2"/>
          <w:sz w:val="28"/>
          <w:szCs w:val="28"/>
          <w:highlight w:val="none"/>
        </w:rPr>
        <w:fldChar w:fldCharType="begin"/>
      </w:r>
      <w:r>
        <w:rPr>
          <w:rFonts w:hint="eastAsia" w:ascii="宋体" w:hAnsi="宋体" w:eastAsia="宋体" w:cs="宋体"/>
          <w:caps/>
          <w:w w:val="90"/>
          <w:kern w:val="2"/>
          <w:sz w:val="28"/>
          <w:szCs w:val="28"/>
          <w:highlight w:val="none"/>
        </w:rPr>
        <w:instrText xml:space="preserve"> HYPERLINK \l _Toc11015 </w:instrText>
      </w:r>
      <w:r>
        <w:rPr>
          <w:rFonts w:hint="eastAsia" w:ascii="宋体" w:hAnsi="宋体" w:eastAsia="宋体" w:cs="宋体"/>
          <w:caps/>
          <w:w w:val="90"/>
          <w:kern w:val="2"/>
          <w:sz w:val="28"/>
          <w:szCs w:val="28"/>
          <w:highlight w:val="none"/>
        </w:rPr>
        <w:fldChar w:fldCharType="separate"/>
      </w:r>
      <w:r>
        <w:rPr>
          <w:rFonts w:hint="eastAsia" w:ascii="宋体" w:hAnsi="宋体" w:eastAsia="宋体" w:cs="宋体"/>
          <w:sz w:val="28"/>
          <w:szCs w:val="28"/>
          <w:highlight w:val="none"/>
        </w:rPr>
        <w:t>一、磋商供应商须知前附表</w:t>
      </w:r>
      <w:r>
        <w:rPr>
          <w:rFonts w:hint="eastAsia" w:ascii="宋体" w:hAnsi="宋体" w:eastAsia="宋体" w:cs="宋体"/>
          <w:sz w:val="28"/>
          <w:szCs w:val="28"/>
          <w:highlight w:val="none"/>
        </w:rPr>
        <w:tab/>
      </w:r>
      <w:r>
        <w:rPr>
          <w:rFonts w:hint="eastAsia" w:ascii="宋体" w:hAnsi="宋体" w:eastAsia="宋体" w:cs="宋体"/>
          <w:sz w:val="28"/>
          <w:szCs w:val="28"/>
          <w:highlight w:val="none"/>
        </w:rPr>
        <w:fldChar w:fldCharType="begin"/>
      </w:r>
      <w:r>
        <w:rPr>
          <w:rFonts w:hint="eastAsia" w:ascii="宋体" w:hAnsi="宋体" w:eastAsia="宋体" w:cs="宋体"/>
          <w:sz w:val="28"/>
          <w:szCs w:val="28"/>
          <w:highlight w:val="none"/>
        </w:rPr>
        <w:instrText xml:space="preserve"> PAGEREF _Toc11015 \h </w:instrText>
      </w:r>
      <w:r>
        <w:rPr>
          <w:rFonts w:hint="eastAsia" w:ascii="宋体" w:hAnsi="宋体" w:eastAsia="宋体" w:cs="宋体"/>
          <w:sz w:val="28"/>
          <w:szCs w:val="28"/>
          <w:highlight w:val="none"/>
        </w:rPr>
        <w:fldChar w:fldCharType="separate"/>
      </w:r>
      <w:r>
        <w:rPr>
          <w:rFonts w:hint="eastAsia" w:ascii="宋体" w:hAnsi="宋体" w:eastAsia="宋体" w:cs="宋体"/>
          <w:sz w:val="28"/>
          <w:szCs w:val="28"/>
          <w:highlight w:val="none"/>
        </w:rPr>
        <w:t>6</w:t>
      </w:r>
      <w:r>
        <w:rPr>
          <w:rFonts w:hint="eastAsia" w:ascii="宋体" w:hAnsi="宋体" w:eastAsia="宋体" w:cs="宋体"/>
          <w:sz w:val="28"/>
          <w:szCs w:val="28"/>
          <w:highlight w:val="none"/>
        </w:rPr>
        <w:fldChar w:fldCharType="end"/>
      </w:r>
      <w:r>
        <w:rPr>
          <w:rFonts w:hint="eastAsia" w:ascii="宋体" w:hAnsi="宋体" w:eastAsia="宋体" w:cs="宋体"/>
          <w:caps/>
          <w:w w:val="90"/>
          <w:kern w:val="2"/>
          <w:sz w:val="28"/>
          <w:szCs w:val="28"/>
          <w:highlight w:val="none"/>
        </w:rPr>
        <w:fldChar w:fldCharType="end"/>
      </w:r>
    </w:p>
    <w:p w14:paraId="65C22FE3">
      <w:pPr>
        <w:pStyle w:val="31"/>
        <w:keepNext w:val="0"/>
        <w:keepLines w:val="0"/>
        <w:pageBreakBefore w:val="0"/>
        <w:widowControl w:val="0"/>
        <w:tabs>
          <w:tab w:val="right" w:leader="dot" w:pos="9349"/>
          <w:tab w:val="clear" w:pos="9344"/>
        </w:tabs>
        <w:kinsoku/>
        <w:wordWrap/>
        <w:overflowPunct/>
        <w:topLinePunct w:val="0"/>
        <w:autoSpaceDE/>
        <w:autoSpaceDN/>
        <w:bidi w:val="0"/>
        <w:adjustRightInd/>
        <w:snapToGrid/>
        <w:spacing w:line="360" w:lineRule="auto"/>
        <w:ind w:firstLine="506" w:firstLineChars="200"/>
        <w:textAlignment w:val="auto"/>
        <w:rPr>
          <w:rFonts w:hint="eastAsia" w:ascii="宋体" w:hAnsi="宋体" w:eastAsia="宋体" w:cs="宋体"/>
          <w:sz w:val="28"/>
          <w:szCs w:val="28"/>
          <w:highlight w:val="none"/>
        </w:rPr>
      </w:pPr>
      <w:r>
        <w:rPr>
          <w:rFonts w:hint="eastAsia" w:ascii="宋体" w:hAnsi="宋体" w:eastAsia="宋体" w:cs="宋体"/>
          <w:caps/>
          <w:w w:val="90"/>
          <w:kern w:val="2"/>
          <w:sz w:val="28"/>
          <w:szCs w:val="28"/>
          <w:highlight w:val="none"/>
        </w:rPr>
        <w:fldChar w:fldCharType="begin"/>
      </w:r>
      <w:r>
        <w:rPr>
          <w:rFonts w:hint="eastAsia" w:ascii="宋体" w:hAnsi="宋体" w:eastAsia="宋体" w:cs="宋体"/>
          <w:caps/>
          <w:w w:val="90"/>
          <w:kern w:val="2"/>
          <w:sz w:val="28"/>
          <w:szCs w:val="28"/>
          <w:highlight w:val="none"/>
        </w:rPr>
        <w:instrText xml:space="preserve"> HYPERLINK \l _Toc27574 </w:instrText>
      </w:r>
      <w:r>
        <w:rPr>
          <w:rFonts w:hint="eastAsia" w:ascii="宋体" w:hAnsi="宋体" w:eastAsia="宋体" w:cs="宋体"/>
          <w:caps/>
          <w:w w:val="90"/>
          <w:kern w:val="2"/>
          <w:sz w:val="28"/>
          <w:szCs w:val="28"/>
          <w:highlight w:val="none"/>
        </w:rPr>
        <w:fldChar w:fldCharType="separate"/>
      </w:r>
      <w:r>
        <w:rPr>
          <w:rFonts w:hint="eastAsia" w:ascii="宋体" w:hAnsi="宋体" w:eastAsia="宋体" w:cs="宋体"/>
          <w:sz w:val="28"/>
          <w:szCs w:val="28"/>
          <w:highlight w:val="none"/>
        </w:rPr>
        <w:t>二、磋  商  须  知</w:t>
      </w:r>
      <w:r>
        <w:rPr>
          <w:rFonts w:hint="eastAsia" w:ascii="宋体" w:hAnsi="宋体" w:eastAsia="宋体" w:cs="宋体"/>
          <w:sz w:val="28"/>
          <w:szCs w:val="28"/>
          <w:highlight w:val="none"/>
        </w:rPr>
        <w:tab/>
      </w:r>
      <w:r>
        <w:rPr>
          <w:rFonts w:hint="eastAsia" w:ascii="宋体" w:hAnsi="宋体" w:eastAsia="宋体" w:cs="宋体"/>
          <w:sz w:val="28"/>
          <w:szCs w:val="28"/>
          <w:highlight w:val="none"/>
        </w:rPr>
        <w:fldChar w:fldCharType="begin"/>
      </w:r>
      <w:r>
        <w:rPr>
          <w:rFonts w:hint="eastAsia" w:ascii="宋体" w:hAnsi="宋体" w:eastAsia="宋体" w:cs="宋体"/>
          <w:sz w:val="28"/>
          <w:szCs w:val="28"/>
          <w:highlight w:val="none"/>
        </w:rPr>
        <w:instrText xml:space="preserve"> PAGEREF _Toc27574 \h </w:instrText>
      </w:r>
      <w:r>
        <w:rPr>
          <w:rFonts w:hint="eastAsia" w:ascii="宋体" w:hAnsi="宋体" w:eastAsia="宋体" w:cs="宋体"/>
          <w:sz w:val="28"/>
          <w:szCs w:val="28"/>
          <w:highlight w:val="none"/>
        </w:rPr>
        <w:fldChar w:fldCharType="separate"/>
      </w:r>
      <w:r>
        <w:rPr>
          <w:rFonts w:hint="eastAsia" w:ascii="宋体" w:hAnsi="宋体" w:eastAsia="宋体" w:cs="宋体"/>
          <w:sz w:val="28"/>
          <w:szCs w:val="28"/>
          <w:highlight w:val="none"/>
        </w:rPr>
        <w:t>11</w:t>
      </w:r>
      <w:r>
        <w:rPr>
          <w:rFonts w:hint="eastAsia" w:ascii="宋体" w:hAnsi="宋体" w:eastAsia="宋体" w:cs="宋体"/>
          <w:sz w:val="28"/>
          <w:szCs w:val="28"/>
          <w:highlight w:val="none"/>
        </w:rPr>
        <w:fldChar w:fldCharType="end"/>
      </w:r>
      <w:r>
        <w:rPr>
          <w:rFonts w:hint="eastAsia" w:ascii="宋体" w:hAnsi="宋体" w:eastAsia="宋体" w:cs="宋体"/>
          <w:caps/>
          <w:w w:val="90"/>
          <w:kern w:val="2"/>
          <w:sz w:val="28"/>
          <w:szCs w:val="28"/>
          <w:highlight w:val="none"/>
        </w:rPr>
        <w:fldChar w:fldCharType="end"/>
      </w:r>
    </w:p>
    <w:p w14:paraId="66C542B4">
      <w:pPr>
        <w:pStyle w:val="27"/>
        <w:keepNext w:val="0"/>
        <w:keepLines w:val="0"/>
        <w:pageBreakBefore w:val="0"/>
        <w:widowControl w:val="0"/>
        <w:tabs>
          <w:tab w:val="right" w:leader="dot" w:pos="9349"/>
          <w:tab w:val="clear" w:pos="9344"/>
        </w:tabs>
        <w:kinsoku/>
        <w:wordWrap/>
        <w:overflowPunct/>
        <w:topLinePunct w:val="0"/>
        <w:autoSpaceDE/>
        <w:autoSpaceDN/>
        <w:bidi w:val="0"/>
        <w:adjustRightInd/>
        <w:snapToGrid/>
        <w:spacing w:line="360" w:lineRule="auto"/>
        <w:textAlignment w:val="auto"/>
        <w:rPr>
          <w:rFonts w:hint="eastAsia" w:ascii="宋体" w:hAnsi="宋体" w:eastAsia="宋体" w:cs="宋体"/>
          <w:sz w:val="28"/>
          <w:szCs w:val="28"/>
          <w:highlight w:val="none"/>
        </w:rPr>
      </w:pPr>
      <w:r>
        <w:rPr>
          <w:rFonts w:hint="eastAsia" w:ascii="宋体" w:hAnsi="宋体" w:eastAsia="宋体" w:cs="宋体"/>
          <w:caps w:val="0"/>
          <w:w w:val="90"/>
          <w:kern w:val="2"/>
          <w:sz w:val="28"/>
          <w:szCs w:val="28"/>
          <w:highlight w:val="none"/>
        </w:rPr>
        <w:fldChar w:fldCharType="begin"/>
      </w:r>
      <w:r>
        <w:rPr>
          <w:rFonts w:hint="eastAsia" w:ascii="宋体" w:hAnsi="宋体" w:eastAsia="宋体" w:cs="宋体"/>
          <w:caps w:val="0"/>
          <w:w w:val="90"/>
          <w:kern w:val="2"/>
          <w:sz w:val="28"/>
          <w:szCs w:val="28"/>
          <w:highlight w:val="none"/>
        </w:rPr>
        <w:instrText xml:space="preserve"> HYPERLINK \l _Toc16367 </w:instrText>
      </w:r>
      <w:r>
        <w:rPr>
          <w:rFonts w:hint="eastAsia" w:ascii="宋体" w:hAnsi="宋体" w:eastAsia="宋体" w:cs="宋体"/>
          <w:caps w:val="0"/>
          <w:w w:val="90"/>
          <w:kern w:val="2"/>
          <w:sz w:val="28"/>
          <w:szCs w:val="28"/>
          <w:highlight w:val="none"/>
        </w:rPr>
        <w:fldChar w:fldCharType="separate"/>
      </w:r>
      <w:r>
        <w:rPr>
          <w:rFonts w:hint="eastAsia" w:ascii="宋体" w:hAnsi="宋体" w:eastAsia="宋体" w:cs="宋体"/>
          <w:bCs/>
          <w:sz w:val="28"/>
          <w:szCs w:val="28"/>
          <w:highlight w:val="none"/>
        </w:rPr>
        <w:t>第二章 合同条款及格式</w:t>
      </w:r>
      <w:r>
        <w:rPr>
          <w:rFonts w:hint="eastAsia" w:ascii="宋体" w:hAnsi="宋体" w:eastAsia="宋体" w:cs="宋体"/>
          <w:sz w:val="28"/>
          <w:szCs w:val="28"/>
          <w:highlight w:val="none"/>
        </w:rPr>
        <w:tab/>
      </w:r>
      <w:r>
        <w:rPr>
          <w:rFonts w:hint="eastAsia" w:ascii="宋体" w:hAnsi="宋体" w:eastAsia="宋体" w:cs="宋体"/>
          <w:sz w:val="28"/>
          <w:szCs w:val="28"/>
          <w:highlight w:val="none"/>
        </w:rPr>
        <w:fldChar w:fldCharType="begin"/>
      </w:r>
      <w:r>
        <w:rPr>
          <w:rFonts w:hint="eastAsia" w:ascii="宋体" w:hAnsi="宋体" w:eastAsia="宋体" w:cs="宋体"/>
          <w:sz w:val="28"/>
          <w:szCs w:val="28"/>
          <w:highlight w:val="none"/>
        </w:rPr>
        <w:instrText xml:space="preserve"> PAGEREF _Toc16367 \h </w:instrText>
      </w:r>
      <w:r>
        <w:rPr>
          <w:rFonts w:hint="eastAsia" w:ascii="宋体" w:hAnsi="宋体" w:eastAsia="宋体" w:cs="宋体"/>
          <w:sz w:val="28"/>
          <w:szCs w:val="28"/>
          <w:highlight w:val="none"/>
        </w:rPr>
        <w:fldChar w:fldCharType="separate"/>
      </w:r>
      <w:r>
        <w:rPr>
          <w:rFonts w:hint="eastAsia" w:ascii="宋体" w:hAnsi="宋体" w:eastAsia="宋体" w:cs="宋体"/>
          <w:sz w:val="28"/>
          <w:szCs w:val="28"/>
          <w:highlight w:val="none"/>
        </w:rPr>
        <w:t>22</w:t>
      </w:r>
      <w:r>
        <w:rPr>
          <w:rFonts w:hint="eastAsia" w:ascii="宋体" w:hAnsi="宋体" w:eastAsia="宋体" w:cs="宋体"/>
          <w:sz w:val="28"/>
          <w:szCs w:val="28"/>
          <w:highlight w:val="none"/>
        </w:rPr>
        <w:fldChar w:fldCharType="end"/>
      </w:r>
      <w:r>
        <w:rPr>
          <w:rFonts w:hint="eastAsia" w:ascii="宋体" w:hAnsi="宋体" w:eastAsia="宋体" w:cs="宋体"/>
          <w:caps w:val="0"/>
          <w:w w:val="90"/>
          <w:kern w:val="2"/>
          <w:sz w:val="28"/>
          <w:szCs w:val="28"/>
          <w:highlight w:val="none"/>
        </w:rPr>
        <w:fldChar w:fldCharType="end"/>
      </w:r>
    </w:p>
    <w:p w14:paraId="075DADCE">
      <w:pPr>
        <w:pStyle w:val="31"/>
        <w:keepNext w:val="0"/>
        <w:keepLines w:val="0"/>
        <w:pageBreakBefore w:val="0"/>
        <w:widowControl w:val="0"/>
        <w:tabs>
          <w:tab w:val="right" w:leader="dot" w:pos="9349"/>
          <w:tab w:val="clear" w:pos="9344"/>
        </w:tabs>
        <w:kinsoku/>
        <w:wordWrap/>
        <w:overflowPunct/>
        <w:topLinePunct w:val="0"/>
        <w:autoSpaceDE/>
        <w:autoSpaceDN/>
        <w:bidi w:val="0"/>
        <w:adjustRightInd/>
        <w:snapToGrid/>
        <w:spacing w:line="360" w:lineRule="auto"/>
        <w:ind w:firstLine="506" w:firstLineChars="200"/>
        <w:textAlignment w:val="auto"/>
        <w:rPr>
          <w:rFonts w:hint="eastAsia" w:ascii="宋体" w:hAnsi="宋体" w:eastAsia="宋体" w:cs="宋体"/>
          <w:sz w:val="28"/>
          <w:szCs w:val="28"/>
          <w:highlight w:val="none"/>
        </w:rPr>
      </w:pPr>
      <w:r>
        <w:rPr>
          <w:rFonts w:hint="eastAsia" w:ascii="宋体" w:hAnsi="宋体" w:eastAsia="宋体" w:cs="宋体"/>
          <w:caps/>
          <w:w w:val="90"/>
          <w:kern w:val="2"/>
          <w:sz w:val="28"/>
          <w:szCs w:val="28"/>
          <w:highlight w:val="none"/>
        </w:rPr>
        <w:fldChar w:fldCharType="begin"/>
      </w:r>
      <w:r>
        <w:rPr>
          <w:rFonts w:hint="eastAsia" w:ascii="宋体" w:hAnsi="宋体" w:eastAsia="宋体" w:cs="宋体"/>
          <w:caps/>
          <w:w w:val="90"/>
          <w:kern w:val="2"/>
          <w:sz w:val="28"/>
          <w:szCs w:val="28"/>
          <w:highlight w:val="none"/>
        </w:rPr>
        <w:instrText xml:space="preserve"> HYPERLINK \l _Toc228 </w:instrText>
      </w:r>
      <w:r>
        <w:rPr>
          <w:rFonts w:hint="eastAsia" w:ascii="宋体" w:hAnsi="宋体" w:eastAsia="宋体" w:cs="宋体"/>
          <w:caps/>
          <w:w w:val="90"/>
          <w:kern w:val="2"/>
          <w:sz w:val="28"/>
          <w:szCs w:val="28"/>
          <w:highlight w:val="none"/>
        </w:rPr>
        <w:fldChar w:fldCharType="separate"/>
      </w:r>
      <w:r>
        <w:rPr>
          <w:rFonts w:hint="eastAsia" w:ascii="宋体" w:hAnsi="宋体" w:eastAsia="宋体" w:cs="宋体"/>
          <w:kern w:val="0"/>
          <w:sz w:val="28"/>
          <w:szCs w:val="28"/>
          <w:highlight w:val="none"/>
        </w:rPr>
        <w:t>第一部分 合同协议书</w:t>
      </w:r>
      <w:r>
        <w:rPr>
          <w:rFonts w:hint="eastAsia" w:ascii="宋体" w:hAnsi="宋体" w:eastAsia="宋体" w:cs="宋体"/>
          <w:sz w:val="28"/>
          <w:szCs w:val="28"/>
          <w:highlight w:val="none"/>
        </w:rPr>
        <w:tab/>
      </w:r>
      <w:r>
        <w:rPr>
          <w:rFonts w:hint="eastAsia" w:ascii="宋体" w:hAnsi="宋体" w:eastAsia="宋体" w:cs="宋体"/>
          <w:sz w:val="28"/>
          <w:szCs w:val="28"/>
          <w:highlight w:val="none"/>
        </w:rPr>
        <w:fldChar w:fldCharType="begin"/>
      </w:r>
      <w:r>
        <w:rPr>
          <w:rFonts w:hint="eastAsia" w:ascii="宋体" w:hAnsi="宋体" w:eastAsia="宋体" w:cs="宋体"/>
          <w:sz w:val="28"/>
          <w:szCs w:val="28"/>
          <w:highlight w:val="none"/>
        </w:rPr>
        <w:instrText xml:space="preserve"> PAGEREF _Toc228 \h </w:instrText>
      </w:r>
      <w:r>
        <w:rPr>
          <w:rFonts w:hint="eastAsia" w:ascii="宋体" w:hAnsi="宋体" w:eastAsia="宋体" w:cs="宋体"/>
          <w:sz w:val="28"/>
          <w:szCs w:val="28"/>
          <w:highlight w:val="none"/>
        </w:rPr>
        <w:fldChar w:fldCharType="separate"/>
      </w:r>
      <w:r>
        <w:rPr>
          <w:rFonts w:hint="eastAsia" w:ascii="宋体" w:hAnsi="宋体" w:eastAsia="宋体" w:cs="宋体"/>
          <w:sz w:val="28"/>
          <w:szCs w:val="28"/>
          <w:highlight w:val="none"/>
        </w:rPr>
        <w:t>23</w:t>
      </w:r>
      <w:r>
        <w:rPr>
          <w:rFonts w:hint="eastAsia" w:ascii="宋体" w:hAnsi="宋体" w:eastAsia="宋体" w:cs="宋体"/>
          <w:sz w:val="28"/>
          <w:szCs w:val="28"/>
          <w:highlight w:val="none"/>
        </w:rPr>
        <w:fldChar w:fldCharType="end"/>
      </w:r>
      <w:r>
        <w:rPr>
          <w:rFonts w:hint="eastAsia" w:ascii="宋体" w:hAnsi="宋体" w:eastAsia="宋体" w:cs="宋体"/>
          <w:caps/>
          <w:w w:val="90"/>
          <w:kern w:val="2"/>
          <w:sz w:val="28"/>
          <w:szCs w:val="28"/>
          <w:highlight w:val="none"/>
        </w:rPr>
        <w:fldChar w:fldCharType="end"/>
      </w:r>
    </w:p>
    <w:p w14:paraId="675EC2D4">
      <w:pPr>
        <w:pStyle w:val="31"/>
        <w:keepNext w:val="0"/>
        <w:keepLines w:val="0"/>
        <w:pageBreakBefore w:val="0"/>
        <w:widowControl w:val="0"/>
        <w:tabs>
          <w:tab w:val="right" w:leader="dot" w:pos="9349"/>
          <w:tab w:val="clear" w:pos="9344"/>
        </w:tabs>
        <w:kinsoku/>
        <w:wordWrap/>
        <w:overflowPunct/>
        <w:topLinePunct w:val="0"/>
        <w:autoSpaceDE/>
        <w:autoSpaceDN/>
        <w:bidi w:val="0"/>
        <w:adjustRightInd/>
        <w:snapToGrid/>
        <w:spacing w:line="360" w:lineRule="auto"/>
        <w:ind w:firstLine="506" w:firstLineChars="200"/>
        <w:textAlignment w:val="auto"/>
        <w:rPr>
          <w:rFonts w:hint="eastAsia" w:ascii="宋体" w:hAnsi="宋体" w:eastAsia="宋体" w:cs="宋体"/>
          <w:sz w:val="28"/>
          <w:szCs w:val="28"/>
          <w:highlight w:val="none"/>
        </w:rPr>
      </w:pPr>
      <w:r>
        <w:rPr>
          <w:rFonts w:hint="eastAsia" w:ascii="宋体" w:hAnsi="宋体" w:eastAsia="宋体" w:cs="宋体"/>
          <w:caps/>
          <w:w w:val="90"/>
          <w:kern w:val="2"/>
          <w:sz w:val="28"/>
          <w:szCs w:val="28"/>
          <w:highlight w:val="none"/>
        </w:rPr>
        <w:fldChar w:fldCharType="begin"/>
      </w:r>
      <w:r>
        <w:rPr>
          <w:rFonts w:hint="eastAsia" w:ascii="宋体" w:hAnsi="宋体" w:eastAsia="宋体" w:cs="宋体"/>
          <w:caps/>
          <w:w w:val="90"/>
          <w:kern w:val="2"/>
          <w:sz w:val="28"/>
          <w:szCs w:val="28"/>
          <w:highlight w:val="none"/>
        </w:rPr>
        <w:instrText xml:space="preserve"> HYPERLINK \l _Toc17367 </w:instrText>
      </w:r>
      <w:r>
        <w:rPr>
          <w:rFonts w:hint="eastAsia" w:ascii="宋体" w:hAnsi="宋体" w:eastAsia="宋体" w:cs="宋体"/>
          <w:caps/>
          <w:w w:val="90"/>
          <w:kern w:val="2"/>
          <w:sz w:val="28"/>
          <w:szCs w:val="28"/>
          <w:highlight w:val="none"/>
        </w:rPr>
        <w:fldChar w:fldCharType="separate"/>
      </w:r>
      <w:r>
        <w:rPr>
          <w:rFonts w:hint="eastAsia" w:ascii="宋体" w:hAnsi="宋体" w:eastAsia="宋体" w:cs="宋体"/>
          <w:kern w:val="0"/>
          <w:sz w:val="28"/>
          <w:szCs w:val="28"/>
          <w:highlight w:val="none"/>
        </w:rPr>
        <w:t>第二部分 通用合同条款</w:t>
      </w:r>
      <w:r>
        <w:rPr>
          <w:rFonts w:hint="eastAsia" w:ascii="宋体" w:hAnsi="宋体" w:eastAsia="宋体" w:cs="宋体"/>
          <w:sz w:val="28"/>
          <w:szCs w:val="28"/>
          <w:highlight w:val="none"/>
        </w:rPr>
        <w:tab/>
      </w:r>
      <w:r>
        <w:rPr>
          <w:rFonts w:hint="eastAsia" w:ascii="宋体" w:hAnsi="宋体" w:eastAsia="宋体" w:cs="宋体"/>
          <w:sz w:val="28"/>
          <w:szCs w:val="28"/>
          <w:highlight w:val="none"/>
        </w:rPr>
        <w:fldChar w:fldCharType="begin"/>
      </w:r>
      <w:r>
        <w:rPr>
          <w:rFonts w:hint="eastAsia" w:ascii="宋体" w:hAnsi="宋体" w:eastAsia="宋体" w:cs="宋体"/>
          <w:sz w:val="28"/>
          <w:szCs w:val="28"/>
          <w:highlight w:val="none"/>
        </w:rPr>
        <w:instrText xml:space="preserve"> PAGEREF _Toc17367 \h </w:instrText>
      </w:r>
      <w:r>
        <w:rPr>
          <w:rFonts w:hint="eastAsia" w:ascii="宋体" w:hAnsi="宋体" w:eastAsia="宋体" w:cs="宋体"/>
          <w:sz w:val="28"/>
          <w:szCs w:val="28"/>
          <w:highlight w:val="none"/>
        </w:rPr>
        <w:fldChar w:fldCharType="separate"/>
      </w:r>
      <w:r>
        <w:rPr>
          <w:rFonts w:hint="eastAsia" w:ascii="宋体" w:hAnsi="宋体" w:eastAsia="宋体" w:cs="宋体"/>
          <w:sz w:val="28"/>
          <w:szCs w:val="28"/>
          <w:highlight w:val="none"/>
        </w:rPr>
        <w:t>26</w:t>
      </w:r>
      <w:r>
        <w:rPr>
          <w:rFonts w:hint="eastAsia" w:ascii="宋体" w:hAnsi="宋体" w:eastAsia="宋体" w:cs="宋体"/>
          <w:sz w:val="28"/>
          <w:szCs w:val="28"/>
          <w:highlight w:val="none"/>
        </w:rPr>
        <w:fldChar w:fldCharType="end"/>
      </w:r>
      <w:r>
        <w:rPr>
          <w:rFonts w:hint="eastAsia" w:ascii="宋体" w:hAnsi="宋体" w:eastAsia="宋体" w:cs="宋体"/>
          <w:caps/>
          <w:w w:val="90"/>
          <w:kern w:val="2"/>
          <w:sz w:val="28"/>
          <w:szCs w:val="28"/>
          <w:highlight w:val="none"/>
        </w:rPr>
        <w:fldChar w:fldCharType="end"/>
      </w:r>
    </w:p>
    <w:p w14:paraId="51904C33">
      <w:pPr>
        <w:pStyle w:val="31"/>
        <w:keepNext w:val="0"/>
        <w:keepLines w:val="0"/>
        <w:pageBreakBefore w:val="0"/>
        <w:widowControl w:val="0"/>
        <w:tabs>
          <w:tab w:val="right" w:leader="dot" w:pos="9349"/>
          <w:tab w:val="clear" w:pos="9344"/>
        </w:tabs>
        <w:kinsoku/>
        <w:wordWrap/>
        <w:overflowPunct/>
        <w:topLinePunct w:val="0"/>
        <w:autoSpaceDE/>
        <w:autoSpaceDN/>
        <w:bidi w:val="0"/>
        <w:adjustRightInd/>
        <w:snapToGrid/>
        <w:spacing w:line="360" w:lineRule="auto"/>
        <w:ind w:firstLine="506" w:firstLineChars="200"/>
        <w:textAlignment w:val="auto"/>
        <w:rPr>
          <w:rFonts w:hint="eastAsia" w:ascii="宋体" w:hAnsi="宋体" w:eastAsia="宋体" w:cs="宋体"/>
          <w:sz w:val="28"/>
          <w:szCs w:val="28"/>
          <w:highlight w:val="none"/>
        </w:rPr>
      </w:pPr>
      <w:r>
        <w:rPr>
          <w:rFonts w:hint="eastAsia" w:ascii="宋体" w:hAnsi="宋体" w:eastAsia="宋体" w:cs="宋体"/>
          <w:caps/>
          <w:w w:val="90"/>
          <w:kern w:val="2"/>
          <w:sz w:val="28"/>
          <w:szCs w:val="28"/>
          <w:highlight w:val="none"/>
        </w:rPr>
        <w:fldChar w:fldCharType="begin"/>
      </w:r>
      <w:r>
        <w:rPr>
          <w:rFonts w:hint="eastAsia" w:ascii="宋体" w:hAnsi="宋体" w:eastAsia="宋体" w:cs="宋体"/>
          <w:caps/>
          <w:w w:val="90"/>
          <w:kern w:val="2"/>
          <w:sz w:val="28"/>
          <w:szCs w:val="28"/>
          <w:highlight w:val="none"/>
        </w:rPr>
        <w:instrText xml:space="preserve"> HYPERLINK \l _Toc28029 </w:instrText>
      </w:r>
      <w:r>
        <w:rPr>
          <w:rFonts w:hint="eastAsia" w:ascii="宋体" w:hAnsi="宋体" w:eastAsia="宋体" w:cs="宋体"/>
          <w:caps/>
          <w:w w:val="90"/>
          <w:kern w:val="2"/>
          <w:sz w:val="28"/>
          <w:szCs w:val="28"/>
          <w:highlight w:val="none"/>
        </w:rPr>
        <w:fldChar w:fldCharType="separate"/>
      </w:r>
      <w:r>
        <w:rPr>
          <w:rFonts w:hint="eastAsia" w:ascii="宋体" w:hAnsi="宋体" w:eastAsia="宋体" w:cs="宋体"/>
          <w:bCs/>
          <w:kern w:val="0"/>
          <w:sz w:val="28"/>
          <w:szCs w:val="28"/>
          <w:highlight w:val="none"/>
        </w:rPr>
        <w:t>第三部分 专用合同条款</w:t>
      </w:r>
      <w:r>
        <w:rPr>
          <w:rFonts w:hint="eastAsia" w:ascii="宋体" w:hAnsi="宋体" w:eastAsia="宋体" w:cs="宋体"/>
          <w:sz w:val="28"/>
          <w:szCs w:val="28"/>
          <w:highlight w:val="none"/>
        </w:rPr>
        <w:tab/>
      </w:r>
      <w:r>
        <w:rPr>
          <w:rFonts w:hint="eastAsia" w:ascii="宋体" w:hAnsi="宋体" w:eastAsia="宋体" w:cs="宋体"/>
          <w:sz w:val="28"/>
          <w:szCs w:val="28"/>
          <w:highlight w:val="none"/>
        </w:rPr>
        <w:fldChar w:fldCharType="begin"/>
      </w:r>
      <w:r>
        <w:rPr>
          <w:rFonts w:hint="eastAsia" w:ascii="宋体" w:hAnsi="宋体" w:eastAsia="宋体" w:cs="宋体"/>
          <w:sz w:val="28"/>
          <w:szCs w:val="28"/>
          <w:highlight w:val="none"/>
        </w:rPr>
        <w:instrText xml:space="preserve"> PAGEREF _Toc28029 \h </w:instrText>
      </w:r>
      <w:r>
        <w:rPr>
          <w:rFonts w:hint="eastAsia" w:ascii="宋体" w:hAnsi="宋体" w:eastAsia="宋体" w:cs="宋体"/>
          <w:sz w:val="28"/>
          <w:szCs w:val="28"/>
          <w:highlight w:val="none"/>
        </w:rPr>
        <w:fldChar w:fldCharType="separate"/>
      </w:r>
      <w:r>
        <w:rPr>
          <w:rFonts w:hint="eastAsia" w:ascii="宋体" w:hAnsi="宋体" w:eastAsia="宋体" w:cs="宋体"/>
          <w:sz w:val="28"/>
          <w:szCs w:val="28"/>
          <w:highlight w:val="none"/>
        </w:rPr>
        <w:t>27</w:t>
      </w:r>
      <w:r>
        <w:rPr>
          <w:rFonts w:hint="eastAsia" w:ascii="宋体" w:hAnsi="宋体" w:eastAsia="宋体" w:cs="宋体"/>
          <w:sz w:val="28"/>
          <w:szCs w:val="28"/>
          <w:highlight w:val="none"/>
        </w:rPr>
        <w:fldChar w:fldCharType="end"/>
      </w:r>
      <w:r>
        <w:rPr>
          <w:rFonts w:hint="eastAsia" w:ascii="宋体" w:hAnsi="宋体" w:eastAsia="宋体" w:cs="宋体"/>
          <w:caps/>
          <w:w w:val="90"/>
          <w:kern w:val="2"/>
          <w:sz w:val="28"/>
          <w:szCs w:val="28"/>
          <w:highlight w:val="none"/>
        </w:rPr>
        <w:fldChar w:fldCharType="end"/>
      </w:r>
    </w:p>
    <w:p w14:paraId="1DA6C4CD">
      <w:pPr>
        <w:pStyle w:val="27"/>
        <w:keepNext w:val="0"/>
        <w:keepLines w:val="0"/>
        <w:pageBreakBefore w:val="0"/>
        <w:widowControl w:val="0"/>
        <w:tabs>
          <w:tab w:val="right" w:leader="dot" w:pos="9349"/>
          <w:tab w:val="clear" w:pos="9344"/>
        </w:tabs>
        <w:kinsoku/>
        <w:wordWrap/>
        <w:overflowPunct/>
        <w:topLinePunct w:val="0"/>
        <w:autoSpaceDE/>
        <w:autoSpaceDN/>
        <w:bidi w:val="0"/>
        <w:adjustRightInd/>
        <w:snapToGrid/>
        <w:spacing w:line="360" w:lineRule="auto"/>
        <w:textAlignment w:val="auto"/>
        <w:rPr>
          <w:rFonts w:hint="eastAsia" w:ascii="宋体" w:hAnsi="宋体" w:eastAsia="宋体" w:cs="宋体"/>
          <w:sz w:val="28"/>
          <w:szCs w:val="28"/>
          <w:highlight w:val="none"/>
        </w:rPr>
      </w:pPr>
      <w:r>
        <w:rPr>
          <w:rFonts w:hint="eastAsia" w:ascii="宋体" w:hAnsi="宋体" w:eastAsia="宋体" w:cs="宋体"/>
          <w:caps w:val="0"/>
          <w:w w:val="90"/>
          <w:kern w:val="2"/>
          <w:sz w:val="28"/>
          <w:szCs w:val="28"/>
          <w:highlight w:val="none"/>
        </w:rPr>
        <w:fldChar w:fldCharType="begin"/>
      </w:r>
      <w:r>
        <w:rPr>
          <w:rFonts w:hint="eastAsia" w:ascii="宋体" w:hAnsi="宋体" w:eastAsia="宋体" w:cs="宋体"/>
          <w:caps w:val="0"/>
          <w:w w:val="90"/>
          <w:kern w:val="2"/>
          <w:sz w:val="28"/>
          <w:szCs w:val="28"/>
          <w:highlight w:val="none"/>
        </w:rPr>
        <w:instrText xml:space="preserve"> HYPERLINK \l _Toc19773 </w:instrText>
      </w:r>
      <w:r>
        <w:rPr>
          <w:rFonts w:hint="eastAsia" w:ascii="宋体" w:hAnsi="宋体" w:eastAsia="宋体" w:cs="宋体"/>
          <w:caps w:val="0"/>
          <w:w w:val="90"/>
          <w:kern w:val="2"/>
          <w:sz w:val="28"/>
          <w:szCs w:val="28"/>
          <w:highlight w:val="none"/>
        </w:rPr>
        <w:fldChar w:fldCharType="separate"/>
      </w:r>
      <w:r>
        <w:rPr>
          <w:rFonts w:hint="eastAsia" w:ascii="宋体" w:hAnsi="宋体" w:eastAsia="宋体" w:cs="宋体"/>
          <w:sz w:val="28"/>
          <w:szCs w:val="28"/>
          <w:highlight w:val="none"/>
        </w:rPr>
        <w:t>第三章  工程量清单（另册提供）</w:t>
      </w:r>
      <w:r>
        <w:rPr>
          <w:rFonts w:hint="eastAsia" w:ascii="宋体" w:hAnsi="宋体" w:eastAsia="宋体" w:cs="宋体"/>
          <w:sz w:val="28"/>
          <w:szCs w:val="28"/>
          <w:highlight w:val="none"/>
        </w:rPr>
        <w:tab/>
      </w:r>
      <w:r>
        <w:rPr>
          <w:rFonts w:hint="eastAsia" w:ascii="宋体" w:hAnsi="宋体" w:eastAsia="宋体" w:cs="宋体"/>
          <w:sz w:val="28"/>
          <w:szCs w:val="28"/>
          <w:highlight w:val="none"/>
        </w:rPr>
        <w:fldChar w:fldCharType="begin"/>
      </w:r>
      <w:r>
        <w:rPr>
          <w:rFonts w:hint="eastAsia" w:ascii="宋体" w:hAnsi="宋体" w:eastAsia="宋体" w:cs="宋体"/>
          <w:sz w:val="28"/>
          <w:szCs w:val="28"/>
          <w:highlight w:val="none"/>
        </w:rPr>
        <w:instrText xml:space="preserve"> PAGEREF _Toc19773 \h </w:instrText>
      </w:r>
      <w:r>
        <w:rPr>
          <w:rFonts w:hint="eastAsia" w:ascii="宋体" w:hAnsi="宋体" w:eastAsia="宋体" w:cs="宋体"/>
          <w:sz w:val="28"/>
          <w:szCs w:val="28"/>
          <w:highlight w:val="none"/>
        </w:rPr>
        <w:fldChar w:fldCharType="separate"/>
      </w:r>
      <w:r>
        <w:rPr>
          <w:rFonts w:hint="eastAsia" w:ascii="宋体" w:hAnsi="宋体" w:eastAsia="宋体" w:cs="宋体"/>
          <w:sz w:val="28"/>
          <w:szCs w:val="28"/>
          <w:highlight w:val="none"/>
        </w:rPr>
        <w:t>61</w:t>
      </w:r>
      <w:r>
        <w:rPr>
          <w:rFonts w:hint="eastAsia" w:ascii="宋体" w:hAnsi="宋体" w:eastAsia="宋体" w:cs="宋体"/>
          <w:sz w:val="28"/>
          <w:szCs w:val="28"/>
          <w:highlight w:val="none"/>
        </w:rPr>
        <w:fldChar w:fldCharType="end"/>
      </w:r>
      <w:r>
        <w:rPr>
          <w:rFonts w:hint="eastAsia" w:ascii="宋体" w:hAnsi="宋体" w:eastAsia="宋体" w:cs="宋体"/>
          <w:caps w:val="0"/>
          <w:w w:val="90"/>
          <w:kern w:val="2"/>
          <w:sz w:val="28"/>
          <w:szCs w:val="28"/>
          <w:highlight w:val="none"/>
        </w:rPr>
        <w:fldChar w:fldCharType="end"/>
      </w:r>
    </w:p>
    <w:p w14:paraId="3CC2F8F1">
      <w:pPr>
        <w:pStyle w:val="27"/>
        <w:keepNext w:val="0"/>
        <w:keepLines w:val="0"/>
        <w:pageBreakBefore w:val="0"/>
        <w:widowControl w:val="0"/>
        <w:tabs>
          <w:tab w:val="right" w:leader="dot" w:pos="9349"/>
          <w:tab w:val="clear" w:pos="9344"/>
        </w:tabs>
        <w:kinsoku/>
        <w:wordWrap/>
        <w:overflowPunct/>
        <w:topLinePunct w:val="0"/>
        <w:autoSpaceDE/>
        <w:autoSpaceDN/>
        <w:bidi w:val="0"/>
        <w:adjustRightInd/>
        <w:snapToGrid/>
        <w:spacing w:line="360" w:lineRule="auto"/>
        <w:textAlignment w:val="auto"/>
        <w:rPr>
          <w:rFonts w:hint="eastAsia" w:ascii="宋体" w:hAnsi="宋体" w:eastAsia="宋体" w:cs="宋体"/>
          <w:sz w:val="28"/>
          <w:szCs w:val="28"/>
          <w:highlight w:val="none"/>
        </w:rPr>
      </w:pPr>
      <w:r>
        <w:rPr>
          <w:rFonts w:hint="eastAsia" w:ascii="宋体" w:hAnsi="宋体" w:eastAsia="宋体" w:cs="宋体"/>
          <w:caps w:val="0"/>
          <w:w w:val="90"/>
          <w:kern w:val="2"/>
          <w:sz w:val="28"/>
          <w:szCs w:val="28"/>
          <w:highlight w:val="none"/>
        </w:rPr>
        <w:fldChar w:fldCharType="begin"/>
      </w:r>
      <w:r>
        <w:rPr>
          <w:rFonts w:hint="eastAsia" w:ascii="宋体" w:hAnsi="宋体" w:eastAsia="宋体" w:cs="宋体"/>
          <w:caps w:val="0"/>
          <w:w w:val="90"/>
          <w:kern w:val="2"/>
          <w:sz w:val="28"/>
          <w:szCs w:val="28"/>
          <w:highlight w:val="none"/>
        </w:rPr>
        <w:instrText xml:space="preserve"> HYPERLINK \l _Toc15190 </w:instrText>
      </w:r>
      <w:r>
        <w:rPr>
          <w:rFonts w:hint="eastAsia" w:ascii="宋体" w:hAnsi="宋体" w:eastAsia="宋体" w:cs="宋体"/>
          <w:caps w:val="0"/>
          <w:w w:val="90"/>
          <w:kern w:val="2"/>
          <w:sz w:val="28"/>
          <w:szCs w:val="28"/>
          <w:highlight w:val="none"/>
        </w:rPr>
        <w:fldChar w:fldCharType="separate"/>
      </w:r>
      <w:r>
        <w:rPr>
          <w:rFonts w:hint="eastAsia" w:ascii="宋体" w:hAnsi="宋体" w:eastAsia="宋体" w:cs="宋体"/>
          <w:sz w:val="28"/>
          <w:szCs w:val="28"/>
          <w:highlight w:val="none"/>
        </w:rPr>
        <w:t>第四章  技术规范</w:t>
      </w:r>
      <w:r>
        <w:rPr>
          <w:rFonts w:hint="eastAsia" w:ascii="宋体" w:hAnsi="宋体" w:eastAsia="宋体" w:cs="宋体"/>
          <w:sz w:val="28"/>
          <w:szCs w:val="28"/>
          <w:highlight w:val="none"/>
        </w:rPr>
        <w:tab/>
      </w:r>
      <w:r>
        <w:rPr>
          <w:rFonts w:hint="eastAsia" w:ascii="宋体" w:hAnsi="宋体" w:eastAsia="宋体" w:cs="宋体"/>
          <w:sz w:val="28"/>
          <w:szCs w:val="28"/>
          <w:highlight w:val="none"/>
        </w:rPr>
        <w:fldChar w:fldCharType="begin"/>
      </w:r>
      <w:r>
        <w:rPr>
          <w:rFonts w:hint="eastAsia" w:ascii="宋体" w:hAnsi="宋体" w:eastAsia="宋体" w:cs="宋体"/>
          <w:sz w:val="28"/>
          <w:szCs w:val="28"/>
          <w:highlight w:val="none"/>
        </w:rPr>
        <w:instrText xml:space="preserve"> PAGEREF _Toc15190 \h </w:instrText>
      </w:r>
      <w:r>
        <w:rPr>
          <w:rFonts w:hint="eastAsia" w:ascii="宋体" w:hAnsi="宋体" w:eastAsia="宋体" w:cs="宋体"/>
          <w:sz w:val="28"/>
          <w:szCs w:val="28"/>
          <w:highlight w:val="none"/>
        </w:rPr>
        <w:fldChar w:fldCharType="separate"/>
      </w:r>
      <w:r>
        <w:rPr>
          <w:rFonts w:hint="eastAsia" w:ascii="宋体" w:hAnsi="宋体" w:eastAsia="宋体" w:cs="宋体"/>
          <w:sz w:val="28"/>
          <w:szCs w:val="28"/>
          <w:highlight w:val="none"/>
        </w:rPr>
        <w:t>62</w:t>
      </w:r>
      <w:r>
        <w:rPr>
          <w:rFonts w:hint="eastAsia" w:ascii="宋体" w:hAnsi="宋体" w:eastAsia="宋体" w:cs="宋体"/>
          <w:sz w:val="28"/>
          <w:szCs w:val="28"/>
          <w:highlight w:val="none"/>
        </w:rPr>
        <w:fldChar w:fldCharType="end"/>
      </w:r>
      <w:r>
        <w:rPr>
          <w:rFonts w:hint="eastAsia" w:ascii="宋体" w:hAnsi="宋体" w:eastAsia="宋体" w:cs="宋体"/>
          <w:caps w:val="0"/>
          <w:w w:val="90"/>
          <w:kern w:val="2"/>
          <w:sz w:val="28"/>
          <w:szCs w:val="28"/>
          <w:highlight w:val="none"/>
        </w:rPr>
        <w:fldChar w:fldCharType="end"/>
      </w:r>
    </w:p>
    <w:p w14:paraId="4244CBD1">
      <w:pPr>
        <w:pStyle w:val="27"/>
        <w:keepNext w:val="0"/>
        <w:keepLines w:val="0"/>
        <w:pageBreakBefore w:val="0"/>
        <w:widowControl w:val="0"/>
        <w:tabs>
          <w:tab w:val="right" w:leader="dot" w:pos="9349"/>
          <w:tab w:val="clear" w:pos="9344"/>
        </w:tabs>
        <w:kinsoku/>
        <w:wordWrap/>
        <w:overflowPunct/>
        <w:topLinePunct w:val="0"/>
        <w:autoSpaceDE/>
        <w:autoSpaceDN/>
        <w:bidi w:val="0"/>
        <w:adjustRightInd/>
        <w:snapToGrid/>
        <w:spacing w:line="360" w:lineRule="auto"/>
        <w:textAlignment w:val="auto"/>
        <w:rPr>
          <w:rFonts w:hint="eastAsia" w:ascii="宋体" w:hAnsi="宋体" w:eastAsia="宋体" w:cs="宋体"/>
          <w:sz w:val="28"/>
          <w:szCs w:val="28"/>
          <w:highlight w:val="none"/>
        </w:rPr>
      </w:pPr>
      <w:r>
        <w:rPr>
          <w:rFonts w:hint="eastAsia" w:ascii="宋体" w:hAnsi="宋体" w:eastAsia="宋体" w:cs="宋体"/>
          <w:caps w:val="0"/>
          <w:w w:val="90"/>
          <w:kern w:val="2"/>
          <w:sz w:val="28"/>
          <w:szCs w:val="28"/>
          <w:highlight w:val="none"/>
        </w:rPr>
        <w:fldChar w:fldCharType="begin"/>
      </w:r>
      <w:r>
        <w:rPr>
          <w:rFonts w:hint="eastAsia" w:ascii="宋体" w:hAnsi="宋体" w:eastAsia="宋体" w:cs="宋体"/>
          <w:caps w:val="0"/>
          <w:w w:val="90"/>
          <w:kern w:val="2"/>
          <w:sz w:val="28"/>
          <w:szCs w:val="28"/>
          <w:highlight w:val="none"/>
        </w:rPr>
        <w:instrText xml:space="preserve"> HYPERLINK \l _Toc7855 </w:instrText>
      </w:r>
      <w:r>
        <w:rPr>
          <w:rFonts w:hint="eastAsia" w:ascii="宋体" w:hAnsi="宋体" w:eastAsia="宋体" w:cs="宋体"/>
          <w:caps w:val="0"/>
          <w:w w:val="90"/>
          <w:kern w:val="2"/>
          <w:sz w:val="28"/>
          <w:szCs w:val="28"/>
          <w:highlight w:val="none"/>
        </w:rPr>
        <w:fldChar w:fldCharType="separate"/>
      </w:r>
      <w:r>
        <w:rPr>
          <w:rFonts w:hint="eastAsia" w:ascii="宋体" w:hAnsi="宋体" w:eastAsia="宋体" w:cs="宋体"/>
          <w:sz w:val="28"/>
          <w:szCs w:val="28"/>
          <w:highlight w:val="none"/>
        </w:rPr>
        <w:t>第五章 响应文件格式</w:t>
      </w:r>
      <w:r>
        <w:rPr>
          <w:rFonts w:hint="eastAsia" w:ascii="宋体" w:hAnsi="宋体" w:eastAsia="宋体" w:cs="宋体"/>
          <w:sz w:val="28"/>
          <w:szCs w:val="28"/>
          <w:highlight w:val="none"/>
        </w:rPr>
        <w:tab/>
      </w:r>
      <w:r>
        <w:rPr>
          <w:rFonts w:hint="eastAsia" w:ascii="宋体" w:hAnsi="宋体" w:eastAsia="宋体" w:cs="宋体"/>
          <w:sz w:val="28"/>
          <w:szCs w:val="28"/>
          <w:highlight w:val="none"/>
        </w:rPr>
        <w:fldChar w:fldCharType="begin"/>
      </w:r>
      <w:r>
        <w:rPr>
          <w:rFonts w:hint="eastAsia" w:ascii="宋体" w:hAnsi="宋体" w:eastAsia="宋体" w:cs="宋体"/>
          <w:sz w:val="28"/>
          <w:szCs w:val="28"/>
          <w:highlight w:val="none"/>
        </w:rPr>
        <w:instrText xml:space="preserve"> PAGEREF _Toc7855 \h </w:instrText>
      </w:r>
      <w:r>
        <w:rPr>
          <w:rFonts w:hint="eastAsia" w:ascii="宋体" w:hAnsi="宋体" w:eastAsia="宋体" w:cs="宋体"/>
          <w:sz w:val="28"/>
          <w:szCs w:val="28"/>
          <w:highlight w:val="none"/>
        </w:rPr>
        <w:fldChar w:fldCharType="separate"/>
      </w:r>
      <w:r>
        <w:rPr>
          <w:rFonts w:hint="eastAsia" w:ascii="宋体" w:hAnsi="宋体" w:eastAsia="宋体" w:cs="宋体"/>
          <w:sz w:val="28"/>
          <w:szCs w:val="28"/>
          <w:highlight w:val="none"/>
        </w:rPr>
        <w:t>63</w:t>
      </w:r>
      <w:r>
        <w:rPr>
          <w:rFonts w:hint="eastAsia" w:ascii="宋体" w:hAnsi="宋体" w:eastAsia="宋体" w:cs="宋体"/>
          <w:sz w:val="28"/>
          <w:szCs w:val="28"/>
          <w:highlight w:val="none"/>
        </w:rPr>
        <w:fldChar w:fldCharType="end"/>
      </w:r>
      <w:r>
        <w:rPr>
          <w:rFonts w:hint="eastAsia" w:ascii="宋体" w:hAnsi="宋体" w:eastAsia="宋体" w:cs="宋体"/>
          <w:caps w:val="0"/>
          <w:w w:val="90"/>
          <w:kern w:val="2"/>
          <w:sz w:val="28"/>
          <w:szCs w:val="28"/>
          <w:highlight w:val="none"/>
        </w:rPr>
        <w:fldChar w:fldCharType="end"/>
      </w:r>
    </w:p>
    <w:p w14:paraId="2E3B5A18">
      <w:pPr>
        <w:pStyle w:val="27"/>
        <w:keepNext w:val="0"/>
        <w:keepLines w:val="0"/>
        <w:pageBreakBefore w:val="0"/>
        <w:widowControl w:val="0"/>
        <w:tabs>
          <w:tab w:val="right" w:leader="dot" w:pos="9349"/>
          <w:tab w:val="clear" w:pos="9344"/>
        </w:tabs>
        <w:kinsoku/>
        <w:wordWrap/>
        <w:overflowPunct/>
        <w:topLinePunct w:val="0"/>
        <w:autoSpaceDE/>
        <w:autoSpaceDN/>
        <w:bidi w:val="0"/>
        <w:adjustRightInd/>
        <w:snapToGrid/>
        <w:spacing w:line="360" w:lineRule="auto"/>
        <w:textAlignment w:val="auto"/>
        <w:rPr>
          <w:rFonts w:hint="eastAsia" w:ascii="宋体" w:hAnsi="宋体" w:eastAsia="宋体" w:cs="宋体"/>
          <w:sz w:val="28"/>
          <w:szCs w:val="28"/>
          <w:highlight w:val="none"/>
        </w:rPr>
      </w:pPr>
      <w:r>
        <w:rPr>
          <w:rFonts w:hint="eastAsia" w:ascii="宋体" w:hAnsi="宋体" w:eastAsia="宋体" w:cs="宋体"/>
          <w:caps w:val="0"/>
          <w:w w:val="90"/>
          <w:kern w:val="2"/>
          <w:sz w:val="28"/>
          <w:szCs w:val="28"/>
          <w:highlight w:val="none"/>
        </w:rPr>
        <w:fldChar w:fldCharType="begin"/>
      </w:r>
      <w:r>
        <w:rPr>
          <w:rFonts w:hint="eastAsia" w:ascii="宋体" w:hAnsi="宋体" w:eastAsia="宋体" w:cs="宋体"/>
          <w:caps w:val="0"/>
          <w:w w:val="90"/>
          <w:kern w:val="2"/>
          <w:sz w:val="28"/>
          <w:szCs w:val="28"/>
          <w:highlight w:val="none"/>
        </w:rPr>
        <w:instrText xml:space="preserve"> HYPERLINK \l _Toc10923 </w:instrText>
      </w:r>
      <w:r>
        <w:rPr>
          <w:rFonts w:hint="eastAsia" w:ascii="宋体" w:hAnsi="宋体" w:eastAsia="宋体" w:cs="宋体"/>
          <w:caps w:val="0"/>
          <w:w w:val="90"/>
          <w:kern w:val="2"/>
          <w:sz w:val="28"/>
          <w:szCs w:val="28"/>
          <w:highlight w:val="none"/>
        </w:rPr>
        <w:fldChar w:fldCharType="separate"/>
      </w:r>
      <w:r>
        <w:rPr>
          <w:rFonts w:hint="eastAsia" w:ascii="宋体" w:hAnsi="宋体" w:eastAsia="宋体" w:cs="宋体"/>
          <w:kern w:val="36"/>
          <w:sz w:val="28"/>
          <w:szCs w:val="28"/>
          <w:highlight w:val="none"/>
        </w:rPr>
        <w:t>第六章 评标办法</w:t>
      </w:r>
      <w:r>
        <w:rPr>
          <w:rFonts w:hint="eastAsia" w:ascii="宋体" w:hAnsi="宋体" w:eastAsia="宋体" w:cs="宋体"/>
          <w:sz w:val="28"/>
          <w:szCs w:val="28"/>
          <w:highlight w:val="none"/>
        </w:rPr>
        <w:tab/>
      </w:r>
      <w:r>
        <w:rPr>
          <w:rFonts w:hint="eastAsia" w:ascii="宋体" w:hAnsi="宋体" w:eastAsia="宋体" w:cs="宋体"/>
          <w:sz w:val="28"/>
          <w:szCs w:val="28"/>
          <w:highlight w:val="none"/>
        </w:rPr>
        <w:fldChar w:fldCharType="begin"/>
      </w:r>
      <w:r>
        <w:rPr>
          <w:rFonts w:hint="eastAsia" w:ascii="宋体" w:hAnsi="宋体" w:eastAsia="宋体" w:cs="宋体"/>
          <w:sz w:val="28"/>
          <w:szCs w:val="28"/>
          <w:highlight w:val="none"/>
        </w:rPr>
        <w:instrText xml:space="preserve"> PAGEREF _Toc10923 \h </w:instrText>
      </w:r>
      <w:r>
        <w:rPr>
          <w:rFonts w:hint="eastAsia" w:ascii="宋体" w:hAnsi="宋体" w:eastAsia="宋体" w:cs="宋体"/>
          <w:sz w:val="28"/>
          <w:szCs w:val="28"/>
          <w:highlight w:val="none"/>
        </w:rPr>
        <w:fldChar w:fldCharType="separate"/>
      </w:r>
      <w:r>
        <w:rPr>
          <w:rFonts w:hint="eastAsia" w:ascii="宋体" w:hAnsi="宋体" w:eastAsia="宋体" w:cs="宋体"/>
          <w:sz w:val="28"/>
          <w:szCs w:val="28"/>
          <w:highlight w:val="none"/>
        </w:rPr>
        <w:t>91</w:t>
      </w:r>
      <w:r>
        <w:rPr>
          <w:rFonts w:hint="eastAsia" w:ascii="宋体" w:hAnsi="宋体" w:eastAsia="宋体" w:cs="宋体"/>
          <w:sz w:val="28"/>
          <w:szCs w:val="28"/>
          <w:highlight w:val="none"/>
        </w:rPr>
        <w:fldChar w:fldCharType="end"/>
      </w:r>
      <w:r>
        <w:rPr>
          <w:rFonts w:hint="eastAsia" w:ascii="宋体" w:hAnsi="宋体" w:eastAsia="宋体" w:cs="宋体"/>
          <w:caps w:val="0"/>
          <w:w w:val="90"/>
          <w:kern w:val="2"/>
          <w:sz w:val="28"/>
          <w:szCs w:val="28"/>
          <w:highlight w:val="none"/>
        </w:rPr>
        <w:fldChar w:fldCharType="end"/>
      </w:r>
    </w:p>
    <w:p w14:paraId="172573C0">
      <w:pPr>
        <w:pStyle w:val="27"/>
        <w:keepNext w:val="0"/>
        <w:keepLines w:val="0"/>
        <w:pageBreakBefore w:val="0"/>
        <w:widowControl w:val="0"/>
        <w:tabs>
          <w:tab w:val="right" w:leader="dot" w:pos="9349"/>
          <w:tab w:val="clear" w:pos="9344"/>
        </w:tabs>
        <w:kinsoku/>
        <w:wordWrap/>
        <w:overflowPunct/>
        <w:topLinePunct w:val="0"/>
        <w:autoSpaceDE/>
        <w:autoSpaceDN/>
        <w:bidi w:val="0"/>
        <w:adjustRightInd/>
        <w:snapToGrid/>
        <w:spacing w:line="360" w:lineRule="auto"/>
        <w:textAlignment w:val="auto"/>
        <w:rPr>
          <w:rFonts w:hint="eastAsia" w:ascii="宋体" w:hAnsi="宋体" w:eastAsia="宋体" w:cs="宋体"/>
          <w:sz w:val="28"/>
          <w:szCs w:val="28"/>
          <w:highlight w:val="none"/>
        </w:rPr>
      </w:pPr>
      <w:r>
        <w:rPr>
          <w:rFonts w:hint="eastAsia" w:ascii="宋体" w:hAnsi="宋体" w:eastAsia="宋体" w:cs="宋体"/>
          <w:caps w:val="0"/>
          <w:w w:val="90"/>
          <w:kern w:val="2"/>
          <w:sz w:val="28"/>
          <w:szCs w:val="28"/>
          <w:highlight w:val="none"/>
        </w:rPr>
        <w:fldChar w:fldCharType="begin"/>
      </w:r>
      <w:r>
        <w:rPr>
          <w:rFonts w:hint="eastAsia" w:ascii="宋体" w:hAnsi="宋体" w:eastAsia="宋体" w:cs="宋体"/>
          <w:caps w:val="0"/>
          <w:w w:val="90"/>
          <w:kern w:val="2"/>
          <w:sz w:val="28"/>
          <w:szCs w:val="28"/>
          <w:highlight w:val="none"/>
        </w:rPr>
        <w:instrText xml:space="preserve"> HYPERLINK \l _Toc26577 </w:instrText>
      </w:r>
      <w:r>
        <w:rPr>
          <w:rFonts w:hint="eastAsia" w:ascii="宋体" w:hAnsi="宋体" w:eastAsia="宋体" w:cs="宋体"/>
          <w:caps w:val="0"/>
          <w:w w:val="90"/>
          <w:kern w:val="2"/>
          <w:sz w:val="28"/>
          <w:szCs w:val="28"/>
          <w:highlight w:val="none"/>
        </w:rPr>
        <w:fldChar w:fldCharType="separate"/>
      </w:r>
      <w:r>
        <w:rPr>
          <w:rFonts w:hint="eastAsia" w:ascii="宋体" w:hAnsi="宋体" w:eastAsia="宋体" w:cs="宋体"/>
          <w:kern w:val="36"/>
          <w:sz w:val="28"/>
          <w:szCs w:val="28"/>
          <w:highlight w:val="none"/>
        </w:rPr>
        <w:t>第七章 质疑、投诉材料格式</w:t>
      </w:r>
      <w:r>
        <w:rPr>
          <w:rFonts w:hint="eastAsia" w:ascii="宋体" w:hAnsi="宋体" w:eastAsia="宋体" w:cs="宋体"/>
          <w:sz w:val="28"/>
          <w:szCs w:val="28"/>
          <w:highlight w:val="none"/>
        </w:rPr>
        <w:tab/>
      </w:r>
      <w:r>
        <w:rPr>
          <w:rFonts w:hint="eastAsia" w:ascii="宋体" w:hAnsi="宋体" w:eastAsia="宋体" w:cs="宋体"/>
          <w:sz w:val="28"/>
          <w:szCs w:val="28"/>
          <w:highlight w:val="none"/>
        </w:rPr>
        <w:fldChar w:fldCharType="begin"/>
      </w:r>
      <w:r>
        <w:rPr>
          <w:rFonts w:hint="eastAsia" w:ascii="宋体" w:hAnsi="宋体" w:eastAsia="宋体" w:cs="宋体"/>
          <w:sz w:val="28"/>
          <w:szCs w:val="28"/>
          <w:highlight w:val="none"/>
        </w:rPr>
        <w:instrText xml:space="preserve"> PAGEREF _Toc26577 \h </w:instrText>
      </w:r>
      <w:r>
        <w:rPr>
          <w:rFonts w:hint="eastAsia" w:ascii="宋体" w:hAnsi="宋体" w:eastAsia="宋体" w:cs="宋体"/>
          <w:sz w:val="28"/>
          <w:szCs w:val="28"/>
          <w:highlight w:val="none"/>
        </w:rPr>
        <w:fldChar w:fldCharType="separate"/>
      </w:r>
      <w:r>
        <w:rPr>
          <w:rFonts w:hint="eastAsia" w:ascii="宋体" w:hAnsi="宋体" w:eastAsia="宋体" w:cs="宋体"/>
          <w:sz w:val="28"/>
          <w:szCs w:val="28"/>
          <w:highlight w:val="none"/>
        </w:rPr>
        <w:t>94</w:t>
      </w:r>
      <w:r>
        <w:rPr>
          <w:rFonts w:hint="eastAsia" w:ascii="宋体" w:hAnsi="宋体" w:eastAsia="宋体" w:cs="宋体"/>
          <w:sz w:val="28"/>
          <w:szCs w:val="28"/>
          <w:highlight w:val="none"/>
        </w:rPr>
        <w:fldChar w:fldCharType="end"/>
      </w:r>
      <w:r>
        <w:rPr>
          <w:rFonts w:hint="eastAsia" w:ascii="宋体" w:hAnsi="宋体" w:eastAsia="宋体" w:cs="宋体"/>
          <w:caps w:val="0"/>
          <w:w w:val="90"/>
          <w:kern w:val="2"/>
          <w:sz w:val="28"/>
          <w:szCs w:val="28"/>
          <w:highlight w:val="none"/>
        </w:rPr>
        <w:fldChar w:fldCharType="end"/>
      </w:r>
    </w:p>
    <w:p w14:paraId="305CBBDA">
      <w:pPr>
        <w:pStyle w:val="27"/>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hint="eastAsia" w:cs="宋体"/>
          <w:caps w:val="0"/>
          <w:w w:val="90"/>
          <w:kern w:val="2"/>
          <w:szCs w:val="24"/>
          <w:highlight w:val="none"/>
        </w:rPr>
      </w:pPr>
      <w:r>
        <w:rPr>
          <w:rFonts w:hint="eastAsia" w:ascii="宋体" w:hAnsi="宋体" w:eastAsia="宋体" w:cs="宋体"/>
          <w:caps w:val="0"/>
          <w:w w:val="90"/>
          <w:kern w:val="2"/>
          <w:sz w:val="28"/>
          <w:szCs w:val="28"/>
          <w:highlight w:val="none"/>
        </w:rPr>
        <w:fldChar w:fldCharType="end"/>
      </w:r>
    </w:p>
    <w:p w14:paraId="6F1680BA">
      <w:pPr>
        <w:rPr>
          <w:rFonts w:hint="eastAsia"/>
          <w:highlight w:val="none"/>
        </w:rPr>
      </w:pPr>
    </w:p>
    <w:bookmarkEnd w:id="41"/>
    <w:bookmarkEnd w:id="42"/>
    <w:p w14:paraId="568C220D">
      <w:pPr>
        <w:jc w:val="center"/>
        <w:outlineLvl w:val="9"/>
        <w:rPr>
          <w:rFonts w:hint="eastAsia"/>
          <w:b/>
          <w:kern w:val="44"/>
          <w:sz w:val="30"/>
          <w:szCs w:val="30"/>
          <w:highlight w:val="none"/>
        </w:rPr>
      </w:pPr>
      <w:bookmarkStart w:id="44" w:name="_Toc6053"/>
      <w:bookmarkStart w:id="45" w:name="_Toc85085489"/>
      <w:bookmarkStart w:id="46" w:name="_Toc78294026"/>
      <w:bookmarkStart w:id="47" w:name="_Toc78294028"/>
      <w:r>
        <w:rPr>
          <w:rFonts w:hint="eastAsia"/>
          <w:b/>
          <w:kern w:val="44"/>
          <w:sz w:val="30"/>
          <w:szCs w:val="30"/>
          <w:highlight w:val="none"/>
        </w:rPr>
        <w:br w:type="page"/>
      </w:r>
      <w:r>
        <w:rPr>
          <w:rFonts w:hint="eastAsia"/>
          <w:b/>
          <w:kern w:val="44"/>
          <w:sz w:val="30"/>
          <w:szCs w:val="30"/>
          <w:highlight w:val="none"/>
        </w:rPr>
        <w:t>广西盛嘉项目管理有限公司</w:t>
      </w:r>
    </w:p>
    <w:p w14:paraId="4CF887CF">
      <w:pPr>
        <w:jc w:val="center"/>
        <w:outlineLvl w:val="9"/>
        <w:rPr>
          <w:b/>
          <w:kern w:val="44"/>
          <w:sz w:val="30"/>
          <w:szCs w:val="30"/>
          <w:highlight w:val="none"/>
        </w:rPr>
      </w:pPr>
      <w:r>
        <w:rPr>
          <w:rFonts w:hint="eastAsia"/>
          <w:b/>
          <w:kern w:val="44"/>
          <w:sz w:val="30"/>
          <w:szCs w:val="30"/>
          <w:highlight w:val="none"/>
          <w:lang w:eastAsia="zh-CN"/>
        </w:rPr>
        <w:t>大新县全茗镇配偶村谷山屯、逐轻屯人居环境综合整治项目</w:t>
      </w:r>
      <w:r>
        <w:rPr>
          <w:rFonts w:hint="eastAsia"/>
          <w:b/>
          <w:kern w:val="44"/>
          <w:sz w:val="30"/>
          <w:szCs w:val="30"/>
          <w:highlight w:val="none"/>
        </w:rPr>
        <w:t>竞争性磋商公告</w:t>
      </w:r>
      <w:bookmarkEnd w:id="44"/>
      <w:bookmarkStart w:id="48" w:name="_Toc28359012"/>
      <w:bookmarkStart w:id="49" w:name="_Toc35393629"/>
      <w:bookmarkStart w:id="50" w:name="_Toc44229878"/>
      <w:bookmarkStart w:id="51" w:name="_Toc28359089"/>
      <w:bookmarkStart w:id="52" w:name="_Toc35393798"/>
      <w:bookmarkStart w:id="53" w:name="_Toc28359081"/>
      <w:bookmarkStart w:id="54" w:name="_Toc35393623"/>
      <w:bookmarkStart w:id="55" w:name="_Toc28359004"/>
      <w:bookmarkStart w:id="56" w:name="_Toc35393792"/>
    </w:p>
    <w:tbl>
      <w:tblPr>
        <w:tblStyle w:val="39"/>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946"/>
      </w:tblGrid>
      <w:tr w14:paraId="6802DE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946" w:type="dxa"/>
            <w:noWrap w:val="0"/>
            <w:vAlign w:val="top"/>
          </w:tcPr>
          <w:p w14:paraId="01F0F0C5">
            <w:pPr>
              <w:spacing w:line="320" w:lineRule="exact"/>
              <w:ind w:firstLine="420" w:firstLineChars="200"/>
              <w:rPr>
                <w:rFonts w:hint="eastAsia" w:eastAsia="宋体"/>
                <w:szCs w:val="24"/>
                <w:highlight w:val="none"/>
                <w:lang w:eastAsia="zh-CN"/>
              </w:rPr>
            </w:pPr>
            <w:r>
              <w:rPr>
                <w:rFonts w:hint="eastAsia"/>
                <w:szCs w:val="24"/>
                <w:highlight w:val="none"/>
              </w:rPr>
              <w:t>项目概况</w:t>
            </w:r>
            <w:r>
              <w:rPr>
                <w:rFonts w:hint="eastAsia"/>
                <w:szCs w:val="24"/>
                <w:highlight w:val="none"/>
                <w:lang w:eastAsia="zh-CN"/>
              </w:rPr>
              <w:t>：</w:t>
            </w:r>
          </w:p>
          <w:p w14:paraId="32B72DD5">
            <w:pPr>
              <w:spacing w:line="320" w:lineRule="exact"/>
              <w:ind w:firstLine="420" w:firstLineChars="200"/>
              <w:rPr>
                <w:szCs w:val="24"/>
                <w:highlight w:val="none"/>
              </w:rPr>
            </w:pPr>
            <w:r>
              <w:rPr>
                <w:rFonts w:hint="eastAsia" w:ascii="宋体" w:hAnsi="宋体"/>
                <w:szCs w:val="21"/>
                <w:highlight w:val="none"/>
                <w:u w:val="single"/>
                <w:lang w:eastAsia="zh-CN"/>
              </w:rPr>
              <w:t>大新县全茗镇配偶村谷山屯、逐轻屯人居环境综合整治项目</w:t>
            </w:r>
            <w:r>
              <w:rPr>
                <w:rFonts w:hint="eastAsia" w:ascii="宋体" w:hAnsi="宋体"/>
                <w:szCs w:val="21"/>
                <w:highlight w:val="none"/>
              </w:rPr>
              <w:t>采购项目的潜在供应商应在</w:t>
            </w:r>
            <w:r>
              <w:rPr>
                <w:rFonts w:hint="eastAsia" w:ascii="宋体" w:hAnsi="宋体" w:cs="宋体"/>
                <w:szCs w:val="21"/>
                <w:highlight w:val="none"/>
              </w:rPr>
              <w:t>广西政府采购云平台（</w:t>
            </w:r>
            <w:r>
              <w:rPr>
                <w:rFonts w:ascii="宋体" w:hAnsi="宋体" w:cs="宋体"/>
                <w:szCs w:val="21"/>
                <w:highlight w:val="none"/>
              </w:rPr>
              <w:t>https://www.gcy.zfcg.gxzf.gov.cn/</w:t>
            </w:r>
            <w:r>
              <w:rPr>
                <w:rFonts w:hint="eastAsia" w:ascii="宋体" w:hAnsi="宋体" w:cs="宋体"/>
                <w:szCs w:val="21"/>
                <w:highlight w:val="none"/>
              </w:rPr>
              <w:t>）</w:t>
            </w:r>
            <w:r>
              <w:rPr>
                <w:rFonts w:hint="eastAsia" w:ascii="宋体" w:hAnsi="宋体"/>
                <w:snapToGrid w:val="0"/>
                <w:szCs w:val="24"/>
                <w:highlight w:val="none"/>
              </w:rPr>
              <w:t>获取（下载）</w:t>
            </w:r>
            <w:r>
              <w:rPr>
                <w:rFonts w:hint="eastAsia" w:ascii="宋体" w:hAnsi="宋体"/>
                <w:szCs w:val="21"/>
                <w:highlight w:val="none"/>
              </w:rPr>
              <w:t>竞争性磋商文件，并于</w:t>
            </w:r>
            <w:r>
              <w:rPr>
                <w:rFonts w:hint="eastAsia" w:ascii="宋体" w:hAnsi="宋体"/>
                <w:szCs w:val="21"/>
                <w:highlight w:val="none"/>
                <w:u w:val="single"/>
              </w:rPr>
              <w:t>202</w:t>
            </w:r>
            <w:r>
              <w:rPr>
                <w:rFonts w:hint="eastAsia" w:ascii="宋体" w:hAnsi="宋体"/>
                <w:szCs w:val="21"/>
                <w:highlight w:val="none"/>
                <w:u w:val="single"/>
                <w:lang w:val="en-US" w:eastAsia="zh-CN"/>
              </w:rPr>
              <w:t>6</w:t>
            </w:r>
            <w:r>
              <w:rPr>
                <w:rFonts w:hint="eastAsia" w:ascii="宋体" w:hAnsi="宋体"/>
                <w:szCs w:val="21"/>
                <w:highlight w:val="none"/>
                <w:u w:val="single"/>
              </w:rPr>
              <w:t>年</w:t>
            </w:r>
            <w:r>
              <w:rPr>
                <w:rFonts w:hint="eastAsia" w:ascii="宋体" w:hAnsi="宋体" w:cs="宋体"/>
                <w:szCs w:val="21"/>
                <w:highlight w:val="none"/>
                <w:u w:val="single"/>
                <w:lang w:val="en-US" w:eastAsia="zh-CN"/>
              </w:rPr>
              <w:t>9</w:t>
            </w:r>
            <w:r>
              <w:rPr>
                <w:rFonts w:hint="eastAsia" w:ascii="宋体" w:hAnsi="宋体" w:cs="宋体"/>
                <w:szCs w:val="21"/>
                <w:highlight w:val="none"/>
                <w:u w:val="single"/>
              </w:rPr>
              <w:t>月</w:t>
            </w:r>
            <w:r>
              <w:rPr>
                <w:rFonts w:hint="eastAsia" w:ascii="宋体" w:hAnsi="宋体" w:cs="宋体"/>
                <w:szCs w:val="21"/>
                <w:highlight w:val="none"/>
                <w:u w:val="single"/>
                <w:lang w:val="en-US" w:eastAsia="zh-CN"/>
              </w:rPr>
              <w:t>29</w:t>
            </w:r>
            <w:r>
              <w:rPr>
                <w:rFonts w:hint="eastAsia" w:ascii="宋体" w:hAnsi="宋体" w:cs="宋体"/>
                <w:szCs w:val="21"/>
                <w:highlight w:val="none"/>
                <w:u w:val="single"/>
              </w:rPr>
              <w:t>日</w:t>
            </w:r>
            <w:r>
              <w:rPr>
                <w:rFonts w:hint="eastAsia" w:ascii="宋体" w:hAnsi="宋体" w:cs="宋体"/>
                <w:szCs w:val="21"/>
                <w:highlight w:val="none"/>
                <w:u w:val="single"/>
                <w:lang w:val="en-US" w:eastAsia="zh-CN"/>
              </w:rPr>
              <w:t>15:30</w:t>
            </w:r>
            <w:r>
              <w:rPr>
                <w:rFonts w:hint="eastAsia" w:ascii="宋体" w:hAnsi="宋体"/>
                <w:bCs/>
                <w:szCs w:val="21"/>
                <w:highlight w:val="none"/>
              </w:rPr>
              <w:t>（北京时间）前提交响应文件</w:t>
            </w:r>
            <w:r>
              <w:rPr>
                <w:rFonts w:hint="eastAsia" w:ascii="宋体" w:hAnsi="宋体"/>
                <w:szCs w:val="21"/>
                <w:highlight w:val="none"/>
              </w:rPr>
              <w:t>。</w:t>
            </w:r>
          </w:p>
        </w:tc>
      </w:tr>
    </w:tbl>
    <w:p w14:paraId="7ACA2157">
      <w:pPr>
        <w:spacing w:line="360" w:lineRule="exact"/>
        <w:ind w:firstLine="482" w:firstLineChars="200"/>
        <w:rPr>
          <w:rFonts w:ascii="宋体" w:cs="宋体"/>
          <w:b/>
          <w:szCs w:val="24"/>
          <w:highlight w:val="none"/>
        </w:rPr>
      </w:pPr>
      <w:r>
        <w:rPr>
          <w:rFonts w:hint="eastAsia" w:ascii="宋体" w:hAnsi="宋体" w:cs="宋体"/>
          <w:b/>
          <w:bCs/>
          <w:sz w:val="24"/>
          <w:szCs w:val="24"/>
          <w:highlight w:val="none"/>
        </w:rPr>
        <w:t>一、项目基本情况</w:t>
      </w:r>
      <w:bookmarkEnd w:id="48"/>
      <w:bookmarkEnd w:id="49"/>
      <w:bookmarkEnd w:id="50"/>
      <w:bookmarkEnd w:id="51"/>
      <w:bookmarkEnd w:id="52"/>
    </w:p>
    <w:p w14:paraId="79661A25">
      <w:pPr>
        <w:spacing w:line="360" w:lineRule="exact"/>
        <w:ind w:firstLine="420" w:firstLineChars="200"/>
        <w:rPr>
          <w:rFonts w:hint="default" w:ascii="宋体" w:eastAsia="宋体" w:cs="宋体"/>
          <w:szCs w:val="21"/>
          <w:highlight w:val="none"/>
          <w:lang w:val="en-US" w:eastAsia="zh-CN"/>
        </w:rPr>
      </w:pPr>
      <w:r>
        <w:rPr>
          <w:rFonts w:ascii="宋体" w:hAnsi="宋体" w:cs="宋体"/>
          <w:szCs w:val="21"/>
          <w:highlight w:val="none"/>
        </w:rPr>
        <w:t>1</w:t>
      </w:r>
      <w:r>
        <w:rPr>
          <w:rFonts w:hint="eastAsia" w:ascii="宋体" w:hAnsi="宋体" w:cs="宋体"/>
          <w:szCs w:val="21"/>
          <w:highlight w:val="none"/>
        </w:rPr>
        <w:t>、项目编号：CZZC2026-C2-240139-GXSJ</w:t>
      </w:r>
    </w:p>
    <w:p w14:paraId="5AAF2719">
      <w:pPr>
        <w:spacing w:line="360" w:lineRule="exact"/>
        <w:ind w:firstLine="420" w:firstLineChars="200"/>
        <w:rPr>
          <w:rFonts w:hint="eastAsia" w:ascii="宋体" w:eastAsia="宋体" w:cs="宋体"/>
          <w:szCs w:val="21"/>
          <w:highlight w:val="none"/>
          <w:u w:val="single"/>
          <w:lang w:eastAsia="zh-CN"/>
        </w:rPr>
      </w:pPr>
      <w:r>
        <w:rPr>
          <w:rFonts w:ascii="宋体" w:hAnsi="宋体" w:cs="宋体"/>
          <w:szCs w:val="21"/>
          <w:highlight w:val="none"/>
        </w:rPr>
        <w:t>2</w:t>
      </w:r>
      <w:r>
        <w:rPr>
          <w:rFonts w:hint="eastAsia" w:ascii="宋体" w:hAnsi="宋体" w:cs="宋体"/>
          <w:szCs w:val="21"/>
          <w:highlight w:val="none"/>
        </w:rPr>
        <w:t>、项目名称：</w:t>
      </w:r>
      <w:r>
        <w:rPr>
          <w:rFonts w:hint="eastAsia" w:ascii="宋体" w:hAnsi="宋体" w:cs="宋体"/>
          <w:szCs w:val="21"/>
          <w:highlight w:val="none"/>
          <w:lang w:eastAsia="zh-CN"/>
        </w:rPr>
        <w:t>大新县全茗镇配偶村谷山屯、逐轻屯人居环境综合整治项目</w:t>
      </w:r>
    </w:p>
    <w:p w14:paraId="1DAF6A50">
      <w:pPr>
        <w:spacing w:line="360" w:lineRule="exact"/>
        <w:ind w:firstLine="420" w:firstLineChars="200"/>
        <w:rPr>
          <w:rFonts w:ascii="宋体" w:cs="宋体"/>
          <w:szCs w:val="21"/>
          <w:highlight w:val="none"/>
        </w:rPr>
      </w:pPr>
      <w:r>
        <w:rPr>
          <w:rFonts w:ascii="宋体" w:hAnsi="宋体" w:cs="宋体"/>
          <w:szCs w:val="21"/>
          <w:highlight w:val="none"/>
        </w:rPr>
        <w:t>3</w:t>
      </w:r>
      <w:r>
        <w:rPr>
          <w:rFonts w:hint="eastAsia" w:ascii="宋体" w:hAnsi="宋体" w:cs="宋体"/>
          <w:szCs w:val="21"/>
          <w:highlight w:val="none"/>
        </w:rPr>
        <w:t>、采购方式：竞争性磋商</w:t>
      </w:r>
    </w:p>
    <w:p w14:paraId="06C7975B">
      <w:pPr>
        <w:spacing w:line="360" w:lineRule="exact"/>
        <w:ind w:firstLine="420" w:firstLineChars="200"/>
        <w:rPr>
          <w:rFonts w:ascii="宋体" w:cs="宋体"/>
          <w:szCs w:val="21"/>
          <w:highlight w:val="none"/>
        </w:rPr>
      </w:pPr>
      <w:r>
        <w:rPr>
          <w:rFonts w:ascii="宋体" w:hAnsi="宋体" w:cs="宋体"/>
          <w:szCs w:val="21"/>
          <w:highlight w:val="none"/>
        </w:rPr>
        <w:t>4</w:t>
      </w:r>
      <w:r>
        <w:rPr>
          <w:rFonts w:hint="eastAsia" w:ascii="宋体" w:hAnsi="宋体" w:cs="宋体"/>
          <w:szCs w:val="21"/>
          <w:highlight w:val="none"/>
        </w:rPr>
        <w:t>、预算金额：</w:t>
      </w:r>
      <w:r>
        <w:rPr>
          <w:rFonts w:hint="eastAsia" w:ascii="宋体" w:hAnsi="宋体" w:cs="宋体"/>
          <w:szCs w:val="21"/>
          <w:highlight w:val="none"/>
          <w:lang w:eastAsia="zh-CN"/>
        </w:rPr>
        <w:t>932629.50</w:t>
      </w:r>
      <w:r>
        <w:rPr>
          <w:rFonts w:hint="eastAsia" w:ascii="宋体" w:hAnsi="宋体" w:cs="宋体"/>
          <w:szCs w:val="21"/>
          <w:highlight w:val="none"/>
        </w:rPr>
        <w:t>元</w:t>
      </w:r>
    </w:p>
    <w:p w14:paraId="235D7B89">
      <w:pPr>
        <w:spacing w:line="360" w:lineRule="exact"/>
        <w:ind w:firstLine="420" w:firstLineChars="200"/>
        <w:rPr>
          <w:rFonts w:ascii="宋体" w:cs="宋体"/>
          <w:szCs w:val="21"/>
          <w:highlight w:val="none"/>
        </w:rPr>
      </w:pPr>
      <w:r>
        <w:rPr>
          <w:rFonts w:ascii="宋体" w:hAnsi="宋体" w:cs="宋体"/>
          <w:szCs w:val="21"/>
          <w:highlight w:val="none"/>
        </w:rPr>
        <w:t>5</w:t>
      </w:r>
      <w:r>
        <w:rPr>
          <w:rFonts w:hint="eastAsia" w:ascii="宋体" w:hAnsi="宋体" w:cs="宋体"/>
          <w:szCs w:val="21"/>
          <w:highlight w:val="none"/>
        </w:rPr>
        <w:t>、最高限价：</w:t>
      </w:r>
      <w:r>
        <w:rPr>
          <w:rFonts w:hint="eastAsia" w:ascii="宋体" w:hAnsi="宋体" w:cs="宋体"/>
          <w:szCs w:val="21"/>
          <w:highlight w:val="none"/>
          <w:lang w:eastAsia="zh-CN"/>
        </w:rPr>
        <w:t>932629.50</w:t>
      </w:r>
      <w:r>
        <w:rPr>
          <w:rFonts w:hint="eastAsia" w:ascii="宋体" w:hAnsi="宋体" w:cs="宋体"/>
          <w:szCs w:val="21"/>
          <w:highlight w:val="none"/>
        </w:rPr>
        <w:t>元</w:t>
      </w:r>
    </w:p>
    <w:p w14:paraId="3FCA83B4">
      <w:pPr>
        <w:spacing w:line="360" w:lineRule="exact"/>
        <w:ind w:firstLine="420" w:firstLineChars="200"/>
        <w:rPr>
          <w:rFonts w:ascii="宋体" w:cs="宋体"/>
          <w:szCs w:val="21"/>
          <w:highlight w:val="none"/>
        </w:rPr>
      </w:pPr>
      <w:r>
        <w:rPr>
          <w:rFonts w:ascii="宋体" w:hAnsi="宋体" w:cs="宋体"/>
          <w:szCs w:val="21"/>
          <w:highlight w:val="none"/>
        </w:rPr>
        <w:t>6</w:t>
      </w:r>
      <w:r>
        <w:rPr>
          <w:rFonts w:hint="eastAsia" w:ascii="宋体" w:hAnsi="宋体" w:cs="宋体"/>
          <w:szCs w:val="21"/>
          <w:highlight w:val="none"/>
        </w:rPr>
        <w:t>、项目基本概况：建设屯内排水管网：干管1208m、支管407m，污水处理池1座，污水检查井86个，防坠网86个。详见图纸及工程量清单（招标控制价）。</w:t>
      </w:r>
    </w:p>
    <w:p w14:paraId="7B7E64A8">
      <w:pPr>
        <w:spacing w:line="360" w:lineRule="exact"/>
        <w:ind w:firstLine="420" w:firstLineChars="200"/>
        <w:rPr>
          <w:rFonts w:ascii="宋体" w:cs="宋体"/>
          <w:szCs w:val="21"/>
          <w:highlight w:val="none"/>
          <w:u w:val="single"/>
        </w:rPr>
      </w:pPr>
      <w:r>
        <w:rPr>
          <w:rFonts w:ascii="宋体" w:hAnsi="宋体" w:cs="宋体"/>
          <w:szCs w:val="21"/>
          <w:highlight w:val="none"/>
        </w:rPr>
        <w:t>7</w:t>
      </w:r>
      <w:r>
        <w:rPr>
          <w:rFonts w:hint="eastAsia" w:ascii="宋体" w:hAnsi="宋体" w:cs="宋体"/>
          <w:szCs w:val="21"/>
          <w:highlight w:val="none"/>
        </w:rPr>
        <w:t>、合同履行期限：</w:t>
      </w:r>
      <w:r>
        <w:rPr>
          <w:rFonts w:hint="eastAsia" w:ascii="宋体" w:hAnsi="宋体" w:cs="宋体"/>
          <w:color w:val="000000"/>
          <w:szCs w:val="21"/>
          <w:highlight w:val="none"/>
        </w:rPr>
        <w:t>工期为</w:t>
      </w:r>
      <w:r>
        <w:rPr>
          <w:rFonts w:hint="eastAsia" w:ascii="宋体" w:hAnsi="宋体" w:cs="宋体"/>
          <w:szCs w:val="21"/>
          <w:highlight w:val="none"/>
          <w:lang w:val="en-US" w:eastAsia="zh-CN"/>
        </w:rPr>
        <w:t>90日历天</w:t>
      </w:r>
      <w:r>
        <w:rPr>
          <w:rFonts w:hint="eastAsia" w:ascii="宋体" w:hAnsi="宋体" w:cs="宋体"/>
          <w:szCs w:val="24"/>
          <w:highlight w:val="none"/>
        </w:rPr>
        <w:t>。</w:t>
      </w:r>
    </w:p>
    <w:p w14:paraId="09C3B695">
      <w:pPr>
        <w:spacing w:line="360" w:lineRule="exact"/>
        <w:ind w:firstLine="420" w:firstLineChars="200"/>
        <w:rPr>
          <w:rFonts w:ascii="宋体" w:cs="宋体"/>
          <w:szCs w:val="21"/>
          <w:highlight w:val="none"/>
        </w:rPr>
      </w:pPr>
      <w:r>
        <w:rPr>
          <w:rFonts w:ascii="宋体" w:hAnsi="宋体" w:cs="宋体"/>
          <w:szCs w:val="21"/>
          <w:highlight w:val="none"/>
        </w:rPr>
        <w:t>8</w:t>
      </w:r>
      <w:r>
        <w:rPr>
          <w:rFonts w:hint="eastAsia" w:ascii="宋体" w:hAnsi="宋体" w:cs="宋体"/>
          <w:szCs w:val="21"/>
          <w:highlight w:val="none"/>
        </w:rPr>
        <w:t>、本项目是否接受联合体：□是，</w:t>
      </w:r>
      <w:r>
        <w:rPr>
          <w:rFonts w:hint="eastAsia" w:ascii="MS Mincho" w:hAnsi="MS Mincho" w:eastAsia="MS Mincho" w:cs="MS Mincho"/>
          <w:szCs w:val="21"/>
          <w:highlight w:val="none"/>
        </w:rPr>
        <w:t>☑</w:t>
      </w:r>
      <w:r>
        <w:rPr>
          <w:rFonts w:hint="eastAsia" w:ascii="宋体" w:hAnsi="宋体" w:cs="宋体"/>
          <w:szCs w:val="21"/>
          <w:highlight w:val="none"/>
        </w:rPr>
        <w:t>否。</w:t>
      </w:r>
    </w:p>
    <w:p w14:paraId="7DDBD6DA">
      <w:pPr>
        <w:spacing w:line="360" w:lineRule="exact"/>
        <w:ind w:firstLine="482" w:firstLineChars="200"/>
        <w:rPr>
          <w:rFonts w:ascii="宋体" w:cs="宋体"/>
          <w:bCs/>
          <w:sz w:val="24"/>
          <w:szCs w:val="24"/>
          <w:highlight w:val="none"/>
        </w:rPr>
      </w:pPr>
      <w:bookmarkStart w:id="57" w:name="_Toc28359013"/>
      <w:bookmarkStart w:id="58" w:name="_Toc35393630"/>
      <w:bookmarkStart w:id="59" w:name="_Toc44229879"/>
      <w:bookmarkStart w:id="60" w:name="_Toc35393799"/>
      <w:bookmarkStart w:id="61" w:name="_Toc28359090"/>
      <w:r>
        <w:rPr>
          <w:rFonts w:hint="eastAsia" w:ascii="宋体" w:hAnsi="宋体" w:cs="宋体"/>
          <w:b/>
          <w:kern w:val="44"/>
          <w:sz w:val="24"/>
          <w:szCs w:val="24"/>
          <w:highlight w:val="none"/>
        </w:rPr>
        <w:t>二、供应商的资格条件</w:t>
      </w:r>
      <w:bookmarkEnd w:id="57"/>
      <w:bookmarkEnd w:id="58"/>
      <w:bookmarkEnd w:id="59"/>
      <w:bookmarkEnd w:id="60"/>
      <w:bookmarkEnd w:id="61"/>
    </w:p>
    <w:p w14:paraId="00B40236">
      <w:pPr>
        <w:spacing w:line="360" w:lineRule="exact"/>
        <w:ind w:firstLine="420" w:firstLineChars="200"/>
        <w:rPr>
          <w:rFonts w:ascii="宋体" w:cs="宋体"/>
          <w:szCs w:val="21"/>
          <w:highlight w:val="none"/>
        </w:rPr>
      </w:pPr>
      <w:r>
        <w:rPr>
          <w:rFonts w:ascii="宋体" w:hAnsi="宋体" w:cs="宋体"/>
          <w:szCs w:val="21"/>
          <w:highlight w:val="none"/>
        </w:rPr>
        <w:t>1</w:t>
      </w:r>
      <w:r>
        <w:rPr>
          <w:rFonts w:hint="eastAsia" w:ascii="宋体" w:hAnsi="宋体" w:cs="宋体"/>
          <w:szCs w:val="21"/>
          <w:highlight w:val="none"/>
        </w:rPr>
        <w:t>、满足《中华人民共和国政府采购法》第二十二条规定；</w:t>
      </w:r>
    </w:p>
    <w:p w14:paraId="3E48A24F">
      <w:pPr>
        <w:spacing w:line="360" w:lineRule="exact"/>
        <w:ind w:firstLine="420" w:firstLineChars="200"/>
        <w:rPr>
          <w:rFonts w:ascii="宋体" w:cs="宋体"/>
          <w:szCs w:val="21"/>
          <w:highlight w:val="none"/>
        </w:rPr>
      </w:pPr>
      <w:r>
        <w:rPr>
          <w:rFonts w:ascii="宋体" w:hAnsi="宋体" w:cs="宋体"/>
          <w:szCs w:val="21"/>
          <w:highlight w:val="none"/>
        </w:rPr>
        <w:t>2</w:t>
      </w:r>
      <w:r>
        <w:rPr>
          <w:rFonts w:hint="eastAsia" w:ascii="宋体" w:hAnsi="宋体" w:cs="宋体"/>
          <w:szCs w:val="21"/>
          <w:highlight w:val="none"/>
        </w:rPr>
        <w:t>、落实政府采购政策需满足的资格要求：</w:t>
      </w:r>
      <w:r>
        <w:rPr>
          <w:rFonts w:hint="eastAsia" w:ascii="宋体" w:hAnsi="宋体" w:cs="宋体"/>
          <w:color w:val="000000"/>
          <w:szCs w:val="21"/>
          <w:highlight w:val="none"/>
        </w:rPr>
        <w:t>本项目属于专门面向中小企业采购的项目</w:t>
      </w:r>
      <w:r>
        <w:rPr>
          <w:rFonts w:hint="eastAsia" w:ascii="宋体" w:hAnsi="宋体" w:cs="宋体"/>
          <w:szCs w:val="21"/>
          <w:highlight w:val="none"/>
        </w:rPr>
        <w:t>；</w:t>
      </w:r>
      <w:r>
        <w:rPr>
          <w:rFonts w:hint="eastAsia" w:ascii="宋体" w:hAnsi="宋体" w:cs="宋体"/>
          <w:color w:val="000000"/>
          <w:szCs w:val="21"/>
          <w:highlight w:val="none"/>
        </w:rPr>
        <w:t>供应商应为中型或小型或微型或残疾人福利性企业。</w:t>
      </w:r>
    </w:p>
    <w:p w14:paraId="3E054880">
      <w:pPr>
        <w:spacing w:line="360" w:lineRule="exact"/>
        <w:ind w:firstLine="420" w:firstLineChars="200"/>
        <w:rPr>
          <w:rFonts w:ascii="宋体" w:cs="宋体"/>
          <w:color w:val="000000"/>
          <w:szCs w:val="21"/>
          <w:highlight w:val="none"/>
        </w:rPr>
      </w:pPr>
      <w:r>
        <w:rPr>
          <w:rFonts w:ascii="宋体" w:hAnsi="宋体" w:cs="宋体"/>
          <w:szCs w:val="21"/>
          <w:highlight w:val="none"/>
        </w:rPr>
        <w:t>3</w:t>
      </w:r>
      <w:r>
        <w:rPr>
          <w:rFonts w:hint="eastAsia" w:ascii="宋体" w:hAnsi="宋体" w:cs="宋体"/>
          <w:szCs w:val="21"/>
          <w:highlight w:val="none"/>
        </w:rPr>
        <w:t>、本项目的特定资格要求：</w:t>
      </w:r>
      <w:r>
        <w:rPr>
          <w:rFonts w:hint="eastAsia" w:ascii="宋体" w:hAnsi="宋体" w:cs="宋体"/>
          <w:color w:val="000000"/>
          <w:szCs w:val="21"/>
          <w:highlight w:val="none"/>
          <w:lang w:eastAsia="zh-CN"/>
        </w:rPr>
        <w:t>供应商须具备市政公用工程施工总承包三级以上（含三级）资质</w:t>
      </w:r>
      <w:r>
        <w:rPr>
          <w:rFonts w:hint="eastAsia" w:ascii="宋体" w:hAnsi="宋体" w:cs="宋体"/>
          <w:color w:val="000000"/>
          <w:szCs w:val="21"/>
          <w:highlight w:val="none"/>
        </w:rPr>
        <w:t>，</w:t>
      </w:r>
      <w:r>
        <w:rPr>
          <w:rFonts w:hint="eastAsia" w:ascii="宋体" w:hAnsi="宋体"/>
          <w:highlight w:val="none"/>
        </w:rPr>
        <w:t>具有省级及以上建设行政主管部门颁发的安全生产许可证</w:t>
      </w:r>
      <w:r>
        <w:rPr>
          <w:rFonts w:hint="eastAsia" w:ascii="宋体" w:hAnsi="宋体"/>
          <w:highlight w:val="none"/>
          <w:lang w:eastAsia="zh-CN"/>
        </w:rPr>
        <w:t>，</w:t>
      </w:r>
      <w:r>
        <w:rPr>
          <w:rFonts w:hint="eastAsia" w:ascii="宋体" w:hAnsi="宋体" w:cs="宋体"/>
          <w:color w:val="000000"/>
          <w:szCs w:val="21"/>
          <w:highlight w:val="none"/>
        </w:rPr>
        <w:t>并在人员、设备、资金等方面具有相应能力；拟投入的</w:t>
      </w:r>
      <w:r>
        <w:rPr>
          <w:rFonts w:hint="eastAsia" w:ascii="宋体" w:hAnsi="宋体" w:cs="宋体"/>
          <w:szCs w:val="21"/>
          <w:highlight w:val="none"/>
          <w:lang w:eastAsia="zh-CN"/>
        </w:rPr>
        <w:t>项目经理须具备市政公用工程专业二级以上（含二级）注册建造师资格</w:t>
      </w:r>
      <w:r>
        <w:rPr>
          <w:rFonts w:hint="eastAsia" w:ascii="宋体" w:hAnsi="宋体" w:cs="宋体"/>
          <w:color w:val="000000"/>
          <w:szCs w:val="21"/>
          <w:highlight w:val="none"/>
        </w:rPr>
        <w:t>和持有有效的安全生产考核合格证（</w:t>
      </w:r>
      <w:r>
        <w:rPr>
          <w:rFonts w:ascii="宋体" w:hAnsi="宋体" w:cs="宋体"/>
          <w:color w:val="000000"/>
          <w:szCs w:val="21"/>
          <w:highlight w:val="none"/>
        </w:rPr>
        <w:t>B</w:t>
      </w:r>
      <w:r>
        <w:rPr>
          <w:rFonts w:hint="eastAsia" w:ascii="宋体" w:hAnsi="宋体" w:cs="宋体"/>
          <w:color w:val="000000"/>
          <w:szCs w:val="21"/>
          <w:highlight w:val="none"/>
        </w:rPr>
        <w:t>类）；</w:t>
      </w:r>
    </w:p>
    <w:p w14:paraId="57BDC23F">
      <w:pPr>
        <w:spacing w:line="360" w:lineRule="exact"/>
        <w:ind w:firstLine="420" w:firstLineChars="200"/>
        <w:rPr>
          <w:rFonts w:ascii="宋体" w:cs="宋体"/>
          <w:szCs w:val="21"/>
          <w:highlight w:val="none"/>
        </w:rPr>
      </w:pPr>
      <w:r>
        <w:rPr>
          <w:rFonts w:ascii="宋体" w:hAnsi="宋体" w:cs="宋体"/>
          <w:szCs w:val="21"/>
          <w:highlight w:val="none"/>
        </w:rPr>
        <w:t>4</w:t>
      </w:r>
      <w:r>
        <w:rPr>
          <w:rFonts w:hint="eastAsia" w:ascii="宋体" w:hAnsi="宋体" w:cs="宋体"/>
          <w:szCs w:val="21"/>
          <w:highlight w:val="none"/>
        </w:rPr>
        <w:t>、本项目的特定条件：无。</w:t>
      </w:r>
    </w:p>
    <w:p w14:paraId="791167B7">
      <w:pPr>
        <w:spacing w:line="360" w:lineRule="exact"/>
        <w:ind w:firstLine="482" w:firstLineChars="200"/>
        <w:rPr>
          <w:rFonts w:ascii="宋体" w:cs="宋体"/>
          <w:b/>
          <w:bCs/>
          <w:sz w:val="24"/>
          <w:szCs w:val="24"/>
          <w:highlight w:val="none"/>
        </w:rPr>
      </w:pPr>
      <w:r>
        <w:rPr>
          <w:rFonts w:hint="eastAsia" w:ascii="宋体" w:hAnsi="宋体" w:cs="宋体"/>
          <w:b/>
          <w:bCs/>
          <w:sz w:val="24"/>
          <w:szCs w:val="24"/>
          <w:highlight w:val="none"/>
        </w:rPr>
        <w:t>三、获取竞争性磋商文件</w:t>
      </w:r>
      <w:bookmarkEnd w:id="53"/>
      <w:bookmarkEnd w:id="54"/>
      <w:bookmarkEnd w:id="55"/>
      <w:bookmarkEnd w:id="56"/>
    </w:p>
    <w:p w14:paraId="4712746A">
      <w:pPr>
        <w:spacing w:line="360" w:lineRule="exact"/>
        <w:ind w:firstLine="420" w:firstLineChars="200"/>
        <w:rPr>
          <w:rFonts w:ascii="宋体" w:cs="宋体"/>
          <w:szCs w:val="21"/>
          <w:highlight w:val="none"/>
        </w:rPr>
      </w:pPr>
      <w:bookmarkStart w:id="62" w:name="_Toc28359082"/>
      <w:bookmarkStart w:id="63" w:name="_Toc35393793"/>
      <w:bookmarkStart w:id="64" w:name="_Toc35393624"/>
      <w:bookmarkStart w:id="65" w:name="_Toc28359005"/>
      <w:r>
        <w:rPr>
          <w:rFonts w:hint="eastAsia" w:ascii="宋体" w:hAnsi="宋体" w:cs="宋体"/>
          <w:szCs w:val="21"/>
          <w:highlight w:val="none"/>
        </w:rPr>
        <w:t>时间：自公告发布之日起。</w:t>
      </w:r>
    </w:p>
    <w:p w14:paraId="64EABF7C">
      <w:pPr>
        <w:snapToGrid w:val="0"/>
        <w:spacing w:line="360" w:lineRule="exact"/>
        <w:ind w:firstLine="420" w:firstLineChars="200"/>
        <w:rPr>
          <w:rFonts w:hint="eastAsia" w:ascii="宋体" w:hAnsi="宋体" w:cs="宋体"/>
          <w:szCs w:val="21"/>
          <w:highlight w:val="none"/>
        </w:rPr>
      </w:pPr>
      <w:r>
        <w:rPr>
          <w:rFonts w:hint="eastAsia" w:ascii="宋体" w:hAnsi="宋体" w:cs="宋体"/>
          <w:szCs w:val="21"/>
          <w:highlight w:val="none"/>
        </w:rPr>
        <w:t>获取方式：网上下载。本项目不发放纸质采购文件，供应商可自行在广西政府采购云平台（https://www.gcy.zfcg.gxzf.gov.cn/）获取竞争性磋商文件。电子响应文件制作需要基于广西政府采购云平台（https://www.gcy.zfcg.gxzf.gov.cn/）获取的磋商文件编制，拟参与本项目的供应商需使用账号登录或者使用 CA 登录广西政府采购云平台进入“项目采购”应用，在获取采购文件菜单中选择项目，获取磋商文件。</w:t>
      </w:r>
    </w:p>
    <w:p w14:paraId="30405292">
      <w:pPr>
        <w:snapToGrid w:val="0"/>
        <w:spacing w:line="360" w:lineRule="exact"/>
        <w:ind w:firstLine="420" w:firstLineChars="200"/>
        <w:rPr>
          <w:rFonts w:ascii="宋体" w:cs="宋体"/>
          <w:szCs w:val="21"/>
          <w:highlight w:val="none"/>
        </w:rPr>
      </w:pPr>
      <w:r>
        <w:rPr>
          <w:rFonts w:hint="eastAsia" w:ascii="宋体" w:hAnsi="宋体" w:cs="宋体"/>
          <w:szCs w:val="21"/>
          <w:highlight w:val="none"/>
        </w:rPr>
        <w:t>售价：</w:t>
      </w:r>
      <w:r>
        <w:rPr>
          <w:rFonts w:ascii="宋体" w:hAnsi="宋体" w:cs="宋体"/>
          <w:szCs w:val="21"/>
          <w:highlight w:val="none"/>
        </w:rPr>
        <w:t>0</w:t>
      </w:r>
      <w:r>
        <w:rPr>
          <w:rFonts w:hint="eastAsia" w:ascii="宋体" w:hAnsi="宋体" w:cs="宋体"/>
          <w:szCs w:val="21"/>
          <w:highlight w:val="none"/>
        </w:rPr>
        <w:t>元。</w:t>
      </w:r>
    </w:p>
    <w:p w14:paraId="24A559F3">
      <w:pPr>
        <w:spacing w:line="360" w:lineRule="exact"/>
        <w:ind w:firstLine="482" w:firstLineChars="200"/>
        <w:rPr>
          <w:rFonts w:ascii="宋体" w:cs="宋体"/>
          <w:b/>
          <w:bCs/>
          <w:sz w:val="24"/>
          <w:szCs w:val="24"/>
          <w:highlight w:val="none"/>
        </w:rPr>
      </w:pPr>
      <w:r>
        <w:rPr>
          <w:rFonts w:hint="eastAsia" w:ascii="宋体" w:hAnsi="宋体" w:cs="宋体"/>
          <w:b/>
          <w:bCs/>
          <w:sz w:val="24"/>
          <w:szCs w:val="24"/>
          <w:highlight w:val="none"/>
        </w:rPr>
        <w:t>四、</w:t>
      </w:r>
      <w:bookmarkEnd w:id="62"/>
      <w:bookmarkEnd w:id="63"/>
      <w:bookmarkEnd w:id="64"/>
      <w:bookmarkEnd w:id="65"/>
      <w:r>
        <w:rPr>
          <w:rFonts w:hint="eastAsia" w:ascii="宋体" w:hAnsi="宋体" w:cs="宋体"/>
          <w:b/>
          <w:bCs/>
          <w:sz w:val="24"/>
          <w:szCs w:val="24"/>
          <w:highlight w:val="none"/>
        </w:rPr>
        <w:t>响应文件提交</w:t>
      </w:r>
    </w:p>
    <w:p w14:paraId="28F37778">
      <w:pPr>
        <w:spacing w:line="360" w:lineRule="exact"/>
        <w:ind w:firstLine="420" w:firstLineChars="200"/>
        <w:rPr>
          <w:rFonts w:ascii="宋体" w:cs="宋体"/>
          <w:szCs w:val="21"/>
          <w:highlight w:val="none"/>
        </w:rPr>
      </w:pPr>
      <w:r>
        <w:rPr>
          <w:rFonts w:ascii="宋体" w:hAnsi="宋体" w:cs="宋体"/>
          <w:szCs w:val="21"/>
          <w:highlight w:val="none"/>
        </w:rPr>
        <w:t>1</w:t>
      </w:r>
      <w:r>
        <w:rPr>
          <w:rFonts w:hint="eastAsia" w:ascii="宋体" w:hAnsi="宋体" w:cs="宋体"/>
          <w:szCs w:val="21"/>
          <w:highlight w:val="none"/>
        </w:rPr>
        <w:t>、首次响应文件提交截止时间</w:t>
      </w:r>
      <w:r>
        <w:rPr>
          <w:rFonts w:hint="eastAsia" w:ascii="宋体" w:hAnsi="宋体" w:cs="宋体"/>
          <w:bCs/>
          <w:szCs w:val="21"/>
          <w:highlight w:val="none"/>
        </w:rPr>
        <w:t>（北京时间）：</w:t>
      </w:r>
      <w:r>
        <w:rPr>
          <w:rFonts w:hint="eastAsia" w:ascii="宋体" w:hAnsi="宋体"/>
          <w:szCs w:val="21"/>
          <w:highlight w:val="none"/>
          <w:u w:val="single"/>
        </w:rPr>
        <w:t>202</w:t>
      </w:r>
      <w:r>
        <w:rPr>
          <w:rFonts w:hint="eastAsia" w:ascii="宋体" w:hAnsi="宋体"/>
          <w:szCs w:val="21"/>
          <w:highlight w:val="none"/>
          <w:u w:val="single"/>
          <w:lang w:val="en-US" w:eastAsia="zh-CN"/>
        </w:rPr>
        <w:t>6</w:t>
      </w:r>
      <w:r>
        <w:rPr>
          <w:rFonts w:hint="eastAsia" w:ascii="宋体" w:hAnsi="宋体"/>
          <w:szCs w:val="21"/>
          <w:highlight w:val="none"/>
          <w:u w:val="single"/>
        </w:rPr>
        <w:t>年</w:t>
      </w:r>
      <w:r>
        <w:rPr>
          <w:rFonts w:hint="eastAsia" w:ascii="宋体" w:hAnsi="宋体" w:cs="宋体"/>
          <w:szCs w:val="21"/>
          <w:highlight w:val="none"/>
          <w:u w:val="single"/>
          <w:lang w:val="en-US" w:eastAsia="zh-CN"/>
        </w:rPr>
        <w:t>9</w:t>
      </w:r>
      <w:r>
        <w:rPr>
          <w:rFonts w:hint="eastAsia" w:ascii="宋体" w:hAnsi="宋体" w:cs="宋体"/>
          <w:szCs w:val="21"/>
          <w:highlight w:val="none"/>
          <w:u w:val="single"/>
        </w:rPr>
        <w:t>月</w:t>
      </w:r>
      <w:r>
        <w:rPr>
          <w:rFonts w:hint="eastAsia" w:ascii="宋体" w:hAnsi="宋体" w:cs="宋体"/>
          <w:szCs w:val="21"/>
          <w:highlight w:val="none"/>
          <w:u w:val="single"/>
          <w:lang w:val="en-US" w:eastAsia="zh-CN"/>
        </w:rPr>
        <w:t>29</w:t>
      </w:r>
      <w:r>
        <w:rPr>
          <w:rFonts w:hint="eastAsia" w:ascii="宋体" w:hAnsi="宋体" w:cs="宋体"/>
          <w:szCs w:val="21"/>
          <w:highlight w:val="none"/>
          <w:u w:val="single"/>
        </w:rPr>
        <w:t>日</w:t>
      </w:r>
      <w:r>
        <w:rPr>
          <w:rFonts w:hint="eastAsia" w:ascii="宋体" w:hAnsi="宋体" w:cs="宋体"/>
          <w:szCs w:val="21"/>
          <w:highlight w:val="none"/>
          <w:u w:val="single"/>
          <w:lang w:val="en-US" w:eastAsia="zh-CN"/>
        </w:rPr>
        <w:t>15:30</w:t>
      </w:r>
      <w:r>
        <w:rPr>
          <w:rFonts w:hint="eastAsia" w:ascii="宋体" w:hAnsi="宋体" w:cs="宋体"/>
          <w:szCs w:val="21"/>
          <w:highlight w:val="none"/>
        </w:rPr>
        <w:t>（从磋商文件开始发出之日起至供应商提交首次响应文件截止之日止不得少于</w:t>
      </w:r>
      <w:r>
        <w:rPr>
          <w:rFonts w:ascii="宋体" w:hAnsi="宋体" w:cs="宋体"/>
          <w:szCs w:val="21"/>
          <w:highlight w:val="none"/>
        </w:rPr>
        <w:t>10</w:t>
      </w:r>
      <w:r>
        <w:rPr>
          <w:rFonts w:hint="eastAsia" w:ascii="宋体" w:hAnsi="宋体" w:cs="宋体"/>
          <w:szCs w:val="21"/>
          <w:highlight w:val="none"/>
        </w:rPr>
        <w:t>日）</w:t>
      </w:r>
    </w:p>
    <w:p w14:paraId="0B317AF0">
      <w:pPr>
        <w:spacing w:line="400" w:lineRule="exact"/>
        <w:ind w:firstLine="420" w:firstLineChars="200"/>
        <w:rPr>
          <w:rFonts w:ascii="宋体" w:cs="宋体"/>
          <w:szCs w:val="21"/>
          <w:highlight w:val="none"/>
        </w:rPr>
      </w:pPr>
      <w:r>
        <w:rPr>
          <w:rFonts w:ascii="宋体" w:hAnsi="宋体" w:cs="宋体"/>
          <w:szCs w:val="21"/>
          <w:highlight w:val="none"/>
        </w:rPr>
        <w:t>2</w:t>
      </w:r>
      <w:r>
        <w:rPr>
          <w:rFonts w:hint="eastAsia" w:ascii="宋体" w:hAnsi="宋体" w:cs="宋体"/>
          <w:szCs w:val="21"/>
          <w:highlight w:val="none"/>
        </w:rPr>
        <w:t>、首次响应文件提交地点：</w:t>
      </w:r>
    </w:p>
    <w:p w14:paraId="113332CC">
      <w:pPr>
        <w:widowControl/>
        <w:spacing w:line="400" w:lineRule="exact"/>
        <w:ind w:firstLine="420" w:firstLineChars="200"/>
        <w:rPr>
          <w:rFonts w:ascii="宋体" w:cs="宋体"/>
          <w:szCs w:val="21"/>
          <w:highlight w:val="none"/>
        </w:rPr>
      </w:pPr>
      <w:r>
        <w:rPr>
          <w:rFonts w:hint="eastAsia" w:ascii="宋体" w:hAnsi="宋体" w:cs="宋体"/>
          <w:szCs w:val="21"/>
          <w:highlight w:val="none"/>
        </w:rPr>
        <w:t>本项目为全流程电子化项目，通过广西政府采购云平台客户端在响应文件提交截止时间前通过网络上传至广西政府采购云平台,提交电子版响应文件时，请填写参加远程开标活动经办人联系方式。</w:t>
      </w:r>
    </w:p>
    <w:p w14:paraId="047C806A">
      <w:pPr>
        <w:spacing w:line="360" w:lineRule="exact"/>
        <w:ind w:firstLine="482" w:firstLineChars="200"/>
        <w:rPr>
          <w:rFonts w:ascii="宋体" w:cs="宋体"/>
          <w:b/>
          <w:bCs/>
          <w:sz w:val="24"/>
          <w:szCs w:val="24"/>
          <w:highlight w:val="none"/>
        </w:rPr>
      </w:pPr>
      <w:r>
        <w:rPr>
          <w:rFonts w:hint="eastAsia" w:ascii="宋体" w:hAnsi="宋体" w:cs="宋体"/>
          <w:b/>
          <w:bCs/>
          <w:sz w:val="24"/>
          <w:szCs w:val="24"/>
          <w:highlight w:val="none"/>
        </w:rPr>
        <w:t>五、开启（首次响应文件开启时间）</w:t>
      </w:r>
    </w:p>
    <w:p w14:paraId="6DE518E2">
      <w:pPr>
        <w:spacing w:line="360" w:lineRule="exact"/>
        <w:ind w:firstLine="420" w:firstLineChars="200"/>
        <w:rPr>
          <w:rFonts w:ascii="宋体" w:cs="宋体"/>
          <w:bCs/>
          <w:szCs w:val="21"/>
          <w:highlight w:val="none"/>
        </w:rPr>
      </w:pPr>
      <w:r>
        <w:rPr>
          <w:rFonts w:ascii="宋体" w:hAnsi="宋体" w:cs="宋体"/>
          <w:szCs w:val="21"/>
          <w:highlight w:val="none"/>
        </w:rPr>
        <w:t>1</w:t>
      </w:r>
      <w:r>
        <w:rPr>
          <w:rFonts w:hint="eastAsia" w:ascii="宋体" w:hAnsi="宋体" w:cs="宋体"/>
          <w:szCs w:val="21"/>
          <w:highlight w:val="none"/>
        </w:rPr>
        <w:t>、时间</w:t>
      </w:r>
      <w:r>
        <w:rPr>
          <w:rFonts w:hint="eastAsia" w:ascii="宋体" w:hAnsi="宋体" w:cs="宋体"/>
          <w:bCs/>
          <w:szCs w:val="21"/>
          <w:highlight w:val="none"/>
        </w:rPr>
        <w:t>（北京时间）</w:t>
      </w:r>
      <w:r>
        <w:rPr>
          <w:rFonts w:hint="eastAsia" w:ascii="宋体" w:hAnsi="宋体" w:cs="宋体"/>
          <w:szCs w:val="21"/>
          <w:highlight w:val="none"/>
        </w:rPr>
        <w:t>：</w:t>
      </w:r>
      <w:r>
        <w:rPr>
          <w:rFonts w:hint="eastAsia" w:ascii="宋体" w:hAnsi="宋体"/>
          <w:szCs w:val="21"/>
          <w:highlight w:val="none"/>
          <w:u w:val="single"/>
        </w:rPr>
        <w:t>202</w:t>
      </w:r>
      <w:r>
        <w:rPr>
          <w:rFonts w:hint="eastAsia" w:ascii="宋体" w:hAnsi="宋体"/>
          <w:szCs w:val="21"/>
          <w:highlight w:val="none"/>
          <w:u w:val="single"/>
          <w:lang w:val="en-US" w:eastAsia="zh-CN"/>
        </w:rPr>
        <w:t>6</w:t>
      </w:r>
      <w:r>
        <w:rPr>
          <w:rFonts w:hint="eastAsia" w:ascii="宋体" w:hAnsi="宋体"/>
          <w:szCs w:val="21"/>
          <w:highlight w:val="none"/>
          <w:u w:val="single"/>
        </w:rPr>
        <w:t>年</w:t>
      </w:r>
      <w:r>
        <w:rPr>
          <w:rFonts w:hint="eastAsia" w:ascii="宋体" w:hAnsi="宋体" w:cs="宋体"/>
          <w:szCs w:val="21"/>
          <w:highlight w:val="none"/>
          <w:u w:val="single"/>
          <w:lang w:val="en-US" w:eastAsia="zh-CN"/>
        </w:rPr>
        <w:t>9</w:t>
      </w:r>
      <w:r>
        <w:rPr>
          <w:rFonts w:hint="eastAsia" w:ascii="宋体" w:hAnsi="宋体" w:cs="宋体"/>
          <w:szCs w:val="21"/>
          <w:highlight w:val="none"/>
          <w:u w:val="single"/>
        </w:rPr>
        <w:t>月</w:t>
      </w:r>
      <w:r>
        <w:rPr>
          <w:rFonts w:hint="eastAsia" w:ascii="宋体" w:hAnsi="宋体" w:cs="宋体"/>
          <w:szCs w:val="21"/>
          <w:highlight w:val="none"/>
          <w:u w:val="single"/>
          <w:lang w:val="en-US" w:eastAsia="zh-CN"/>
        </w:rPr>
        <w:t>29</w:t>
      </w:r>
      <w:r>
        <w:rPr>
          <w:rFonts w:hint="eastAsia" w:ascii="宋体" w:hAnsi="宋体" w:cs="宋体"/>
          <w:szCs w:val="21"/>
          <w:highlight w:val="none"/>
          <w:u w:val="single"/>
        </w:rPr>
        <w:t>日</w:t>
      </w:r>
      <w:r>
        <w:rPr>
          <w:rFonts w:hint="eastAsia" w:ascii="宋体" w:hAnsi="宋体" w:cs="宋体"/>
          <w:szCs w:val="21"/>
          <w:highlight w:val="none"/>
          <w:u w:val="single"/>
          <w:lang w:val="en-US" w:eastAsia="zh-CN"/>
        </w:rPr>
        <w:t>15:30</w:t>
      </w:r>
      <w:r>
        <w:rPr>
          <w:rFonts w:hint="eastAsia" w:ascii="宋体" w:hAnsi="宋体"/>
          <w:szCs w:val="21"/>
          <w:highlight w:val="none"/>
        </w:rPr>
        <w:t>截标后</w:t>
      </w:r>
    </w:p>
    <w:p w14:paraId="5D7777E5">
      <w:pPr>
        <w:spacing w:line="360" w:lineRule="exact"/>
        <w:ind w:firstLine="420" w:firstLineChars="200"/>
        <w:rPr>
          <w:rFonts w:ascii="宋体" w:cs="宋体"/>
          <w:bCs/>
          <w:szCs w:val="21"/>
          <w:highlight w:val="none"/>
        </w:rPr>
      </w:pPr>
      <w:r>
        <w:rPr>
          <w:rFonts w:ascii="宋体" w:hAnsi="宋体" w:cs="宋体"/>
          <w:szCs w:val="21"/>
          <w:highlight w:val="none"/>
        </w:rPr>
        <w:t>2</w:t>
      </w:r>
      <w:r>
        <w:rPr>
          <w:rFonts w:hint="eastAsia" w:ascii="宋体" w:hAnsi="宋体" w:cs="宋体"/>
          <w:szCs w:val="21"/>
          <w:highlight w:val="none"/>
        </w:rPr>
        <w:t>、地点：广西政府采购云平台开标大厅</w:t>
      </w:r>
    </w:p>
    <w:p w14:paraId="304CCB5D">
      <w:pPr>
        <w:spacing w:line="360" w:lineRule="exact"/>
        <w:ind w:firstLine="482" w:firstLineChars="200"/>
        <w:rPr>
          <w:rFonts w:ascii="宋体" w:cs="宋体"/>
          <w:b/>
          <w:bCs/>
          <w:sz w:val="24"/>
          <w:szCs w:val="24"/>
          <w:highlight w:val="none"/>
        </w:rPr>
      </w:pPr>
      <w:bookmarkStart w:id="66" w:name="_Toc28359084"/>
      <w:bookmarkStart w:id="67" w:name="_Toc35393794"/>
      <w:bookmarkStart w:id="68" w:name="_Toc35393625"/>
      <w:bookmarkStart w:id="69" w:name="_Toc28359007"/>
      <w:r>
        <w:rPr>
          <w:rFonts w:hint="eastAsia" w:ascii="宋体" w:hAnsi="宋体" w:cs="宋体"/>
          <w:b/>
          <w:bCs/>
          <w:sz w:val="24"/>
          <w:szCs w:val="24"/>
          <w:highlight w:val="none"/>
        </w:rPr>
        <w:t>六、公告期限</w:t>
      </w:r>
      <w:bookmarkEnd w:id="66"/>
      <w:bookmarkEnd w:id="67"/>
      <w:bookmarkEnd w:id="68"/>
      <w:bookmarkEnd w:id="69"/>
    </w:p>
    <w:p w14:paraId="6CEF7C64">
      <w:pPr>
        <w:spacing w:line="360" w:lineRule="exact"/>
        <w:ind w:firstLine="420" w:firstLineChars="200"/>
        <w:rPr>
          <w:rFonts w:ascii="宋体" w:cs="宋体"/>
          <w:kern w:val="0"/>
          <w:szCs w:val="21"/>
          <w:highlight w:val="none"/>
        </w:rPr>
      </w:pPr>
      <w:r>
        <w:rPr>
          <w:rFonts w:hint="eastAsia" w:ascii="宋体" w:hAnsi="宋体" w:cs="宋体"/>
          <w:kern w:val="0"/>
          <w:szCs w:val="21"/>
          <w:highlight w:val="none"/>
        </w:rPr>
        <w:t>自本公告发布之日起</w:t>
      </w:r>
      <w:r>
        <w:rPr>
          <w:rFonts w:ascii="宋体" w:hAnsi="宋体" w:cs="宋体"/>
          <w:kern w:val="0"/>
          <w:szCs w:val="21"/>
          <w:highlight w:val="none"/>
        </w:rPr>
        <w:t>5</w:t>
      </w:r>
      <w:r>
        <w:rPr>
          <w:rFonts w:hint="eastAsia" w:ascii="宋体" w:hAnsi="宋体" w:cs="宋体"/>
          <w:kern w:val="0"/>
          <w:szCs w:val="21"/>
          <w:highlight w:val="none"/>
        </w:rPr>
        <w:t>个工作日。</w:t>
      </w:r>
    </w:p>
    <w:p w14:paraId="1116EB65">
      <w:pPr>
        <w:spacing w:line="360" w:lineRule="exact"/>
        <w:ind w:firstLine="482" w:firstLineChars="200"/>
        <w:rPr>
          <w:rFonts w:ascii="宋体" w:cs="宋体"/>
          <w:b/>
          <w:bCs/>
          <w:sz w:val="24"/>
          <w:szCs w:val="24"/>
          <w:highlight w:val="none"/>
        </w:rPr>
      </w:pPr>
      <w:bookmarkStart w:id="70" w:name="_Toc35393795"/>
      <w:bookmarkStart w:id="71" w:name="_Toc35393626"/>
      <w:r>
        <w:rPr>
          <w:rFonts w:hint="eastAsia" w:ascii="宋体" w:hAnsi="宋体" w:cs="宋体"/>
          <w:b/>
          <w:bCs/>
          <w:sz w:val="24"/>
          <w:szCs w:val="24"/>
          <w:highlight w:val="none"/>
        </w:rPr>
        <w:t>七、其他补充事宜</w:t>
      </w:r>
      <w:bookmarkEnd w:id="70"/>
      <w:bookmarkEnd w:id="71"/>
    </w:p>
    <w:p w14:paraId="14055378">
      <w:pPr>
        <w:spacing w:line="360" w:lineRule="exact"/>
        <w:ind w:firstLine="420" w:firstLineChars="200"/>
        <w:rPr>
          <w:rFonts w:ascii="宋体" w:cs="宋体"/>
          <w:kern w:val="0"/>
          <w:szCs w:val="21"/>
          <w:highlight w:val="none"/>
        </w:rPr>
      </w:pPr>
      <w:r>
        <w:rPr>
          <w:rFonts w:ascii="宋体" w:hAnsi="宋体" w:cs="宋体"/>
          <w:kern w:val="0"/>
          <w:szCs w:val="21"/>
          <w:highlight w:val="none"/>
        </w:rPr>
        <w:t>1</w:t>
      </w:r>
      <w:r>
        <w:rPr>
          <w:rFonts w:hint="eastAsia" w:ascii="宋体" w:hAnsi="宋体" w:cs="宋体"/>
          <w:kern w:val="0"/>
          <w:szCs w:val="21"/>
          <w:highlight w:val="none"/>
        </w:rPr>
        <w:t>、磋商保证金：本项目不收取磋商保证金。</w:t>
      </w:r>
    </w:p>
    <w:p w14:paraId="0F1FE67A">
      <w:pPr>
        <w:spacing w:line="360" w:lineRule="exact"/>
        <w:ind w:firstLine="420" w:firstLineChars="200"/>
        <w:rPr>
          <w:rFonts w:ascii="宋体" w:cs="宋体"/>
          <w:kern w:val="0"/>
          <w:szCs w:val="21"/>
          <w:highlight w:val="none"/>
        </w:rPr>
      </w:pPr>
      <w:bookmarkStart w:id="72" w:name="_Hlk37429585"/>
      <w:r>
        <w:rPr>
          <w:rFonts w:ascii="宋体" w:hAnsi="宋体" w:cs="宋体"/>
          <w:kern w:val="0"/>
          <w:szCs w:val="21"/>
          <w:highlight w:val="none"/>
        </w:rPr>
        <w:t>2</w:t>
      </w:r>
      <w:bookmarkStart w:id="73" w:name="_Hlk37429595"/>
      <w:r>
        <w:rPr>
          <w:rFonts w:hint="eastAsia" w:ascii="宋体" w:hAnsi="宋体" w:cs="宋体"/>
          <w:kern w:val="0"/>
          <w:szCs w:val="21"/>
          <w:highlight w:val="none"/>
        </w:rPr>
        <w:t>、网上查询地址</w:t>
      </w:r>
      <w:bookmarkEnd w:id="72"/>
      <w:bookmarkEnd w:id="73"/>
      <w:bookmarkStart w:id="74" w:name="_Hlk37429674"/>
      <w:r>
        <w:rPr>
          <w:rFonts w:hint="eastAsia" w:ascii="宋体" w:hAnsi="宋体" w:cs="宋体"/>
          <w:kern w:val="0"/>
          <w:szCs w:val="21"/>
          <w:highlight w:val="none"/>
        </w:rPr>
        <w:t>：中国政府采购网（http://www.ccgp.gov.cn）、广西壮族自治区政府采购网（</w:t>
      </w:r>
      <w:r>
        <w:rPr>
          <w:rFonts w:ascii="宋体" w:hAnsi="宋体" w:cs="宋体"/>
          <w:kern w:val="0"/>
          <w:szCs w:val="21"/>
          <w:highlight w:val="none"/>
        </w:rPr>
        <w:t>http://zfcg.gxzf.gov.cn/</w:t>
      </w:r>
      <w:r>
        <w:rPr>
          <w:rFonts w:hint="eastAsia" w:ascii="宋体" w:hAnsi="宋体" w:cs="宋体"/>
          <w:kern w:val="0"/>
          <w:szCs w:val="21"/>
          <w:highlight w:val="none"/>
        </w:rPr>
        <w:t>）、</w:t>
      </w:r>
      <w:r>
        <w:rPr>
          <w:rFonts w:hint="eastAsia" w:ascii="宋体" w:hAnsi="宋体" w:cs="宋体"/>
          <w:kern w:val="0"/>
          <w:szCs w:val="21"/>
          <w:highlight w:val="none"/>
          <w:lang w:eastAsia="zh-CN"/>
        </w:rPr>
        <w:t>全国公共资源交易平台（广西•崇左）</w:t>
      </w:r>
      <w:r>
        <w:rPr>
          <w:rFonts w:hint="eastAsia" w:ascii="宋体" w:hAnsi="宋体" w:cs="宋体"/>
          <w:kern w:val="0"/>
          <w:szCs w:val="21"/>
          <w:highlight w:val="none"/>
        </w:rPr>
        <w:t>（http://ggzy.jgswj.gxzf.gov.cn/czggzy/）</w:t>
      </w:r>
    </w:p>
    <w:p w14:paraId="3DFEA8E1">
      <w:pPr>
        <w:spacing w:line="360" w:lineRule="exact"/>
        <w:ind w:firstLine="420" w:firstLineChars="200"/>
        <w:rPr>
          <w:rFonts w:ascii="宋体" w:cs="宋体"/>
          <w:kern w:val="0"/>
          <w:szCs w:val="21"/>
          <w:highlight w:val="none"/>
        </w:rPr>
      </w:pPr>
      <w:r>
        <w:rPr>
          <w:rFonts w:ascii="宋体" w:hAnsi="宋体" w:cs="宋体"/>
          <w:kern w:val="0"/>
          <w:szCs w:val="21"/>
          <w:highlight w:val="none"/>
        </w:rPr>
        <w:t>3</w:t>
      </w:r>
      <w:r>
        <w:rPr>
          <w:rFonts w:hint="eastAsia" w:ascii="宋体" w:hAnsi="宋体" w:cs="宋体"/>
          <w:szCs w:val="21"/>
          <w:highlight w:val="none"/>
        </w:rPr>
        <w:t>、</w:t>
      </w:r>
      <w:r>
        <w:rPr>
          <w:rFonts w:hint="eastAsia" w:ascii="宋体" w:hAnsi="宋体" w:cs="宋体"/>
          <w:kern w:val="0"/>
          <w:szCs w:val="21"/>
          <w:highlight w:val="none"/>
        </w:rPr>
        <w:t>本项目需要落实的政府采购政策</w:t>
      </w:r>
    </w:p>
    <w:p w14:paraId="7E25FA18">
      <w:pPr>
        <w:spacing w:line="360" w:lineRule="exact"/>
        <w:ind w:firstLine="420" w:firstLineChars="200"/>
        <w:rPr>
          <w:rFonts w:ascii="宋体"/>
          <w:szCs w:val="21"/>
          <w:highlight w:val="none"/>
        </w:rPr>
      </w:pPr>
      <w:r>
        <w:rPr>
          <w:rFonts w:hint="eastAsia" w:ascii="宋体" w:hAnsi="宋体"/>
          <w:szCs w:val="21"/>
          <w:highlight w:val="none"/>
        </w:rPr>
        <w:t>（</w:t>
      </w:r>
      <w:r>
        <w:rPr>
          <w:rFonts w:ascii="宋体" w:hAnsi="宋体"/>
          <w:szCs w:val="21"/>
          <w:highlight w:val="none"/>
        </w:rPr>
        <w:t>1</w:t>
      </w:r>
      <w:r>
        <w:rPr>
          <w:rFonts w:hint="eastAsia" w:ascii="宋体" w:hAnsi="宋体"/>
          <w:szCs w:val="21"/>
          <w:highlight w:val="none"/>
        </w:rPr>
        <w:t>）</w:t>
      </w:r>
      <w:r>
        <w:rPr>
          <w:rFonts w:hint="eastAsia" w:ascii="宋体" w:hAnsi="宋体" w:cs="宋体"/>
          <w:szCs w:val="24"/>
          <w:highlight w:val="none"/>
        </w:rPr>
        <w:t>《政府采购促进中小企业发展管理办法》（财库</w:t>
      </w:r>
      <w:r>
        <w:rPr>
          <w:rFonts w:ascii="宋体" w:hAnsi="宋体" w:cs="宋体"/>
          <w:szCs w:val="24"/>
          <w:highlight w:val="none"/>
        </w:rPr>
        <w:t>[2020]46</w:t>
      </w:r>
      <w:r>
        <w:rPr>
          <w:rFonts w:hint="eastAsia" w:ascii="宋体" w:hAnsi="宋体" w:cs="宋体"/>
          <w:szCs w:val="24"/>
          <w:highlight w:val="none"/>
        </w:rPr>
        <w:t>号）</w:t>
      </w:r>
      <w:r>
        <w:rPr>
          <w:rFonts w:hint="eastAsia" w:ascii="宋体" w:hAnsi="宋体"/>
          <w:szCs w:val="21"/>
          <w:highlight w:val="none"/>
        </w:rPr>
        <w:t>；</w:t>
      </w:r>
    </w:p>
    <w:p w14:paraId="7C0CCFE4">
      <w:pPr>
        <w:spacing w:line="360" w:lineRule="exact"/>
        <w:ind w:firstLine="420" w:firstLineChars="200"/>
        <w:rPr>
          <w:rFonts w:ascii="宋体"/>
          <w:szCs w:val="21"/>
          <w:highlight w:val="none"/>
        </w:rPr>
      </w:pPr>
      <w:r>
        <w:rPr>
          <w:rFonts w:hint="eastAsia" w:ascii="宋体" w:hAnsi="宋体"/>
          <w:szCs w:val="21"/>
          <w:highlight w:val="none"/>
        </w:rPr>
        <w:t>（</w:t>
      </w:r>
      <w:r>
        <w:rPr>
          <w:rFonts w:ascii="宋体" w:hAnsi="宋体"/>
          <w:szCs w:val="21"/>
          <w:highlight w:val="none"/>
        </w:rPr>
        <w:t>2</w:t>
      </w:r>
      <w:r>
        <w:rPr>
          <w:rFonts w:hint="eastAsia" w:ascii="宋体" w:hAnsi="宋体"/>
          <w:szCs w:val="21"/>
          <w:highlight w:val="none"/>
        </w:rPr>
        <w:t>）</w:t>
      </w:r>
      <w:r>
        <w:rPr>
          <w:rFonts w:hint="eastAsia" w:ascii="宋体" w:hAnsi="宋体" w:cs="宋体"/>
          <w:kern w:val="0"/>
          <w:szCs w:val="21"/>
          <w:highlight w:val="none"/>
        </w:rPr>
        <w:t>《关于我区政府采购支持监狱企业发展有关问题的通知》（桂财采</w:t>
      </w:r>
      <w:r>
        <w:rPr>
          <w:rFonts w:ascii="宋体" w:hAnsi="宋体" w:cs="宋体"/>
          <w:kern w:val="0"/>
          <w:szCs w:val="21"/>
          <w:highlight w:val="none"/>
        </w:rPr>
        <w:t>[2015]24</w:t>
      </w:r>
      <w:r>
        <w:rPr>
          <w:rFonts w:hint="eastAsia" w:ascii="宋体" w:hAnsi="宋体" w:cs="宋体"/>
          <w:kern w:val="0"/>
          <w:szCs w:val="21"/>
          <w:highlight w:val="none"/>
        </w:rPr>
        <w:t>号）</w:t>
      </w:r>
      <w:r>
        <w:rPr>
          <w:rFonts w:hint="eastAsia" w:ascii="宋体" w:hAnsi="宋体"/>
          <w:szCs w:val="21"/>
          <w:highlight w:val="none"/>
        </w:rPr>
        <w:t>；</w:t>
      </w:r>
    </w:p>
    <w:p w14:paraId="16835539">
      <w:pPr>
        <w:spacing w:line="360" w:lineRule="exact"/>
        <w:ind w:firstLine="420" w:firstLineChars="200"/>
        <w:rPr>
          <w:rFonts w:ascii="宋体"/>
          <w:szCs w:val="21"/>
          <w:highlight w:val="none"/>
        </w:rPr>
      </w:pPr>
      <w:r>
        <w:rPr>
          <w:rFonts w:hint="eastAsia" w:ascii="宋体" w:hAnsi="宋体"/>
          <w:szCs w:val="21"/>
          <w:highlight w:val="none"/>
        </w:rPr>
        <w:t>（</w:t>
      </w:r>
      <w:r>
        <w:rPr>
          <w:rFonts w:ascii="宋体" w:hAnsi="宋体"/>
          <w:szCs w:val="21"/>
          <w:highlight w:val="none"/>
        </w:rPr>
        <w:t>3</w:t>
      </w:r>
      <w:r>
        <w:rPr>
          <w:rFonts w:hint="eastAsia" w:ascii="宋体" w:hAnsi="宋体"/>
          <w:szCs w:val="21"/>
          <w:highlight w:val="none"/>
        </w:rPr>
        <w:t>）《财政部 民政部 中国残疾人联合会关于促进残疾人就业政府采购政策的通知》（财库〔</w:t>
      </w:r>
      <w:r>
        <w:rPr>
          <w:rFonts w:ascii="宋体" w:hAnsi="宋体"/>
          <w:szCs w:val="21"/>
          <w:highlight w:val="none"/>
        </w:rPr>
        <w:t>2017</w:t>
      </w:r>
      <w:r>
        <w:rPr>
          <w:rFonts w:hint="eastAsia" w:ascii="宋体" w:hAnsi="宋体"/>
          <w:szCs w:val="21"/>
          <w:highlight w:val="none"/>
        </w:rPr>
        <w:t>〕</w:t>
      </w:r>
      <w:r>
        <w:rPr>
          <w:rFonts w:ascii="宋体" w:hAnsi="宋体"/>
          <w:szCs w:val="21"/>
          <w:highlight w:val="none"/>
        </w:rPr>
        <w:t>141</w:t>
      </w:r>
      <w:r>
        <w:rPr>
          <w:rFonts w:hint="eastAsia" w:ascii="宋体" w:hAnsi="宋体"/>
          <w:szCs w:val="21"/>
          <w:highlight w:val="none"/>
        </w:rPr>
        <w:t>号）；</w:t>
      </w:r>
    </w:p>
    <w:p w14:paraId="1648DE97">
      <w:pPr>
        <w:spacing w:line="360" w:lineRule="exact"/>
        <w:ind w:firstLine="420" w:firstLineChars="200"/>
        <w:rPr>
          <w:rFonts w:ascii="宋体"/>
          <w:szCs w:val="21"/>
          <w:highlight w:val="none"/>
        </w:rPr>
      </w:pPr>
      <w:r>
        <w:rPr>
          <w:rFonts w:hint="eastAsia" w:ascii="宋体" w:hAnsi="宋体"/>
          <w:szCs w:val="21"/>
          <w:highlight w:val="none"/>
        </w:rPr>
        <w:t>（</w:t>
      </w:r>
      <w:r>
        <w:rPr>
          <w:rFonts w:ascii="宋体" w:hAnsi="宋体"/>
          <w:szCs w:val="21"/>
          <w:highlight w:val="none"/>
        </w:rPr>
        <w:t>4</w:t>
      </w:r>
      <w:r>
        <w:rPr>
          <w:rFonts w:hint="eastAsia" w:ascii="宋体" w:hAnsi="宋体"/>
          <w:szCs w:val="21"/>
          <w:highlight w:val="none"/>
        </w:rPr>
        <w:t>）财政部 发展改革委 生态环境部 市场监管总局关于调整优化节能产品、环境标志产品政府采购执行机制的通知（财库〔</w:t>
      </w:r>
      <w:r>
        <w:rPr>
          <w:rFonts w:ascii="宋体" w:hAnsi="宋体"/>
          <w:szCs w:val="21"/>
          <w:highlight w:val="none"/>
        </w:rPr>
        <w:t>2019</w:t>
      </w:r>
      <w:r>
        <w:rPr>
          <w:rFonts w:hint="eastAsia" w:ascii="宋体" w:hAnsi="宋体"/>
          <w:szCs w:val="21"/>
          <w:highlight w:val="none"/>
        </w:rPr>
        <w:t>〕</w:t>
      </w:r>
      <w:r>
        <w:rPr>
          <w:rFonts w:ascii="宋体" w:hAnsi="宋体"/>
          <w:szCs w:val="21"/>
          <w:highlight w:val="none"/>
        </w:rPr>
        <w:t>9</w:t>
      </w:r>
      <w:r>
        <w:rPr>
          <w:rFonts w:hint="eastAsia" w:ascii="宋体" w:hAnsi="宋体"/>
          <w:szCs w:val="21"/>
          <w:highlight w:val="none"/>
        </w:rPr>
        <w:t>号）；</w:t>
      </w:r>
    </w:p>
    <w:p w14:paraId="4F82B561">
      <w:pPr>
        <w:spacing w:line="360" w:lineRule="exact"/>
        <w:ind w:firstLine="420" w:firstLineChars="200"/>
        <w:rPr>
          <w:rFonts w:ascii="宋体"/>
          <w:szCs w:val="21"/>
          <w:highlight w:val="none"/>
        </w:rPr>
      </w:pPr>
      <w:r>
        <w:rPr>
          <w:rFonts w:hint="eastAsia" w:ascii="宋体" w:hAnsi="宋体"/>
          <w:szCs w:val="21"/>
          <w:highlight w:val="none"/>
        </w:rPr>
        <w:t>（</w:t>
      </w:r>
      <w:r>
        <w:rPr>
          <w:rFonts w:ascii="宋体" w:hAnsi="宋体"/>
          <w:szCs w:val="21"/>
          <w:highlight w:val="none"/>
        </w:rPr>
        <w:t>5</w:t>
      </w:r>
      <w:r>
        <w:rPr>
          <w:rFonts w:hint="eastAsia" w:ascii="宋体" w:hAnsi="宋体"/>
          <w:szCs w:val="21"/>
          <w:highlight w:val="none"/>
        </w:rPr>
        <w:t>）财政部 发展改革委关于印发节能产品政府采购品目清单的通知（财库〔</w:t>
      </w:r>
      <w:r>
        <w:rPr>
          <w:rFonts w:ascii="宋体" w:hAnsi="宋体"/>
          <w:szCs w:val="21"/>
          <w:highlight w:val="none"/>
        </w:rPr>
        <w:t>2019</w:t>
      </w:r>
      <w:r>
        <w:rPr>
          <w:rFonts w:hint="eastAsia" w:ascii="宋体" w:hAnsi="宋体"/>
          <w:szCs w:val="21"/>
          <w:highlight w:val="none"/>
        </w:rPr>
        <w:t>〕</w:t>
      </w:r>
      <w:r>
        <w:rPr>
          <w:rFonts w:ascii="宋体" w:hAnsi="宋体"/>
          <w:szCs w:val="21"/>
          <w:highlight w:val="none"/>
        </w:rPr>
        <w:t>19</w:t>
      </w:r>
      <w:r>
        <w:rPr>
          <w:rFonts w:hint="eastAsia" w:ascii="宋体" w:hAnsi="宋体"/>
          <w:szCs w:val="21"/>
          <w:highlight w:val="none"/>
        </w:rPr>
        <w:t>号）等政府采购相关政策。</w:t>
      </w:r>
    </w:p>
    <w:bookmarkEnd w:id="74"/>
    <w:p w14:paraId="1275212E">
      <w:pPr>
        <w:spacing w:line="400" w:lineRule="exact"/>
        <w:ind w:firstLine="420" w:firstLineChars="200"/>
        <w:rPr>
          <w:rFonts w:ascii="宋体" w:cs="宋体"/>
          <w:szCs w:val="21"/>
          <w:highlight w:val="none"/>
        </w:rPr>
      </w:pPr>
      <w:r>
        <w:rPr>
          <w:rFonts w:hint="eastAsia" w:ascii="宋体" w:hAnsi="宋体" w:cs="宋体"/>
          <w:szCs w:val="21"/>
          <w:highlight w:val="none"/>
        </w:rPr>
        <w:t>4、单位负责人为同一人或者存在直接控股、管理关系的不同供应商，不得参加同一合同项下的政府采购活动。为本项目提供过整体设计、规范编制或者项目管理、监理、检测等服务的供应商，不得再参加本项目上述服务以外的其他采购活动；</w:t>
      </w:r>
    </w:p>
    <w:p w14:paraId="4A51514D">
      <w:pPr>
        <w:spacing w:line="400" w:lineRule="exact"/>
        <w:ind w:firstLine="420" w:firstLineChars="200"/>
        <w:rPr>
          <w:rFonts w:ascii="宋体" w:cs="宋体"/>
          <w:szCs w:val="21"/>
          <w:highlight w:val="none"/>
        </w:rPr>
      </w:pPr>
      <w:r>
        <w:rPr>
          <w:rFonts w:hint="eastAsia" w:ascii="宋体" w:hAnsi="宋体" w:cs="宋体"/>
          <w:szCs w:val="21"/>
          <w:highlight w:val="none"/>
        </w:rPr>
        <w:t>5、对在“信用中国”网站</w:t>
      </w:r>
      <w:r>
        <w:rPr>
          <w:rFonts w:ascii="宋体" w:hAnsi="宋体" w:cs="宋体"/>
          <w:szCs w:val="21"/>
          <w:highlight w:val="none"/>
        </w:rPr>
        <w:t xml:space="preserve">(www.creditchina.gov.cn) </w:t>
      </w:r>
      <w:r>
        <w:rPr>
          <w:rFonts w:hint="eastAsia" w:ascii="宋体" w:hAnsi="宋体" w:cs="宋体"/>
          <w:szCs w:val="21"/>
          <w:highlight w:val="none"/>
        </w:rPr>
        <w:t>、中国政府采购网</w:t>
      </w:r>
      <w:r>
        <w:rPr>
          <w:rFonts w:ascii="宋体" w:hAnsi="宋体" w:cs="宋体"/>
          <w:szCs w:val="21"/>
          <w:highlight w:val="none"/>
        </w:rPr>
        <w:t>(www.ccgp.gov.cn)</w:t>
      </w:r>
      <w:r>
        <w:rPr>
          <w:rFonts w:hint="eastAsia" w:ascii="宋体" w:hAnsi="宋体" w:cs="宋体"/>
          <w:szCs w:val="21"/>
          <w:highlight w:val="none"/>
        </w:rPr>
        <w:t>被列入失信被执行人、重大税收违法案件当事人名单、政府采购严重违法失信行为记录名单及其他不符合《中华人民共和国政府采购法》第二十二条规定条件的供应商，不得参与政府采购活动。</w:t>
      </w:r>
    </w:p>
    <w:p w14:paraId="1C867F8F">
      <w:pPr>
        <w:spacing w:line="400" w:lineRule="exact"/>
        <w:ind w:firstLine="420" w:firstLineChars="200"/>
        <w:rPr>
          <w:rFonts w:ascii="宋体" w:cs="宋体"/>
          <w:kern w:val="0"/>
          <w:szCs w:val="21"/>
          <w:highlight w:val="none"/>
        </w:rPr>
      </w:pPr>
      <w:r>
        <w:rPr>
          <w:rFonts w:hint="eastAsia" w:ascii="宋体" w:hAnsi="宋体" w:cs="宋体"/>
          <w:kern w:val="0"/>
          <w:szCs w:val="21"/>
          <w:highlight w:val="none"/>
        </w:rPr>
        <w:t>6、供应商认为采购文件使自己的权益受到损害的，可以自采购文件公告期限届满之日起</w:t>
      </w:r>
      <w:r>
        <w:rPr>
          <w:rFonts w:ascii="宋体" w:hAnsi="宋体" w:cs="宋体"/>
          <w:kern w:val="0"/>
          <w:szCs w:val="21"/>
          <w:highlight w:val="none"/>
        </w:rPr>
        <w:t>7</w:t>
      </w:r>
      <w:r>
        <w:rPr>
          <w:rFonts w:hint="eastAsia" w:ascii="宋体" w:hAnsi="宋体" w:cs="宋体"/>
          <w:kern w:val="0"/>
          <w:szCs w:val="21"/>
          <w:highlight w:val="none"/>
        </w:rPr>
        <w:t>个工作日内以书面形式一次性向采购人和采购代理机构提出同一环节的质疑。否则，逾期的质疑采购人及招标代理机构可不予接受。质疑供应商对采购人、采购代理机构的答复不满意或者采购人、采购代理机构未在规定的时间内作出答复的，可以在答复期满后十五个工作日内向同级政府采购监督管理部门投诉。</w:t>
      </w:r>
    </w:p>
    <w:p w14:paraId="35578538">
      <w:pPr>
        <w:widowControl/>
        <w:snapToGrid w:val="0"/>
        <w:spacing w:line="400" w:lineRule="exact"/>
        <w:ind w:firstLine="420" w:firstLineChars="200"/>
        <w:textAlignment w:val="baseline"/>
        <w:rPr>
          <w:rFonts w:ascii="宋体" w:hAnsi="宋体" w:cs="宋体"/>
          <w:szCs w:val="21"/>
          <w:highlight w:val="none"/>
        </w:rPr>
      </w:pPr>
      <w:r>
        <w:rPr>
          <w:rFonts w:hint="eastAsia" w:ascii="宋体" w:hAnsi="宋体" w:cs="宋体"/>
          <w:szCs w:val="21"/>
          <w:highlight w:val="none"/>
        </w:rPr>
        <w:t>7、</w:t>
      </w:r>
      <w:r>
        <w:rPr>
          <w:rFonts w:ascii="宋体" w:hAnsi="宋体" w:cs="宋体"/>
          <w:szCs w:val="21"/>
          <w:highlight w:val="none"/>
        </w:rPr>
        <w:t>在线竞标响应（电子竞标）说明</w:t>
      </w:r>
    </w:p>
    <w:p w14:paraId="5151DD58">
      <w:pPr>
        <w:widowControl/>
        <w:snapToGrid w:val="0"/>
        <w:spacing w:line="400" w:lineRule="exact"/>
        <w:ind w:firstLine="420" w:firstLineChars="200"/>
        <w:textAlignment w:val="baseline"/>
        <w:rPr>
          <w:rFonts w:ascii="宋体" w:hAnsi="宋体" w:cs="宋体"/>
          <w:szCs w:val="21"/>
          <w:highlight w:val="none"/>
        </w:rPr>
      </w:pPr>
      <w:r>
        <w:rPr>
          <w:rFonts w:ascii="宋体" w:hAnsi="宋体" w:cs="宋体"/>
          <w:szCs w:val="21"/>
          <w:highlight w:val="none"/>
        </w:rPr>
        <w:t>（1）本项目通过</w:t>
      </w:r>
      <w:r>
        <w:rPr>
          <w:rFonts w:hint="eastAsia"/>
          <w:highlight w:val="none"/>
        </w:rPr>
        <w:t>广西政府采购云</w:t>
      </w:r>
      <w:r>
        <w:rPr>
          <w:rFonts w:ascii="宋体" w:hAnsi="宋体" w:cs="宋体"/>
          <w:szCs w:val="21"/>
          <w:highlight w:val="none"/>
        </w:rPr>
        <w:t>平台实行在线竞标响应（电子竞标），供应商需要先安装“</w:t>
      </w:r>
      <w:r>
        <w:rPr>
          <w:rFonts w:hint="eastAsia" w:ascii="宋体" w:hAnsi="宋体" w:eastAsia="Times New Roman" w:cs="宋体"/>
          <w:szCs w:val="21"/>
          <w:highlight w:val="none"/>
        </w:rPr>
        <w:t>广西政府采购云</w:t>
      </w:r>
      <w:r>
        <w:rPr>
          <w:rFonts w:hint="eastAsia" w:ascii="宋体" w:hAnsi="宋体" w:cs="宋体"/>
          <w:szCs w:val="21"/>
          <w:highlight w:val="none"/>
        </w:rPr>
        <w:t>平台</w:t>
      </w:r>
      <w:r>
        <w:rPr>
          <w:rFonts w:hint="eastAsia" w:ascii="宋体" w:hAnsi="宋体" w:eastAsia="Times New Roman" w:cs="宋体"/>
          <w:szCs w:val="21"/>
          <w:highlight w:val="none"/>
        </w:rPr>
        <w:t>客户端</w:t>
      </w:r>
      <w:r>
        <w:rPr>
          <w:rFonts w:ascii="宋体" w:hAnsi="宋体" w:cs="宋体"/>
          <w:szCs w:val="21"/>
          <w:highlight w:val="none"/>
        </w:rPr>
        <w:t>”，并按照本竞争性磋商文件和</w:t>
      </w:r>
      <w:r>
        <w:rPr>
          <w:rFonts w:hint="eastAsia"/>
          <w:highlight w:val="none"/>
        </w:rPr>
        <w:t>广西政府采购云</w:t>
      </w:r>
      <w:r>
        <w:rPr>
          <w:rFonts w:ascii="宋体" w:hAnsi="宋体" w:cs="宋体"/>
          <w:szCs w:val="21"/>
          <w:highlight w:val="none"/>
        </w:rPr>
        <w:t>平台的要求，通过“</w:t>
      </w:r>
      <w:r>
        <w:rPr>
          <w:rFonts w:hint="eastAsia" w:ascii="宋体" w:hAnsi="宋体" w:eastAsia="Times New Roman" w:cs="宋体"/>
          <w:szCs w:val="21"/>
          <w:highlight w:val="none"/>
        </w:rPr>
        <w:t>广西政府采购云</w:t>
      </w:r>
      <w:r>
        <w:rPr>
          <w:rFonts w:hint="eastAsia" w:ascii="宋体" w:hAnsi="宋体" w:cs="宋体"/>
          <w:szCs w:val="21"/>
          <w:highlight w:val="none"/>
        </w:rPr>
        <w:t>平台</w:t>
      </w:r>
      <w:r>
        <w:rPr>
          <w:rFonts w:hint="eastAsia" w:ascii="宋体" w:hAnsi="宋体" w:eastAsia="Times New Roman" w:cs="宋体"/>
          <w:szCs w:val="21"/>
          <w:highlight w:val="none"/>
        </w:rPr>
        <w:t>客户端</w:t>
      </w:r>
      <w:r>
        <w:rPr>
          <w:rFonts w:ascii="宋体" w:hAnsi="宋体" w:cs="宋体"/>
          <w:szCs w:val="21"/>
          <w:highlight w:val="none"/>
        </w:rPr>
        <w:t>”编制并加密响应文件。供应商未按规定编制并加密的响应文件，</w:t>
      </w:r>
      <w:r>
        <w:rPr>
          <w:rFonts w:hint="eastAsia"/>
          <w:highlight w:val="none"/>
        </w:rPr>
        <w:t>广西政府采购云</w:t>
      </w:r>
      <w:r>
        <w:rPr>
          <w:rFonts w:ascii="宋体" w:hAnsi="宋体" w:cs="宋体"/>
          <w:szCs w:val="21"/>
          <w:highlight w:val="none"/>
        </w:rPr>
        <w:t>平台将予以拒收。</w:t>
      </w:r>
    </w:p>
    <w:p w14:paraId="00C0765A">
      <w:pPr>
        <w:widowControl/>
        <w:snapToGrid w:val="0"/>
        <w:spacing w:line="400" w:lineRule="exact"/>
        <w:ind w:firstLine="420" w:firstLineChars="200"/>
        <w:textAlignment w:val="baseline"/>
        <w:rPr>
          <w:rFonts w:ascii="宋体" w:hAnsi="宋体" w:cs="宋体"/>
          <w:szCs w:val="21"/>
          <w:highlight w:val="none"/>
        </w:rPr>
      </w:pPr>
      <w:r>
        <w:rPr>
          <w:rFonts w:hint="eastAsia" w:ascii="宋体" w:hAnsi="宋体" w:cs="宋体"/>
          <w:szCs w:val="21"/>
          <w:highlight w:val="none"/>
        </w:rPr>
        <w:t>供应商通过广西政府采购云平台参与政府采购项目</w:t>
      </w:r>
      <w:r>
        <w:rPr>
          <w:rFonts w:ascii="宋体" w:hAnsi="宋体" w:cs="宋体"/>
          <w:szCs w:val="21"/>
          <w:highlight w:val="none"/>
        </w:rPr>
        <w:t>竞</w:t>
      </w:r>
      <w:r>
        <w:rPr>
          <w:rFonts w:hint="eastAsia" w:ascii="宋体" w:hAnsi="宋体" w:cs="宋体"/>
          <w:szCs w:val="21"/>
          <w:highlight w:val="none"/>
        </w:rPr>
        <w:t>标需下载使用新版客户端，新版客户端下载路径：广西政府采购网（访问地址http://zfcg.gxzf.gov.cn/）—办事服务—下载专区。原在政采云平台注册的临时供应商需在新平台启用后重新注册登记。</w:t>
      </w:r>
      <w:r>
        <w:rPr>
          <w:rFonts w:ascii="宋体" w:hAnsi="宋体" w:cs="宋体"/>
          <w:szCs w:val="21"/>
          <w:highlight w:val="none"/>
        </w:rPr>
        <w:t>通过</w:t>
      </w:r>
      <w:r>
        <w:rPr>
          <w:rFonts w:hint="eastAsia"/>
          <w:highlight w:val="none"/>
        </w:rPr>
        <w:t>广西政府采购云</w:t>
      </w:r>
      <w:r>
        <w:rPr>
          <w:rFonts w:ascii="宋体" w:hAnsi="宋体" w:cs="宋体"/>
          <w:szCs w:val="21"/>
          <w:highlight w:val="none"/>
        </w:rPr>
        <w:t>平台参与在线竞标时如遇平台技术问题详询</w:t>
      </w:r>
      <w:r>
        <w:rPr>
          <w:rFonts w:hint="eastAsia" w:ascii="宋体" w:hAnsi="宋体" w:cs="宋体"/>
          <w:szCs w:val="21"/>
          <w:highlight w:val="none"/>
        </w:rPr>
        <w:t>95763</w:t>
      </w:r>
      <w:r>
        <w:rPr>
          <w:rFonts w:ascii="宋体" w:hAnsi="宋体" w:cs="宋体"/>
          <w:szCs w:val="21"/>
          <w:highlight w:val="none"/>
        </w:rPr>
        <w:t>。</w:t>
      </w:r>
    </w:p>
    <w:p w14:paraId="74C36746">
      <w:pPr>
        <w:widowControl/>
        <w:snapToGrid w:val="0"/>
        <w:spacing w:line="400" w:lineRule="exact"/>
        <w:ind w:firstLine="420" w:firstLineChars="200"/>
        <w:textAlignment w:val="baseline"/>
        <w:rPr>
          <w:rFonts w:ascii="宋体" w:hAnsi="宋体" w:cs="宋体"/>
          <w:szCs w:val="21"/>
          <w:highlight w:val="none"/>
        </w:rPr>
      </w:pPr>
      <w:r>
        <w:rPr>
          <w:rFonts w:ascii="宋体" w:hAnsi="宋体" w:cs="宋体"/>
          <w:szCs w:val="21"/>
          <w:highlight w:val="none"/>
        </w:rPr>
        <w:t>（2）为确保网上操作合法、有效和安全，供应商应当在响应文件递交截止时间前完成在“</w:t>
      </w:r>
      <w:r>
        <w:rPr>
          <w:rFonts w:hint="eastAsia"/>
          <w:highlight w:val="none"/>
        </w:rPr>
        <w:t>广西政府采购云</w:t>
      </w:r>
      <w:r>
        <w:rPr>
          <w:rFonts w:ascii="宋体" w:hAnsi="宋体" w:cs="宋体"/>
          <w:szCs w:val="21"/>
          <w:highlight w:val="none"/>
        </w:rPr>
        <w:t>平台”的身份认证，确保在电子竞标过程中能够对相关数据电文进行加密和使用电子签章。使用“</w:t>
      </w:r>
      <w:r>
        <w:rPr>
          <w:rFonts w:hint="eastAsia" w:ascii="宋体" w:hAnsi="宋体" w:eastAsia="Times New Roman" w:cs="宋体"/>
          <w:szCs w:val="21"/>
          <w:highlight w:val="none"/>
        </w:rPr>
        <w:t>广西政府采购云</w:t>
      </w:r>
      <w:r>
        <w:rPr>
          <w:rFonts w:hint="eastAsia" w:ascii="宋体" w:hAnsi="宋体" w:cs="宋体"/>
          <w:szCs w:val="21"/>
          <w:highlight w:val="none"/>
        </w:rPr>
        <w:t>平台</w:t>
      </w:r>
      <w:r>
        <w:rPr>
          <w:rFonts w:hint="eastAsia" w:ascii="宋体" w:hAnsi="宋体" w:eastAsia="Times New Roman" w:cs="宋体"/>
          <w:szCs w:val="21"/>
          <w:highlight w:val="none"/>
        </w:rPr>
        <w:t>客户端</w:t>
      </w:r>
      <w:r>
        <w:rPr>
          <w:rFonts w:ascii="宋体" w:hAnsi="宋体" w:cs="宋体"/>
          <w:szCs w:val="21"/>
          <w:highlight w:val="none"/>
        </w:rPr>
        <w:t>”需要提前申领CA数字证书，完成CA数字证书办理预计一周左右。</w:t>
      </w:r>
    </w:p>
    <w:p w14:paraId="7019CB4D">
      <w:pPr>
        <w:widowControl/>
        <w:snapToGrid w:val="0"/>
        <w:spacing w:line="400" w:lineRule="exact"/>
        <w:ind w:firstLine="420" w:firstLineChars="200"/>
        <w:textAlignment w:val="baseline"/>
        <w:rPr>
          <w:rFonts w:ascii="宋体" w:hAnsi="宋体" w:cs="宋体"/>
          <w:szCs w:val="21"/>
          <w:highlight w:val="none"/>
        </w:rPr>
      </w:pPr>
      <w:r>
        <w:rPr>
          <w:rFonts w:ascii="宋体" w:hAnsi="宋体" w:cs="宋体"/>
          <w:szCs w:val="21"/>
          <w:highlight w:val="none"/>
        </w:rPr>
        <w:t>（3）供应商应当在响应文件递交截止时间前，将生成的“电子加密响应文件”上传递交至</w:t>
      </w:r>
      <w:r>
        <w:rPr>
          <w:rFonts w:hint="eastAsia"/>
          <w:highlight w:val="none"/>
        </w:rPr>
        <w:t>广西政府采购云</w:t>
      </w:r>
      <w:r>
        <w:rPr>
          <w:rFonts w:ascii="宋体" w:hAnsi="宋体" w:cs="宋体"/>
          <w:szCs w:val="21"/>
          <w:highlight w:val="none"/>
        </w:rPr>
        <w:t>平台。响应文件递交截止时间前可以补充、修改或者撤回电子响应文件。补充或者修改电子响应文件的，应当先行撤回原文件，补充、修改后重新传输递交，响应文件递交截止时间前未完成传输的，视为撤回响应文件。</w:t>
      </w:r>
    </w:p>
    <w:p w14:paraId="50FEE465">
      <w:pPr>
        <w:widowControl/>
        <w:snapToGrid w:val="0"/>
        <w:spacing w:line="400" w:lineRule="exact"/>
        <w:ind w:firstLine="420" w:firstLineChars="200"/>
        <w:textAlignment w:val="baseline"/>
        <w:rPr>
          <w:rFonts w:hint="eastAsia" w:ascii="宋体" w:hAnsi="宋体" w:cs="宋体"/>
          <w:szCs w:val="21"/>
          <w:highlight w:val="none"/>
        </w:rPr>
      </w:pPr>
      <w:r>
        <w:rPr>
          <w:rFonts w:ascii="宋体" w:hAnsi="宋体" w:cs="宋体"/>
          <w:szCs w:val="21"/>
          <w:highlight w:val="none"/>
        </w:rPr>
        <w:t>（4）响应文件提交截止时间后，代理机构向各供应商发出电子加密响应文件【开始解密】通知，代理机构发起解密通知后 30 分钟内，响应文件提交截止时间前已将生成的“电子加密响应文件”上传递交至</w:t>
      </w:r>
      <w:r>
        <w:rPr>
          <w:rFonts w:hint="eastAsia"/>
          <w:highlight w:val="none"/>
        </w:rPr>
        <w:t>广西政府采购云</w:t>
      </w:r>
      <w:r>
        <w:rPr>
          <w:rFonts w:ascii="宋体" w:hAnsi="宋体" w:cs="宋体"/>
          <w:szCs w:val="21"/>
          <w:highlight w:val="none"/>
        </w:rPr>
        <w:t>平台的供应商，必须在此时间段内登录</w:t>
      </w:r>
      <w:r>
        <w:rPr>
          <w:rFonts w:hint="eastAsia"/>
          <w:highlight w:val="none"/>
        </w:rPr>
        <w:t>广西政府采购云</w:t>
      </w:r>
      <w:r>
        <w:rPr>
          <w:rFonts w:ascii="宋体" w:hAnsi="宋体" w:cs="宋体"/>
          <w:szCs w:val="21"/>
          <w:highlight w:val="none"/>
        </w:rPr>
        <w:t>平台，用“项目采购-开标评标”功能完成电子响应文件的解密。供应商响应文件提交截止前通过“</w:t>
      </w:r>
      <w:r>
        <w:rPr>
          <w:rFonts w:hint="eastAsia" w:ascii="宋体" w:hAnsi="宋体" w:eastAsia="Times New Roman" w:cs="宋体"/>
          <w:szCs w:val="21"/>
          <w:highlight w:val="none"/>
        </w:rPr>
        <w:t>广西政府采购云</w:t>
      </w:r>
      <w:r>
        <w:rPr>
          <w:rFonts w:hint="eastAsia" w:ascii="宋体" w:hAnsi="宋体" w:cs="宋体"/>
          <w:szCs w:val="21"/>
          <w:highlight w:val="none"/>
        </w:rPr>
        <w:t>平台</w:t>
      </w:r>
      <w:r>
        <w:rPr>
          <w:rFonts w:hint="eastAsia" w:ascii="宋体" w:hAnsi="宋体" w:eastAsia="Times New Roman" w:cs="宋体"/>
          <w:szCs w:val="21"/>
          <w:highlight w:val="none"/>
        </w:rPr>
        <w:t>客户端</w:t>
      </w:r>
      <w:r>
        <w:rPr>
          <w:rFonts w:ascii="宋体" w:hAnsi="宋体" w:cs="宋体"/>
          <w:szCs w:val="21"/>
          <w:highlight w:val="none"/>
        </w:rPr>
        <w:t>”上传递交的“电子加密响应文件”无法正常解密的，请及时联系代理机构，代理机构与项目归属监督部门备案后告知供应商可通过邮件传输递交电子备份文件，通过邮件传输递交电子备份文件也必须在发起解密通知后 30 分钟内完成，逾期未完成传输的，拒收其响应文件。</w:t>
      </w:r>
    </w:p>
    <w:p w14:paraId="0880C846">
      <w:pPr>
        <w:spacing w:line="360" w:lineRule="exact"/>
        <w:ind w:firstLine="420" w:firstLineChars="200"/>
        <w:rPr>
          <w:rFonts w:hint="eastAsia" w:ascii="宋体" w:hAnsi="宋体" w:cs="宋体"/>
          <w:b/>
          <w:kern w:val="44"/>
          <w:sz w:val="24"/>
          <w:szCs w:val="24"/>
          <w:highlight w:val="none"/>
        </w:rPr>
      </w:pPr>
      <w:r>
        <w:rPr>
          <w:rFonts w:ascii="宋体" w:hAnsi="宋体" w:cs="宋体"/>
          <w:szCs w:val="21"/>
          <w:highlight w:val="none"/>
        </w:rPr>
        <w:t>（5）请各供应商在获取采购文件时，认真填写供应商名称、联系人、联系电话等相关信息。项目开标当天联系人要保持电话畅通，如因供应商自身原因导致无法响应文件无法正常解密、电子备份文件未能在规定的时间内传输递交、无法正常磋商等，后果由供应商自行承担。</w:t>
      </w:r>
    </w:p>
    <w:p w14:paraId="67C029E9">
      <w:pPr>
        <w:spacing w:line="360" w:lineRule="exact"/>
        <w:ind w:firstLine="420" w:firstLineChars="200"/>
        <w:rPr>
          <w:rFonts w:ascii="宋体" w:hAnsi="宋体" w:cs="宋体"/>
          <w:kern w:val="0"/>
          <w:szCs w:val="21"/>
          <w:highlight w:val="none"/>
        </w:rPr>
      </w:pPr>
      <w:r>
        <w:rPr>
          <w:rFonts w:hint="eastAsia" w:ascii="宋体" w:hAnsi="宋体" w:cs="宋体"/>
          <w:kern w:val="0"/>
          <w:szCs w:val="21"/>
          <w:highlight w:val="none"/>
          <w:lang w:val="en-US" w:eastAsia="zh-CN"/>
        </w:rPr>
        <w:t>8</w:t>
      </w:r>
      <w:r>
        <w:rPr>
          <w:rFonts w:hint="eastAsia" w:ascii="宋体" w:hAnsi="宋体" w:cs="宋体"/>
          <w:kern w:val="0"/>
          <w:szCs w:val="21"/>
          <w:highlight w:val="none"/>
        </w:rPr>
        <w:t>、</w:t>
      </w:r>
      <w:r>
        <w:rPr>
          <w:rFonts w:ascii="宋体" w:hAnsi="宋体" w:cs="宋体"/>
          <w:kern w:val="0"/>
          <w:szCs w:val="21"/>
          <w:highlight w:val="none"/>
        </w:rPr>
        <w:t>监督部门：大新县财政局政府采购监督管理股</w:t>
      </w:r>
      <w:r>
        <w:rPr>
          <w:rFonts w:hint="eastAsia" w:ascii="宋体" w:hAnsi="宋体" w:cs="宋体"/>
          <w:kern w:val="0"/>
          <w:szCs w:val="21"/>
          <w:highlight w:val="none"/>
        </w:rPr>
        <w:t xml:space="preserve">    联系电话：0771-3626646。</w:t>
      </w:r>
    </w:p>
    <w:p w14:paraId="0934F4D3">
      <w:pPr>
        <w:spacing w:line="360" w:lineRule="exact"/>
        <w:ind w:firstLine="420" w:firstLineChars="200"/>
        <w:rPr>
          <w:rFonts w:hint="eastAsia" w:ascii="宋体" w:hAnsi="宋体" w:cs="宋体"/>
          <w:kern w:val="0"/>
          <w:szCs w:val="21"/>
          <w:highlight w:val="none"/>
        </w:rPr>
      </w:pPr>
      <w:r>
        <w:rPr>
          <w:rFonts w:hint="eastAsia" w:ascii="宋体" w:hAnsi="宋体" w:cs="宋体"/>
          <w:kern w:val="0"/>
          <w:szCs w:val="21"/>
          <w:highlight w:val="none"/>
          <w:lang w:val="en-US" w:eastAsia="zh-CN"/>
        </w:rPr>
        <w:t>9</w:t>
      </w:r>
      <w:r>
        <w:rPr>
          <w:rFonts w:hint="eastAsia" w:ascii="宋体" w:hAnsi="宋体" w:cs="宋体"/>
          <w:kern w:val="0"/>
          <w:szCs w:val="21"/>
          <w:highlight w:val="none"/>
        </w:rPr>
        <w:t>、</w:t>
      </w:r>
      <w:r>
        <w:rPr>
          <w:rFonts w:ascii="宋体" w:hAnsi="宋体" w:cs="宋体"/>
          <w:kern w:val="0"/>
          <w:szCs w:val="21"/>
          <w:highlight w:val="none"/>
        </w:rPr>
        <w:t>交易服务机构：</w:t>
      </w:r>
      <w:r>
        <w:rPr>
          <w:rFonts w:hint="eastAsia" w:ascii="宋体" w:hAnsi="宋体" w:cs="宋体"/>
          <w:kern w:val="0"/>
          <w:szCs w:val="21"/>
          <w:highlight w:val="none"/>
          <w:lang w:val="en-US" w:eastAsia="zh-CN"/>
        </w:rPr>
        <w:t>崇左市</w:t>
      </w:r>
      <w:r>
        <w:rPr>
          <w:rFonts w:ascii="宋体" w:hAnsi="宋体" w:cs="宋体"/>
          <w:kern w:val="0"/>
          <w:szCs w:val="21"/>
          <w:highlight w:val="none"/>
        </w:rPr>
        <w:t>公共资源交易中心</w:t>
      </w:r>
      <w:r>
        <w:rPr>
          <w:rFonts w:hint="eastAsia" w:ascii="宋体" w:hAnsi="宋体" w:cs="宋体"/>
          <w:kern w:val="0"/>
          <w:szCs w:val="21"/>
          <w:highlight w:val="none"/>
        </w:rPr>
        <w:t xml:space="preserve">  </w:t>
      </w:r>
      <w:r>
        <w:rPr>
          <w:rFonts w:hint="eastAsia" w:ascii="宋体" w:hAnsi="宋体" w:cs="宋体"/>
          <w:kern w:val="0"/>
          <w:szCs w:val="21"/>
          <w:highlight w:val="none"/>
          <w:lang w:val="en-US" w:eastAsia="zh-CN"/>
        </w:rPr>
        <w:t xml:space="preserve">      </w:t>
      </w:r>
      <w:r>
        <w:rPr>
          <w:rFonts w:hint="eastAsia" w:ascii="宋体" w:hAnsi="宋体" w:cs="宋体"/>
          <w:kern w:val="0"/>
          <w:szCs w:val="21"/>
          <w:highlight w:val="none"/>
        </w:rPr>
        <w:t>联系电话：</w:t>
      </w:r>
      <w:r>
        <w:rPr>
          <w:rFonts w:hint="eastAsia" w:ascii="宋体" w:hAnsi="宋体" w:cs="宋体"/>
          <w:kern w:val="0"/>
          <w:szCs w:val="21"/>
          <w:highlight w:val="none"/>
          <w:lang w:eastAsia="zh-CN"/>
        </w:rPr>
        <w:t>0771-7960185</w:t>
      </w:r>
      <w:r>
        <w:rPr>
          <w:rFonts w:hint="eastAsia" w:ascii="宋体" w:hAnsi="宋体" w:cs="宋体"/>
          <w:kern w:val="0"/>
          <w:szCs w:val="21"/>
          <w:highlight w:val="none"/>
        </w:rPr>
        <w:t>。</w:t>
      </w:r>
    </w:p>
    <w:p w14:paraId="0D3C03FD">
      <w:pPr>
        <w:spacing w:line="360" w:lineRule="exact"/>
        <w:rPr>
          <w:rFonts w:ascii="宋体" w:cs="宋体"/>
          <w:bCs/>
          <w:sz w:val="24"/>
          <w:szCs w:val="24"/>
          <w:highlight w:val="none"/>
        </w:rPr>
      </w:pPr>
      <w:r>
        <w:rPr>
          <w:rFonts w:hint="eastAsia" w:ascii="宋体" w:hAnsi="宋体" w:cs="宋体"/>
          <w:b/>
          <w:kern w:val="44"/>
          <w:sz w:val="24"/>
          <w:szCs w:val="24"/>
          <w:highlight w:val="none"/>
        </w:rPr>
        <w:t>八、凡对本次采购提出询问，请按以下方式联系</w:t>
      </w:r>
    </w:p>
    <w:p w14:paraId="23975A25">
      <w:pPr>
        <w:spacing w:line="360" w:lineRule="exact"/>
        <w:ind w:firstLine="424" w:firstLineChars="202"/>
        <w:jc w:val="left"/>
        <w:rPr>
          <w:rFonts w:ascii="宋体" w:cs="宋体"/>
          <w:szCs w:val="21"/>
          <w:highlight w:val="none"/>
        </w:rPr>
      </w:pPr>
      <w:r>
        <w:rPr>
          <w:rFonts w:ascii="宋体" w:hAnsi="宋体" w:cs="宋体"/>
          <w:szCs w:val="21"/>
          <w:highlight w:val="none"/>
        </w:rPr>
        <w:t>1</w:t>
      </w:r>
      <w:r>
        <w:rPr>
          <w:rFonts w:hint="eastAsia" w:ascii="宋体" w:hAnsi="宋体" w:cs="宋体"/>
          <w:szCs w:val="21"/>
          <w:highlight w:val="none"/>
        </w:rPr>
        <w:t>、采购人信息</w:t>
      </w:r>
    </w:p>
    <w:p w14:paraId="578887FC">
      <w:pPr>
        <w:spacing w:line="360" w:lineRule="exact"/>
        <w:ind w:left="778" w:leftChars="203" w:hanging="352" w:hangingChars="168"/>
        <w:jc w:val="left"/>
        <w:rPr>
          <w:rFonts w:hint="eastAsia" w:ascii="宋体" w:hAnsi="宋体" w:cs="宋体"/>
          <w:szCs w:val="21"/>
          <w:highlight w:val="none"/>
        </w:rPr>
      </w:pPr>
      <w:r>
        <w:rPr>
          <w:rFonts w:hint="eastAsia" w:ascii="宋体" w:hAnsi="宋体" w:cs="宋体"/>
          <w:szCs w:val="21"/>
          <w:highlight w:val="none"/>
        </w:rPr>
        <w:t>名称：</w:t>
      </w:r>
      <w:r>
        <w:rPr>
          <w:rFonts w:hint="eastAsia" w:ascii="宋体" w:hAnsi="宋体" w:cs="宋体"/>
          <w:szCs w:val="21"/>
          <w:highlight w:val="none"/>
          <w:lang w:eastAsia="zh-CN"/>
        </w:rPr>
        <w:t>大新县民族宗教服务中心</w:t>
      </w:r>
      <w:r>
        <w:rPr>
          <w:rFonts w:hint="eastAsia" w:ascii="宋体" w:hAnsi="宋体" w:cs="宋体"/>
          <w:szCs w:val="21"/>
          <w:highlight w:val="none"/>
        </w:rPr>
        <w:t xml:space="preserve"> </w:t>
      </w:r>
    </w:p>
    <w:p w14:paraId="778BE152">
      <w:pPr>
        <w:spacing w:line="360" w:lineRule="exact"/>
        <w:ind w:left="778" w:leftChars="203" w:hanging="352" w:hangingChars="168"/>
        <w:jc w:val="left"/>
        <w:rPr>
          <w:rFonts w:hint="eastAsia" w:ascii="宋体" w:hAnsi="宋体" w:eastAsia="宋体" w:cs="宋体"/>
          <w:szCs w:val="21"/>
          <w:highlight w:val="none"/>
          <w:lang w:eastAsia="zh-CN"/>
        </w:rPr>
      </w:pPr>
      <w:r>
        <w:rPr>
          <w:rFonts w:hint="eastAsia" w:ascii="宋体" w:hAnsi="宋体" w:cs="宋体"/>
          <w:szCs w:val="21"/>
          <w:highlight w:val="none"/>
        </w:rPr>
        <w:t>地址：</w:t>
      </w:r>
      <w:r>
        <w:rPr>
          <w:rFonts w:hint="eastAsia" w:ascii="宋体" w:hAnsi="宋体" w:cs="宋体"/>
          <w:szCs w:val="21"/>
          <w:highlight w:val="none"/>
          <w:lang w:eastAsia="zh-CN"/>
        </w:rPr>
        <w:t>大新县民生街9号</w:t>
      </w:r>
    </w:p>
    <w:p w14:paraId="11AAD400">
      <w:pPr>
        <w:spacing w:line="360" w:lineRule="exact"/>
        <w:ind w:left="778" w:leftChars="203" w:hanging="352" w:hangingChars="168"/>
        <w:jc w:val="left"/>
        <w:rPr>
          <w:rFonts w:hint="eastAsia" w:ascii="宋体" w:hAnsi="宋体" w:eastAsia="宋体" w:cs="宋体"/>
          <w:szCs w:val="21"/>
          <w:highlight w:val="none"/>
          <w:lang w:eastAsia="zh-CN"/>
        </w:rPr>
      </w:pPr>
      <w:r>
        <w:rPr>
          <w:rFonts w:hint="eastAsia" w:ascii="宋体" w:hAnsi="宋体" w:cs="宋体"/>
          <w:szCs w:val="21"/>
          <w:highlight w:val="none"/>
        </w:rPr>
        <w:t>联系方式：</w:t>
      </w:r>
      <w:r>
        <w:rPr>
          <w:rFonts w:hint="eastAsia" w:ascii="宋体" w:hAnsi="宋体" w:cs="宋体"/>
          <w:szCs w:val="21"/>
          <w:highlight w:val="none"/>
          <w:lang w:eastAsia="zh-CN"/>
        </w:rPr>
        <w:t>赵工</w:t>
      </w:r>
    </w:p>
    <w:p w14:paraId="28A9F36F">
      <w:pPr>
        <w:spacing w:line="360" w:lineRule="exact"/>
        <w:ind w:left="778" w:leftChars="203" w:hanging="352" w:hangingChars="168"/>
        <w:jc w:val="left"/>
        <w:rPr>
          <w:rFonts w:hint="eastAsia" w:ascii="宋体" w:eastAsia="宋体" w:cs="宋体"/>
          <w:szCs w:val="21"/>
          <w:highlight w:val="none"/>
          <w:lang w:eastAsia="zh-CN"/>
        </w:rPr>
      </w:pPr>
      <w:r>
        <w:rPr>
          <w:rFonts w:hint="eastAsia" w:ascii="宋体" w:hAnsi="宋体" w:cs="宋体"/>
          <w:szCs w:val="21"/>
          <w:highlight w:val="none"/>
        </w:rPr>
        <w:t>联系电话：</w:t>
      </w:r>
      <w:r>
        <w:rPr>
          <w:rFonts w:hint="eastAsia" w:ascii="宋体" w:hAnsi="宋体" w:cs="宋体"/>
          <w:szCs w:val="21"/>
          <w:highlight w:val="none"/>
          <w:lang w:eastAsia="zh-CN"/>
        </w:rPr>
        <w:t>0771-3623226</w:t>
      </w:r>
    </w:p>
    <w:p w14:paraId="6E93199E">
      <w:pPr>
        <w:spacing w:line="360" w:lineRule="exact"/>
        <w:ind w:left="778" w:leftChars="203" w:hanging="352" w:hangingChars="168"/>
        <w:jc w:val="left"/>
        <w:rPr>
          <w:rFonts w:ascii="宋体" w:cs="宋体"/>
          <w:szCs w:val="21"/>
          <w:highlight w:val="none"/>
        </w:rPr>
      </w:pPr>
      <w:r>
        <w:rPr>
          <w:rFonts w:ascii="宋体" w:hAnsi="宋体" w:cs="宋体"/>
          <w:szCs w:val="21"/>
          <w:highlight w:val="none"/>
        </w:rPr>
        <w:t>2</w:t>
      </w:r>
      <w:r>
        <w:rPr>
          <w:rFonts w:hint="eastAsia" w:ascii="宋体" w:hAnsi="宋体" w:cs="宋体"/>
          <w:szCs w:val="21"/>
          <w:highlight w:val="none"/>
        </w:rPr>
        <w:t>、采购代理机构信息</w:t>
      </w:r>
    </w:p>
    <w:p w14:paraId="5FCC8E23">
      <w:pPr>
        <w:spacing w:line="360" w:lineRule="exact"/>
        <w:ind w:firstLine="424" w:firstLineChars="202"/>
        <w:rPr>
          <w:rFonts w:ascii="宋体" w:cs="宋体"/>
          <w:szCs w:val="21"/>
          <w:highlight w:val="none"/>
        </w:rPr>
      </w:pPr>
      <w:r>
        <w:rPr>
          <w:rFonts w:hint="eastAsia" w:ascii="宋体" w:hAnsi="宋体" w:cs="宋体"/>
          <w:szCs w:val="21"/>
          <w:highlight w:val="none"/>
        </w:rPr>
        <w:t>名称：广西盛嘉项目管理有限公司</w:t>
      </w:r>
    </w:p>
    <w:p w14:paraId="0E5C977F">
      <w:pPr>
        <w:spacing w:line="360" w:lineRule="exact"/>
        <w:ind w:firstLine="424" w:firstLineChars="202"/>
        <w:rPr>
          <w:rFonts w:hint="eastAsia" w:ascii="宋体" w:eastAsia="宋体" w:cs="宋体"/>
          <w:szCs w:val="21"/>
          <w:highlight w:val="none"/>
          <w:lang w:eastAsia="zh-CN"/>
        </w:rPr>
      </w:pPr>
      <w:r>
        <w:rPr>
          <w:rFonts w:hint="eastAsia" w:ascii="宋体" w:hAnsi="宋体" w:cs="宋体"/>
          <w:szCs w:val="21"/>
          <w:highlight w:val="none"/>
        </w:rPr>
        <w:t>地址：</w:t>
      </w:r>
      <w:r>
        <w:rPr>
          <w:rFonts w:hint="eastAsia" w:ascii="宋体" w:hAnsi="宋体"/>
          <w:szCs w:val="21"/>
          <w:highlight w:val="none"/>
          <w:lang w:eastAsia="zh-CN"/>
        </w:rPr>
        <w:t>南宁市青秀区金洲路11号金旺角A座1101室</w:t>
      </w:r>
    </w:p>
    <w:p w14:paraId="7580EB00">
      <w:pPr>
        <w:spacing w:line="360" w:lineRule="exact"/>
        <w:ind w:firstLine="424" w:firstLineChars="202"/>
        <w:rPr>
          <w:rFonts w:hint="eastAsia" w:ascii="宋体" w:eastAsia="宋体" w:cs="宋体"/>
          <w:szCs w:val="21"/>
          <w:highlight w:val="none"/>
          <w:lang w:eastAsia="zh-CN"/>
        </w:rPr>
      </w:pPr>
      <w:r>
        <w:rPr>
          <w:rFonts w:hint="eastAsia" w:ascii="宋体" w:hAnsi="宋体" w:cs="宋体"/>
          <w:szCs w:val="21"/>
          <w:highlight w:val="none"/>
        </w:rPr>
        <w:t>项目联系人：</w:t>
      </w:r>
      <w:r>
        <w:rPr>
          <w:rFonts w:hint="eastAsia" w:ascii="宋体" w:hAnsi="宋体" w:cs="宋体"/>
          <w:kern w:val="0"/>
          <w:szCs w:val="21"/>
          <w:highlight w:val="none"/>
          <w:lang w:eastAsia="zh-CN"/>
        </w:rPr>
        <w:t>韦东恒</w:t>
      </w:r>
    </w:p>
    <w:p w14:paraId="30E94493">
      <w:pPr>
        <w:spacing w:line="360" w:lineRule="exact"/>
        <w:ind w:firstLine="424" w:firstLineChars="202"/>
        <w:rPr>
          <w:rFonts w:hint="eastAsia" w:ascii="宋体" w:eastAsia="宋体" w:cs="宋体"/>
          <w:szCs w:val="21"/>
          <w:highlight w:val="none"/>
          <w:lang w:eastAsia="zh-CN"/>
        </w:rPr>
      </w:pPr>
      <w:r>
        <w:rPr>
          <w:rFonts w:hint="eastAsia" w:ascii="宋体" w:hAnsi="宋体" w:cs="宋体"/>
          <w:szCs w:val="21"/>
          <w:highlight w:val="none"/>
        </w:rPr>
        <w:t>联系电话：</w:t>
      </w:r>
      <w:r>
        <w:rPr>
          <w:rFonts w:hint="eastAsia" w:ascii="宋体" w:hAnsi="宋体" w:cs="宋体"/>
          <w:szCs w:val="21"/>
          <w:highlight w:val="none"/>
          <w:lang w:eastAsia="zh-CN"/>
        </w:rPr>
        <w:t>0771-5575030</w:t>
      </w:r>
    </w:p>
    <w:p w14:paraId="102FA6F9">
      <w:pPr>
        <w:spacing w:line="360" w:lineRule="exact"/>
        <w:ind w:firstLine="424" w:firstLineChars="202"/>
        <w:rPr>
          <w:rFonts w:ascii="宋体" w:cs="宋体"/>
          <w:szCs w:val="21"/>
          <w:highlight w:val="none"/>
        </w:rPr>
      </w:pPr>
      <w:r>
        <w:rPr>
          <w:rFonts w:ascii="宋体" w:hAnsi="宋体" w:cs="宋体"/>
          <w:szCs w:val="21"/>
          <w:highlight w:val="none"/>
        </w:rPr>
        <w:t>3</w:t>
      </w:r>
      <w:r>
        <w:rPr>
          <w:rFonts w:hint="eastAsia" w:ascii="宋体" w:hAnsi="宋体" w:cs="宋体"/>
          <w:szCs w:val="21"/>
          <w:highlight w:val="none"/>
        </w:rPr>
        <w:t>、项目联系方式</w:t>
      </w:r>
    </w:p>
    <w:p w14:paraId="1F54A040">
      <w:pPr>
        <w:spacing w:line="360" w:lineRule="exact"/>
        <w:ind w:firstLine="424" w:firstLineChars="202"/>
        <w:rPr>
          <w:rFonts w:hint="eastAsia" w:ascii="宋体" w:eastAsia="宋体" w:cs="宋体"/>
          <w:szCs w:val="21"/>
          <w:highlight w:val="none"/>
          <w:lang w:eastAsia="zh-CN"/>
        </w:rPr>
      </w:pPr>
      <w:r>
        <w:rPr>
          <w:rFonts w:hint="eastAsia" w:ascii="宋体" w:hAnsi="宋体" w:cs="宋体"/>
          <w:szCs w:val="21"/>
          <w:highlight w:val="none"/>
        </w:rPr>
        <w:t>项目联系人：</w:t>
      </w:r>
      <w:r>
        <w:rPr>
          <w:rFonts w:hint="eastAsia" w:ascii="宋体" w:hAnsi="宋体" w:cs="宋体"/>
          <w:kern w:val="0"/>
          <w:szCs w:val="21"/>
          <w:highlight w:val="none"/>
          <w:lang w:eastAsia="zh-CN"/>
        </w:rPr>
        <w:t>韦东恒</w:t>
      </w:r>
    </w:p>
    <w:p w14:paraId="0D139704">
      <w:pPr>
        <w:spacing w:line="360" w:lineRule="exact"/>
        <w:ind w:firstLine="424" w:firstLineChars="202"/>
        <w:rPr>
          <w:rFonts w:hint="eastAsia" w:ascii="宋体" w:hAnsi="宋体" w:eastAsia="宋体" w:cs="宋体"/>
          <w:szCs w:val="21"/>
          <w:highlight w:val="none"/>
          <w:lang w:eastAsia="zh-CN"/>
        </w:rPr>
      </w:pPr>
      <w:r>
        <w:rPr>
          <w:rFonts w:hint="eastAsia" w:ascii="宋体" w:hAnsi="宋体" w:cs="宋体"/>
          <w:szCs w:val="21"/>
          <w:highlight w:val="none"/>
        </w:rPr>
        <w:t>电话：</w:t>
      </w:r>
      <w:r>
        <w:rPr>
          <w:rFonts w:hint="eastAsia" w:ascii="宋体" w:hAnsi="宋体" w:cs="宋体"/>
          <w:szCs w:val="21"/>
          <w:highlight w:val="none"/>
          <w:lang w:eastAsia="zh-CN"/>
        </w:rPr>
        <w:t>0771-5575030</w:t>
      </w:r>
    </w:p>
    <w:p w14:paraId="7164E37B">
      <w:pPr>
        <w:spacing w:line="400" w:lineRule="exact"/>
        <w:ind w:firstLine="420" w:firstLineChars="200"/>
        <w:jc w:val="right"/>
        <w:rPr>
          <w:rFonts w:ascii="宋体" w:cs="宋体"/>
          <w:szCs w:val="21"/>
          <w:highlight w:val="none"/>
        </w:rPr>
      </w:pPr>
      <w:r>
        <w:rPr>
          <w:rFonts w:hint="eastAsia" w:ascii="宋体" w:hAnsi="宋体" w:cs="宋体"/>
          <w:szCs w:val="21"/>
          <w:highlight w:val="none"/>
        </w:rPr>
        <w:t>广西盛嘉项目管理有限公司</w:t>
      </w:r>
    </w:p>
    <w:p w14:paraId="022FFFF4">
      <w:pPr>
        <w:wordWrap w:val="0"/>
        <w:spacing w:line="400" w:lineRule="exact"/>
        <w:ind w:firstLine="420" w:firstLineChars="200"/>
        <w:jc w:val="right"/>
        <w:rPr>
          <w:rStyle w:val="70"/>
          <w:rFonts w:ascii="宋体" w:hAnsi="Times New Roman" w:cs="宋体"/>
          <w:b w:val="0"/>
          <w:bCs w:val="0"/>
          <w:sz w:val="21"/>
          <w:szCs w:val="21"/>
          <w:highlight w:val="none"/>
        </w:rPr>
      </w:pPr>
      <w:r>
        <w:rPr>
          <w:rFonts w:ascii="宋体" w:hAnsi="宋体" w:cs="宋体"/>
          <w:szCs w:val="21"/>
          <w:highlight w:val="none"/>
        </w:rPr>
        <w:t>202</w:t>
      </w:r>
      <w:r>
        <w:rPr>
          <w:rFonts w:hint="eastAsia" w:ascii="宋体" w:hAnsi="宋体" w:cs="宋体"/>
          <w:szCs w:val="21"/>
          <w:highlight w:val="none"/>
          <w:lang w:val="en-US" w:eastAsia="zh-CN"/>
        </w:rPr>
        <w:t>6</w:t>
      </w:r>
      <w:r>
        <w:rPr>
          <w:rFonts w:hint="eastAsia" w:ascii="宋体" w:hAnsi="宋体" w:cs="宋体"/>
          <w:szCs w:val="21"/>
          <w:highlight w:val="none"/>
        </w:rPr>
        <w:t>年</w:t>
      </w:r>
      <w:r>
        <w:rPr>
          <w:rFonts w:hint="eastAsia" w:ascii="宋体" w:hAnsi="宋体" w:cs="宋体"/>
          <w:szCs w:val="21"/>
          <w:highlight w:val="none"/>
          <w:u w:val="single"/>
          <w:lang w:val="en-US" w:eastAsia="zh-CN"/>
        </w:rPr>
        <w:t>9</w:t>
      </w:r>
      <w:r>
        <w:rPr>
          <w:rFonts w:hint="eastAsia" w:ascii="宋体" w:hAnsi="宋体" w:cs="宋体"/>
          <w:szCs w:val="21"/>
          <w:highlight w:val="none"/>
        </w:rPr>
        <w:t>月</w:t>
      </w:r>
      <w:r>
        <w:rPr>
          <w:rFonts w:hint="eastAsia" w:ascii="宋体" w:hAnsi="宋体" w:cs="宋体"/>
          <w:szCs w:val="21"/>
          <w:highlight w:val="none"/>
          <w:u w:val="single"/>
          <w:lang w:val="en-US" w:eastAsia="zh-CN"/>
        </w:rPr>
        <w:t>18</w:t>
      </w:r>
      <w:r>
        <w:rPr>
          <w:rFonts w:hint="eastAsia" w:ascii="宋体" w:hAnsi="宋体" w:cs="宋体"/>
          <w:szCs w:val="21"/>
          <w:highlight w:val="none"/>
        </w:rPr>
        <w:t>日</w:t>
      </w:r>
      <w:r>
        <w:rPr>
          <w:rFonts w:ascii="宋体" w:hAnsi="宋体" w:cs="宋体"/>
          <w:szCs w:val="21"/>
          <w:highlight w:val="none"/>
        </w:rPr>
        <w:t xml:space="preserve"> </w:t>
      </w:r>
      <w:r>
        <w:rPr>
          <w:rFonts w:ascii="宋体" w:hAnsi="宋体" w:cs="宋体"/>
          <w:szCs w:val="21"/>
          <w:highlight w:val="none"/>
        </w:rPr>
        <w:t xml:space="preserve"> </w:t>
      </w:r>
    </w:p>
    <w:p w14:paraId="2D45ADF2">
      <w:pPr>
        <w:spacing w:line="360" w:lineRule="exact"/>
        <w:ind w:leftChars="-87" w:right="-141" w:rightChars="-67" w:hanging="182" w:hangingChars="87"/>
        <w:jc w:val="center"/>
        <w:outlineLvl w:val="0"/>
        <w:rPr>
          <w:rFonts w:ascii="宋体" w:cs="宋体"/>
          <w:highlight w:val="none"/>
        </w:rPr>
      </w:pPr>
      <w:r>
        <w:rPr>
          <w:rFonts w:ascii="宋体" w:cs="宋体"/>
          <w:highlight w:val="none"/>
        </w:rPr>
        <w:br w:type="page"/>
      </w:r>
      <w:bookmarkStart w:id="75" w:name="_Toc16566"/>
      <w:bookmarkStart w:id="76" w:name="_Toc30401"/>
      <w:r>
        <w:rPr>
          <w:rStyle w:val="70"/>
          <w:rFonts w:hint="eastAsia" w:ascii="宋体" w:hAnsi="宋体" w:cs="宋体"/>
          <w:highlight w:val="none"/>
        </w:rPr>
        <w:t>第一章</w:t>
      </w:r>
      <w:r>
        <w:rPr>
          <w:rStyle w:val="70"/>
          <w:rFonts w:ascii="宋体" w:hAnsi="宋体" w:cs="宋体"/>
          <w:highlight w:val="none"/>
        </w:rPr>
        <w:t xml:space="preserve">  </w:t>
      </w:r>
      <w:r>
        <w:rPr>
          <w:rStyle w:val="70"/>
          <w:rFonts w:hint="eastAsia" w:ascii="宋体" w:hAnsi="宋体" w:cs="宋体"/>
          <w:highlight w:val="none"/>
        </w:rPr>
        <w:t>磋商供应商须知及前附表</w:t>
      </w:r>
      <w:bookmarkEnd w:id="45"/>
      <w:bookmarkEnd w:id="46"/>
      <w:bookmarkEnd w:id="75"/>
      <w:bookmarkEnd w:id="76"/>
      <w:bookmarkStart w:id="77" w:name="_Toc85085490"/>
      <w:bookmarkStart w:id="78" w:name="_Toc78294027"/>
    </w:p>
    <w:p w14:paraId="5716EA87">
      <w:pPr>
        <w:pStyle w:val="3"/>
        <w:keepNext w:val="0"/>
        <w:keepLines w:val="0"/>
        <w:snapToGrid w:val="0"/>
        <w:spacing w:before="140" w:after="120" w:line="360" w:lineRule="exact"/>
        <w:jc w:val="center"/>
        <w:rPr>
          <w:rFonts w:ascii="宋体" w:hAnsi="宋体" w:eastAsia="宋体" w:cs="宋体"/>
          <w:sz w:val="28"/>
          <w:szCs w:val="28"/>
          <w:highlight w:val="none"/>
        </w:rPr>
      </w:pPr>
      <w:bookmarkStart w:id="79" w:name="_Toc11015"/>
      <w:bookmarkStart w:id="80" w:name="_Toc22898"/>
      <w:bookmarkStart w:id="81" w:name="_Toc482785070"/>
      <w:bookmarkStart w:id="82" w:name="_Toc132814219"/>
      <w:r>
        <w:rPr>
          <w:rFonts w:hint="eastAsia" w:ascii="宋体" w:hAnsi="宋体" w:eastAsia="宋体" w:cs="宋体"/>
          <w:sz w:val="28"/>
          <w:szCs w:val="28"/>
          <w:highlight w:val="none"/>
        </w:rPr>
        <w:t>一、磋商供应商须知前附表</w:t>
      </w:r>
      <w:bookmarkEnd w:id="47"/>
      <w:bookmarkEnd w:id="77"/>
      <w:bookmarkEnd w:id="78"/>
      <w:bookmarkEnd w:id="79"/>
      <w:bookmarkEnd w:id="80"/>
      <w:bookmarkEnd w:id="81"/>
      <w:bookmarkEnd w:id="82"/>
      <w:bookmarkStart w:id="83" w:name="_Toc85085491"/>
    </w:p>
    <w:tbl>
      <w:tblPr>
        <w:tblStyle w:val="3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54"/>
        <w:gridCol w:w="9546"/>
      </w:tblGrid>
      <w:tr w14:paraId="67F833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1" w:hRule="exact"/>
          <w:jc w:val="center"/>
        </w:trPr>
        <w:tc>
          <w:tcPr>
            <w:tcW w:w="654" w:type="dxa"/>
            <w:noWrap w:val="0"/>
            <w:vAlign w:val="top"/>
          </w:tcPr>
          <w:p w14:paraId="31FC196B">
            <w:pPr>
              <w:autoSpaceDE w:val="0"/>
              <w:autoSpaceDN w:val="0"/>
              <w:adjustRightInd w:val="0"/>
              <w:snapToGrid w:val="0"/>
              <w:spacing w:line="360" w:lineRule="exact"/>
              <w:jc w:val="center"/>
              <w:rPr>
                <w:rFonts w:ascii="宋体" w:cs="宋体"/>
                <w:b/>
                <w:bCs/>
                <w:kern w:val="0"/>
                <w:sz w:val="18"/>
                <w:szCs w:val="18"/>
                <w:highlight w:val="none"/>
              </w:rPr>
            </w:pPr>
            <w:bookmarkStart w:id="84" w:name="_Toc514238585"/>
            <w:r>
              <w:rPr>
                <w:rFonts w:hint="eastAsia" w:ascii="宋体" w:cs="宋体"/>
                <w:b/>
                <w:bCs/>
                <w:kern w:val="0"/>
                <w:sz w:val="18"/>
                <w:szCs w:val="18"/>
                <w:highlight w:val="none"/>
              </w:rPr>
              <w:t>序号</w:t>
            </w:r>
          </w:p>
        </w:tc>
        <w:tc>
          <w:tcPr>
            <w:tcW w:w="9546" w:type="dxa"/>
            <w:noWrap w:val="0"/>
            <w:vAlign w:val="top"/>
          </w:tcPr>
          <w:p w14:paraId="2126AB72">
            <w:pPr>
              <w:autoSpaceDE w:val="0"/>
              <w:autoSpaceDN w:val="0"/>
              <w:adjustRightInd w:val="0"/>
              <w:snapToGrid w:val="0"/>
              <w:spacing w:line="360" w:lineRule="exact"/>
              <w:jc w:val="center"/>
              <w:rPr>
                <w:rFonts w:ascii="宋体" w:hAnsi="宋体" w:cs="宋体"/>
                <w:b/>
                <w:bCs/>
                <w:kern w:val="0"/>
                <w:szCs w:val="21"/>
                <w:highlight w:val="none"/>
              </w:rPr>
            </w:pPr>
            <w:r>
              <w:rPr>
                <w:rFonts w:hint="eastAsia" w:ascii="宋体" w:hAnsi="宋体" w:eastAsia="Times New Roman" w:cs="宋体"/>
                <w:b/>
                <w:bCs/>
                <w:kern w:val="0"/>
                <w:szCs w:val="21"/>
                <w:highlight w:val="none"/>
              </w:rPr>
              <w:t>内</w:t>
            </w:r>
            <w:r>
              <w:rPr>
                <w:rFonts w:ascii="宋体" w:hAnsi="宋体" w:eastAsia="Times New Roman" w:cs="宋体"/>
                <w:b/>
                <w:bCs/>
                <w:kern w:val="0"/>
                <w:szCs w:val="21"/>
                <w:highlight w:val="none"/>
              </w:rPr>
              <w:t xml:space="preserve">     </w:t>
            </w:r>
            <w:r>
              <w:rPr>
                <w:rFonts w:hint="eastAsia" w:ascii="宋体" w:hAnsi="宋体" w:eastAsia="Times New Roman" w:cs="宋体"/>
                <w:b/>
                <w:bCs/>
                <w:kern w:val="0"/>
                <w:szCs w:val="21"/>
                <w:highlight w:val="none"/>
              </w:rPr>
              <w:t>容</w:t>
            </w:r>
          </w:p>
        </w:tc>
      </w:tr>
      <w:bookmarkEnd w:id="84"/>
      <w:tr w14:paraId="0206FB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45" w:hRule="atLeast"/>
          <w:jc w:val="center"/>
        </w:trPr>
        <w:tc>
          <w:tcPr>
            <w:tcW w:w="654" w:type="dxa"/>
            <w:noWrap w:val="0"/>
            <w:vAlign w:val="center"/>
          </w:tcPr>
          <w:p w14:paraId="63469D11">
            <w:pPr>
              <w:autoSpaceDE w:val="0"/>
              <w:autoSpaceDN w:val="0"/>
              <w:adjustRightInd w:val="0"/>
              <w:snapToGrid w:val="0"/>
              <w:spacing w:line="360" w:lineRule="exact"/>
              <w:jc w:val="center"/>
              <w:rPr>
                <w:rFonts w:ascii="宋体" w:cs="宋体"/>
                <w:kern w:val="0"/>
                <w:sz w:val="18"/>
                <w:szCs w:val="18"/>
                <w:highlight w:val="none"/>
              </w:rPr>
            </w:pPr>
            <w:r>
              <w:rPr>
                <w:rFonts w:hint="eastAsia" w:ascii="宋体" w:cs="宋体"/>
                <w:kern w:val="0"/>
                <w:sz w:val="18"/>
                <w:szCs w:val="18"/>
                <w:highlight w:val="none"/>
              </w:rPr>
              <w:t>１</w:t>
            </w:r>
          </w:p>
        </w:tc>
        <w:tc>
          <w:tcPr>
            <w:tcW w:w="9546" w:type="dxa"/>
            <w:noWrap w:val="0"/>
            <w:vAlign w:val="top"/>
          </w:tcPr>
          <w:p w14:paraId="33D7CD75">
            <w:pPr>
              <w:autoSpaceDE w:val="0"/>
              <w:autoSpaceDN w:val="0"/>
              <w:adjustRightInd w:val="0"/>
              <w:snapToGrid w:val="0"/>
              <w:spacing w:line="360" w:lineRule="exact"/>
              <w:ind w:left="23" w:right="48" w:rightChars="23" w:hanging="23" w:hangingChars="11"/>
              <w:jc w:val="left"/>
              <w:rPr>
                <w:rFonts w:hint="eastAsia" w:ascii="宋体" w:hAnsi="宋体" w:cs="宋体"/>
                <w:kern w:val="0"/>
                <w:szCs w:val="21"/>
                <w:highlight w:val="none"/>
              </w:rPr>
            </w:pPr>
            <w:r>
              <w:rPr>
                <w:rFonts w:ascii="宋体" w:hAnsi="宋体" w:eastAsia="Times New Roman" w:cs="宋体"/>
                <w:b/>
                <w:bCs/>
                <w:kern w:val="0"/>
                <w:szCs w:val="21"/>
                <w:highlight w:val="none"/>
              </w:rPr>
              <w:t>1.</w:t>
            </w:r>
            <w:r>
              <w:rPr>
                <w:rFonts w:hint="eastAsia" w:ascii="宋体" w:hAnsi="宋体" w:eastAsia="Times New Roman" w:cs="宋体"/>
                <w:b/>
                <w:bCs/>
                <w:kern w:val="0"/>
                <w:szCs w:val="21"/>
                <w:highlight w:val="none"/>
              </w:rPr>
              <w:t>项目编号：</w:t>
            </w:r>
            <w:r>
              <w:rPr>
                <w:rFonts w:hint="eastAsia" w:ascii="宋体" w:cs="宋体"/>
                <w:kern w:val="0"/>
                <w:szCs w:val="21"/>
                <w:highlight w:val="none"/>
                <w:lang w:eastAsia="zh-CN"/>
              </w:rPr>
              <w:t>CZZC2026-C2-240139-GXSJ</w:t>
            </w:r>
          </w:p>
          <w:p w14:paraId="54234E8C">
            <w:pPr>
              <w:autoSpaceDE w:val="0"/>
              <w:autoSpaceDN w:val="0"/>
              <w:adjustRightInd w:val="0"/>
              <w:snapToGrid w:val="0"/>
              <w:spacing w:line="360" w:lineRule="exact"/>
              <w:ind w:left="23" w:right="48" w:rightChars="23" w:hanging="23" w:hangingChars="11"/>
              <w:jc w:val="left"/>
              <w:rPr>
                <w:rFonts w:hint="eastAsia" w:ascii="宋体" w:hAnsi="宋体" w:eastAsia="宋体" w:cs="宋体"/>
                <w:kern w:val="0"/>
                <w:szCs w:val="21"/>
                <w:highlight w:val="none"/>
                <w:lang w:eastAsia="zh-CN"/>
              </w:rPr>
            </w:pPr>
            <w:r>
              <w:rPr>
                <w:rFonts w:ascii="宋体" w:hAnsi="宋体" w:eastAsia="Times New Roman" w:cs="宋体"/>
                <w:b/>
                <w:bCs/>
                <w:kern w:val="0"/>
                <w:szCs w:val="21"/>
                <w:highlight w:val="none"/>
              </w:rPr>
              <w:t>2.</w:t>
            </w:r>
            <w:r>
              <w:rPr>
                <w:rFonts w:hint="eastAsia" w:ascii="宋体" w:hAnsi="宋体" w:eastAsia="Times New Roman" w:cs="宋体"/>
                <w:b/>
                <w:bCs/>
                <w:kern w:val="0"/>
                <w:szCs w:val="21"/>
                <w:highlight w:val="none"/>
              </w:rPr>
              <w:t>项目名称：</w:t>
            </w:r>
            <w:r>
              <w:rPr>
                <w:rFonts w:hint="eastAsia" w:ascii="宋体" w:cs="宋体"/>
                <w:kern w:val="0"/>
                <w:szCs w:val="21"/>
                <w:highlight w:val="none"/>
                <w:lang w:eastAsia="zh-CN"/>
              </w:rPr>
              <w:t>大新县全茗镇配偶村谷山屯、逐轻屯人居环境综合整治项目</w:t>
            </w:r>
          </w:p>
          <w:p w14:paraId="26A9B3BA">
            <w:pPr>
              <w:pStyle w:val="25"/>
              <w:spacing w:line="360" w:lineRule="exact"/>
              <w:rPr>
                <w:rFonts w:hint="eastAsia" w:hAnsi="宋体" w:eastAsia="宋体" w:cs="宋体"/>
                <w:kern w:val="0"/>
                <w:sz w:val="21"/>
                <w:szCs w:val="21"/>
                <w:highlight w:val="none"/>
                <w:u w:val="none"/>
                <w:lang w:eastAsia="zh-CN"/>
              </w:rPr>
            </w:pPr>
            <w:r>
              <w:rPr>
                <w:rFonts w:hAnsi="宋体" w:cs="宋体"/>
                <w:b/>
                <w:bCs/>
                <w:kern w:val="0"/>
                <w:sz w:val="21"/>
                <w:szCs w:val="21"/>
                <w:highlight w:val="none"/>
                <w:u w:val="none"/>
              </w:rPr>
              <w:t>3.</w:t>
            </w:r>
            <w:r>
              <w:rPr>
                <w:rFonts w:hint="eastAsia" w:hAnsi="宋体" w:cs="宋体"/>
                <w:b/>
                <w:bCs/>
                <w:kern w:val="0"/>
                <w:sz w:val="21"/>
                <w:szCs w:val="21"/>
                <w:highlight w:val="none"/>
                <w:u w:val="none"/>
              </w:rPr>
              <w:t>建设地点：</w:t>
            </w:r>
            <w:r>
              <w:rPr>
                <w:rFonts w:hint="eastAsia" w:hAnsi="宋体" w:cs="宋体"/>
                <w:kern w:val="0"/>
                <w:sz w:val="21"/>
                <w:szCs w:val="21"/>
                <w:highlight w:val="none"/>
                <w:u w:val="none"/>
                <w:lang w:eastAsia="zh-CN"/>
              </w:rPr>
              <w:t>全茗镇配偶村谷山屯、逐轻屯</w:t>
            </w:r>
          </w:p>
          <w:p w14:paraId="58C6F2AB">
            <w:pPr>
              <w:autoSpaceDE w:val="0"/>
              <w:autoSpaceDN w:val="0"/>
              <w:adjustRightInd w:val="0"/>
              <w:snapToGrid w:val="0"/>
              <w:spacing w:line="360" w:lineRule="exact"/>
              <w:ind w:left="23" w:right="48" w:rightChars="23" w:hanging="23" w:hangingChars="11"/>
              <w:jc w:val="left"/>
              <w:rPr>
                <w:rFonts w:ascii="宋体" w:hAnsi="宋体" w:cs="宋体"/>
                <w:kern w:val="0"/>
                <w:szCs w:val="21"/>
                <w:highlight w:val="none"/>
              </w:rPr>
            </w:pPr>
            <w:r>
              <w:rPr>
                <w:rFonts w:ascii="宋体" w:hAnsi="宋体" w:eastAsia="Times New Roman" w:cs="宋体"/>
                <w:b/>
                <w:bCs/>
                <w:kern w:val="0"/>
                <w:szCs w:val="21"/>
                <w:highlight w:val="none"/>
              </w:rPr>
              <w:t>4.</w:t>
            </w:r>
            <w:r>
              <w:rPr>
                <w:rFonts w:hint="eastAsia" w:ascii="宋体" w:hAnsi="宋体" w:eastAsia="Times New Roman" w:cs="宋体"/>
                <w:b/>
                <w:bCs/>
                <w:kern w:val="0"/>
                <w:szCs w:val="21"/>
                <w:highlight w:val="none"/>
              </w:rPr>
              <w:t>预算金额：</w:t>
            </w:r>
            <w:r>
              <w:rPr>
                <w:rFonts w:hint="eastAsia" w:ascii="宋体" w:hAnsi="宋体" w:cs="宋体"/>
                <w:szCs w:val="21"/>
                <w:highlight w:val="none"/>
                <w:lang w:eastAsia="zh-CN"/>
              </w:rPr>
              <w:t>932629.50</w:t>
            </w:r>
            <w:r>
              <w:rPr>
                <w:rFonts w:hint="eastAsia" w:ascii="宋体" w:hAnsi="宋体" w:cs="宋体"/>
                <w:szCs w:val="21"/>
                <w:highlight w:val="none"/>
              </w:rPr>
              <w:t>元</w:t>
            </w:r>
          </w:p>
          <w:p w14:paraId="3DA22507">
            <w:pPr>
              <w:autoSpaceDE w:val="0"/>
              <w:autoSpaceDN w:val="0"/>
              <w:adjustRightInd w:val="0"/>
              <w:snapToGrid w:val="0"/>
              <w:spacing w:line="360" w:lineRule="exact"/>
              <w:ind w:left="23" w:right="48" w:rightChars="23" w:hanging="23" w:hangingChars="11"/>
              <w:jc w:val="left"/>
              <w:rPr>
                <w:rFonts w:ascii="宋体" w:hAnsi="宋体" w:cs="宋体"/>
                <w:kern w:val="0"/>
                <w:szCs w:val="21"/>
                <w:highlight w:val="none"/>
              </w:rPr>
            </w:pPr>
            <w:r>
              <w:rPr>
                <w:rFonts w:ascii="宋体" w:hAnsi="宋体" w:eastAsia="Times New Roman" w:cs="宋体"/>
                <w:b/>
                <w:bCs/>
                <w:kern w:val="0"/>
                <w:szCs w:val="21"/>
                <w:highlight w:val="none"/>
              </w:rPr>
              <w:t>5.</w:t>
            </w:r>
            <w:r>
              <w:rPr>
                <w:rFonts w:hint="eastAsia" w:ascii="宋体" w:hAnsi="宋体" w:eastAsia="Times New Roman" w:cs="宋体"/>
                <w:b/>
                <w:bCs/>
                <w:kern w:val="0"/>
                <w:szCs w:val="21"/>
                <w:highlight w:val="none"/>
              </w:rPr>
              <w:t>最高限价：</w:t>
            </w:r>
            <w:r>
              <w:rPr>
                <w:rFonts w:hint="eastAsia" w:ascii="宋体" w:hAnsi="宋体" w:cs="宋体"/>
                <w:szCs w:val="21"/>
                <w:highlight w:val="none"/>
                <w:lang w:eastAsia="zh-CN"/>
              </w:rPr>
              <w:t>932629.50</w:t>
            </w:r>
            <w:r>
              <w:rPr>
                <w:rFonts w:hint="eastAsia" w:ascii="宋体" w:hAnsi="宋体" w:cs="宋体"/>
                <w:szCs w:val="21"/>
                <w:highlight w:val="none"/>
              </w:rPr>
              <w:t>元</w:t>
            </w:r>
          </w:p>
          <w:p w14:paraId="3C27CF79">
            <w:pPr>
              <w:autoSpaceDE w:val="0"/>
              <w:autoSpaceDN w:val="0"/>
              <w:adjustRightInd w:val="0"/>
              <w:snapToGrid w:val="0"/>
              <w:spacing w:line="360" w:lineRule="exact"/>
              <w:ind w:left="8" w:right="48" w:rightChars="23"/>
              <w:jc w:val="left"/>
              <w:rPr>
                <w:rFonts w:ascii="宋体" w:hAnsi="宋体" w:cs="宋体"/>
                <w:kern w:val="0"/>
                <w:szCs w:val="21"/>
                <w:highlight w:val="none"/>
              </w:rPr>
            </w:pPr>
            <w:r>
              <w:rPr>
                <w:rFonts w:ascii="宋体" w:hAnsi="宋体" w:eastAsia="Times New Roman" w:cs="宋体"/>
                <w:b/>
                <w:bCs/>
                <w:kern w:val="0"/>
                <w:szCs w:val="21"/>
                <w:highlight w:val="none"/>
              </w:rPr>
              <w:t>6.</w:t>
            </w:r>
            <w:r>
              <w:rPr>
                <w:rFonts w:hint="eastAsia" w:ascii="宋体" w:hAnsi="宋体" w:cs="宋体"/>
                <w:szCs w:val="21"/>
                <w:highlight w:val="none"/>
              </w:rPr>
              <w:t xml:space="preserve"> 项目基本概况</w:t>
            </w:r>
            <w:r>
              <w:rPr>
                <w:rFonts w:hint="eastAsia" w:ascii="宋体" w:hAnsi="宋体" w:eastAsia="Times New Roman" w:cs="宋体"/>
                <w:b/>
                <w:bCs/>
                <w:kern w:val="0"/>
                <w:szCs w:val="21"/>
                <w:highlight w:val="none"/>
              </w:rPr>
              <w:t>：</w:t>
            </w:r>
            <w:r>
              <w:rPr>
                <w:rFonts w:hint="eastAsia" w:ascii="宋体" w:cs="宋体"/>
                <w:kern w:val="0"/>
                <w:szCs w:val="21"/>
                <w:highlight w:val="none"/>
                <w:lang w:eastAsia="zh-CN"/>
              </w:rPr>
              <w:t>建设屯内排水管网：干管1208m、支管407m，污水处理池1座，污水检查井86个，防坠网86个。详见图纸及工程量清单（招标控制价）。</w:t>
            </w:r>
          </w:p>
          <w:p w14:paraId="2AD3C64C">
            <w:pPr>
              <w:autoSpaceDE w:val="0"/>
              <w:autoSpaceDN w:val="0"/>
              <w:adjustRightInd w:val="0"/>
              <w:snapToGrid w:val="0"/>
              <w:spacing w:line="360" w:lineRule="exact"/>
              <w:ind w:right="48" w:rightChars="23"/>
              <w:jc w:val="left"/>
              <w:rPr>
                <w:rFonts w:ascii="宋体" w:cs="宋体"/>
                <w:kern w:val="0"/>
                <w:szCs w:val="21"/>
                <w:highlight w:val="none"/>
              </w:rPr>
            </w:pPr>
            <w:r>
              <w:rPr>
                <w:rFonts w:ascii="宋体" w:hAnsi="宋体" w:eastAsia="Times New Roman" w:cs="宋体"/>
                <w:b/>
                <w:bCs/>
                <w:kern w:val="0"/>
                <w:szCs w:val="21"/>
                <w:highlight w:val="none"/>
              </w:rPr>
              <w:t>7.</w:t>
            </w:r>
            <w:r>
              <w:rPr>
                <w:rFonts w:hint="eastAsia" w:ascii="宋体" w:hAnsi="宋体" w:eastAsia="Times New Roman" w:cs="宋体"/>
                <w:b/>
                <w:bCs/>
                <w:kern w:val="0"/>
                <w:szCs w:val="21"/>
                <w:highlight w:val="none"/>
              </w:rPr>
              <w:t>合同履行期限：</w:t>
            </w:r>
            <w:r>
              <w:rPr>
                <w:rFonts w:hint="eastAsia" w:ascii="宋体" w:hAnsi="宋体" w:eastAsia="Times New Roman" w:cs="宋体"/>
                <w:szCs w:val="21"/>
                <w:highlight w:val="none"/>
              </w:rPr>
              <w:t>工期</w:t>
            </w:r>
            <w:r>
              <w:rPr>
                <w:rFonts w:hint="eastAsia" w:ascii="宋体" w:hAnsi="宋体" w:cs="宋体"/>
                <w:szCs w:val="21"/>
                <w:highlight w:val="none"/>
              </w:rPr>
              <w:t xml:space="preserve">为 </w:t>
            </w:r>
            <w:r>
              <w:rPr>
                <w:rFonts w:hint="eastAsia" w:ascii="宋体" w:hAnsi="宋体" w:cs="宋体"/>
                <w:szCs w:val="21"/>
                <w:highlight w:val="none"/>
                <w:lang w:val="en-US" w:eastAsia="zh-CN"/>
              </w:rPr>
              <w:t>90日历天</w:t>
            </w:r>
            <w:r>
              <w:rPr>
                <w:rFonts w:hint="eastAsia" w:ascii="宋体" w:cs="宋体"/>
                <w:kern w:val="0"/>
                <w:szCs w:val="21"/>
                <w:highlight w:val="none"/>
              </w:rPr>
              <w:t>；</w:t>
            </w:r>
          </w:p>
          <w:p w14:paraId="729B2127">
            <w:pPr>
              <w:tabs>
                <w:tab w:val="left" w:pos="8400"/>
              </w:tabs>
              <w:autoSpaceDE w:val="0"/>
              <w:autoSpaceDN w:val="0"/>
              <w:adjustRightInd w:val="0"/>
              <w:snapToGrid w:val="0"/>
              <w:spacing w:line="360" w:lineRule="exact"/>
              <w:ind w:right="27" w:rightChars="13"/>
              <w:jc w:val="left"/>
              <w:rPr>
                <w:rFonts w:ascii="宋体" w:cs="宋体"/>
                <w:kern w:val="0"/>
                <w:szCs w:val="21"/>
                <w:highlight w:val="none"/>
              </w:rPr>
            </w:pPr>
            <w:r>
              <w:rPr>
                <w:rFonts w:ascii="宋体" w:hAnsi="宋体" w:eastAsia="Times New Roman" w:cs="宋体"/>
                <w:b/>
                <w:bCs/>
                <w:kern w:val="0"/>
                <w:szCs w:val="21"/>
                <w:highlight w:val="none"/>
              </w:rPr>
              <w:t>8.</w:t>
            </w:r>
            <w:r>
              <w:rPr>
                <w:rFonts w:hint="eastAsia" w:ascii="宋体" w:hAnsi="宋体" w:eastAsia="Times New Roman" w:cs="宋体"/>
                <w:b/>
                <w:bCs/>
                <w:kern w:val="0"/>
                <w:szCs w:val="21"/>
                <w:highlight w:val="none"/>
              </w:rPr>
              <w:t>质量要求：</w:t>
            </w:r>
            <w:r>
              <w:rPr>
                <w:rFonts w:hint="eastAsia" w:hAnsi="宋体"/>
                <w:highlight w:val="none"/>
              </w:rPr>
              <w:t>达到国家</w:t>
            </w:r>
            <w:r>
              <w:rPr>
                <w:rFonts w:ascii="宋体" w:hAnsi="宋体" w:cs="宋体"/>
                <w:color w:val="000000"/>
                <w:highlight w:val="none"/>
              </w:rPr>
              <w:t>现行</w:t>
            </w:r>
            <w:r>
              <w:rPr>
                <w:rFonts w:hint="eastAsia" w:hAnsi="宋体"/>
                <w:highlight w:val="none"/>
              </w:rPr>
              <w:t>施工验收规范合格标准</w:t>
            </w:r>
            <w:r>
              <w:rPr>
                <w:rFonts w:hint="eastAsia" w:ascii="宋体" w:cs="宋体"/>
                <w:kern w:val="0"/>
                <w:szCs w:val="21"/>
                <w:highlight w:val="none"/>
              </w:rPr>
              <w:t>。</w:t>
            </w:r>
          </w:p>
        </w:tc>
      </w:tr>
      <w:tr w14:paraId="2BA48D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6" w:hRule="atLeast"/>
          <w:jc w:val="center"/>
        </w:trPr>
        <w:tc>
          <w:tcPr>
            <w:tcW w:w="654" w:type="dxa"/>
            <w:noWrap w:val="0"/>
            <w:vAlign w:val="center"/>
          </w:tcPr>
          <w:p w14:paraId="4DB05DB1">
            <w:pPr>
              <w:autoSpaceDE w:val="0"/>
              <w:autoSpaceDN w:val="0"/>
              <w:adjustRightInd w:val="0"/>
              <w:snapToGrid w:val="0"/>
              <w:spacing w:line="360" w:lineRule="exact"/>
              <w:jc w:val="center"/>
              <w:rPr>
                <w:rFonts w:ascii="宋体" w:hAnsi="宋体" w:eastAsia="Times New Roman" w:cs="宋体"/>
                <w:kern w:val="0"/>
                <w:sz w:val="18"/>
                <w:szCs w:val="18"/>
                <w:highlight w:val="none"/>
              </w:rPr>
            </w:pPr>
            <w:r>
              <w:rPr>
                <w:rFonts w:ascii="宋体" w:hAnsi="宋体" w:eastAsia="Times New Roman" w:cs="宋体"/>
                <w:kern w:val="0"/>
                <w:sz w:val="18"/>
                <w:szCs w:val="18"/>
                <w:highlight w:val="none"/>
              </w:rPr>
              <w:t>2</w:t>
            </w:r>
          </w:p>
        </w:tc>
        <w:tc>
          <w:tcPr>
            <w:tcW w:w="9546" w:type="dxa"/>
            <w:noWrap w:val="0"/>
            <w:vAlign w:val="center"/>
          </w:tcPr>
          <w:p w14:paraId="1EF6F730">
            <w:pPr>
              <w:autoSpaceDE w:val="0"/>
              <w:autoSpaceDN w:val="0"/>
              <w:adjustRightInd w:val="0"/>
              <w:snapToGrid w:val="0"/>
              <w:spacing w:line="360" w:lineRule="exact"/>
              <w:ind w:left="23" w:right="48" w:rightChars="23" w:hanging="23" w:hangingChars="11"/>
              <w:jc w:val="left"/>
              <w:rPr>
                <w:rFonts w:ascii="宋体" w:cs="宋体"/>
                <w:kern w:val="0"/>
                <w:szCs w:val="21"/>
                <w:highlight w:val="none"/>
              </w:rPr>
            </w:pPr>
            <w:r>
              <w:rPr>
                <w:rFonts w:hint="eastAsia" w:ascii="宋体" w:cs="宋体"/>
                <w:szCs w:val="21"/>
                <w:highlight w:val="none"/>
              </w:rPr>
              <w:t>合同名称：</w:t>
            </w:r>
            <w:r>
              <w:rPr>
                <w:rFonts w:hint="eastAsia" w:ascii="宋体" w:cs="宋体"/>
                <w:kern w:val="0"/>
                <w:szCs w:val="21"/>
                <w:highlight w:val="none"/>
                <w:lang w:eastAsia="zh-CN"/>
              </w:rPr>
              <w:t>大新县全茗镇配偶村谷山屯、逐轻屯人居环境综合整治项目</w:t>
            </w:r>
            <w:r>
              <w:rPr>
                <w:rFonts w:hint="eastAsia" w:ascii="宋体" w:hAnsi="宋体" w:eastAsia="Times New Roman" w:cs="宋体"/>
                <w:szCs w:val="21"/>
                <w:highlight w:val="none"/>
              </w:rPr>
              <w:t>合同</w:t>
            </w:r>
            <w:r>
              <w:rPr>
                <w:rFonts w:hint="eastAsia" w:ascii="宋体" w:hAnsi="宋体" w:cs="宋体"/>
                <w:szCs w:val="21"/>
                <w:highlight w:val="none"/>
              </w:rPr>
              <w:t>。</w:t>
            </w:r>
          </w:p>
        </w:tc>
      </w:tr>
      <w:tr w14:paraId="2239E0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0" w:hRule="atLeast"/>
          <w:jc w:val="center"/>
        </w:trPr>
        <w:tc>
          <w:tcPr>
            <w:tcW w:w="654" w:type="dxa"/>
            <w:noWrap w:val="0"/>
            <w:vAlign w:val="center"/>
          </w:tcPr>
          <w:p w14:paraId="1A6AEEB5">
            <w:pPr>
              <w:autoSpaceDE w:val="0"/>
              <w:autoSpaceDN w:val="0"/>
              <w:adjustRightInd w:val="0"/>
              <w:snapToGrid w:val="0"/>
              <w:spacing w:line="360" w:lineRule="exact"/>
              <w:jc w:val="center"/>
              <w:rPr>
                <w:rFonts w:ascii="宋体" w:hAnsi="宋体" w:eastAsia="Times New Roman" w:cs="宋体"/>
                <w:kern w:val="0"/>
                <w:sz w:val="18"/>
                <w:szCs w:val="18"/>
                <w:highlight w:val="none"/>
              </w:rPr>
            </w:pPr>
            <w:r>
              <w:rPr>
                <w:rFonts w:ascii="宋体" w:hAnsi="宋体" w:eastAsia="Times New Roman" w:cs="宋体"/>
                <w:kern w:val="0"/>
                <w:sz w:val="18"/>
                <w:szCs w:val="18"/>
                <w:highlight w:val="none"/>
              </w:rPr>
              <w:t>3</w:t>
            </w:r>
          </w:p>
        </w:tc>
        <w:tc>
          <w:tcPr>
            <w:tcW w:w="9546" w:type="dxa"/>
            <w:noWrap w:val="0"/>
            <w:vAlign w:val="center"/>
          </w:tcPr>
          <w:p w14:paraId="266106BD">
            <w:pPr>
              <w:autoSpaceDE w:val="0"/>
              <w:autoSpaceDN w:val="0"/>
              <w:adjustRightInd w:val="0"/>
              <w:snapToGrid w:val="0"/>
              <w:spacing w:line="360" w:lineRule="exact"/>
              <w:rPr>
                <w:rFonts w:ascii="宋体" w:hAnsi="宋体" w:eastAsia="Times New Roman" w:cs="宋体"/>
                <w:kern w:val="0"/>
                <w:szCs w:val="21"/>
                <w:highlight w:val="none"/>
              </w:rPr>
            </w:pPr>
            <w:r>
              <w:rPr>
                <w:rFonts w:hint="eastAsia" w:ascii="宋体" w:cs="宋体"/>
                <w:kern w:val="0"/>
                <w:szCs w:val="21"/>
                <w:highlight w:val="none"/>
              </w:rPr>
              <w:t>资金来源：</w:t>
            </w:r>
            <w:r>
              <w:rPr>
                <w:rFonts w:hint="eastAsia" w:hAnsi="宋体"/>
                <w:szCs w:val="21"/>
                <w:highlight w:val="none"/>
              </w:rPr>
              <w:t>财政资金</w:t>
            </w:r>
            <w:r>
              <w:rPr>
                <w:rFonts w:hint="eastAsia" w:ascii="宋体" w:cs="宋体"/>
                <w:szCs w:val="21"/>
                <w:highlight w:val="none"/>
              </w:rPr>
              <w:t>。</w:t>
            </w:r>
            <w:r>
              <w:rPr>
                <w:rFonts w:ascii="宋体" w:hAnsi="宋体" w:eastAsia="Times New Roman" w:cs="宋体"/>
                <w:kern w:val="0"/>
                <w:szCs w:val="21"/>
                <w:highlight w:val="none"/>
              </w:rPr>
              <w:t xml:space="preserve"> </w:t>
            </w:r>
          </w:p>
        </w:tc>
      </w:tr>
      <w:tr w14:paraId="2E406F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54" w:type="dxa"/>
            <w:noWrap w:val="0"/>
            <w:vAlign w:val="center"/>
          </w:tcPr>
          <w:p w14:paraId="606246DB">
            <w:pPr>
              <w:autoSpaceDE w:val="0"/>
              <w:autoSpaceDN w:val="0"/>
              <w:adjustRightInd w:val="0"/>
              <w:snapToGrid w:val="0"/>
              <w:spacing w:line="360" w:lineRule="exact"/>
              <w:jc w:val="center"/>
              <w:rPr>
                <w:rFonts w:ascii="宋体" w:hAnsi="宋体" w:eastAsia="Times New Roman" w:cs="宋体"/>
                <w:kern w:val="0"/>
                <w:sz w:val="18"/>
                <w:szCs w:val="18"/>
                <w:highlight w:val="none"/>
              </w:rPr>
            </w:pPr>
            <w:r>
              <w:rPr>
                <w:rFonts w:ascii="宋体" w:hAnsi="宋体" w:eastAsia="Times New Roman" w:cs="宋体"/>
                <w:kern w:val="0"/>
                <w:sz w:val="18"/>
                <w:szCs w:val="18"/>
                <w:highlight w:val="none"/>
              </w:rPr>
              <w:t>4</w:t>
            </w:r>
          </w:p>
        </w:tc>
        <w:tc>
          <w:tcPr>
            <w:tcW w:w="9546" w:type="dxa"/>
            <w:noWrap w:val="0"/>
            <w:vAlign w:val="top"/>
          </w:tcPr>
          <w:p w14:paraId="05F4C132">
            <w:pPr>
              <w:spacing w:line="320" w:lineRule="exact"/>
              <w:textAlignment w:val="baseline"/>
              <w:rPr>
                <w:rFonts w:ascii="宋体" w:cs="宋体"/>
                <w:szCs w:val="21"/>
                <w:highlight w:val="none"/>
              </w:rPr>
            </w:pPr>
            <w:r>
              <w:rPr>
                <w:rFonts w:hint="eastAsia" w:ascii="宋体" w:cs="宋体"/>
                <w:b/>
                <w:kern w:val="0"/>
                <w:highlight w:val="none"/>
              </w:rPr>
              <w:t>供应商</w:t>
            </w:r>
            <w:r>
              <w:rPr>
                <w:rFonts w:hint="eastAsia" w:ascii="宋体" w:cs="宋体"/>
                <w:b/>
                <w:highlight w:val="none"/>
              </w:rPr>
              <w:t>资格要求：</w:t>
            </w:r>
          </w:p>
          <w:p w14:paraId="03D495AC">
            <w:pPr>
              <w:spacing w:line="320" w:lineRule="exact"/>
              <w:ind w:firstLine="420" w:firstLineChars="200"/>
              <w:rPr>
                <w:rFonts w:ascii="宋体" w:cs="宋体"/>
                <w:szCs w:val="21"/>
                <w:highlight w:val="none"/>
              </w:rPr>
            </w:pPr>
            <w:r>
              <w:rPr>
                <w:rFonts w:ascii="宋体" w:hAnsi="宋体" w:cs="宋体"/>
                <w:szCs w:val="21"/>
                <w:highlight w:val="none"/>
              </w:rPr>
              <w:t>1</w:t>
            </w:r>
            <w:r>
              <w:rPr>
                <w:rFonts w:hint="eastAsia" w:ascii="宋体" w:hAnsi="宋体" w:cs="宋体"/>
                <w:szCs w:val="21"/>
                <w:highlight w:val="none"/>
              </w:rPr>
              <w:t>、满足《中华人民共和国政府采购法》第二十二条规定；</w:t>
            </w:r>
          </w:p>
          <w:p w14:paraId="6B6B09FC">
            <w:pPr>
              <w:spacing w:line="320" w:lineRule="exact"/>
              <w:ind w:firstLine="420" w:firstLineChars="200"/>
              <w:rPr>
                <w:rFonts w:ascii="宋体" w:cs="宋体"/>
                <w:szCs w:val="21"/>
                <w:highlight w:val="none"/>
              </w:rPr>
            </w:pPr>
            <w:r>
              <w:rPr>
                <w:rFonts w:ascii="宋体" w:hAnsi="宋体" w:cs="宋体"/>
                <w:szCs w:val="21"/>
                <w:highlight w:val="none"/>
              </w:rPr>
              <w:t>2</w:t>
            </w:r>
            <w:r>
              <w:rPr>
                <w:rFonts w:hint="eastAsia" w:ascii="宋体" w:hAnsi="宋体" w:cs="宋体"/>
                <w:szCs w:val="21"/>
                <w:highlight w:val="none"/>
              </w:rPr>
              <w:t>、落实政府采购政策需满足的资格要求：</w:t>
            </w:r>
            <w:r>
              <w:rPr>
                <w:rFonts w:hint="eastAsia" w:ascii="宋体" w:hAnsi="宋体" w:cs="宋体"/>
                <w:color w:val="000000"/>
                <w:szCs w:val="21"/>
                <w:highlight w:val="none"/>
              </w:rPr>
              <w:t>本项目属于专门面向中小企业采购的项目</w:t>
            </w:r>
            <w:r>
              <w:rPr>
                <w:rFonts w:hint="eastAsia" w:ascii="宋体" w:hAnsi="宋体" w:cs="宋体"/>
                <w:szCs w:val="21"/>
                <w:highlight w:val="none"/>
              </w:rPr>
              <w:t>；</w:t>
            </w:r>
            <w:r>
              <w:rPr>
                <w:rFonts w:hint="eastAsia" w:ascii="宋体" w:hAnsi="宋体" w:cs="宋体"/>
                <w:color w:val="000000"/>
                <w:szCs w:val="21"/>
                <w:highlight w:val="none"/>
              </w:rPr>
              <w:t>供应商应为中型或小型或微型或残疾人福利性企业。</w:t>
            </w:r>
          </w:p>
          <w:p w14:paraId="74D33AAF">
            <w:pPr>
              <w:spacing w:line="320" w:lineRule="exact"/>
              <w:ind w:firstLine="420" w:firstLineChars="200"/>
              <w:rPr>
                <w:rFonts w:ascii="宋体" w:cs="宋体"/>
                <w:color w:val="000000"/>
                <w:szCs w:val="21"/>
                <w:highlight w:val="none"/>
              </w:rPr>
            </w:pPr>
            <w:r>
              <w:rPr>
                <w:rFonts w:ascii="宋体" w:hAnsi="宋体" w:cs="宋体"/>
                <w:szCs w:val="21"/>
                <w:highlight w:val="none"/>
              </w:rPr>
              <w:t>3</w:t>
            </w:r>
            <w:r>
              <w:rPr>
                <w:rFonts w:hint="eastAsia" w:ascii="宋体" w:hAnsi="宋体" w:cs="宋体"/>
                <w:szCs w:val="21"/>
                <w:highlight w:val="none"/>
              </w:rPr>
              <w:t>、本项目的特定资格要求：</w:t>
            </w:r>
            <w:r>
              <w:rPr>
                <w:rFonts w:hint="eastAsia" w:ascii="宋体" w:hAnsi="宋体" w:cs="宋体"/>
                <w:color w:val="000000"/>
                <w:szCs w:val="21"/>
                <w:highlight w:val="none"/>
                <w:lang w:eastAsia="zh-CN"/>
              </w:rPr>
              <w:t>供应商须具备市政公用工程施工总承包三级以上（含三级）资质</w:t>
            </w:r>
            <w:r>
              <w:rPr>
                <w:rFonts w:hint="eastAsia" w:ascii="宋体" w:hAnsi="宋体" w:cs="宋体"/>
                <w:color w:val="000000"/>
                <w:szCs w:val="21"/>
                <w:highlight w:val="none"/>
              </w:rPr>
              <w:t>，</w:t>
            </w:r>
            <w:r>
              <w:rPr>
                <w:rFonts w:hint="eastAsia" w:ascii="宋体" w:hAnsi="宋体"/>
                <w:highlight w:val="none"/>
              </w:rPr>
              <w:t>具有省级及以上建设行政主管部门颁发的安全生产许可证</w:t>
            </w:r>
            <w:r>
              <w:rPr>
                <w:rFonts w:hint="eastAsia" w:ascii="宋体" w:hAnsi="宋体"/>
                <w:highlight w:val="none"/>
                <w:lang w:eastAsia="zh-CN"/>
              </w:rPr>
              <w:t>，</w:t>
            </w:r>
            <w:r>
              <w:rPr>
                <w:rFonts w:hint="eastAsia" w:ascii="宋体" w:hAnsi="宋体" w:cs="宋体"/>
                <w:color w:val="000000"/>
                <w:szCs w:val="21"/>
                <w:highlight w:val="none"/>
              </w:rPr>
              <w:t>并在人员、设备、资金等方面具有相应能力；拟投入的</w:t>
            </w:r>
            <w:r>
              <w:rPr>
                <w:rFonts w:hint="eastAsia" w:ascii="宋体" w:hAnsi="宋体" w:cs="宋体"/>
                <w:color w:val="000000"/>
                <w:szCs w:val="21"/>
                <w:highlight w:val="none"/>
                <w:lang w:eastAsia="zh-CN"/>
              </w:rPr>
              <w:t>项目经理须具备市政公用工程专业二级以上（含二级）注册建造师资格</w:t>
            </w:r>
            <w:r>
              <w:rPr>
                <w:rFonts w:hint="eastAsia" w:ascii="宋体" w:hAnsi="宋体" w:cs="宋体"/>
                <w:color w:val="000000"/>
                <w:szCs w:val="21"/>
                <w:highlight w:val="none"/>
              </w:rPr>
              <w:t>和持有有效的安全生产考核合格证（</w:t>
            </w:r>
            <w:r>
              <w:rPr>
                <w:rFonts w:ascii="宋体" w:hAnsi="宋体" w:cs="宋体"/>
                <w:color w:val="000000"/>
                <w:szCs w:val="21"/>
                <w:highlight w:val="none"/>
              </w:rPr>
              <w:t>B</w:t>
            </w:r>
            <w:r>
              <w:rPr>
                <w:rFonts w:hint="eastAsia" w:ascii="宋体" w:hAnsi="宋体" w:cs="宋体"/>
                <w:color w:val="000000"/>
                <w:szCs w:val="21"/>
                <w:highlight w:val="none"/>
              </w:rPr>
              <w:t>类）；</w:t>
            </w:r>
          </w:p>
          <w:p w14:paraId="53AE7D27">
            <w:pPr>
              <w:spacing w:line="320" w:lineRule="exact"/>
              <w:ind w:firstLine="420" w:firstLineChars="200"/>
              <w:rPr>
                <w:rFonts w:ascii="宋体" w:cs="宋体"/>
                <w:szCs w:val="21"/>
                <w:highlight w:val="none"/>
              </w:rPr>
            </w:pPr>
            <w:r>
              <w:rPr>
                <w:rFonts w:ascii="宋体" w:hAnsi="宋体" w:cs="宋体"/>
                <w:szCs w:val="21"/>
                <w:highlight w:val="none"/>
              </w:rPr>
              <w:t>4</w:t>
            </w:r>
            <w:r>
              <w:rPr>
                <w:rFonts w:hint="eastAsia" w:ascii="宋体" w:hAnsi="宋体" w:cs="宋体"/>
                <w:szCs w:val="21"/>
                <w:highlight w:val="none"/>
              </w:rPr>
              <w:t>、本项目的特定条件：无；</w:t>
            </w:r>
          </w:p>
          <w:p w14:paraId="50916A3B">
            <w:pPr>
              <w:snapToGrid w:val="0"/>
              <w:spacing w:line="320" w:lineRule="exact"/>
              <w:jc w:val="left"/>
              <w:rPr>
                <w:rFonts w:ascii="宋体" w:cs="宋体"/>
                <w:szCs w:val="21"/>
                <w:highlight w:val="none"/>
              </w:rPr>
            </w:pPr>
            <w:r>
              <w:rPr>
                <w:rFonts w:hint="eastAsia" w:ascii="宋体" w:hAnsi="宋体" w:cs="宋体"/>
                <w:szCs w:val="21"/>
                <w:highlight w:val="none"/>
              </w:rPr>
              <w:t>（①单位负责人为同一人或者存在直接控股、管理关系的不同供应商，不得参加同一合同项下的政府采购活动。为本项目提供过整体设计、规范编制或者项目管理、监理、检测等服务的供应商，不得再参加本项目上述服务以外的其他采购活动；②对在“信用中国”网站</w:t>
            </w:r>
            <w:r>
              <w:rPr>
                <w:rFonts w:ascii="宋体" w:hAnsi="宋体" w:cs="宋体"/>
                <w:szCs w:val="21"/>
                <w:highlight w:val="none"/>
              </w:rPr>
              <w:t xml:space="preserve">(www.creditchina.gov.cn) </w:t>
            </w:r>
            <w:r>
              <w:rPr>
                <w:rFonts w:hint="eastAsia" w:ascii="宋体" w:hAnsi="宋体" w:cs="宋体"/>
                <w:szCs w:val="21"/>
                <w:highlight w:val="none"/>
              </w:rPr>
              <w:t>、中国政府采购网</w:t>
            </w:r>
            <w:r>
              <w:rPr>
                <w:rFonts w:ascii="宋体" w:hAnsi="宋体" w:cs="宋体"/>
                <w:szCs w:val="21"/>
                <w:highlight w:val="none"/>
              </w:rPr>
              <w:t>(www.ccgp.gov.cn)</w:t>
            </w:r>
            <w:r>
              <w:rPr>
                <w:rFonts w:hint="eastAsia" w:ascii="宋体" w:hAnsi="宋体" w:cs="宋体"/>
                <w:szCs w:val="21"/>
                <w:highlight w:val="none"/>
              </w:rPr>
              <w:t>被列入失信被执行人、重大税收违法案件当事人名单、政府采购严重违法失信行为记录名单及其他不符合《中华人民共和国政府采购法》第二十二条规定条件的供应商，不得参与政府采购活动。）</w:t>
            </w:r>
          </w:p>
        </w:tc>
      </w:tr>
      <w:tr w14:paraId="5ADE2B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99" w:hRule="exact"/>
          <w:jc w:val="center"/>
        </w:trPr>
        <w:tc>
          <w:tcPr>
            <w:tcW w:w="654" w:type="dxa"/>
            <w:noWrap w:val="0"/>
            <w:vAlign w:val="center"/>
          </w:tcPr>
          <w:p w14:paraId="2B11BAB8">
            <w:pPr>
              <w:autoSpaceDE w:val="0"/>
              <w:autoSpaceDN w:val="0"/>
              <w:adjustRightInd w:val="0"/>
              <w:snapToGrid w:val="0"/>
              <w:spacing w:line="360" w:lineRule="exact"/>
              <w:jc w:val="center"/>
              <w:rPr>
                <w:rFonts w:ascii="宋体" w:hAnsi="宋体" w:eastAsia="Times New Roman" w:cs="宋体"/>
                <w:kern w:val="0"/>
                <w:sz w:val="18"/>
                <w:szCs w:val="18"/>
                <w:highlight w:val="none"/>
              </w:rPr>
            </w:pPr>
            <w:r>
              <w:rPr>
                <w:rFonts w:ascii="宋体" w:hAnsi="宋体" w:eastAsia="Times New Roman" w:cs="宋体"/>
                <w:kern w:val="0"/>
                <w:sz w:val="18"/>
                <w:szCs w:val="18"/>
                <w:highlight w:val="none"/>
              </w:rPr>
              <w:t>5</w:t>
            </w:r>
          </w:p>
        </w:tc>
        <w:tc>
          <w:tcPr>
            <w:tcW w:w="9546" w:type="dxa"/>
            <w:noWrap w:val="0"/>
            <w:vAlign w:val="center"/>
          </w:tcPr>
          <w:p w14:paraId="7A1CF5DA">
            <w:pPr>
              <w:autoSpaceDE w:val="0"/>
              <w:autoSpaceDN w:val="0"/>
              <w:adjustRightInd w:val="0"/>
              <w:snapToGrid w:val="0"/>
              <w:spacing w:line="360" w:lineRule="exact"/>
              <w:rPr>
                <w:rFonts w:ascii="宋体" w:cs="宋体"/>
                <w:kern w:val="0"/>
                <w:szCs w:val="21"/>
                <w:highlight w:val="none"/>
              </w:rPr>
            </w:pPr>
            <w:r>
              <w:rPr>
                <w:rFonts w:hint="eastAsia" w:ascii="宋体" w:cs="宋体"/>
                <w:kern w:val="0"/>
                <w:szCs w:val="21"/>
                <w:highlight w:val="none"/>
              </w:rPr>
              <w:t>磋商有效期：</w:t>
            </w:r>
            <w:r>
              <w:rPr>
                <w:rFonts w:hint="eastAsia" w:ascii="宋体" w:cs="宋体"/>
                <w:szCs w:val="21"/>
                <w:highlight w:val="none"/>
              </w:rPr>
              <w:t>磋商截止日期后</w:t>
            </w:r>
            <w:r>
              <w:rPr>
                <w:rFonts w:hint="eastAsia" w:ascii="宋体" w:cs="宋体"/>
                <w:szCs w:val="21"/>
                <w:highlight w:val="none"/>
                <w:lang w:eastAsia="zh-CN"/>
              </w:rPr>
              <w:t>90日历天</w:t>
            </w:r>
            <w:r>
              <w:rPr>
                <w:rFonts w:hint="eastAsia" w:ascii="宋体" w:hAnsi="宋体" w:eastAsia="Times New Roman" w:cs="宋体"/>
                <w:szCs w:val="21"/>
                <w:highlight w:val="none"/>
              </w:rPr>
              <w:t>。</w:t>
            </w:r>
          </w:p>
        </w:tc>
      </w:tr>
      <w:tr w14:paraId="3FCEAD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54" w:type="dxa"/>
            <w:noWrap w:val="0"/>
            <w:vAlign w:val="center"/>
          </w:tcPr>
          <w:p w14:paraId="07177FF3">
            <w:pPr>
              <w:autoSpaceDE w:val="0"/>
              <w:autoSpaceDN w:val="0"/>
              <w:adjustRightInd w:val="0"/>
              <w:snapToGrid w:val="0"/>
              <w:spacing w:line="360" w:lineRule="exact"/>
              <w:jc w:val="center"/>
              <w:rPr>
                <w:rFonts w:ascii="宋体" w:hAnsi="宋体" w:eastAsia="Times New Roman" w:cs="宋体"/>
                <w:kern w:val="0"/>
                <w:sz w:val="18"/>
                <w:szCs w:val="18"/>
                <w:highlight w:val="none"/>
              </w:rPr>
            </w:pPr>
            <w:r>
              <w:rPr>
                <w:rFonts w:ascii="宋体" w:hAnsi="宋体" w:eastAsia="Times New Roman" w:cs="宋体"/>
                <w:kern w:val="0"/>
                <w:sz w:val="18"/>
                <w:szCs w:val="18"/>
                <w:highlight w:val="none"/>
              </w:rPr>
              <w:t>6</w:t>
            </w:r>
          </w:p>
        </w:tc>
        <w:tc>
          <w:tcPr>
            <w:tcW w:w="9546" w:type="dxa"/>
            <w:noWrap w:val="0"/>
            <w:vAlign w:val="center"/>
          </w:tcPr>
          <w:p w14:paraId="6E87C381">
            <w:pPr>
              <w:autoSpaceDE w:val="0"/>
              <w:spacing w:line="340" w:lineRule="exact"/>
              <w:rPr>
                <w:b/>
                <w:bCs/>
                <w:highlight w:val="none"/>
              </w:rPr>
            </w:pPr>
            <w:r>
              <w:rPr>
                <w:b/>
                <w:bCs/>
                <w:highlight w:val="none"/>
              </w:rPr>
              <w:t>竞争性磋商响应文件包括以下</w:t>
            </w:r>
            <w:r>
              <w:rPr>
                <w:rFonts w:hint="eastAsia"/>
                <w:b/>
                <w:bCs/>
                <w:highlight w:val="none"/>
              </w:rPr>
              <w:t>三</w:t>
            </w:r>
            <w:r>
              <w:rPr>
                <w:b/>
                <w:bCs/>
                <w:highlight w:val="none"/>
              </w:rPr>
              <w:t>个部分</w:t>
            </w:r>
          </w:p>
          <w:p w14:paraId="508E85D0">
            <w:pPr>
              <w:autoSpaceDE w:val="0"/>
              <w:spacing w:line="340" w:lineRule="exact"/>
              <w:rPr>
                <w:rFonts w:hint="eastAsia"/>
                <w:b/>
                <w:bCs/>
                <w:highlight w:val="none"/>
              </w:rPr>
            </w:pPr>
            <w:r>
              <w:rPr>
                <w:rFonts w:hint="eastAsia" w:ascii="宋体" w:hAnsi="宋体"/>
                <w:b/>
                <w:bCs/>
                <w:highlight w:val="none"/>
              </w:rPr>
              <w:t>1、</w:t>
            </w:r>
            <w:r>
              <w:rPr>
                <w:rFonts w:hint="eastAsia"/>
                <w:b/>
                <w:bCs/>
                <w:highlight w:val="none"/>
              </w:rPr>
              <w:t>资格文件组成内容：</w:t>
            </w:r>
          </w:p>
          <w:p w14:paraId="7D67DA1E">
            <w:pPr>
              <w:pStyle w:val="20"/>
              <w:snapToGrid w:val="0"/>
              <w:spacing w:line="340" w:lineRule="exact"/>
              <w:ind w:firstLine="420" w:firstLineChars="200"/>
              <w:jc w:val="both"/>
              <w:textAlignment w:val="auto"/>
              <w:rPr>
                <w:rFonts w:eastAsia="Times New Roman"/>
                <w:highlight w:val="none"/>
              </w:rPr>
            </w:pPr>
            <w:r>
              <w:rPr>
                <w:rFonts w:hint="eastAsia" w:hAnsi="宋体" w:cs="宋体"/>
                <w:highlight w:val="none"/>
              </w:rPr>
              <w:t>（</w:t>
            </w:r>
            <w:r>
              <w:rPr>
                <w:rFonts w:eastAsia="Times New Roman"/>
                <w:highlight w:val="none"/>
              </w:rPr>
              <w:t>1</w:t>
            </w:r>
            <w:r>
              <w:rPr>
                <w:rFonts w:hint="eastAsia" w:hAnsi="宋体" w:cs="宋体"/>
                <w:highlight w:val="none"/>
              </w:rPr>
              <w:t>）企业</w:t>
            </w:r>
            <w:r>
              <w:rPr>
                <w:rFonts w:hint="eastAsia"/>
                <w:highlight w:val="none"/>
              </w:rPr>
              <w:t>有效的</w:t>
            </w:r>
            <w:r>
              <w:rPr>
                <w:rFonts w:hint="eastAsia" w:hAnsi="宋体" w:cs="宋体"/>
                <w:highlight w:val="none"/>
              </w:rPr>
              <w:t>营业执照副本、</w:t>
            </w:r>
            <w:r>
              <w:rPr>
                <w:rFonts w:hint="eastAsia"/>
                <w:highlight w:val="none"/>
              </w:rPr>
              <w:t>有效的</w:t>
            </w:r>
            <w:r>
              <w:rPr>
                <w:rFonts w:hint="eastAsia" w:hAnsi="宋体" w:cs="宋体"/>
                <w:highlight w:val="none"/>
              </w:rPr>
              <w:t>资质证书</w:t>
            </w:r>
            <w:r>
              <w:rPr>
                <w:rFonts w:hint="eastAsia"/>
                <w:highlight w:val="none"/>
              </w:rPr>
              <w:t>副本、有效的</w:t>
            </w:r>
            <w:r>
              <w:rPr>
                <w:rFonts w:hint="eastAsia" w:hAnsi="宋体" w:cs="宋体"/>
                <w:highlight w:val="none"/>
              </w:rPr>
              <w:t>安全生产许可证</w:t>
            </w:r>
            <w:r>
              <w:rPr>
                <w:rFonts w:hint="eastAsia"/>
                <w:highlight w:val="none"/>
              </w:rPr>
              <w:t>副本</w:t>
            </w:r>
            <w:r>
              <w:rPr>
                <w:rFonts w:hint="eastAsia" w:hAnsi="宋体" w:cs="宋体"/>
                <w:highlight w:val="none"/>
              </w:rPr>
              <w:t>复印件</w:t>
            </w:r>
            <w:r>
              <w:rPr>
                <w:rFonts w:eastAsia="Times New Roman"/>
                <w:b/>
                <w:highlight w:val="none"/>
              </w:rPr>
              <w:t>（必须提供）</w:t>
            </w:r>
            <w:r>
              <w:rPr>
                <w:rFonts w:hint="eastAsia" w:hAnsi="宋体" w:cs="宋体"/>
                <w:highlight w:val="none"/>
              </w:rPr>
              <w:t>；</w:t>
            </w:r>
            <w:r>
              <w:rPr>
                <w:rFonts w:eastAsia="Times New Roman"/>
                <w:highlight w:val="none"/>
              </w:rPr>
              <w:t xml:space="preserve"> </w:t>
            </w:r>
          </w:p>
          <w:p w14:paraId="30718C1E">
            <w:pPr>
              <w:pStyle w:val="20"/>
              <w:snapToGrid w:val="0"/>
              <w:spacing w:line="340" w:lineRule="exact"/>
              <w:ind w:firstLine="420" w:firstLineChars="200"/>
              <w:jc w:val="both"/>
              <w:textAlignment w:val="auto"/>
              <w:rPr>
                <w:highlight w:val="none"/>
              </w:rPr>
            </w:pPr>
            <w:r>
              <w:rPr>
                <w:rFonts w:hint="eastAsia" w:hAnsi="宋体" w:cs="宋体"/>
                <w:highlight w:val="none"/>
              </w:rPr>
              <w:t>（</w:t>
            </w:r>
            <w:r>
              <w:rPr>
                <w:rFonts w:eastAsia="Times New Roman"/>
                <w:highlight w:val="none"/>
              </w:rPr>
              <w:t>2</w:t>
            </w:r>
            <w:r>
              <w:rPr>
                <w:rFonts w:hint="eastAsia" w:hAnsi="宋体" w:cs="宋体"/>
                <w:highlight w:val="none"/>
              </w:rPr>
              <w:t>）</w:t>
            </w:r>
            <w:r>
              <w:rPr>
                <w:rFonts w:hint="eastAsia"/>
                <w:highlight w:val="none"/>
                <w:lang w:eastAsia="zh-CN"/>
              </w:rPr>
              <w:t>供应商2025年度的财务状况报表复印件</w:t>
            </w:r>
            <w:r>
              <w:rPr>
                <w:rFonts w:hint="eastAsia"/>
                <w:highlight w:val="none"/>
              </w:rPr>
              <w:t>（新成立的供应商按实际情况提供，</w:t>
            </w:r>
            <w:r>
              <w:rPr>
                <w:rFonts w:hint="eastAsia"/>
                <w:b/>
                <w:highlight w:val="none"/>
              </w:rPr>
              <w:t>必须提供</w:t>
            </w:r>
            <w:r>
              <w:rPr>
                <w:rFonts w:hint="eastAsia"/>
                <w:highlight w:val="none"/>
              </w:rPr>
              <w:t>）；</w:t>
            </w:r>
          </w:p>
          <w:p w14:paraId="1E19A0BE">
            <w:pPr>
              <w:pStyle w:val="20"/>
              <w:snapToGrid w:val="0"/>
              <w:spacing w:line="340" w:lineRule="exact"/>
              <w:ind w:firstLine="359" w:firstLineChars="171"/>
              <w:jc w:val="both"/>
              <w:textAlignment w:val="auto"/>
              <w:rPr>
                <w:rFonts w:eastAsia="Times New Roman"/>
                <w:highlight w:val="none"/>
              </w:rPr>
            </w:pPr>
            <w:r>
              <w:rPr>
                <w:rFonts w:hint="eastAsia" w:hAnsi="宋体" w:cs="宋体"/>
                <w:highlight w:val="none"/>
              </w:rPr>
              <w:t>（</w:t>
            </w:r>
            <w:r>
              <w:rPr>
                <w:rFonts w:eastAsia="Times New Roman"/>
                <w:highlight w:val="none"/>
              </w:rPr>
              <w:t>3</w:t>
            </w:r>
            <w:r>
              <w:rPr>
                <w:rFonts w:hint="eastAsia" w:hAnsi="宋体" w:cs="宋体"/>
                <w:highlight w:val="none"/>
              </w:rPr>
              <w:t>）</w:t>
            </w:r>
            <w:r>
              <w:rPr>
                <w:rFonts w:hint="eastAsia" w:hAnsi="宋体" w:cs="宋体"/>
                <w:szCs w:val="21"/>
                <w:highlight w:val="none"/>
              </w:rPr>
              <w:t>供应商依法缴纳税收的相关材料</w:t>
            </w:r>
            <w:r>
              <w:rPr>
                <w:rFonts w:hAnsi="宋体" w:cs="宋体"/>
                <w:szCs w:val="21"/>
                <w:highlight w:val="none"/>
              </w:rPr>
              <w:t>[</w:t>
            </w:r>
            <w:r>
              <w:rPr>
                <w:rFonts w:hint="eastAsia" w:hAnsi="宋体" w:cs="宋体"/>
                <w:szCs w:val="21"/>
                <w:highlight w:val="none"/>
              </w:rPr>
              <w:t>提供202</w:t>
            </w:r>
            <w:r>
              <w:rPr>
                <w:rFonts w:hint="eastAsia" w:hAnsi="宋体" w:cs="宋体"/>
                <w:szCs w:val="21"/>
                <w:highlight w:val="none"/>
                <w:lang w:val="en-US" w:eastAsia="zh-CN"/>
              </w:rPr>
              <w:t>6</w:t>
            </w:r>
            <w:r>
              <w:rPr>
                <w:rFonts w:hint="eastAsia" w:hAnsi="宋体" w:cs="宋体"/>
                <w:szCs w:val="21"/>
                <w:highlight w:val="none"/>
              </w:rPr>
              <w:t>年0</w:t>
            </w:r>
            <w:r>
              <w:rPr>
                <w:rFonts w:hint="eastAsia" w:hAnsi="宋体" w:cs="宋体"/>
                <w:szCs w:val="21"/>
                <w:highlight w:val="none"/>
                <w:lang w:val="en-US" w:eastAsia="zh-CN"/>
              </w:rPr>
              <w:t>1</w:t>
            </w:r>
            <w:r>
              <w:rPr>
                <w:rFonts w:hint="eastAsia" w:hAnsi="宋体" w:cs="宋体"/>
                <w:szCs w:val="21"/>
                <w:highlight w:val="none"/>
              </w:rPr>
              <w:t>月01日以来任意一个月的依法缴纳税收的凭据复印件；依法免税的供应商，必须提供相应文件证明其依法免税。</w:t>
            </w:r>
            <w:r>
              <w:rPr>
                <w:rFonts w:eastAsia="Times New Roman"/>
                <w:b/>
                <w:highlight w:val="none"/>
              </w:rPr>
              <w:t>（必须提供）</w:t>
            </w:r>
            <w:r>
              <w:rPr>
                <w:rFonts w:hint="eastAsia" w:hAnsi="宋体" w:cs="宋体"/>
                <w:highlight w:val="none"/>
              </w:rPr>
              <w:t>；</w:t>
            </w:r>
          </w:p>
          <w:p w14:paraId="1E276418">
            <w:pPr>
              <w:pStyle w:val="20"/>
              <w:snapToGrid w:val="0"/>
              <w:spacing w:line="340" w:lineRule="exact"/>
              <w:ind w:firstLine="359" w:firstLineChars="171"/>
              <w:jc w:val="both"/>
              <w:textAlignment w:val="auto"/>
              <w:rPr>
                <w:rFonts w:eastAsia="Times New Roman"/>
                <w:highlight w:val="none"/>
              </w:rPr>
            </w:pPr>
            <w:r>
              <w:rPr>
                <w:rFonts w:hint="eastAsia" w:hAnsi="宋体" w:cs="宋体"/>
                <w:highlight w:val="none"/>
              </w:rPr>
              <w:t>（</w:t>
            </w:r>
            <w:r>
              <w:rPr>
                <w:rFonts w:eastAsia="Times New Roman"/>
                <w:highlight w:val="none"/>
              </w:rPr>
              <w:t>4</w:t>
            </w:r>
            <w:r>
              <w:rPr>
                <w:rFonts w:hint="eastAsia" w:hAnsi="宋体" w:cs="宋体"/>
                <w:highlight w:val="none"/>
              </w:rPr>
              <w:t>）</w:t>
            </w:r>
            <w:r>
              <w:rPr>
                <w:rFonts w:hint="eastAsia" w:hAnsi="宋体" w:cs="宋体"/>
                <w:szCs w:val="21"/>
                <w:highlight w:val="none"/>
              </w:rPr>
              <w:t>供应商依法缴纳社会保障资金的相关材料</w:t>
            </w:r>
            <w:r>
              <w:rPr>
                <w:rFonts w:hAnsi="宋体" w:cs="宋体"/>
                <w:szCs w:val="21"/>
                <w:highlight w:val="none"/>
              </w:rPr>
              <w:t>[</w:t>
            </w:r>
            <w:r>
              <w:rPr>
                <w:rFonts w:hint="eastAsia" w:hAnsi="宋体" w:cs="宋体"/>
                <w:szCs w:val="21"/>
                <w:highlight w:val="none"/>
              </w:rPr>
              <w:t>提供</w:t>
            </w:r>
            <w:r>
              <w:rPr>
                <w:rFonts w:hint="eastAsia" w:hAnsi="宋体" w:cs="宋体"/>
                <w:szCs w:val="21"/>
                <w:highlight w:val="none"/>
                <w:lang w:eastAsia="zh-CN"/>
              </w:rPr>
              <w:t>2026年01月01日</w:t>
            </w:r>
            <w:r>
              <w:rPr>
                <w:rFonts w:hint="eastAsia" w:hAnsi="宋体" w:cs="宋体"/>
                <w:szCs w:val="21"/>
                <w:highlight w:val="none"/>
              </w:rPr>
              <w:t>以来任意一个月的依法缴纳社会保障资金的缴费凭证（专用收据或者社会保险缴纳清单）复印件；依法不需要缴纳社会保障资金的供应商，必须提供相应文件证明不需要缴纳社会保障资金。</w:t>
            </w:r>
            <w:r>
              <w:rPr>
                <w:rFonts w:eastAsia="Times New Roman"/>
                <w:b/>
                <w:highlight w:val="none"/>
              </w:rPr>
              <w:t>（必须提供）</w:t>
            </w:r>
            <w:r>
              <w:rPr>
                <w:rFonts w:hint="eastAsia" w:hAnsi="宋体" w:cs="宋体"/>
                <w:highlight w:val="none"/>
              </w:rPr>
              <w:t>；</w:t>
            </w:r>
          </w:p>
          <w:p w14:paraId="6D2EBDE1">
            <w:pPr>
              <w:pStyle w:val="20"/>
              <w:snapToGrid w:val="0"/>
              <w:spacing w:line="340" w:lineRule="exact"/>
              <w:ind w:firstLine="359" w:firstLineChars="171"/>
              <w:jc w:val="both"/>
              <w:textAlignment w:val="auto"/>
              <w:rPr>
                <w:rFonts w:hint="eastAsia" w:hAnsi="宋体" w:cs="宋体"/>
                <w:highlight w:val="none"/>
              </w:rPr>
            </w:pPr>
            <w:r>
              <w:rPr>
                <w:rFonts w:hint="eastAsia" w:hAnsi="宋体" w:cs="宋体"/>
                <w:highlight w:val="none"/>
              </w:rPr>
              <w:t>（</w:t>
            </w:r>
            <w:r>
              <w:rPr>
                <w:rFonts w:eastAsia="Times New Roman"/>
                <w:highlight w:val="none"/>
              </w:rPr>
              <w:t>5</w:t>
            </w:r>
            <w:r>
              <w:rPr>
                <w:rFonts w:hint="eastAsia" w:hAnsi="宋体" w:cs="宋体"/>
                <w:highlight w:val="none"/>
              </w:rPr>
              <w:t>）法定代表人</w:t>
            </w:r>
            <w:r>
              <w:rPr>
                <w:rFonts w:hint="eastAsia"/>
                <w:highlight w:val="none"/>
              </w:rPr>
              <w:t>身份</w:t>
            </w:r>
            <w:r>
              <w:rPr>
                <w:rFonts w:hint="eastAsia" w:hAnsi="宋体" w:cs="宋体"/>
                <w:highlight w:val="none"/>
              </w:rPr>
              <w:t>证明书</w:t>
            </w:r>
            <w:r>
              <w:rPr>
                <w:rFonts w:hint="eastAsia" w:hAnsi="宋体" w:cs="宋体"/>
                <w:b/>
                <w:highlight w:val="none"/>
              </w:rPr>
              <w:t>（必须提供）</w:t>
            </w:r>
            <w:r>
              <w:rPr>
                <w:rFonts w:hint="eastAsia" w:hAnsi="宋体" w:cs="宋体"/>
                <w:highlight w:val="none"/>
              </w:rPr>
              <w:t xml:space="preserve">； </w:t>
            </w:r>
          </w:p>
          <w:p w14:paraId="3483AE78">
            <w:pPr>
              <w:pStyle w:val="20"/>
              <w:snapToGrid w:val="0"/>
              <w:spacing w:line="340" w:lineRule="exact"/>
              <w:ind w:firstLine="359" w:firstLineChars="171"/>
              <w:jc w:val="both"/>
              <w:textAlignment w:val="auto"/>
              <w:rPr>
                <w:rFonts w:eastAsia="Times New Roman"/>
                <w:highlight w:val="none"/>
              </w:rPr>
            </w:pPr>
            <w:r>
              <w:rPr>
                <w:rFonts w:hint="eastAsia" w:hAnsi="宋体" w:cs="宋体"/>
                <w:highlight w:val="none"/>
              </w:rPr>
              <w:t>（6）</w:t>
            </w:r>
            <w:r>
              <w:rPr>
                <w:rFonts w:hint="eastAsia" w:hAnsi="宋体" w:cs="宋体"/>
                <w:szCs w:val="21"/>
                <w:highlight w:val="none"/>
              </w:rPr>
              <w:t>法定代表人授权委托书原件和委托代理人身份证复印件</w:t>
            </w:r>
            <w:r>
              <w:rPr>
                <w:rFonts w:hint="eastAsia" w:hAnsi="宋体" w:cs="宋体"/>
                <w:highlight w:val="none"/>
              </w:rPr>
              <w:t>（</w:t>
            </w:r>
            <w:r>
              <w:rPr>
                <w:rFonts w:hint="eastAsia" w:hAnsi="宋体" w:cs="宋体"/>
                <w:b/>
                <w:highlight w:val="none"/>
              </w:rPr>
              <w:t>授权委托代理时必须提供</w:t>
            </w:r>
            <w:r>
              <w:rPr>
                <w:rFonts w:hint="eastAsia" w:hAnsi="宋体" w:cs="宋体"/>
                <w:highlight w:val="none"/>
              </w:rPr>
              <w:t>）；</w:t>
            </w:r>
          </w:p>
          <w:p w14:paraId="31995E74">
            <w:pPr>
              <w:pStyle w:val="20"/>
              <w:snapToGrid w:val="0"/>
              <w:spacing w:line="340" w:lineRule="exact"/>
              <w:ind w:firstLine="359" w:firstLineChars="171"/>
              <w:jc w:val="both"/>
              <w:textAlignment w:val="auto"/>
              <w:rPr>
                <w:rFonts w:hint="eastAsia" w:hAnsi="宋体" w:cs="宋体"/>
                <w:highlight w:val="none"/>
              </w:rPr>
            </w:pPr>
            <w:r>
              <w:rPr>
                <w:rFonts w:hint="eastAsia" w:hAnsi="宋体" w:cs="宋体"/>
                <w:highlight w:val="none"/>
              </w:rPr>
              <w:t>（</w:t>
            </w:r>
            <w:r>
              <w:rPr>
                <w:rFonts w:hint="eastAsia"/>
                <w:highlight w:val="none"/>
              </w:rPr>
              <w:t>7</w:t>
            </w:r>
            <w:r>
              <w:rPr>
                <w:rFonts w:hint="eastAsia" w:hAnsi="宋体" w:cs="宋体"/>
                <w:highlight w:val="none"/>
              </w:rPr>
              <w:t>）</w:t>
            </w:r>
            <w:r>
              <w:rPr>
                <w:rFonts w:hint="eastAsia" w:hAnsi="宋体" w:cs="宋体"/>
                <w:szCs w:val="21"/>
                <w:highlight w:val="none"/>
              </w:rPr>
              <w:t>拟投入本工程</w:t>
            </w:r>
            <w:r>
              <w:rPr>
                <w:rFonts w:hint="eastAsia"/>
                <w:highlight w:val="none"/>
              </w:rPr>
              <w:t>项目经理的合格有效注册建造师证书、安全生产考核合格证书（</w:t>
            </w:r>
            <w:r>
              <w:rPr>
                <w:highlight w:val="none"/>
              </w:rPr>
              <w:t xml:space="preserve">B </w:t>
            </w:r>
            <w:r>
              <w:rPr>
                <w:rFonts w:hint="eastAsia"/>
                <w:highlight w:val="none"/>
              </w:rPr>
              <w:t>类）及身份证</w:t>
            </w:r>
            <w:r>
              <w:rPr>
                <w:rFonts w:hint="eastAsia" w:hAnsi="宋体" w:cs="宋体"/>
                <w:szCs w:val="21"/>
                <w:highlight w:val="none"/>
              </w:rPr>
              <w:t>复印件</w:t>
            </w:r>
            <w:r>
              <w:rPr>
                <w:rFonts w:hint="eastAsia" w:hAnsi="宋体" w:cs="宋体"/>
                <w:b/>
                <w:highlight w:val="none"/>
              </w:rPr>
              <w:t>（必须提供）</w:t>
            </w:r>
            <w:r>
              <w:rPr>
                <w:rFonts w:hint="eastAsia" w:hAnsi="宋体" w:cs="宋体"/>
                <w:highlight w:val="none"/>
              </w:rPr>
              <w:t>；</w:t>
            </w:r>
          </w:p>
          <w:p w14:paraId="67C4101A">
            <w:pPr>
              <w:pStyle w:val="20"/>
              <w:snapToGrid w:val="0"/>
              <w:spacing w:line="340" w:lineRule="exact"/>
              <w:ind w:firstLine="359" w:firstLineChars="171"/>
              <w:jc w:val="both"/>
              <w:textAlignment w:val="auto"/>
              <w:rPr>
                <w:rFonts w:hint="eastAsia" w:hAnsi="宋体" w:cs="宋体"/>
                <w:highlight w:val="none"/>
              </w:rPr>
            </w:pPr>
            <w:r>
              <w:rPr>
                <w:rFonts w:hint="eastAsia" w:hAnsi="宋体" w:cs="宋体"/>
                <w:highlight w:val="none"/>
              </w:rPr>
              <w:t>（8）农民工工资保证金的交纳与使用承诺书</w:t>
            </w:r>
            <w:r>
              <w:rPr>
                <w:rFonts w:hint="eastAsia" w:hAnsi="宋体" w:cs="宋体"/>
                <w:b/>
                <w:highlight w:val="none"/>
              </w:rPr>
              <w:t>（必须提供）</w:t>
            </w:r>
            <w:r>
              <w:rPr>
                <w:rFonts w:hint="eastAsia" w:hAnsi="宋体" w:cs="宋体"/>
                <w:highlight w:val="none"/>
              </w:rPr>
              <w:t xml:space="preserve">； </w:t>
            </w:r>
          </w:p>
          <w:p w14:paraId="6EB2DB54">
            <w:pPr>
              <w:pStyle w:val="20"/>
              <w:snapToGrid w:val="0"/>
              <w:spacing w:line="340" w:lineRule="exact"/>
              <w:ind w:firstLine="359" w:firstLineChars="171"/>
              <w:jc w:val="both"/>
              <w:textAlignment w:val="auto"/>
              <w:rPr>
                <w:rFonts w:hint="eastAsia" w:hAnsi="宋体" w:cs="宋体"/>
                <w:highlight w:val="none"/>
              </w:rPr>
            </w:pPr>
            <w:r>
              <w:rPr>
                <w:rFonts w:hint="eastAsia"/>
                <w:highlight w:val="none"/>
              </w:rPr>
              <w:t>（9）中小企业声明函</w:t>
            </w:r>
            <w:r>
              <w:rPr>
                <w:rFonts w:hint="eastAsia" w:hAnsi="宋体" w:cs="宋体"/>
                <w:b/>
                <w:highlight w:val="none"/>
              </w:rPr>
              <w:t>（必须提供）</w:t>
            </w:r>
            <w:r>
              <w:rPr>
                <w:rFonts w:hint="eastAsia" w:hAnsi="宋体" w:cs="宋体"/>
                <w:highlight w:val="none"/>
              </w:rPr>
              <w:t xml:space="preserve">； </w:t>
            </w:r>
          </w:p>
          <w:p w14:paraId="763470D4">
            <w:pPr>
              <w:pStyle w:val="20"/>
              <w:snapToGrid w:val="0"/>
              <w:spacing w:line="340" w:lineRule="exact"/>
              <w:ind w:firstLine="359" w:firstLineChars="171"/>
              <w:jc w:val="both"/>
              <w:textAlignment w:val="auto"/>
              <w:rPr>
                <w:rFonts w:hint="eastAsia" w:hAnsi="宋体" w:cs="宋体"/>
                <w:highlight w:val="none"/>
              </w:rPr>
            </w:pPr>
            <w:r>
              <w:rPr>
                <w:rFonts w:hint="eastAsia" w:hAnsi="宋体" w:cs="宋体"/>
                <w:highlight w:val="none"/>
              </w:rPr>
              <w:t>（10）供应商直接控股、管理关系信息表（格式后附）</w:t>
            </w:r>
            <w:r>
              <w:rPr>
                <w:rFonts w:hint="eastAsia" w:hAnsi="宋体" w:cs="宋体"/>
                <w:b/>
                <w:highlight w:val="none"/>
              </w:rPr>
              <w:t>（必须提供）</w:t>
            </w:r>
            <w:r>
              <w:rPr>
                <w:rFonts w:hint="eastAsia" w:hAnsi="宋体" w:cs="宋体"/>
                <w:highlight w:val="none"/>
              </w:rPr>
              <w:t>；</w:t>
            </w:r>
          </w:p>
          <w:p w14:paraId="3EA0E8E7">
            <w:pPr>
              <w:pStyle w:val="20"/>
              <w:snapToGrid w:val="0"/>
              <w:spacing w:line="340" w:lineRule="exact"/>
              <w:ind w:firstLine="359" w:firstLineChars="171"/>
              <w:jc w:val="both"/>
              <w:textAlignment w:val="auto"/>
              <w:rPr>
                <w:rFonts w:hint="eastAsia" w:hAnsi="宋体" w:cs="宋体"/>
                <w:highlight w:val="none"/>
              </w:rPr>
            </w:pPr>
            <w:r>
              <w:rPr>
                <w:rFonts w:hint="eastAsia" w:hAnsi="宋体" w:cs="宋体"/>
                <w:highlight w:val="none"/>
              </w:rPr>
              <w:t>（11）</w:t>
            </w:r>
            <w:r>
              <w:rPr>
                <w:rFonts w:hint="eastAsia" w:hAnsi="宋体" w:cs="宋体"/>
                <w:szCs w:val="21"/>
                <w:highlight w:val="none"/>
              </w:rPr>
              <w:t>供应商认为必要提供的声明及其它资料。</w:t>
            </w:r>
          </w:p>
          <w:p w14:paraId="3ED99DD5">
            <w:pPr>
              <w:autoSpaceDE w:val="0"/>
              <w:spacing w:line="340" w:lineRule="exact"/>
              <w:rPr>
                <w:rFonts w:eastAsia="Times New Roman"/>
                <w:b/>
                <w:bCs/>
                <w:highlight w:val="none"/>
              </w:rPr>
            </w:pPr>
            <w:r>
              <w:rPr>
                <w:rFonts w:hint="eastAsia" w:ascii="宋体" w:hAnsi="宋体"/>
                <w:b/>
                <w:bCs/>
                <w:highlight w:val="none"/>
              </w:rPr>
              <w:t>2</w:t>
            </w:r>
            <w:r>
              <w:rPr>
                <w:rFonts w:ascii="宋体" w:hAnsi="宋体"/>
                <w:b/>
                <w:bCs/>
                <w:highlight w:val="none"/>
              </w:rPr>
              <w:t>、</w:t>
            </w:r>
            <w:r>
              <w:rPr>
                <w:rFonts w:hint="eastAsia"/>
                <w:b/>
                <w:bCs/>
                <w:highlight w:val="none"/>
              </w:rPr>
              <w:t>报价</w:t>
            </w:r>
            <w:r>
              <w:rPr>
                <w:rFonts w:eastAsia="Times New Roman"/>
                <w:b/>
                <w:bCs/>
                <w:highlight w:val="none"/>
              </w:rPr>
              <w:t>文件组成内容：</w:t>
            </w:r>
          </w:p>
          <w:p w14:paraId="66A5E8B5">
            <w:pPr>
              <w:autoSpaceDE w:val="0"/>
              <w:spacing w:line="340" w:lineRule="exact"/>
              <w:ind w:firstLine="420" w:firstLineChars="200"/>
              <w:rPr>
                <w:rFonts w:ascii="宋体" w:hAnsi="宋体"/>
                <w:highlight w:val="none"/>
              </w:rPr>
            </w:pPr>
            <w:r>
              <w:rPr>
                <w:rFonts w:ascii="宋体" w:hAnsi="宋体"/>
                <w:highlight w:val="none"/>
              </w:rPr>
              <w:t xml:space="preserve">（1）磋商函； </w:t>
            </w:r>
          </w:p>
          <w:p w14:paraId="4FCB7550">
            <w:pPr>
              <w:autoSpaceDE w:val="0"/>
              <w:spacing w:line="340" w:lineRule="exact"/>
              <w:ind w:firstLine="420" w:firstLineChars="200"/>
              <w:rPr>
                <w:rFonts w:ascii="宋体" w:hAnsi="宋体"/>
                <w:highlight w:val="none"/>
              </w:rPr>
            </w:pPr>
            <w:r>
              <w:rPr>
                <w:rFonts w:ascii="宋体" w:hAnsi="宋体"/>
                <w:highlight w:val="none"/>
              </w:rPr>
              <w:t>（2）</w:t>
            </w:r>
            <w:r>
              <w:rPr>
                <w:rFonts w:hint="eastAsia" w:ascii="宋体" w:hAnsi="宋体" w:cs="宋体"/>
                <w:szCs w:val="21"/>
                <w:highlight w:val="none"/>
              </w:rPr>
              <w:t>竞标报价表</w:t>
            </w:r>
            <w:r>
              <w:rPr>
                <w:rFonts w:ascii="宋体" w:hAnsi="宋体" w:cs="宋体"/>
                <w:szCs w:val="21"/>
                <w:highlight w:val="none"/>
              </w:rPr>
              <w:t>；</w:t>
            </w:r>
          </w:p>
          <w:p w14:paraId="0029997D">
            <w:pPr>
              <w:autoSpaceDE w:val="0"/>
              <w:spacing w:line="340" w:lineRule="exact"/>
              <w:ind w:firstLine="420" w:firstLineChars="200"/>
              <w:rPr>
                <w:rFonts w:hint="eastAsia" w:ascii="宋体" w:hAnsi="宋体"/>
                <w:highlight w:val="none"/>
              </w:rPr>
            </w:pPr>
            <w:r>
              <w:rPr>
                <w:rFonts w:ascii="宋体" w:hAnsi="宋体"/>
                <w:highlight w:val="none"/>
              </w:rPr>
              <w:t>（3）</w:t>
            </w:r>
            <w:r>
              <w:rPr>
                <w:rFonts w:hint="eastAsia" w:ascii="宋体" w:hAnsi="宋体" w:cs="宋体"/>
                <w:szCs w:val="21"/>
                <w:highlight w:val="none"/>
              </w:rPr>
              <w:t>已标价工程量清单</w:t>
            </w:r>
            <w:r>
              <w:rPr>
                <w:rFonts w:ascii="宋体" w:hAnsi="宋体" w:cs="宋体"/>
                <w:szCs w:val="21"/>
                <w:highlight w:val="none"/>
              </w:rPr>
              <w:t>；</w:t>
            </w:r>
            <w:r>
              <w:rPr>
                <w:rFonts w:hint="eastAsia" w:ascii="宋体" w:hAnsi="宋体"/>
                <w:highlight w:val="none"/>
              </w:rPr>
              <w:t xml:space="preserve"> </w:t>
            </w:r>
          </w:p>
          <w:p w14:paraId="658544C0">
            <w:pPr>
              <w:autoSpaceDE w:val="0"/>
              <w:spacing w:line="340" w:lineRule="exact"/>
              <w:ind w:firstLine="420" w:firstLineChars="200"/>
              <w:rPr>
                <w:rFonts w:hint="eastAsia"/>
                <w:highlight w:val="none"/>
              </w:rPr>
            </w:pPr>
            <w:r>
              <w:rPr>
                <w:rFonts w:hint="eastAsia" w:ascii="宋体" w:hAnsi="宋体"/>
                <w:highlight w:val="none"/>
              </w:rPr>
              <w:t>（4）</w:t>
            </w:r>
            <w:r>
              <w:rPr>
                <w:rFonts w:ascii="宋体" w:hAnsi="宋体" w:cs="宋体"/>
                <w:szCs w:val="21"/>
                <w:highlight w:val="none"/>
              </w:rPr>
              <w:t>供应商针对报价需要说明的其他文件和说明（格式自拟）</w:t>
            </w:r>
            <w:r>
              <w:rPr>
                <w:rFonts w:hint="eastAsia"/>
                <w:highlight w:val="none"/>
              </w:rPr>
              <w:t>。</w:t>
            </w:r>
          </w:p>
          <w:p w14:paraId="5C060197">
            <w:pPr>
              <w:pStyle w:val="20"/>
              <w:snapToGrid w:val="0"/>
              <w:spacing w:line="340" w:lineRule="exact"/>
              <w:jc w:val="both"/>
              <w:textAlignment w:val="auto"/>
              <w:rPr>
                <w:rFonts w:eastAsia="Times New Roman"/>
                <w:b/>
                <w:bCs/>
                <w:highlight w:val="none"/>
              </w:rPr>
            </w:pPr>
            <w:r>
              <w:rPr>
                <w:rFonts w:hint="eastAsia" w:hAnsi="宋体"/>
                <w:b/>
                <w:bCs/>
                <w:szCs w:val="22"/>
                <w:highlight w:val="none"/>
              </w:rPr>
              <w:t>3</w:t>
            </w:r>
            <w:r>
              <w:rPr>
                <w:rFonts w:hAnsi="宋体"/>
                <w:b/>
                <w:bCs/>
                <w:highlight w:val="none"/>
              </w:rPr>
              <w:t>、</w:t>
            </w:r>
            <w:r>
              <w:rPr>
                <w:rFonts w:eastAsia="Times New Roman"/>
                <w:b/>
                <w:bCs/>
                <w:highlight w:val="none"/>
              </w:rPr>
              <w:t>商务技术文件组成内容：</w:t>
            </w:r>
          </w:p>
          <w:p w14:paraId="1482A75B">
            <w:pPr>
              <w:pStyle w:val="20"/>
              <w:snapToGrid w:val="0"/>
              <w:spacing w:line="340" w:lineRule="exact"/>
              <w:ind w:firstLine="359" w:firstLineChars="171"/>
              <w:jc w:val="both"/>
              <w:textAlignment w:val="auto"/>
              <w:rPr>
                <w:rFonts w:hAnsi="宋体" w:cs="宋体"/>
                <w:highlight w:val="none"/>
              </w:rPr>
            </w:pPr>
            <w:r>
              <w:rPr>
                <w:rFonts w:hint="eastAsia" w:hAnsi="宋体" w:cs="宋体"/>
                <w:highlight w:val="none"/>
              </w:rPr>
              <w:t>（1）施工组织设计；</w:t>
            </w:r>
          </w:p>
          <w:p w14:paraId="0A6DD34E">
            <w:pPr>
              <w:pStyle w:val="20"/>
              <w:snapToGrid w:val="0"/>
              <w:spacing w:line="340" w:lineRule="exact"/>
              <w:ind w:firstLine="359" w:firstLineChars="171"/>
              <w:jc w:val="both"/>
              <w:textAlignment w:val="auto"/>
              <w:rPr>
                <w:rFonts w:eastAsia="Times New Roman"/>
                <w:highlight w:val="none"/>
              </w:rPr>
            </w:pPr>
            <w:r>
              <w:rPr>
                <w:rFonts w:hint="eastAsia" w:eastAsia="Times New Roman"/>
                <w:highlight w:val="none"/>
              </w:rPr>
              <w:t>（</w:t>
            </w:r>
            <w:r>
              <w:rPr>
                <w:rFonts w:hint="eastAsia"/>
                <w:highlight w:val="none"/>
              </w:rPr>
              <w:t>2</w:t>
            </w:r>
            <w:r>
              <w:rPr>
                <w:rFonts w:hint="eastAsia" w:eastAsia="Times New Roman"/>
                <w:highlight w:val="none"/>
              </w:rPr>
              <w:t>）</w:t>
            </w:r>
            <w:r>
              <w:rPr>
                <w:rFonts w:hint="eastAsia" w:hAnsi="宋体" w:cs="宋体"/>
                <w:highlight w:val="none"/>
              </w:rPr>
              <w:t>项目管理机构配备情况；</w:t>
            </w:r>
          </w:p>
          <w:p w14:paraId="25EE21F1">
            <w:pPr>
              <w:pStyle w:val="20"/>
              <w:snapToGrid w:val="0"/>
              <w:spacing w:line="340" w:lineRule="exact"/>
              <w:ind w:firstLine="359" w:firstLineChars="171"/>
              <w:jc w:val="both"/>
              <w:textAlignment w:val="auto"/>
              <w:rPr>
                <w:rFonts w:hint="eastAsia"/>
                <w:highlight w:val="none"/>
              </w:rPr>
            </w:pPr>
            <w:r>
              <w:rPr>
                <w:rFonts w:eastAsia="Times New Roman"/>
                <w:highlight w:val="none"/>
              </w:rPr>
              <w:t>（</w:t>
            </w:r>
            <w:r>
              <w:rPr>
                <w:rFonts w:hint="eastAsia"/>
                <w:highlight w:val="none"/>
              </w:rPr>
              <w:t>3</w:t>
            </w:r>
            <w:r>
              <w:rPr>
                <w:rFonts w:eastAsia="Times New Roman"/>
                <w:highlight w:val="none"/>
              </w:rPr>
              <w:t>）</w:t>
            </w:r>
            <w:r>
              <w:rPr>
                <w:rFonts w:hint="eastAsia" w:hAnsi="宋体" w:cs="宋体"/>
                <w:highlight w:val="none"/>
              </w:rPr>
              <w:t>供应商递交的其他材料。（如企业信誉、业绩证明等</w:t>
            </w:r>
            <w:r>
              <w:rPr>
                <w:rFonts w:hint="eastAsia"/>
                <w:highlight w:val="none"/>
              </w:rPr>
              <w:t>，如有请提供。</w:t>
            </w:r>
            <w:r>
              <w:rPr>
                <w:rFonts w:hint="eastAsia" w:hAnsi="宋体" w:cs="宋体"/>
                <w:highlight w:val="none"/>
              </w:rPr>
              <w:t>）</w:t>
            </w:r>
          </w:p>
          <w:p w14:paraId="76756D5B">
            <w:pPr>
              <w:pStyle w:val="14"/>
              <w:spacing w:line="340" w:lineRule="exact"/>
              <w:rPr>
                <w:rFonts w:ascii="宋体" w:cs="宋体"/>
                <w:szCs w:val="21"/>
                <w:highlight w:val="none"/>
              </w:rPr>
            </w:pPr>
            <w:r>
              <w:rPr>
                <w:rFonts w:hAnsi="宋体" w:eastAsia="Times New Roman" w:cs="宋体"/>
                <w:b/>
                <w:szCs w:val="21"/>
                <w:highlight w:val="none"/>
              </w:rPr>
              <w:t>注：</w:t>
            </w:r>
            <w:r>
              <w:rPr>
                <w:rFonts w:ascii="宋体" w:hAnsi="宋体" w:cs="宋体"/>
                <w:szCs w:val="21"/>
                <w:highlight w:val="none"/>
              </w:rPr>
              <w:t>1.</w:t>
            </w:r>
            <w:r>
              <w:rPr>
                <w:rFonts w:ascii="宋体" w:hAnsi="宋体" w:cs="宋体"/>
                <w:b/>
                <w:szCs w:val="21"/>
                <w:highlight w:val="none"/>
              </w:rPr>
              <w:t xml:space="preserve"> </w:t>
            </w:r>
            <w:r>
              <w:rPr>
                <w:rFonts w:hint="eastAsia" w:ascii="宋体" w:hAnsi="宋体" w:cs="宋体"/>
                <w:b/>
                <w:szCs w:val="21"/>
                <w:highlight w:val="none"/>
              </w:rPr>
              <w:t>以上注明为必须提供的材料，如缺少任何一项或任何一项无效均会被视为资格审查不合格，作无效磋商处理。</w:t>
            </w:r>
          </w:p>
          <w:p w14:paraId="20BE325B">
            <w:pPr>
              <w:autoSpaceDE w:val="0"/>
              <w:autoSpaceDN w:val="0"/>
              <w:adjustRightInd w:val="0"/>
              <w:snapToGrid w:val="0"/>
              <w:spacing w:line="340" w:lineRule="exact"/>
              <w:rPr>
                <w:rFonts w:ascii="宋体" w:cs="宋体"/>
                <w:kern w:val="0"/>
                <w:szCs w:val="21"/>
                <w:highlight w:val="none"/>
              </w:rPr>
            </w:pPr>
            <w:r>
              <w:rPr>
                <w:rFonts w:ascii="宋体" w:hAnsi="宋体" w:cs="宋体"/>
                <w:b/>
                <w:szCs w:val="21"/>
                <w:highlight w:val="none"/>
              </w:rPr>
              <w:t>2.</w:t>
            </w:r>
            <w:r>
              <w:rPr>
                <w:rFonts w:hint="eastAsia" w:ascii="宋体" w:hAnsi="宋体" w:cs="宋体"/>
                <w:b/>
                <w:szCs w:val="21"/>
                <w:highlight w:val="none"/>
              </w:rPr>
              <w:t>以上材料属于复印件的扫描件的，必须加盖供应商电子公章，否则响应文件按无效响应处理。</w:t>
            </w:r>
          </w:p>
        </w:tc>
      </w:tr>
      <w:tr w14:paraId="23E9C1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5" w:hRule="exact"/>
          <w:jc w:val="center"/>
        </w:trPr>
        <w:tc>
          <w:tcPr>
            <w:tcW w:w="654" w:type="dxa"/>
            <w:noWrap w:val="0"/>
            <w:vAlign w:val="center"/>
          </w:tcPr>
          <w:p w14:paraId="19416189">
            <w:pPr>
              <w:autoSpaceDE w:val="0"/>
              <w:autoSpaceDN w:val="0"/>
              <w:adjustRightInd w:val="0"/>
              <w:snapToGrid w:val="0"/>
              <w:spacing w:line="360" w:lineRule="exact"/>
              <w:jc w:val="center"/>
              <w:rPr>
                <w:rFonts w:ascii="宋体" w:hAnsi="宋体" w:eastAsia="Times New Roman" w:cs="宋体"/>
                <w:kern w:val="0"/>
                <w:sz w:val="18"/>
                <w:szCs w:val="18"/>
                <w:highlight w:val="none"/>
              </w:rPr>
            </w:pPr>
            <w:r>
              <w:rPr>
                <w:rFonts w:ascii="宋体" w:hAnsi="宋体" w:eastAsia="Times New Roman" w:cs="宋体"/>
                <w:kern w:val="0"/>
                <w:sz w:val="18"/>
                <w:szCs w:val="18"/>
                <w:highlight w:val="none"/>
              </w:rPr>
              <w:t>7</w:t>
            </w:r>
          </w:p>
        </w:tc>
        <w:tc>
          <w:tcPr>
            <w:tcW w:w="9546" w:type="dxa"/>
            <w:noWrap w:val="0"/>
            <w:vAlign w:val="center"/>
          </w:tcPr>
          <w:p w14:paraId="483D4C72">
            <w:pPr>
              <w:autoSpaceDE w:val="0"/>
              <w:autoSpaceDN w:val="0"/>
              <w:adjustRightInd w:val="0"/>
              <w:snapToGrid w:val="0"/>
              <w:spacing w:line="360" w:lineRule="exact"/>
              <w:rPr>
                <w:highlight w:val="none"/>
              </w:rPr>
            </w:pPr>
            <w:r>
              <w:rPr>
                <w:rFonts w:hint="eastAsia" w:ascii="宋体" w:cs="宋体"/>
                <w:highlight w:val="none"/>
              </w:rPr>
              <w:t>磋商保证金：</w:t>
            </w:r>
            <w:r>
              <w:rPr>
                <w:rFonts w:hAnsi="宋体" w:eastAsia="Times New Roman"/>
                <w:szCs w:val="21"/>
                <w:highlight w:val="none"/>
              </w:rPr>
              <w:t>本项目不需要缴纳磋商保证金；</w:t>
            </w:r>
          </w:p>
        </w:tc>
      </w:tr>
      <w:tr w14:paraId="76F0DB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3" w:hRule="exact"/>
          <w:jc w:val="center"/>
        </w:trPr>
        <w:tc>
          <w:tcPr>
            <w:tcW w:w="654" w:type="dxa"/>
            <w:noWrap w:val="0"/>
            <w:vAlign w:val="center"/>
          </w:tcPr>
          <w:p w14:paraId="52E84C18">
            <w:pPr>
              <w:autoSpaceDE w:val="0"/>
              <w:autoSpaceDN w:val="0"/>
              <w:adjustRightInd w:val="0"/>
              <w:snapToGrid w:val="0"/>
              <w:spacing w:line="360" w:lineRule="exact"/>
              <w:ind w:firstLine="180" w:firstLineChars="100"/>
              <w:rPr>
                <w:rFonts w:ascii="宋体" w:hAnsi="宋体" w:eastAsia="Times New Roman" w:cs="宋体"/>
                <w:kern w:val="0"/>
                <w:sz w:val="18"/>
                <w:szCs w:val="18"/>
                <w:highlight w:val="none"/>
              </w:rPr>
            </w:pPr>
            <w:r>
              <w:rPr>
                <w:rFonts w:ascii="宋体" w:hAnsi="宋体" w:eastAsia="Times New Roman" w:cs="宋体"/>
                <w:kern w:val="0"/>
                <w:sz w:val="18"/>
                <w:szCs w:val="18"/>
                <w:highlight w:val="none"/>
              </w:rPr>
              <w:t>8</w:t>
            </w:r>
          </w:p>
        </w:tc>
        <w:tc>
          <w:tcPr>
            <w:tcW w:w="9546" w:type="dxa"/>
            <w:noWrap w:val="0"/>
            <w:vAlign w:val="center"/>
          </w:tcPr>
          <w:p w14:paraId="74376EF1">
            <w:pPr>
              <w:autoSpaceDE w:val="0"/>
              <w:autoSpaceDN w:val="0"/>
              <w:adjustRightInd w:val="0"/>
              <w:snapToGrid w:val="0"/>
              <w:spacing w:line="360" w:lineRule="exact"/>
              <w:rPr>
                <w:rFonts w:ascii="宋体" w:hAnsi="宋体" w:eastAsia="Times New Roman" w:cs="宋体"/>
                <w:kern w:val="0"/>
                <w:szCs w:val="21"/>
                <w:highlight w:val="none"/>
              </w:rPr>
            </w:pPr>
            <w:r>
              <w:rPr>
                <w:rFonts w:hint="eastAsia" w:ascii="宋体" w:cs="宋体"/>
                <w:kern w:val="0"/>
                <w:szCs w:val="21"/>
                <w:highlight w:val="none"/>
              </w:rPr>
              <w:t>响应文件电子版形式：</w:t>
            </w:r>
            <w:r>
              <w:rPr>
                <w:rFonts w:hint="eastAsia"/>
                <w:highlight w:val="none"/>
              </w:rPr>
              <w:t>广西政府采购云</w:t>
            </w:r>
            <w:r>
              <w:rPr>
                <w:rFonts w:hint="eastAsia" w:ascii="宋体" w:cs="宋体"/>
                <w:kern w:val="0"/>
                <w:szCs w:val="21"/>
                <w:highlight w:val="none"/>
              </w:rPr>
              <w:t>平台</w:t>
            </w:r>
            <w:r>
              <w:rPr>
                <w:rFonts w:hint="eastAsia" w:ascii="宋体" w:hAnsi="宋体" w:eastAsia="Times New Roman" w:cs="宋体"/>
                <w:kern w:val="0"/>
                <w:szCs w:val="21"/>
                <w:highlight w:val="none"/>
              </w:rPr>
              <w:t>中上传的电子响应文件。</w:t>
            </w:r>
          </w:p>
        </w:tc>
      </w:tr>
      <w:tr w14:paraId="464D04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16" w:hRule="atLeast"/>
          <w:jc w:val="center"/>
        </w:trPr>
        <w:tc>
          <w:tcPr>
            <w:tcW w:w="654" w:type="dxa"/>
            <w:noWrap w:val="0"/>
            <w:vAlign w:val="center"/>
          </w:tcPr>
          <w:p w14:paraId="7426CA70">
            <w:pPr>
              <w:autoSpaceDE w:val="0"/>
              <w:autoSpaceDN w:val="0"/>
              <w:adjustRightInd w:val="0"/>
              <w:snapToGrid w:val="0"/>
              <w:spacing w:line="360" w:lineRule="exact"/>
              <w:jc w:val="center"/>
              <w:rPr>
                <w:rFonts w:ascii="宋体" w:hAnsi="宋体" w:eastAsia="Times New Roman" w:cs="宋体"/>
                <w:kern w:val="0"/>
                <w:sz w:val="18"/>
                <w:szCs w:val="18"/>
                <w:highlight w:val="none"/>
              </w:rPr>
            </w:pPr>
            <w:r>
              <w:rPr>
                <w:rFonts w:ascii="宋体" w:hAnsi="宋体" w:eastAsia="Times New Roman" w:cs="宋体"/>
                <w:kern w:val="0"/>
                <w:sz w:val="18"/>
                <w:szCs w:val="18"/>
                <w:highlight w:val="none"/>
              </w:rPr>
              <w:t>9</w:t>
            </w:r>
          </w:p>
        </w:tc>
        <w:tc>
          <w:tcPr>
            <w:tcW w:w="9546" w:type="dxa"/>
            <w:noWrap w:val="0"/>
            <w:vAlign w:val="top"/>
          </w:tcPr>
          <w:p w14:paraId="4EE09F7A">
            <w:pPr>
              <w:tabs>
                <w:tab w:val="left" w:pos="360"/>
                <w:tab w:val="left" w:pos="2880"/>
              </w:tabs>
              <w:autoSpaceDE w:val="0"/>
              <w:autoSpaceDN w:val="0"/>
              <w:snapToGrid w:val="0"/>
              <w:spacing w:line="320" w:lineRule="exact"/>
              <w:rPr>
                <w:rFonts w:ascii="宋体" w:cs="宋体"/>
                <w:highlight w:val="none"/>
              </w:rPr>
            </w:pPr>
            <w:r>
              <w:rPr>
                <w:rFonts w:hint="eastAsia" w:ascii="宋体" w:cs="宋体"/>
                <w:highlight w:val="none"/>
              </w:rPr>
              <w:t>递交响应文件截止时间：北京时间</w:t>
            </w:r>
            <w:r>
              <w:rPr>
                <w:rFonts w:hint="eastAsia" w:ascii="宋体" w:hAnsi="宋体"/>
                <w:szCs w:val="21"/>
                <w:highlight w:val="none"/>
                <w:u w:val="single"/>
              </w:rPr>
              <w:t>202</w:t>
            </w:r>
            <w:r>
              <w:rPr>
                <w:rFonts w:hint="eastAsia" w:ascii="宋体" w:hAnsi="宋体"/>
                <w:szCs w:val="21"/>
                <w:highlight w:val="none"/>
                <w:u w:val="single"/>
                <w:lang w:val="en-US" w:eastAsia="zh-CN"/>
              </w:rPr>
              <w:t>6</w:t>
            </w:r>
            <w:r>
              <w:rPr>
                <w:rFonts w:hint="eastAsia" w:ascii="宋体" w:hAnsi="宋体"/>
                <w:szCs w:val="21"/>
                <w:highlight w:val="none"/>
                <w:u w:val="single"/>
              </w:rPr>
              <w:t>年</w:t>
            </w:r>
            <w:r>
              <w:rPr>
                <w:rFonts w:hint="eastAsia" w:ascii="宋体" w:hAnsi="宋体" w:cs="宋体"/>
                <w:szCs w:val="21"/>
                <w:highlight w:val="none"/>
                <w:u w:val="single"/>
                <w:lang w:val="en-US" w:eastAsia="zh-CN"/>
              </w:rPr>
              <w:t>9</w:t>
            </w:r>
            <w:r>
              <w:rPr>
                <w:rFonts w:hint="eastAsia" w:ascii="宋体" w:hAnsi="宋体" w:cs="宋体"/>
                <w:szCs w:val="21"/>
                <w:highlight w:val="none"/>
                <w:u w:val="single"/>
              </w:rPr>
              <w:t>月</w:t>
            </w:r>
            <w:r>
              <w:rPr>
                <w:rFonts w:hint="eastAsia" w:ascii="宋体" w:hAnsi="宋体" w:cs="宋体"/>
                <w:szCs w:val="21"/>
                <w:highlight w:val="none"/>
                <w:u w:val="single"/>
                <w:lang w:val="en-US" w:eastAsia="zh-CN"/>
              </w:rPr>
              <w:t>29</w:t>
            </w:r>
            <w:r>
              <w:rPr>
                <w:rFonts w:hint="eastAsia" w:ascii="宋体" w:hAnsi="宋体" w:cs="宋体"/>
                <w:szCs w:val="21"/>
                <w:highlight w:val="none"/>
                <w:u w:val="single"/>
              </w:rPr>
              <w:t>日</w:t>
            </w:r>
            <w:r>
              <w:rPr>
                <w:rFonts w:hint="eastAsia" w:ascii="宋体" w:hAnsi="宋体" w:cs="宋体"/>
                <w:szCs w:val="21"/>
                <w:highlight w:val="none"/>
                <w:u w:val="single"/>
                <w:lang w:val="en-US" w:eastAsia="zh-CN"/>
              </w:rPr>
              <w:t>15:30</w:t>
            </w:r>
            <w:r>
              <w:rPr>
                <w:rFonts w:hint="eastAsia" w:ascii="宋体" w:cs="宋体"/>
                <w:highlight w:val="none"/>
              </w:rPr>
              <w:t>；</w:t>
            </w:r>
            <w:r>
              <w:rPr>
                <w:rFonts w:ascii="宋体" w:cs="宋体"/>
                <w:highlight w:val="none"/>
              </w:rPr>
              <w:tab/>
            </w:r>
          </w:p>
          <w:p w14:paraId="0E993CA1">
            <w:pPr>
              <w:widowControl/>
              <w:snapToGrid w:val="0"/>
              <w:spacing w:line="320" w:lineRule="exact"/>
              <w:outlineLvl w:val="3"/>
              <w:rPr>
                <w:rFonts w:ascii="宋体" w:cs="宋体"/>
                <w:b/>
                <w:szCs w:val="21"/>
                <w:highlight w:val="none"/>
              </w:rPr>
            </w:pPr>
            <w:r>
              <w:rPr>
                <w:rFonts w:hint="eastAsia" w:ascii="宋体" w:cs="宋体"/>
                <w:highlight w:val="none"/>
              </w:rPr>
              <w:t>电子响应文件解密时间：首次响应文件提交截止时间后30分钟内，供应商必须在此时间段内登录广西政府采购云平台，用“项目采购-开标评标”功能完成电子响应文件的解密。</w:t>
            </w:r>
          </w:p>
        </w:tc>
      </w:tr>
      <w:tr w14:paraId="60B885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32" w:hRule="atLeast"/>
          <w:jc w:val="center"/>
        </w:trPr>
        <w:tc>
          <w:tcPr>
            <w:tcW w:w="654" w:type="dxa"/>
            <w:noWrap w:val="0"/>
            <w:vAlign w:val="center"/>
          </w:tcPr>
          <w:p w14:paraId="4B2525E2">
            <w:pPr>
              <w:autoSpaceDE w:val="0"/>
              <w:autoSpaceDN w:val="0"/>
              <w:adjustRightInd w:val="0"/>
              <w:snapToGrid w:val="0"/>
              <w:spacing w:line="360" w:lineRule="exact"/>
              <w:jc w:val="center"/>
              <w:rPr>
                <w:rFonts w:ascii="宋体" w:cs="宋体"/>
                <w:kern w:val="0"/>
                <w:sz w:val="18"/>
                <w:szCs w:val="18"/>
                <w:highlight w:val="none"/>
              </w:rPr>
            </w:pPr>
            <w:r>
              <w:rPr>
                <w:rFonts w:ascii="宋体" w:hAnsi="宋体" w:eastAsia="Times New Roman" w:cs="宋体"/>
                <w:kern w:val="0"/>
                <w:sz w:val="18"/>
                <w:szCs w:val="18"/>
                <w:highlight w:val="none"/>
              </w:rPr>
              <w:t>10</w:t>
            </w:r>
          </w:p>
        </w:tc>
        <w:tc>
          <w:tcPr>
            <w:tcW w:w="9546" w:type="dxa"/>
            <w:noWrap w:val="0"/>
            <w:vAlign w:val="center"/>
          </w:tcPr>
          <w:p w14:paraId="6A2F95FC">
            <w:pPr>
              <w:autoSpaceDE w:val="0"/>
              <w:autoSpaceDN w:val="0"/>
              <w:adjustRightInd w:val="0"/>
              <w:snapToGrid w:val="0"/>
              <w:spacing w:line="340" w:lineRule="exact"/>
              <w:rPr>
                <w:rFonts w:ascii="宋体"/>
                <w:szCs w:val="21"/>
                <w:highlight w:val="none"/>
              </w:rPr>
            </w:pPr>
            <w:r>
              <w:rPr>
                <w:rFonts w:hint="eastAsia" w:ascii="宋体" w:cs="宋体"/>
                <w:kern w:val="0"/>
                <w:szCs w:val="21"/>
                <w:highlight w:val="none"/>
              </w:rPr>
              <w:t>磋商时间：</w:t>
            </w:r>
            <w:r>
              <w:rPr>
                <w:rFonts w:hint="eastAsia" w:ascii="宋体" w:cs="宋体"/>
                <w:highlight w:val="none"/>
              </w:rPr>
              <w:t>北京时间</w:t>
            </w:r>
            <w:r>
              <w:rPr>
                <w:rFonts w:hint="eastAsia" w:ascii="宋体" w:hAnsi="宋体"/>
                <w:szCs w:val="21"/>
                <w:highlight w:val="none"/>
                <w:u w:val="single"/>
              </w:rPr>
              <w:t>202</w:t>
            </w:r>
            <w:r>
              <w:rPr>
                <w:rFonts w:hint="eastAsia" w:ascii="宋体" w:hAnsi="宋体"/>
                <w:szCs w:val="21"/>
                <w:highlight w:val="none"/>
                <w:u w:val="single"/>
                <w:lang w:val="en-US" w:eastAsia="zh-CN"/>
              </w:rPr>
              <w:t>6</w:t>
            </w:r>
            <w:r>
              <w:rPr>
                <w:rFonts w:hint="eastAsia" w:ascii="宋体" w:hAnsi="宋体"/>
                <w:szCs w:val="21"/>
                <w:highlight w:val="none"/>
                <w:u w:val="single"/>
              </w:rPr>
              <w:t>年</w:t>
            </w:r>
            <w:r>
              <w:rPr>
                <w:rFonts w:hint="eastAsia" w:ascii="宋体" w:hAnsi="宋体" w:cs="宋体"/>
                <w:szCs w:val="21"/>
                <w:highlight w:val="none"/>
                <w:u w:val="single"/>
                <w:lang w:val="en-US" w:eastAsia="zh-CN"/>
              </w:rPr>
              <w:t>9</w:t>
            </w:r>
            <w:r>
              <w:rPr>
                <w:rFonts w:hint="eastAsia" w:ascii="宋体" w:hAnsi="宋体" w:cs="宋体"/>
                <w:szCs w:val="21"/>
                <w:highlight w:val="none"/>
                <w:u w:val="single"/>
              </w:rPr>
              <w:t>月</w:t>
            </w:r>
            <w:r>
              <w:rPr>
                <w:rFonts w:hint="eastAsia" w:ascii="宋体" w:hAnsi="宋体" w:cs="宋体"/>
                <w:szCs w:val="21"/>
                <w:highlight w:val="none"/>
                <w:u w:val="single"/>
                <w:lang w:val="en-US" w:eastAsia="zh-CN"/>
              </w:rPr>
              <w:t>29</w:t>
            </w:r>
            <w:r>
              <w:rPr>
                <w:rFonts w:hint="eastAsia" w:ascii="宋体" w:hAnsi="宋体" w:cs="宋体"/>
                <w:szCs w:val="21"/>
                <w:highlight w:val="none"/>
                <w:u w:val="single"/>
              </w:rPr>
              <w:t>日</w:t>
            </w:r>
            <w:r>
              <w:rPr>
                <w:rFonts w:hint="eastAsia" w:ascii="宋体" w:hAnsi="宋体" w:cs="宋体"/>
                <w:szCs w:val="21"/>
                <w:highlight w:val="none"/>
                <w:u w:val="single"/>
                <w:lang w:val="en-US" w:eastAsia="zh-CN"/>
              </w:rPr>
              <w:t>15:30</w:t>
            </w:r>
            <w:r>
              <w:rPr>
                <w:rFonts w:hint="eastAsia" w:ascii="宋体" w:cs="宋体"/>
                <w:b/>
                <w:bCs/>
                <w:szCs w:val="21"/>
                <w:highlight w:val="none"/>
              </w:rPr>
              <w:t>截标后（具体时间由采购代理机构另行通知）</w:t>
            </w:r>
            <w:r>
              <w:rPr>
                <w:rFonts w:hint="eastAsia" w:ascii="宋体"/>
                <w:szCs w:val="21"/>
                <w:highlight w:val="none"/>
              </w:rPr>
              <w:t>；</w:t>
            </w:r>
          </w:p>
          <w:p w14:paraId="4F3BC7A9">
            <w:pPr>
              <w:autoSpaceDE w:val="0"/>
              <w:autoSpaceDN w:val="0"/>
              <w:adjustRightInd w:val="0"/>
              <w:snapToGrid w:val="0"/>
              <w:spacing w:line="340" w:lineRule="exact"/>
              <w:ind w:firstLine="420" w:firstLineChars="200"/>
              <w:rPr>
                <w:rFonts w:ascii="宋体" w:cs="宋体"/>
                <w:kern w:val="0"/>
                <w:szCs w:val="21"/>
                <w:highlight w:val="none"/>
              </w:rPr>
            </w:pPr>
            <w:r>
              <w:rPr>
                <w:rFonts w:hint="eastAsia" w:ascii="宋体"/>
                <w:szCs w:val="21"/>
                <w:highlight w:val="none"/>
              </w:rPr>
              <w:t>本项目为全流程电子标项目，无需供应商来开标现场递交响应文件，供应商授权委托代理人可以不用到开标现场参加开标（截标）会。代理机构将电话通知供应商进行磋商等相关事宜。</w:t>
            </w:r>
          </w:p>
        </w:tc>
      </w:tr>
      <w:tr w14:paraId="5F001C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3" w:hRule="atLeast"/>
          <w:jc w:val="center"/>
        </w:trPr>
        <w:tc>
          <w:tcPr>
            <w:tcW w:w="654" w:type="dxa"/>
            <w:noWrap w:val="0"/>
            <w:vAlign w:val="center"/>
          </w:tcPr>
          <w:p w14:paraId="748BD845">
            <w:pPr>
              <w:autoSpaceDE w:val="0"/>
              <w:autoSpaceDN w:val="0"/>
              <w:adjustRightInd w:val="0"/>
              <w:snapToGrid w:val="0"/>
              <w:spacing w:line="360" w:lineRule="exact"/>
              <w:jc w:val="center"/>
              <w:rPr>
                <w:rFonts w:ascii="宋体" w:hAnsi="宋体" w:eastAsia="Times New Roman" w:cs="宋体"/>
                <w:kern w:val="0"/>
                <w:sz w:val="18"/>
                <w:szCs w:val="18"/>
                <w:highlight w:val="none"/>
              </w:rPr>
            </w:pPr>
            <w:r>
              <w:rPr>
                <w:rFonts w:ascii="宋体" w:hAnsi="宋体" w:eastAsia="Times New Roman" w:cs="宋体"/>
                <w:kern w:val="0"/>
                <w:sz w:val="18"/>
                <w:szCs w:val="18"/>
                <w:highlight w:val="none"/>
              </w:rPr>
              <w:t>11</w:t>
            </w:r>
          </w:p>
        </w:tc>
        <w:tc>
          <w:tcPr>
            <w:tcW w:w="9546" w:type="dxa"/>
            <w:noWrap w:val="0"/>
            <w:vAlign w:val="center"/>
          </w:tcPr>
          <w:p w14:paraId="0A82EFCD">
            <w:pPr>
              <w:autoSpaceDE w:val="0"/>
              <w:autoSpaceDN w:val="0"/>
              <w:adjustRightInd w:val="0"/>
              <w:snapToGrid w:val="0"/>
              <w:spacing w:line="360" w:lineRule="exact"/>
              <w:jc w:val="left"/>
              <w:rPr>
                <w:rFonts w:ascii="宋体" w:cs="宋体"/>
                <w:kern w:val="0"/>
                <w:szCs w:val="21"/>
                <w:highlight w:val="none"/>
              </w:rPr>
            </w:pPr>
            <w:r>
              <w:rPr>
                <w:rFonts w:hint="eastAsia" w:ascii="宋体" w:cs="宋体"/>
                <w:kern w:val="0"/>
                <w:szCs w:val="21"/>
                <w:highlight w:val="none"/>
              </w:rPr>
              <w:t>磋商小组组成</w:t>
            </w:r>
            <w:r>
              <w:rPr>
                <w:rFonts w:ascii="宋体" w:hAnsi="宋体" w:eastAsia="Times New Roman" w:cs="宋体"/>
                <w:kern w:val="0"/>
                <w:szCs w:val="21"/>
                <w:highlight w:val="none"/>
              </w:rPr>
              <w:t>:</w:t>
            </w:r>
            <w:r>
              <w:rPr>
                <w:rFonts w:ascii="宋体" w:hAnsi="宋体" w:eastAsia="Times New Roman" w:cs="宋体"/>
                <w:kern w:val="0"/>
                <w:szCs w:val="21"/>
                <w:highlight w:val="none"/>
                <w:u w:val="single"/>
              </w:rPr>
              <w:t>3</w:t>
            </w:r>
            <w:r>
              <w:rPr>
                <w:rFonts w:hint="eastAsia" w:ascii="宋体" w:cs="宋体"/>
                <w:kern w:val="0"/>
                <w:szCs w:val="21"/>
                <w:highlight w:val="none"/>
              </w:rPr>
              <w:t>人。</w:t>
            </w:r>
          </w:p>
        </w:tc>
      </w:tr>
      <w:tr w14:paraId="694ED2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8" w:hRule="atLeast"/>
          <w:jc w:val="center"/>
        </w:trPr>
        <w:tc>
          <w:tcPr>
            <w:tcW w:w="654" w:type="dxa"/>
            <w:noWrap w:val="0"/>
            <w:vAlign w:val="center"/>
          </w:tcPr>
          <w:p w14:paraId="53E0337C">
            <w:pPr>
              <w:autoSpaceDE w:val="0"/>
              <w:autoSpaceDN w:val="0"/>
              <w:adjustRightInd w:val="0"/>
              <w:snapToGrid w:val="0"/>
              <w:spacing w:line="360" w:lineRule="exact"/>
              <w:jc w:val="center"/>
              <w:rPr>
                <w:rFonts w:ascii="宋体" w:hAnsi="宋体" w:cs="宋体"/>
                <w:kern w:val="0"/>
                <w:sz w:val="18"/>
                <w:szCs w:val="18"/>
                <w:highlight w:val="none"/>
              </w:rPr>
            </w:pPr>
            <w:r>
              <w:rPr>
                <w:rFonts w:hint="eastAsia" w:ascii="宋体" w:hAnsi="宋体" w:cs="宋体"/>
                <w:kern w:val="0"/>
                <w:sz w:val="18"/>
                <w:szCs w:val="18"/>
                <w:highlight w:val="none"/>
              </w:rPr>
              <w:t>12</w:t>
            </w:r>
          </w:p>
        </w:tc>
        <w:tc>
          <w:tcPr>
            <w:tcW w:w="9546" w:type="dxa"/>
            <w:noWrap w:val="0"/>
            <w:vAlign w:val="center"/>
          </w:tcPr>
          <w:p w14:paraId="29A0B3F5">
            <w:pPr>
              <w:autoSpaceDE w:val="0"/>
              <w:autoSpaceDN w:val="0"/>
              <w:adjustRightInd w:val="0"/>
              <w:snapToGrid w:val="0"/>
              <w:spacing w:line="360" w:lineRule="exact"/>
              <w:rPr>
                <w:rFonts w:ascii="宋体" w:cs="宋体"/>
                <w:kern w:val="0"/>
                <w:szCs w:val="21"/>
                <w:highlight w:val="none"/>
              </w:rPr>
            </w:pPr>
            <w:r>
              <w:rPr>
                <w:rFonts w:hint="eastAsia" w:ascii="宋体" w:cs="宋体"/>
                <w:kern w:val="0"/>
                <w:szCs w:val="21"/>
                <w:highlight w:val="none"/>
              </w:rPr>
              <w:t>磋商顺序：</w:t>
            </w:r>
            <w:r>
              <w:rPr>
                <w:rFonts w:hint="eastAsia" w:ascii="宋体" w:hAnsi="宋体" w:cs="宋体"/>
                <w:szCs w:val="21"/>
                <w:highlight w:val="none"/>
              </w:rPr>
              <w:t>☑</w:t>
            </w:r>
            <w:r>
              <w:rPr>
                <w:rFonts w:hint="eastAsia"/>
                <w:highlight w:val="none"/>
              </w:rPr>
              <w:t>随机排序。</w:t>
            </w:r>
          </w:p>
        </w:tc>
      </w:tr>
      <w:tr w14:paraId="6E4BA7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0" w:hRule="atLeast"/>
          <w:jc w:val="center"/>
        </w:trPr>
        <w:tc>
          <w:tcPr>
            <w:tcW w:w="654" w:type="dxa"/>
            <w:noWrap w:val="0"/>
            <w:vAlign w:val="center"/>
          </w:tcPr>
          <w:p w14:paraId="196D4DFD">
            <w:pPr>
              <w:autoSpaceDE w:val="0"/>
              <w:autoSpaceDN w:val="0"/>
              <w:adjustRightInd w:val="0"/>
              <w:snapToGrid w:val="0"/>
              <w:spacing w:line="360" w:lineRule="exact"/>
              <w:jc w:val="center"/>
              <w:rPr>
                <w:rFonts w:ascii="宋体" w:hAnsi="宋体" w:cs="宋体"/>
                <w:kern w:val="0"/>
                <w:sz w:val="18"/>
                <w:szCs w:val="18"/>
                <w:highlight w:val="none"/>
              </w:rPr>
            </w:pPr>
            <w:r>
              <w:rPr>
                <w:rFonts w:ascii="宋体" w:hAnsi="宋体" w:eastAsia="Times New Roman" w:cs="宋体"/>
                <w:kern w:val="0"/>
                <w:sz w:val="18"/>
                <w:szCs w:val="18"/>
                <w:highlight w:val="none"/>
              </w:rPr>
              <w:t>1</w:t>
            </w:r>
            <w:r>
              <w:rPr>
                <w:rFonts w:hint="eastAsia" w:ascii="宋体" w:hAnsi="宋体" w:cs="宋体"/>
                <w:kern w:val="0"/>
                <w:sz w:val="18"/>
                <w:szCs w:val="18"/>
                <w:highlight w:val="none"/>
              </w:rPr>
              <w:t>3</w:t>
            </w:r>
          </w:p>
        </w:tc>
        <w:tc>
          <w:tcPr>
            <w:tcW w:w="9546" w:type="dxa"/>
            <w:noWrap w:val="0"/>
            <w:vAlign w:val="center"/>
          </w:tcPr>
          <w:p w14:paraId="3FBB2636">
            <w:pPr>
              <w:autoSpaceDE w:val="0"/>
              <w:autoSpaceDN w:val="0"/>
              <w:adjustRightInd w:val="0"/>
              <w:snapToGrid w:val="0"/>
              <w:spacing w:line="360" w:lineRule="exact"/>
              <w:rPr>
                <w:rFonts w:ascii="宋体" w:cs="宋体"/>
                <w:kern w:val="0"/>
                <w:szCs w:val="21"/>
                <w:highlight w:val="none"/>
              </w:rPr>
            </w:pPr>
            <w:r>
              <w:rPr>
                <w:rFonts w:hint="eastAsia" w:ascii="宋体" w:cs="宋体"/>
                <w:kern w:val="0"/>
                <w:szCs w:val="21"/>
                <w:highlight w:val="none"/>
              </w:rPr>
              <w:t>评标办法：综合评分法。</w:t>
            </w:r>
          </w:p>
        </w:tc>
      </w:tr>
      <w:tr w14:paraId="1DC193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9" w:hRule="exact"/>
          <w:jc w:val="center"/>
        </w:trPr>
        <w:tc>
          <w:tcPr>
            <w:tcW w:w="654" w:type="dxa"/>
            <w:noWrap w:val="0"/>
            <w:vAlign w:val="center"/>
          </w:tcPr>
          <w:p w14:paraId="498D0D48">
            <w:pPr>
              <w:autoSpaceDE w:val="0"/>
              <w:autoSpaceDN w:val="0"/>
              <w:adjustRightInd w:val="0"/>
              <w:snapToGrid w:val="0"/>
              <w:spacing w:line="360" w:lineRule="exact"/>
              <w:jc w:val="center"/>
              <w:rPr>
                <w:rFonts w:ascii="宋体" w:hAnsi="宋体" w:cs="宋体"/>
                <w:kern w:val="0"/>
                <w:sz w:val="18"/>
                <w:szCs w:val="18"/>
                <w:highlight w:val="none"/>
              </w:rPr>
            </w:pPr>
            <w:r>
              <w:rPr>
                <w:rFonts w:ascii="宋体" w:hAnsi="宋体" w:eastAsia="Times New Roman" w:cs="宋体"/>
                <w:kern w:val="0"/>
                <w:sz w:val="18"/>
                <w:szCs w:val="18"/>
                <w:highlight w:val="none"/>
              </w:rPr>
              <w:t>1</w:t>
            </w:r>
            <w:r>
              <w:rPr>
                <w:rFonts w:hint="eastAsia" w:ascii="宋体" w:hAnsi="宋体" w:cs="宋体"/>
                <w:kern w:val="0"/>
                <w:sz w:val="18"/>
                <w:szCs w:val="18"/>
                <w:highlight w:val="none"/>
              </w:rPr>
              <w:t>4</w:t>
            </w:r>
          </w:p>
        </w:tc>
        <w:tc>
          <w:tcPr>
            <w:tcW w:w="9546" w:type="dxa"/>
            <w:noWrap w:val="0"/>
            <w:vAlign w:val="center"/>
          </w:tcPr>
          <w:p w14:paraId="5613E5FD">
            <w:pPr>
              <w:autoSpaceDE w:val="0"/>
              <w:autoSpaceDN w:val="0"/>
              <w:adjustRightInd w:val="0"/>
              <w:snapToGrid w:val="0"/>
              <w:spacing w:line="340" w:lineRule="exact"/>
              <w:rPr>
                <w:rFonts w:hint="eastAsia" w:ascii="宋体" w:cs="宋体"/>
                <w:szCs w:val="21"/>
                <w:highlight w:val="none"/>
              </w:rPr>
            </w:pPr>
            <w:r>
              <w:rPr>
                <w:rFonts w:hint="eastAsia" w:ascii="宋体" w:cs="宋体"/>
                <w:szCs w:val="21"/>
                <w:highlight w:val="none"/>
              </w:rPr>
              <w:t>1.招标代理费由成交供应商支付。根据采购人与采购代理机构签订的本项目招标代理合同约定，本工程招标代理费由成交供应商在领取成交通知书前，</w:t>
            </w:r>
            <w:r>
              <w:rPr>
                <w:rFonts w:hint="eastAsia" w:hAnsi="宋体" w:cs="宋体"/>
                <w:highlight w:val="none"/>
              </w:rPr>
              <w:t>一次性向采购代理机构支付</w:t>
            </w:r>
            <w:r>
              <w:rPr>
                <w:rFonts w:hint="eastAsia" w:ascii="宋体" w:cs="宋体"/>
                <w:szCs w:val="21"/>
                <w:highlight w:val="none"/>
              </w:rPr>
              <w:t>。本工程招标代理费取成交价作为计算基数，按差额定率累进法</w:t>
            </w:r>
            <w:r>
              <w:rPr>
                <w:rFonts w:hint="eastAsia" w:ascii="宋体" w:cs="宋体"/>
                <w:szCs w:val="21"/>
                <w:highlight w:val="none"/>
                <w:lang w:val="en-US" w:eastAsia="zh-CN"/>
              </w:rPr>
              <w:t>下浮25%</w:t>
            </w:r>
            <w:r>
              <w:rPr>
                <w:rFonts w:hint="eastAsia" w:ascii="宋体" w:cs="宋体"/>
                <w:szCs w:val="21"/>
                <w:highlight w:val="none"/>
              </w:rPr>
              <w:t>计算，其费率为：</w:t>
            </w:r>
          </w:p>
          <w:p w14:paraId="711B740A">
            <w:pPr>
              <w:autoSpaceDE w:val="0"/>
              <w:autoSpaceDN w:val="0"/>
              <w:adjustRightInd w:val="0"/>
              <w:snapToGrid w:val="0"/>
              <w:spacing w:line="340" w:lineRule="exact"/>
              <w:rPr>
                <w:rFonts w:ascii="宋体" w:cs="宋体"/>
                <w:bCs/>
                <w:szCs w:val="21"/>
                <w:highlight w:val="none"/>
              </w:rPr>
            </w:pPr>
            <w:r>
              <w:rPr>
                <w:rFonts w:ascii="宋体" w:hAnsi="宋体" w:eastAsia="Times New Roman" w:cs="宋体"/>
                <w:szCs w:val="21"/>
                <w:highlight w:val="none"/>
              </w:rPr>
              <w:t>100</w:t>
            </w:r>
            <w:r>
              <w:rPr>
                <w:rFonts w:hint="eastAsia" w:ascii="宋体" w:hAnsi="宋体" w:eastAsia="Times New Roman" w:cs="宋体"/>
                <w:szCs w:val="21"/>
                <w:highlight w:val="none"/>
              </w:rPr>
              <w:t>万元以下</w:t>
            </w:r>
            <w:r>
              <w:rPr>
                <w:rFonts w:ascii="宋体" w:hAnsi="宋体" w:eastAsia="Times New Roman" w:cs="宋体"/>
                <w:szCs w:val="21"/>
                <w:highlight w:val="none"/>
              </w:rPr>
              <w:t>--1.0%</w:t>
            </w:r>
            <w:r>
              <w:rPr>
                <w:rFonts w:hint="eastAsia" w:ascii="宋体" w:hAnsi="宋体" w:eastAsia="Times New Roman" w:cs="宋体"/>
                <w:szCs w:val="21"/>
                <w:highlight w:val="none"/>
              </w:rPr>
              <w:t>；</w:t>
            </w:r>
            <w:r>
              <w:rPr>
                <w:rFonts w:ascii="宋体" w:hAnsi="宋体" w:eastAsia="Times New Roman" w:cs="宋体"/>
                <w:szCs w:val="21"/>
                <w:highlight w:val="none"/>
              </w:rPr>
              <w:t>100</w:t>
            </w:r>
            <w:r>
              <w:rPr>
                <w:rFonts w:hint="eastAsia" w:ascii="宋体" w:hAnsi="宋体" w:eastAsia="Times New Roman" w:cs="宋体"/>
                <w:szCs w:val="21"/>
                <w:highlight w:val="none"/>
              </w:rPr>
              <w:t>～</w:t>
            </w:r>
            <w:r>
              <w:rPr>
                <w:rFonts w:ascii="宋体" w:hAnsi="宋体" w:eastAsia="Times New Roman" w:cs="宋体"/>
                <w:szCs w:val="21"/>
                <w:highlight w:val="none"/>
              </w:rPr>
              <w:t>500</w:t>
            </w:r>
            <w:r>
              <w:rPr>
                <w:rFonts w:hint="eastAsia" w:ascii="宋体" w:hAnsi="宋体" w:eastAsia="Times New Roman" w:cs="宋体"/>
                <w:szCs w:val="21"/>
                <w:highlight w:val="none"/>
              </w:rPr>
              <w:t>万元</w:t>
            </w:r>
            <w:r>
              <w:rPr>
                <w:rFonts w:ascii="宋体" w:hAnsi="宋体" w:eastAsia="Times New Roman" w:cs="宋体"/>
                <w:szCs w:val="21"/>
                <w:highlight w:val="none"/>
              </w:rPr>
              <w:t>--0.7%</w:t>
            </w:r>
            <w:r>
              <w:rPr>
                <w:rFonts w:hint="eastAsia" w:ascii="宋体" w:hAnsi="宋体" w:eastAsia="Times New Roman" w:cs="宋体"/>
                <w:szCs w:val="21"/>
                <w:highlight w:val="none"/>
              </w:rPr>
              <w:t>；</w:t>
            </w:r>
            <w:r>
              <w:rPr>
                <w:rFonts w:ascii="宋体" w:hAnsi="宋体" w:eastAsia="Times New Roman" w:cs="宋体"/>
                <w:szCs w:val="21"/>
                <w:highlight w:val="none"/>
              </w:rPr>
              <w:t>500</w:t>
            </w:r>
            <w:r>
              <w:rPr>
                <w:rFonts w:hint="eastAsia" w:ascii="宋体" w:hAnsi="宋体" w:eastAsia="Times New Roman" w:cs="宋体"/>
                <w:szCs w:val="21"/>
                <w:highlight w:val="none"/>
              </w:rPr>
              <w:t>～</w:t>
            </w:r>
            <w:r>
              <w:rPr>
                <w:rFonts w:ascii="宋体" w:hAnsi="宋体" w:eastAsia="Times New Roman" w:cs="宋体"/>
                <w:szCs w:val="21"/>
                <w:highlight w:val="none"/>
              </w:rPr>
              <w:t>1000</w:t>
            </w:r>
            <w:r>
              <w:rPr>
                <w:rFonts w:hint="eastAsia" w:ascii="宋体" w:hAnsi="宋体" w:eastAsia="Times New Roman" w:cs="宋体"/>
                <w:szCs w:val="21"/>
                <w:highlight w:val="none"/>
              </w:rPr>
              <w:t>万元</w:t>
            </w:r>
            <w:r>
              <w:rPr>
                <w:rFonts w:ascii="宋体" w:hAnsi="宋体" w:eastAsia="Times New Roman" w:cs="宋体"/>
                <w:szCs w:val="21"/>
                <w:highlight w:val="none"/>
              </w:rPr>
              <w:t>--0.55%</w:t>
            </w:r>
            <w:r>
              <w:rPr>
                <w:rFonts w:hint="eastAsia" w:ascii="宋体" w:hAnsi="宋体" w:eastAsia="Times New Roman" w:cs="宋体"/>
                <w:szCs w:val="21"/>
                <w:highlight w:val="none"/>
              </w:rPr>
              <w:t>；</w:t>
            </w:r>
            <w:r>
              <w:rPr>
                <w:rFonts w:ascii="宋体" w:hAnsi="宋体" w:eastAsia="Times New Roman" w:cs="宋体"/>
                <w:szCs w:val="21"/>
                <w:highlight w:val="none"/>
              </w:rPr>
              <w:t>1000-5000</w:t>
            </w:r>
            <w:r>
              <w:rPr>
                <w:rFonts w:hint="eastAsia" w:ascii="宋体" w:hAnsi="宋体" w:eastAsia="Times New Roman" w:cs="宋体"/>
                <w:szCs w:val="21"/>
                <w:highlight w:val="none"/>
              </w:rPr>
              <w:t>万元</w:t>
            </w:r>
            <w:r>
              <w:rPr>
                <w:rFonts w:ascii="宋体" w:hAnsi="宋体" w:eastAsia="Times New Roman" w:cs="宋体"/>
                <w:szCs w:val="21"/>
                <w:highlight w:val="none"/>
              </w:rPr>
              <w:t>--0.35%</w:t>
            </w:r>
            <w:r>
              <w:rPr>
                <w:rFonts w:hint="eastAsia" w:ascii="宋体" w:cs="宋体"/>
                <w:bCs/>
                <w:szCs w:val="21"/>
                <w:highlight w:val="none"/>
              </w:rPr>
              <w:t>。</w:t>
            </w:r>
          </w:p>
          <w:p w14:paraId="73B052AB">
            <w:pPr>
              <w:pStyle w:val="20"/>
              <w:snapToGrid w:val="0"/>
              <w:spacing w:line="340" w:lineRule="exact"/>
              <w:rPr>
                <w:rFonts w:hAnsi="宋体" w:cs="宋体"/>
                <w:kern w:val="0"/>
                <w:szCs w:val="21"/>
                <w:highlight w:val="none"/>
              </w:rPr>
            </w:pPr>
            <w:r>
              <w:rPr>
                <w:rFonts w:hint="eastAsia" w:cs="宋体"/>
                <w:kern w:val="0"/>
                <w:szCs w:val="21"/>
                <w:highlight w:val="none"/>
              </w:rPr>
              <w:t>2.</w:t>
            </w:r>
            <w:r>
              <w:rPr>
                <w:rFonts w:hint="eastAsia" w:hAnsi="宋体" w:cs="宋体"/>
                <w:kern w:val="0"/>
                <w:szCs w:val="21"/>
                <w:highlight w:val="none"/>
              </w:rPr>
              <w:t xml:space="preserve"> 招标代理费收取银行账户</w:t>
            </w:r>
          </w:p>
          <w:p w14:paraId="06F55C0C">
            <w:pPr>
              <w:autoSpaceDE w:val="0"/>
              <w:autoSpaceDN w:val="0"/>
              <w:adjustRightInd w:val="0"/>
              <w:snapToGrid w:val="0"/>
              <w:spacing w:line="340" w:lineRule="exact"/>
              <w:rPr>
                <w:rFonts w:ascii="宋体" w:cs="宋体"/>
                <w:kern w:val="0"/>
                <w:szCs w:val="21"/>
                <w:highlight w:val="none"/>
              </w:rPr>
            </w:pPr>
            <w:r>
              <w:rPr>
                <w:rFonts w:hint="eastAsia" w:ascii="宋体" w:cs="宋体"/>
                <w:kern w:val="0"/>
                <w:szCs w:val="21"/>
                <w:highlight w:val="none"/>
              </w:rPr>
              <w:t>账户名称：广西盛嘉项目管理有限公司</w:t>
            </w:r>
          </w:p>
          <w:p w14:paraId="66EC68CD">
            <w:pPr>
              <w:autoSpaceDE w:val="0"/>
              <w:autoSpaceDN w:val="0"/>
              <w:adjustRightInd w:val="0"/>
              <w:snapToGrid w:val="0"/>
              <w:spacing w:line="340" w:lineRule="exact"/>
              <w:rPr>
                <w:rFonts w:ascii="宋体" w:cs="宋体"/>
                <w:kern w:val="0"/>
                <w:szCs w:val="21"/>
                <w:highlight w:val="none"/>
              </w:rPr>
            </w:pPr>
            <w:r>
              <w:rPr>
                <w:rFonts w:hint="eastAsia" w:ascii="宋体" w:cs="宋体"/>
                <w:kern w:val="0"/>
                <w:szCs w:val="21"/>
                <w:highlight w:val="none"/>
              </w:rPr>
              <w:t>开户银行：中国建设银行股份有限公司南宁嘉宾路支行</w:t>
            </w:r>
          </w:p>
          <w:p w14:paraId="39F99A10">
            <w:pPr>
              <w:autoSpaceDE w:val="0"/>
              <w:autoSpaceDN w:val="0"/>
              <w:adjustRightInd w:val="0"/>
              <w:snapToGrid w:val="0"/>
              <w:spacing w:line="340" w:lineRule="exact"/>
              <w:rPr>
                <w:rFonts w:ascii="宋体" w:cs="宋体"/>
                <w:kern w:val="0"/>
                <w:szCs w:val="21"/>
                <w:highlight w:val="none"/>
              </w:rPr>
            </w:pPr>
            <w:r>
              <w:rPr>
                <w:rFonts w:hint="eastAsia" w:ascii="宋体" w:cs="宋体"/>
                <w:kern w:val="0"/>
                <w:szCs w:val="21"/>
                <w:highlight w:val="none"/>
              </w:rPr>
              <w:t>银行账号：45050160466700000085</w:t>
            </w:r>
          </w:p>
        </w:tc>
      </w:tr>
      <w:tr w14:paraId="0A7931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54" w:type="dxa"/>
            <w:vMerge w:val="restart"/>
            <w:noWrap w:val="0"/>
            <w:vAlign w:val="center"/>
          </w:tcPr>
          <w:p w14:paraId="625CA0AB">
            <w:pPr>
              <w:autoSpaceDE w:val="0"/>
              <w:autoSpaceDN w:val="0"/>
              <w:adjustRightInd w:val="0"/>
              <w:snapToGrid w:val="0"/>
              <w:spacing w:line="360" w:lineRule="exact"/>
              <w:jc w:val="center"/>
              <w:rPr>
                <w:rFonts w:ascii="宋体" w:hAnsi="宋体" w:cs="宋体"/>
                <w:kern w:val="0"/>
                <w:sz w:val="18"/>
                <w:szCs w:val="18"/>
                <w:highlight w:val="none"/>
              </w:rPr>
            </w:pPr>
            <w:r>
              <w:rPr>
                <w:rFonts w:hint="eastAsia" w:ascii="宋体" w:hAnsi="宋体" w:cs="宋体"/>
                <w:kern w:val="0"/>
                <w:sz w:val="18"/>
                <w:szCs w:val="18"/>
                <w:highlight w:val="none"/>
              </w:rPr>
              <w:t>15</w:t>
            </w:r>
          </w:p>
        </w:tc>
        <w:tc>
          <w:tcPr>
            <w:tcW w:w="9546" w:type="dxa"/>
            <w:noWrap w:val="0"/>
            <w:vAlign w:val="center"/>
          </w:tcPr>
          <w:p w14:paraId="7F6D2187">
            <w:pPr>
              <w:autoSpaceDE w:val="0"/>
              <w:autoSpaceDN w:val="0"/>
              <w:spacing w:line="340" w:lineRule="exact"/>
              <w:rPr>
                <w:rFonts w:ascii="宋体" w:hAnsi="宋体" w:cs="宋体"/>
                <w:szCs w:val="21"/>
                <w:highlight w:val="none"/>
              </w:rPr>
            </w:pPr>
            <w:r>
              <w:rPr>
                <w:rFonts w:hint="eastAsia" w:ascii="宋体" w:hAnsi="宋体" w:cs="宋体"/>
                <w:szCs w:val="21"/>
                <w:highlight w:val="none"/>
              </w:rPr>
              <w:t>接收质疑函方式：以书面形式</w:t>
            </w:r>
          </w:p>
        </w:tc>
      </w:tr>
      <w:tr w14:paraId="196E78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54" w:type="dxa"/>
            <w:vMerge w:val="continue"/>
            <w:noWrap w:val="0"/>
            <w:vAlign w:val="center"/>
          </w:tcPr>
          <w:p w14:paraId="7A72E307">
            <w:pPr>
              <w:autoSpaceDE w:val="0"/>
              <w:autoSpaceDN w:val="0"/>
              <w:adjustRightInd w:val="0"/>
              <w:snapToGrid w:val="0"/>
              <w:spacing w:line="360" w:lineRule="exact"/>
              <w:jc w:val="center"/>
              <w:rPr>
                <w:rFonts w:ascii="宋体" w:hAnsi="宋体" w:eastAsia="Times New Roman" w:cs="宋体"/>
                <w:kern w:val="0"/>
                <w:sz w:val="18"/>
                <w:szCs w:val="18"/>
                <w:highlight w:val="none"/>
              </w:rPr>
            </w:pPr>
          </w:p>
        </w:tc>
        <w:tc>
          <w:tcPr>
            <w:tcW w:w="9546" w:type="dxa"/>
            <w:noWrap w:val="0"/>
            <w:vAlign w:val="center"/>
          </w:tcPr>
          <w:p w14:paraId="0374099A">
            <w:pPr>
              <w:autoSpaceDE w:val="0"/>
              <w:autoSpaceDN w:val="0"/>
              <w:spacing w:line="340" w:lineRule="exact"/>
              <w:rPr>
                <w:rFonts w:ascii="宋体" w:hAnsi="宋体" w:cs="宋体"/>
                <w:szCs w:val="21"/>
                <w:highlight w:val="none"/>
              </w:rPr>
            </w:pPr>
            <w:r>
              <w:rPr>
                <w:rFonts w:hint="eastAsia" w:ascii="宋体" w:hAnsi="宋体" w:cs="宋体"/>
                <w:szCs w:val="21"/>
                <w:highlight w:val="none"/>
              </w:rPr>
              <w:t>质疑联系部门及联系方式：</w:t>
            </w:r>
          </w:p>
          <w:p w14:paraId="4E781B6F">
            <w:pPr>
              <w:snapToGrid w:val="0"/>
              <w:spacing w:line="340" w:lineRule="exact"/>
              <w:rPr>
                <w:rFonts w:hint="eastAsia" w:ascii="宋体" w:hAnsi="宋体" w:eastAsia="宋体" w:cs="宋体"/>
                <w:szCs w:val="21"/>
                <w:highlight w:val="none"/>
                <w:lang w:eastAsia="zh-CN"/>
              </w:rPr>
            </w:pPr>
            <w:r>
              <w:rPr>
                <w:rFonts w:hint="eastAsia" w:ascii="宋体" w:hAnsi="宋体" w:cs="宋体"/>
                <w:szCs w:val="21"/>
                <w:highlight w:val="none"/>
                <w:u w:val="single"/>
              </w:rPr>
              <w:t>（1）</w:t>
            </w:r>
            <w:r>
              <w:rPr>
                <w:rFonts w:hint="eastAsia" w:ascii="宋体" w:hAnsi="宋体" w:cs="宋体"/>
                <w:szCs w:val="21"/>
                <w:highlight w:val="none"/>
                <w:u w:val="single"/>
                <w:lang w:eastAsia="zh-CN"/>
              </w:rPr>
              <w:t>广西盛嘉项目管理有限公司</w:t>
            </w:r>
          </w:p>
          <w:p w14:paraId="6EC6968E">
            <w:pPr>
              <w:snapToGrid w:val="0"/>
              <w:spacing w:line="340" w:lineRule="exact"/>
              <w:rPr>
                <w:rFonts w:hint="eastAsia" w:ascii="宋体" w:hAnsi="宋体" w:eastAsia="宋体" w:cs="宋体"/>
                <w:szCs w:val="21"/>
                <w:highlight w:val="none"/>
                <w:lang w:eastAsia="zh-CN"/>
              </w:rPr>
            </w:pPr>
            <w:r>
              <w:rPr>
                <w:rFonts w:hint="eastAsia" w:ascii="宋体" w:hAnsi="宋体" w:cs="宋体"/>
                <w:szCs w:val="21"/>
                <w:highlight w:val="none"/>
              </w:rPr>
              <w:t>联系电话：</w:t>
            </w:r>
            <w:r>
              <w:rPr>
                <w:rFonts w:hint="eastAsia" w:ascii="宋体" w:hAnsi="宋体" w:cs="宋体"/>
                <w:szCs w:val="21"/>
                <w:highlight w:val="none"/>
                <w:lang w:eastAsia="zh-CN"/>
              </w:rPr>
              <w:t>0771-5575030</w:t>
            </w:r>
          </w:p>
          <w:p w14:paraId="1EA1573E">
            <w:pPr>
              <w:snapToGrid w:val="0"/>
              <w:spacing w:line="340" w:lineRule="exact"/>
              <w:rPr>
                <w:rFonts w:ascii="宋体" w:hAnsi="宋体" w:cs="宋体"/>
                <w:szCs w:val="21"/>
                <w:highlight w:val="none"/>
              </w:rPr>
            </w:pPr>
            <w:r>
              <w:rPr>
                <w:rFonts w:hint="eastAsia" w:ascii="宋体" w:hAnsi="宋体" w:cs="宋体"/>
                <w:szCs w:val="21"/>
                <w:highlight w:val="none"/>
              </w:rPr>
              <w:t>通讯地址：</w:t>
            </w:r>
            <w:r>
              <w:rPr>
                <w:rFonts w:hint="eastAsia" w:ascii="宋体" w:hAnsi="宋体"/>
                <w:szCs w:val="21"/>
                <w:highlight w:val="none"/>
                <w:u w:val="single"/>
                <w:lang w:eastAsia="zh-CN"/>
              </w:rPr>
              <w:t>南宁市青秀区金洲路11号金旺角A座1101室</w:t>
            </w:r>
            <w:r>
              <w:rPr>
                <w:rFonts w:hint="eastAsia" w:ascii="宋体" w:hAnsi="宋体" w:cs="宋体"/>
                <w:szCs w:val="21"/>
                <w:highlight w:val="none"/>
                <w:u w:val="single"/>
              </w:rPr>
              <w:t xml:space="preserve"> </w:t>
            </w:r>
            <w:r>
              <w:rPr>
                <w:rFonts w:hint="eastAsia" w:ascii="宋体" w:hAnsi="宋体" w:cs="宋体"/>
                <w:szCs w:val="21"/>
                <w:highlight w:val="none"/>
              </w:rPr>
              <w:t xml:space="preserve"> </w:t>
            </w:r>
          </w:p>
          <w:p w14:paraId="74F70623">
            <w:pPr>
              <w:snapToGrid w:val="0"/>
              <w:spacing w:line="340" w:lineRule="exact"/>
              <w:rPr>
                <w:rFonts w:hint="eastAsia" w:ascii="宋体" w:hAnsi="宋体" w:eastAsia="宋体" w:cs="宋体"/>
                <w:szCs w:val="21"/>
                <w:highlight w:val="none"/>
                <w:u w:val="single"/>
                <w:lang w:eastAsia="zh-CN"/>
              </w:rPr>
            </w:pPr>
            <w:r>
              <w:rPr>
                <w:rFonts w:hint="eastAsia" w:ascii="宋体" w:hAnsi="宋体" w:cs="宋体"/>
                <w:szCs w:val="21"/>
                <w:highlight w:val="none"/>
                <w:u w:val="single"/>
              </w:rPr>
              <w:t>（2）</w:t>
            </w:r>
            <w:r>
              <w:rPr>
                <w:rFonts w:hint="eastAsia" w:ascii="宋体" w:hAnsi="宋体" w:cs="宋体"/>
                <w:szCs w:val="21"/>
                <w:highlight w:val="none"/>
                <w:u w:val="single"/>
                <w:lang w:eastAsia="zh-CN"/>
              </w:rPr>
              <w:t>大新县民族宗教服务中心</w:t>
            </w:r>
          </w:p>
          <w:p w14:paraId="71A98D1F">
            <w:pPr>
              <w:snapToGrid w:val="0"/>
              <w:spacing w:line="340" w:lineRule="exact"/>
              <w:rPr>
                <w:rFonts w:hint="eastAsia" w:ascii="宋体" w:hAnsi="宋体" w:eastAsia="宋体" w:cs="宋体"/>
                <w:szCs w:val="21"/>
                <w:highlight w:val="none"/>
                <w:lang w:eastAsia="zh-CN"/>
              </w:rPr>
            </w:pPr>
            <w:r>
              <w:rPr>
                <w:rFonts w:hint="eastAsia" w:ascii="宋体" w:hAnsi="宋体" w:cs="宋体"/>
                <w:szCs w:val="21"/>
                <w:highlight w:val="none"/>
              </w:rPr>
              <w:t>联系电话：</w:t>
            </w:r>
            <w:r>
              <w:rPr>
                <w:rFonts w:hint="eastAsia" w:ascii="宋体" w:hAnsi="宋体" w:cs="宋体"/>
                <w:szCs w:val="21"/>
                <w:highlight w:val="none"/>
                <w:u w:val="single"/>
                <w:lang w:eastAsia="zh-CN"/>
              </w:rPr>
              <w:t>0771-3623226</w:t>
            </w:r>
          </w:p>
          <w:p w14:paraId="1C2C9E68">
            <w:pPr>
              <w:autoSpaceDE w:val="0"/>
              <w:autoSpaceDN w:val="0"/>
              <w:spacing w:line="340" w:lineRule="exact"/>
              <w:rPr>
                <w:rFonts w:hint="eastAsia" w:ascii="宋体" w:eastAsia="宋体" w:cs="宋体"/>
                <w:kern w:val="0"/>
                <w:szCs w:val="21"/>
                <w:highlight w:val="none"/>
                <w:lang w:eastAsia="zh-CN"/>
              </w:rPr>
            </w:pPr>
            <w:r>
              <w:rPr>
                <w:rFonts w:hint="eastAsia" w:ascii="宋体" w:hAnsi="宋体" w:cs="宋体"/>
                <w:szCs w:val="21"/>
                <w:highlight w:val="none"/>
              </w:rPr>
              <w:t>通讯地址：</w:t>
            </w:r>
            <w:r>
              <w:rPr>
                <w:rFonts w:hint="eastAsia" w:ascii="宋体" w:hAnsi="宋体" w:cs="宋体"/>
                <w:szCs w:val="21"/>
                <w:highlight w:val="none"/>
                <w:u w:val="single"/>
                <w:lang w:eastAsia="zh-CN"/>
              </w:rPr>
              <w:t>大新县民生街9号</w:t>
            </w:r>
          </w:p>
        </w:tc>
      </w:tr>
      <w:tr w14:paraId="186A17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54" w:type="dxa"/>
            <w:vMerge w:val="continue"/>
            <w:noWrap w:val="0"/>
            <w:vAlign w:val="center"/>
          </w:tcPr>
          <w:p w14:paraId="6D43B8D2">
            <w:pPr>
              <w:autoSpaceDE w:val="0"/>
              <w:autoSpaceDN w:val="0"/>
              <w:adjustRightInd w:val="0"/>
              <w:snapToGrid w:val="0"/>
              <w:spacing w:line="360" w:lineRule="exact"/>
              <w:jc w:val="center"/>
              <w:rPr>
                <w:rFonts w:ascii="宋体" w:hAnsi="宋体" w:eastAsia="Times New Roman" w:cs="宋体"/>
                <w:kern w:val="0"/>
                <w:sz w:val="18"/>
                <w:szCs w:val="18"/>
                <w:highlight w:val="none"/>
              </w:rPr>
            </w:pPr>
          </w:p>
        </w:tc>
        <w:tc>
          <w:tcPr>
            <w:tcW w:w="9546" w:type="dxa"/>
            <w:noWrap w:val="0"/>
            <w:vAlign w:val="center"/>
          </w:tcPr>
          <w:p w14:paraId="5A0D41C3">
            <w:pPr>
              <w:autoSpaceDE w:val="0"/>
              <w:autoSpaceDN w:val="0"/>
              <w:spacing w:line="360" w:lineRule="exact"/>
              <w:rPr>
                <w:rFonts w:ascii="宋体" w:cs="宋体"/>
                <w:kern w:val="0"/>
                <w:szCs w:val="21"/>
                <w:highlight w:val="none"/>
              </w:rPr>
            </w:pPr>
            <w:r>
              <w:rPr>
                <w:rFonts w:hint="eastAsia" w:ascii="宋体" w:hAnsi="宋体" w:cs="宋体"/>
                <w:highlight w:val="none"/>
              </w:rPr>
              <w:t>现场提交质疑办理业务时间：质疑期内每个工作日</w:t>
            </w:r>
            <w:r>
              <w:rPr>
                <w:rFonts w:hint="eastAsia" w:ascii="宋体" w:hAnsi="宋体" w:cs="宋体"/>
                <w:highlight w:val="none"/>
                <w:u w:val="single"/>
              </w:rPr>
              <w:t>8</w:t>
            </w:r>
            <w:r>
              <w:rPr>
                <w:rFonts w:hint="eastAsia" w:ascii="宋体" w:hAnsi="宋体" w:cs="宋体"/>
                <w:highlight w:val="none"/>
              </w:rPr>
              <w:t>时</w:t>
            </w:r>
            <w:r>
              <w:rPr>
                <w:rFonts w:hint="eastAsia" w:ascii="宋体" w:hAnsi="宋体" w:cs="宋体"/>
                <w:highlight w:val="none"/>
                <w:u w:val="single"/>
              </w:rPr>
              <w:t>00</w:t>
            </w:r>
            <w:r>
              <w:rPr>
                <w:rFonts w:hint="eastAsia" w:ascii="宋体" w:hAnsi="宋体" w:cs="宋体"/>
                <w:highlight w:val="none"/>
              </w:rPr>
              <w:t>分到</w:t>
            </w:r>
            <w:r>
              <w:rPr>
                <w:rFonts w:hint="eastAsia" w:ascii="宋体" w:hAnsi="宋体" w:cs="宋体"/>
                <w:highlight w:val="none"/>
                <w:u w:val="single"/>
              </w:rPr>
              <w:t>12</w:t>
            </w:r>
            <w:r>
              <w:rPr>
                <w:rFonts w:hint="eastAsia" w:ascii="宋体" w:hAnsi="宋体" w:cs="宋体"/>
                <w:highlight w:val="none"/>
              </w:rPr>
              <w:t>时</w:t>
            </w:r>
            <w:r>
              <w:rPr>
                <w:rFonts w:hint="eastAsia" w:ascii="宋体" w:hAnsi="宋体" w:cs="宋体"/>
                <w:highlight w:val="none"/>
                <w:u w:val="single"/>
              </w:rPr>
              <w:t>00</w:t>
            </w:r>
            <w:r>
              <w:rPr>
                <w:rFonts w:hint="eastAsia" w:ascii="宋体" w:hAnsi="宋体" w:cs="宋体"/>
                <w:highlight w:val="none"/>
              </w:rPr>
              <w:t>分，</w:t>
            </w:r>
            <w:r>
              <w:rPr>
                <w:rFonts w:hint="eastAsia" w:ascii="宋体" w:hAnsi="宋体" w:cs="宋体"/>
                <w:highlight w:val="none"/>
                <w:u w:val="single"/>
              </w:rPr>
              <w:t>15</w:t>
            </w:r>
            <w:r>
              <w:rPr>
                <w:rFonts w:hint="eastAsia" w:ascii="宋体" w:hAnsi="宋体" w:cs="宋体"/>
                <w:highlight w:val="none"/>
              </w:rPr>
              <w:t>时</w:t>
            </w:r>
            <w:r>
              <w:rPr>
                <w:rFonts w:hint="eastAsia" w:ascii="宋体" w:hAnsi="宋体" w:cs="宋体"/>
                <w:highlight w:val="none"/>
                <w:u w:val="single"/>
              </w:rPr>
              <w:t>00</w:t>
            </w:r>
            <w:r>
              <w:rPr>
                <w:rFonts w:hint="eastAsia" w:ascii="宋体" w:hAnsi="宋体" w:cs="宋体"/>
                <w:highlight w:val="none"/>
              </w:rPr>
              <w:t>分到</w:t>
            </w:r>
            <w:r>
              <w:rPr>
                <w:rFonts w:hint="eastAsia" w:ascii="宋体" w:hAnsi="宋体" w:cs="宋体"/>
                <w:highlight w:val="none"/>
                <w:u w:val="single"/>
              </w:rPr>
              <w:t>18</w:t>
            </w:r>
            <w:r>
              <w:rPr>
                <w:rFonts w:hint="eastAsia" w:ascii="宋体" w:hAnsi="宋体" w:cs="宋体"/>
                <w:highlight w:val="none"/>
              </w:rPr>
              <w:t>时</w:t>
            </w:r>
            <w:r>
              <w:rPr>
                <w:rFonts w:hint="eastAsia" w:ascii="宋体" w:hAnsi="宋体" w:cs="宋体"/>
                <w:highlight w:val="none"/>
                <w:u w:val="single"/>
              </w:rPr>
              <w:t>00</w:t>
            </w:r>
            <w:r>
              <w:rPr>
                <w:rFonts w:hint="eastAsia" w:ascii="宋体" w:hAnsi="宋体" w:cs="宋体"/>
                <w:highlight w:val="none"/>
              </w:rPr>
              <w:t>分</w:t>
            </w:r>
          </w:p>
        </w:tc>
      </w:tr>
      <w:tr w14:paraId="07533F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55" w:hRule="exact"/>
          <w:jc w:val="center"/>
        </w:trPr>
        <w:tc>
          <w:tcPr>
            <w:tcW w:w="654" w:type="dxa"/>
            <w:noWrap w:val="0"/>
            <w:vAlign w:val="center"/>
          </w:tcPr>
          <w:p w14:paraId="7FCEDC3B">
            <w:pPr>
              <w:autoSpaceDE w:val="0"/>
              <w:autoSpaceDN w:val="0"/>
              <w:adjustRightInd w:val="0"/>
              <w:snapToGrid w:val="0"/>
              <w:spacing w:line="360" w:lineRule="exact"/>
              <w:jc w:val="center"/>
              <w:rPr>
                <w:rFonts w:ascii="宋体" w:hAnsi="宋体" w:cs="宋体"/>
                <w:kern w:val="0"/>
                <w:sz w:val="18"/>
                <w:szCs w:val="18"/>
                <w:highlight w:val="none"/>
              </w:rPr>
            </w:pPr>
            <w:r>
              <w:rPr>
                <w:rFonts w:ascii="宋体" w:hAnsi="宋体" w:eastAsia="Times New Roman" w:cs="宋体"/>
                <w:kern w:val="0"/>
                <w:sz w:val="18"/>
                <w:szCs w:val="18"/>
                <w:highlight w:val="none"/>
              </w:rPr>
              <w:t>1</w:t>
            </w:r>
            <w:r>
              <w:rPr>
                <w:rFonts w:hint="eastAsia" w:ascii="宋体" w:hAnsi="宋体" w:cs="宋体"/>
                <w:kern w:val="0"/>
                <w:sz w:val="18"/>
                <w:szCs w:val="18"/>
                <w:highlight w:val="none"/>
              </w:rPr>
              <w:t>6</w:t>
            </w:r>
          </w:p>
        </w:tc>
        <w:tc>
          <w:tcPr>
            <w:tcW w:w="9546" w:type="dxa"/>
            <w:noWrap w:val="0"/>
            <w:vAlign w:val="center"/>
          </w:tcPr>
          <w:p w14:paraId="105249D6">
            <w:pPr>
              <w:autoSpaceDE w:val="0"/>
              <w:autoSpaceDN w:val="0"/>
              <w:spacing w:line="360" w:lineRule="exact"/>
              <w:rPr>
                <w:rFonts w:ascii="宋体" w:cs="宋体"/>
                <w:bCs/>
                <w:kern w:val="0"/>
                <w:szCs w:val="21"/>
                <w:highlight w:val="none"/>
              </w:rPr>
            </w:pPr>
            <w:r>
              <w:rPr>
                <w:rFonts w:hint="eastAsia" w:ascii="宋体" w:cs="宋体"/>
                <w:kern w:val="0"/>
                <w:szCs w:val="21"/>
                <w:highlight w:val="none"/>
              </w:rPr>
              <w:t>农民工工资保证金：</w:t>
            </w:r>
            <w:r>
              <w:rPr>
                <w:rFonts w:hint="eastAsia" w:ascii="宋体" w:cs="宋体"/>
                <w:szCs w:val="21"/>
                <w:highlight w:val="none"/>
              </w:rPr>
              <w:t>根据人力资源社会保障部、住房和城乡建设部、交通运输部、水利部、银保监会、铁路局、民航局关于印发《工程建设领域农民工工资保证金规定》的通知（人社部发[2021]65号）的规定</w:t>
            </w:r>
            <w:r>
              <w:rPr>
                <w:rFonts w:hint="eastAsia" w:ascii="宋体" w:cs="宋体"/>
                <w:szCs w:val="21"/>
                <w:highlight w:val="none"/>
                <w:u w:val="single"/>
              </w:rPr>
              <w:t>按工程施工合同额不低于1%比例存储</w:t>
            </w:r>
            <w:r>
              <w:rPr>
                <w:rFonts w:hint="eastAsia" w:ascii="宋体" w:cs="宋体"/>
                <w:szCs w:val="21"/>
                <w:highlight w:val="none"/>
              </w:rPr>
              <w:t>。</w:t>
            </w:r>
          </w:p>
        </w:tc>
      </w:tr>
      <w:tr w14:paraId="2BF1FB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88" w:hRule="exact"/>
          <w:jc w:val="center"/>
        </w:trPr>
        <w:tc>
          <w:tcPr>
            <w:tcW w:w="654" w:type="dxa"/>
            <w:noWrap w:val="0"/>
            <w:vAlign w:val="center"/>
          </w:tcPr>
          <w:p w14:paraId="6C19512A">
            <w:pPr>
              <w:autoSpaceDE w:val="0"/>
              <w:autoSpaceDN w:val="0"/>
              <w:adjustRightInd w:val="0"/>
              <w:snapToGrid w:val="0"/>
              <w:spacing w:line="360" w:lineRule="exact"/>
              <w:jc w:val="center"/>
              <w:rPr>
                <w:rFonts w:ascii="宋体" w:cs="宋体"/>
                <w:kern w:val="0"/>
                <w:sz w:val="18"/>
                <w:szCs w:val="18"/>
                <w:highlight w:val="none"/>
              </w:rPr>
            </w:pPr>
            <w:r>
              <w:rPr>
                <w:rFonts w:ascii="宋体" w:hAnsi="宋体" w:eastAsia="Times New Roman" w:cs="宋体"/>
                <w:kern w:val="0"/>
                <w:sz w:val="18"/>
                <w:szCs w:val="18"/>
                <w:highlight w:val="none"/>
              </w:rPr>
              <w:t>1</w:t>
            </w:r>
            <w:r>
              <w:rPr>
                <w:rFonts w:hint="eastAsia" w:ascii="宋体" w:hAnsi="宋体" w:cs="宋体"/>
                <w:kern w:val="0"/>
                <w:sz w:val="18"/>
                <w:szCs w:val="18"/>
                <w:highlight w:val="none"/>
              </w:rPr>
              <w:t>7</w:t>
            </w:r>
          </w:p>
        </w:tc>
        <w:tc>
          <w:tcPr>
            <w:tcW w:w="9546" w:type="dxa"/>
            <w:noWrap w:val="0"/>
            <w:vAlign w:val="center"/>
          </w:tcPr>
          <w:p w14:paraId="40627968">
            <w:pPr>
              <w:tabs>
                <w:tab w:val="left" w:pos="2880"/>
              </w:tabs>
              <w:autoSpaceDE w:val="0"/>
              <w:autoSpaceDN w:val="0"/>
              <w:snapToGrid w:val="0"/>
              <w:spacing w:line="320" w:lineRule="exact"/>
              <w:ind w:firstLine="422" w:firstLineChars="200"/>
              <w:rPr>
                <w:rFonts w:ascii="宋体" w:hAnsi="宋体" w:cs="宋体"/>
                <w:b/>
                <w:bCs/>
                <w:highlight w:val="none"/>
              </w:rPr>
            </w:pPr>
            <w:r>
              <w:rPr>
                <w:rFonts w:hint="eastAsia" w:ascii="宋体" w:cs="宋体"/>
                <w:b/>
                <w:bCs/>
                <w:highlight w:val="none"/>
              </w:rPr>
              <w:t>本项目的招标控制价：</w:t>
            </w:r>
            <w:r>
              <w:rPr>
                <w:rFonts w:hint="eastAsia"/>
                <w:b/>
                <w:highlight w:val="none"/>
                <w:lang w:val="en-US" w:eastAsia="zh-CN"/>
              </w:rPr>
              <w:t>玖拾叁万贰仟陆佰贰拾玖元伍角</w:t>
            </w:r>
            <w:r>
              <w:rPr>
                <w:rFonts w:hint="eastAsia" w:ascii="宋体" w:hAnsi="宋体" w:cs="宋体"/>
                <w:b/>
                <w:bCs/>
                <w:highlight w:val="none"/>
              </w:rPr>
              <w:t>（¥</w:t>
            </w:r>
            <w:r>
              <w:rPr>
                <w:rFonts w:hint="eastAsia" w:ascii="宋体" w:hAnsi="宋体" w:cs="宋体"/>
                <w:b/>
                <w:bCs/>
                <w:highlight w:val="none"/>
                <w:lang w:eastAsia="zh-CN"/>
              </w:rPr>
              <w:t>932629.50</w:t>
            </w:r>
            <w:r>
              <w:rPr>
                <w:rFonts w:hint="eastAsia" w:ascii="宋体" w:hAnsi="宋体" w:cs="宋体"/>
                <w:b/>
                <w:bCs/>
                <w:highlight w:val="none"/>
              </w:rPr>
              <w:t>元）</w:t>
            </w:r>
            <w:r>
              <w:rPr>
                <w:rFonts w:hint="eastAsia" w:ascii="宋体" w:hAnsi="宋体" w:eastAsia="Times New Roman" w:cs="宋体"/>
                <w:b/>
                <w:bCs/>
                <w:highlight w:val="none"/>
              </w:rPr>
              <w:t>。</w:t>
            </w:r>
          </w:p>
          <w:p w14:paraId="0CA0B025">
            <w:pPr>
              <w:tabs>
                <w:tab w:val="left" w:pos="2880"/>
              </w:tabs>
              <w:autoSpaceDE w:val="0"/>
              <w:autoSpaceDN w:val="0"/>
              <w:snapToGrid w:val="0"/>
              <w:spacing w:line="320" w:lineRule="exact"/>
              <w:ind w:firstLine="422" w:firstLineChars="200"/>
              <w:rPr>
                <w:rFonts w:ascii="宋体" w:cs="宋体"/>
                <w:b/>
                <w:bCs/>
                <w:highlight w:val="none"/>
              </w:rPr>
            </w:pPr>
            <w:r>
              <w:rPr>
                <w:rFonts w:hint="eastAsia" w:ascii="宋体" w:cs="宋体"/>
                <w:b/>
                <w:bCs/>
                <w:highlight w:val="none"/>
              </w:rPr>
              <w:t>有效报价范围为小于或等于招标控制价的磋商报价，且经磋商小组审定不存在严重不平衡、不合理、不低于其企业成本的磋商报价。磋商报价超出有效报价范围，作无效报价处理。</w:t>
            </w:r>
          </w:p>
          <w:p w14:paraId="5B246E22">
            <w:pPr>
              <w:tabs>
                <w:tab w:val="left" w:pos="2880"/>
              </w:tabs>
              <w:autoSpaceDE w:val="0"/>
              <w:autoSpaceDN w:val="0"/>
              <w:snapToGrid w:val="0"/>
              <w:spacing w:line="320" w:lineRule="exact"/>
              <w:ind w:firstLine="422" w:firstLineChars="200"/>
              <w:rPr>
                <w:rFonts w:ascii="宋体" w:cs="宋体"/>
                <w:kern w:val="0"/>
                <w:szCs w:val="21"/>
                <w:highlight w:val="none"/>
              </w:rPr>
            </w:pPr>
            <w:r>
              <w:rPr>
                <w:rFonts w:hint="eastAsia" w:ascii="宋体" w:cs="宋体"/>
                <w:b/>
                <w:bCs/>
                <w:highlight w:val="none"/>
              </w:rPr>
              <w:t>注：本项目的招标控制价即为最高投标限价。</w:t>
            </w:r>
          </w:p>
        </w:tc>
      </w:tr>
      <w:tr w14:paraId="5B3F8C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06" w:hRule="exact"/>
          <w:jc w:val="center"/>
        </w:trPr>
        <w:tc>
          <w:tcPr>
            <w:tcW w:w="654" w:type="dxa"/>
            <w:noWrap w:val="0"/>
            <w:vAlign w:val="center"/>
          </w:tcPr>
          <w:p w14:paraId="1FC0AEC1">
            <w:pPr>
              <w:autoSpaceDE w:val="0"/>
              <w:autoSpaceDN w:val="0"/>
              <w:adjustRightInd w:val="0"/>
              <w:snapToGrid w:val="0"/>
              <w:spacing w:line="360" w:lineRule="exact"/>
              <w:jc w:val="center"/>
              <w:rPr>
                <w:rFonts w:ascii="宋体" w:hAnsi="宋体" w:cs="宋体"/>
                <w:kern w:val="0"/>
                <w:sz w:val="18"/>
                <w:szCs w:val="18"/>
                <w:highlight w:val="none"/>
              </w:rPr>
            </w:pPr>
            <w:r>
              <w:rPr>
                <w:rFonts w:ascii="宋体" w:hAnsi="宋体" w:eastAsia="Times New Roman" w:cs="宋体"/>
                <w:kern w:val="0"/>
                <w:sz w:val="18"/>
                <w:szCs w:val="18"/>
                <w:highlight w:val="none"/>
              </w:rPr>
              <w:t>1</w:t>
            </w:r>
            <w:r>
              <w:rPr>
                <w:rFonts w:hint="eastAsia" w:ascii="宋体" w:hAnsi="宋体" w:cs="宋体"/>
                <w:kern w:val="0"/>
                <w:sz w:val="18"/>
                <w:szCs w:val="18"/>
                <w:highlight w:val="none"/>
              </w:rPr>
              <w:t>8</w:t>
            </w:r>
          </w:p>
        </w:tc>
        <w:tc>
          <w:tcPr>
            <w:tcW w:w="9546" w:type="dxa"/>
            <w:noWrap w:val="0"/>
            <w:vAlign w:val="center"/>
          </w:tcPr>
          <w:p w14:paraId="585C91CE">
            <w:pPr>
              <w:autoSpaceDE w:val="0"/>
              <w:autoSpaceDN w:val="0"/>
              <w:spacing w:line="320" w:lineRule="exact"/>
              <w:ind w:firstLine="413" w:firstLineChars="196"/>
              <w:rPr>
                <w:highlight w:val="none"/>
              </w:rPr>
            </w:pPr>
            <w:r>
              <w:rPr>
                <w:rFonts w:hint="eastAsia" w:ascii="宋体" w:hAnsi="宋体" w:cs="宋体"/>
                <w:b/>
                <w:bCs/>
                <w:szCs w:val="21"/>
                <w:highlight w:val="none"/>
              </w:rPr>
              <w:t>安全生产费用</w:t>
            </w:r>
            <w:r>
              <w:rPr>
                <w:rFonts w:hint="eastAsia" w:ascii="宋体" w:hAnsi="宋体" w:cs="宋体"/>
                <w:b/>
                <w:bCs/>
                <w:szCs w:val="21"/>
                <w:highlight w:val="none"/>
                <w:lang w:val="en-US" w:eastAsia="zh-CN"/>
              </w:rPr>
              <w:t>详见项目招标控制价</w:t>
            </w:r>
            <w:r>
              <w:rPr>
                <w:rFonts w:hint="eastAsia" w:ascii="宋体" w:hAnsi="宋体" w:cs="宋体"/>
                <w:b/>
                <w:bCs/>
                <w:szCs w:val="21"/>
                <w:highlight w:val="none"/>
              </w:rPr>
              <w:t>。</w:t>
            </w:r>
            <w:r>
              <w:rPr>
                <w:rFonts w:hint="eastAsia" w:ascii="宋体" w:hAnsi="宋体" w:cs="宋体"/>
                <w:b/>
                <w:bCs/>
                <w:szCs w:val="21"/>
                <w:highlight w:val="none"/>
                <w:lang w:eastAsia="zh-CN"/>
              </w:rPr>
              <w:t>（</w:t>
            </w:r>
            <w:r>
              <w:rPr>
                <w:rFonts w:hint="eastAsia" w:ascii="宋体" w:hAnsi="宋体" w:cs="宋体"/>
                <w:b/>
                <w:bCs/>
                <w:szCs w:val="21"/>
                <w:highlight w:val="none"/>
              </w:rPr>
              <w:t>安全生产费用应用于施工安全防护用具及设施的采购和更新、安全施工措施的落实、安全生产条件的改善，不得挪作他用</w:t>
            </w:r>
            <w:r>
              <w:rPr>
                <w:highlight w:val="none"/>
              </w:rPr>
              <w:t>）。</w:t>
            </w:r>
          </w:p>
        </w:tc>
      </w:tr>
      <w:tr w14:paraId="020C37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3" w:hRule="exact"/>
          <w:jc w:val="center"/>
        </w:trPr>
        <w:tc>
          <w:tcPr>
            <w:tcW w:w="654" w:type="dxa"/>
            <w:noWrap w:val="0"/>
            <w:vAlign w:val="center"/>
          </w:tcPr>
          <w:p w14:paraId="74A8D428">
            <w:pPr>
              <w:autoSpaceDE w:val="0"/>
              <w:autoSpaceDN w:val="0"/>
              <w:adjustRightInd w:val="0"/>
              <w:snapToGrid w:val="0"/>
              <w:spacing w:line="360" w:lineRule="exact"/>
              <w:jc w:val="center"/>
              <w:rPr>
                <w:rFonts w:ascii="宋体" w:hAnsi="宋体" w:cs="宋体"/>
                <w:kern w:val="0"/>
                <w:sz w:val="18"/>
                <w:szCs w:val="18"/>
                <w:highlight w:val="none"/>
              </w:rPr>
            </w:pPr>
            <w:r>
              <w:rPr>
                <w:rFonts w:hint="eastAsia" w:ascii="宋体" w:hAnsi="宋体" w:cs="宋体"/>
                <w:kern w:val="0"/>
                <w:sz w:val="18"/>
                <w:szCs w:val="18"/>
                <w:highlight w:val="none"/>
              </w:rPr>
              <w:t>19</w:t>
            </w:r>
          </w:p>
        </w:tc>
        <w:tc>
          <w:tcPr>
            <w:tcW w:w="9546" w:type="dxa"/>
            <w:noWrap w:val="0"/>
            <w:vAlign w:val="center"/>
          </w:tcPr>
          <w:p w14:paraId="1C1C565B">
            <w:pPr>
              <w:spacing w:line="320" w:lineRule="exact"/>
              <w:rPr>
                <w:highlight w:val="none"/>
              </w:rPr>
            </w:pPr>
            <w:r>
              <w:rPr>
                <w:rFonts w:hint="eastAsia" w:ascii="宋体"/>
                <w:spacing w:val="-4"/>
                <w:szCs w:val="21"/>
                <w:highlight w:val="none"/>
              </w:rPr>
              <w:t>项目所属行业：建筑业</w:t>
            </w:r>
          </w:p>
        </w:tc>
      </w:tr>
      <w:tr w14:paraId="50C758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642" w:hRule="exact"/>
          <w:jc w:val="center"/>
        </w:trPr>
        <w:tc>
          <w:tcPr>
            <w:tcW w:w="654" w:type="dxa"/>
            <w:noWrap w:val="0"/>
            <w:vAlign w:val="center"/>
          </w:tcPr>
          <w:p w14:paraId="0BD94ACA">
            <w:pPr>
              <w:autoSpaceDE w:val="0"/>
              <w:autoSpaceDN w:val="0"/>
              <w:adjustRightInd w:val="0"/>
              <w:snapToGrid w:val="0"/>
              <w:spacing w:line="360" w:lineRule="exact"/>
              <w:jc w:val="center"/>
              <w:rPr>
                <w:rFonts w:ascii="宋体" w:hAnsi="宋体" w:eastAsia="等线" w:cs="宋体"/>
                <w:kern w:val="0"/>
                <w:sz w:val="18"/>
                <w:szCs w:val="18"/>
                <w:highlight w:val="none"/>
              </w:rPr>
            </w:pPr>
            <w:bookmarkStart w:id="85" w:name="_Toc482785071"/>
            <w:r>
              <w:rPr>
                <w:rFonts w:hint="eastAsia" w:ascii="宋体" w:hAnsi="宋体" w:eastAsia="等线" w:cs="宋体"/>
                <w:kern w:val="0"/>
                <w:sz w:val="18"/>
                <w:szCs w:val="18"/>
                <w:highlight w:val="none"/>
              </w:rPr>
              <w:t>20</w:t>
            </w:r>
          </w:p>
        </w:tc>
        <w:tc>
          <w:tcPr>
            <w:tcW w:w="9546" w:type="dxa"/>
            <w:noWrap w:val="0"/>
            <w:vAlign w:val="center"/>
          </w:tcPr>
          <w:p w14:paraId="205CE60D">
            <w:pPr>
              <w:keepNext/>
              <w:overflowPunct w:val="0"/>
              <w:topLinePunct/>
              <w:spacing w:line="340" w:lineRule="exact"/>
              <w:textAlignment w:val="center"/>
              <w:rPr>
                <w:rFonts w:ascii="宋体" w:cs="宋体"/>
                <w:b/>
                <w:bCs/>
                <w:szCs w:val="21"/>
                <w:highlight w:val="none"/>
              </w:rPr>
            </w:pPr>
            <w:r>
              <w:rPr>
                <w:rFonts w:hint="eastAsia" w:ascii="宋体" w:cs="宋体"/>
                <w:b/>
                <w:bCs/>
                <w:szCs w:val="21"/>
                <w:highlight w:val="none"/>
              </w:rPr>
              <w:t>在线竞标响应（电子竞标）说明</w:t>
            </w:r>
          </w:p>
          <w:p w14:paraId="578841C7">
            <w:pPr>
              <w:keepNext/>
              <w:overflowPunct w:val="0"/>
              <w:topLinePunct/>
              <w:spacing w:line="340" w:lineRule="exact"/>
              <w:ind w:firstLine="420" w:firstLineChars="200"/>
              <w:textAlignment w:val="center"/>
              <w:rPr>
                <w:rFonts w:ascii="宋体" w:hAnsi="宋体" w:eastAsia="Times New Roman" w:cs="宋体"/>
                <w:szCs w:val="21"/>
                <w:highlight w:val="none"/>
              </w:rPr>
            </w:pPr>
            <w:r>
              <w:rPr>
                <w:rFonts w:hint="eastAsia" w:ascii="宋体" w:cs="宋体"/>
                <w:szCs w:val="21"/>
                <w:highlight w:val="none"/>
              </w:rPr>
              <w:t>（</w:t>
            </w:r>
            <w:r>
              <w:rPr>
                <w:rFonts w:ascii="宋体" w:hAnsi="宋体" w:eastAsia="Times New Roman" w:cs="宋体"/>
                <w:szCs w:val="21"/>
                <w:highlight w:val="none"/>
              </w:rPr>
              <w:t>1</w:t>
            </w:r>
            <w:r>
              <w:rPr>
                <w:rFonts w:hint="eastAsia" w:ascii="宋体" w:hAnsi="宋体" w:eastAsia="Times New Roman" w:cs="宋体"/>
                <w:szCs w:val="21"/>
                <w:highlight w:val="none"/>
              </w:rPr>
              <w:t>）本项目通过</w:t>
            </w:r>
            <w:r>
              <w:rPr>
                <w:rFonts w:hint="eastAsia"/>
                <w:highlight w:val="none"/>
              </w:rPr>
              <w:t>广西政府采购云</w:t>
            </w:r>
            <w:r>
              <w:rPr>
                <w:rFonts w:hint="eastAsia" w:ascii="宋体" w:hAnsi="宋体" w:eastAsia="Times New Roman" w:cs="宋体"/>
                <w:szCs w:val="21"/>
                <w:highlight w:val="none"/>
              </w:rPr>
              <w:t>平台实行在线竞标响应（电子竞标），供应商需要先安装“</w:t>
            </w:r>
            <w:r>
              <w:rPr>
                <w:rFonts w:hint="eastAsia"/>
                <w:highlight w:val="none"/>
              </w:rPr>
              <w:t>广西政府采购云平台客户端</w:t>
            </w:r>
            <w:r>
              <w:rPr>
                <w:rFonts w:hint="eastAsia" w:ascii="宋体" w:hAnsi="宋体" w:eastAsia="Times New Roman" w:cs="宋体"/>
                <w:szCs w:val="21"/>
                <w:highlight w:val="none"/>
              </w:rPr>
              <w:t>”，并按照本竞争性磋商文件和</w:t>
            </w:r>
            <w:r>
              <w:rPr>
                <w:rFonts w:hint="eastAsia"/>
                <w:highlight w:val="none"/>
              </w:rPr>
              <w:t>广西政府采购云</w:t>
            </w:r>
            <w:r>
              <w:rPr>
                <w:rFonts w:hint="eastAsia" w:ascii="宋体" w:hAnsi="宋体" w:eastAsia="Times New Roman" w:cs="宋体"/>
                <w:szCs w:val="21"/>
                <w:highlight w:val="none"/>
              </w:rPr>
              <w:t>平台的要求，通过“</w:t>
            </w:r>
            <w:r>
              <w:rPr>
                <w:rFonts w:hint="eastAsia"/>
                <w:highlight w:val="none"/>
              </w:rPr>
              <w:t>广西政府采购云平台客户端</w:t>
            </w:r>
            <w:r>
              <w:rPr>
                <w:rFonts w:hint="eastAsia" w:ascii="宋体" w:hAnsi="宋体" w:eastAsia="Times New Roman" w:cs="宋体"/>
                <w:szCs w:val="21"/>
                <w:highlight w:val="none"/>
              </w:rPr>
              <w:t>”编制并加密响应文件。供应商未按规定编制并加密的响应文件，</w:t>
            </w:r>
            <w:r>
              <w:rPr>
                <w:rFonts w:hint="eastAsia"/>
                <w:highlight w:val="none"/>
              </w:rPr>
              <w:t>广西政府采购云</w:t>
            </w:r>
            <w:r>
              <w:rPr>
                <w:rFonts w:hint="eastAsia" w:ascii="宋体" w:hAnsi="宋体" w:eastAsia="Times New Roman" w:cs="宋体"/>
                <w:szCs w:val="21"/>
                <w:highlight w:val="none"/>
              </w:rPr>
              <w:t>平台将予以拒收。</w:t>
            </w:r>
          </w:p>
          <w:p w14:paraId="71C8EB17">
            <w:pPr>
              <w:keepNext/>
              <w:overflowPunct w:val="0"/>
              <w:topLinePunct/>
              <w:spacing w:line="340" w:lineRule="exact"/>
              <w:ind w:firstLine="420" w:firstLineChars="200"/>
              <w:textAlignment w:val="center"/>
              <w:rPr>
                <w:rFonts w:ascii="宋体" w:hAnsi="宋体" w:eastAsia="Times New Roman" w:cs="宋体"/>
                <w:szCs w:val="21"/>
                <w:highlight w:val="none"/>
              </w:rPr>
            </w:pPr>
            <w:r>
              <w:rPr>
                <w:rFonts w:hint="eastAsia" w:ascii="宋体" w:hAnsi="宋体" w:eastAsia="Times New Roman" w:cs="宋体"/>
                <w:szCs w:val="21"/>
                <w:highlight w:val="none"/>
              </w:rPr>
              <w:t>供应商通过新平台参与政府采购项目竞标需下载使用新版客户端，新版客户端下载路径：广西政府采购网（访问地址http://zfcg.gxzf.gov.cn/）—办事服务—下载专区。原在政采云平台注册的临时供应商需在新平台启用后重新注册登记。通过广西政府采购云平台参与在线竞标时如遇平台技术问题详询</w:t>
            </w:r>
            <w:r>
              <w:rPr>
                <w:rFonts w:hint="eastAsia" w:ascii="宋体" w:hAnsi="宋体" w:cs="宋体"/>
                <w:szCs w:val="21"/>
                <w:highlight w:val="none"/>
              </w:rPr>
              <w:t>95763</w:t>
            </w:r>
            <w:r>
              <w:rPr>
                <w:rFonts w:hint="eastAsia" w:ascii="宋体" w:hAnsi="宋体" w:eastAsia="Times New Roman" w:cs="宋体"/>
                <w:szCs w:val="21"/>
                <w:highlight w:val="none"/>
              </w:rPr>
              <w:t>。</w:t>
            </w:r>
          </w:p>
          <w:p w14:paraId="4EC123E5">
            <w:pPr>
              <w:keepNext/>
              <w:overflowPunct w:val="0"/>
              <w:topLinePunct/>
              <w:spacing w:line="340" w:lineRule="exact"/>
              <w:ind w:firstLine="420" w:firstLineChars="200"/>
              <w:textAlignment w:val="center"/>
              <w:rPr>
                <w:rFonts w:ascii="宋体" w:hAnsi="宋体" w:eastAsia="Times New Roman" w:cs="宋体"/>
                <w:szCs w:val="21"/>
                <w:highlight w:val="none"/>
              </w:rPr>
            </w:pPr>
            <w:r>
              <w:rPr>
                <w:rFonts w:hint="eastAsia" w:ascii="宋体" w:cs="宋体"/>
                <w:szCs w:val="21"/>
                <w:highlight w:val="none"/>
              </w:rPr>
              <w:t>（</w:t>
            </w:r>
            <w:r>
              <w:rPr>
                <w:rFonts w:ascii="宋体" w:hAnsi="宋体" w:eastAsia="Times New Roman" w:cs="宋体"/>
                <w:szCs w:val="21"/>
                <w:highlight w:val="none"/>
              </w:rPr>
              <w:t>2</w:t>
            </w:r>
            <w:r>
              <w:rPr>
                <w:rFonts w:hint="eastAsia" w:ascii="宋体" w:hAnsi="宋体" w:eastAsia="Times New Roman" w:cs="宋体"/>
                <w:szCs w:val="21"/>
                <w:highlight w:val="none"/>
              </w:rPr>
              <w:t>）为确保网上操作合法、有效和安全，供应商应当在响应文件递交截止时间前完成在“广西政府采购云平台”的身份认证，确保在电子竞标过程中能够对相关数据电文进行加密和使用电子签章。使用“广西政府采购云</w:t>
            </w:r>
            <w:r>
              <w:rPr>
                <w:rFonts w:hint="eastAsia" w:ascii="宋体" w:hAnsi="宋体" w:cs="宋体"/>
                <w:szCs w:val="21"/>
                <w:highlight w:val="none"/>
              </w:rPr>
              <w:t>平台</w:t>
            </w:r>
            <w:r>
              <w:rPr>
                <w:rFonts w:hint="eastAsia" w:ascii="宋体" w:hAnsi="宋体" w:eastAsia="Times New Roman" w:cs="宋体"/>
                <w:szCs w:val="21"/>
                <w:highlight w:val="none"/>
              </w:rPr>
              <w:t>客户端”需要提前申领</w:t>
            </w:r>
            <w:r>
              <w:rPr>
                <w:rFonts w:ascii="宋体" w:hAnsi="宋体" w:eastAsia="Times New Roman" w:cs="宋体"/>
                <w:szCs w:val="21"/>
                <w:highlight w:val="none"/>
              </w:rPr>
              <w:t>CA</w:t>
            </w:r>
            <w:r>
              <w:rPr>
                <w:rFonts w:hint="eastAsia" w:ascii="宋体" w:hAnsi="宋体" w:eastAsia="Times New Roman" w:cs="宋体"/>
                <w:szCs w:val="21"/>
                <w:highlight w:val="none"/>
              </w:rPr>
              <w:t>数字证书；</w:t>
            </w:r>
          </w:p>
          <w:p w14:paraId="3D407FFD">
            <w:pPr>
              <w:keepNext/>
              <w:overflowPunct w:val="0"/>
              <w:topLinePunct/>
              <w:spacing w:line="340" w:lineRule="exact"/>
              <w:ind w:firstLine="420" w:firstLineChars="200"/>
              <w:textAlignment w:val="center"/>
              <w:rPr>
                <w:rFonts w:ascii="宋体" w:hAnsi="宋体" w:eastAsia="Times New Roman" w:cs="宋体"/>
                <w:szCs w:val="21"/>
                <w:highlight w:val="none"/>
              </w:rPr>
            </w:pPr>
            <w:r>
              <w:rPr>
                <w:rFonts w:hint="eastAsia" w:ascii="宋体" w:hAnsi="宋体" w:eastAsia="Times New Roman" w:cs="宋体"/>
                <w:szCs w:val="21"/>
                <w:highlight w:val="none"/>
              </w:rPr>
              <w:t>（</w:t>
            </w:r>
            <w:r>
              <w:rPr>
                <w:rFonts w:ascii="宋体" w:hAnsi="宋体" w:eastAsia="Times New Roman" w:cs="宋体"/>
                <w:szCs w:val="21"/>
                <w:highlight w:val="none"/>
              </w:rPr>
              <w:t>3</w:t>
            </w:r>
            <w:r>
              <w:rPr>
                <w:rFonts w:hint="eastAsia" w:ascii="宋体" w:hAnsi="宋体" w:eastAsia="Times New Roman" w:cs="宋体"/>
                <w:szCs w:val="21"/>
                <w:highlight w:val="none"/>
              </w:rPr>
              <w:t>）供应商应当在响应文件递交截止时间前，将生成的“电子加密响应文件”上传递交至政采云平台。响应文件递交截止时间前可以补充、修改或者撤回电子响应文件。补充或者修改电子响应文件的，应当先行撤回原文件，补充、修改后重新传输递交，响应文件递交截止时间前未完成传输的，视为撤回响应文件。</w:t>
            </w:r>
          </w:p>
          <w:p w14:paraId="2AD0E9A7">
            <w:pPr>
              <w:keepNext/>
              <w:overflowPunct w:val="0"/>
              <w:topLinePunct/>
              <w:spacing w:line="340" w:lineRule="exact"/>
              <w:ind w:firstLine="420" w:firstLineChars="200"/>
              <w:textAlignment w:val="center"/>
              <w:rPr>
                <w:rFonts w:ascii="宋体" w:hAnsi="宋体" w:eastAsia="Times New Roman" w:cs="宋体"/>
                <w:szCs w:val="21"/>
                <w:highlight w:val="none"/>
              </w:rPr>
            </w:pPr>
            <w:r>
              <w:rPr>
                <w:rFonts w:hint="eastAsia" w:ascii="宋体" w:hAnsi="宋体" w:eastAsia="Times New Roman" w:cs="宋体"/>
                <w:szCs w:val="21"/>
                <w:highlight w:val="none"/>
              </w:rPr>
              <w:t>（</w:t>
            </w:r>
            <w:r>
              <w:rPr>
                <w:rFonts w:ascii="宋体" w:hAnsi="宋体" w:eastAsia="Times New Roman" w:cs="宋体"/>
                <w:szCs w:val="21"/>
                <w:highlight w:val="none"/>
              </w:rPr>
              <w:t>4</w:t>
            </w:r>
            <w:r>
              <w:rPr>
                <w:rFonts w:hint="eastAsia" w:ascii="宋体" w:hAnsi="宋体" w:eastAsia="Times New Roman" w:cs="宋体"/>
                <w:szCs w:val="21"/>
                <w:highlight w:val="none"/>
              </w:rPr>
              <w:t>）响应文件提交截止时间后，代理机构将发起解密，代理机构发起解密后</w:t>
            </w:r>
            <w:r>
              <w:rPr>
                <w:rFonts w:ascii="宋体" w:hAnsi="宋体" w:eastAsia="Times New Roman" w:cs="宋体"/>
                <w:szCs w:val="21"/>
                <w:highlight w:val="none"/>
              </w:rPr>
              <w:t>30</w:t>
            </w:r>
            <w:r>
              <w:rPr>
                <w:rFonts w:hint="eastAsia" w:ascii="宋体" w:hAnsi="宋体" w:eastAsia="Times New Roman" w:cs="宋体"/>
                <w:szCs w:val="21"/>
                <w:highlight w:val="none"/>
              </w:rPr>
              <w:t>分钟内，响应文件提交截止时间前已将生成的“电子加密响应文件”上传递交至广西政府采购云平台的供应商，必须在此时间段内登录广西政府采购云平台，用“项目采购</w:t>
            </w:r>
            <w:r>
              <w:rPr>
                <w:rFonts w:ascii="宋体" w:hAnsi="宋体" w:eastAsia="Times New Roman" w:cs="宋体"/>
                <w:szCs w:val="21"/>
                <w:highlight w:val="none"/>
              </w:rPr>
              <w:t>-</w:t>
            </w:r>
            <w:r>
              <w:rPr>
                <w:rFonts w:hint="eastAsia" w:ascii="宋体" w:hAnsi="宋体" w:eastAsia="Times New Roman" w:cs="宋体"/>
                <w:szCs w:val="21"/>
                <w:highlight w:val="none"/>
              </w:rPr>
              <w:t>开标评标”功能完成电子响应文件的解密。供应商响应文件提交截止前通过“广西政府采购云平台”上传递交的“电子加密响应文件”无法正常解密的，请及时联系代理机构，代理机构与项目归属监督部门备案后告知供应商通过邮件传输递交电子备份文件，通过邮件传输递交电子备份文件也必须在发起解密后</w:t>
            </w:r>
            <w:r>
              <w:rPr>
                <w:rFonts w:ascii="宋体" w:hAnsi="宋体" w:eastAsia="Times New Roman" w:cs="宋体"/>
                <w:szCs w:val="21"/>
                <w:highlight w:val="none"/>
              </w:rPr>
              <w:t>30</w:t>
            </w:r>
            <w:r>
              <w:rPr>
                <w:rFonts w:hint="eastAsia" w:ascii="宋体" w:hAnsi="宋体" w:eastAsia="Times New Roman" w:cs="宋体"/>
                <w:szCs w:val="21"/>
                <w:highlight w:val="none"/>
              </w:rPr>
              <w:t>钟内完成，逾期未完成传输的，拒收其响应文件。</w:t>
            </w:r>
          </w:p>
          <w:p w14:paraId="3FDF43FE">
            <w:pPr>
              <w:keepNext/>
              <w:overflowPunct w:val="0"/>
              <w:topLinePunct/>
              <w:spacing w:line="340" w:lineRule="exact"/>
              <w:ind w:firstLine="420" w:firstLineChars="200"/>
              <w:textAlignment w:val="center"/>
              <w:rPr>
                <w:rFonts w:ascii="宋体" w:hAnsi="宋体" w:eastAsia="Times New Roman" w:cs="宋体"/>
                <w:szCs w:val="21"/>
                <w:highlight w:val="none"/>
              </w:rPr>
            </w:pPr>
            <w:r>
              <w:rPr>
                <w:rFonts w:hint="eastAsia" w:ascii="宋体" w:hAnsi="宋体" w:eastAsia="Times New Roman" w:cs="宋体"/>
                <w:szCs w:val="21"/>
                <w:highlight w:val="none"/>
              </w:rPr>
              <w:t>（</w:t>
            </w:r>
            <w:r>
              <w:rPr>
                <w:rFonts w:ascii="宋体" w:hAnsi="宋体" w:eastAsia="Times New Roman" w:cs="宋体"/>
                <w:szCs w:val="21"/>
                <w:highlight w:val="none"/>
              </w:rPr>
              <w:t>5</w:t>
            </w:r>
            <w:r>
              <w:rPr>
                <w:rFonts w:hint="eastAsia" w:ascii="宋体" w:hAnsi="宋体" w:eastAsia="Times New Roman" w:cs="宋体"/>
                <w:szCs w:val="21"/>
                <w:highlight w:val="none"/>
              </w:rPr>
              <w:t>）请各供应商在获取采购文件时，认真填写供应商名称、联系人、联系电话等相关信息。项目开标当天联系人要保持电话畅通，如因供应商自身原因导致无法响应文件无法正常解密、电子备份文件未能在规定的时间内递交、无法正常磋商等，后果由供应商自行承担。</w:t>
            </w:r>
          </w:p>
          <w:p w14:paraId="0930662B">
            <w:pPr>
              <w:keepNext/>
              <w:overflowPunct w:val="0"/>
              <w:topLinePunct/>
              <w:spacing w:line="340" w:lineRule="exact"/>
              <w:ind w:firstLine="420" w:firstLineChars="200"/>
              <w:textAlignment w:val="center"/>
              <w:rPr>
                <w:rFonts w:ascii="宋体" w:hAnsi="宋体" w:eastAsia="Times New Roman" w:cs="宋体"/>
                <w:szCs w:val="21"/>
                <w:highlight w:val="none"/>
              </w:rPr>
            </w:pPr>
            <w:r>
              <w:rPr>
                <w:rFonts w:hint="eastAsia" w:ascii="宋体" w:hAnsi="宋体" w:eastAsia="Times New Roman" w:cs="宋体"/>
                <w:szCs w:val="21"/>
                <w:highlight w:val="none"/>
              </w:rPr>
              <w:t>（</w:t>
            </w:r>
            <w:r>
              <w:rPr>
                <w:rFonts w:ascii="宋体" w:hAnsi="宋体" w:eastAsia="Times New Roman" w:cs="宋体"/>
                <w:szCs w:val="21"/>
                <w:highlight w:val="none"/>
              </w:rPr>
              <w:t>6</w:t>
            </w:r>
            <w:r>
              <w:rPr>
                <w:rFonts w:hint="eastAsia" w:ascii="宋体" w:hAnsi="宋体" w:eastAsia="Times New Roman" w:cs="宋体"/>
                <w:szCs w:val="21"/>
                <w:highlight w:val="none"/>
              </w:rPr>
              <w:t>）本项目为全流程电子标项目，无需供应商来开标现场递交响应文件，供应商授权委托代理人可以不用到开标现场参加开标（截标）会。</w:t>
            </w:r>
          </w:p>
          <w:p w14:paraId="5E4F9CBF">
            <w:pPr>
              <w:spacing w:line="340" w:lineRule="exact"/>
              <w:rPr>
                <w:rFonts w:ascii="宋体"/>
                <w:spacing w:val="-4"/>
                <w:szCs w:val="21"/>
                <w:highlight w:val="none"/>
              </w:rPr>
            </w:pPr>
            <w:r>
              <w:rPr>
                <w:rFonts w:hint="eastAsia" w:ascii="宋体" w:cs="宋体"/>
                <w:b/>
                <w:bCs/>
                <w:szCs w:val="21"/>
                <w:highlight w:val="none"/>
              </w:rPr>
              <w:t>注：能够处理异常解密、递交电子备份文件的前提，是供应商已上传了标书且未能按时正常解密标书；系统生成标书时，生成两份，一份是投标用的标书，一份是备份标书；提供的备份标书要跟上传的电子标书是同一份，否则系统不支持进行异常解密。</w:t>
            </w:r>
          </w:p>
        </w:tc>
      </w:tr>
      <w:tr w14:paraId="3A0332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54" w:type="dxa"/>
            <w:noWrap w:val="0"/>
            <w:vAlign w:val="center"/>
          </w:tcPr>
          <w:p w14:paraId="6C5EC469">
            <w:pPr>
              <w:autoSpaceDE w:val="0"/>
              <w:autoSpaceDN w:val="0"/>
              <w:adjustRightInd w:val="0"/>
              <w:snapToGrid w:val="0"/>
              <w:spacing w:line="360" w:lineRule="exact"/>
              <w:jc w:val="center"/>
              <w:rPr>
                <w:rFonts w:ascii="宋体" w:hAnsi="宋体" w:eastAsia="等线" w:cs="宋体"/>
                <w:kern w:val="0"/>
                <w:sz w:val="18"/>
                <w:szCs w:val="18"/>
                <w:highlight w:val="none"/>
              </w:rPr>
            </w:pPr>
            <w:r>
              <w:rPr>
                <w:rFonts w:hint="eastAsia" w:ascii="宋体" w:hAnsi="宋体" w:eastAsia="等线" w:cs="宋体"/>
                <w:kern w:val="0"/>
                <w:sz w:val="18"/>
                <w:szCs w:val="18"/>
                <w:highlight w:val="none"/>
              </w:rPr>
              <w:t>21</w:t>
            </w:r>
          </w:p>
        </w:tc>
        <w:tc>
          <w:tcPr>
            <w:tcW w:w="9546" w:type="dxa"/>
            <w:noWrap w:val="0"/>
            <w:vAlign w:val="center"/>
          </w:tcPr>
          <w:p w14:paraId="5EEF0E35">
            <w:pPr>
              <w:snapToGrid w:val="0"/>
              <w:spacing w:line="320" w:lineRule="exact"/>
              <w:rPr>
                <w:rFonts w:ascii="宋体" w:hAnsi="宋体" w:cs="宋体"/>
                <w:b/>
                <w:kern w:val="0"/>
                <w:szCs w:val="21"/>
                <w:highlight w:val="none"/>
              </w:rPr>
            </w:pPr>
            <w:r>
              <w:rPr>
                <w:rFonts w:hint="eastAsia" w:ascii="宋体" w:hAnsi="宋体" w:cs="宋体"/>
                <w:b/>
                <w:kern w:val="0"/>
                <w:szCs w:val="21"/>
                <w:highlight w:val="none"/>
              </w:rPr>
              <w:t>解释权：</w:t>
            </w:r>
            <w:r>
              <w:rPr>
                <w:rFonts w:hint="eastAsia" w:ascii="宋体" w:hAnsi="宋体" w:cs="宋体"/>
                <w:kern w:val="0"/>
                <w:szCs w:val="21"/>
                <w:highlight w:val="none"/>
              </w:rPr>
              <w:t>构成本磋商文件的各个组成文件应互为解释，互为说明；除磋商文件中有特别规定外，仅适用于竞标阶段的规定，按更正公告（澄清公告）、竞争性磋商公告、供应商须知、采购需求、评审程序、评审方法和评审标准、响应文件格式、合同文本的先后顺序解释；同一组成文件中就同一事项的规定或者约定不一致的，以编排顺序在后者为准；同一组成文件不同版本之间有不一致的，以形成时间在后者为准；更正公告（澄清公告）与同步更新的磋商文件不一致时以更正公告（澄清公告）为准。按本款前述规定仍不能形成结论的，</w:t>
            </w:r>
            <w:r>
              <w:rPr>
                <w:rFonts w:hint="eastAsia" w:ascii="宋体" w:hAnsi="宋体" w:cs="宋体"/>
                <w:b/>
                <w:kern w:val="0"/>
                <w:szCs w:val="21"/>
                <w:highlight w:val="none"/>
              </w:rPr>
              <w:t>由采购人或者采购代理机构负责解释。</w:t>
            </w:r>
          </w:p>
          <w:p w14:paraId="396B65B8">
            <w:pPr>
              <w:keepNext/>
              <w:wordWrap w:val="0"/>
              <w:overflowPunct w:val="0"/>
              <w:topLinePunct/>
              <w:spacing w:line="360" w:lineRule="exact"/>
              <w:textAlignment w:val="center"/>
              <w:rPr>
                <w:rFonts w:ascii="宋体" w:cs="宋体"/>
                <w:b/>
                <w:bCs/>
                <w:szCs w:val="21"/>
                <w:highlight w:val="none"/>
              </w:rPr>
            </w:pPr>
            <w:r>
              <w:rPr>
                <w:rFonts w:hint="eastAsia" w:hAnsi="宋体" w:cs="宋体"/>
                <w:b/>
                <w:szCs w:val="24"/>
                <w:highlight w:val="none"/>
              </w:rPr>
              <w:t>法律责任：</w:t>
            </w:r>
            <w:r>
              <w:rPr>
                <w:rFonts w:hint="eastAsia" w:hAnsi="宋体" w:cs="宋体"/>
                <w:szCs w:val="24"/>
                <w:highlight w:val="none"/>
              </w:rPr>
              <w:t>本采购文件根据《中华人民共和国政府采购法》、《中华人民共和国民法典》；《中华人民共和国政府采购法实施条例》、《政府采购竞争性磋商采购方式管理暂行办法》等有关法律、法规编制，参与本项目的各政府采购当事人依法享有上述法律法规所赋予的权利与义务。</w:t>
            </w:r>
          </w:p>
        </w:tc>
      </w:tr>
      <w:tr w14:paraId="3EEA6C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54" w:type="dxa"/>
            <w:noWrap w:val="0"/>
            <w:vAlign w:val="center"/>
          </w:tcPr>
          <w:p w14:paraId="0DB80C44">
            <w:pPr>
              <w:autoSpaceDE w:val="0"/>
              <w:autoSpaceDN w:val="0"/>
              <w:adjustRightInd w:val="0"/>
              <w:snapToGrid w:val="0"/>
              <w:spacing w:line="360" w:lineRule="exact"/>
              <w:jc w:val="center"/>
              <w:rPr>
                <w:rFonts w:ascii="宋体" w:hAnsi="宋体" w:eastAsia="等线" w:cs="宋体"/>
                <w:kern w:val="0"/>
                <w:sz w:val="18"/>
                <w:szCs w:val="18"/>
                <w:highlight w:val="none"/>
              </w:rPr>
            </w:pPr>
            <w:r>
              <w:rPr>
                <w:rFonts w:hint="eastAsia" w:ascii="宋体" w:hAnsi="宋体" w:eastAsia="等线" w:cs="宋体"/>
                <w:kern w:val="0"/>
                <w:sz w:val="18"/>
                <w:szCs w:val="18"/>
                <w:highlight w:val="none"/>
              </w:rPr>
              <w:t>22</w:t>
            </w:r>
          </w:p>
        </w:tc>
        <w:tc>
          <w:tcPr>
            <w:tcW w:w="9546" w:type="dxa"/>
            <w:noWrap w:val="0"/>
            <w:vAlign w:val="center"/>
          </w:tcPr>
          <w:p w14:paraId="29F5D6B8">
            <w:pPr>
              <w:snapToGrid w:val="0"/>
              <w:spacing w:line="320" w:lineRule="exact"/>
              <w:rPr>
                <w:rFonts w:ascii="宋体" w:hAnsi="宋体" w:cs="宋体"/>
                <w:b/>
                <w:kern w:val="0"/>
                <w:szCs w:val="21"/>
                <w:highlight w:val="none"/>
              </w:rPr>
            </w:pPr>
            <w:r>
              <w:rPr>
                <w:rFonts w:hint="eastAsia" w:ascii="宋体" w:hAnsi="宋体" w:cs="宋体"/>
                <w:b/>
                <w:kern w:val="0"/>
                <w:szCs w:val="21"/>
                <w:highlight w:val="none"/>
              </w:rPr>
              <w:t>其他说明:</w:t>
            </w:r>
          </w:p>
          <w:p w14:paraId="13F86625">
            <w:pPr>
              <w:snapToGrid w:val="0"/>
              <w:spacing w:line="320" w:lineRule="exact"/>
              <w:rPr>
                <w:rFonts w:ascii="宋体" w:hAnsi="宋体" w:cs="宋体"/>
                <w:kern w:val="0"/>
                <w:szCs w:val="21"/>
                <w:highlight w:val="none"/>
              </w:rPr>
            </w:pPr>
            <w:r>
              <w:rPr>
                <w:rFonts w:ascii="宋体" w:hAnsi="宋体" w:cs="宋体"/>
                <w:kern w:val="0"/>
                <w:szCs w:val="21"/>
                <w:highlight w:val="none"/>
              </w:rPr>
              <w:t>1.</w:t>
            </w:r>
            <w:r>
              <w:rPr>
                <w:rFonts w:hint="eastAsia" w:ascii="宋体" w:hAnsi="宋体" w:cs="宋体"/>
                <w:kern w:val="0"/>
                <w:szCs w:val="21"/>
                <w:highlight w:val="none"/>
              </w:rPr>
              <w:t>本磋商文件中描述供应商的“公章”是指根据我国对公章的管理规定，用供应商法定主体行为名称制作的印章，除本磋商文件有特殊规定外，供应商的财务章、部门章、分公司章、工会章、合同章、竞标</w:t>
            </w:r>
            <w:r>
              <w:rPr>
                <w:rFonts w:ascii="宋体" w:hAnsi="宋体" w:cs="宋体"/>
                <w:kern w:val="0"/>
                <w:szCs w:val="21"/>
                <w:highlight w:val="none"/>
              </w:rPr>
              <w:t>/</w:t>
            </w:r>
            <w:r>
              <w:rPr>
                <w:rFonts w:hint="eastAsia" w:ascii="宋体" w:hAnsi="宋体" w:cs="宋体"/>
                <w:kern w:val="0"/>
                <w:szCs w:val="21"/>
                <w:highlight w:val="none"/>
              </w:rPr>
              <w:t>投标专用章、业务专用章及银行的转账章、现金收讫章、现金付讫章等其他形式印章均不能代替公章。</w:t>
            </w:r>
          </w:p>
          <w:p w14:paraId="36E9895C">
            <w:pPr>
              <w:snapToGrid w:val="0"/>
              <w:spacing w:line="320" w:lineRule="exact"/>
              <w:rPr>
                <w:rFonts w:hint="eastAsia" w:ascii="宋体" w:hAnsi="宋体" w:eastAsia="宋体" w:cs="宋体"/>
                <w:kern w:val="0"/>
                <w:szCs w:val="21"/>
                <w:highlight w:val="none"/>
              </w:rPr>
            </w:pPr>
            <w:r>
              <w:rPr>
                <w:rFonts w:ascii="宋体" w:hAnsi="宋体" w:cs="宋体"/>
                <w:kern w:val="0"/>
                <w:szCs w:val="21"/>
                <w:highlight w:val="none"/>
              </w:rPr>
              <w:t>2.</w:t>
            </w:r>
            <w:r>
              <w:rPr>
                <w:rFonts w:hint="eastAsia" w:ascii="宋体" w:hAnsi="宋体" w:cs="宋体"/>
                <w:kern w:val="0"/>
                <w:szCs w:val="21"/>
                <w:highlight w:val="none"/>
              </w:rPr>
              <w:t>供应商为其他组织或者自然人时，本磋商文件规定的法定代表人指负责人或者自然人。本磋商文件</w:t>
            </w:r>
            <w:r>
              <w:rPr>
                <w:rFonts w:hint="eastAsia" w:ascii="宋体" w:hAnsi="宋体" w:eastAsia="宋体" w:cs="宋体"/>
                <w:kern w:val="0"/>
                <w:szCs w:val="21"/>
                <w:highlight w:val="none"/>
              </w:rPr>
              <w:t>所称负责人是指参加竞标的其他组织营业执照上的负责人，本磋商文件所称自然人指参与竞标的自然人本人。</w:t>
            </w:r>
          </w:p>
          <w:p w14:paraId="775E8236">
            <w:pPr>
              <w:snapToGrid w:val="0"/>
              <w:spacing w:line="320" w:lineRule="exact"/>
              <w:rPr>
                <w:rFonts w:hint="eastAsia" w:ascii="宋体" w:hAnsi="宋体" w:eastAsia="宋体" w:cs="宋体"/>
                <w:kern w:val="0"/>
                <w:szCs w:val="21"/>
                <w:highlight w:val="none"/>
              </w:rPr>
            </w:pPr>
            <w:r>
              <w:rPr>
                <w:rFonts w:hint="eastAsia" w:ascii="宋体" w:hAnsi="宋体" w:eastAsia="宋体" w:cs="宋体"/>
                <w:kern w:val="0"/>
                <w:szCs w:val="21"/>
                <w:highlight w:val="none"/>
              </w:rPr>
              <w:t>3.自然人竞标的，磋商文件规定盖公章处由自然人摁手指指印。</w:t>
            </w:r>
          </w:p>
          <w:p w14:paraId="50CD778D">
            <w:pPr>
              <w:snapToGrid w:val="0"/>
              <w:spacing w:line="320" w:lineRule="exact"/>
              <w:rPr>
                <w:rFonts w:hint="eastAsia" w:ascii="宋体" w:hAnsi="宋体" w:eastAsia="宋体" w:cs="宋体"/>
                <w:kern w:val="0"/>
                <w:szCs w:val="21"/>
                <w:highlight w:val="none"/>
              </w:rPr>
            </w:pPr>
            <w:r>
              <w:rPr>
                <w:rFonts w:hint="eastAsia" w:ascii="宋体" w:hAnsi="宋体" w:eastAsia="宋体" w:cs="宋体"/>
                <w:kern w:val="0"/>
                <w:szCs w:val="21"/>
                <w:highlight w:val="none"/>
              </w:rPr>
              <w:t>4.本磋商文件所称的“以上”“以下”“以内”“届满”，包括本数；所称的“不满”“超过”“以外”，不包括本数。</w:t>
            </w:r>
          </w:p>
          <w:p w14:paraId="2EE9290D">
            <w:pPr>
              <w:snapToGrid w:val="0"/>
              <w:spacing w:line="320" w:lineRule="exact"/>
              <w:rPr>
                <w:rFonts w:hint="default" w:ascii="宋体" w:hAnsi="宋体" w:cs="宋体"/>
                <w:kern w:val="0"/>
                <w:szCs w:val="21"/>
                <w:highlight w:val="none"/>
                <w:lang w:val="en-US" w:eastAsia="zh-CN"/>
              </w:rPr>
            </w:pPr>
            <w:r>
              <w:rPr>
                <w:rFonts w:hint="eastAsia" w:ascii="宋体" w:hAnsi="宋体" w:eastAsia="宋体" w:cs="宋体"/>
                <w:kern w:val="0"/>
                <w:szCs w:val="21"/>
                <w:highlight w:val="none"/>
              </w:rPr>
              <w:t>5. 按照“广西壮族自治区人民政府办公厅关于印发广西开展松材线虫病疫情防控五年攻坚行动八条措施的通知”桂政办发[2021]126 号，本建设工程不得使用松木及其包装材料。</w:t>
            </w:r>
          </w:p>
        </w:tc>
      </w:tr>
      <w:tr w14:paraId="645C95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722" w:hRule="atLeast"/>
          <w:jc w:val="center"/>
        </w:trPr>
        <w:tc>
          <w:tcPr>
            <w:tcW w:w="654" w:type="dxa"/>
            <w:noWrap w:val="0"/>
            <w:vAlign w:val="center"/>
          </w:tcPr>
          <w:p w14:paraId="5C13AE04">
            <w:pPr>
              <w:autoSpaceDE w:val="0"/>
              <w:autoSpaceDN w:val="0"/>
              <w:adjustRightInd w:val="0"/>
              <w:snapToGrid w:val="0"/>
              <w:spacing w:line="360" w:lineRule="exact"/>
              <w:jc w:val="center"/>
              <w:rPr>
                <w:rFonts w:hint="eastAsia" w:ascii="宋体" w:hAnsi="宋体" w:eastAsia="等线" w:cs="宋体"/>
                <w:kern w:val="0"/>
                <w:sz w:val="18"/>
                <w:szCs w:val="18"/>
                <w:highlight w:val="none"/>
              </w:rPr>
            </w:pPr>
            <w:r>
              <w:rPr>
                <w:rFonts w:hint="eastAsia" w:ascii="宋体" w:hAnsi="宋体" w:eastAsia="等线" w:cs="宋体"/>
                <w:kern w:val="0"/>
                <w:sz w:val="18"/>
                <w:szCs w:val="18"/>
                <w:highlight w:val="none"/>
              </w:rPr>
              <w:t>23</w:t>
            </w:r>
          </w:p>
        </w:tc>
        <w:tc>
          <w:tcPr>
            <w:tcW w:w="9546" w:type="dxa"/>
            <w:noWrap w:val="0"/>
            <w:vAlign w:val="center"/>
          </w:tcPr>
          <w:p w14:paraId="2FDC0CCD">
            <w:pPr>
              <w:rPr>
                <w:rFonts w:hint="eastAsia" w:ascii="宋体" w:hAnsi="宋体" w:eastAsia="宋体" w:cs="宋体"/>
                <w:kern w:val="0"/>
                <w:szCs w:val="21"/>
                <w:highlight w:val="none"/>
                <w:lang w:val="en-US" w:eastAsia="zh-CN"/>
              </w:rPr>
            </w:pPr>
            <w:r>
              <w:rPr>
                <w:rFonts w:hint="eastAsia" w:ascii="宋体" w:hAnsi="宋体" w:eastAsia="宋体" w:cs="宋体"/>
                <w:kern w:val="0"/>
                <w:szCs w:val="21"/>
                <w:highlight w:val="none"/>
                <w:lang w:val="en-US" w:eastAsia="zh-CN"/>
              </w:rPr>
              <w:t>（1）强制性节能产品、鼓励节能政策：对国家公布的节能产品、环境标志产品品目清单范围中属于强制采购的产品，予以强制采购。属于非强制采购的产品，在技术、服务等指标同等条件下，予以优先采购。</w:t>
            </w:r>
          </w:p>
          <w:p w14:paraId="0513C319">
            <w:pPr>
              <w:rPr>
                <w:rFonts w:hint="default" w:ascii="宋体" w:hAnsi="宋体" w:cs="宋体"/>
                <w:b/>
                <w:kern w:val="0"/>
                <w:szCs w:val="21"/>
                <w:highlight w:val="none"/>
                <w:lang w:val="en-US" w:eastAsia="zh-CN"/>
              </w:rPr>
            </w:pPr>
            <w:r>
              <w:rPr>
                <w:rFonts w:hint="eastAsia" w:ascii="宋体" w:hAnsi="宋体" w:eastAsia="宋体" w:cs="宋体"/>
                <w:kern w:val="0"/>
                <w:szCs w:val="21"/>
                <w:highlight w:val="none"/>
                <w:lang w:val="en-US" w:eastAsia="zh-CN"/>
              </w:rPr>
              <w:t>（2）鼓励性环保政策：在性能、技术、服务等指标同等条件下，优先采购国家公布的属于节能产品、环境标志产品品目清单范围中产品。</w:t>
            </w:r>
          </w:p>
        </w:tc>
      </w:tr>
    </w:tbl>
    <w:p w14:paraId="418291B5">
      <w:pPr>
        <w:pStyle w:val="3"/>
        <w:keepNext w:val="0"/>
        <w:keepLines w:val="0"/>
        <w:adjustRightInd w:val="0"/>
        <w:snapToGrid w:val="0"/>
        <w:spacing w:line="480" w:lineRule="exact"/>
        <w:jc w:val="center"/>
        <w:rPr>
          <w:rFonts w:ascii="宋体" w:hAnsi="宋体" w:eastAsia="宋体" w:cs="宋体"/>
          <w:sz w:val="28"/>
          <w:highlight w:val="none"/>
        </w:rPr>
      </w:pPr>
      <w:r>
        <w:rPr>
          <w:rFonts w:ascii="宋体" w:hAnsi="宋体" w:eastAsia="宋体" w:cs="宋体"/>
          <w:sz w:val="28"/>
          <w:highlight w:val="none"/>
        </w:rPr>
        <w:br w:type="page"/>
      </w:r>
      <w:bookmarkStart w:id="86" w:name="_Toc32628"/>
      <w:bookmarkStart w:id="87" w:name="_Toc132814220"/>
      <w:bookmarkStart w:id="88" w:name="_Toc27574"/>
      <w:r>
        <w:rPr>
          <w:rFonts w:hint="eastAsia" w:ascii="宋体" w:hAnsi="宋体" w:eastAsia="宋体" w:cs="宋体"/>
          <w:sz w:val="28"/>
          <w:highlight w:val="none"/>
        </w:rPr>
        <w:t>二、磋</w:t>
      </w:r>
      <w:r>
        <w:rPr>
          <w:rFonts w:ascii="宋体" w:hAnsi="宋体" w:eastAsia="宋体" w:cs="宋体"/>
          <w:sz w:val="28"/>
          <w:highlight w:val="none"/>
        </w:rPr>
        <w:t xml:space="preserve">  </w:t>
      </w:r>
      <w:r>
        <w:rPr>
          <w:rFonts w:hint="eastAsia" w:ascii="宋体" w:hAnsi="宋体" w:eastAsia="宋体" w:cs="宋体"/>
          <w:sz w:val="28"/>
          <w:highlight w:val="none"/>
        </w:rPr>
        <w:t>商</w:t>
      </w:r>
      <w:r>
        <w:rPr>
          <w:rFonts w:ascii="宋体" w:hAnsi="宋体" w:eastAsia="宋体" w:cs="宋体"/>
          <w:sz w:val="28"/>
          <w:highlight w:val="none"/>
        </w:rPr>
        <w:t xml:space="preserve">  </w:t>
      </w:r>
      <w:r>
        <w:rPr>
          <w:rFonts w:hint="eastAsia" w:ascii="宋体" w:hAnsi="宋体" w:eastAsia="宋体" w:cs="宋体"/>
          <w:sz w:val="28"/>
          <w:highlight w:val="none"/>
        </w:rPr>
        <w:t>须</w:t>
      </w:r>
      <w:r>
        <w:rPr>
          <w:rFonts w:ascii="宋体" w:hAnsi="宋体" w:eastAsia="宋体" w:cs="宋体"/>
          <w:sz w:val="28"/>
          <w:highlight w:val="none"/>
        </w:rPr>
        <w:t xml:space="preserve">  </w:t>
      </w:r>
      <w:r>
        <w:rPr>
          <w:rFonts w:hint="eastAsia" w:ascii="宋体" w:hAnsi="宋体" w:eastAsia="宋体" w:cs="宋体"/>
          <w:sz w:val="28"/>
          <w:highlight w:val="none"/>
        </w:rPr>
        <w:t>知</w:t>
      </w:r>
      <w:bookmarkEnd w:id="83"/>
      <w:bookmarkEnd w:id="85"/>
      <w:bookmarkEnd w:id="86"/>
      <w:bookmarkEnd w:id="87"/>
      <w:bookmarkEnd w:id="88"/>
    </w:p>
    <w:p w14:paraId="699DBDC0">
      <w:pPr>
        <w:pStyle w:val="4"/>
        <w:keepNext w:val="0"/>
        <w:keepLines w:val="0"/>
        <w:numPr>
          <w:ilvl w:val="0"/>
          <w:numId w:val="1"/>
        </w:numPr>
        <w:adjustRightInd w:val="0"/>
        <w:snapToGrid w:val="0"/>
        <w:spacing w:line="420" w:lineRule="exact"/>
        <w:jc w:val="center"/>
        <w:rPr>
          <w:rFonts w:ascii="宋体" w:cs="宋体"/>
          <w:sz w:val="24"/>
          <w:szCs w:val="24"/>
          <w:highlight w:val="none"/>
        </w:rPr>
      </w:pPr>
      <w:bookmarkStart w:id="89" w:name="_Toc132814221"/>
      <w:bookmarkStart w:id="90" w:name="_Toc482785072"/>
      <w:bookmarkStart w:id="91" w:name="_Toc30174"/>
      <w:bookmarkStart w:id="92" w:name="_Toc78294029"/>
      <w:bookmarkStart w:id="93" w:name="_Toc85085492"/>
      <w:r>
        <w:rPr>
          <w:rFonts w:hint="eastAsia" w:ascii="宋体" w:hAnsi="宋体" w:cs="宋体"/>
          <w:sz w:val="24"/>
          <w:szCs w:val="24"/>
          <w:highlight w:val="none"/>
        </w:rPr>
        <w:t>总</w:t>
      </w:r>
      <w:r>
        <w:rPr>
          <w:rFonts w:ascii="宋体" w:hAnsi="宋体" w:cs="宋体"/>
          <w:sz w:val="24"/>
          <w:szCs w:val="24"/>
          <w:highlight w:val="none"/>
        </w:rPr>
        <w:t xml:space="preserve">  </w:t>
      </w:r>
      <w:r>
        <w:rPr>
          <w:rFonts w:hint="eastAsia" w:ascii="宋体" w:hAnsi="宋体" w:cs="宋体"/>
          <w:sz w:val="24"/>
          <w:szCs w:val="24"/>
          <w:highlight w:val="none"/>
        </w:rPr>
        <w:t>则</w:t>
      </w:r>
      <w:bookmarkEnd w:id="89"/>
      <w:bookmarkEnd w:id="90"/>
      <w:bookmarkEnd w:id="91"/>
      <w:bookmarkEnd w:id="92"/>
      <w:bookmarkEnd w:id="93"/>
    </w:p>
    <w:p w14:paraId="2259FB3C">
      <w:pPr>
        <w:pStyle w:val="16"/>
        <w:spacing w:line="420" w:lineRule="exact"/>
        <w:rPr>
          <w:rFonts w:ascii="宋体" w:hAnsi="宋体" w:eastAsia="宋体" w:cs="宋体"/>
          <w:spacing w:val="0"/>
          <w:sz w:val="21"/>
          <w:highlight w:val="none"/>
        </w:rPr>
      </w:pPr>
      <w:bookmarkStart w:id="94" w:name="_Toc514238586"/>
      <w:bookmarkStart w:id="95" w:name="_Toc55206448"/>
      <w:bookmarkStart w:id="96" w:name="_Toc75923215"/>
      <w:r>
        <w:rPr>
          <w:rFonts w:ascii="宋体" w:hAnsi="宋体" w:eastAsia="宋体" w:cs="宋体"/>
          <w:spacing w:val="0"/>
          <w:sz w:val="21"/>
          <w:highlight w:val="none"/>
        </w:rPr>
        <w:t>1</w:t>
      </w:r>
      <w:r>
        <w:rPr>
          <w:rFonts w:hint="eastAsia" w:ascii="宋体" w:hAnsi="宋体" w:eastAsia="宋体" w:cs="宋体"/>
          <w:spacing w:val="0"/>
          <w:sz w:val="21"/>
          <w:highlight w:val="none"/>
        </w:rPr>
        <w:t>、工程说明</w:t>
      </w:r>
      <w:bookmarkEnd w:id="94"/>
      <w:bookmarkEnd w:id="95"/>
      <w:bookmarkEnd w:id="96"/>
    </w:p>
    <w:p w14:paraId="718AC610">
      <w:pPr>
        <w:autoSpaceDE w:val="0"/>
        <w:autoSpaceDN w:val="0"/>
        <w:adjustRightInd w:val="0"/>
        <w:snapToGrid w:val="0"/>
        <w:spacing w:line="440" w:lineRule="exact"/>
        <w:ind w:firstLine="480"/>
        <w:jc w:val="left"/>
        <w:rPr>
          <w:rFonts w:ascii="宋体" w:cs="宋体"/>
          <w:kern w:val="0"/>
          <w:szCs w:val="21"/>
          <w:highlight w:val="none"/>
        </w:rPr>
      </w:pPr>
      <w:bookmarkStart w:id="97" w:name="_Toc514238588"/>
      <w:bookmarkStart w:id="98" w:name="_Toc55206450"/>
      <w:bookmarkStart w:id="99" w:name="_Toc75923217"/>
      <w:r>
        <w:rPr>
          <w:rFonts w:ascii="宋体" w:hAnsi="宋体" w:cs="宋体"/>
          <w:kern w:val="0"/>
          <w:szCs w:val="21"/>
          <w:highlight w:val="none"/>
        </w:rPr>
        <w:t xml:space="preserve">1.1 </w:t>
      </w:r>
      <w:r>
        <w:rPr>
          <w:rFonts w:hint="eastAsia" w:ascii="宋体" w:hAnsi="宋体" w:cs="宋体"/>
          <w:kern w:val="0"/>
          <w:szCs w:val="21"/>
          <w:highlight w:val="none"/>
        </w:rPr>
        <w:t>本采购工程的说明详见本须知前附表（以下称“前附表”）第</w:t>
      </w:r>
      <w:r>
        <w:rPr>
          <w:rFonts w:ascii="宋体" w:hAnsi="宋体" w:cs="宋体"/>
          <w:kern w:val="0"/>
          <w:szCs w:val="21"/>
          <w:highlight w:val="none"/>
        </w:rPr>
        <w:t>1</w:t>
      </w:r>
      <w:r>
        <w:rPr>
          <w:rFonts w:hint="eastAsia" w:ascii="宋体" w:hAnsi="宋体" w:cs="宋体"/>
          <w:kern w:val="0"/>
          <w:szCs w:val="21"/>
          <w:highlight w:val="none"/>
        </w:rPr>
        <w:t>项所述。</w:t>
      </w:r>
    </w:p>
    <w:p w14:paraId="74F39D74">
      <w:pPr>
        <w:autoSpaceDE w:val="0"/>
        <w:autoSpaceDN w:val="0"/>
        <w:adjustRightInd w:val="0"/>
        <w:snapToGrid w:val="0"/>
        <w:spacing w:line="440" w:lineRule="exact"/>
        <w:ind w:firstLine="480"/>
        <w:rPr>
          <w:rFonts w:ascii="宋体" w:cs="宋体"/>
          <w:kern w:val="0"/>
          <w:szCs w:val="21"/>
          <w:highlight w:val="none"/>
        </w:rPr>
      </w:pPr>
      <w:r>
        <w:rPr>
          <w:rFonts w:ascii="宋体" w:hAnsi="宋体" w:cs="宋体"/>
          <w:kern w:val="0"/>
          <w:szCs w:val="21"/>
          <w:highlight w:val="none"/>
        </w:rPr>
        <w:t xml:space="preserve">1.2 </w:t>
      </w:r>
      <w:r>
        <w:rPr>
          <w:rFonts w:hint="eastAsia" w:ascii="宋体" w:hAnsi="宋体" w:cs="宋体"/>
          <w:kern w:val="0"/>
          <w:szCs w:val="21"/>
          <w:highlight w:val="none"/>
        </w:rPr>
        <w:t>本采购工程按照</w:t>
      </w:r>
      <w:r>
        <w:rPr>
          <w:rFonts w:hint="eastAsia" w:ascii="宋体" w:hAnsi="宋体" w:cs="宋体"/>
          <w:szCs w:val="21"/>
          <w:highlight w:val="none"/>
        </w:rPr>
        <w:t>《中华人民共和国政府采购法》、《中华人民共和国政府采购法实施条例》、《政府采购竞争性磋商采购方式管理暂行办法》等有关规定</w:t>
      </w:r>
      <w:r>
        <w:rPr>
          <w:rFonts w:hint="eastAsia" w:ascii="宋体" w:hAnsi="宋体" w:cs="宋体"/>
          <w:kern w:val="0"/>
          <w:szCs w:val="21"/>
          <w:highlight w:val="none"/>
        </w:rPr>
        <w:t>等有关法律、行政法规和部门规章，已办理相关手续，现通过竞争性磋商来择优选定施工单位。</w:t>
      </w:r>
    </w:p>
    <w:p w14:paraId="10A3CC99">
      <w:pPr>
        <w:snapToGrid w:val="0"/>
        <w:spacing w:before="0" w:after="0" w:line="440" w:lineRule="exact"/>
        <w:outlineLvl w:val="9"/>
        <w:rPr>
          <w:rFonts w:ascii="宋体" w:cs="宋体"/>
          <w:b/>
          <w:bCs/>
          <w:kern w:val="0"/>
          <w:sz w:val="21"/>
          <w:szCs w:val="21"/>
          <w:highlight w:val="none"/>
        </w:rPr>
      </w:pPr>
      <w:bookmarkStart w:id="100" w:name="_Toc514238587"/>
      <w:bookmarkStart w:id="101" w:name="_Toc277016199"/>
      <w:bookmarkStart w:id="102" w:name="_Toc277017115"/>
      <w:bookmarkStart w:id="103" w:name="_Toc277058896"/>
      <w:bookmarkStart w:id="104" w:name="_Toc55206449"/>
      <w:bookmarkStart w:id="105" w:name="_Toc132814222"/>
      <w:bookmarkStart w:id="106" w:name="_Toc482785073"/>
      <w:bookmarkStart w:id="107" w:name="_Toc277016781"/>
      <w:r>
        <w:rPr>
          <w:rFonts w:ascii="宋体" w:hAnsi="宋体" w:cs="宋体"/>
          <w:b/>
          <w:bCs/>
          <w:kern w:val="0"/>
          <w:sz w:val="21"/>
          <w:szCs w:val="21"/>
          <w:highlight w:val="none"/>
        </w:rPr>
        <w:t>2</w:t>
      </w:r>
      <w:r>
        <w:rPr>
          <w:rFonts w:hint="eastAsia" w:ascii="宋体" w:hAnsi="宋体" w:cs="宋体"/>
          <w:b/>
          <w:bCs/>
          <w:kern w:val="0"/>
          <w:sz w:val="21"/>
          <w:szCs w:val="21"/>
          <w:highlight w:val="none"/>
        </w:rPr>
        <w:t>、</w:t>
      </w:r>
      <w:bookmarkEnd w:id="100"/>
      <w:r>
        <w:rPr>
          <w:rFonts w:hint="eastAsia" w:ascii="宋体" w:hAnsi="宋体" w:cs="宋体"/>
          <w:b/>
          <w:bCs/>
          <w:kern w:val="0"/>
          <w:sz w:val="21"/>
          <w:szCs w:val="21"/>
          <w:highlight w:val="none"/>
        </w:rPr>
        <w:t>项目基本概况及工期</w:t>
      </w:r>
      <w:bookmarkEnd w:id="101"/>
      <w:bookmarkEnd w:id="102"/>
      <w:bookmarkEnd w:id="103"/>
      <w:bookmarkEnd w:id="104"/>
      <w:bookmarkEnd w:id="105"/>
      <w:bookmarkEnd w:id="106"/>
      <w:bookmarkEnd w:id="107"/>
    </w:p>
    <w:p w14:paraId="2ECEE3F0">
      <w:pPr>
        <w:autoSpaceDE w:val="0"/>
        <w:autoSpaceDN w:val="0"/>
        <w:snapToGrid w:val="0"/>
        <w:spacing w:line="440" w:lineRule="exact"/>
        <w:ind w:firstLine="480"/>
        <w:jc w:val="left"/>
        <w:rPr>
          <w:rFonts w:ascii="宋体" w:cs="宋体"/>
          <w:kern w:val="0"/>
          <w:szCs w:val="21"/>
          <w:highlight w:val="none"/>
        </w:rPr>
      </w:pPr>
      <w:r>
        <w:rPr>
          <w:rFonts w:ascii="宋体" w:hAnsi="宋体" w:cs="宋体"/>
          <w:kern w:val="0"/>
          <w:szCs w:val="21"/>
          <w:highlight w:val="none"/>
        </w:rPr>
        <w:t xml:space="preserve">2.1 </w:t>
      </w:r>
      <w:r>
        <w:rPr>
          <w:rFonts w:hint="eastAsia" w:ascii="宋体" w:hAnsi="宋体" w:cs="宋体"/>
          <w:kern w:val="0"/>
          <w:szCs w:val="21"/>
          <w:highlight w:val="none"/>
        </w:rPr>
        <w:t>本采购工程项目的基本概况详见本须知前附表。</w:t>
      </w:r>
    </w:p>
    <w:p w14:paraId="428D650C">
      <w:pPr>
        <w:autoSpaceDE w:val="0"/>
        <w:autoSpaceDN w:val="0"/>
        <w:snapToGrid w:val="0"/>
        <w:spacing w:line="440" w:lineRule="exact"/>
        <w:ind w:firstLine="480"/>
        <w:jc w:val="left"/>
        <w:rPr>
          <w:rFonts w:ascii="宋体" w:cs="宋体"/>
          <w:kern w:val="0"/>
          <w:szCs w:val="21"/>
          <w:highlight w:val="none"/>
        </w:rPr>
      </w:pPr>
      <w:r>
        <w:rPr>
          <w:rFonts w:ascii="宋体" w:hAnsi="宋体" w:cs="宋体"/>
          <w:kern w:val="0"/>
          <w:highlight w:val="none"/>
        </w:rPr>
        <w:t xml:space="preserve">2.2 </w:t>
      </w:r>
      <w:r>
        <w:rPr>
          <w:rFonts w:hint="eastAsia" w:ascii="宋体" w:hAnsi="宋体" w:cs="宋体"/>
          <w:kern w:val="0"/>
          <w:highlight w:val="none"/>
        </w:rPr>
        <w:t>本采购工程项目的工期要求详见本须知前附表。</w:t>
      </w:r>
    </w:p>
    <w:p w14:paraId="328571FF">
      <w:pPr>
        <w:pStyle w:val="16"/>
        <w:spacing w:line="420" w:lineRule="exact"/>
        <w:rPr>
          <w:rFonts w:ascii="宋体" w:hAnsi="宋体" w:eastAsia="宋体" w:cs="宋体"/>
          <w:spacing w:val="0"/>
          <w:sz w:val="21"/>
          <w:highlight w:val="none"/>
        </w:rPr>
      </w:pPr>
      <w:r>
        <w:rPr>
          <w:rFonts w:ascii="宋体" w:hAnsi="宋体" w:eastAsia="宋体" w:cs="宋体"/>
          <w:spacing w:val="0"/>
          <w:sz w:val="21"/>
          <w:highlight w:val="none"/>
        </w:rPr>
        <w:t>3</w:t>
      </w:r>
      <w:r>
        <w:rPr>
          <w:rFonts w:hint="eastAsia" w:ascii="宋体" w:hAnsi="宋体" w:eastAsia="宋体" w:cs="宋体"/>
          <w:spacing w:val="0"/>
          <w:sz w:val="21"/>
          <w:highlight w:val="none"/>
        </w:rPr>
        <w:t>、资金来源</w:t>
      </w:r>
      <w:bookmarkEnd w:id="97"/>
      <w:bookmarkEnd w:id="98"/>
      <w:bookmarkEnd w:id="99"/>
    </w:p>
    <w:p w14:paraId="7B3C06C0">
      <w:pPr>
        <w:autoSpaceDE w:val="0"/>
        <w:autoSpaceDN w:val="0"/>
        <w:adjustRightInd w:val="0"/>
        <w:snapToGrid w:val="0"/>
        <w:spacing w:line="440" w:lineRule="exact"/>
        <w:ind w:firstLine="480"/>
        <w:jc w:val="left"/>
        <w:rPr>
          <w:rFonts w:ascii="宋体" w:cs="宋体"/>
          <w:kern w:val="0"/>
          <w:szCs w:val="21"/>
          <w:highlight w:val="none"/>
        </w:rPr>
      </w:pPr>
      <w:r>
        <w:rPr>
          <w:rFonts w:ascii="宋体" w:hAnsi="宋体" w:cs="宋体"/>
          <w:kern w:val="0"/>
          <w:szCs w:val="21"/>
          <w:highlight w:val="none"/>
        </w:rPr>
        <w:t xml:space="preserve">3.1 </w:t>
      </w:r>
      <w:r>
        <w:rPr>
          <w:rFonts w:hint="eastAsia" w:ascii="宋体" w:hAnsi="宋体" w:cs="宋体"/>
          <w:kern w:val="0"/>
          <w:szCs w:val="21"/>
          <w:highlight w:val="none"/>
        </w:rPr>
        <w:t>本采购工程项目资金来源详见</w:t>
      </w:r>
      <w:r>
        <w:rPr>
          <w:rFonts w:hint="eastAsia" w:ascii="宋体" w:hAnsi="宋体" w:cs="宋体"/>
          <w:highlight w:val="none"/>
        </w:rPr>
        <w:t>磋商</w:t>
      </w:r>
      <w:r>
        <w:rPr>
          <w:rFonts w:hint="eastAsia" w:ascii="宋体" w:hAnsi="宋体" w:cs="宋体"/>
          <w:kern w:val="0"/>
          <w:szCs w:val="21"/>
          <w:highlight w:val="none"/>
        </w:rPr>
        <w:t>须知前附表。</w:t>
      </w:r>
    </w:p>
    <w:p w14:paraId="2C80610D">
      <w:pPr>
        <w:pStyle w:val="16"/>
        <w:spacing w:line="420" w:lineRule="exact"/>
        <w:rPr>
          <w:rFonts w:ascii="宋体" w:hAnsi="宋体" w:eastAsia="宋体" w:cs="宋体"/>
          <w:spacing w:val="0"/>
          <w:sz w:val="21"/>
          <w:highlight w:val="none"/>
        </w:rPr>
      </w:pPr>
      <w:bookmarkStart w:id="108" w:name="_Toc55206451"/>
      <w:bookmarkStart w:id="109" w:name="_Toc514238589"/>
      <w:bookmarkStart w:id="110" w:name="_Toc75923218"/>
      <w:r>
        <w:rPr>
          <w:rFonts w:ascii="宋体" w:hAnsi="宋体" w:eastAsia="宋体" w:cs="宋体"/>
          <w:spacing w:val="0"/>
          <w:sz w:val="21"/>
          <w:highlight w:val="none"/>
        </w:rPr>
        <w:t>4</w:t>
      </w:r>
      <w:r>
        <w:rPr>
          <w:rFonts w:hint="eastAsia" w:ascii="宋体" w:hAnsi="宋体" w:eastAsia="宋体" w:cs="宋体"/>
          <w:spacing w:val="0"/>
          <w:sz w:val="21"/>
          <w:highlight w:val="none"/>
        </w:rPr>
        <w:t>、</w:t>
      </w:r>
      <w:bookmarkEnd w:id="108"/>
      <w:bookmarkEnd w:id="109"/>
      <w:bookmarkEnd w:id="110"/>
      <w:r>
        <w:rPr>
          <w:rFonts w:hint="eastAsia" w:ascii="宋体" w:hAnsi="宋体" w:eastAsia="宋体" w:cs="宋体"/>
          <w:spacing w:val="0"/>
          <w:sz w:val="21"/>
          <w:highlight w:val="none"/>
        </w:rPr>
        <w:t>磋商供应商资格要求</w:t>
      </w:r>
    </w:p>
    <w:p w14:paraId="49C41655">
      <w:pPr>
        <w:autoSpaceDE w:val="0"/>
        <w:autoSpaceDN w:val="0"/>
        <w:adjustRightInd w:val="0"/>
        <w:snapToGrid w:val="0"/>
        <w:spacing w:line="420" w:lineRule="exact"/>
        <w:ind w:firstLine="420" w:firstLineChars="200"/>
        <w:jc w:val="left"/>
        <w:rPr>
          <w:rFonts w:ascii="宋体" w:cs="宋体"/>
          <w:kern w:val="0"/>
          <w:highlight w:val="none"/>
        </w:rPr>
      </w:pPr>
      <w:r>
        <w:rPr>
          <w:rFonts w:ascii="宋体" w:hAnsi="宋体" w:cs="宋体"/>
          <w:kern w:val="0"/>
          <w:highlight w:val="none"/>
        </w:rPr>
        <w:t xml:space="preserve">4.1 </w:t>
      </w:r>
      <w:r>
        <w:rPr>
          <w:rFonts w:hint="eastAsia" w:ascii="宋体" w:hAnsi="宋体" w:cs="宋体"/>
          <w:kern w:val="0"/>
          <w:highlight w:val="none"/>
        </w:rPr>
        <w:t>本采购项目的磋商供应商资格要求详见本须知前附表。</w:t>
      </w:r>
    </w:p>
    <w:p w14:paraId="4D425276">
      <w:pPr>
        <w:snapToGrid w:val="0"/>
        <w:spacing w:before="0" w:after="0" w:line="440" w:lineRule="exact"/>
        <w:outlineLvl w:val="9"/>
        <w:rPr>
          <w:rFonts w:ascii="宋体" w:cs="宋体"/>
          <w:b/>
          <w:bCs/>
          <w:kern w:val="0"/>
          <w:sz w:val="21"/>
          <w:szCs w:val="21"/>
          <w:highlight w:val="none"/>
        </w:rPr>
      </w:pPr>
      <w:bookmarkStart w:id="111" w:name="_Toc482785074"/>
      <w:bookmarkStart w:id="112" w:name="_Toc277016203"/>
      <w:bookmarkStart w:id="113" w:name="_Toc132814223"/>
      <w:bookmarkStart w:id="114" w:name="_Toc277016785"/>
      <w:bookmarkStart w:id="115" w:name="_Toc277058900"/>
      <w:bookmarkStart w:id="116" w:name="_Toc277017119"/>
      <w:r>
        <w:rPr>
          <w:rFonts w:ascii="宋体" w:hAnsi="宋体" w:cs="宋体"/>
          <w:b/>
          <w:bCs/>
          <w:kern w:val="0"/>
          <w:sz w:val="21"/>
          <w:szCs w:val="21"/>
          <w:highlight w:val="none"/>
        </w:rPr>
        <w:t>5</w:t>
      </w:r>
      <w:r>
        <w:rPr>
          <w:rFonts w:hint="eastAsia" w:ascii="宋体" w:hAnsi="宋体" w:cs="宋体"/>
          <w:b/>
          <w:bCs/>
          <w:kern w:val="0"/>
          <w:sz w:val="21"/>
          <w:szCs w:val="21"/>
          <w:highlight w:val="none"/>
        </w:rPr>
        <w:t>、磋商费用</w:t>
      </w:r>
      <w:bookmarkEnd w:id="111"/>
      <w:bookmarkEnd w:id="112"/>
      <w:bookmarkEnd w:id="113"/>
      <w:bookmarkEnd w:id="114"/>
      <w:bookmarkEnd w:id="115"/>
      <w:bookmarkEnd w:id="116"/>
    </w:p>
    <w:p w14:paraId="29325940">
      <w:pPr>
        <w:autoSpaceDE w:val="0"/>
        <w:autoSpaceDN w:val="0"/>
        <w:adjustRightInd w:val="0"/>
        <w:snapToGrid w:val="0"/>
        <w:spacing w:line="420" w:lineRule="exact"/>
        <w:ind w:firstLine="420" w:firstLineChars="200"/>
        <w:jc w:val="left"/>
        <w:rPr>
          <w:rFonts w:ascii="宋体" w:hAnsi="宋体" w:cs="宋体"/>
          <w:b/>
          <w:highlight w:val="none"/>
        </w:rPr>
      </w:pPr>
      <w:r>
        <w:rPr>
          <w:rFonts w:ascii="宋体" w:hAnsi="宋体" w:cs="宋体"/>
          <w:kern w:val="0"/>
          <w:szCs w:val="21"/>
          <w:highlight w:val="none"/>
        </w:rPr>
        <w:t>5.1</w:t>
      </w:r>
      <w:r>
        <w:rPr>
          <w:rFonts w:hint="eastAsia" w:ascii="宋体" w:hAnsi="宋体" w:cs="宋体"/>
          <w:highlight w:val="none"/>
        </w:rPr>
        <w:t>磋商供应商应自行承担所有与本次磋商有关的全部费用；</w:t>
      </w:r>
      <w:r>
        <w:rPr>
          <w:rFonts w:ascii="宋体" w:hAnsi="宋体" w:cs="宋体"/>
          <w:b/>
          <w:highlight w:val="none"/>
        </w:rPr>
        <w:t xml:space="preserve"> </w:t>
      </w:r>
    </w:p>
    <w:p w14:paraId="65501E2F">
      <w:pPr>
        <w:autoSpaceDE w:val="0"/>
        <w:autoSpaceDN w:val="0"/>
        <w:adjustRightInd w:val="0"/>
        <w:snapToGrid w:val="0"/>
        <w:spacing w:line="420" w:lineRule="exact"/>
        <w:ind w:firstLine="420" w:firstLineChars="200"/>
        <w:jc w:val="left"/>
        <w:rPr>
          <w:rFonts w:ascii="宋体" w:cs="宋体"/>
          <w:kern w:val="0"/>
          <w:szCs w:val="21"/>
          <w:highlight w:val="none"/>
        </w:rPr>
      </w:pPr>
      <w:r>
        <w:rPr>
          <w:rFonts w:ascii="宋体" w:hAnsi="宋体" w:cs="宋体"/>
          <w:kern w:val="0"/>
          <w:highlight w:val="none"/>
        </w:rPr>
        <w:t>5.2</w:t>
      </w:r>
      <w:r>
        <w:rPr>
          <w:rFonts w:hint="eastAsia" w:ascii="宋体" w:hAnsi="宋体" w:cs="宋体"/>
          <w:kern w:val="0"/>
          <w:szCs w:val="21"/>
          <w:highlight w:val="none"/>
        </w:rPr>
        <w:t>磋商供应商应自行勘察施工现场，勘察现场的费用由磋商供应商自行承担。</w:t>
      </w:r>
    </w:p>
    <w:p w14:paraId="768ABEB1">
      <w:pPr>
        <w:autoSpaceDE w:val="0"/>
        <w:autoSpaceDN w:val="0"/>
        <w:adjustRightInd w:val="0"/>
        <w:snapToGrid w:val="0"/>
        <w:spacing w:line="440" w:lineRule="exact"/>
        <w:ind w:firstLine="420" w:firstLineChars="200"/>
        <w:jc w:val="left"/>
        <w:rPr>
          <w:rFonts w:ascii="宋体" w:cs="宋体"/>
          <w:kern w:val="0"/>
          <w:szCs w:val="21"/>
          <w:highlight w:val="none"/>
        </w:rPr>
      </w:pPr>
      <w:r>
        <w:rPr>
          <w:rFonts w:ascii="宋体" w:hAnsi="宋体" w:cs="宋体"/>
          <w:kern w:val="0"/>
          <w:highlight w:val="none"/>
        </w:rPr>
        <w:t>5.3</w:t>
      </w:r>
      <w:r>
        <w:rPr>
          <w:rFonts w:hint="eastAsia" w:ascii="宋体" w:hAnsi="宋体" w:cs="宋体"/>
          <w:kern w:val="0"/>
          <w:szCs w:val="21"/>
          <w:highlight w:val="none"/>
        </w:rPr>
        <w:t>磋商供应商应承担其参加本采购活动自身所发生的费用。在任何情况下采购人对上述费用均不负任何责任。</w:t>
      </w:r>
    </w:p>
    <w:p w14:paraId="6968AF8E">
      <w:pPr>
        <w:pStyle w:val="4"/>
        <w:keepNext w:val="0"/>
        <w:keepLines w:val="0"/>
        <w:adjustRightInd w:val="0"/>
        <w:snapToGrid w:val="0"/>
        <w:spacing w:line="420" w:lineRule="exact"/>
        <w:jc w:val="center"/>
        <w:rPr>
          <w:rFonts w:ascii="宋体" w:cs="宋体"/>
          <w:sz w:val="24"/>
          <w:szCs w:val="24"/>
          <w:highlight w:val="none"/>
        </w:rPr>
      </w:pPr>
      <w:bookmarkStart w:id="117" w:name="_Toc85085493"/>
      <w:bookmarkStart w:id="118" w:name="_Toc78294030"/>
      <w:bookmarkStart w:id="119" w:name="_Toc482785075"/>
      <w:bookmarkStart w:id="120" w:name="_Toc8510"/>
      <w:bookmarkStart w:id="121" w:name="_Toc132814224"/>
      <w:r>
        <w:rPr>
          <w:rFonts w:ascii="宋体" w:hAnsi="宋体" w:cs="宋体"/>
          <w:sz w:val="24"/>
          <w:szCs w:val="24"/>
          <w:highlight w:val="none"/>
        </w:rPr>
        <w:t>(</w:t>
      </w:r>
      <w:r>
        <w:rPr>
          <w:rFonts w:hint="eastAsia" w:ascii="宋体" w:hAnsi="宋体" w:cs="宋体"/>
          <w:sz w:val="24"/>
          <w:szCs w:val="24"/>
          <w:highlight w:val="none"/>
        </w:rPr>
        <w:t>二</w:t>
      </w:r>
      <w:r>
        <w:rPr>
          <w:rFonts w:ascii="宋体" w:hAnsi="宋体" w:cs="宋体"/>
          <w:sz w:val="24"/>
          <w:szCs w:val="24"/>
          <w:highlight w:val="none"/>
        </w:rPr>
        <w:t xml:space="preserve">) </w:t>
      </w:r>
      <w:bookmarkEnd w:id="117"/>
      <w:bookmarkEnd w:id="118"/>
      <w:r>
        <w:rPr>
          <w:rFonts w:hint="eastAsia" w:ascii="宋体" w:hAnsi="宋体" w:cs="宋体"/>
          <w:sz w:val="24"/>
          <w:szCs w:val="24"/>
          <w:highlight w:val="none"/>
        </w:rPr>
        <w:t>竞争性磋商文件</w:t>
      </w:r>
      <w:bookmarkEnd w:id="119"/>
      <w:bookmarkEnd w:id="120"/>
      <w:bookmarkEnd w:id="121"/>
    </w:p>
    <w:p w14:paraId="6A55573A">
      <w:pPr>
        <w:pStyle w:val="20"/>
        <w:snapToGrid w:val="0"/>
        <w:spacing w:line="420" w:lineRule="exact"/>
        <w:jc w:val="both"/>
        <w:textAlignment w:val="auto"/>
        <w:rPr>
          <w:rFonts w:hAnsi="宋体" w:cs="宋体"/>
          <w:szCs w:val="21"/>
          <w:highlight w:val="none"/>
        </w:rPr>
      </w:pPr>
      <w:r>
        <w:rPr>
          <w:rFonts w:hAnsi="宋体" w:cs="宋体"/>
          <w:b/>
          <w:szCs w:val="21"/>
          <w:highlight w:val="none"/>
        </w:rPr>
        <w:t>6.</w:t>
      </w:r>
      <w:r>
        <w:rPr>
          <w:rFonts w:hAnsi="宋体" w:cs="宋体"/>
          <w:highlight w:val="none"/>
        </w:rPr>
        <w:t xml:space="preserve"> </w:t>
      </w:r>
      <w:r>
        <w:rPr>
          <w:rFonts w:hint="eastAsia" w:hAnsi="宋体" w:cs="宋体"/>
          <w:b/>
          <w:szCs w:val="21"/>
          <w:highlight w:val="none"/>
        </w:rPr>
        <w:t>竞争性磋商文件构成</w:t>
      </w:r>
    </w:p>
    <w:p w14:paraId="3143A15C">
      <w:pPr>
        <w:pStyle w:val="20"/>
        <w:snapToGrid w:val="0"/>
        <w:spacing w:line="420" w:lineRule="exact"/>
        <w:ind w:firstLine="420"/>
        <w:jc w:val="both"/>
        <w:textAlignment w:val="auto"/>
        <w:rPr>
          <w:rFonts w:hAnsi="宋体" w:cs="宋体"/>
          <w:kern w:val="0"/>
          <w:szCs w:val="21"/>
          <w:highlight w:val="none"/>
        </w:rPr>
      </w:pPr>
      <w:r>
        <w:rPr>
          <w:rFonts w:hAnsi="宋体" w:cs="宋体"/>
          <w:szCs w:val="21"/>
          <w:highlight w:val="none"/>
        </w:rPr>
        <w:t>6.1</w:t>
      </w:r>
      <w:r>
        <w:rPr>
          <w:rFonts w:hint="eastAsia" w:hAnsi="宋体" w:cs="宋体"/>
          <w:szCs w:val="21"/>
          <w:highlight w:val="none"/>
        </w:rPr>
        <w:t>竞争性磋商文件包括：</w:t>
      </w:r>
    </w:p>
    <w:p w14:paraId="5FF7877A">
      <w:pPr>
        <w:pStyle w:val="20"/>
        <w:snapToGrid w:val="0"/>
        <w:spacing w:line="420" w:lineRule="exact"/>
        <w:ind w:firstLine="709"/>
        <w:jc w:val="both"/>
        <w:textAlignment w:val="auto"/>
        <w:rPr>
          <w:rFonts w:hAnsi="宋体" w:cs="宋体"/>
          <w:szCs w:val="21"/>
          <w:highlight w:val="none"/>
        </w:rPr>
      </w:pPr>
      <w:r>
        <w:rPr>
          <w:rFonts w:hAnsi="宋体" w:cs="宋体"/>
          <w:szCs w:val="21"/>
          <w:highlight w:val="none"/>
        </w:rPr>
        <w:t>(1)</w:t>
      </w:r>
      <w:r>
        <w:rPr>
          <w:rFonts w:hint="eastAsia" w:hAnsi="宋体" w:cs="宋体"/>
          <w:szCs w:val="21"/>
          <w:highlight w:val="none"/>
        </w:rPr>
        <w:t>磋商须知及前附表；</w:t>
      </w:r>
    </w:p>
    <w:p w14:paraId="662F593E">
      <w:pPr>
        <w:pStyle w:val="20"/>
        <w:snapToGrid w:val="0"/>
        <w:spacing w:line="420" w:lineRule="exact"/>
        <w:ind w:firstLine="709"/>
        <w:jc w:val="both"/>
        <w:textAlignment w:val="auto"/>
        <w:rPr>
          <w:rFonts w:hAnsi="宋体" w:cs="宋体"/>
          <w:szCs w:val="21"/>
          <w:highlight w:val="none"/>
        </w:rPr>
      </w:pPr>
      <w:r>
        <w:rPr>
          <w:rFonts w:hAnsi="宋体" w:cs="宋体"/>
          <w:szCs w:val="21"/>
          <w:highlight w:val="none"/>
        </w:rPr>
        <w:t>(2)</w:t>
      </w:r>
      <w:r>
        <w:rPr>
          <w:rFonts w:hint="eastAsia" w:hAnsi="宋体" w:cs="宋体"/>
          <w:szCs w:val="21"/>
          <w:highlight w:val="none"/>
        </w:rPr>
        <w:t>合同条款；</w:t>
      </w:r>
    </w:p>
    <w:p w14:paraId="188D3527">
      <w:pPr>
        <w:pStyle w:val="20"/>
        <w:snapToGrid w:val="0"/>
        <w:spacing w:line="420" w:lineRule="exact"/>
        <w:ind w:firstLine="709"/>
        <w:jc w:val="both"/>
        <w:textAlignment w:val="auto"/>
        <w:rPr>
          <w:rFonts w:hAnsi="宋体" w:cs="宋体"/>
          <w:kern w:val="0"/>
          <w:szCs w:val="21"/>
          <w:highlight w:val="none"/>
        </w:rPr>
      </w:pPr>
      <w:r>
        <w:rPr>
          <w:rFonts w:hAnsi="宋体" w:cs="宋体"/>
          <w:szCs w:val="21"/>
          <w:highlight w:val="none"/>
        </w:rPr>
        <w:t>(3)</w:t>
      </w:r>
      <w:r>
        <w:rPr>
          <w:rFonts w:hint="eastAsia" w:hAnsi="宋体" w:cs="宋体"/>
          <w:kern w:val="0"/>
          <w:szCs w:val="21"/>
          <w:highlight w:val="none"/>
        </w:rPr>
        <w:t>合同文件格式；</w:t>
      </w:r>
    </w:p>
    <w:p w14:paraId="1C689B4B">
      <w:pPr>
        <w:pStyle w:val="20"/>
        <w:snapToGrid w:val="0"/>
        <w:spacing w:line="420" w:lineRule="exact"/>
        <w:ind w:firstLine="709"/>
        <w:jc w:val="both"/>
        <w:textAlignment w:val="auto"/>
        <w:rPr>
          <w:rFonts w:hAnsi="宋体" w:cs="宋体"/>
          <w:kern w:val="0"/>
          <w:szCs w:val="21"/>
          <w:highlight w:val="none"/>
        </w:rPr>
      </w:pPr>
      <w:r>
        <w:rPr>
          <w:rFonts w:hAnsi="宋体" w:cs="宋体"/>
          <w:kern w:val="0"/>
          <w:szCs w:val="21"/>
          <w:highlight w:val="none"/>
        </w:rPr>
        <w:t>(4)</w:t>
      </w:r>
      <w:r>
        <w:rPr>
          <w:rFonts w:hint="eastAsia" w:hAnsi="宋体" w:cs="宋体"/>
          <w:szCs w:val="21"/>
          <w:highlight w:val="none"/>
        </w:rPr>
        <w:t>图纸、工程量清单；</w:t>
      </w:r>
    </w:p>
    <w:p w14:paraId="279B704A">
      <w:pPr>
        <w:pStyle w:val="20"/>
        <w:snapToGrid w:val="0"/>
        <w:spacing w:line="420" w:lineRule="exact"/>
        <w:ind w:firstLine="709"/>
        <w:jc w:val="both"/>
        <w:textAlignment w:val="auto"/>
        <w:rPr>
          <w:rFonts w:hAnsi="宋体" w:cs="宋体"/>
          <w:szCs w:val="21"/>
          <w:highlight w:val="none"/>
        </w:rPr>
      </w:pPr>
      <w:r>
        <w:rPr>
          <w:rFonts w:hAnsi="宋体" w:cs="宋体"/>
          <w:szCs w:val="21"/>
          <w:highlight w:val="none"/>
        </w:rPr>
        <w:t>(5)</w:t>
      </w:r>
      <w:r>
        <w:rPr>
          <w:rFonts w:hint="eastAsia" w:hAnsi="宋体" w:cs="宋体"/>
          <w:szCs w:val="21"/>
          <w:highlight w:val="none"/>
        </w:rPr>
        <w:t>磋商响应文件格式；</w:t>
      </w:r>
    </w:p>
    <w:p w14:paraId="5DA9BC04">
      <w:pPr>
        <w:pStyle w:val="20"/>
        <w:snapToGrid w:val="0"/>
        <w:spacing w:line="420" w:lineRule="exact"/>
        <w:ind w:firstLine="709"/>
        <w:jc w:val="both"/>
        <w:textAlignment w:val="auto"/>
        <w:rPr>
          <w:rFonts w:hAnsi="宋体" w:cs="宋体"/>
          <w:szCs w:val="21"/>
          <w:highlight w:val="none"/>
        </w:rPr>
      </w:pPr>
      <w:r>
        <w:rPr>
          <w:rFonts w:hAnsi="宋体" w:cs="宋体"/>
          <w:szCs w:val="21"/>
          <w:highlight w:val="none"/>
        </w:rPr>
        <w:t>(6)</w:t>
      </w:r>
      <w:r>
        <w:rPr>
          <w:rFonts w:hint="eastAsia" w:hAnsi="宋体" w:cs="宋体"/>
          <w:szCs w:val="21"/>
          <w:highlight w:val="none"/>
        </w:rPr>
        <w:t>磋商原则和定标办法；</w:t>
      </w:r>
    </w:p>
    <w:p w14:paraId="133845CB">
      <w:pPr>
        <w:autoSpaceDE w:val="0"/>
        <w:autoSpaceDN w:val="0"/>
        <w:adjustRightInd w:val="0"/>
        <w:snapToGrid w:val="0"/>
        <w:spacing w:line="440" w:lineRule="exact"/>
        <w:ind w:firstLine="480"/>
        <w:jc w:val="left"/>
        <w:rPr>
          <w:rFonts w:ascii="宋体" w:cs="宋体"/>
          <w:kern w:val="0"/>
          <w:szCs w:val="21"/>
          <w:highlight w:val="none"/>
        </w:rPr>
      </w:pPr>
      <w:bookmarkStart w:id="122" w:name="_Toc85085494"/>
      <w:bookmarkStart w:id="123" w:name="_Toc78294031"/>
      <w:r>
        <w:rPr>
          <w:rFonts w:ascii="宋体" w:hAnsi="宋体" w:cs="宋体"/>
          <w:kern w:val="0"/>
          <w:szCs w:val="21"/>
          <w:highlight w:val="none"/>
        </w:rPr>
        <w:t xml:space="preserve">6.2 </w:t>
      </w:r>
      <w:r>
        <w:rPr>
          <w:rFonts w:hint="eastAsia" w:ascii="宋体" w:hAnsi="宋体" w:cs="宋体"/>
          <w:kern w:val="0"/>
          <w:szCs w:val="21"/>
          <w:highlight w:val="none"/>
        </w:rPr>
        <w:t>除</w:t>
      </w:r>
      <w:r>
        <w:rPr>
          <w:rFonts w:ascii="宋体" w:hAnsi="宋体" w:cs="宋体"/>
          <w:kern w:val="0"/>
          <w:szCs w:val="21"/>
          <w:highlight w:val="none"/>
        </w:rPr>
        <w:t>6.1</w:t>
      </w:r>
      <w:r>
        <w:rPr>
          <w:rFonts w:hint="eastAsia" w:ascii="宋体" w:hAnsi="宋体" w:cs="宋体"/>
          <w:kern w:val="0"/>
          <w:szCs w:val="21"/>
          <w:highlight w:val="none"/>
        </w:rPr>
        <w:t>内容外，采购人按本须知第</w:t>
      </w:r>
      <w:r>
        <w:rPr>
          <w:rFonts w:ascii="宋体" w:hAnsi="宋体" w:cs="宋体"/>
          <w:kern w:val="0"/>
          <w:szCs w:val="21"/>
          <w:highlight w:val="none"/>
        </w:rPr>
        <w:t>7</w:t>
      </w:r>
      <w:r>
        <w:rPr>
          <w:rFonts w:hint="eastAsia" w:ascii="宋体" w:hAnsi="宋体" w:cs="宋体"/>
          <w:kern w:val="0"/>
          <w:szCs w:val="21"/>
          <w:highlight w:val="none"/>
        </w:rPr>
        <w:t>条和第</w:t>
      </w:r>
      <w:r>
        <w:rPr>
          <w:rFonts w:ascii="宋体" w:hAnsi="宋体" w:cs="宋体"/>
          <w:kern w:val="0"/>
          <w:szCs w:val="21"/>
          <w:highlight w:val="none"/>
        </w:rPr>
        <w:t>8</w:t>
      </w:r>
      <w:r>
        <w:rPr>
          <w:rFonts w:hint="eastAsia" w:ascii="宋体" w:hAnsi="宋体" w:cs="宋体"/>
          <w:kern w:val="0"/>
          <w:szCs w:val="21"/>
          <w:highlight w:val="none"/>
        </w:rPr>
        <w:t>条以书面形式发出的对竞争性磋商文件的澄清或修改内容，均为竞争性磋商文件的组成部分，对采购人和磋商供应商起约束作用。</w:t>
      </w:r>
    </w:p>
    <w:p w14:paraId="54CCB38D">
      <w:pPr>
        <w:autoSpaceDE w:val="0"/>
        <w:autoSpaceDN w:val="0"/>
        <w:adjustRightInd w:val="0"/>
        <w:snapToGrid w:val="0"/>
        <w:spacing w:line="440" w:lineRule="exact"/>
        <w:ind w:firstLine="480"/>
        <w:jc w:val="left"/>
        <w:rPr>
          <w:rFonts w:ascii="宋体" w:cs="宋体"/>
          <w:kern w:val="0"/>
          <w:szCs w:val="21"/>
          <w:highlight w:val="none"/>
        </w:rPr>
      </w:pPr>
      <w:r>
        <w:rPr>
          <w:rFonts w:ascii="宋体" w:hAnsi="宋体" w:cs="宋体"/>
          <w:kern w:val="0"/>
          <w:szCs w:val="21"/>
          <w:highlight w:val="none"/>
        </w:rPr>
        <w:t xml:space="preserve">6.3 </w:t>
      </w:r>
      <w:r>
        <w:rPr>
          <w:rFonts w:hint="eastAsia" w:ascii="宋体" w:hAnsi="宋体" w:cs="宋体"/>
          <w:kern w:val="0"/>
          <w:szCs w:val="21"/>
          <w:highlight w:val="none"/>
        </w:rPr>
        <w:t>磋商供应商获取竞争性磋商文件后，应仔细审查竞争性磋商文件的所有内容，如有残缺等问题应在获得竞争性磋商文件</w:t>
      </w:r>
      <w:r>
        <w:rPr>
          <w:rFonts w:ascii="宋体" w:hAnsi="宋体" w:cs="宋体"/>
          <w:kern w:val="0"/>
          <w:szCs w:val="21"/>
          <w:highlight w:val="none"/>
          <w:u w:val="single"/>
        </w:rPr>
        <w:t xml:space="preserve"> </w:t>
      </w:r>
      <w:r>
        <w:rPr>
          <w:rFonts w:ascii="宋体" w:hAnsi="宋体" w:cs="宋体"/>
          <w:b/>
          <w:kern w:val="0"/>
          <w:szCs w:val="21"/>
          <w:highlight w:val="none"/>
          <w:u w:val="single"/>
        </w:rPr>
        <w:t>2</w:t>
      </w:r>
      <w:r>
        <w:rPr>
          <w:rFonts w:hint="eastAsia" w:ascii="宋体" w:hAnsi="宋体" w:cs="宋体"/>
          <w:kern w:val="0"/>
          <w:szCs w:val="21"/>
          <w:highlight w:val="none"/>
        </w:rPr>
        <w:t>日内向采购人提出，否则，由此引起的损失由磋商供应商自己承担。磋商供应商同时应认真审阅竞争性磋商文件中所有的事项、格式、条款和规范要求等，若磋商供应商的磋商响应文件没有按竞争性磋商文件要求递交全部资料，或磋商响应文件没有对竞争性磋商文件做出实质性响应，其风险由磋商供应商自行承担，并根据有关条款规定，该磋商有可能被拒绝。</w:t>
      </w:r>
    </w:p>
    <w:p w14:paraId="3D82E2A1">
      <w:pPr>
        <w:snapToGrid w:val="0"/>
        <w:spacing w:before="0" w:after="0" w:line="440" w:lineRule="exact"/>
        <w:outlineLvl w:val="9"/>
        <w:rPr>
          <w:rFonts w:ascii="宋体" w:cs="宋体"/>
          <w:b/>
          <w:bCs/>
          <w:kern w:val="0"/>
          <w:sz w:val="21"/>
          <w:szCs w:val="21"/>
          <w:highlight w:val="none"/>
        </w:rPr>
      </w:pPr>
      <w:bookmarkStart w:id="124" w:name="_Toc514238596"/>
      <w:bookmarkStart w:id="125" w:name="_Toc132814225"/>
      <w:bookmarkStart w:id="126" w:name="_Toc55206456"/>
      <w:bookmarkStart w:id="127" w:name="_Toc72920794"/>
      <w:bookmarkStart w:id="128" w:name="_Toc277058903"/>
      <w:bookmarkStart w:id="129" w:name="_Toc277016788"/>
      <w:bookmarkStart w:id="130" w:name="_Toc277016206"/>
      <w:bookmarkStart w:id="131" w:name="_Toc482785076"/>
      <w:bookmarkStart w:id="132" w:name="_Toc277017122"/>
      <w:r>
        <w:rPr>
          <w:rFonts w:ascii="宋体" w:hAnsi="宋体" w:cs="宋体"/>
          <w:b/>
          <w:bCs/>
          <w:kern w:val="0"/>
          <w:sz w:val="21"/>
          <w:szCs w:val="21"/>
          <w:highlight w:val="none"/>
        </w:rPr>
        <w:t>7</w:t>
      </w:r>
      <w:r>
        <w:rPr>
          <w:rFonts w:hint="eastAsia" w:ascii="宋体" w:hAnsi="宋体" w:cs="宋体"/>
          <w:b/>
          <w:bCs/>
          <w:kern w:val="0"/>
          <w:sz w:val="21"/>
          <w:szCs w:val="21"/>
          <w:highlight w:val="none"/>
        </w:rPr>
        <w:t>、竞争性磋商文件的</w:t>
      </w:r>
      <w:bookmarkEnd w:id="124"/>
      <w:r>
        <w:rPr>
          <w:rFonts w:hint="eastAsia" w:ascii="宋体" w:hAnsi="宋体" w:cs="宋体"/>
          <w:b/>
          <w:bCs/>
          <w:kern w:val="0"/>
          <w:sz w:val="21"/>
          <w:szCs w:val="21"/>
          <w:highlight w:val="none"/>
        </w:rPr>
        <w:t>澄清</w:t>
      </w:r>
      <w:bookmarkEnd w:id="125"/>
      <w:bookmarkEnd w:id="126"/>
      <w:bookmarkEnd w:id="127"/>
      <w:bookmarkEnd w:id="128"/>
      <w:bookmarkEnd w:id="129"/>
      <w:bookmarkEnd w:id="130"/>
      <w:bookmarkEnd w:id="131"/>
      <w:bookmarkEnd w:id="132"/>
    </w:p>
    <w:p w14:paraId="486CA232">
      <w:pPr>
        <w:pStyle w:val="20"/>
        <w:adjustRightInd/>
        <w:snapToGrid w:val="0"/>
        <w:spacing w:line="440" w:lineRule="exact"/>
        <w:ind w:firstLine="420" w:firstLineChars="200"/>
        <w:jc w:val="both"/>
        <w:textAlignment w:val="auto"/>
        <w:rPr>
          <w:rFonts w:hAnsi="宋体" w:cs="宋体"/>
          <w:b/>
          <w:highlight w:val="none"/>
        </w:rPr>
      </w:pPr>
      <w:bookmarkStart w:id="133" w:name="_Toc55206457"/>
      <w:bookmarkStart w:id="134" w:name="_Toc277016789"/>
      <w:bookmarkStart w:id="135" w:name="_Toc72920795"/>
      <w:bookmarkStart w:id="136" w:name="_Toc277017123"/>
      <w:bookmarkStart w:id="137" w:name="_Toc514238597"/>
      <w:bookmarkStart w:id="138" w:name="_Toc277058904"/>
      <w:bookmarkStart w:id="139" w:name="_Toc277016207"/>
      <w:r>
        <w:rPr>
          <w:rFonts w:hint="eastAsia" w:hAnsi="宋体" w:cs="宋体"/>
          <w:highlight w:val="none"/>
        </w:rPr>
        <w:t>任何要求澄清竞争性磋商文件的磋商供应商，均应在磋商截止日（磋商响应文件递交截止日）</w:t>
      </w:r>
      <w:r>
        <w:rPr>
          <w:rFonts w:hAnsi="宋体" w:cs="宋体"/>
          <w:highlight w:val="none"/>
        </w:rPr>
        <w:t>5</w:t>
      </w:r>
      <w:r>
        <w:rPr>
          <w:rFonts w:hint="eastAsia" w:hAnsi="宋体" w:cs="宋体"/>
          <w:highlight w:val="none"/>
        </w:rPr>
        <w:t>日前以书面形式通知采购代理单位或采购单位，同时认定其他澄清方式为无效。采购代理单位将以更改通知形式网上公布予以答复。</w:t>
      </w:r>
    </w:p>
    <w:p w14:paraId="1C8B3C31">
      <w:pPr>
        <w:snapToGrid w:val="0"/>
        <w:spacing w:before="0" w:after="0" w:line="440" w:lineRule="exact"/>
        <w:outlineLvl w:val="9"/>
        <w:rPr>
          <w:rFonts w:ascii="宋体" w:cs="宋体"/>
          <w:b/>
          <w:bCs/>
          <w:kern w:val="0"/>
          <w:sz w:val="21"/>
          <w:szCs w:val="21"/>
          <w:highlight w:val="none"/>
        </w:rPr>
      </w:pPr>
      <w:bookmarkStart w:id="140" w:name="_Toc132814226"/>
      <w:bookmarkStart w:id="141" w:name="_Toc482785077"/>
      <w:r>
        <w:rPr>
          <w:rFonts w:ascii="宋体" w:hAnsi="宋体" w:cs="宋体"/>
          <w:b/>
          <w:bCs/>
          <w:kern w:val="0"/>
          <w:sz w:val="21"/>
          <w:szCs w:val="21"/>
          <w:highlight w:val="none"/>
        </w:rPr>
        <w:t>8</w:t>
      </w:r>
      <w:r>
        <w:rPr>
          <w:rFonts w:hint="eastAsia" w:ascii="宋体" w:hAnsi="宋体" w:cs="宋体"/>
          <w:b/>
          <w:bCs/>
          <w:kern w:val="0"/>
          <w:sz w:val="21"/>
          <w:szCs w:val="21"/>
          <w:highlight w:val="none"/>
        </w:rPr>
        <w:t>、竞争性磋商文件的修改</w:t>
      </w:r>
      <w:bookmarkEnd w:id="133"/>
      <w:bookmarkEnd w:id="134"/>
      <w:bookmarkEnd w:id="135"/>
      <w:bookmarkEnd w:id="136"/>
      <w:bookmarkEnd w:id="137"/>
      <w:bookmarkEnd w:id="138"/>
      <w:bookmarkEnd w:id="139"/>
      <w:bookmarkEnd w:id="140"/>
      <w:bookmarkEnd w:id="141"/>
    </w:p>
    <w:p w14:paraId="16238626">
      <w:pPr>
        <w:autoSpaceDE w:val="0"/>
        <w:autoSpaceDN w:val="0"/>
        <w:adjustRightInd w:val="0"/>
        <w:snapToGrid w:val="0"/>
        <w:spacing w:line="440" w:lineRule="exact"/>
        <w:ind w:firstLine="480"/>
        <w:jc w:val="left"/>
        <w:rPr>
          <w:rFonts w:ascii="宋体" w:cs="宋体"/>
          <w:kern w:val="0"/>
          <w:szCs w:val="21"/>
          <w:highlight w:val="none"/>
        </w:rPr>
      </w:pPr>
      <w:r>
        <w:rPr>
          <w:rFonts w:hint="eastAsia" w:ascii="宋体" w:hAnsi="宋体" w:cs="宋体"/>
          <w:szCs w:val="21"/>
          <w:highlight w:val="none"/>
        </w:rPr>
        <w:t>在竞争性磋商文件要求提交磋商响应文件截止时间至少</w:t>
      </w:r>
      <w:r>
        <w:rPr>
          <w:rFonts w:ascii="宋体" w:hAnsi="宋体" w:cs="宋体"/>
          <w:szCs w:val="21"/>
          <w:highlight w:val="none"/>
        </w:rPr>
        <w:t>5</w:t>
      </w:r>
      <w:r>
        <w:rPr>
          <w:rFonts w:hint="eastAsia" w:ascii="宋体" w:hAnsi="宋体" w:cs="宋体"/>
          <w:szCs w:val="21"/>
          <w:highlight w:val="none"/>
        </w:rPr>
        <w:t>日前，采购代理单位对可以已发出的竞争性磋商文件进行修改，以</w:t>
      </w:r>
      <w:r>
        <w:rPr>
          <w:rFonts w:hint="eastAsia" w:ascii="宋体" w:hAnsi="宋体" w:cs="宋体"/>
          <w:highlight w:val="none"/>
        </w:rPr>
        <w:t>更改通知形式网上公布</w:t>
      </w:r>
      <w:r>
        <w:rPr>
          <w:rFonts w:hint="eastAsia" w:ascii="宋体" w:hAnsi="宋体" w:cs="宋体"/>
          <w:szCs w:val="21"/>
          <w:highlight w:val="none"/>
        </w:rPr>
        <w:t>通知所有竞争性磋商文件收受人。修改内容距提交磋商响应文件截止时间至不足</w:t>
      </w:r>
      <w:r>
        <w:rPr>
          <w:rFonts w:ascii="宋体" w:hAnsi="宋体" w:cs="宋体"/>
          <w:szCs w:val="21"/>
          <w:highlight w:val="none"/>
        </w:rPr>
        <w:t>5</w:t>
      </w:r>
      <w:r>
        <w:rPr>
          <w:rFonts w:hint="eastAsia" w:ascii="宋体" w:hAnsi="宋体" w:cs="宋体"/>
          <w:szCs w:val="21"/>
          <w:highlight w:val="none"/>
        </w:rPr>
        <w:t>日可能影响响应文件编制的，应当顺延递交首次磋商响应文件截止之日，该澄清或修改的内容为竞争性磋商文件的组成部分。</w:t>
      </w:r>
    </w:p>
    <w:p w14:paraId="17BB0F76">
      <w:pPr>
        <w:pStyle w:val="4"/>
        <w:keepNext w:val="0"/>
        <w:keepLines w:val="0"/>
        <w:adjustRightInd w:val="0"/>
        <w:snapToGrid w:val="0"/>
        <w:spacing w:line="420" w:lineRule="exact"/>
        <w:jc w:val="center"/>
        <w:rPr>
          <w:rFonts w:hint="eastAsia" w:ascii="宋体" w:hAnsi="宋体" w:cs="宋体"/>
          <w:sz w:val="24"/>
          <w:szCs w:val="24"/>
          <w:highlight w:val="none"/>
        </w:rPr>
      </w:pPr>
      <w:bookmarkStart w:id="142" w:name="_Toc132814227"/>
      <w:bookmarkStart w:id="143" w:name="_Toc482785078"/>
      <w:bookmarkStart w:id="144" w:name="_Toc23417"/>
      <w:r>
        <w:rPr>
          <w:rFonts w:hint="eastAsia" w:ascii="宋体" w:hAnsi="宋体" w:cs="宋体"/>
          <w:sz w:val="24"/>
          <w:szCs w:val="24"/>
          <w:highlight w:val="none"/>
        </w:rPr>
        <w:t>(三) 磋商响应文件的编制</w:t>
      </w:r>
      <w:bookmarkEnd w:id="122"/>
      <w:bookmarkEnd w:id="123"/>
      <w:bookmarkEnd w:id="142"/>
      <w:bookmarkEnd w:id="143"/>
      <w:bookmarkEnd w:id="144"/>
    </w:p>
    <w:p w14:paraId="4B2DB277">
      <w:pPr>
        <w:pStyle w:val="20"/>
        <w:snapToGrid w:val="0"/>
        <w:spacing w:line="400" w:lineRule="exact"/>
        <w:jc w:val="both"/>
        <w:textAlignment w:val="auto"/>
        <w:rPr>
          <w:rFonts w:hAnsi="宋体" w:cs="宋体"/>
          <w:b/>
          <w:szCs w:val="21"/>
          <w:highlight w:val="none"/>
        </w:rPr>
      </w:pPr>
      <w:r>
        <w:rPr>
          <w:rFonts w:hAnsi="宋体" w:cs="宋体"/>
          <w:b/>
          <w:szCs w:val="21"/>
          <w:highlight w:val="none"/>
        </w:rPr>
        <w:t>9.</w:t>
      </w:r>
      <w:r>
        <w:rPr>
          <w:rFonts w:hint="eastAsia" w:hAnsi="宋体" w:cs="宋体"/>
          <w:b/>
          <w:szCs w:val="21"/>
          <w:highlight w:val="none"/>
        </w:rPr>
        <w:t>磋商响应文件编写注意事项</w:t>
      </w:r>
    </w:p>
    <w:p w14:paraId="4BA331CF">
      <w:pPr>
        <w:pStyle w:val="20"/>
        <w:snapToGrid w:val="0"/>
        <w:spacing w:line="400" w:lineRule="exact"/>
        <w:ind w:firstLine="420" w:firstLineChars="200"/>
        <w:jc w:val="both"/>
        <w:textAlignment w:val="auto"/>
        <w:rPr>
          <w:rFonts w:hAnsi="宋体"/>
          <w:highlight w:val="none"/>
        </w:rPr>
      </w:pPr>
      <w:r>
        <w:rPr>
          <w:rFonts w:hAnsi="宋体" w:cs="宋体"/>
          <w:bCs/>
          <w:highlight w:val="none"/>
        </w:rPr>
        <w:t>9.1</w:t>
      </w:r>
      <w:r>
        <w:rPr>
          <w:rFonts w:hAnsi="宋体"/>
          <w:highlight w:val="none"/>
        </w:rPr>
        <w:t xml:space="preserve"> </w:t>
      </w:r>
      <w:r>
        <w:rPr>
          <w:rFonts w:hint="eastAsia" w:hAnsi="宋体"/>
          <w:highlight w:val="none"/>
        </w:rPr>
        <w:t>供应商应根据</w:t>
      </w:r>
      <w:r>
        <w:rPr>
          <w:rFonts w:hint="eastAsia"/>
          <w:highlight w:val="none"/>
        </w:rPr>
        <w:t>广西政府采购云</w:t>
      </w:r>
      <w:r>
        <w:rPr>
          <w:rFonts w:hint="eastAsia" w:hAnsi="宋体" w:eastAsia="Times New Roman" w:cs="宋体"/>
          <w:szCs w:val="21"/>
          <w:highlight w:val="none"/>
        </w:rPr>
        <w:t>平台</w:t>
      </w:r>
      <w:r>
        <w:rPr>
          <w:rFonts w:hint="eastAsia" w:hAnsi="宋体" w:cs="宋体"/>
          <w:szCs w:val="21"/>
          <w:highlight w:val="none"/>
        </w:rPr>
        <w:t>的要求</w:t>
      </w:r>
      <w:r>
        <w:rPr>
          <w:rFonts w:hint="eastAsia" w:hAnsi="宋体"/>
          <w:highlight w:val="none"/>
        </w:rPr>
        <w:t>及本竞争性磋商文件规定的格式和顺序编制响应文件，响应文件内容不完整、编排混乱导致响应文件被误读、漏读或者查找不到相关内容的，是供应商的责任。</w:t>
      </w:r>
      <w:r>
        <w:rPr>
          <w:rFonts w:hAnsi="宋体"/>
          <w:highlight w:val="none"/>
        </w:rPr>
        <w:t xml:space="preserve"> </w:t>
      </w:r>
    </w:p>
    <w:p w14:paraId="70D9C58B">
      <w:pPr>
        <w:pStyle w:val="20"/>
        <w:snapToGrid w:val="0"/>
        <w:spacing w:line="400" w:lineRule="exact"/>
        <w:ind w:firstLine="420" w:firstLineChars="200"/>
        <w:jc w:val="both"/>
        <w:textAlignment w:val="auto"/>
        <w:rPr>
          <w:rFonts w:hAnsi="宋体"/>
          <w:highlight w:val="none"/>
        </w:rPr>
      </w:pPr>
      <w:r>
        <w:rPr>
          <w:rFonts w:hAnsi="宋体" w:cs="宋体"/>
          <w:bCs/>
          <w:highlight w:val="none"/>
        </w:rPr>
        <w:t>9.2</w:t>
      </w:r>
      <w:r>
        <w:rPr>
          <w:rFonts w:hAnsi="宋体"/>
          <w:highlight w:val="none"/>
        </w:rPr>
        <w:t xml:space="preserve"> </w:t>
      </w:r>
      <w:r>
        <w:rPr>
          <w:rFonts w:hint="eastAsia" w:hAnsi="宋体"/>
          <w:highlight w:val="none"/>
        </w:rPr>
        <w:t>响应文件电子版：具体材料见“供应商须知前附表”。</w:t>
      </w:r>
      <w:r>
        <w:rPr>
          <w:rFonts w:hAnsi="宋体"/>
          <w:highlight w:val="none"/>
        </w:rPr>
        <w:t xml:space="preserve"> </w:t>
      </w:r>
    </w:p>
    <w:p w14:paraId="7685048D">
      <w:pPr>
        <w:pStyle w:val="20"/>
        <w:snapToGrid w:val="0"/>
        <w:spacing w:line="400" w:lineRule="exact"/>
        <w:ind w:firstLine="420" w:firstLineChars="200"/>
        <w:jc w:val="both"/>
        <w:textAlignment w:val="auto"/>
        <w:rPr>
          <w:rFonts w:hAnsi="宋体"/>
          <w:highlight w:val="none"/>
        </w:rPr>
      </w:pPr>
      <w:r>
        <w:rPr>
          <w:rFonts w:hAnsi="宋体" w:cs="宋体"/>
          <w:bCs/>
          <w:highlight w:val="none"/>
        </w:rPr>
        <w:t>9.3</w:t>
      </w:r>
      <w:r>
        <w:rPr>
          <w:rFonts w:hAnsi="宋体"/>
          <w:highlight w:val="none"/>
        </w:rPr>
        <w:t xml:space="preserve"> </w:t>
      </w:r>
      <w:r>
        <w:rPr>
          <w:rFonts w:hint="eastAsia" w:hAnsi="宋体"/>
          <w:highlight w:val="none"/>
        </w:rPr>
        <w:t>响应文件须由供应商在规定位置盖公章并由法定代表人或委托代理人签字或签章，否则其响应文件按无效响应处理。</w:t>
      </w:r>
      <w:r>
        <w:rPr>
          <w:rFonts w:hAnsi="宋体"/>
          <w:highlight w:val="none"/>
        </w:rPr>
        <w:t xml:space="preserve"> </w:t>
      </w:r>
    </w:p>
    <w:p w14:paraId="29C8AC0A">
      <w:pPr>
        <w:pStyle w:val="20"/>
        <w:snapToGrid w:val="0"/>
        <w:spacing w:line="400" w:lineRule="exact"/>
        <w:ind w:firstLine="420" w:firstLineChars="200"/>
        <w:jc w:val="both"/>
        <w:textAlignment w:val="auto"/>
        <w:rPr>
          <w:rFonts w:hAnsi="宋体"/>
          <w:highlight w:val="none"/>
        </w:rPr>
      </w:pPr>
      <w:r>
        <w:rPr>
          <w:rFonts w:hAnsi="宋体" w:cs="宋体"/>
          <w:bCs/>
          <w:highlight w:val="none"/>
        </w:rPr>
        <w:t>9.4</w:t>
      </w:r>
      <w:r>
        <w:rPr>
          <w:rFonts w:hAnsi="宋体"/>
          <w:highlight w:val="none"/>
        </w:rPr>
        <w:t xml:space="preserve"> </w:t>
      </w:r>
      <w:r>
        <w:rPr>
          <w:rFonts w:hint="eastAsia" w:hAnsi="宋体"/>
          <w:highlight w:val="none"/>
        </w:rPr>
        <w:t>响应文件中标注的供应商名称应与营业执照（事业单位法人证书、执业许可证、自然人身份证）及公章一致，否则其响应文件按无效响应处理。</w:t>
      </w:r>
      <w:r>
        <w:rPr>
          <w:rFonts w:hAnsi="宋体"/>
          <w:highlight w:val="none"/>
        </w:rPr>
        <w:t xml:space="preserve"> </w:t>
      </w:r>
    </w:p>
    <w:p w14:paraId="2ED61BFC">
      <w:pPr>
        <w:pStyle w:val="20"/>
        <w:snapToGrid w:val="0"/>
        <w:spacing w:line="400" w:lineRule="exact"/>
        <w:ind w:firstLine="420" w:firstLineChars="200"/>
        <w:jc w:val="both"/>
        <w:textAlignment w:val="auto"/>
        <w:rPr>
          <w:rFonts w:hint="eastAsia" w:hAnsi="宋体"/>
          <w:highlight w:val="none"/>
        </w:rPr>
      </w:pPr>
      <w:r>
        <w:rPr>
          <w:rFonts w:hAnsi="宋体" w:cs="宋体"/>
          <w:bCs/>
          <w:highlight w:val="none"/>
        </w:rPr>
        <w:t>9</w:t>
      </w:r>
      <w:r>
        <w:rPr>
          <w:rFonts w:hAnsi="宋体"/>
          <w:highlight w:val="none"/>
        </w:rPr>
        <w:t>.6</w:t>
      </w:r>
      <w:r>
        <w:rPr>
          <w:rFonts w:hint="eastAsia" w:hAnsi="宋体"/>
          <w:highlight w:val="none"/>
        </w:rPr>
        <w:t>在编制电子响应文件进行关联定位的，以便评标委员会在评审时，点击评分项可直接定位到该评分项内容。如对竞争性磋商文件的某项要求，供应商的电子响应文件未能关联定位提供相应的内容与其对应，则磋商小组在评审时如做出对供应商不利的评审由供应商自行承担。</w:t>
      </w:r>
    </w:p>
    <w:p w14:paraId="25DD7500">
      <w:pPr>
        <w:pStyle w:val="20"/>
        <w:snapToGrid w:val="0"/>
        <w:spacing w:line="400" w:lineRule="exact"/>
        <w:ind w:firstLine="420" w:firstLineChars="200"/>
        <w:jc w:val="both"/>
        <w:textAlignment w:val="auto"/>
        <w:rPr>
          <w:rFonts w:hAnsi="宋体"/>
          <w:highlight w:val="none"/>
        </w:rPr>
      </w:pPr>
      <w:r>
        <w:rPr>
          <w:rFonts w:hAnsi="宋体"/>
          <w:highlight w:val="none"/>
        </w:rPr>
        <w:t xml:space="preserve"> </w:t>
      </w:r>
      <w:r>
        <w:rPr>
          <w:rFonts w:hAnsi="宋体" w:cs="宋体"/>
          <w:bCs/>
          <w:highlight w:val="none"/>
        </w:rPr>
        <w:t>9</w:t>
      </w:r>
      <w:r>
        <w:rPr>
          <w:rFonts w:hAnsi="宋体"/>
          <w:highlight w:val="none"/>
        </w:rPr>
        <w:t xml:space="preserve">.5 </w:t>
      </w:r>
      <w:r>
        <w:rPr>
          <w:rFonts w:hint="eastAsia" w:hAnsi="宋体"/>
          <w:highlight w:val="none"/>
        </w:rPr>
        <w:t>响应文件应尽量避免涂改、行间插字或删除。如果出现上述情况，改动之处应由供应商的法定代表人或其委托代理人签字或加盖公章。响应文件因涂改、行间插字或删除导致字迹潦草或表达不清所引起的后果由供应商承担。</w:t>
      </w:r>
      <w:r>
        <w:rPr>
          <w:rFonts w:hAnsi="宋体"/>
          <w:highlight w:val="none"/>
        </w:rPr>
        <w:t xml:space="preserve"> </w:t>
      </w:r>
    </w:p>
    <w:p w14:paraId="6F65B8E5">
      <w:pPr>
        <w:pStyle w:val="20"/>
        <w:snapToGrid w:val="0"/>
        <w:spacing w:line="400" w:lineRule="exact"/>
        <w:ind w:firstLine="420" w:firstLineChars="200"/>
        <w:jc w:val="both"/>
        <w:textAlignment w:val="auto"/>
        <w:rPr>
          <w:rFonts w:hAnsi="宋体"/>
          <w:highlight w:val="none"/>
        </w:rPr>
      </w:pPr>
      <w:r>
        <w:rPr>
          <w:rFonts w:hAnsi="宋体"/>
          <w:highlight w:val="none"/>
        </w:rPr>
        <w:t>9.7</w:t>
      </w:r>
      <w:r>
        <w:rPr>
          <w:rFonts w:hint="eastAsia" w:hAnsi="宋体"/>
          <w:highlight w:val="none"/>
        </w:rPr>
        <w:t>电子响应文件中须加盖供应商公章的均采用</w:t>
      </w:r>
      <w:r>
        <w:rPr>
          <w:rFonts w:hAnsi="宋体"/>
          <w:highlight w:val="none"/>
        </w:rPr>
        <w:t xml:space="preserve"> CA </w:t>
      </w:r>
      <w:r>
        <w:rPr>
          <w:rFonts w:hint="eastAsia" w:hAnsi="宋体"/>
          <w:highlight w:val="none"/>
        </w:rPr>
        <w:t>签章，</w:t>
      </w:r>
      <w:r>
        <w:rPr>
          <w:rFonts w:hAnsi="宋体"/>
          <w:highlight w:val="none"/>
        </w:rPr>
        <w:t xml:space="preserve"> CA </w:t>
      </w:r>
      <w:r>
        <w:rPr>
          <w:rFonts w:hint="eastAsia" w:hAnsi="宋体"/>
          <w:highlight w:val="none"/>
        </w:rPr>
        <w:t>签章上关于法定代表人或授权代表签字信息，供应商在响应文件中涉及到签字的</w:t>
      </w:r>
      <w:r>
        <w:rPr>
          <w:rFonts w:hAnsi="宋体" w:cs="宋体"/>
          <w:spacing w:val="1"/>
          <w:highlight w:val="none"/>
        </w:rPr>
        <w:t>位置线下</w:t>
      </w:r>
      <w:r>
        <w:rPr>
          <w:rFonts w:hint="eastAsia" w:hAnsi="宋体"/>
          <w:highlight w:val="none"/>
        </w:rPr>
        <w:t>【签好字然后扫描或者拍照做成</w:t>
      </w:r>
      <w:r>
        <w:rPr>
          <w:rFonts w:hAnsi="宋体"/>
          <w:highlight w:val="none"/>
        </w:rPr>
        <w:t xml:space="preserve"> PDF </w:t>
      </w:r>
      <w:r>
        <w:rPr>
          <w:rFonts w:hint="eastAsia" w:hAnsi="宋体"/>
          <w:highlight w:val="none"/>
        </w:rPr>
        <w:t>的格式】或【通过广西政府采购云平台客户端使用</w:t>
      </w:r>
      <w:r>
        <w:rPr>
          <w:rFonts w:hAnsi="宋体"/>
          <w:highlight w:val="none"/>
        </w:rPr>
        <w:t xml:space="preserve"> CA </w:t>
      </w:r>
      <w:r>
        <w:rPr>
          <w:rFonts w:hint="eastAsia" w:hAnsi="宋体"/>
          <w:highlight w:val="none"/>
        </w:rPr>
        <w:t>法定代表人或授权代表签章】亦可。响应文件中涉及到签字的位置未按要求签字的，提供的材料视为无效。</w:t>
      </w:r>
      <w:r>
        <w:rPr>
          <w:rFonts w:hAnsi="宋体"/>
          <w:highlight w:val="none"/>
        </w:rPr>
        <w:t xml:space="preserve"> </w:t>
      </w:r>
    </w:p>
    <w:p w14:paraId="41345A03">
      <w:pPr>
        <w:pStyle w:val="20"/>
        <w:snapToGrid w:val="0"/>
        <w:spacing w:line="400" w:lineRule="exact"/>
        <w:ind w:firstLine="420" w:firstLineChars="200"/>
        <w:jc w:val="both"/>
        <w:textAlignment w:val="auto"/>
        <w:rPr>
          <w:rFonts w:hAnsi="宋体"/>
          <w:highlight w:val="none"/>
        </w:rPr>
      </w:pPr>
      <w:r>
        <w:rPr>
          <w:rFonts w:hAnsi="宋体" w:cs="宋体"/>
          <w:bCs/>
          <w:highlight w:val="none"/>
        </w:rPr>
        <w:t>9.8</w:t>
      </w:r>
      <w:r>
        <w:rPr>
          <w:rFonts w:hAnsi="宋体"/>
          <w:highlight w:val="none"/>
        </w:rPr>
        <w:t xml:space="preserve"> </w:t>
      </w:r>
      <w:r>
        <w:rPr>
          <w:rFonts w:hint="eastAsia" w:hAnsi="宋体"/>
          <w:highlight w:val="none"/>
        </w:rPr>
        <w:t>响应文件不得涂改，若有修改错漏处，须加盖单位公章或者法定代表人或授权委托人签字或盖章。响应文件因字迹潦草或表达不清所引起的后果由供应商负责。</w:t>
      </w:r>
      <w:r>
        <w:rPr>
          <w:rFonts w:hAnsi="宋体"/>
          <w:highlight w:val="none"/>
        </w:rPr>
        <w:t xml:space="preserve"> </w:t>
      </w:r>
    </w:p>
    <w:p w14:paraId="5DB65994">
      <w:pPr>
        <w:pStyle w:val="20"/>
        <w:snapToGrid w:val="0"/>
        <w:spacing w:line="400" w:lineRule="exact"/>
        <w:ind w:firstLine="420" w:firstLineChars="200"/>
        <w:jc w:val="both"/>
        <w:textAlignment w:val="auto"/>
        <w:rPr>
          <w:rFonts w:eastAsia="黑体"/>
          <w:highlight w:val="none"/>
        </w:rPr>
      </w:pPr>
      <w:r>
        <w:rPr>
          <w:rFonts w:hAnsi="宋体"/>
          <w:highlight w:val="none"/>
        </w:rPr>
        <w:t>9.</w:t>
      </w:r>
      <w:r>
        <w:rPr>
          <w:rFonts w:hint="eastAsia" w:hAnsi="宋体"/>
          <w:highlight w:val="none"/>
        </w:rPr>
        <w:t>9</w:t>
      </w:r>
      <w:r>
        <w:rPr>
          <w:rFonts w:hint="eastAsia" w:hAnsi="宋体" w:cs="宋体"/>
          <w:szCs w:val="21"/>
          <w:highlight w:val="none"/>
        </w:rPr>
        <w:t>供应商应认真阅读竞争性磋商文件，按照竞争性磋商文件的要求编制磋商响应文件。如果没有按照竞争性磋商文件要求提交磋商响应文件</w:t>
      </w:r>
      <w:r>
        <w:rPr>
          <w:rFonts w:hAnsi="宋体" w:cs="宋体"/>
          <w:szCs w:val="21"/>
          <w:highlight w:val="none"/>
        </w:rPr>
        <w:t>,</w:t>
      </w:r>
      <w:r>
        <w:rPr>
          <w:rFonts w:hint="eastAsia" w:hAnsi="宋体" w:cs="宋体"/>
          <w:szCs w:val="21"/>
          <w:highlight w:val="none"/>
        </w:rPr>
        <w:t>没有对竞争性磋商文件提出的实质性要求和条件作出响应，</w:t>
      </w:r>
      <w:r>
        <w:rPr>
          <w:rFonts w:hint="eastAsia" w:hAnsi="宋体" w:cs="宋体"/>
          <w:b/>
          <w:szCs w:val="21"/>
          <w:highlight w:val="none"/>
        </w:rPr>
        <w:t>磋商小组有权判定为无效磋商</w:t>
      </w:r>
      <w:r>
        <w:rPr>
          <w:rFonts w:hint="eastAsia" w:hAnsi="宋体" w:cs="宋体"/>
          <w:szCs w:val="21"/>
          <w:highlight w:val="none"/>
        </w:rPr>
        <w:t>。</w:t>
      </w:r>
    </w:p>
    <w:p w14:paraId="6EDDEADF">
      <w:pPr>
        <w:pStyle w:val="20"/>
        <w:snapToGrid w:val="0"/>
        <w:spacing w:line="400" w:lineRule="exact"/>
        <w:jc w:val="both"/>
        <w:textAlignment w:val="auto"/>
        <w:rPr>
          <w:rFonts w:hAnsi="宋体" w:cs="宋体"/>
          <w:szCs w:val="21"/>
          <w:highlight w:val="none"/>
        </w:rPr>
      </w:pPr>
      <w:r>
        <w:rPr>
          <w:rFonts w:hAnsi="宋体" w:cs="宋体"/>
          <w:b/>
          <w:szCs w:val="21"/>
          <w:highlight w:val="none"/>
        </w:rPr>
        <w:t>10.</w:t>
      </w:r>
      <w:r>
        <w:rPr>
          <w:rFonts w:hint="eastAsia" w:hAnsi="宋体" w:cs="宋体"/>
          <w:b/>
          <w:szCs w:val="21"/>
          <w:highlight w:val="none"/>
        </w:rPr>
        <w:t>磋商的语言及计量单位</w:t>
      </w:r>
    </w:p>
    <w:p w14:paraId="03F89280">
      <w:pPr>
        <w:pStyle w:val="20"/>
        <w:snapToGrid w:val="0"/>
        <w:spacing w:line="400" w:lineRule="exact"/>
        <w:ind w:firstLine="420"/>
        <w:jc w:val="both"/>
        <w:textAlignment w:val="auto"/>
        <w:rPr>
          <w:rFonts w:hAnsi="宋体" w:cs="宋体"/>
          <w:szCs w:val="21"/>
          <w:highlight w:val="none"/>
        </w:rPr>
      </w:pPr>
      <w:r>
        <w:rPr>
          <w:rFonts w:hAnsi="宋体" w:cs="宋体"/>
          <w:szCs w:val="21"/>
          <w:highlight w:val="none"/>
        </w:rPr>
        <w:t>10.1</w:t>
      </w:r>
      <w:r>
        <w:rPr>
          <w:rFonts w:hint="eastAsia" w:hAnsi="宋体" w:cs="宋体"/>
          <w:szCs w:val="21"/>
          <w:highlight w:val="none"/>
        </w:rPr>
        <w:t>“磋商响应文件”是指：供应商根据本竞争性磋商文件要求，编制包含报价、技术和服务等所有内容的响应文件。</w:t>
      </w:r>
    </w:p>
    <w:p w14:paraId="297FF218">
      <w:pPr>
        <w:pStyle w:val="20"/>
        <w:snapToGrid w:val="0"/>
        <w:spacing w:line="400" w:lineRule="exact"/>
        <w:ind w:firstLine="420"/>
        <w:jc w:val="both"/>
        <w:textAlignment w:val="auto"/>
        <w:rPr>
          <w:rFonts w:hAnsi="宋体" w:cs="宋体"/>
          <w:szCs w:val="21"/>
          <w:highlight w:val="none"/>
        </w:rPr>
      </w:pPr>
      <w:r>
        <w:rPr>
          <w:rFonts w:hAnsi="宋体" w:cs="宋体"/>
          <w:szCs w:val="21"/>
          <w:highlight w:val="none"/>
        </w:rPr>
        <w:t>10.2</w:t>
      </w:r>
      <w:r>
        <w:rPr>
          <w:rFonts w:hint="eastAsia" w:hAnsi="宋体" w:cs="宋体"/>
          <w:szCs w:val="21"/>
          <w:highlight w:val="none"/>
        </w:rPr>
        <w:t>磋商响应文件及磋商供应商与采购人之间往来的与磋商有关的通知、函件和文件均应使用</w:t>
      </w:r>
      <w:r>
        <w:rPr>
          <w:rFonts w:hint="eastAsia" w:hAnsi="宋体" w:cs="宋体"/>
          <w:bCs/>
          <w:szCs w:val="21"/>
          <w:highlight w:val="none"/>
        </w:rPr>
        <w:t>中</w:t>
      </w:r>
      <w:r>
        <w:rPr>
          <w:rFonts w:hint="eastAsia" w:hAnsi="宋体" w:cs="宋体"/>
          <w:szCs w:val="21"/>
          <w:highlight w:val="none"/>
        </w:rPr>
        <w:t>文。</w:t>
      </w:r>
    </w:p>
    <w:p w14:paraId="0EB01CD8">
      <w:pPr>
        <w:pStyle w:val="20"/>
        <w:snapToGrid w:val="0"/>
        <w:spacing w:line="400" w:lineRule="exact"/>
        <w:ind w:firstLine="420"/>
        <w:jc w:val="both"/>
        <w:textAlignment w:val="auto"/>
        <w:rPr>
          <w:rFonts w:hAnsi="宋体" w:cs="宋体"/>
          <w:szCs w:val="21"/>
          <w:highlight w:val="none"/>
        </w:rPr>
      </w:pPr>
      <w:r>
        <w:rPr>
          <w:rFonts w:hAnsi="宋体" w:cs="宋体"/>
          <w:szCs w:val="21"/>
          <w:highlight w:val="none"/>
        </w:rPr>
        <w:t>10.3</w:t>
      </w:r>
      <w:r>
        <w:rPr>
          <w:rFonts w:hint="eastAsia" w:hAnsi="宋体" w:cs="宋体"/>
          <w:szCs w:val="21"/>
          <w:highlight w:val="none"/>
        </w:rPr>
        <w:t>磋商供应商的磋商响应文件以及磋商供应商与采购代理单位所有来往函电统一使用中文（特别规定除外）。</w:t>
      </w:r>
    </w:p>
    <w:p w14:paraId="55C3B402">
      <w:pPr>
        <w:pStyle w:val="20"/>
        <w:snapToGrid w:val="0"/>
        <w:spacing w:line="400" w:lineRule="exact"/>
        <w:ind w:firstLine="420"/>
        <w:jc w:val="both"/>
        <w:textAlignment w:val="auto"/>
        <w:rPr>
          <w:rFonts w:hAnsi="宋体" w:cs="宋体"/>
          <w:szCs w:val="21"/>
          <w:highlight w:val="none"/>
        </w:rPr>
      </w:pPr>
      <w:r>
        <w:rPr>
          <w:rFonts w:hAnsi="宋体" w:cs="宋体"/>
          <w:szCs w:val="21"/>
          <w:highlight w:val="none"/>
        </w:rPr>
        <w:t>10.4</w:t>
      </w:r>
      <w:r>
        <w:rPr>
          <w:rFonts w:hint="eastAsia" w:hAnsi="宋体" w:cs="宋体"/>
          <w:szCs w:val="21"/>
          <w:highlight w:val="none"/>
        </w:rPr>
        <w:t>磋商响应文件中使用的计量单位除竞争性磋商文件中有特殊规定外，一律使用法定计量单位。</w:t>
      </w:r>
    </w:p>
    <w:p w14:paraId="6526036C">
      <w:pPr>
        <w:pStyle w:val="20"/>
        <w:snapToGrid w:val="0"/>
        <w:spacing w:line="400" w:lineRule="exact"/>
        <w:jc w:val="both"/>
        <w:textAlignment w:val="auto"/>
        <w:rPr>
          <w:rFonts w:hAnsi="宋体" w:cs="宋体"/>
          <w:b/>
          <w:szCs w:val="21"/>
          <w:highlight w:val="none"/>
        </w:rPr>
      </w:pPr>
      <w:r>
        <w:rPr>
          <w:rFonts w:hAnsi="宋体" w:cs="宋体"/>
          <w:b/>
          <w:szCs w:val="21"/>
          <w:highlight w:val="none"/>
        </w:rPr>
        <w:t>11.</w:t>
      </w:r>
      <w:r>
        <w:rPr>
          <w:rFonts w:hint="eastAsia" w:hAnsi="宋体" w:cs="宋体"/>
          <w:b/>
          <w:szCs w:val="21"/>
          <w:highlight w:val="none"/>
        </w:rPr>
        <w:t>磋商响应文件构成</w:t>
      </w:r>
    </w:p>
    <w:p w14:paraId="79EF90DD">
      <w:pPr>
        <w:pStyle w:val="20"/>
        <w:snapToGrid w:val="0"/>
        <w:spacing w:line="400" w:lineRule="exact"/>
        <w:ind w:firstLine="357" w:firstLineChars="170"/>
        <w:jc w:val="both"/>
        <w:textAlignment w:val="auto"/>
        <w:rPr>
          <w:rFonts w:hAnsi="宋体" w:cs="宋体"/>
          <w:szCs w:val="21"/>
          <w:highlight w:val="none"/>
        </w:rPr>
      </w:pPr>
      <w:bookmarkStart w:id="145" w:name="_Toc277058916"/>
      <w:bookmarkStart w:id="146" w:name="_Toc277017133"/>
      <w:bookmarkStart w:id="147" w:name="_Toc277016211"/>
      <w:bookmarkStart w:id="148" w:name="_Toc482785079"/>
      <w:bookmarkStart w:id="149" w:name="_Toc277016793"/>
      <w:r>
        <w:rPr>
          <w:rFonts w:hAnsi="宋体" w:cs="宋体"/>
          <w:kern w:val="0"/>
          <w:szCs w:val="21"/>
          <w:highlight w:val="none"/>
        </w:rPr>
        <w:t>11.1.</w:t>
      </w:r>
      <w:r>
        <w:rPr>
          <w:rFonts w:hint="eastAsia" w:hAnsi="宋体" w:cs="宋体"/>
          <w:kern w:val="0"/>
          <w:szCs w:val="21"/>
          <w:highlight w:val="none"/>
        </w:rPr>
        <w:t>磋商响应文件由以下</w:t>
      </w:r>
      <w:r>
        <w:rPr>
          <w:rFonts w:hint="eastAsia" w:hAnsi="宋体" w:cs="宋体"/>
          <w:szCs w:val="21"/>
          <w:highlight w:val="none"/>
        </w:rPr>
        <w:t>资格文件、报价文件、商务技术文件</w:t>
      </w:r>
      <w:r>
        <w:rPr>
          <w:rFonts w:hint="eastAsia" w:hAnsi="宋体" w:cs="宋体"/>
          <w:kern w:val="0"/>
          <w:szCs w:val="21"/>
          <w:highlight w:val="none"/>
        </w:rPr>
        <w:t>组成，供应商应该自编目录及页码</w:t>
      </w:r>
      <w:r>
        <w:rPr>
          <w:rFonts w:hint="eastAsia" w:hAnsi="宋体" w:cs="宋体"/>
          <w:szCs w:val="21"/>
          <w:highlight w:val="none"/>
        </w:rPr>
        <w:t>。</w:t>
      </w:r>
    </w:p>
    <w:p w14:paraId="6A42B2EA">
      <w:pPr>
        <w:pStyle w:val="20"/>
        <w:snapToGrid w:val="0"/>
        <w:spacing w:line="400" w:lineRule="exact"/>
        <w:ind w:firstLine="359" w:firstLineChars="171"/>
        <w:jc w:val="both"/>
        <w:textAlignment w:val="auto"/>
        <w:rPr>
          <w:rFonts w:hAnsi="宋体" w:cs="宋体"/>
          <w:szCs w:val="21"/>
          <w:highlight w:val="none"/>
        </w:rPr>
      </w:pPr>
      <w:r>
        <w:rPr>
          <w:rFonts w:hint="eastAsia" w:hAnsi="宋体" w:cs="宋体"/>
          <w:szCs w:val="21"/>
          <w:highlight w:val="none"/>
        </w:rPr>
        <w:t>（</w:t>
      </w:r>
      <w:r>
        <w:rPr>
          <w:rFonts w:hAnsi="宋体" w:cs="宋体"/>
          <w:szCs w:val="21"/>
          <w:highlight w:val="none"/>
        </w:rPr>
        <w:t>1</w:t>
      </w:r>
      <w:r>
        <w:rPr>
          <w:rFonts w:hint="eastAsia" w:hAnsi="宋体" w:cs="宋体"/>
          <w:szCs w:val="21"/>
          <w:highlight w:val="none"/>
        </w:rPr>
        <w:t>）资格文件：（详见须知前附表）</w:t>
      </w:r>
    </w:p>
    <w:p w14:paraId="485723BC">
      <w:pPr>
        <w:pStyle w:val="20"/>
        <w:snapToGrid w:val="0"/>
        <w:spacing w:line="400" w:lineRule="exact"/>
        <w:ind w:firstLine="359" w:firstLineChars="171"/>
        <w:jc w:val="both"/>
        <w:textAlignment w:val="auto"/>
        <w:rPr>
          <w:rFonts w:hint="eastAsia" w:hAnsi="宋体" w:cs="宋体"/>
          <w:szCs w:val="21"/>
          <w:highlight w:val="none"/>
        </w:rPr>
      </w:pPr>
      <w:r>
        <w:rPr>
          <w:rFonts w:hint="eastAsia" w:hAnsi="宋体" w:cs="宋体"/>
          <w:szCs w:val="21"/>
          <w:highlight w:val="none"/>
        </w:rPr>
        <w:t>（2）报价文件：（详见须知前附表）</w:t>
      </w:r>
    </w:p>
    <w:p w14:paraId="02CE1301">
      <w:pPr>
        <w:pStyle w:val="20"/>
        <w:snapToGrid w:val="0"/>
        <w:spacing w:line="400" w:lineRule="exact"/>
        <w:ind w:firstLine="359" w:firstLineChars="171"/>
        <w:jc w:val="both"/>
        <w:textAlignment w:val="auto"/>
        <w:rPr>
          <w:rFonts w:hAnsi="宋体" w:cs="宋体"/>
          <w:szCs w:val="21"/>
          <w:highlight w:val="none"/>
        </w:rPr>
      </w:pPr>
      <w:r>
        <w:rPr>
          <w:rFonts w:hint="eastAsia" w:hAnsi="宋体" w:cs="宋体"/>
          <w:szCs w:val="21"/>
          <w:highlight w:val="none"/>
        </w:rPr>
        <w:t>（3）商务技术文件：（详见须知前附表）</w:t>
      </w:r>
    </w:p>
    <w:p w14:paraId="76ED4241">
      <w:pPr>
        <w:pStyle w:val="20"/>
        <w:spacing w:line="400" w:lineRule="exact"/>
        <w:ind w:firstLine="359" w:firstLineChars="171"/>
        <w:jc w:val="both"/>
        <w:textAlignment w:val="auto"/>
        <w:rPr>
          <w:rFonts w:hAnsi="宋体" w:cs="宋体"/>
          <w:szCs w:val="21"/>
          <w:highlight w:val="none"/>
        </w:rPr>
      </w:pPr>
      <w:r>
        <w:rPr>
          <w:rFonts w:hAnsi="宋体" w:cs="宋体"/>
          <w:szCs w:val="21"/>
          <w:highlight w:val="none"/>
        </w:rPr>
        <w:t>11.2</w:t>
      </w:r>
      <w:r>
        <w:rPr>
          <w:rFonts w:hint="eastAsia" w:hAnsi="宋体" w:cs="宋体"/>
          <w:szCs w:val="21"/>
          <w:highlight w:val="none"/>
        </w:rPr>
        <w:t>本项目的项目经理及技术负责人采取实名制，若工程施工过程中发现项目经理及技术负责人与磋商时拟派的项目经理及技术负责人不符的，视为转包，采购人有权解除合同。</w:t>
      </w:r>
    </w:p>
    <w:p w14:paraId="46B91654">
      <w:pPr>
        <w:snapToGrid w:val="0"/>
        <w:spacing w:before="0" w:after="0" w:line="440" w:lineRule="exact"/>
        <w:outlineLvl w:val="9"/>
        <w:rPr>
          <w:rFonts w:ascii="宋体" w:cs="宋体"/>
          <w:b/>
          <w:bCs/>
          <w:kern w:val="0"/>
          <w:sz w:val="21"/>
          <w:szCs w:val="21"/>
          <w:highlight w:val="none"/>
        </w:rPr>
      </w:pPr>
      <w:bookmarkStart w:id="150" w:name="_Toc132814228"/>
      <w:r>
        <w:rPr>
          <w:rFonts w:ascii="宋体" w:hAnsi="宋体" w:cs="宋体"/>
          <w:b/>
          <w:bCs/>
          <w:kern w:val="0"/>
          <w:sz w:val="21"/>
          <w:szCs w:val="21"/>
          <w:highlight w:val="none"/>
        </w:rPr>
        <w:t>12</w:t>
      </w:r>
      <w:r>
        <w:rPr>
          <w:rFonts w:hint="eastAsia" w:ascii="宋体" w:hAnsi="宋体" w:cs="宋体"/>
          <w:b/>
          <w:bCs/>
          <w:kern w:val="0"/>
          <w:sz w:val="21"/>
          <w:szCs w:val="21"/>
          <w:highlight w:val="none"/>
        </w:rPr>
        <w:t>、磋商响应文件格式</w:t>
      </w:r>
      <w:bookmarkEnd w:id="145"/>
      <w:bookmarkEnd w:id="146"/>
      <w:bookmarkEnd w:id="147"/>
      <w:bookmarkEnd w:id="148"/>
      <w:bookmarkEnd w:id="149"/>
      <w:bookmarkEnd w:id="150"/>
    </w:p>
    <w:p w14:paraId="419F5BCC">
      <w:pPr>
        <w:autoSpaceDE w:val="0"/>
        <w:autoSpaceDN w:val="0"/>
        <w:adjustRightInd w:val="0"/>
        <w:snapToGrid w:val="0"/>
        <w:spacing w:line="440" w:lineRule="exact"/>
        <w:ind w:firstLine="210" w:firstLineChars="100"/>
        <w:rPr>
          <w:rFonts w:ascii="宋体" w:cs="宋体"/>
          <w:kern w:val="0"/>
          <w:szCs w:val="21"/>
          <w:highlight w:val="none"/>
        </w:rPr>
      </w:pPr>
      <w:r>
        <w:rPr>
          <w:rFonts w:ascii="宋体" w:hAnsi="宋体" w:cs="宋体"/>
          <w:kern w:val="0"/>
          <w:szCs w:val="21"/>
          <w:highlight w:val="none"/>
        </w:rPr>
        <w:t xml:space="preserve">12.1 </w:t>
      </w:r>
      <w:r>
        <w:rPr>
          <w:rFonts w:hint="eastAsia" w:ascii="宋体" w:hAnsi="宋体" w:cs="宋体"/>
          <w:kern w:val="0"/>
          <w:szCs w:val="21"/>
          <w:highlight w:val="none"/>
        </w:rPr>
        <w:t>磋商响应文件包括本须知第</w:t>
      </w:r>
      <w:r>
        <w:rPr>
          <w:rFonts w:ascii="宋体" w:hAnsi="宋体" w:cs="宋体"/>
          <w:kern w:val="0"/>
          <w:szCs w:val="21"/>
          <w:highlight w:val="none"/>
        </w:rPr>
        <w:t>11</w:t>
      </w:r>
      <w:r>
        <w:rPr>
          <w:rFonts w:hint="eastAsia" w:ascii="宋体" w:hAnsi="宋体" w:cs="宋体"/>
          <w:kern w:val="0"/>
          <w:szCs w:val="21"/>
          <w:highlight w:val="none"/>
        </w:rPr>
        <w:t>条中规定的内容，磋商供应商递交的磋商响应文件应当使用竞争性磋商文件所提供的磋商响应文件全部格式</w:t>
      </w:r>
      <w:bookmarkStart w:id="151" w:name="_Hlt76287184"/>
      <w:bookmarkEnd w:id="151"/>
      <w:r>
        <w:rPr>
          <w:rFonts w:hint="eastAsia" w:ascii="宋体" w:hAnsi="宋体" w:cs="宋体"/>
          <w:kern w:val="0"/>
          <w:szCs w:val="21"/>
          <w:highlight w:val="none"/>
        </w:rPr>
        <w:t>（表格可以按同样格</w:t>
      </w:r>
      <w:bookmarkStart w:id="152" w:name="_Hlt76233225"/>
      <w:bookmarkEnd w:id="152"/>
      <w:r>
        <w:rPr>
          <w:rFonts w:hint="eastAsia" w:ascii="宋体" w:hAnsi="宋体" w:cs="宋体"/>
          <w:kern w:val="0"/>
          <w:szCs w:val="21"/>
          <w:highlight w:val="none"/>
        </w:rPr>
        <w:t>式扩展）。</w:t>
      </w:r>
    </w:p>
    <w:p w14:paraId="0B011784">
      <w:pPr>
        <w:pStyle w:val="20"/>
        <w:numPr>
          <w:ilvl w:val="0"/>
          <w:numId w:val="2"/>
        </w:numPr>
        <w:snapToGrid w:val="0"/>
        <w:spacing w:line="400" w:lineRule="exact"/>
        <w:jc w:val="both"/>
        <w:textAlignment w:val="auto"/>
        <w:rPr>
          <w:rFonts w:hAnsi="宋体" w:cs="宋体"/>
          <w:b/>
          <w:szCs w:val="21"/>
          <w:highlight w:val="none"/>
        </w:rPr>
      </w:pPr>
      <w:r>
        <w:rPr>
          <w:rFonts w:hint="eastAsia" w:hAnsi="宋体" w:cs="宋体"/>
          <w:b/>
          <w:szCs w:val="21"/>
          <w:highlight w:val="none"/>
        </w:rPr>
        <w:t>磋商报价</w:t>
      </w:r>
    </w:p>
    <w:p w14:paraId="65A12B09">
      <w:pPr>
        <w:spacing w:line="360" w:lineRule="exact"/>
        <w:ind w:firstLine="423" w:firstLineChars="198"/>
        <w:rPr>
          <w:rFonts w:ascii="宋体" w:cs="Courier New"/>
          <w:spacing w:val="2"/>
          <w:highlight w:val="none"/>
        </w:rPr>
      </w:pPr>
      <w:r>
        <w:rPr>
          <w:rFonts w:ascii="宋体" w:hAnsi="宋体" w:cs="Courier New"/>
          <w:spacing w:val="2"/>
          <w:highlight w:val="none"/>
        </w:rPr>
        <w:t>13.1</w:t>
      </w:r>
      <w:r>
        <w:rPr>
          <w:rFonts w:hint="eastAsia" w:ascii="宋体" w:hAnsi="宋体" w:cs="Courier New"/>
          <w:spacing w:val="2"/>
          <w:highlight w:val="none"/>
        </w:rPr>
        <w:t>本工程磋商报价采用工程量清单报价。</w:t>
      </w:r>
    </w:p>
    <w:p w14:paraId="544374DC">
      <w:pPr>
        <w:spacing w:line="360" w:lineRule="exact"/>
        <w:ind w:firstLine="423" w:firstLineChars="198"/>
        <w:rPr>
          <w:rFonts w:ascii="宋体" w:cs="Courier New"/>
          <w:spacing w:val="2"/>
          <w:highlight w:val="none"/>
        </w:rPr>
      </w:pPr>
      <w:r>
        <w:rPr>
          <w:rFonts w:ascii="宋体" w:hAnsi="宋体" w:cs="Courier New"/>
          <w:spacing w:val="2"/>
          <w:highlight w:val="none"/>
        </w:rPr>
        <w:t>13.2</w:t>
      </w:r>
      <w:r>
        <w:rPr>
          <w:rFonts w:hint="eastAsia" w:ascii="宋体" w:hAnsi="宋体" w:cs="Courier New"/>
          <w:spacing w:val="2"/>
          <w:highlight w:val="none"/>
        </w:rPr>
        <w:t>本工程采用包工包料，单价包干。磋商报价为供应商在响应文件中提出的各项支付金额的总和。</w:t>
      </w:r>
    </w:p>
    <w:p w14:paraId="179E4B47">
      <w:pPr>
        <w:spacing w:line="360" w:lineRule="exact"/>
        <w:ind w:firstLine="423" w:firstLineChars="198"/>
        <w:rPr>
          <w:rFonts w:ascii="宋体" w:cs="Courier New"/>
          <w:spacing w:val="2"/>
          <w:highlight w:val="none"/>
        </w:rPr>
      </w:pPr>
      <w:r>
        <w:rPr>
          <w:rFonts w:ascii="宋体" w:hAnsi="宋体" w:cs="Courier New"/>
          <w:spacing w:val="2"/>
          <w:highlight w:val="none"/>
        </w:rPr>
        <w:t xml:space="preserve">13.3 </w:t>
      </w:r>
      <w:r>
        <w:rPr>
          <w:rFonts w:hint="eastAsia" w:ascii="宋体" w:hAnsi="宋体" w:cs="Courier New"/>
          <w:spacing w:val="2"/>
          <w:highlight w:val="none"/>
        </w:rPr>
        <w:t>供应商所填报的各项材料单价在合同实施期间不因市场价格变化因素而变动，供应商在报价时应考虑各种风险因素和自己的承受能力。</w:t>
      </w:r>
    </w:p>
    <w:p w14:paraId="5BEC5F23">
      <w:pPr>
        <w:spacing w:line="360" w:lineRule="exact"/>
        <w:ind w:firstLine="423" w:firstLineChars="198"/>
        <w:rPr>
          <w:rFonts w:ascii="宋体" w:cs="Courier New"/>
          <w:spacing w:val="2"/>
          <w:highlight w:val="none"/>
        </w:rPr>
      </w:pPr>
      <w:r>
        <w:rPr>
          <w:rFonts w:ascii="宋体" w:hAnsi="宋体" w:cs="Courier New"/>
          <w:spacing w:val="2"/>
          <w:highlight w:val="none"/>
        </w:rPr>
        <w:t xml:space="preserve">13.4 </w:t>
      </w:r>
      <w:r>
        <w:rPr>
          <w:rFonts w:hint="eastAsia" w:ascii="宋体" w:hAnsi="宋体" w:cs="Courier New"/>
          <w:spacing w:val="2"/>
          <w:highlight w:val="none"/>
        </w:rPr>
        <w:t>设计变更引起工程项目、工程量变化的，另行结算。</w:t>
      </w:r>
    </w:p>
    <w:p w14:paraId="385E0AD5">
      <w:pPr>
        <w:spacing w:line="360" w:lineRule="exact"/>
        <w:ind w:firstLine="423" w:firstLineChars="198"/>
        <w:rPr>
          <w:rFonts w:ascii="宋体" w:cs="Courier New"/>
          <w:spacing w:val="2"/>
          <w:highlight w:val="none"/>
        </w:rPr>
      </w:pPr>
      <w:r>
        <w:rPr>
          <w:rFonts w:ascii="宋体" w:hAnsi="宋体" w:cs="Courier New"/>
          <w:spacing w:val="2"/>
          <w:highlight w:val="none"/>
        </w:rPr>
        <w:t>13.5</w:t>
      </w:r>
      <w:r>
        <w:rPr>
          <w:rFonts w:hint="eastAsia" w:ascii="宋体" w:hAnsi="宋体" w:cs="Courier New"/>
          <w:spacing w:val="2"/>
          <w:highlight w:val="none"/>
        </w:rPr>
        <w:t>凡设计图纸已指明的工程或完成图纸所示工程所必不可少的附属工程、相关工程、衔接与后续工程所需的费用，磋商单位应计入项目的报价中。</w:t>
      </w:r>
    </w:p>
    <w:p w14:paraId="46828A3B">
      <w:pPr>
        <w:spacing w:line="360" w:lineRule="exact"/>
        <w:ind w:firstLine="423" w:firstLineChars="198"/>
        <w:rPr>
          <w:rFonts w:ascii="宋体" w:cs="Courier New"/>
          <w:spacing w:val="2"/>
          <w:highlight w:val="none"/>
        </w:rPr>
      </w:pPr>
      <w:r>
        <w:rPr>
          <w:rFonts w:ascii="宋体" w:hAnsi="宋体" w:cs="Courier New"/>
          <w:spacing w:val="2"/>
          <w:highlight w:val="none"/>
        </w:rPr>
        <w:t>13.6</w:t>
      </w:r>
      <w:r>
        <w:rPr>
          <w:rFonts w:hint="eastAsia" w:ascii="宋体" w:hAnsi="宋体" w:cs="Courier New"/>
          <w:spacing w:val="2"/>
          <w:highlight w:val="none"/>
        </w:rPr>
        <w:t>承包人的临时占地（含预制厂、料厂、拌和站、借弃土场、项目部驻地等）租用费（含拆迁补偿）、临时用地的环保、恢复及所有临时性占地的青苗补偿及地面附着物发生的费用均由承包人负责；由于承包人原因引起工期延长造成承包人临时占地的租用费增加由承包人负责。以上费用在磋商价中自行考虑。</w:t>
      </w:r>
    </w:p>
    <w:p w14:paraId="1CE16C95">
      <w:pPr>
        <w:spacing w:line="360" w:lineRule="exact"/>
        <w:ind w:firstLine="423" w:firstLineChars="198"/>
        <w:rPr>
          <w:rFonts w:ascii="宋体" w:cs="Courier New"/>
          <w:spacing w:val="2"/>
          <w:highlight w:val="none"/>
        </w:rPr>
      </w:pPr>
      <w:r>
        <w:rPr>
          <w:rFonts w:ascii="宋体" w:hAnsi="宋体" w:cs="Courier New"/>
          <w:spacing w:val="2"/>
          <w:highlight w:val="none"/>
        </w:rPr>
        <w:t>13.7</w:t>
      </w:r>
      <w:r>
        <w:rPr>
          <w:rFonts w:hint="eastAsia" w:ascii="宋体" w:hAnsi="宋体" w:cs="Courier New"/>
          <w:spacing w:val="2"/>
          <w:highlight w:val="none"/>
        </w:rPr>
        <w:t>供应商的报价均应包括完成该工程项目的成本、利润、税金、开办费、技术措施费、大型机械进出场费、风险费、政策性文件规定费用等所有费用。</w:t>
      </w:r>
    </w:p>
    <w:p w14:paraId="2B486CC9">
      <w:pPr>
        <w:spacing w:line="360" w:lineRule="exact"/>
        <w:ind w:firstLine="423" w:firstLineChars="198"/>
        <w:rPr>
          <w:rFonts w:ascii="宋体" w:cs="Courier New"/>
          <w:spacing w:val="2"/>
          <w:highlight w:val="none"/>
        </w:rPr>
      </w:pPr>
      <w:r>
        <w:rPr>
          <w:rFonts w:ascii="宋体" w:hAnsi="宋体" w:cs="Courier New"/>
          <w:spacing w:val="2"/>
          <w:highlight w:val="none"/>
        </w:rPr>
        <w:t>13.8</w:t>
      </w:r>
      <w:r>
        <w:rPr>
          <w:rFonts w:hint="eastAsia" w:ascii="宋体" w:hAnsi="宋体" w:cs="Courier New"/>
          <w:spacing w:val="2"/>
          <w:highlight w:val="none"/>
        </w:rPr>
        <w:t>供应商可先到工地踏勘以充分了解工地位置、情况、道路、储存空间、装卸限制及任何其他足以影响承报价的情况，任何因忽视或误解工地情况而导致的索赔或工期延长申请将不被批准。</w:t>
      </w:r>
    </w:p>
    <w:p w14:paraId="4DE6A46F">
      <w:pPr>
        <w:spacing w:line="360" w:lineRule="exact"/>
        <w:ind w:firstLine="423" w:firstLineChars="198"/>
        <w:rPr>
          <w:rFonts w:ascii="宋体" w:cs="Courier New"/>
          <w:spacing w:val="2"/>
          <w:highlight w:val="none"/>
        </w:rPr>
      </w:pPr>
      <w:r>
        <w:rPr>
          <w:rFonts w:ascii="宋体" w:hAnsi="宋体" w:cs="Courier New"/>
          <w:spacing w:val="2"/>
          <w:highlight w:val="none"/>
        </w:rPr>
        <w:t xml:space="preserve">13.9 </w:t>
      </w:r>
      <w:r>
        <w:rPr>
          <w:rFonts w:hint="eastAsia" w:ascii="宋体" w:hAnsi="宋体" w:cs="Courier New"/>
          <w:spacing w:val="2"/>
          <w:highlight w:val="none"/>
        </w:rPr>
        <w:t>供应商的报价文件必须以工程量清单报价表的格式编制，不得以总价下浮的方式做报价，否则作无效磋商处理。供应商须提前做好相关准备并按时递交报价文件，报价高于采购人</w:t>
      </w:r>
      <w:r>
        <w:rPr>
          <w:rFonts w:hint="eastAsia" w:ascii="宋体" w:hAnsi="宋体" w:cs="Courier New"/>
          <w:spacing w:val="2"/>
          <w:szCs w:val="21"/>
          <w:highlight w:val="none"/>
        </w:rPr>
        <w:t>招标控制价</w:t>
      </w:r>
      <w:r>
        <w:rPr>
          <w:rFonts w:hint="eastAsia" w:ascii="宋体" w:hAnsi="宋体" w:cs="Courier New"/>
          <w:spacing w:val="2"/>
          <w:highlight w:val="none"/>
        </w:rPr>
        <w:t>的响应文件将被拒绝。</w:t>
      </w:r>
    </w:p>
    <w:p w14:paraId="35A472C8">
      <w:pPr>
        <w:pStyle w:val="20"/>
        <w:adjustRightInd/>
        <w:spacing w:line="400" w:lineRule="exact"/>
        <w:ind w:firstLine="420"/>
        <w:jc w:val="both"/>
        <w:textAlignment w:val="auto"/>
        <w:rPr>
          <w:rFonts w:hAnsi="宋体"/>
          <w:b/>
          <w:bCs/>
          <w:szCs w:val="22"/>
          <w:highlight w:val="none"/>
        </w:rPr>
      </w:pPr>
      <w:r>
        <w:rPr>
          <w:rFonts w:hAnsi="宋体" w:cs="Courier New"/>
          <w:spacing w:val="2"/>
          <w:highlight w:val="none"/>
        </w:rPr>
        <w:t>13.10</w:t>
      </w:r>
      <w:r>
        <w:rPr>
          <w:rFonts w:hint="eastAsia" w:hAnsi="宋体"/>
          <w:b/>
          <w:bCs/>
          <w:szCs w:val="22"/>
          <w:highlight w:val="none"/>
        </w:rPr>
        <w:t>供应商的报价文件存在不完整、压边、覆盖或模糊不清以致关键信息无法辨认的，磋商小组有权认定该材料无效。</w:t>
      </w:r>
    </w:p>
    <w:p w14:paraId="242387E0">
      <w:pPr>
        <w:pStyle w:val="20"/>
        <w:snapToGrid w:val="0"/>
        <w:spacing w:line="400" w:lineRule="exact"/>
        <w:jc w:val="both"/>
        <w:textAlignment w:val="auto"/>
        <w:rPr>
          <w:rFonts w:hAnsi="宋体" w:cs="宋体"/>
          <w:b/>
          <w:szCs w:val="21"/>
          <w:highlight w:val="none"/>
        </w:rPr>
      </w:pPr>
      <w:r>
        <w:rPr>
          <w:rFonts w:hAnsi="宋体" w:cs="宋体"/>
          <w:b/>
          <w:szCs w:val="21"/>
          <w:highlight w:val="none"/>
        </w:rPr>
        <w:t>14.</w:t>
      </w:r>
      <w:r>
        <w:rPr>
          <w:rFonts w:hAnsi="宋体" w:cs="宋体"/>
          <w:szCs w:val="21"/>
          <w:highlight w:val="none"/>
        </w:rPr>
        <w:t xml:space="preserve"> </w:t>
      </w:r>
      <w:r>
        <w:rPr>
          <w:rFonts w:hint="eastAsia" w:hAnsi="宋体" w:cs="宋体"/>
          <w:b/>
          <w:szCs w:val="21"/>
          <w:highlight w:val="none"/>
        </w:rPr>
        <w:t>磋商有效期</w:t>
      </w:r>
    </w:p>
    <w:p w14:paraId="17FE6CB6">
      <w:pPr>
        <w:pStyle w:val="20"/>
        <w:snapToGrid w:val="0"/>
        <w:spacing w:line="400" w:lineRule="exact"/>
        <w:ind w:firstLine="420"/>
        <w:jc w:val="both"/>
        <w:textAlignment w:val="auto"/>
        <w:rPr>
          <w:rFonts w:hAnsi="宋体" w:cs="宋体"/>
          <w:szCs w:val="21"/>
          <w:highlight w:val="none"/>
        </w:rPr>
      </w:pPr>
      <w:r>
        <w:rPr>
          <w:rFonts w:hAnsi="宋体" w:cs="宋体"/>
          <w:szCs w:val="21"/>
          <w:highlight w:val="none"/>
        </w:rPr>
        <w:t>14.1</w:t>
      </w:r>
      <w:r>
        <w:rPr>
          <w:rFonts w:hint="eastAsia" w:hAnsi="宋体" w:cs="宋体"/>
          <w:szCs w:val="21"/>
          <w:highlight w:val="none"/>
        </w:rPr>
        <w:t>磋商有效期详见供应商须知前附表。</w:t>
      </w:r>
    </w:p>
    <w:p w14:paraId="174F377A">
      <w:pPr>
        <w:pStyle w:val="20"/>
        <w:snapToGrid w:val="0"/>
        <w:spacing w:line="400" w:lineRule="exact"/>
        <w:ind w:firstLine="420"/>
        <w:jc w:val="both"/>
        <w:textAlignment w:val="auto"/>
        <w:rPr>
          <w:rFonts w:hAnsi="宋体" w:cs="宋体"/>
          <w:szCs w:val="21"/>
          <w:highlight w:val="none"/>
        </w:rPr>
      </w:pPr>
      <w:r>
        <w:rPr>
          <w:rFonts w:hAnsi="宋体" w:cs="宋体"/>
          <w:szCs w:val="21"/>
          <w:highlight w:val="none"/>
        </w:rPr>
        <w:t>14.2</w:t>
      </w:r>
      <w:r>
        <w:rPr>
          <w:rFonts w:hint="eastAsia" w:hAnsi="宋体" w:cs="宋体"/>
          <w:kern w:val="0"/>
          <w:szCs w:val="21"/>
          <w:highlight w:val="none"/>
        </w:rPr>
        <w:t>出现特殊情况需要延长磋商有效期的，采购人以书面形式通知所有磋商供应商延长磋商有效期。磋商供应商同意延长的，应相应延长其磋商保证金的有效期，但不得要求或被允许修改或撤销其磋商响应文件；磋商供应商拒绝延长的，其磋商失效，但磋商供应商有权收回其磋商保证金</w:t>
      </w:r>
      <w:r>
        <w:rPr>
          <w:rFonts w:hint="eastAsia" w:hAnsi="宋体" w:cs="宋体"/>
          <w:szCs w:val="21"/>
          <w:highlight w:val="none"/>
        </w:rPr>
        <w:t>。</w:t>
      </w:r>
    </w:p>
    <w:p w14:paraId="44036A39">
      <w:pPr>
        <w:pStyle w:val="20"/>
        <w:snapToGrid w:val="0"/>
        <w:spacing w:line="400" w:lineRule="exact"/>
        <w:jc w:val="both"/>
        <w:textAlignment w:val="auto"/>
        <w:rPr>
          <w:rFonts w:hAnsi="宋体" w:cs="宋体"/>
          <w:b/>
          <w:szCs w:val="21"/>
          <w:highlight w:val="none"/>
        </w:rPr>
      </w:pPr>
      <w:r>
        <w:rPr>
          <w:rFonts w:hAnsi="宋体" w:cs="宋体"/>
          <w:b/>
          <w:szCs w:val="21"/>
          <w:highlight w:val="none"/>
        </w:rPr>
        <w:t>15.</w:t>
      </w:r>
      <w:r>
        <w:rPr>
          <w:rFonts w:hint="eastAsia" w:hAnsi="宋体" w:cs="宋体"/>
          <w:b/>
          <w:szCs w:val="21"/>
          <w:highlight w:val="none"/>
        </w:rPr>
        <w:t>磋商响应文件的编制及签名、盖章要求</w:t>
      </w:r>
    </w:p>
    <w:p w14:paraId="518263BF">
      <w:pPr>
        <w:pStyle w:val="20"/>
        <w:snapToGrid w:val="0"/>
        <w:spacing w:line="400" w:lineRule="exact"/>
        <w:ind w:firstLine="420"/>
        <w:jc w:val="both"/>
        <w:textAlignment w:val="auto"/>
        <w:rPr>
          <w:rFonts w:hAnsi="宋体" w:cs="宋体"/>
          <w:szCs w:val="21"/>
          <w:highlight w:val="none"/>
        </w:rPr>
      </w:pPr>
      <w:r>
        <w:rPr>
          <w:rFonts w:hAnsi="宋体" w:cs="宋体"/>
          <w:szCs w:val="21"/>
          <w:highlight w:val="none"/>
        </w:rPr>
        <w:t>15.1</w:t>
      </w:r>
      <w:r>
        <w:rPr>
          <w:rFonts w:hint="eastAsia" w:hAnsi="宋体" w:cs="宋体"/>
          <w:highlight w:val="none"/>
        </w:rPr>
        <w:t>响应文件应按“响应文件格式”进行编写，如有必要，可以增加附页，作为响应文件的组成部分。</w:t>
      </w:r>
    </w:p>
    <w:p w14:paraId="7969EDA0">
      <w:pPr>
        <w:spacing w:line="400" w:lineRule="exact"/>
        <w:ind w:firstLine="420" w:firstLineChars="200"/>
        <w:rPr>
          <w:rFonts w:hAnsi="宋体" w:cs="宋体"/>
          <w:szCs w:val="21"/>
          <w:highlight w:val="none"/>
        </w:rPr>
      </w:pPr>
      <w:r>
        <w:rPr>
          <w:rFonts w:ascii="宋体" w:hAnsi="宋体" w:cs="宋体"/>
          <w:szCs w:val="21"/>
          <w:highlight w:val="none"/>
        </w:rPr>
        <w:t>15.2</w:t>
      </w:r>
      <w:r>
        <w:rPr>
          <w:rFonts w:hint="eastAsia" w:ascii="宋体" w:hAnsi="宋体" w:cs="宋体"/>
          <w:szCs w:val="21"/>
          <w:highlight w:val="none"/>
        </w:rPr>
        <w:t>供</w:t>
      </w:r>
      <w:r>
        <w:rPr>
          <w:rFonts w:hint="eastAsia" w:ascii="宋体" w:hAnsi="宋体" w:cs="宋体"/>
          <w:highlight w:val="none"/>
        </w:rPr>
        <w:t>应商应按本响应文件规定的响应文件格式和顺序编制并编制完整的页码、目录，响应文件内容不完整、编排混乱导致响应文件被误读、漏读或者查找不到相关内容导致的后果由供应商自行负责。</w:t>
      </w:r>
    </w:p>
    <w:p w14:paraId="17627A69">
      <w:pPr>
        <w:spacing w:line="400" w:lineRule="exact"/>
        <w:ind w:firstLine="420" w:firstLineChars="200"/>
        <w:rPr>
          <w:rFonts w:ascii="宋体" w:cs="宋体"/>
          <w:szCs w:val="21"/>
          <w:highlight w:val="none"/>
        </w:rPr>
      </w:pPr>
      <w:r>
        <w:rPr>
          <w:rFonts w:ascii="宋体" w:hAnsi="宋体" w:cs="宋体"/>
          <w:szCs w:val="21"/>
          <w:highlight w:val="none"/>
        </w:rPr>
        <w:t>15.3</w:t>
      </w:r>
      <w:r>
        <w:rPr>
          <w:rFonts w:hint="eastAsia" w:ascii="宋体" w:hAnsi="宋体" w:cs="宋体"/>
          <w:szCs w:val="21"/>
          <w:highlight w:val="none"/>
        </w:rPr>
        <w:t>响应文件应无涂改、行间插字或删除，如果出现上述情况，改动之处应加盖单位章或由供应商的法定代表人或其授权的代理人签字确认。响应文件因字迹潦草或表达不清所引起的后果由供应商负责。</w:t>
      </w:r>
    </w:p>
    <w:p w14:paraId="7C26A9A6">
      <w:pPr>
        <w:pStyle w:val="20"/>
        <w:snapToGrid w:val="0"/>
        <w:spacing w:line="400" w:lineRule="exact"/>
        <w:ind w:firstLine="420"/>
        <w:jc w:val="both"/>
        <w:textAlignment w:val="auto"/>
        <w:rPr>
          <w:rFonts w:hAnsi="宋体" w:cs="宋体"/>
          <w:szCs w:val="21"/>
          <w:highlight w:val="none"/>
        </w:rPr>
      </w:pPr>
      <w:r>
        <w:rPr>
          <w:rFonts w:hAnsi="宋体" w:cs="宋体"/>
          <w:szCs w:val="21"/>
          <w:highlight w:val="none"/>
        </w:rPr>
        <w:t>15.4</w:t>
      </w:r>
      <w:r>
        <w:rPr>
          <w:rFonts w:hint="eastAsia" w:hAnsi="宋体" w:cs="宋体"/>
          <w:szCs w:val="21"/>
          <w:highlight w:val="none"/>
        </w:rPr>
        <w:t>字迹潦草（签名不得使用草书或艺术字）、表达不清、未按竞争性磋商文件要求填写或可能导致非唯一理解的磋商响应文件，评委有权判定为无效的磋商响应文件。</w:t>
      </w:r>
    </w:p>
    <w:p w14:paraId="3FDC93CC">
      <w:pPr>
        <w:pStyle w:val="20"/>
        <w:snapToGrid w:val="0"/>
        <w:spacing w:line="400" w:lineRule="exact"/>
        <w:ind w:firstLine="420" w:firstLineChars="200"/>
        <w:textAlignment w:val="auto"/>
        <w:rPr>
          <w:rFonts w:hAnsi="宋体"/>
          <w:highlight w:val="none"/>
        </w:rPr>
      </w:pPr>
      <w:r>
        <w:rPr>
          <w:rFonts w:hAnsi="宋体" w:cs="宋体"/>
          <w:highlight w:val="none"/>
        </w:rPr>
        <w:t>15.5</w:t>
      </w:r>
      <w:r>
        <w:rPr>
          <w:rFonts w:hint="eastAsia" w:hAnsi="宋体"/>
          <w:highlight w:val="none"/>
        </w:rPr>
        <w:t>本项目实行电子竞标，</w:t>
      </w:r>
      <w:r>
        <w:rPr>
          <w:rFonts w:hint="eastAsia" w:hAnsi="宋体" w:cs="宋体"/>
          <w:kern w:val="0"/>
          <w:szCs w:val="21"/>
          <w:highlight w:val="none"/>
          <w:lang w:val="zh-CN"/>
        </w:rPr>
        <w:t>供应商进行电子交易应安装客户端软件—“广西政府采购云平台客户端”，并按照磋商文件和广西政府采购云平台的要求编制并加密响应文件。供应商未按规定加密的响应文件，广西政府采购云平台将拒收并提示</w:t>
      </w:r>
      <w:r>
        <w:rPr>
          <w:rFonts w:hint="eastAsia" w:hAnsi="宋体"/>
          <w:highlight w:val="none"/>
        </w:rPr>
        <w:t>。</w:t>
      </w:r>
    </w:p>
    <w:p w14:paraId="30462951">
      <w:pPr>
        <w:pStyle w:val="20"/>
        <w:snapToGrid w:val="0"/>
        <w:spacing w:line="400" w:lineRule="exact"/>
        <w:ind w:firstLine="420" w:firstLineChars="200"/>
        <w:textAlignment w:val="auto"/>
        <w:rPr>
          <w:rFonts w:hAnsi="宋体"/>
          <w:highlight w:val="none"/>
        </w:rPr>
      </w:pPr>
      <w:r>
        <w:rPr>
          <w:rFonts w:hAnsi="宋体" w:cs="宋体"/>
          <w:highlight w:val="none"/>
        </w:rPr>
        <w:t>15.</w:t>
      </w:r>
      <w:r>
        <w:rPr>
          <w:rFonts w:hint="eastAsia" w:hAnsi="宋体" w:cs="宋体"/>
          <w:highlight w:val="none"/>
        </w:rPr>
        <w:t>6</w:t>
      </w:r>
      <w:r>
        <w:rPr>
          <w:rFonts w:hint="eastAsia" w:hAnsi="宋体" w:cs="宋体"/>
          <w:szCs w:val="21"/>
          <w:highlight w:val="none"/>
        </w:rPr>
        <w:t>备份响应文件。</w:t>
      </w:r>
      <w:r>
        <w:rPr>
          <w:rFonts w:hint="eastAsia" w:hAnsi="宋体" w:cs="宋体"/>
          <w:highlight w:val="none"/>
        </w:rPr>
        <w:t>若磋商供应商在规定时间内无法解密或解密失败，需经项目归属监督部门备案后可通过邮件或者在政采云平台上传递交电子备份响应文件，如若电子备份响应文件与政采云平台上传的电子响应文件被识别为不一致的，造成不能异常解密的后果。由供应商自行承担。</w:t>
      </w:r>
    </w:p>
    <w:p w14:paraId="26A603B2">
      <w:pPr>
        <w:pStyle w:val="20"/>
        <w:snapToGrid w:val="0"/>
        <w:spacing w:line="400" w:lineRule="exact"/>
        <w:jc w:val="both"/>
        <w:textAlignment w:val="auto"/>
        <w:rPr>
          <w:rFonts w:hAnsi="宋体" w:cs="宋体"/>
          <w:kern w:val="0"/>
          <w:szCs w:val="21"/>
          <w:highlight w:val="none"/>
        </w:rPr>
      </w:pPr>
      <w:r>
        <w:rPr>
          <w:rFonts w:hAnsi="宋体" w:cs="宋体"/>
          <w:b/>
          <w:szCs w:val="21"/>
          <w:highlight w:val="none"/>
        </w:rPr>
        <w:t>16.</w:t>
      </w:r>
      <w:r>
        <w:rPr>
          <w:rFonts w:hint="eastAsia" w:hAnsi="宋体" w:cs="宋体"/>
          <w:b/>
          <w:szCs w:val="21"/>
          <w:highlight w:val="none"/>
        </w:rPr>
        <w:t>磋商保证金</w:t>
      </w:r>
      <w:bookmarkStart w:id="153" w:name="_Toc85085495"/>
      <w:bookmarkStart w:id="154" w:name="_Toc78294032"/>
      <w:r>
        <w:rPr>
          <w:rFonts w:hint="eastAsia" w:hAnsi="宋体" w:cs="宋体"/>
          <w:szCs w:val="21"/>
          <w:highlight w:val="none"/>
        </w:rPr>
        <w:t>：</w:t>
      </w:r>
      <w:r>
        <w:rPr>
          <w:rFonts w:hint="eastAsia" w:hAnsi="宋体" w:cs="宋体"/>
          <w:b/>
          <w:szCs w:val="21"/>
          <w:highlight w:val="none"/>
        </w:rPr>
        <w:t>本项目不需要缴纳磋商保证金。</w:t>
      </w:r>
    </w:p>
    <w:p w14:paraId="6F2E7E6F">
      <w:pPr>
        <w:pStyle w:val="4"/>
        <w:keepNext w:val="0"/>
        <w:keepLines w:val="0"/>
        <w:adjustRightInd w:val="0"/>
        <w:snapToGrid w:val="0"/>
        <w:spacing w:line="400" w:lineRule="exact"/>
        <w:jc w:val="center"/>
        <w:rPr>
          <w:rFonts w:ascii="宋体" w:cs="宋体"/>
          <w:sz w:val="28"/>
          <w:highlight w:val="none"/>
        </w:rPr>
      </w:pPr>
      <w:bookmarkStart w:id="155" w:name="_Toc32549"/>
      <w:bookmarkStart w:id="156" w:name="_Toc482785080"/>
      <w:bookmarkStart w:id="157" w:name="_Toc132814229"/>
      <w:r>
        <w:rPr>
          <w:rFonts w:ascii="宋体" w:hAnsi="宋体" w:cs="宋体"/>
          <w:sz w:val="28"/>
          <w:highlight w:val="none"/>
        </w:rPr>
        <w:t>(</w:t>
      </w:r>
      <w:r>
        <w:rPr>
          <w:rFonts w:hint="eastAsia" w:ascii="宋体" w:hAnsi="宋体" w:cs="宋体"/>
          <w:sz w:val="28"/>
          <w:highlight w:val="none"/>
        </w:rPr>
        <w:t>四</w:t>
      </w:r>
      <w:r>
        <w:rPr>
          <w:rFonts w:ascii="宋体" w:hAnsi="宋体" w:cs="宋体"/>
          <w:sz w:val="28"/>
          <w:highlight w:val="none"/>
        </w:rPr>
        <w:t xml:space="preserve">) </w:t>
      </w:r>
      <w:r>
        <w:rPr>
          <w:rFonts w:hint="eastAsia" w:ascii="宋体" w:hAnsi="宋体" w:cs="宋体"/>
          <w:sz w:val="28"/>
          <w:highlight w:val="none"/>
        </w:rPr>
        <w:t>磋商响应文件的递交</w:t>
      </w:r>
      <w:bookmarkEnd w:id="153"/>
      <w:bookmarkEnd w:id="154"/>
      <w:bookmarkEnd w:id="155"/>
      <w:bookmarkEnd w:id="156"/>
      <w:bookmarkEnd w:id="157"/>
    </w:p>
    <w:p w14:paraId="33AD9646">
      <w:pPr>
        <w:pStyle w:val="20"/>
        <w:snapToGrid w:val="0"/>
        <w:spacing w:line="400" w:lineRule="exact"/>
        <w:jc w:val="both"/>
        <w:textAlignment w:val="auto"/>
        <w:rPr>
          <w:rFonts w:hAnsi="宋体" w:cs="宋体"/>
          <w:b/>
          <w:highlight w:val="none"/>
        </w:rPr>
      </w:pPr>
      <w:r>
        <w:rPr>
          <w:rFonts w:hAnsi="宋体" w:cs="宋体"/>
          <w:b/>
          <w:highlight w:val="none"/>
        </w:rPr>
        <w:t>17.</w:t>
      </w:r>
      <w:r>
        <w:rPr>
          <w:rFonts w:hint="eastAsia" w:hAnsi="宋体" w:cs="宋体"/>
          <w:b/>
          <w:highlight w:val="none"/>
        </w:rPr>
        <w:t>磋商响应文件的密封与标记：</w:t>
      </w:r>
      <w:r>
        <w:rPr>
          <w:rFonts w:hAnsi="宋体" w:cs="宋体"/>
          <w:b/>
          <w:highlight w:val="none"/>
        </w:rPr>
        <w:t>/</w:t>
      </w:r>
    </w:p>
    <w:p w14:paraId="50BC2265">
      <w:pPr>
        <w:pStyle w:val="20"/>
        <w:snapToGrid w:val="0"/>
        <w:spacing w:line="400" w:lineRule="exact"/>
        <w:jc w:val="both"/>
        <w:textAlignment w:val="auto"/>
        <w:rPr>
          <w:rFonts w:hAnsi="宋体" w:cs="宋体"/>
          <w:b/>
          <w:highlight w:val="none"/>
        </w:rPr>
      </w:pPr>
      <w:bookmarkStart w:id="158" w:name="_Toc482785081"/>
      <w:bookmarkStart w:id="159" w:name="_Toc78294033"/>
      <w:bookmarkStart w:id="160" w:name="_Toc85085496"/>
      <w:r>
        <w:rPr>
          <w:rFonts w:hAnsi="宋体" w:cs="宋体"/>
          <w:b/>
          <w:highlight w:val="none"/>
        </w:rPr>
        <w:t>18.</w:t>
      </w:r>
      <w:bookmarkStart w:id="161" w:name="_Toc55206470"/>
      <w:bookmarkStart w:id="162" w:name="_Toc514238609"/>
      <w:bookmarkStart w:id="163" w:name="_Toc277017142"/>
      <w:bookmarkStart w:id="164" w:name="_Toc277058925"/>
      <w:bookmarkStart w:id="165" w:name="_Toc277016220"/>
      <w:bookmarkStart w:id="166" w:name="_Toc277016802"/>
      <w:r>
        <w:rPr>
          <w:rFonts w:hint="eastAsia" w:hAnsi="宋体" w:cs="宋体"/>
          <w:b/>
          <w:highlight w:val="none"/>
        </w:rPr>
        <w:t>磋商响应文件的</w:t>
      </w:r>
      <w:bookmarkEnd w:id="161"/>
      <w:bookmarkEnd w:id="162"/>
      <w:r>
        <w:rPr>
          <w:rFonts w:hint="eastAsia" w:hAnsi="宋体" w:cs="宋体"/>
          <w:b/>
          <w:highlight w:val="none"/>
        </w:rPr>
        <w:t>递交</w:t>
      </w:r>
      <w:bookmarkEnd w:id="158"/>
      <w:bookmarkEnd w:id="163"/>
      <w:bookmarkEnd w:id="164"/>
      <w:bookmarkEnd w:id="165"/>
      <w:bookmarkEnd w:id="166"/>
    </w:p>
    <w:p w14:paraId="24D680DE">
      <w:pPr>
        <w:pStyle w:val="20"/>
        <w:snapToGrid w:val="0"/>
        <w:spacing w:line="400" w:lineRule="exact"/>
        <w:ind w:firstLine="420" w:firstLineChars="200"/>
        <w:jc w:val="both"/>
        <w:textAlignment w:val="auto"/>
        <w:rPr>
          <w:rFonts w:hAnsi="宋体"/>
          <w:highlight w:val="none"/>
        </w:rPr>
      </w:pPr>
      <w:r>
        <w:rPr>
          <w:rFonts w:hAnsi="宋体" w:cs="宋体"/>
          <w:bCs/>
          <w:highlight w:val="none"/>
        </w:rPr>
        <w:t>18.1</w:t>
      </w:r>
      <w:r>
        <w:rPr>
          <w:rFonts w:hAnsi="宋体"/>
          <w:highlight w:val="none"/>
        </w:rPr>
        <w:t xml:space="preserve"> </w:t>
      </w:r>
      <w:r>
        <w:rPr>
          <w:rFonts w:hint="eastAsia" w:hAnsi="宋体"/>
          <w:highlight w:val="none"/>
        </w:rPr>
        <w:t>所有响应文件应于竞争性磋商文件中规定的时间上传递交至</w:t>
      </w:r>
      <w:r>
        <w:rPr>
          <w:rFonts w:hint="eastAsia"/>
          <w:highlight w:val="none"/>
        </w:rPr>
        <w:t>广西政府采购云</w:t>
      </w:r>
      <w:r>
        <w:rPr>
          <w:rFonts w:hint="eastAsia" w:hAnsi="宋体"/>
          <w:highlight w:val="none"/>
        </w:rPr>
        <w:t>平台。</w:t>
      </w:r>
    </w:p>
    <w:p w14:paraId="531EB749">
      <w:pPr>
        <w:pStyle w:val="20"/>
        <w:snapToGrid w:val="0"/>
        <w:spacing w:line="400" w:lineRule="exact"/>
        <w:ind w:firstLine="420" w:firstLineChars="200"/>
        <w:jc w:val="both"/>
        <w:textAlignment w:val="auto"/>
        <w:rPr>
          <w:rFonts w:hAnsi="宋体"/>
          <w:highlight w:val="none"/>
        </w:rPr>
      </w:pPr>
      <w:r>
        <w:rPr>
          <w:rFonts w:hAnsi="宋体" w:cs="宋体"/>
          <w:bCs/>
          <w:highlight w:val="none"/>
        </w:rPr>
        <w:t>18.2</w:t>
      </w:r>
      <w:r>
        <w:rPr>
          <w:rFonts w:hAnsi="宋体"/>
          <w:highlight w:val="none"/>
        </w:rPr>
        <w:t xml:space="preserve"> </w:t>
      </w:r>
      <w:r>
        <w:rPr>
          <w:rFonts w:hint="eastAsia" w:hAnsi="宋体"/>
          <w:highlight w:val="none"/>
        </w:rPr>
        <w:t>电子响应文件的相关说明</w:t>
      </w:r>
      <w:r>
        <w:rPr>
          <w:rFonts w:hAnsi="宋体"/>
          <w:highlight w:val="none"/>
        </w:rPr>
        <w:t xml:space="preserve"> </w:t>
      </w:r>
    </w:p>
    <w:p w14:paraId="629B6F79">
      <w:pPr>
        <w:pStyle w:val="20"/>
        <w:snapToGrid w:val="0"/>
        <w:spacing w:line="400" w:lineRule="exact"/>
        <w:ind w:firstLine="420" w:firstLineChars="200"/>
        <w:jc w:val="both"/>
        <w:textAlignment w:val="auto"/>
        <w:rPr>
          <w:rFonts w:hAnsi="宋体"/>
          <w:highlight w:val="none"/>
        </w:rPr>
      </w:pPr>
      <w:r>
        <w:rPr>
          <w:rFonts w:hAnsi="宋体" w:cs="宋体"/>
          <w:bCs/>
          <w:highlight w:val="none"/>
        </w:rPr>
        <w:t>18.2.1</w:t>
      </w:r>
      <w:r>
        <w:rPr>
          <w:rFonts w:hint="eastAsia" w:hAnsi="宋体"/>
          <w:highlight w:val="none"/>
        </w:rPr>
        <w:t>供应商进行电子竞标应安装新客户端软件，供应商应当在响应文件递交截止时间前完成响应文件的传输递交，并可以补充、修改或者撤回响应文件。补充或者修改响应文件的，应当先行撤回原文件，补充、修改后重新传输递交。响应文件递交截止时间前未完成传输的，视为撤回响应文件。响应文件递交截止时间后递交的响应文件，电子交易平台将拒收。</w:t>
      </w:r>
      <w:r>
        <w:rPr>
          <w:rFonts w:hAnsi="宋体"/>
          <w:highlight w:val="none"/>
        </w:rPr>
        <w:t xml:space="preserve"> </w:t>
      </w:r>
    </w:p>
    <w:p w14:paraId="240DB36B">
      <w:pPr>
        <w:autoSpaceDE w:val="0"/>
        <w:autoSpaceDN w:val="0"/>
        <w:adjustRightInd w:val="0"/>
        <w:spacing w:line="440" w:lineRule="exact"/>
        <w:ind w:firstLine="420" w:firstLineChars="200"/>
        <w:jc w:val="left"/>
        <w:rPr>
          <w:rFonts w:ascii="宋体" w:cs="宋体"/>
          <w:kern w:val="0"/>
          <w:szCs w:val="21"/>
          <w:highlight w:val="none"/>
        </w:rPr>
      </w:pPr>
      <w:r>
        <w:rPr>
          <w:rFonts w:ascii="宋体" w:hAnsi="宋体"/>
          <w:highlight w:val="none"/>
        </w:rPr>
        <w:t>18.2.</w:t>
      </w:r>
      <w:r>
        <w:rPr>
          <w:rFonts w:hint="eastAsia" w:ascii="宋体" w:hAnsi="宋体"/>
          <w:highlight w:val="none"/>
        </w:rPr>
        <w:t>2</w:t>
      </w:r>
      <w:r>
        <w:rPr>
          <w:rFonts w:ascii="宋体" w:hAnsi="宋体"/>
          <w:highlight w:val="none"/>
        </w:rPr>
        <w:t xml:space="preserve"> </w:t>
      </w:r>
      <w:r>
        <w:rPr>
          <w:rFonts w:hint="eastAsia" w:hAnsi="宋体"/>
          <w:highlight w:val="none"/>
        </w:rPr>
        <w:t>如有特殊情况，本项目延长截止时间和开标时间，采购人、采购代理机构和供应商的权利和义务将受到新的截止时间和开标时间的约束。</w:t>
      </w:r>
    </w:p>
    <w:p w14:paraId="13A6FA46">
      <w:pPr>
        <w:pStyle w:val="20"/>
        <w:snapToGrid w:val="0"/>
        <w:spacing w:line="440" w:lineRule="exact"/>
        <w:ind w:left="-2" w:leftChars="-21" w:hanging="42" w:hangingChars="20"/>
        <w:jc w:val="both"/>
        <w:textAlignment w:val="auto"/>
        <w:rPr>
          <w:rFonts w:hint="eastAsia" w:hAnsi="宋体" w:cs="宋体"/>
          <w:highlight w:val="none"/>
        </w:rPr>
      </w:pPr>
      <w:r>
        <w:rPr>
          <w:rFonts w:hint="eastAsia" w:hAnsi="宋体" w:cs="宋体"/>
          <w:highlight w:val="none"/>
        </w:rPr>
        <w:t xml:space="preserve">    18.3 </w:t>
      </w:r>
      <w:r>
        <w:rPr>
          <w:rFonts w:hint="eastAsia" w:hAnsi="宋体" w:cs="宋体"/>
          <w:b/>
          <w:bCs/>
          <w:szCs w:val="21"/>
          <w:highlight w:val="none"/>
        </w:rPr>
        <w:t>电子加密响应文件在线上传提交一份。成交供应商需在确定成交5日内打印盖章两份响应文件提供给代理机构，作为成果文件装订使用。</w:t>
      </w:r>
    </w:p>
    <w:p w14:paraId="01DDB5D9">
      <w:pPr>
        <w:pStyle w:val="20"/>
        <w:snapToGrid w:val="0"/>
        <w:spacing w:line="440" w:lineRule="exact"/>
        <w:ind w:left="-2" w:leftChars="-1"/>
        <w:jc w:val="both"/>
        <w:textAlignment w:val="auto"/>
        <w:rPr>
          <w:rFonts w:hAnsi="宋体" w:cs="宋体"/>
          <w:b/>
          <w:highlight w:val="none"/>
        </w:rPr>
      </w:pPr>
      <w:r>
        <w:rPr>
          <w:rFonts w:hAnsi="宋体" w:cs="宋体"/>
          <w:b/>
          <w:highlight w:val="none"/>
        </w:rPr>
        <w:t>19.</w:t>
      </w:r>
      <w:r>
        <w:rPr>
          <w:rFonts w:hint="eastAsia" w:hAnsi="宋体" w:cs="宋体"/>
          <w:b/>
          <w:highlight w:val="none"/>
        </w:rPr>
        <w:t>磋商截止时间</w:t>
      </w:r>
    </w:p>
    <w:p w14:paraId="4ABC9BAC">
      <w:pPr>
        <w:spacing w:line="400" w:lineRule="exact"/>
        <w:ind w:firstLine="409" w:firstLineChars="195"/>
        <w:rPr>
          <w:rFonts w:ascii="宋体" w:cs="宋体"/>
          <w:highlight w:val="none"/>
        </w:rPr>
      </w:pPr>
      <w:bookmarkStart w:id="167" w:name="_Toc277016804"/>
      <w:bookmarkStart w:id="168" w:name="_Toc277058927"/>
      <w:bookmarkStart w:id="169" w:name="_Toc277016222"/>
      <w:bookmarkStart w:id="170" w:name="_Toc55206472"/>
      <w:bookmarkStart w:id="171" w:name="_Toc277017144"/>
      <w:r>
        <w:rPr>
          <w:rFonts w:ascii="宋体" w:hAnsi="宋体" w:cs="宋体"/>
          <w:highlight w:val="none"/>
        </w:rPr>
        <w:t>19.1</w:t>
      </w:r>
      <w:r>
        <w:rPr>
          <w:rFonts w:hint="eastAsia" w:ascii="宋体" w:hAnsi="宋体" w:cs="宋体"/>
          <w:szCs w:val="21"/>
          <w:highlight w:val="none"/>
        </w:rPr>
        <w:t>供应商必须在“供应商须知前附表”规定的时间和地点提交响应文件</w:t>
      </w:r>
      <w:r>
        <w:rPr>
          <w:rFonts w:hint="eastAsia" w:ascii="宋体" w:hAnsi="宋体" w:cs="宋体"/>
          <w:highlight w:val="none"/>
        </w:rPr>
        <w:t>。</w:t>
      </w:r>
    </w:p>
    <w:p w14:paraId="76B556E1">
      <w:pPr>
        <w:spacing w:line="400" w:lineRule="exact"/>
        <w:ind w:firstLine="409" w:firstLineChars="195"/>
        <w:rPr>
          <w:rFonts w:ascii="宋体" w:cs="宋体"/>
          <w:highlight w:val="none"/>
        </w:rPr>
      </w:pPr>
      <w:r>
        <w:rPr>
          <w:rFonts w:ascii="宋体" w:hAnsi="宋体" w:cs="宋体"/>
          <w:highlight w:val="none"/>
        </w:rPr>
        <w:t xml:space="preserve">19.2 </w:t>
      </w:r>
      <w:r>
        <w:rPr>
          <w:rFonts w:hint="eastAsia" w:ascii="宋体" w:hAnsi="宋体" w:cs="宋体"/>
          <w:highlight w:val="none"/>
        </w:rPr>
        <w:t>采购代理单位可以按本须知规定以补充通知方式，酌情延长递交磋商响应文件的截止日期。在上述情况下，采购代理单位与磋商供应商在磋商截止期以前拥有的全部权力、责任和义务，将适用于延长后新的磋商截止期。</w:t>
      </w:r>
    </w:p>
    <w:p w14:paraId="606AC232">
      <w:pPr>
        <w:pStyle w:val="20"/>
        <w:snapToGrid w:val="0"/>
        <w:spacing w:line="440" w:lineRule="exact"/>
        <w:ind w:left="-2" w:leftChars="-1" w:firstLine="2"/>
        <w:jc w:val="both"/>
        <w:textAlignment w:val="auto"/>
        <w:rPr>
          <w:rFonts w:hAnsi="宋体" w:cs="宋体"/>
          <w:b/>
          <w:highlight w:val="none"/>
        </w:rPr>
      </w:pPr>
      <w:bookmarkStart w:id="172" w:name="_Toc482785082"/>
      <w:r>
        <w:rPr>
          <w:rFonts w:hAnsi="宋体" w:cs="宋体"/>
          <w:b/>
          <w:highlight w:val="none"/>
        </w:rPr>
        <w:t>20</w:t>
      </w:r>
      <w:r>
        <w:rPr>
          <w:rFonts w:hint="eastAsia" w:hAnsi="宋体" w:cs="宋体"/>
          <w:b/>
          <w:highlight w:val="none"/>
        </w:rPr>
        <w:t>、迟交的磋商响应文件</w:t>
      </w:r>
      <w:bookmarkEnd w:id="167"/>
      <w:bookmarkEnd w:id="168"/>
      <w:bookmarkEnd w:id="169"/>
      <w:bookmarkEnd w:id="170"/>
      <w:bookmarkEnd w:id="171"/>
      <w:bookmarkEnd w:id="172"/>
    </w:p>
    <w:p w14:paraId="2B7E6C57">
      <w:pPr>
        <w:spacing w:line="440" w:lineRule="exact"/>
        <w:ind w:firstLine="210" w:firstLineChars="100"/>
        <w:rPr>
          <w:rFonts w:ascii="宋体" w:cs="宋体"/>
          <w:kern w:val="0"/>
          <w:szCs w:val="21"/>
          <w:highlight w:val="none"/>
        </w:rPr>
      </w:pPr>
      <w:r>
        <w:rPr>
          <w:rFonts w:ascii="宋体" w:hAnsi="宋体" w:cs="宋体"/>
          <w:kern w:val="0"/>
          <w:highlight w:val="none"/>
        </w:rPr>
        <w:t xml:space="preserve">20.1 </w:t>
      </w:r>
      <w:r>
        <w:rPr>
          <w:rFonts w:hint="eastAsia" w:ascii="宋体" w:hAnsi="宋体" w:cs="宋体"/>
          <w:kern w:val="0"/>
          <w:highlight w:val="none"/>
        </w:rPr>
        <w:t>逾期上传的磋商响应文件，采购人不予受理。</w:t>
      </w:r>
    </w:p>
    <w:p w14:paraId="71BBD245">
      <w:pPr>
        <w:pStyle w:val="20"/>
        <w:snapToGrid w:val="0"/>
        <w:spacing w:line="440" w:lineRule="exact"/>
        <w:jc w:val="both"/>
        <w:textAlignment w:val="auto"/>
        <w:rPr>
          <w:rFonts w:hAnsi="宋体" w:cs="宋体"/>
          <w:highlight w:val="none"/>
        </w:rPr>
      </w:pPr>
      <w:r>
        <w:rPr>
          <w:rFonts w:hAnsi="宋体" w:cs="宋体"/>
          <w:b/>
          <w:highlight w:val="none"/>
        </w:rPr>
        <w:t>21.</w:t>
      </w:r>
      <w:r>
        <w:rPr>
          <w:rFonts w:hint="eastAsia" w:hAnsi="宋体" w:cs="宋体"/>
          <w:b/>
          <w:highlight w:val="none"/>
        </w:rPr>
        <w:t>磋商响应文件的修改及撤回</w:t>
      </w:r>
    </w:p>
    <w:bookmarkEnd w:id="159"/>
    <w:bookmarkEnd w:id="160"/>
    <w:p w14:paraId="787AA8D1">
      <w:pPr>
        <w:spacing w:line="440" w:lineRule="exact"/>
        <w:ind w:firstLine="422" w:firstLineChars="201"/>
        <w:rPr>
          <w:rFonts w:ascii="宋体" w:cs="宋体"/>
          <w:b/>
          <w:bCs/>
          <w:szCs w:val="21"/>
          <w:highlight w:val="none"/>
        </w:rPr>
      </w:pPr>
      <w:bookmarkStart w:id="173" w:name="_Toc482785083"/>
      <w:bookmarkStart w:id="174" w:name="_Toc65237652"/>
      <w:bookmarkStart w:id="175" w:name="_Toc211398810"/>
      <w:bookmarkStart w:id="176" w:name="_Toc85085497"/>
      <w:bookmarkStart w:id="177" w:name="_Toc78294034"/>
      <w:r>
        <w:rPr>
          <w:rFonts w:ascii="宋体" w:hAnsi="宋体" w:cs="宋体"/>
          <w:bCs/>
          <w:szCs w:val="21"/>
          <w:highlight w:val="none"/>
        </w:rPr>
        <w:t xml:space="preserve">21.1 </w:t>
      </w:r>
      <w:r>
        <w:rPr>
          <w:rFonts w:hint="eastAsia" w:ascii="宋体" w:hAnsi="宋体" w:cs="宋体"/>
          <w:bCs/>
          <w:szCs w:val="21"/>
          <w:highlight w:val="none"/>
        </w:rPr>
        <w:t>供应商应当在响应文件递交截止时间前，将生成的“电子加密响应文件”上传递交至</w:t>
      </w:r>
      <w:r>
        <w:rPr>
          <w:rFonts w:hint="eastAsia"/>
          <w:highlight w:val="none"/>
        </w:rPr>
        <w:t>广西政府采购云</w:t>
      </w:r>
      <w:r>
        <w:rPr>
          <w:rFonts w:hint="eastAsia" w:ascii="宋体" w:hAnsi="宋体" w:eastAsia="Times New Roman" w:cs="宋体"/>
          <w:szCs w:val="21"/>
          <w:highlight w:val="none"/>
        </w:rPr>
        <w:t>平台</w:t>
      </w:r>
      <w:r>
        <w:rPr>
          <w:rFonts w:hint="eastAsia" w:ascii="宋体" w:hAnsi="宋体" w:cs="宋体"/>
          <w:bCs/>
          <w:szCs w:val="21"/>
          <w:highlight w:val="none"/>
        </w:rPr>
        <w:t>。响应文件递交截止时间前可以补充、修改或者撤回电子响应文件。补充或者修改电子响应文件的，应当先行撤回原文件，补充、修改后重新传输递交，响应文件递交截止时间前未完成传输的，视为撤回响应文件。</w:t>
      </w:r>
    </w:p>
    <w:p w14:paraId="66B84E7D">
      <w:pPr>
        <w:spacing w:line="440" w:lineRule="exact"/>
        <w:ind w:firstLine="422" w:firstLineChars="201"/>
        <w:rPr>
          <w:rFonts w:ascii="宋体" w:cs="宋体"/>
          <w:b/>
          <w:bCs/>
          <w:szCs w:val="21"/>
          <w:highlight w:val="none"/>
        </w:rPr>
      </w:pPr>
      <w:r>
        <w:rPr>
          <w:rFonts w:ascii="宋体" w:hAnsi="宋体" w:cs="宋体"/>
          <w:bCs/>
          <w:szCs w:val="21"/>
          <w:highlight w:val="none"/>
        </w:rPr>
        <w:t>21.2</w:t>
      </w:r>
      <w:r>
        <w:rPr>
          <w:rFonts w:hint="eastAsia" w:ascii="宋体" w:hAnsi="宋体" w:cs="宋体"/>
          <w:b/>
          <w:bCs/>
          <w:szCs w:val="21"/>
          <w:highlight w:val="none"/>
        </w:rPr>
        <w:t>首次响应文件的退回</w:t>
      </w:r>
    </w:p>
    <w:p w14:paraId="47CDAA13">
      <w:pPr>
        <w:pStyle w:val="20"/>
        <w:snapToGrid w:val="0"/>
        <w:spacing w:line="460" w:lineRule="exact"/>
        <w:ind w:firstLine="445" w:firstLineChars="211"/>
        <w:jc w:val="both"/>
        <w:textAlignment w:val="auto"/>
        <w:rPr>
          <w:rFonts w:hAnsi="宋体" w:cs="宋体"/>
          <w:b/>
          <w:bCs/>
          <w:szCs w:val="21"/>
          <w:highlight w:val="none"/>
        </w:rPr>
      </w:pPr>
      <w:r>
        <w:rPr>
          <w:rFonts w:hint="eastAsia" w:hAnsi="宋体" w:cs="宋体"/>
          <w:b/>
          <w:bCs/>
          <w:szCs w:val="21"/>
          <w:highlight w:val="none"/>
        </w:rPr>
        <w:t>在首次响应文件提交截止时间止提交响应文件的供应商不足</w:t>
      </w:r>
      <w:r>
        <w:rPr>
          <w:rFonts w:hAnsi="宋体" w:cs="宋体"/>
          <w:b/>
          <w:bCs/>
          <w:szCs w:val="21"/>
          <w:highlight w:val="none"/>
        </w:rPr>
        <w:t>3</w:t>
      </w:r>
      <w:r>
        <w:rPr>
          <w:rFonts w:hint="eastAsia" w:hAnsi="宋体" w:cs="宋体"/>
          <w:b/>
          <w:bCs/>
          <w:szCs w:val="21"/>
          <w:highlight w:val="none"/>
        </w:rPr>
        <w:t>家时电子响应文件由代理机构在“政采云”平台操作退回，除此之外采购人和采购代理机构对已提交的电子响应文件概不退回。</w:t>
      </w:r>
    </w:p>
    <w:p w14:paraId="58448D60">
      <w:pPr>
        <w:spacing w:line="400" w:lineRule="exact"/>
        <w:ind w:firstLine="420" w:firstLineChars="200"/>
        <w:rPr>
          <w:rFonts w:ascii="宋体" w:hAnsi="宋体" w:cs="宋体"/>
          <w:b/>
          <w:bCs/>
          <w:szCs w:val="21"/>
          <w:highlight w:val="none"/>
        </w:rPr>
      </w:pPr>
      <w:r>
        <w:rPr>
          <w:rFonts w:hint="eastAsia" w:ascii="宋体" w:hAnsi="宋体" w:cs="宋体"/>
          <w:bCs/>
          <w:szCs w:val="21"/>
          <w:highlight w:val="none"/>
        </w:rPr>
        <w:t>21.3</w:t>
      </w:r>
      <w:r>
        <w:rPr>
          <w:rFonts w:hint="eastAsia" w:ascii="宋体" w:hAnsi="宋体" w:cs="宋体"/>
          <w:b/>
          <w:bCs/>
          <w:szCs w:val="21"/>
          <w:highlight w:val="none"/>
        </w:rPr>
        <w:t>截止时间后的撤回</w:t>
      </w:r>
    </w:p>
    <w:p w14:paraId="62A7CBD0">
      <w:pPr>
        <w:spacing w:line="400" w:lineRule="exact"/>
        <w:ind w:firstLine="422" w:firstLineChars="200"/>
        <w:rPr>
          <w:rFonts w:ascii="宋体" w:hAnsi="宋体" w:cs="宋体"/>
          <w:b/>
          <w:bCs/>
          <w:szCs w:val="21"/>
          <w:highlight w:val="none"/>
        </w:rPr>
      </w:pPr>
      <w:r>
        <w:rPr>
          <w:rFonts w:hint="eastAsia" w:ascii="宋体" w:hAnsi="宋体" w:cs="宋体"/>
          <w:b/>
          <w:bCs/>
          <w:szCs w:val="21"/>
          <w:highlight w:val="none"/>
        </w:rPr>
        <w:t>本项目不收取磋商保证金，供应商在首次响应文件提交截止时间后可向采购人、采购代理机构书面申请撤回电子响应文件。</w:t>
      </w:r>
    </w:p>
    <w:p w14:paraId="5003E044">
      <w:pPr>
        <w:spacing w:line="440" w:lineRule="exact"/>
        <w:ind w:firstLine="422" w:firstLineChars="201"/>
        <w:rPr>
          <w:rFonts w:ascii="宋体" w:hAnsi="宋体" w:cs="宋体"/>
          <w:bCs/>
          <w:szCs w:val="21"/>
          <w:highlight w:val="none"/>
        </w:rPr>
      </w:pPr>
    </w:p>
    <w:p w14:paraId="60F14E4F">
      <w:pPr>
        <w:pStyle w:val="4"/>
        <w:keepNext w:val="0"/>
        <w:keepLines w:val="0"/>
        <w:adjustRightInd w:val="0"/>
        <w:snapToGrid w:val="0"/>
        <w:spacing w:line="480" w:lineRule="exact"/>
        <w:jc w:val="center"/>
        <w:rPr>
          <w:rFonts w:ascii="宋体" w:cs="宋体"/>
          <w:sz w:val="28"/>
          <w:highlight w:val="none"/>
        </w:rPr>
      </w:pPr>
      <w:bookmarkStart w:id="178" w:name="_Toc18103"/>
      <w:bookmarkStart w:id="179" w:name="_Toc132814230"/>
      <w:r>
        <w:rPr>
          <w:rFonts w:ascii="宋体" w:hAnsi="宋体" w:cs="宋体"/>
          <w:sz w:val="28"/>
          <w:highlight w:val="none"/>
        </w:rPr>
        <w:t>(</w:t>
      </w:r>
      <w:r>
        <w:rPr>
          <w:rFonts w:hint="eastAsia" w:ascii="宋体" w:hAnsi="宋体" w:cs="宋体"/>
          <w:sz w:val="28"/>
          <w:highlight w:val="none"/>
        </w:rPr>
        <w:t>五</w:t>
      </w:r>
      <w:r>
        <w:rPr>
          <w:rFonts w:ascii="宋体" w:hAnsi="宋体" w:cs="宋体"/>
          <w:sz w:val="28"/>
          <w:highlight w:val="none"/>
        </w:rPr>
        <w:t xml:space="preserve">) </w:t>
      </w:r>
      <w:r>
        <w:rPr>
          <w:rFonts w:hint="eastAsia" w:ascii="宋体" w:hAnsi="宋体" w:cs="宋体"/>
          <w:sz w:val="28"/>
          <w:highlight w:val="none"/>
        </w:rPr>
        <w:t>磋商与评标</w:t>
      </w:r>
      <w:bookmarkEnd w:id="173"/>
      <w:bookmarkEnd w:id="174"/>
      <w:bookmarkEnd w:id="175"/>
      <w:bookmarkEnd w:id="178"/>
      <w:bookmarkEnd w:id="179"/>
    </w:p>
    <w:p w14:paraId="55E8A6D6">
      <w:pPr>
        <w:pStyle w:val="20"/>
        <w:snapToGrid w:val="0"/>
        <w:spacing w:line="440" w:lineRule="exact"/>
        <w:jc w:val="both"/>
        <w:textAlignment w:val="auto"/>
        <w:rPr>
          <w:rFonts w:hAnsi="宋体" w:cs="宋体"/>
          <w:b/>
          <w:highlight w:val="none"/>
        </w:rPr>
      </w:pPr>
      <w:bookmarkStart w:id="180" w:name="_Toc246693206"/>
      <w:bookmarkStart w:id="181" w:name="_Toc236815995"/>
      <w:bookmarkStart w:id="182" w:name="_Toc269225986"/>
      <w:bookmarkStart w:id="183" w:name="_Toc256265773"/>
      <w:bookmarkStart w:id="184" w:name="_Toc246259637"/>
      <w:bookmarkStart w:id="185" w:name="_Toc256424762"/>
      <w:bookmarkStart w:id="186" w:name="_Toc245915331"/>
      <w:r>
        <w:rPr>
          <w:rFonts w:hAnsi="宋体" w:cs="宋体"/>
          <w:b/>
          <w:highlight w:val="none"/>
        </w:rPr>
        <w:t>22</w:t>
      </w:r>
      <w:r>
        <w:rPr>
          <w:rFonts w:hint="eastAsia" w:hAnsi="宋体" w:cs="宋体"/>
          <w:b/>
          <w:highlight w:val="none"/>
        </w:rPr>
        <w:t>．磋商</w:t>
      </w:r>
      <w:bookmarkEnd w:id="180"/>
      <w:bookmarkEnd w:id="181"/>
      <w:bookmarkEnd w:id="182"/>
      <w:bookmarkEnd w:id="183"/>
      <w:bookmarkEnd w:id="184"/>
      <w:bookmarkEnd w:id="185"/>
      <w:bookmarkEnd w:id="186"/>
      <w:r>
        <w:rPr>
          <w:rFonts w:hAnsi="宋体" w:cs="宋体"/>
          <w:b/>
          <w:highlight w:val="none"/>
        </w:rPr>
        <w:t xml:space="preserve"> </w:t>
      </w:r>
    </w:p>
    <w:p w14:paraId="49ABE931">
      <w:pPr>
        <w:tabs>
          <w:tab w:val="left" w:pos="540"/>
        </w:tabs>
        <w:spacing w:line="440" w:lineRule="exact"/>
        <w:ind w:firstLine="422" w:firstLineChars="201"/>
        <w:rPr>
          <w:rFonts w:ascii="宋体" w:cs="宋体"/>
          <w:szCs w:val="21"/>
          <w:highlight w:val="none"/>
        </w:rPr>
      </w:pPr>
      <w:r>
        <w:rPr>
          <w:rFonts w:ascii="宋体" w:hAnsi="宋体" w:cs="宋体"/>
          <w:szCs w:val="21"/>
          <w:highlight w:val="none"/>
        </w:rPr>
        <w:t>22.1</w:t>
      </w:r>
      <w:r>
        <w:rPr>
          <w:rFonts w:hint="eastAsia" w:ascii="宋体" w:hAnsi="宋体" w:cs="宋体"/>
          <w:szCs w:val="21"/>
          <w:highlight w:val="none"/>
        </w:rPr>
        <w:t>磋商时间及地点：按须知前附表规定。</w:t>
      </w:r>
    </w:p>
    <w:p w14:paraId="33BB7A60">
      <w:pPr>
        <w:tabs>
          <w:tab w:val="left" w:pos="540"/>
        </w:tabs>
        <w:spacing w:line="440" w:lineRule="exact"/>
        <w:ind w:firstLine="422" w:firstLineChars="201"/>
        <w:rPr>
          <w:rFonts w:ascii="宋体" w:cs="宋体"/>
          <w:szCs w:val="21"/>
          <w:highlight w:val="none"/>
        </w:rPr>
      </w:pPr>
      <w:r>
        <w:rPr>
          <w:rFonts w:ascii="宋体" w:hAnsi="宋体" w:cs="宋体"/>
          <w:szCs w:val="21"/>
          <w:highlight w:val="none"/>
        </w:rPr>
        <w:t>22.2</w:t>
      </w:r>
      <w:r>
        <w:rPr>
          <w:rFonts w:hint="eastAsia" w:ascii="宋体" w:hAnsi="宋体" w:cs="宋体"/>
          <w:szCs w:val="21"/>
          <w:highlight w:val="none"/>
        </w:rPr>
        <w:t>供应商参加磋商需要携带的材料：按须知前附表规定。</w:t>
      </w:r>
    </w:p>
    <w:p w14:paraId="6018550C">
      <w:pPr>
        <w:tabs>
          <w:tab w:val="left" w:pos="540"/>
        </w:tabs>
        <w:spacing w:line="440" w:lineRule="exact"/>
        <w:ind w:firstLine="422" w:firstLineChars="201"/>
        <w:rPr>
          <w:rFonts w:ascii="宋体" w:cs="宋体"/>
          <w:szCs w:val="21"/>
          <w:highlight w:val="none"/>
        </w:rPr>
      </w:pPr>
      <w:r>
        <w:rPr>
          <w:rFonts w:ascii="宋体" w:hAnsi="宋体" w:cs="宋体"/>
          <w:szCs w:val="21"/>
          <w:highlight w:val="none"/>
        </w:rPr>
        <w:t>22.3</w:t>
      </w:r>
      <w:r>
        <w:rPr>
          <w:rFonts w:hint="eastAsia" w:ascii="宋体" w:hAnsi="宋体" w:cs="宋体"/>
          <w:szCs w:val="21"/>
          <w:highlight w:val="none"/>
        </w:rPr>
        <w:t>磋商小组按须知前附表规定的磋商顺序，与单一供应商分别进行磋商，并给予所有参加磋商的供应商平等的磋商机会。</w:t>
      </w:r>
    </w:p>
    <w:p w14:paraId="39D3C7FD">
      <w:pPr>
        <w:tabs>
          <w:tab w:val="left" w:pos="540"/>
        </w:tabs>
        <w:spacing w:line="440" w:lineRule="exact"/>
        <w:ind w:firstLine="422" w:firstLineChars="201"/>
        <w:rPr>
          <w:rFonts w:ascii="宋体" w:cs="宋体"/>
          <w:szCs w:val="21"/>
          <w:highlight w:val="none"/>
        </w:rPr>
      </w:pPr>
      <w:r>
        <w:rPr>
          <w:rFonts w:hint="eastAsia" w:ascii="宋体" w:hAnsi="宋体" w:cs="宋体"/>
          <w:szCs w:val="21"/>
          <w:highlight w:val="none"/>
        </w:rPr>
        <w:t>在磋商过程中，磋商小组可以根据磋商文件和磋商情况实质性变动采购需求中的技术、服务要求以及合同草案条款，但不得变动磋商文件中的其他内容。实质性变动的内容，须经采购人代表确认。</w:t>
      </w:r>
    </w:p>
    <w:p w14:paraId="795CCE0F">
      <w:pPr>
        <w:tabs>
          <w:tab w:val="left" w:pos="540"/>
        </w:tabs>
        <w:spacing w:line="440" w:lineRule="exact"/>
        <w:ind w:firstLine="422" w:firstLineChars="201"/>
        <w:rPr>
          <w:rFonts w:ascii="宋体" w:cs="宋体"/>
          <w:szCs w:val="21"/>
          <w:highlight w:val="none"/>
        </w:rPr>
      </w:pPr>
      <w:r>
        <w:rPr>
          <w:rFonts w:hint="eastAsia" w:ascii="宋体" w:hAnsi="宋体" w:cs="宋体"/>
          <w:szCs w:val="21"/>
          <w:highlight w:val="none"/>
        </w:rPr>
        <w:t>对磋商文件作出的实质性变动是磋商文件的有效组成部分，磋商小组应当及时以电子形式同时通知所有参加磋商的供应商。</w:t>
      </w:r>
    </w:p>
    <w:p w14:paraId="10682E13">
      <w:pPr>
        <w:tabs>
          <w:tab w:val="left" w:pos="540"/>
        </w:tabs>
        <w:spacing w:line="440" w:lineRule="exact"/>
        <w:ind w:firstLine="422" w:firstLineChars="201"/>
        <w:rPr>
          <w:rFonts w:ascii="宋体" w:cs="宋体"/>
          <w:szCs w:val="21"/>
          <w:highlight w:val="none"/>
        </w:rPr>
      </w:pPr>
      <w:r>
        <w:rPr>
          <w:rFonts w:hint="eastAsia" w:ascii="宋体" w:hAnsi="宋体" w:cs="宋体"/>
          <w:szCs w:val="21"/>
          <w:highlight w:val="none"/>
        </w:rPr>
        <w:t>供应商应当按照磋商文件的变动情况和磋商小组的要求重新提交响应文件，并由其法定代表人或授权代表签字或者加盖公章。由授权代表签字的，应当附法定代表人授权书。供应商为自然人的，应当由本人签字并附身份证明。</w:t>
      </w:r>
    </w:p>
    <w:p w14:paraId="2354217C">
      <w:pPr>
        <w:tabs>
          <w:tab w:val="left" w:pos="540"/>
        </w:tabs>
        <w:spacing w:line="440" w:lineRule="exact"/>
        <w:ind w:firstLine="422" w:firstLineChars="201"/>
        <w:rPr>
          <w:rFonts w:ascii="宋体" w:cs="宋体"/>
          <w:szCs w:val="21"/>
          <w:highlight w:val="none"/>
        </w:rPr>
      </w:pPr>
      <w:r>
        <w:rPr>
          <w:rFonts w:hint="eastAsia" w:ascii="宋体" w:hAnsi="宋体" w:cs="宋体"/>
          <w:szCs w:val="21"/>
          <w:highlight w:val="none"/>
        </w:rPr>
        <w:t>磋商过程中，磋商的任何一方不得透露与磋商有关的其他供应商的技术资料、价格和其他信息。</w:t>
      </w:r>
    </w:p>
    <w:p w14:paraId="5AB26107">
      <w:pPr>
        <w:tabs>
          <w:tab w:val="left" w:pos="540"/>
        </w:tabs>
        <w:spacing w:line="440" w:lineRule="exact"/>
        <w:ind w:firstLine="422" w:firstLineChars="201"/>
        <w:rPr>
          <w:rFonts w:ascii="宋体" w:cs="宋体"/>
          <w:szCs w:val="21"/>
          <w:highlight w:val="none"/>
        </w:rPr>
      </w:pPr>
      <w:r>
        <w:rPr>
          <w:rFonts w:hint="eastAsia" w:ascii="宋体" w:hAnsi="宋体" w:cs="宋体"/>
          <w:szCs w:val="21"/>
          <w:highlight w:val="none"/>
        </w:rPr>
        <w:t>供应商未在通知的时间内参加磋商的，或未提交书面说明退出磋商的，或未在规定时间内提交书面应答文件和最后报价的，视为供应商自动放弃磋商。</w:t>
      </w:r>
    </w:p>
    <w:p w14:paraId="1F43333E">
      <w:pPr>
        <w:tabs>
          <w:tab w:val="left" w:pos="540"/>
        </w:tabs>
        <w:spacing w:line="440" w:lineRule="exact"/>
        <w:ind w:firstLine="424" w:firstLineChars="201"/>
        <w:rPr>
          <w:rFonts w:ascii="宋体" w:cs="宋体"/>
          <w:b/>
          <w:szCs w:val="21"/>
          <w:highlight w:val="none"/>
        </w:rPr>
      </w:pPr>
      <w:r>
        <w:rPr>
          <w:rFonts w:ascii="宋体" w:hAnsi="宋体" w:cs="宋体"/>
          <w:b/>
          <w:szCs w:val="21"/>
          <w:highlight w:val="none"/>
        </w:rPr>
        <w:t>22.4</w:t>
      </w:r>
      <w:r>
        <w:rPr>
          <w:rFonts w:hint="eastAsia" w:ascii="宋体" w:hAnsi="宋体" w:cs="宋体"/>
          <w:b/>
          <w:szCs w:val="21"/>
          <w:highlight w:val="none"/>
        </w:rPr>
        <w:t>最后报价</w:t>
      </w:r>
    </w:p>
    <w:p w14:paraId="1A58FCAE">
      <w:pPr>
        <w:tabs>
          <w:tab w:val="left" w:pos="540"/>
        </w:tabs>
        <w:spacing w:line="440" w:lineRule="exact"/>
        <w:ind w:firstLine="422" w:firstLineChars="201"/>
        <w:rPr>
          <w:rFonts w:ascii="宋体" w:cs="宋体"/>
          <w:szCs w:val="21"/>
          <w:highlight w:val="none"/>
        </w:rPr>
      </w:pPr>
      <w:r>
        <w:rPr>
          <w:rFonts w:ascii="宋体" w:hAnsi="宋体" w:cs="宋体"/>
          <w:bCs/>
          <w:szCs w:val="21"/>
          <w:highlight w:val="none"/>
        </w:rPr>
        <w:t>22.4.1</w:t>
      </w:r>
      <w:r>
        <w:rPr>
          <w:rFonts w:hint="eastAsia" w:ascii="宋体" w:hAnsi="宋体" w:cs="宋体"/>
          <w:szCs w:val="21"/>
          <w:highlight w:val="none"/>
        </w:rPr>
        <w:t>磋商文件能够详细列明采购标的的技术、服务要求的，磋商结束后，由磋商小组要求所有继续参加磋商的供应商在规定时间内密封提交最后报价，除本章第</w:t>
      </w:r>
      <w:r>
        <w:rPr>
          <w:rFonts w:ascii="宋体" w:hAnsi="宋体" w:cs="宋体"/>
          <w:bCs/>
          <w:szCs w:val="21"/>
          <w:highlight w:val="none"/>
        </w:rPr>
        <w:t>22.4.</w:t>
      </w:r>
      <w:r>
        <w:rPr>
          <w:rFonts w:hint="eastAsia" w:ascii="宋体" w:hAnsi="宋体" w:cs="宋体"/>
          <w:szCs w:val="21"/>
          <w:highlight w:val="none"/>
        </w:rPr>
        <w:t>3条外，提交最后报价的供应商不得少于</w:t>
      </w:r>
      <w:r>
        <w:rPr>
          <w:rFonts w:ascii="宋体" w:hAnsi="宋体" w:cs="宋体"/>
          <w:szCs w:val="21"/>
          <w:highlight w:val="none"/>
        </w:rPr>
        <w:t>3</w:t>
      </w:r>
      <w:r>
        <w:rPr>
          <w:rFonts w:hint="eastAsia" w:ascii="宋体" w:hAnsi="宋体" w:cs="宋体"/>
          <w:szCs w:val="21"/>
          <w:highlight w:val="none"/>
        </w:rPr>
        <w:t>家，否则必须重新采购。</w:t>
      </w:r>
    </w:p>
    <w:p w14:paraId="41A36D26">
      <w:pPr>
        <w:tabs>
          <w:tab w:val="left" w:pos="540"/>
        </w:tabs>
        <w:spacing w:line="440" w:lineRule="exact"/>
        <w:ind w:firstLine="424" w:firstLineChars="201"/>
        <w:rPr>
          <w:b/>
          <w:highlight w:val="none"/>
        </w:rPr>
      </w:pPr>
      <w:r>
        <w:rPr>
          <w:rFonts w:hint="eastAsia" w:ascii="宋体" w:hAnsi="宋体" w:cs="宋体"/>
          <w:b/>
          <w:highlight w:val="none"/>
        </w:rPr>
        <w:t>最终报价时磋商小组在广西政府采购云平台系统上开启最终报价程序，所有继续参加磋商的供应商在接到系统短息提醒或代理电话通知后，必须在规定时间内提交最终报价，因此各供应商必须提前做好相关准备并按时递交最终报价文件【最终报价不得以总价报价或总价下浮的方式（最终报价与首次报价的总价及投标报价表完全一致除外，但在最终报价时必须写明清楚）】；如各供应商的最终报价有变动的，则必须重新提交以工程量清单的格式编制的最终报价，否则，作无效标处理。最终报价高于招标控制价的响应文件作无效标处理。</w:t>
      </w:r>
    </w:p>
    <w:p w14:paraId="550804E0">
      <w:pPr>
        <w:tabs>
          <w:tab w:val="left" w:pos="540"/>
        </w:tabs>
        <w:spacing w:line="440" w:lineRule="exact"/>
        <w:ind w:firstLine="422" w:firstLineChars="201"/>
        <w:rPr>
          <w:rFonts w:ascii="宋体" w:cs="宋体"/>
          <w:szCs w:val="21"/>
          <w:highlight w:val="none"/>
        </w:rPr>
      </w:pPr>
      <w:r>
        <w:rPr>
          <w:rFonts w:ascii="宋体" w:hAnsi="宋体" w:cs="宋体"/>
          <w:bCs/>
          <w:szCs w:val="21"/>
          <w:highlight w:val="none"/>
        </w:rPr>
        <w:t>22.4.</w:t>
      </w:r>
      <w:r>
        <w:rPr>
          <w:rFonts w:ascii="宋体" w:hAnsi="宋体" w:cs="宋体"/>
          <w:szCs w:val="21"/>
          <w:highlight w:val="none"/>
        </w:rPr>
        <w:t>2</w:t>
      </w:r>
      <w:r>
        <w:rPr>
          <w:rFonts w:hint="eastAsia" w:ascii="宋体" w:hAnsi="宋体" w:cs="宋体"/>
          <w:szCs w:val="21"/>
          <w:highlight w:val="none"/>
        </w:rPr>
        <w:t>磋商文件不能详细列明采购标的的技术、服务要求，需经磋商由供应商提供最后设计方案或者解决方案的，磋商结束后，由磋商小组按照少数服从多数的原则投票推荐</w:t>
      </w:r>
      <w:r>
        <w:rPr>
          <w:rFonts w:ascii="宋体" w:hAnsi="宋体" w:cs="宋体"/>
          <w:szCs w:val="21"/>
          <w:highlight w:val="none"/>
        </w:rPr>
        <w:t>3</w:t>
      </w:r>
      <w:r>
        <w:rPr>
          <w:rFonts w:hint="eastAsia" w:ascii="宋体" w:hAnsi="宋体" w:cs="宋体"/>
          <w:szCs w:val="21"/>
          <w:highlight w:val="none"/>
        </w:rPr>
        <w:t>家以上供应商的设计方案或者解决方案，并要求其在规定时间内密封提交最后报价。</w:t>
      </w:r>
    </w:p>
    <w:p w14:paraId="319B1495">
      <w:pPr>
        <w:tabs>
          <w:tab w:val="left" w:pos="540"/>
        </w:tabs>
        <w:spacing w:line="440" w:lineRule="exact"/>
        <w:ind w:firstLine="422" w:firstLineChars="201"/>
        <w:rPr>
          <w:rFonts w:ascii="宋体" w:cs="宋体"/>
          <w:szCs w:val="21"/>
          <w:highlight w:val="none"/>
        </w:rPr>
      </w:pPr>
      <w:r>
        <w:rPr>
          <w:rFonts w:ascii="宋体" w:hAnsi="宋体" w:cs="宋体"/>
          <w:bCs/>
          <w:szCs w:val="21"/>
          <w:highlight w:val="none"/>
        </w:rPr>
        <w:t>22.4.</w:t>
      </w:r>
      <w:r>
        <w:rPr>
          <w:rFonts w:ascii="宋体" w:hAnsi="宋体" w:cs="宋体"/>
          <w:szCs w:val="21"/>
          <w:highlight w:val="none"/>
        </w:rPr>
        <w:t xml:space="preserve">3 </w:t>
      </w:r>
      <w:r>
        <w:rPr>
          <w:rFonts w:hint="eastAsia" w:ascii="宋体" w:hAnsi="宋体" w:cs="宋体"/>
          <w:szCs w:val="21"/>
          <w:highlight w:val="none"/>
        </w:rPr>
        <w:t>最后报价是供应商响应文件的有效组成部分。符合《政府采购竞争性磋商采购方式管理暂行办法》（财库〔</w:t>
      </w:r>
      <w:r>
        <w:rPr>
          <w:rFonts w:ascii="宋体" w:hAnsi="宋体" w:cs="宋体"/>
          <w:szCs w:val="21"/>
          <w:highlight w:val="none"/>
        </w:rPr>
        <w:t>2014</w:t>
      </w:r>
      <w:r>
        <w:rPr>
          <w:rFonts w:hint="eastAsia" w:ascii="宋体" w:hAnsi="宋体" w:cs="宋体"/>
          <w:szCs w:val="21"/>
          <w:highlight w:val="none"/>
        </w:rPr>
        <w:t>〕</w:t>
      </w:r>
      <w:r>
        <w:rPr>
          <w:rFonts w:ascii="宋体" w:hAnsi="宋体" w:cs="宋体"/>
          <w:szCs w:val="21"/>
          <w:highlight w:val="none"/>
        </w:rPr>
        <w:t>214</w:t>
      </w:r>
      <w:r>
        <w:rPr>
          <w:rFonts w:hint="eastAsia" w:ascii="宋体" w:hAnsi="宋体" w:cs="宋体"/>
          <w:szCs w:val="21"/>
          <w:highlight w:val="none"/>
        </w:rPr>
        <w:t>号）第三条第四项“市场竞争不充分的科研项目，以及需要扶持的科技成果转化项目”的，提交最后报价的供应商可以为</w:t>
      </w:r>
      <w:r>
        <w:rPr>
          <w:rFonts w:ascii="宋体" w:hAnsi="宋体" w:cs="宋体"/>
          <w:szCs w:val="21"/>
          <w:highlight w:val="none"/>
        </w:rPr>
        <w:t>2</w:t>
      </w:r>
      <w:r>
        <w:rPr>
          <w:rFonts w:hint="eastAsia" w:ascii="宋体" w:hAnsi="宋体" w:cs="宋体"/>
          <w:szCs w:val="21"/>
          <w:highlight w:val="none"/>
        </w:rPr>
        <w:t>家。</w:t>
      </w:r>
    </w:p>
    <w:p w14:paraId="1F3BDDFA">
      <w:pPr>
        <w:tabs>
          <w:tab w:val="left" w:pos="540"/>
        </w:tabs>
        <w:spacing w:line="440" w:lineRule="exact"/>
        <w:ind w:firstLine="422" w:firstLineChars="201"/>
        <w:rPr>
          <w:rFonts w:ascii="宋体" w:cs="宋体"/>
          <w:szCs w:val="21"/>
          <w:highlight w:val="none"/>
        </w:rPr>
      </w:pPr>
      <w:r>
        <w:rPr>
          <w:rFonts w:ascii="宋体" w:hAnsi="宋体" w:cs="宋体"/>
          <w:bCs/>
          <w:szCs w:val="21"/>
          <w:highlight w:val="none"/>
        </w:rPr>
        <w:t>22.4.</w:t>
      </w:r>
      <w:r>
        <w:rPr>
          <w:rFonts w:ascii="宋体" w:hAnsi="宋体" w:cs="宋体"/>
          <w:szCs w:val="21"/>
          <w:highlight w:val="none"/>
        </w:rPr>
        <w:t>4</w:t>
      </w:r>
      <w:r>
        <w:rPr>
          <w:rFonts w:hint="eastAsia" w:ascii="宋体" w:hAnsi="宋体" w:cs="宋体"/>
          <w:szCs w:val="21"/>
          <w:highlight w:val="none"/>
        </w:rPr>
        <w:t>已经提交响应文件的供应商，在提交最后报价之前，可以根据磋商情况退出磋商，退出磋商的供应商的响应文件按无效响应处理。</w:t>
      </w:r>
    </w:p>
    <w:p w14:paraId="4FE7D36B">
      <w:pPr>
        <w:tabs>
          <w:tab w:val="left" w:pos="540"/>
        </w:tabs>
        <w:spacing w:line="440" w:lineRule="exact"/>
        <w:ind w:firstLine="422" w:firstLineChars="201"/>
        <w:rPr>
          <w:rFonts w:ascii="宋体" w:cs="宋体"/>
          <w:szCs w:val="21"/>
          <w:highlight w:val="none"/>
        </w:rPr>
      </w:pPr>
      <w:r>
        <w:rPr>
          <w:rFonts w:ascii="宋体" w:hAnsi="宋体" w:cs="宋体"/>
          <w:bCs/>
          <w:szCs w:val="21"/>
          <w:highlight w:val="none"/>
        </w:rPr>
        <w:t>22.4.</w:t>
      </w:r>
      <w:r>
        <w:rPr>
          <w:rFonts w:ascii="宋体" w:hAnsi="宋体" w:cs="宋体"/>
          <w:szCs w:val="21"/>
          <w:highlight w:val="none"/>
        </w:rPr>
        <w:t>5</w:t>
      </w:r>
      <w:r>
        <w:rPr>
          <w:rFonts w:hint="eastAsia" w:ascii="宋体" w:hAnsi="宋体" w:cs="宋体"/>
          <w:szCs w:val="21"/>
          <w:highlight w:val="none"/>
        </w:rPr>
        <w:t>供应商未在规定时间内提交最后报价的，视同退出磋商。</w:t>
      </w:r>
    </w:p>
    <w:p w14:paraId="29440FA2">
      <w:pPr>
        <w:tabs>
          <w:tab w:val="left" w:pos="540"/>
        </w:tabs>
        <w:spacing w:line="440" w:lineRule="exact"/>
        <w:ind w:firstLine="422" w:firstLineChars="201"/>
        <w:rPr>
          <w:rFonts w:ascii="宋体" w:hAnsi="宋体" w:cs="宋体"/>
          <w:szCs w:val="21"/>
          <w:highlight w:val="none"/>
        </w:rPr>
      </w:pPr>
      <w:r>
        <w:rPr>
          <w:rFonts w:ascii="宋体" w:hAnsi="宋体" w:cs="宋体"/>
          <w:bCs/>
          <w:szCs w:val="21"/>
          <w:highlight w:val="none"/>
        </w:rPr>
        <w:t>22.4.</w:t>
      </w:r>
      <w:r>
        <w:rPr>
          <w:rFonts w:hint="eastAsia" w:ascii="宋体" w:hAnsi="宋体" w:cs="宋体"/>
          <w:szCs w:val="21"/>
          <w:highlight w:val="none"/>
        </w:rPr>
        <w:t>6最终响应文件的报价出现前后不一致的，按照本章第</w:t>
      </w:r>
      <w:r>
        <w:rPr>
          <w:rFonts w:ascii="宋体" w:hAnsi="宋体" w:cs="宋体"/>
          <w:szCs w:val="21"/>
          <w:highlight w:val="none"/>
        </w:rPr>
        <w:t>21</w:t>
      </w:r>
      <w:r>
        <w:rPr>
          <w:rFonts w:hint="eastAsia" w:ascii="宋体" w:hAnsi="宋体" w:cs="宋体"/>
          <w:szCs w:val="21"/>
          <w:highlight w:val="none"/>
        </w:rPr>
        <w:t>条的规定修正。</w:t>
      </w:r>
      <w:r>
        <w:rPr>
          <w:rFonts w:ascii="宋体" w:hAnsi="宋体" w:cs="宋体"/>
          <w:szCs w:val="21"/>
          <w:highlight w:val="none"/>
        </w:rPr>
        <w:t xml:space="preserve"> </w:t>
      </w:r>
    </w:p>
    <w:p w14:paraId="0B412AF9">
      <w:pPr>
        <w:tabs>
          <w:tab w:val="left" w:pos="540"/>
        </w:tabs>
        <w:spacing w:line="440" w:lineRule="exact"/>
        <w:ind w:firstLine="422" w:firstLineChars="201"/>
        <w:rPr>
          <w:rFonts w:ascii="宋体" w:cs="宋体"/>
          <w:szCs w:val="21"/>
          <w:highlight w:val="none"/>
        </w:rPr>
      </w:pPr>
      <w:r>
        <w:rPr>
          <w:rFonts w:ascii="宋体" w:hAnsi="宋体" w:cs="宋体"/>
          <w:bCs/>
          <w:szCs w:val="21"/>
          <w:highlight w:val="none"/>
        </w:rPr>
        <w:t>22.4.</w:t>
      </w:r>
      <w:r>
        <w:rPr>
          <w:rFonts w:hint="eastAsia" w:ascii="宋体" w:hAnsi="宋体" w:cs="宋体"/>
          <w:szCs w:val="21"/>
          <w:highlight w:val="none"/>
        </w:rPr>
        <w:t>7修正后的最终报价出现下列情形的，按无效响应处理：</w:t>
      </w:r>
    </w:p>
    <w:p w14:paraId="1CD51B30">
      <w:pPr>
        <w:tabs>
          <w:tab w:val="left" w:pos="540"/>
        </w:tabs>
        <w:spacing w:line="440" w:lineRule="exact"/>
        <w:ind w:firstLine="422" w:firstLineChars="201"/>
        <w:rPr>
          <w:rFonts w:ascii="宋体" w:cs="宋体"/>
          <w:szCs w:val="21"/>
          <w:highlight w:val="none"/>
        </w:rPr>
      </w:pPr>
      <w:r>
        <w:rPr>
          <w:rFonts w:hint="eastAsia" w:ascii="宋体" w:hAnsi="宋体" w:cs="宋体"/>
          <w:szCs w:val="21"/>
          <w:highlight w:val="none"/>
        </w:rPr>
        <w:t>（</w:t>
      </w:r>
      <w:r>
        <w:rPr>
          <w:rFonts w:ascii="宋体" w:hAnsi="宋体" w:cs="宋体"/>
          <w:szCs w:val="21"/>
          <w:highlight w:val="none"/>
        </w:rPr>
        <w:t>1</w:t>
      </w:r>
      <w:r>
        <w:rPr>
          <w:rFonts w:hint="eastAsia" w:ascii="宋体" w:hAnsi="宋体" w:cs="宋体"/>
          <w:szCs w:val="21"/>
          <w:highlight w:val="none"/>
        </w:rPr>
        <w:t>）供应商不确认的（全流程电子化评标采取在线确认）；</w:t>
      </w:r>
    </w:p>
    <w:p w14:paraId="58E7B4B5">
      <w:pPr>
        <w:tabs>
          <w:tab w:val="left" w:pos="540"/>
        </w:tabs>
        <w:spacing w:line="440" w:lineRule="exact"/>
        <w:ind w:firstLine="422" w:firstLineChars="201"/>
        <w:rPr>
          <w:rFonts w:ascii="宋体" w:cs="宋体"/>
          <w:szCs w:val="21"/>
          <w:highlight w:val="none"/>
        </w:rPr>
      </w:pPr>
      <w:r>
        <w:rPr>
          <w:rFonts w:hint="eastAsia" w:ascii="宋体" w:hAnsi="宋体" w:cs="宋体"/>
          <w:szCs w:val="21"/>
          <w:highlight w:val="none"/>
        </w:rPr>
        <w:t>（</w:t>
      </w:r>
      <w:r>
        <w:rPr>
          <w:rFonts w:ascii="宋体" w:hAnsi="宋体" w:cs="宋体"/>
          <w:szCs w:val="21"/>
          <w:highlight w:val="none"/>
        </w:rPr>
        <w:t>2</w:t>
      </w:r>
      <w:r>
        <w:rPr>
          <w:rFonts w:hint="eastAsia" w:ascii="宋体" w:hAnsi="宋体" w:cs="宋体"/>
          <w:szCs w:val="21"/>
          <w:highlight w:val="none"/>
        </w:rPr>
        <w:t>）经供应商确认修正后的响应报价（包含首次报价、最后报价）超过规定的采购预算金额或者最高限价的（如本项目公布了最高限价）；</w:t>
      </w:r>
    </w:p>
    <w:p w14:paraId="598ED098">
      <w:pPr>
        <w:tabs>
          <w:tab w:val="left" w:pos="540"/>
        </w:tabs>
        <w:spacing w:line="440" w:lineRule="exact"/>
        <w:ind w:firstLine="422" w:firstLineChars="201"/>
        <w:rPr>
          <w:rFonts w:ascii="宋体" w:cs="宋体"/>
          <w:szCs w:val="21"/>
          <w:highlight w:val="none"/>
        </w:rPr>
      </w:pPr>
      <w:r>
        <w:rPr>
          <w:rFonts w:ascii="宋体" w:hAnsi="宋体" w:cs="宋体"/>
          <w:bCs/>
          <w:szCs w:val="21"/>
          <w:highlight w:val="none"/>
        </w:rPr>
        <w:t>22.4.</w:t>
      </w:r>
      <w:r>
        <w:rPr>
          <w:rFonts w:hint="eastAsia" w:ascii="宋体" w:hAnsi="宋体" w:cs="宋体"/>
          <w:szCs w:val="21"/>
          <w:highlight w:val="none"/>
        </w:rPr>
        <w:t>8经供应商确认修正后的最后报价作为评审及签订合同的依据。</w:t>
      </w:r>
    </w:p>
    <w:p w14:paraId="223AC6C0">
      <w:pPr>
        <w:tabs>
          <w:tab w:val="left" w:pos="540"/>
        </w:tabs>
        <w:spacing w:line="440" w:lineRule="exact"/>
        <w:ind w:firstLine="422" w:firstLineChars="201"/>
        <w:rPr>
          <w:rFonts w:ascii="宋体" w:cs="宋体"/>
          <w:szCs w:val="21"/>
          <w:highlight w:val="none"/>
        </w:rPr>
      </w:pPr>
      <w:r>
        <w:rPr>
          <w:rFonts w:ascii="宋体" w:hAnsi="宋体" w:cs="宋体"/>
          <w:bCs/>
          <w:szCs w:val="21"/>
          <w:highlight w:val="none"/>
        </w:rPr>
        <w:t>22.4</w:t>
      </w:r>
      <w:r>
        <w:rPr>
          <w:rFonts w:ascii="宋体" w:hAnsi="宋体" w:cs="宋体"/>
          <w:szCs w:val="21"/>
          <w:highlight w:val="none"/>
        </w:rPr>
        <w:t>.</w:t>
      </w:r>
      <w:r>
        <w:rPr>
          <w:rFonts w:hint="eastAsia" w:ascii="宋体" w:hAnsi="宋体" w:cs="宋体"/>
          <w:szCs w:val="21"/>
          <w:highlight w:val="none"/>
        </w:rPr>
        <w:t>9供应商出现最后报价按无效响应处理或者响应文件按无效处理时，磋商小组应当告知有关供应商。</w:t>
      </w:r>
    </w:p>
    <w:p w14:paraId="6922C154">
      <w:pPr>
        <w:tabs>
          <w:tab w:val="left" w:pos="540"/>
        </w:tabs>
        <w:spacing w:line="440" w:lineRule="exact"/>
        <w:ind w:firstLine="422" w:firstLineChars="201"/>
        <w:rPr>
          <w:rFonts w:ascii="宋体" w:cs="宋体"/>
          <w:szCs w:val="21"/>
          <w:highlight w:val="none"/>
        </w:rPr>
      </w:pPr>
      <w:r>
        <w:rPr>
          <w:rFonts w:ascii="宋体" w:hAnsi="宋体" w:cs="宋体"/>
          <w:bCs/>
          <w:szCs w:val="21"/>
          <w:highlight w:val="none"/>
        </w:rPr>
        <w:t>22.4.</w:t>
      </w:r>
      <w:r>
        <w:rPr>
          <w:rFonts w:ascii="宋体" w:hAnsi="宋体" w:cs="宋体"/>
          <w:szCs w:val="21"/>
          <w:highlight w:val="none"/>
        </w:rPr>
        <w:t>1</w:t>
      </w:r>
      <w:r>
        <w:rPr>
          <w:rFonts w:hint="eastAsia" w:ascii="宋体" w:hAnsi="宋体" w:cs="宋体"/>
          <w:szCs w:val="21"/>
          <w:highlight w:val="none"/>
        </w:rPr>
        <w:t>0最后报价结束后，磋商小组不得再与供应商进行任何形式的商谈。</w:t>
      </w:r>
    </w:p>
    <w:p w14:paraId="62828EDA">
      <w:pPr>
        <w:tabs>
          <w:tab w:val="left" w:pos="540"/>
        </w:tabs>
        <w:spacing w:line="440" w:lineRule="exact"/>
        <w:ind w:firstLine="424" w:firstLineChars="201"/>
        <w:rPr>
          <w:rFonts w:ascii="宋体" w:cs="宋体"/>
          <w:b/>
          <w:szCs w:val="21"/>
          <w:highlight w:val="none"/>
        </w:rPr>
      </w:pPr>
      <w:r>
        <w:rPr>
          <w:rFonts w:ascii="宋体" w:hAnsi="宋体" w:cs="宋体"/>
          <w:b/>
          <w:szCs w:val="21"/>
          <w:highlight w:val="none"/>
        </w:rPr>
        <w:t>22.5</w:t>
      </w:r>
      <w:r>
        <w:rPr>
          <w:rFonts w:hint="eastAsia" w:ascii="宋体" w:hAnsi="宋体" w:cs="宋体"/>
          <w:b/>
          <w:szCs w:val="21"/>
          <w:highlight w:val="none"/>
        </w:rPr>
        <w:t>评审与比较</w:t>
      </w:r>
    </w:p>
    <w:p w14:paraId="2245F3F2">
      <w:pPr>
        <w:tabs>
          <w:tab w:val="left" w:pos="540"/>
        </w:tabs>
        <w:spacing w:line="440" w:lineRule="exact"/>
        <w:ind w:firstLine="422" w:firstLineChars="201"/>
        <w:rPr>
          <w:rFonts w:ascii="宋体" w:cs="宋体"/>
          <w:szCs w:val="21"/>
          <w:highlight w:val="none"/>
        </w:rPr>
      </w:pPr>
      <w:r>
        <w:rPr>
          <w:rFonts w:hint="eastAsia" w:ascii="宋体" w:hAnsi="宋体" w:cs="宋体"/>
          <w:szCs w:val="21"/>
          <w:highlight w:val="none"/>
        </w:rPr>
        <w:t>评审方法：综合评分法。</w:t>
      </w:r>
    </w:p>
    <w:p w14:paraId="32D05F34">
      <w:pPr>
        <w:tabs>
          <w:tab w:val="left" w:pos="540"/>
        </w:tabs>
        <w:spacing w:line="440" w:lineRule="exact"/>
        <w:ind w:firstLine="422" w:firstLineChars="201"/>
        <w:rPr>
          <w:rFonts w:ascii="宋体" w:cs="宋体"/>
          <w:szCs w:val="21"/>
          <w:highlight w:val="none"/>
        </w:rPr>
      </w:pPr>
      <w:r>
        <w:rPr>
          <w:rFonts w:ascii="宋体" w:hAnsi="宋体" w:cs="宋体"/>
          <w:szCs w:val="21"/>
          <w:highlight w:val="none"/>
        </w:rPr>
        <w:t>22.5.1</w:t>
      </w:r>
      <w:r>
        <w:rPr>
          <w:rFonts w:hint="eastAsia" w:ascii="宋体" w:hAnsi="宋体" w:cs="宋体"/>
          <w:szCs w:val="21"/>
          <w:highlight w:val="none"/>
        </w:rPr>
        <w:t>经磋商确定最终提交最后报价的供应商后，由磋商小组采用综合评分法对提交最后报价的供应商的响应文件和最后报价进行综合评分。</w:t>
      </w:r>
    </w:p>
    <w:p w14:paraId="62C87B87">
      <w:pPr>
        <w:tabs>
          <w:tab w:val="left" w:pos="540"/>
        </w:tabs>
        <w:spacing w:line="440" w:lineRule="exact"/>
        <w:ind w:firstLine="422" w:firstLineChars="201"/>
        <w:rPr>
          <w:rFonts w:ascii="宋体" w:cs="宋体"/>
          <w:szCs w:val="21"/>
          <w:highlight w:val="none"/>
        </w:rPr>
      </w:pPr>
      <w:r>
        <w:rPr>
          <w:rFonts w:ascii="宋体" w:hAnsi="宋体" w:cs="宋体"/>
          <w:szCs w:val="21"/>
          <w:highlight w:val="none"/>
        </w:rPr>
        <w:t>22.5.2</w:t>
      </w:r>
      <w:r>
        <w:rPr>
          <w:rFonts w:hint="eastAsia" w:ascii="宋体" w:hAnsi="宋体" w:cs="宋体"/>
          <w:szCs w:val="21"/>
          <w:highlight w:val="none"/>
        </w:rPr>
        <w:t>评审时，磋商小组各成员应当独立对每个有效响应的文件进行评价、打分，然后汇总每个供应商每项评分因素的得分。</w:t>
      </w:r>
    </w:p>
    <w:p w14:paraId="58DD5E33">
      <w:pPr>
        <w:tabs>
          <w:tab w:val="left" w:pos="540"/>
        </w:tabs>
        <w:spacing w:line="440" w:lineRule="exact"/>
        <w:ind w:firstLine="422" w:firstLineChars="201"/>
        <w:rPr>
          <w:rFonts w:ascii="宋体" w:cs="宋体"/>
          <w:szCs w:val="21"/>
          <w:highlight w:val="none"/>
        </w:rPr>
      </w:pPr>
      <w:r>
        <w:rPr>
          <w:rFonts w:hint="eastAsia" w:ascii="宋体" w:hAnsi="宋体" w:cs="宋体"/>
          <w:szCs w:val="21"/>
          <w:highlight w:val="none"/>
        </w:rPr>
        <w:t>（</w:t>
      </w:r>
      <w:r>
        <w:rPr>
          <w:rFonts w:ascii="宋体" w:hAnsi="宋体" w:cs="宋体"/>
          <w:szCs w:val="21"/>
          <w:highlight w:val="none"/>
        </w:rPr>
        <w:t>1</w:t>
      </w:r>
      <w:r>
        <w:rPr>
          <w:rFonts w:hint="eastAsia" w:ascii="宋体" w:hAnsi="宋体" w:cs="宋体"/>
          <w:szCs w:val="21"/>
          <w:highlight w:val="none"/>
        </w:rPr>
        <w:t>）磋商小组按照磋商文件中规定的评审标准计算各供应商的报价得分。项目评审过程中，不得去掉最后报价中的最高报价和最低报价。</w:t>
      </w:r>
    </w:p>
    <w:p w14:paraId="1A553921">
      <w:pPr>
        <w:tabs>
          <w:tab w:val="left" w:pos="540"/>
        </w:tabs>
        <w:spacing w:line="440" w:lineRule="exact"/>
        <w:ind w:firstLine="422" w:firstLineChars="201"/>
        <w:rPr>
          <w:rFonts w:ascii="宋体" w:cs="宋体"/>
          <w:szCs w:val="21"/>
          <w:highlight w:val="none"/>
        </w:rPr>
      </w:pPr>
      <w:r>
        <w:rPr>
          <w:rFonts w:hint="eastAsia" w:ascii="宋体" w:hAnsi="宋体" w:cs="宋体"/>
          <w:szCs w:val="21"/>
          <w:highlight w:val="none"/>
        </w:rPr>
        <w:t>（</w:t>
      </w:r>
      <w:r>
        <w:rPr>
          <w:rFonts w:ascii="宋体" w:hAnsi="宋体" w:cs="宋体"/>
          <w:szCs w:val="21"/>
          <w:highlight w:val="none"/>
        </w:rPr>
        <w:t>2</w:t>
      </w:r>
      <w:r>
        <w:rPr>
          <w:rFonts w:hint="eastAsia" w:ascii="宋体" w:hAnsi="宋体" w:cs="宋体"/>
          <w:szCs w:val="21"/>
          <w:highlight w:val="none"/>
        </w:rPr>
        <w:t>）各供应商的得分为磋商小组所有成员的有效评分的算术平均数。</w:t>
      </w:r>
    </w:p>
    <w:p w14:paraId="1EC9EC59">
      <w:pPr>
        <w:tabs>
          <w:tab w:val="left" w:pos="540"/>
        </w:tabs>
        <w:spacing w:line="440" w:lineRule="exact"/>
        <w:ind w:firstLine="422" w:firstLineChars="201"/>
        <w:rPr>
          <w:rFonts w:ascii="宋体" w:cs="宋体"/>
          <w:szCs w:val="21"/>
          <w:highlight w:val="none"/>
        </w:rPr>
      </w:pPr>
      <w:r>
        <w:rPr>
          <w:rFonts w:ascii="宋体" w:hAnsi="宋体" w:cs="宋体"/>
          <w:szCs w:val="21"/>
          <w:highlight w:val="none"/>
        </w:rPr>
        <w:t>22.5.3</w:t>
      </w:r>
      <w:r>
        <w:rPr>
          <w:rFonts w:hint="eastAsia" w:ascii="宋体" w:hAnsi="宋体" w:cs="宋体"/>
          <w:szCs w:val="21"/>
          <w:highlight w:val="none"/>
        </w:rPr>
        <w:t>评审价为供应商的最后报价进行政策性扣除后的价格，评审价只是作为评审时使用。最终成交供应商的成交金额等于最后报价（如有修正，以确认修正后的最后报价为准）。</w:t>
      </w:r>
    </w:p>
    <w:p w14:paraId="3F09F5C2">
      <w:pPr>
        <w:tabs>
          <w:tab w:val="left" w:pos="540"/>
        </w:tabs>
        <w:spacing w:line="440" w:lineRule="exact"/>
        <w:ind w:firstLine="422" w:firstLineChars="201"/>
        <w:rPr>
          <w:rFonts w:ascii="宋体" w:cs="宋体"/>
          <w:kern w:val="0"/>
          <w:szCs w:val="21"/>
          <w:highlight w:val="none"/>
        </w:rPr>
      </w:pPr>
      <w:r>
        <w:rPr>
          <w:rFonts w:ascii="宋体" w:hAnsi="宋体" w:cs="宋体"/>
          <w:szCs w:val="21"/>
          <w:highlight w:val="none"/>
        </w:rPr>
        <w:t>22.5.4</w:t>
      </w:r>
      <w:r>
        <w:rPr>
          <w:rFonts w:hint="eastAsia" w:ascii="宋体" w:hAnsi="宋体" w:cs="宋体"/>
          <w:szCs w:val="21"/>
          <w:highlight w:val="none"/>
        </w:rPr>
        <w:t>由磋商小组根据综合评分情况，按照评审得分由高到低顺序推荐</w:t>
      </w:r>
      <w:r>
        <w:rPr>
          <w:rFonts w:ascii="宋体" w:hAnsi="宋体" w:cs="宋体"/>
          <w:szCs w:val="21"/>
          <w:highlight w:val="none"/>
        </w:rPr>
        <w:t>3</w:t>
      </w:r>
      <w:r>
        <w:rPr>
          <w:rFonts w:hint="eastAsia" w:ascii="宋体" w:hAnsi="宋体" w:cs="宋体"/>
          <w:szCs w:val="21"/>
          <w:highlight w:val="none"/>
        </w:rPr>
        <w:t>名成交候选供应商，并编写评</w:t>
      </w:r>
      <w:r>
        <w:rPr>
          <w:rFonts w:hint="eastAsia" w:ascii="宋体" w:hAnsi="宋体" w:cs="宋体"/>
          <w:kern w:val="0"/>
          <w:szCs w:val="21"/>
          <w:highlight w:val="none"/>
        </w:rPr>
        <w:t>审报告。符合本章第</w:t>
      </w:r>
      <w:r>
        <w:rPr>
          <w:rFonts w:ascii="宋体" w:hAnsi="宋体" w:cs="宋体"/>
          <w:bCs/>
          <w:szCs w:val="21"/>
          <w:highlight w:val="none"/>
        </w:rPr>
        <w:t>22.4.</w:t>
      </w:r>
      <w:r>
        <w:rPr>
          <w:rFonts w:hint="eastAsia" w:ascii="宋体" w:hAnsi="宋体" w:cs="宋体"/>
          <w:szCs w:val="21"/>
          <w:highlight w:val="none"/>
        </w:rPr>
        <w:t>3</w:t>
      </w:r>
      <w:r>
        <w:rPr>
          <w:rFonts w:hint="eastAsia" w:ascii="宋体" w:hAnsi="宋体" w:cs="宋体"/>
          <w:kern w:val="0"/>
          <w:szCs w:val="21"/>
          <w:highlight w:val="none"/>
        </w:rPr>
        <w:t>条情形的，可以推荐</w:t>
      </w:r>
      <w:r>
        <w:rPr>
          <w:rFonts w:ascii="宋体" w:hAnsi="宋体" w:cs="宋体"/>
          <w:kern w:val="0"/>
          <w:szCs w:val="21"/>
          <w:highlight w:val="none"/>
        </w:rPr>
        <w:t>2</w:t>
      </w:r>
      <w:r>
        <w:rPr>
          <w:rFonts w:hint="eastAsia" w:ascii="宋体" w:hAnsi="宋体" w:cs="宋体"/>
          <w:kern w:val="0"/>
          <w:szCs w:val="21"/>
          <w:highlight w:val="none"/>
        </w:rPr>
        <w:t>家成交候选供应商。评审得分相同的，按照最后报价由低到高的顺序推荐。评审得分且最后报价相同的，按照技术指标优劣顺序推荐。</w:t>
      </w:r>
    </w:p>
    <w:p w14:paraId="131B368B">
      <w:pPr>
        <w:tabs>
          <w:tab w:val="left" w:pos="540"/>
        </w:tabs>
        <w:spacing w:line="440" w:lineRule="exact"/>
        <w:ind w:firstLine="422" w:firstLineChars="201"/>
        <w:rPr>
          <w:rFonts w:ascii="宋体" w:cs="宋体"/>
          <w:szCs w:val="21"/>
          <w:highlight w:val="none"/>
        </w:rPr>
      </w:pPr>
      <w:r>
        <w:rPr>
          <w:rFonts w:ascii="宋体" w:hAnsi="宋体" w:cs="宋体"/>
          <w:szCs w:val="21"/>
          <w:highlight w:val="none"/>
        </w:rPr>
        <w:t>22.5.5</w:t>
      </w:r>
      <w:r>
        <w:rPr>
          <w:rFonts w:hint="eastAsia" w:ascii="宋体" w:hAnsi="宋体" w:cs="宋体"/>
          <w:kern w:val="0"/>
          <w:szCs w:val="21"/>
          <w:highlight w:val="none"/>
        </w:rPr>
        <w:t>评审报告应当由磋商小组全体人员签字认可。磋商小组成员对评审报告有异议的，磋商小组按照少数服从多数的原则推荐成交候选供应商，采购程序继续进行。对评审报告有异议的磋商小组成员，应当在报告上签署不同意见并说明理由，由磋商小组书面记录相关情况。磋商小组成员拒绝在报告上签字又不书面说明其不同意见和理由的，视为同意评审报告。</w:t>
      </w:r>
    </w:p>
    <w:p w14:paraId="41221B3D">
      <w:pPr>
        <w:pStyle w:val="20"/>
        <w:adjustRightInd/>
        <w:snapToGrid w:val="0"/>
        <w:spacing w:line="440" w:lineRule="exact"/>
        <w:ind w:firstLine="422" w:firstLineChars="200"/>
        <w:jc w:val="both"/>
        <w:textAlignment w:val="auto"/>
        <w:rPr>
          <w:rFonts w:hAnsi="宋体" w:cs="宋体"/>
          <w:highlight w:val="none"/>
        </w:rPr>
      </w:pPr>
      <w:r>
        <w:rPr>
          <w:rFonts w:hAnsi="宋体" w:cs="宋体"/>
          <w:b/>
          <w:bCs/>
          <w:szCs w:val="21"/>
          <w:highlight w:val="none"/>
        </w:rPr>
        <w:t>22.5.6</w:t>
      </w:r>
      <w:r>
        <w:rPr>
          <w:rFonts w:hint="eastAsia" w:hAnsi="宋体" w:cs="宋体"/>
          <w:b/>
          <w:bCs/>
          <w:szCs w:val="21"/>
          <w:highlight w:val="none"/>
        </w:rPr>
        <w:t>在评审过程中出现法律法规和磋商文件均没有明确规定的情形时，由磋商小组现场协商解决，协商不一致的，由全体磋商小组投票表决，以得票率二分之一以上专家的意见为准。</w:t>
      </w:r>
    </w:p>
    <w:p w14:paraId="6454BE13">
      <w:pPr>
        <w:pStyle w:val="20"/>
        <w:snapToGrid w:val="0"/>
        <w:spacing w:line="440" w:lineRule="exact"/>
        <w:jc w:val="both"/>
        <w:textAlignment w:val="auto"/>
        <w:rPr>
          <w:rFonts w:hAnsi="宋体" w:cs="宋体"/>
          <w:b/>
          <w:highlight w:val="none"/>
        </w:rPr>
      </w:pPr>
      <w:r>
        <w:rPr>
          <w:rFonts w:hAnsi="宋体" w:cs="宋体"/>
          <w:b/>
          <w:highlight w:val="none"/>
        </w:rPr>
        <w:t xml:space="preserve">23. </w:t>
      </w:r>
      <w:r>
        <w:rPr>
          <w:rFonts w:hint="eastAsia" w:hAnsi="宋体" w:cs="宋体"/>
          <w:b/>
          <w:highlight w:val="none"/>
        </w:rPr>
        <w:t>评标</w:t>
      </w:r>
      <w:r>
        <w:rPr>
          <w:rFonts w:hAnsi="宋体" w:cs="宋体"/>
          <w:b/>
          <w:highlight w:val="none"/>
        </w:rPr>
        <w:t xml:space="preserve"> </w:t>
      </w:r>
    </w:p>
    <w:p w14:paraId="75AD3971">
      <w:pPr>
        <w:pStyle w:val="20"/>
        <w:snapToGrid w:val="0"/>
        <w:spacing w:line="440" w:lineRule="exact"/>
        <w:ind w:firstLine="420"/>
        <w:jc w:val="both"/>
        <w:textAlignment w:val="auto"/>
        <w:rPr>
          <w:rFonts w:hAnsi="宋体" w:cs="宋体"/>
          <w:highlight w:val="none"/>
        </w:rPr>
      </w:pPr>
      <w:r>
        <w:rPr>
          <w:rFonts w:hAnsi="宋体" w:cs="宋体"/>
          <w:highlight w:val="none"/>
        </w:rPr>
        <w:t>23.1</w:t>
      </w:r>
      <w:r>
        <w:rPr>
          <w:rFonts w:hint="eastAsia" w:hAnsi="宋体" w:cs="宋体"/>
          <w:highlight w:val="none"/>
        </w:rPr>
        <w:t>本项目的评标采用封闭方式评标，评标办法：</w:t>
      </w:r>
      <w:r>
        <w:rPr>
          <w:rFonts w:hint="eastAsia" w:hAnsi="宋体" w:cs="宋体"/>
          <w:b/>
          <w:highlight w:val="none"/>
          <w:u w:val="single"/>
        </w:rPr>
        <w:t>综合评分法</w:t>
      </w:r>
      <w:r>
        <w:rPr>
          <w:rFonts w:hint="eastAsia" w:hAnsi="宋体" w:cs="宋体"/>
          <w:highlight w:val="none"/>
        </w:rPr>
        <w:t>；</w:t>
      </w:r>
    </w:p>
    <w:p w14:paraId="78C270E2">
      <w:pPr>
        <w:pStyle w:val="20"/>
        <w:snapToGrid w:val="0"/>
        <w:spacing w:line="440" w:lineRule="exact"/>
        <w:ind w:firstLine="420"/>
        <w:jc w:val="both"/>
        <w:textAlignment w:val="auto"/>
        <w:rPr>
          <w:rFonts w:hAnsi="宋体" w:cs="宋体"/>
          <w:kern w:val="0"/>
          <w:highlight w:val="none"/>
        </w:rPr>
      </w:pPr>
      <w:r>
        <w:rPr>
          <w:rFonts w:hAnsi="宋体" w:cs="宋体"/>
          <w:highlight w:val="none"/>
        </w:rPr>
        <w:t>23.2</w:t>
      </w:r>
      <w:r>
        <w:rPr>
          <w:rFonts w:hint="eastAsia" w:hAnsi="宋体" w:cs="宋体"/>
          <w:highlight w:val="none"/>
        </w:rPr>
        <w:t>磋商小组成员组成：共</w:t>
      </w:r>
      <w:r>
        <w:rPr>
          <w:rFonts w:hAnsi="宋体" w:cs="宋体"/>
          <w:highlight w:val="none"/>
        </w:rPr>
        <w:t>3</w:t>
      </w:r>
      <w:r>
        <w:rPr>
          <w:rFonts w:hint="eastAsia" w:hAnsi="宋体" w:cs="宋体"/>
          <w:highlight w:val="none"/>
        </w:rPr>
        <w:t>人；</w:t>
      </w:r>
    </w:p>
    <w:p w14:paraId="276E0499">
      <w:pPr>
        <w:autoSpaceDE w:val="0"/>
        <w:autoSpaceDN w:val="0"/>
        <w:adjustRightInd w:val="0"/>
        <w:spacing w:before="50" w:line="440" w:lineRule="exact"/>
        <w:ind w:firstLine="390" w:firstLineChars="186"/>
        <w:jc w:val="left"/>
        <w:rPr>
          <w:rFonts w:ascii="宋体" w:cs="宋体"/>
          <w:highlight w:val="none"/>
        </w:rPr>
      </w:pPr>
      <w:r>
        <w:rPr>
          <w:rFonts w:ascii="宋体" w:hAnsi="宋体" w:cs="宋体"/>
          <w:highlight w:val="none"/>
        </w:rPr>
        <w:t xml:space="preserve">23.3 </w:t>
      </w:r>
      <w:r>
        <w:rPr>
          <w:rFonts w:hint="eastAsia" w:ascii="宋体" w:hAnsi="宋体" w:cs="宋体"/>
          <w:highlight w:val="none"/>
        </w:rPr>
        <w:t>本项目超出</w:t>
      </w:r>
      <w:r>
        <w:rPr>
          <w:rFonts w:hint="eastAsia" w:ascii="宋体" w:hAnsi="宋体" w:cs="宋体"/>
          <w:szCs w:val="21"/>
          <w:highlight w:val="none"/>
        </w:rPr>
        <w:t>招标控制价</w:t>
      </w:r>
      <w:r>
        <w:rPr>
          <w:rFonts w:hint="eastAsia" w:ascii="宋体" w:hAnsi="宋体" w:cs="宋体"/>
          <w:highlight w:val="none"/>
        </w:rPr>
        <w:t>的磋商最终报价为无效报价；</w:t>
      </w:r>
    </w:p>
    <w:p w14:paraId="15886A1F">
      <w:pPr>
        <w:pStyle w:val="20"/>
        <w:snapToGrid w:val="0"/>
        <w:spacing w:line="440" w:lineRule="exact"/>
        <w:ind w:firstLine="420"/>
        <w:jc w:val="both"/>
        <w:textAlignment w:val="auto"/>
        <w:rPr>
          <w:rFonts w:hAnsi="宋体" w:cs="宋体"/>
          <w:highlight w:val="none"/>
        </w:rPr>
      </w:pPr>
      <w:r>
        <w:rPr>
          <w:rFonts w:hAnsi="宋体" w:cs="宋体"/>
          <w:highlight w:val="none"/>
        </w:rPr>
        <w:t>23.4</w:t>
      </w:r>
      <w:r>
        <w:rPr>
          <w:rFonts w:hint="eastAsia" w:hAnsi="宋体" w:cs="宋体"/>
          <w:highlight w:val="none"/>
        </w:rPr>
        <w:t>参与磋商会议的所有人员不得透露对磋商响应文件的评审和比较、成交候选人的推荐以及与评标有关的其他情况，否则由此引起的一切后果自负；</w:t>
      </w:r>
    </w:p>
    <w:p w14:paraId="0C0EC629">
      <w:pPr>
        <w:pStyle w:val="20"/>
        <w:adjustRightInd/>
        <w:spacing w:line="440" w:lineRule="exact"/>
        <w:ind w:firstLine="420"/>
        <w:jc w:val="both"/>
        <w:textAlignment w:val="auto"/>
        <w:rPr>
          <w:rFonts w:hAnsi="宋体" w:cs="宋体"/>
          <w:highlight w:val="none"/>
        </w:rPr>
      </w:pPr>
      <w:r>
        <w:rPr>
          <w:rFonts w:hAnsi="宋体" w:cs="宋体"/>
          <w:highlight w:val="none"/>
        </w:rPr>
        <w:t>23.5</w:t>
      </w:r>
      <w:r>
        <w:rPr>
          <w:rFonts w:hint="eastAsia" w:hAnsi="宋体" w:cs="宋体"/>
          <w:highlight w:val="none"/>
        </w:rPr>
        <w:t>磋商供应商在磋商过程中，如果有力图影响评标结果或干扰磋商秩序的行为，磋商小组成员有权判定其磋商无效。</w:t>
      </w:r>
    </w:p>
    <w:p w14:paraId="2FA99D63">
      <w:pPr>
        <w:spacing w:line="400" w:lineRule="exact"/>
        <w:ind w:firstLine="422" w:firstLineChars="200"/>
        <w:rPr>
          <w:rFonts w:ascii="宋体" w:cs="宋体"/>
          <w:b/>
          <w:highlight w:val="none"/>
        </w:rPr>
      </w:pPr>
      <w:r>
        <w:rPr>
          <w:rFonts w:ascii="宋体" w:hAnsi="宋体" w:cs="宋体"/>
          <w:b/>
          <w:highlight w:val="none"/>
        </w:rPr>
        <w:t>23.6</w:t>
      </w:r>
      <w:r>
        <w:rPr>
          <w:rFonts w:hint="eastAsia" w:ascii="宋体" w:hAnsi="宋体" w:cs="宋体"/>
          <w:b/>
          <w:highlight w:val="none"/>
        </w:rPr>
        <w:t>无效磋商条款：</w:t>
      </w:r>
    </w:p>
    <w:p w14:paraId="67238963">
      <w:pPr>
        <w:spacing w:line="400" w:lineRule="exact"/>
        <w:ind w:firstLine="411" w:firstLineChars="196"/>
        <w:rPr>
          <w:rFonts w:ascii="宋体" w:cs="宋体"/>
          <w:highlight w:val="none"/>
        </w:rPr>
      </w:pPr>
      <w:r>
        <w:rPr>
          <w:rFonts w:hint="eastAsia" w:ascii="宋体" w:hAnsi="宋体" w:cs="宋体"/>
          <w:highlight w:val="none"/>
        </w:rPr>
        <w:t>磋商响应文件如有下列情况之一，在评审中按照无效竞标处理：</w:t>
      </w:r>
    </w:p>
    <w:p w14:paraId="3D83706E">
      <w:pPr>
        <w:spacing w:line="400" w:lineRule="exact"/>
        <w:ind w:firstLine="411" w:firstLineChars="196"/>
        <w:rPr>
          <w:rFonts w:ascii="宋体" w:cs="宋体"/>
          <w:highlight w:val="none"/>
        </w:rPr>
      </w:pPr>
      <w:r>
        <w:rPr>
          <w:rFonts w:hint="eastAsia" w:ascii="宋体" w:hAnsi="宋体" w:cs="宋体"/>
          <w:highlight w:val="none"/>
        </w:rPr>
        <w:t>（</w:t>
      </w:r>
      <w:r>
        <w:rPr>
          <w:rFonts w:ascii="宋体" w:hAnsi="宋体" w:cs="宋体"/>
          <w:highlight w:val="none"/>
        </w:rPr>
        <w:t>1</w:t>
      </w:r>
      <w:r>
        <w:rPr>
          <w:rFonts w:hint="eastAsia" w:ascii="宋体" w:hAnsi="宋体" w:cs="宋体"/>
          <w:highlight w:val="none"/>
        </w:rPr>
        <w:t>）磋商供应商法定代表人或其委托代理人未按规定签字；</w:t>
      </w:r>
    </w:p>
    <w:p w14:paraId="5E826D19">
      <w:pPr>
        <w:spacing w:line="400" w:lineRule="exact"/>
        <w:ind w:firstLine="411" w:firstLineChars="196"/>
        <w:rPr>
          <w:rFonts w:ascii="宋体" w:cs="宋体"/>
          <w:highlight w:val="none"/>
        </w:rPr>
      </w:pPr>
      <w:r>
        <w:rPr>
          <w:rFonts w:hint="eastAsia" w:ascii="宋体" w:hAnsi="宋体" w:cs="宋体"/>
          <w:highlight w:val="none"/>
        </w:rPr>
        <w:t>（</w:t>
      </w:r>
      <w:r>
        <w:rPr>
          <w:rFonts w:ascii="宋体" w:hAnsi="宋体" w:cs="宋体"/>
          <w:highlight w:val="none"/>
        </w:rPr>
        <w:t>2</w:t>
      </w:r>
      <w:r>
        <w:rPr>
          <w:rFonts w:hint="eastAsia" w:ascii="宋体" w:hAnsi="宋体" w:cs="宋体"/>
          <w:highlight w:val="none"/>
        </w:rPr>
        <w:t>）磋商供应商未按规定加盖单位公章；</w:t>
      </w:r>
    </w:p>
    <w:p w14:paraId="7A708A47">
      <w:pPr>
        <w:spacing w:line="400" w:lineRule="exact"/>
        <w:ind w:firstLine="411" w:firstLineChars="196"/>
        <w:rPr>
          <w:rFonts w:ascii="宋体" w:cs="宋体"/>
          <w:highlight w:val="none"/>
        </w:rPr>
      </w:pPr>
      <w:r>
        <w:rPr>
          <w:rFonts w:hint="eastAsia" w:ascii="宋体" w:hAnsi="宋体" w:cs="宋体"/>
          <w:highlight w:val="none"/>
        </w:rPr>
        <w:t>（</w:t>
      </w:r>
      <w:r>
        <w:rPr>
          <w:rFonts w:ascii="宋体" w:hAnsi="宋体" w:cs="宋体"/>
          <w:highlight w:val="none"/>
        </w:rPr>
        <w:t>3</w:t>
      </w:r>
      <w:r>
        <w:rPr>
          <w:rFonts w:hint="eastAsia" w:ascii="宋体" w:hAnsi="宋体" w:cs="宋体"/>
          <w:highlight w:val="none"/>
        </w:rPr>
        <w:t>）未按规定的格式填写或者字迹模糊、辨认不清；</w:t>
      </w:r>
    </w:p>
    <w:p w14:paraId="25EFF18F">
      <w:pPr>
        <w:spacing w:line="400" w:lineRule="exact"/>
        <w:ind w:firstLine="411" w:firstLineChars="196"/>
        <w:rPr>
          <w:rFonts w:ascii="宋体" w:cs="宋体"/>
          <w:highlight w:val="none"/>
        </w:rPr>
      </w:pPr>
      <w:r>
        <w:rPr>
          <w:rFonts w:hint="eastAsia" w:ascii="宋体" w:hAnsi="宋体" w:cs="宋体"/>
          <w:highlight w:val="none"/>
        </w:rPr>
        <w:t>（</w:t>
      </w:r>
      <w:r>
        <w:rPr>
          <w:rFonts w:ascii="宋体" w:hAnsi="宋体" w:cs="宋体"/>
          <w:highlight w:val="none"/>
        </w:rPr>
        <w:t>4</w:t>
      </w:r>
      <w:r>
        <w:rPr>
          <w:rFonts w:hint="eastAsia" w:ascii="宋体" w:hAnsi="宋体" w:cs="宋体"/>
          <w:highlight w:val="none"/>
        </w:rPr>
        <w:t>）磋商截止时间以后上传的磋商响应文件；</w:t>
      </w:r>
    </w:p>
    <w:p w14:paraId="0D1C94E6">
      <w:pPr>
        <w:spacing w:line="400" w:lineRule="exact"/>
        <w:ind w:firstLine="411" w:firstLineChars="196"/>
        <w:rPr>
          <w:rFonts w:ascii="宋体" w:cs="宋体"/>
          <w:highlight w:val="none"/>
        </w:rPr>
      </w:pPr>
      <w:r>
        <w:rPr>
          <w:rFonts w:hint="eastAsia" w:ascii="宋体" w:hAnsi="宋体" w:cs="宋体"/>
          <w:highlight w:val="none"/>
        </w:rPr>
        <w:t>（</w:t>
      </w:r>
      <w:r>
        <w:rPr>
          <w:rFonts w:ascii="宋体" w:hAnsi="宋体" w:cs="宋体"/>
          <w:highlight w:val="none"/>
        </w:rPr>
        <w:t>5</w:t>
      </w:r>
      <w:r>
        <w:rPr>
          <w:rFonts w:hint="eastAsia" w:ascii="宋体" w:hAnsi="宋体" w:cs="宋体"/>
          <w:highlight w:val="none"/>
        </w:rPr>
        <w:t>）磋商响应文件内容不真实；</w:t>
      </w:r>
    </w:p>
    <w:p w14:paraId="2F4C0D67">
      <w:pPr>
        <w:spacing w:line="400" w:lineRule="exact"/>
        <w:ind w:firstLine="411" w:firstLineChars="196"/>
        <w:rPr>
          <w:rFonts w:ascii="宋体" w:cs="宋体"/>
          <w:highlight w:val="none"/>
        </w:rPr>
      </w:pPr>
      <w:r>
        <w:rPr>
          <w:rFonts w:hint="eastAsia" w:ascii="宋体" w:hAnsi="宋体" w:cs="宋体"/>
          <w:highlight w:val="none"/>
        </w:rPr>
        <w:t>（</w:t>
      </w:r>
      <w:r>
        <w:rPr>
          <w:rFonts w:ascii="宋体" w:hAnsi="宋体" w:cs="宋体"/>
          <w:highlight w:val="none"/>
        </w:rPr>
        <w:t>6</w:t>
      </w:r>
      <w:r>
        <w:rPr>
          <w:rFonts w:hint="eastAsia" w:ascii="宋体" w:hAnsi="宋体" w:cs="宋体"/>
          <w:highlight w:val="none"/>
        </w:rPr>
        <w:t>）</w:t>
      </w:r>
      <w:r>
        <w:rPr>
          <w:rFonts w:hint="eastAsia" w:hAnsi="宋体" w:cs="宋体"/>
          <w:bCs/>
          <w:highlight w:val="none"/>
        </w:rPr>
        <w:t>磋商供应商不按要求提交</w:t>
      </w:r>
      <w:r>
        <w:rPr>
          <w:rFonts w:hint="eastAsia" w:hAnsi="宋体" w:cs="宋体"/>
          <w:highlight w:val="none"/>
        </w:rPr>
        <w:t>农民工工资保证承诺书的；</w:t>
      </w:r>
    </w:p>
    <w:p w14:paraId="50BEC8F3">
      <w:pPr>
        <w:spacing w:line="400" w:lineRule="exact"/>
        <w:ind w:firstLine="411" w:firstLineChars="196"/>
        <w:rPr>
          <w:rFonts w:ascii="宋体" w:cs="宋体"/>
          <w:highlight w:val="none"/>
        </w:rPr>
      </w:pPr>
      <w:r>
        <w:rPr>
          <w:rFonts w:hint="eastAsia" w:ascii="宋体" w:hAnsi="宋体" w:cs="宋体"/>
          <w:highlight w:val="none"/>
        </w:rPr>
        <w:t>（</w:t>
      </w:r>
      <w:r>
        <w:rPr>
          <w:rFonts w:ascii="宋体" w:hAnsi="宋体" w:cs="宋体"/>
          <w:highlight w:val="none"/>
        </w:rPr>
        <w:t>7</w:t>
      </w:r>
      <w:r>
        <w:rPr>
          <w:rFonts w:hint="eastAsia" w:ascii="宋体" w:hAnsi="宋体" w:cs="宋体"/>
          <w:highlight w:val="none"/>
        </w:rPr>
        <w:t>）</w:t>
      </w:r>
      <w:r>
        <w:rPr>
          <w:rFonts w:hint="eastAsia" w:ascii="宋体" w:hAnsi="宋体" w:cs="宋体"/>
          <w:bCs/>
          <w:highlight w:val="none"/>
        </w:rPr>
        <w:t>无安全生产许可证的；</w:t>
      </w:r>
    </w:p>
    <w:p w14:paraId="1230FFC5">
      <w:pPr>
        <w:pStyle w:val="20"/>
        <w:snapToGrid w:val="0"/>
        <w:spacing w:line="400" w:lineRule="exact"/>
        <w:ind w:firstLine="413" w:firstLineChars="196"/>
        <w:jc w:val="both"/>
        <w:textAlignment w:val="auto"/>
        <w:rPr>
          <w:rFonts w:hAnsi="宋体" w:cs="宋体"/>
          <w:b/>
          <w:highlight w:val="none"/>
        </w:rPr>
      </w:pPr>
      <w:r>
        <w:rPr>
          <w:rFonts w:hAnsi="宋体" w:cs="宋体"/>
          <w:b/>
          <w:bCs/>
          <w:highlight w:val="none"/>
        </w:rPr>
        <w:t>23.7</w:t>
      </w:r>
      <w:r>
        <w:rPr>
          <w:rFonts w:hint="eastAsia" w:hAnsi="宋体" w:cs="宋体"/>
          <w:b/>
          <w:highlight w:val="none"/>
        </w:rPr>
        <w:t>废止条款</w:t>
      </w:r>
    </w:p>
    <w:p w14:paraId="1FD66C56">
      <w:pPr>
        <w:pStyle w:val="20"/>
        <w:snapToGrid w:val="0"/>
        <w:spacing w:line="400" w:lineRule="exact"/>
        <w:ind w:firstLine="413" w:firstLineChars="196"/>
        <w:jc w:val="both"/>
        <w:textAlignment w:val="auto"/>
        <w:rPr>
          <w:rFonts w:hAnsi="宋体" w:cs="宋体"/>
          <w:highlight w:val="none"/>
        </w:rPr>
      </w:pPr>
      <w:r>
        <w:rPr>
          <w:rFonts w:hint="eastAsia" w:hAnsi="宋体" w:cs="宋体"/>
          <w:b/>
          <w:highlight w:val="none"/>
        </w:rPr>
        <w:t>采购项目出现下列情形之一的，磋商予以废止：</w:t>
      </w:r>
    </w:p>
    <w:p w14:paraId="79CC495E">
      <w:pPr>
        <w:adjustRightInd w:val="0"/>
        <w:snapToGrid w:val="0"/>
        <w:spacing w:line="400" w:lineRule="exact"/>
        <w:ind w:left="420" w:leftChars="200" w:firstLine="4" w:firstLineChars="2"/>
        <w:jc w:val="left"/>
        <w:rPr>
          <w:rFonts w:ascii="宋体" w:cs="宋体"/>
          <w:bCs/>
          <w:highlight w:val="none"/>
        </w:rPr>
      </w:pPr>
      <w:r>
        <w:rPr>
          <w:rFonts w:hint="eastAsia" w:ascii="宋体" w:hAnsi="宋体" w:cs="宋体"/>
          <w:highlight w:val="none"/>
        </w:rPr>
        <w:t>⑴</w:t>
      </w:r>
      <w:r>
        <w:rPr>
          <w:rFonts w:ascii="宋体" w:hAnsi="宋体" w:cs="宋体"/>
          <w:highlight w:val="none"/>
        </w:rPr>
        <w:t xml:space="preserve"> </w:t>
      </w:r>
      <w:r>
        <w:rPr>
          <w:rFonts w:hint="eastAsia" w:ascii="宋体" w:hAnsi="宋体" w:cs="宋体"/>
          <w:highlight w:val="none"/>
        </w:rPr>
        <w:t>出现影响采购公正的违法、违规行为的；</w:t>
      </w:r>
    </w:p>
    <w:p w14:paraId="627C8ACE">
      <w:pPr>
        <w:pStyle w:val="20"/>
        <w:snapToGrid w:val="0"/>
        <w:spacing w:line="400" w:lineRule="exact"/>
        <w:ind w:firstLine="420"/>
        <w:jc w:val="both"/>
        <w:textAlignment w:val="auto"/>
        <w:rPr>
          <w:rFonts w:hAnsi="宋体" w:cs="宋体"/>
          <w:highlight w:val="none"/>
        </w:rPr>
      </w:pPr>
      <w:r>
        <w:rPr>
          <w:rFonts w:hint="eastAsia" w:hAnsi="宋体" w:cs="宋体"/>
          <w:highlight w:val="none"/>
        </w:rPr>
        <w:t>⑵</w:t>
      </w:r>
      <w:r>
        <w:rPr>
          <w:rFonts w:hAnsi="宋体" w:cs="宋体"/>
          <w:highlight w:val="none"/>
        </w:rPr>
        <w:t xml:space="preserve"> </w:t>
      </w:r>
      <w:r>
        <w:rPr>
          <w:rFonts w:hint="eastAsia" w:hAnsi="宋体" w:cs="宋体"/>
          <w:highlight w:val="none"/>
        </w:rPr>
        <w:t>磋商供应商的最终报价均超过了采购预算，采购人不能支付的；</w:t>
      </w:r>
    </w:p>
    <w:p w14:paraId="59A6962B">
      <w:pPr>
        <w:pStyle w:val="20"/>
        <w:adjustRightInd/>
        <w:spacing w:line="400" w:lineRule="exact"/>
        <w:ind w:firstLine="420"/>
        <w:jc w:val="both"/>
        <w:textAlignment w:val="auto"/>
        <w:rPr>
          <w:rFonts w:hint="eastAsia" w:hAnsi="宋体" w:cs="宋体"/>
          <w:highlight w:val="none"/>
        </w:rPr>
      </w:pPr>
      <w:r>
        <w:rPr>
          <w:rFonts w:hint="eastAsia" w:hAnsi="宋体" w:cs="宋体"/>
          <w:highlight w:val="none"/>
        </w:rPr>
        <w:t>⑶</w:t>
      </w:r>
      <w:r>
        <w:rPr>
          <w:rFonts w:hAnsi="宋体" w:cs="宋体"/>
          <w:highlight w:val="none"/>
        </w:rPr>
        <w:t xml:space="preserve"> </w:t>
      </w:r>
      <w:r>
        <w:rPr>
          <w:rFonts w:hint="eastAsia" w:hAnsi="宋体" w:cs="宋体"/>
          <w:highlight w:val="none"/>
        </w:rPr>
        <w:t>因重大变故，采购任务取消的。</w:t>
      </w:r>
    </w:p>
    <w:p w14:paraId="2069A96C">
      <w:pPr>
        <w:spacing w:line="440" w:lineRule="exact"/>
        <w:ind w:firstLine="420" w:firstLineChars="200"/>
        <w:rPr>
          <w:rFonts w:ascii="宋体" w:hAnsi="宋体" w:cs="宋体"/>
          <w:szCs w:val="24"/>
          <w:highlight w:val="none"/>
        </w:rPr>
      </w:pPr>
      <w:r>
        <w:rPr>
          <w:rFonts w:hint="eastAsia" w:ascii="宋体" w:hAnsi="宋体" w:cs="宋体"/>
          <w:szCs w:val="24"/>
          <w:highlight w:val="none"/>
        </w:rPr>
        <w:t>23.8 电子交易活动的中止。采购过程中出现以下情形，导致电子交易平台无法正常运行，或者无法保证电子交易的公平、公正和安全时，采购机构可中止电子交易活动：</w:t>
      </w:r>
    </w:p>
    <w:p w14:paraId="3A46910C">
      <w:pPr>
        <w:spacing w:line="440" w:lineRule="exact"/>
        <w:ind w:firstLine="420" w:firstLineChars="200"/>
        <w:rPr>
          <w:rFonts w:ascii="宋体" w:hAnsi="宋体" w:cs="宋体"/>
          <w:szCs w:val="24"/>
          <w:highlight w:val="none"/>
        </w:rPr>
      </w:pPr>
      <w:r>
        <w:rPr>
          <w:rFonts w:hint="eastAsia" w:ascii="宋体" w:hAnsi="宋体" w:cs="宋体"/>
          <w:szCs w:val="24"/>
          <w:highlight w:val="none"/>
        </w:rPr>
        <w:t xml:space="preserve">（1）电子交易平台发生故障而无法登录访问的； </w:t>
      </w:r>
    </w:p>
    <w:p w14:paraId="56065D48">
      <w:pPr>
        <w:spacing w:line="440" w:lineRule="exact"/>
        <w:ind w:firstLine="420" w:firstLineChars="200"/>
        <w:rPr>
          <w:rFonts w:ascii="宋体" w:hAnsi="宋体" w:cs="宋体"/>
          <w:szCs w:val="24"/>
          <w:highlight w:val="none"/>
        </w:rPr>
      </w:pPr>
      <w:r>
        <w:rPr>
          <w:rFonts w:hint="eastAsia" w:ascii="宋体" w:hAnsi="宋体" w:cs="宋体"/>
          <w:szCs w:val="24"/>
          <w:highlight w:val="none"/>
        </w:rPr>
        <w:t>（2）电子交易平台应用或数据库出现错误，不能进行正常操作的；</w:t>
      </w:r>
    </w:p>
    <w:p w14:paraId="092F47B3">
      <w:pPr>
        <w:spacing w:line="440" w:lineRule="exact"/>
        <w:ind w:firstLine="420" w:firstLineChars="200"/>
        <w:rPr>
          <w:rFonts w:ascii="宋体" w:hAnsi="宋体" w:cs="宋体"/>
          <w:szCs w:val="24"/>
          <w:highlight w:val="none"/>
        </w:rPr>
      </w:pPr>
      <w:r>
        <w:rPr>
          <w:rFonts w:hint="eastAsia" w:ascii="宋体" w:hAnsi="宋体" w:cs="宋体"/>
          <w:szCs w:val="24"/>
          <w:highlight w:val="none"/>
        </w:rPr>
        <w:t>（3）电子交易平台发现严重安全漏洞，有潜在泄密危险的；</w:t>
      </w:r>
    </w:p>
    <w:p w14:paraId="6CE5E49F">
      <w:pPr>
        <w:spacing w:line="440" w:lineRule="exact"/>
        <w:ind w:firstLine="420" w:firstLineChars="200"/>
        <w:rPr>
          <w:rFonts w:ascii="宋体" w:hAnsi="宋体" w:cs="宋体"/>
          <w:szCs w:val="24"/>
          <w:highlight w:val="none"/>
        </w:rPr>
      </w:pPr>
      <w:r>
        <w:rPr>
          <w:rFonts w:hint="eastAsia" w:ascii="宋体" w:hAnsi="宋体" w:cs="宋体"/>
          <w:szCs w:val="24"/>
          <w:highlight w:val="none"/>
        </w:rPr>
        <w:t xml:space="preserve">（4）病毒发作导致不能进行正常操作的； </w:t>
      </w:r>
    </w:p>
    <w:p w14:paraId="60A1B0A6">
      <w:pPr>
        <w:spacing w:line="440" w:lineRule="exact"/>
        <w:ind w:firstLine="420" w:firstLineChars="200"/>
        <w:rPr>
          <w:rFonts w:ascii="宋体" w:hAnsi="宋体" w:cs="宋体"/>
          <w:szCs w:val="24"/>
          <w:highlight w:val="none"/>
        </w:rPr>
      </w:pPr>
      <w:r>
        <w:rPr>
          <w:rFonts w:hint="eastAsia" w:ascii="宋体" w:hAnsi="宋体" w:cs="宋体"/>
          <w:szCs w:val="24"/>
          <w:highlight w:val="none"/>
        </w:rPr>
        <w:t>（</w:t>
      </w:r>
      <w:r>
        <w:rPr>
          <w:rFonts w:ascii="宋体" w:hAnsi="宋体" w:cs="宋体"/>
          <w:szCs w:val="24"/>
          <w:highlight w:val="none"/>
        </w:rPr>
        <w:t>5</w:t>
      </w:r>
      <w:r>
        <w:rPr>
          <w:rFonts w:hint="eastAsia" w:ascii="宋体" w:hAnsi="宋体" w:cs="宋体"/>
          <w:szCs w:val="24"/>
          <w:highlight w:val="none"/>
        </w:rPr>
        <w:t>）其他无法保证电子交易的公平、公正和安全的情况。</w:t>
      </w:r>
    </w:p>
    <w:p w14:paraId="7BD15241">
      <w:pPr>
        <w:snapToGrid w:val="0"/>
        <w:spacing w:line="440" w:lineRule="exact"/>
        <w:ind w:firstLine="411" w:firstLineChars="196"/>
        <w:outlineLvl w:val="9"/>
        <w:rPr>
          <w:rFonts w:ascii="宋体" w:hAnsi="宋体" w:cs="宋体"/>
          <w:b/>
          <w:highlight w:val="none"/>
        </w:rPr>
      </w:pPr>
      <w:r>
        <w:rPr>
          <w:rFonts w:hint="eastAsia" w:ascii="宋体" w:hAnsi="宋体" w:cs="宋体"/>
          <w:szCs w:val="24"/>
          <w:highlight w:val="none"/>
        </w:rPr>
        <w:t>23.9出现以上情形，不影响采购公平、公正性的，采购组织机构可以待上述情形消除后继续组织电子交易活动；影响或可能影响采购公平、公正性的，经采购代理机构确认后，应当重新采购。采购代理机构必须对原有的资料及信息作出妥善保密处理，并报财政部门备案。</w:t>
      </w:r>
    </w:p>
    <w:p w14:paraId="60C90510">
      <w:pPr>
        <w:snapToGrid w:val="0"/>
        <w:spacing w:line="440" w:lineRule="exact"/>
        <w:ind w:firstLine="413" w:firstLineChars="196"/>
        <w:outlineLvl w:val="9"/>
        <w:rPr>
          <w:rFonts w:ascii="宋体" w:cs="宋体"/>
          <w:highlight w:val="none"/>
        </w:rPr>
      </w:pPr>
      <w:r>
        <w:rPr>
          <w:rFonts w:ascii="宋体" w:hAnsi="宋体" w:cs="宋体"/>
          <w:b/>
          <w:highlight w:val="none"/>
        </w:rPr>
        <w:t>24.</w:t>
      </w:r>
      <w:r>
        <w:rPr>
          <w:rFonts w:hint="eastAsia" w:ascii="宋体" w:hAnsi="宋体" w:cs="宋体"/>
          <w:b/>
          <w:highlight w:val="none"/>
        </w:rPr>
        <w:t>磋商响应文件的澄清或说明</w:t>
      </w:r>
    </w:p>
    <w:p w14:paraId="16C2639F">
      <w:pPr>
        <w:pStyle w:val="20"/>
        <w:adjustRightInd/>
        <w:spacing w:line="440" w:lineRule="exact"/>
        <w:ind w:firstLine="420"/>
        <w:jc w:val="both"/>
        <w:textAlignment w:val="auto"/>
        <w:rPr>
          <w:rFonts w:hAnsi="宋体" w:cs="宋体"/>
          <w:highlight w:val="none"/>
        </w:rPr>
      </w:pPr>
      <w:r>
        <w:rPr>
          <w:rFonts w:hAnsi="宋体" w:cs="宋体"/>
          <w:highlight w:val="none"/>
        </w:rPr>
        <w:t>24.1</w:t>
      </w:r>
      <w:r>
        <w:rPr>
          <w:rFonts w:hint="eastAsia" w:hAnsi="宋体" w:cs="宋体"/>
          <w:highlight w:val="none"/>
        </w:rPr>
        <w:t>磋商小组成员有权要求磋商供应商就其磋商响应文件中含义不明确的内容在规定时间内以书面形式予以澄清或说明，并由其法定代表人或授权委托代理人签名并盖单位公章。</w:t>
      </w:r>
    </w:p>
    <w:p w14:paraId="5550400F">
      <w:pPr>
        <w:pStyle w:val="20"/>
        <w:adjustRightInd/>
        <w:spacing w:line="440" w:lineRule="exact"/>
        <w:ind w:firstLine="420"/>
        <w:jc w:val="both"/>
        <w:textAlignment w:val="auto"/>
        <w:rPr>
          <w:rFonts w:hAnsi="宋体" w:cs="宋体"/>
          <w:highlight w:val="none"/>
        </w:rPr>
      </w:pPr>
      <w:r>
        <w:rPr>
          <w:rFonts w:hAnsi="宋体" w:cs="宋体"/>
          <w:highlight w:val="none"/>
        </w:rPr>
        <w:t>24.2</w:t>
      </w:r>
      <w:r>
        <w:rPr>
          <w:rFonts w:hint="eastAsia" w:hAnsi="宋体" w:cs="宋体"/>
          <w:highlight w:val="none"/>
        </w:rPr>
        <w:t>磋商供应商的澄清或说明函是磋商响应文件的组成部分。</w:t>
      </w:r>
    </w:p>
    <w:p w14:paraId="42304E9A">
      <w:pPr>
        <w:pStyle w:val="20"/>
        <w:adjustRightInd/>
        <w:spacing w:line="440" w:lineRule="exact"/>
        <w:ind w:firstLine="420"/>
        <w:jc w:val="both"/>
        <w:textAlignment w:val="auto"/>
        <w:rPr>
          <w:rFonts w:hAnsi="宋体" w:cs="宋体"/>
          <w:highlight w:val="none"/>
        </w:rPr>
      </w:pPr>
      <w:r>
        <w:rPr>
          <w:rFonts w:hAnsi="宋体" w:cs="宋体"/>
          <w:highlight w:val="none"/>
        </w:rPr>
        <w:t>24.3</w:t>
      </w:r>
      <w:r>
        <w:rPr>
          <w:rFonts w:hint="eastAsia" w:hAnsi="宋体" w:cs="宋体"/>
          <w:highlight w:val="none"/>
        </w:rPr>
        <w:t>磋商供应商对磋商响应文件的澄清或说明不得超出磋商响应文件的范围或改变磋商响应文件的实质性内容。</w:t>
      </w:r>
    </w:p>
    <w:p w14:paraId="62CFD56F">
      <w:pPr>
        <w:adjustRightInd w:val="0"/>
        <w:snapToGrid w:val="0"/>
        <w:spacing w:line="400" w:lineRule="exact"/>
        <w:ind w:firstLine="422" w:firstLineChars="200"/>
        <w:rPr>
          <w:rFonts w:ascii="宋体" w:cs="宋体"/>
          <w:b/>
          <w:szCs w:val="21"/>
          <w:highlight w:val="none"/>
        </w:rPr>
      </w:pPr>
      <w:r>
        <w:rPr>
          <w:rFonts w:ascii="宋体" w:hAnsi="宋体" w:cs="宋体"/>
          <w:b/>
          <w:szCs w:val="21"/>
          <w:highlight w:val="none"/>
        </w:rPr>
        <w:t>25.</w:t>
      </w:r>
      <w:r>
        <w:rPr>
          <w:rFonts w:hint="eastAsia" w:ascii="宋体" w:hAnsi="宋体" w:cs="宋体"/>
          <w:b/>
          <w:szCs w:val="21"/>
          <w:highlight w:val="none"/>
        </w:rPr>
        <w:t>确定成交供应商办法</w:t>
      </w:r>
    </w:p>
    <w:p w14:paraId="1BB33FA4">
      <w:pPr>
        <w:adjustRightInd w:val="0"/>
        <w:snapToGrid w:val="0"/>
        <w:spacing w:line="400" w:lineRule="exact"/>
        <w:ind w:firstLine="420" w:firstLineChars="200"/>
        <w:jc w:val="left"/>
        <w:rPr>
          <w:rFonts w:ascii="宋体" w:cs="宋体"/>
          <w:kern w:val="0"/>
          <w:szCs w:val="21"/>
          <w:highlight w:val="none"/>
        </w:rPr>
      </w:pPr>
      <w:r>
        <w:rPr>
          <w:rFonts w:ascii="宋体" w:hAnsi="宋体" w:cs="宋体"/>
          <w:kern w:val="0"/>
          <w:szCs w:val="21"/>
          <w:highlight w:val="none"/>
        </w:rPr>
        <w:t xml:space="preserve">25.1 </w:t>
      </w:r>
      <w:r>
        <w:rPr>
          <w:rFonts w:hint="eastAsia" w:ascii="宋体" w:hAnsi="宋体" w:cs="宋体"/>
          <w:kern w:val="0"/>
          <w:szCs w:val="21"/>
          <w:highlight w:val="none"/>
        </w:rPr>
        <w:t>根据以下原则确定成交供应商：</w:t>
      </w:r>
    </w:p>
    <w:p w14:paraId="176AE8DB">
      <w:pPr>
        <w:adjustRightInd w:val="0"/>
        <w:snapToGrid w:val="0"/>
        <w:spacing w:line="400" w:lineRule="exact"/>
        <w:ind w:firstLine="420" w:firstLineChars="200"/>
        <w:jc w:val="left"/>
        <w:rPr>
          <w:rFonts w:ascii="宋体" w:cs="宋体"/>
          <w:kern w:val="0"/>
          <w:szCs w:val="21"/>
          <w:highlight w:val="none"/>
        </w:rPr>
      </w:pPr>
      <w:r>
        <w:rPr>
          <w:rFonts w:hint="eastAsia" w:ascii="宋体" w:hAnsi="宋体" w:cs="宋体"/>
          <w:kern w:val="0"/>
          <w:szCs w:val="21"/>
          <w:highlight w:val="none"/>
        </w:rPr>
        <w:t>本采购项目的评审依据为竞争性磋商文件和竞争性磋商响应文件，采用的评定标准为：综合评分法。磋商小组应当根据综合评分情况，按照评审得分由高到低顺序推荐</w:t>
      </w:r>
      <w:r>
        <w:rPr>
          <w:rFonts w:ascii="宋体" w:hAnsi="宋体" w:cs="宋体"/>
          <w:kern w:val="0"/>
          <w:szCs w:val="21"/>
          <w:highlight w:val="none"/>
        </w:rPr>
        <w:t>3</w:t>
      </w:r>
      <w:r>
        <w:rPr>
          <w:rFonts w:hint="eastAsia" w:ascii="宋体" w:hAnsi="宋体" w:cs="宋体"/>
          <w:kern w:val="0"/>
          <w:szCs w:val="21"/>
          <w:highlight w:val="none"/>
        </w:rPr>
        <w:t>名成交候选人，并编写评审报告。符合</w:t>
      </w:r>
      <w:r>
        <w:rPr>
          <w:rFonts w:hint="eastAsia" w:ascii="宋体" w:hAnsi="宋体" w:cs="宋体"/>
          <w:highlight w:val="none"/>
        </w:rPr>
        <w:t>《政府采购竞争性磋商采购方式管理暂行办法》第二十一条第三款情形的</w:t>
      </w:r>
      <w:r>
        <w:rPr>
          <w:rFonts w:hint="eastAsia" w:ascii="宋体" w:hAnsi="宋体" w:cs="宋体"/>
          <w:kern w:val="0"/>
          <w:szCs w:val="21"/>
          <w:highlight w:val="none"/>
        </w:rPr>
        <w:t>，可以推荐</w:t>
      </w:r>
      <w:r>
        <w:rPr>
          <w:rFonts w:ascii="宋体" w:hAnsi="宋体" w:cs="宋体"/>
          <w:kern w:val="0"/>
          <w:szCs w:val="21"/>
          <w:highlight w:val="none"/>
        </w:rPr>
        <w:t>2</w:t>
      </w:r>
      <w:r>
        <w:rPr>
          <w:rFonts w:hint="eastAsia" w:ascii="宋体" w:hAnsi="宋体" w:cs="宋体"/>
          <w:kern w:val="0"/>
          <w:szCs w:val="21"/>
          <w:highlight w:val="none"/>
        </w:rPr>
        <w:t>家成交候选人。评审总得分相同的，按照报价分高低顺序推荐（得分高者排序靠前），报价分相同的，按照技术标得分高低顺序推荐（得分高者排序靠前）。</w:t>
      </w:r>
    </w:p>
    <w:p w14:paraId="15400712">
      <w:pPr>
        <w:pStyle w:val="20"/>
        <w:adjustRightInd/>
        <w:spacing w:line="400" w:lineRule="exact"/>
        <w:ind w:firstLine="420" w:firstLineChars="200"/>
        <w:jc w:val="both"/>
        <w:textAlignment w:val="auto"/>
        <w:rPr>
          <w:rFonts w:hAnsi="宋体" w:cs="宋体"/>
          <w:highlight w:val="none"/>
        </w:rPr>
      </w:pPr>
      <w:r>
        <w:rPr>
          <w:rFonts w:hAnsi="宋体" w:cs="宋体"/>
          <w:highlight w:val="none"/>
        </w:rPr>
        <w:t>25.2</w:t>
      </w:r>
      <w:r>
        <w:rPr>
          <w:rFonts w:hint="eastAsia" w:hAnsi="宋体" w:cs="宋体"/>
          <w:kern w:val="0"/>
          <w:highlight w:val="none"/>
        </w:rPr>
        <w:t>评审报告应当由磋商小组全体人员签字认可，磋商小组成员对评审报告有异议的，磋商小组按照少数服从多数的原则推荐成交候选人，采购程序继续进行。对评审报告有异议的磋商小组成员，应当在报告上签署不同意见并说明理由，由磋商小组书面记录相关情况。磋商小组成员拒绝在报告上签字又不书面说明其不同意见和理由的，视为同意评审报告。</w:t>
      </w:r>
    </w:p>
    <w:p w14:paraId="236FEA36">
      <w:pPr>
        <w:pStyle w:val="20"/>
        <w:snapToGrid w:val="0"/>
        <w:spacing w:line="400" w:lineRule="exact"/>
        <w:ind w:firstLine="422" w:firstLineChars="200"/>
        <w:jc w:val="both"/>
        <w:textAlignment w:val="auto"/>
        <w:rPr>
          <w:rFonts w:hAnsi="宋体" w:cs="宋体"/>
          <w:b/>
          <w:highlight w:val="none"/>
        </w:rPr>
      </w:pPr>
      <w:r>
        <w:rPr>
          <w:rFonts w:hAnsi="宋体" w:cs="宋体"/>
          <w:b/>
          <w:highlight w:val="none"/>
        </w:rPr>
        <w:t>26.</w:t>
      </w:r>
      <w:r>
        <w:rPr>
          <w:rFonts w:hint="eastAsia" w:hAnsi="宋体" w:cs="宋体"/>
          <w:b/>
          <w:highlight w:val="none"/>
        </w:rPr>
        <w:t>成交公告</w:t>
      </w:r>
    </w:p>
    <w:p w14:paraId="7D5F07E2">
      <w:pPr>
        <w:pStyle w:val="20"/>
        <w:snapToGrid w:val="0"/>
        <w:spacing w:line="400" w:lineRule="exact"/>
        <w:ind w:firstLine="420"/>
        <w:jc w:val="both"/>
        <w:textAlignment w:val="auto"/>
        <w:rPr>
          <w:rFonts w:hAnsi="宋体" w:cs="宋体"/>
          <w:highlight w:val="none"/>
        </w:rPr>
      </w:pPr>
      <w:r>
        <w:rPr>
          <w:rFonts w:hAnsi="宋体" w:cs="宋体"/>
          <w:highlight w:val="none"/>
        </w:rPr>
        <w:t>26.1</w:t>
      </w:r>
      <w:r>
        <w:rPr>
          <w:rFonts w:hint="eastAsia" w:hAnsi="宋体" w:cs="宋体"/>
          <w:highlight w:val="none"/>
        </w:rPr>
        <w:t>采购代理单位于评标结束后两个工作日内将评审报告送交采购单位，采购单位应当自收到评审报告五个工作日内在评审报告推荐的成交候选人中按顺序确定成交人，采购代理单位当自成交人确定之日起两个工作日内，在本项目指定媒体上公示成交结果，在公告成交结果的同时，采购单位或者采购代理单位可向成交人发出成交通知书。</w:t>
      </w:r>
    </w:p>
    <w:p w14:paraId="0B8F6F44">
      <w:pPr>
        <w:snapToGrid w:val="0"/>
        <w:spacing w:line="360" w:lineRule="exact"/>
        <w:ind w:firstLine="413" w:firstLineChars="196"/>
        <w:outlineLvl w:val="9"/>
        <w:rPr>
          <w:rFonts w:ascii="宋体" w:hAnsi="宋体" w:cs="Courier New"/>
          <w:b/>
          <w:color w:val="000000"/>
          <w:szCs w:val="21"/>
          <w:highlight w:val="none"/>
        </w:rPr>
      </w:pPr>
      <w:r>
        <w:rPr>
          <w:rFonts w:hint="eastAsia" w:ascii="宋体" w:hAnsi="Courier New" w:cs="Courier New"/>
          <w:b/>
          <w:szCs w:val="21"/>
          <w:highlight w:val="none"/>
        </w:rPr>
        <w:t>26.2</w:t>
      </w:r>
      <w:r>
        <w:rPr>
          <w:rFonts w:ascii="宋体" w:hAnsi="宋体" w:cs="Courier New"/>
          <w:b/>
          <w:szCs w:val="21"/>
          <w:highlight w:val="none"/>
        </w:rPr>
        <w:t>在发出</w:t>
      </w:r>
      <w:r>
        <w:rPr>
          <w:rFonts w:hint="eastAsia" w:ascii="宋体" w:hAnsi="宋体" w:cs="Courier New"/>
          <w:b/>
          <w:szCs w:val="21"/>
          <w:highlight w:val="none"/>
        </w:rPr>
        <w:t>成交</w:t>
      </w:r>
      <w:r>
        <w:rPr>
          <w:rFonts w:ascii="宋体" w:hAnsi="宋体" w:cs="Courier New"/>
          <w:b/>
          <w:szCs w:val="21"/>
          <w:highlight w:val="none"/>
        </w:rPr>
        <w:t>通知书之前，采购人或者采购代理机构有权在“信用中国”网站（www.creditchina.gov.cn）、中国政府采购网（www.ccgp.gov.cn）查询对</w:t>
      </w:r>
      <w:r>
        <w:rPr>
          <w:rFonts w:hint="eastAsia" w:ascii="宋体" w:hAnsi="宋体" w:cs="Courier New"/>
          <w:b/>
          <w:szCs w:val="21"/>
          <w:highlight w:val="none"/>
        </w:rPr>
        <w:t>成交供应商</w:t>
      </w:r>
      <w:r>
        <w:rPr>
          <w:rFonts w:ascii="宋体" w:hAnsi="宋体" w:cs="Courier New"/>
          <w:b/>
          <w:szCs w:val="21"/>
          <w:highlight w:val="none"/>
        </w:rPr>
        <w:t>信用进行查询，被列入失信被执行人、重大税收违法案件当事人名单、政府采购严重违法失信行为记录名单的供应商，采购人将按照信用信息使用规则处理并追究其责任，由此造成的所有损失和经济开支由该</w:t>
      </w:r>
      <w:r>
        <w:rPr>
          <w:rFonts w:hint="eastAsia" w:ascii="宋体" w:hAnsi="宋体" w:cs="Courier New"/>
          <w:b/>
          <w:szCs w:val="21"/>
          <w:highlight w:val="none"/>
        </w:rPr>
        <w:t>供应商</w:t>
      </w:r>
      <w:r>
        <w:rPr>
          <w:rFonts w:ascii="宋体" w:hAnsi="宋体" w:cs="Courier New"/>
          <w:b/>
          <w:szCs w:val="21"/>
          <w:highlight w:val="none"/>
        </w:rPr>
        <w:t>承担。</w:t>
      </w:r>
    </w:p>
    <w:p w14:paraId="569285C2">
      <w:pPr>
        <w:pStyle w:val="20"/>
        <w:adjustRightInd/>
        <w:spacing w:line="440" w:lineRule="exact"/>
        <w:jc w:val="both"/>
        <w:textAlignment w:val="auto"/>
        <w:rPr>
          <w:rFonts w:hAnsi="宋体" w:cs="宋体"/>
          <w:b/>
          <w:highlight w:val="none"/>
        </w:rPr>
      </w:pPr>
      <w:r>
        <w:rPr>
          <w:rFonts w:hAnsi="宋体" w:cs="宋体"/>
          <w:b/>
          <w:highlight w:val="none"/>
        </w:rPr>
        <w:t>27.</w:t>
      </w:r>
      <w:r>
        <w:rPr>
          <w:rFonts w:hint="eastAsia"/>
          <w:highlight w:val="none"/>
        </w:rPr>
        <w:t xml:space="preserve"> </w:t>
      </w:r>
      <w:r>
        <w:rPr>
          <w:rFonts w:hint="eastAsia" w:hAnsi="宋体" w:cs="宋体"/>
          <w:b/>
          <w:highlight w:val="none"/>
        </w:rPr>
        <w:t>询问、质疑及投诉</w:t>
      </w:r>
    </w:p>
    <w:p w14:paraId="23E73635">
      <w:pPr>
        <w:pStyle w:val="20"/>
        <w:adjustRightInd/>
        <w:spacing w:line="440" w:lineRule="exact"/>
        <w:ind w:firstLine="420" w:firstLineChars="200"/>
        <w:jc w:val="both"/>
        <w:textAlignment w:val="auto"/>
        <w:rPr>
          <w:rFonts w:hAnsi="宋体" w:cs="宋体"/>
          <w:highlight w:val="none"/>
        </w:rPr>
      </w:pPr>
      <w:r>
        <w:rPr>
          <w:rFonts w:hint="eastAsia" w:hAnsi="宋体" w:cs="宋体"/>
          <w:highlight w:val="none"/>
        </w:rPr>
        <w:t>27.1供应商对政府采购活动事项有疑问的，可以向采购人、采购代理机构提出询问，采购人或者采购代理机构应当在3个工作日内对供应商依法提出的询问作出答复。</w:t>
      </w:r>
    </w:p>
    <w:p w14:paraId="27B517B3">
      <w:pPr>
        <w:spacing w:line="400" w:lineRule="exact"/>
        <w:ind w:firstLine="420" w:firstLineChars="200"/>
        <w:rPr>
          <w:rFonts w:ascii="宋体" w:hAnsi="宋体" w:cs="宋体"/>
          <w:b/>
          <w:szCs w:val="21"/>
          <w:highlight w:val="none"/>
        </w:rPr>
      </w:pPr>
      <w:r>
        <w:rPr>
          <w:rFonts w:hint="eastAsia" w:ascii="宋体" w:hAnsi="宋体" w:cs="宋体"/>
          <w:szCs w:val="24"/>
          <w:highlight w:val="none"/>
        </w:rPr>
        <w:t>27.2供应商认为磋商文件、采购过程或者成交结果使自己的合法权益受到损害的，应当在知道或者应知其权益受到损害之日起7个工作日内，以书面形式向采购人、采购代理机构提出质疑，</w:t>
      </w:r>
      <w:r>
        <w:rPr>
          <w:rFonts w:hint="eastAsia" w:ascii="宋体" w:hAnsi="宋体" w:cs="宋体"/>
          <w:szCs w:val="24"/>
          <w:highlight w:val="none"/>
          <w:shd w:val="clear" w:color="auto" w:fill="FFFFFF"/>
        </w:rPr>
        <w:t>接收质疑函的方式、联系部门、联系电话和通讯地址等信息详见</w:t>
      </w:r>
      <w:r>
        <w:rPr>
          <w:rFonts w:hint="eastAsia" w:ascii="宋体" w:hAnsi="宋体" w:cs="宋体"/>
          <w:szCs w:val="21"/>
          <w:highlight w:val="none"/>
        </w:rPr>
        <w:t>“供应商须知前附表”</w:t>
      </w:r>
      <w:r>
        <w:rPr>
          <w:rFonts w:hint="eastAsia" w:ascii="宋体" w:hAnsi="宋体" w:cs="宋体"/>
          <w:szCs w:val="24"/>
          <w:highlight w:val="none"/>
        </w:rPr>
        <w:t>。</w:t>
      </w:r>
      <w:r>
        <w:rPr>
          <w:rFonts w:hint="eastAsia" w:ascii="宋体" w:hAnsi="宋体" w:cs="宋体"/>
          <w:b/>
          <w:szCs w:val="21"/>
          <w:highlight w:val="none"/>
        </w:rPr>
        <w:t xml:space="preserve">具体质疑起算时间及处理方式如下： </w:t>
      </w:r>
    </w:p>
    <w:p w14:paraId="3E85A624">
      <w:pPr>
        <w:spacing w:line="400" w:lineRule="exact"/>
        <w:ind w:firstLine="420" w:firstLineChars="200"/>
        <w:rPr>
          <w:rFonts w:ascii="宋体" w:hAnsi="宋体" w:cs="宋体"/>
          <w:bCs/>
          <w:szCs w:val="24"/>
          <w:highlight w:val="none"/>
        </w:rPr>
      </w:pPr>
      <w:r>
        <w:rPr>
          <w:rFonts w:hint="eastAsia" w:ascii="宋体" w:hAnsi="宋体" w:cs="宋体"/>
          <w:bCs/>
          <w:szCs w:val="24"/>
          <w:highlight w:val="none"/>
        </w:rPr>
        <w:t>（1）潜在供应商依法获取采购文件后，认为采购文件使自己的权益受到损害的，应当在竞争性磋商文件公告期限届满之日起7个工作日内提出质疑。</w:t>
      </w:r>
      <w:r>
        <w:rPr>
          <w:rFonts w:hint="eastAsia" w:ascii="宋体" w:hAnsi="宋体" w:cs="宋体"/>
          <w:szCs w:val="24"/>
          <w:highlight w:val="none"/>
        </w:rPr>
        <w:t>委托代理协议无特殊约定的，</w:t>
      </w:r>
      <w:r>
        <w:rPr>
          <w:rFonts w:hint="eastAsia" w:ascii="宋体" w:hAnsi="宋体" w:cs="宋体"/>
          <w:bCs/>
          <w:szCs w:val="24"/>
          <w:highlight w:val="none"/>
        </w:rPr>
        <w:t>对竞争性磋商文件中采购需求（含资格要求、采购预算和评标办法）的质疑由采购人受理并负责答复；对竞争性磋商文件中的采购执行程序的质疑由采购代理机构受理并负责答复。</w:t>
      </w:r>
    </w:p>
    <w:p w14:paraId="041A3F18">
      <w:pPr>
        <w:spacing w:line="400" w:lineRule="exact"/>
        <w:ind w:firstLine="420" w:firstLineChars="200"/>
        <w:rPr>
          <w:rFonts w:ascii="宋体" w:hAnsi="宋体" w:cs="宋体"/>
          <w:bCs/>
          <w:szCs w:val="24"/>
          <w:highlight w:val="none"/>
        </w:rPr>
      </w:pPr>
      <w:r>
        <w:rPr>
          <w:rFonts w:hint="eastAsia" w:ascii="宋体" w:hAnsi="宋体" w:cs="宋体"/>
          <w:bCs/>
          <w:szCs w:val="24"/>
          <w:highlight w:val="none"/>
        </w:rPr>
        <w:t>（2）供应商认为采购过程使自己的权益受到损害的，应当在各采购程序环节结束之日起7个工作日内提出质疑。对采购过程中资格审查、符合性审查等具体评审情况的质疑应向采购人或代理机构提出，由采购人或代理机构受理并负责答复；对采购过程中采购执行程序的质疑由采购代理机构受理并负责答复。</w:t>
      </w:r>
    </w:p>
    <w:p w14:paraId="64324097">
      <w:pPr>
        <w:spacing w:line="400" w:lineRule="exact"/>
        <w:ind w:firstLine="420" w:firstLineChars="200"/>
        <w:rPr>
          <w:rFonts w:ascii="宋体" w:hAnsi="宋体" w:cs="宋体"/>
          <w:bCs/>
          <w:szCs w:val="24"/>
          <w:highlight w:val="none"/>
        </w:rPr>
      </w:pPr>
      <w:r>
        <w:rPr>
          <w:rFonts w:hint="eastAsia" w:ascii="宋体" w:hAnsi="宋体" w:cs="宋体"/>
          <w:bCs/>
          <w:szCs w:val="24"/>
          <w:highlight w:val="none"/>
        </w:rPr>
        <w:t>（3）供应商认为成交结果使自己的权益受到损害的，应当在成交结果公告期限届满之日起7个工作日内提出质疑，由采购人受理并负责答复。</w:t>
      </w:r>
    </w:p>
    <w:p w14:paraId="289350D1">
      <w:pPr>
        <w:spacing w:line="400" w:lineRule="exact"/>
        <w:ind w:firstLine="420" w:firstLineChars="200"/>
        <w:rPr>
          <w:rFonts w:ascii="宋体" w:hAnsi="宋体" w:cs="宋体"/>
          <w:szCs w:val="24"/>
          <w:highlight w:val="none"/>
        </w:rPr>
      </w:pPr>
      <w:r>
        <w:rPr>
          <w:rFonts w:hint="eastAsia" w:ascii="宋体" w:hAnsi="宋体" w:cs="宋体"/>
          <w:szCs w:val="24"/>
          <w:highlight w:val="none"/>
        </w:rPr>
        <w:t>27.3供应商提出的询问或者质疑超出采购人对采购代理机构委托授权范围的，采购代理机构应当告知供应商向采购人提出。政府采购评审专家应当配合采购人或者采购代理机构答复供应商的询问和质疑。</w:t>
      </w:r>
    </w:p>
    <w:p w14:paraId="01A6506B">
      <w:pPr>
        <w:spacing w:line="400" w:lineRule="exact"/>
        <w:ind w:firstLine="420" w:firstLineChars="200"/>
        <w:rPr>
          <w:rFonts w:ascii="宋体" w:hAnsi="宋体" w:cs="宋体"/>
          <w:szCs w:val="24"/>
          <w:highlight w:val="none"/>
        </w:rPr>
      </w:pPr>
      <w:r>
        <w:rPr>
          <w:rFonts w:hint="eastAsia" w:ascii="宋体" w:hAnsi="宋体" w:cs="宋体"/>
          <w:szCs w:val="24"/>
          <w:highlight w:val="none"/>
        </w:rPr>
        <w:t>27.4 供应商提出质疑应当提交质疑函和必要的证明材料，针对同一采购程序环节的质疑必须在法定质疑期内一次性提出。质疑函应当包括下列内容</w:t>
      </w:r>
      <w:r>
        <w:rPr>
          <w:rFonts w:hint="eastAsia" w:ascii="宋体" w:hAnsi="宋体" w:cs="宋体"/>
          <w:bCs/>
          <w:szCs w:val="24"/>
          <w:highlight w:val="none"/>
        </w:rPr>
        <w:t>（质疑函格式后附）</w:t>
      </w:r>
      <w:r>
        <w:rPr>
          <w:rFonts w:hint="eastAsia" w:ascii="宋体" w:hAnsi="宋体" w:cs="宋体"/>
          <w:szCs w:val="24"/>
          <w:highlight w:val="none"/>
        </w:rPr>
        <w:t>：</w:t>
      </w:r>
    </w:p>
    <w:p w14:paraId="09E32BD1">
      <w:pPr>
        <w:spacing w:line="400" w:lineRule="exact"/>
        <w:ind w:firstLine="420" w:firstLineChars="200"/>
        <w:rPr>
          <w:rFonts w:ascii="宋体" w:hAnsi="宋体" w:cs="宋体"/>
          <w:szCs w:val="24"/>
          <w:highlight w:val="none"/>
        </w:rPr>
      </w:pPr>
      <w:r>
        <w:rPr>
          <w:rFonts w:hint="eastAsia" w:ascii="宋体" w:hAnsi="宋体" w:cs="宋体"/>
          <w:szCs w:val="24"/>
          <w:highlight w:val="none"/>
        </w:rPr>
        <w:t>（1）供应商的姓名或者名称、地址、邮编、联系人及联系电话；</w:t>
      </w:r>
    </w:p>
    <w:p w14:paraId="55F0978C">
      <w:pPr>
        <w:spacing w:line="400" w:lineRule="exact"/>
        <w:ind w:firstLine="420" w:firstLineChars="200"/>
        <w:rPr>
          <w:rFonts w:ascii="宋体" w:hAnsi="宋体" w:cs="宋体"/>
          <w:szCs w:val="24"/>
          <w:highlight w:val="none"/>
        </w:rPr>
      </w:pPr>
      <w:r>
        <w:rPr>
          <w:rFonts w:hint="eastAsia" w:ascii="宋体" w:hAnsi="宋体" w:cs="宋体"/>
          <w:szCs w:val="24"/>
          <w:highlight w:val="none"/>
        </w:rPr>
        <w:t>（2）质疑项目的名称、编号；</w:t>
      </w:r>
    </w:p>
    <w:p w14:paraId="0E22AD1E">
      <w:pPr>
        <w:spacing w:line="400" w:lineRule="exact"/>
        <w:ind w:firstLine="420" w:firstLineChars="200"/>
        <w:rPr>
          <w:rFonts w:ascii="宋体" w:hAnsi="宋体" w:cs="宋体"/>
          <w:szCs w:val="24"/>
          <w:highlight w:val="none"/>
        </w:rPr>
      </w:pPr>
      <w:r>
        <w:rPr>
          <w:rFonts w:hint="eastAsia" w:ascii="宋体" w:hAnsi="宋体" w:cs="宋体"/>
          <w:szCs w:val="24"/>
          <w:highlight w:val="none"/>
        </w:rPr>
        <w:t>（3）具体、明确的质疑事项和与质疑事项相关的请求；</w:t>
      </w:r>
    </w:p>
    <w:p w14:paraId="5446A289">
      <w:pPr>
        <w:spacing w:line="400" w:lineRule="exact"/>
        <w:ind w:firstLine="420" w:firstLineChars="200"/>
        <w:rPr>
          <w:rFonts w:ascii="宋体" w:hAnsi="宋体" w:cs="宋体"/>
          <w:szCs w:val="24"/>
          <w:highlight w:val="none"/>
        </w:rPr>
      </w:pPr>
      <w:r>
        <w:rPr>
          <w:rFonts w:hint="eastAsia" w:ascii="宋体" w:hAnsi="宋体" w:cs="宋体"/>
          <w:szCs w:val="24"/>
          <w:highlight w:val="none"/>
        </w:rPr>
        <w:t>（4）事实依据；</w:t>
      </w:r>
    </w:p>
    <w:p w14:paraId="11F9DC30">
      <w:pPr>
        <w:spacing w:line="400" w:lineRule="exact"/>
        <w:ind w:firstLine="420" w:firstLineChars="200"/>
        <w:rPr>
          <w:rFonts w:ascii="宋体" w:hAnsi="宋体" w:cs="宋体"/>
          <w:szCs w:val="24"/>
          <w:highlight w:val="none"/>
        </w:rPr>
      </w:pPr>
      <w:r>
        <w:rPr>
          <w:rFonts w:hint="eastAsia" w:ascii="宋体" w:hAnsi="宋体" w:cs="宋体"/>
          <w:szCs w:val="24"/>
          <w:highlight w:val="none"/>
        </w:rPr>
        <w:t>（5）必要的法律依据；</w:t>
      </w:r>
    </w:p>
    <w:p w14:paraId="60A95385">
      <w:pPr>
        <w:spacing w:line="400" w:lineRule="exact"/>
        <w:ind w:firstLine="420" w:firstLineChars="200"/>
        <w:rPr>
          <w:rFonts w:ascii="宋体" w:hAnsi="宋体" w:cs="宋体"/>
          <w:szCs w:val="24"/>
          <w:highlight w:val="none"/>
        </w:rPr>
      </w:pPr>
      <w:r>
        <w:rPr>
          <w:rFonts w:hint="eastAsia" w:ascii="宋体" w:hAnsi="宋体" w:cs="宋体"/>
          <w:szCs w:val="24"/>
          <w:highlight w:val="none"/>
        </w:rPr>
        <w:t>（6）提出质疑的日期。</w:t>
      </w:r>
    </w:p>
    <w:p w14:paraId="49A5F097">
      <w:pPr>
        <w:spacing w:line="400" w:lineRule="exact"/>
        <w:ind w:firstLine="420" w:firstLineChars="200"/>
        <w:rPr>
          <w:rFonts w:ascii="宋体" w:hAnsi="宋体" w:cs="宋体"/>
          <w:szCs w:val="24"/>
          <w:highlight w:val="none"/>
        </w:rPr>
      </w:pPr>
      <w:r>
        <w:rPr>
          <w:rFonts w:hint="eastAsia" w:ascii="宋体" w:hAnsi="宋体" w:cs="宋体"/>
          <w:szCs w:val="24"/>
          <w:highlight w:val="none"/>
        </w:rPr>
        <w:t>供应商为自然人的，应当由本人签字；供应商为法人或者其他组织的，应当由法定代表人、主要负责人，或者其委托代理人签字或者盖章，并加盖公章。</w:t>
      </w:r>
    </w:p>
    <w:p w14:paraId="777F8038">
      <w:pPr>
        <w:spacing w:line="400" w:lineRule="exact"/>
        <w:ind w:firstLine="420" w:firstLineChars="200"/>
        <w:rPr>
          <w:rFonts w:ascii="宋体" w:hAnsi="宋体" w:cs="宋体"/>
          <w:szCs w:val="24"/>
          <w:highlight w:val="none"/>
        </w:rPr>
      </w:pPr>
      <w:r>
        <w:rPr>
          <w:rFonts w:hint="eastAsia" w:ascii="宋体" w:hAnsi="宋体" w:cs="宋体"/>
          <w:szCs w:val="24"/>
          <w:highlight w:val="none"/>
        </w:rPr>
        <w:t>27.5采购人、采购代理机构认为供应商质疑不成立，或者成立但未对成交结果构成影响的，继续开展采购活动；认为供应商质疑成立且影响或者可能影响成交结果的，按照下列情况处理：</w:t>
      </w:r>
    </w:p>
    <w:p w14:paraId="594EE4C0">
      <w:pPr>
        <w:spacing w:line="400" w:lineRule="exact"/>
        <w:ind w:firstLine="420" w:firstLineChars="200"/>
        <w:rPr>
          <w:rFonts w:ascii="宋体" w:hAnsi="宋体" w:cs="宋体"/>
          <w:szCs w:val="24"/>
          <w:highlight w:val="none"/>
        </w:rPr>
      </w:pPr>
      <w:r>
        <w:rPr>
          <w:rFonts w:hint="eastAsia" w:ascii="宋体" w:hAnsi="宋体" w:cs="宋体"/>
          <w:szCs w:val="24"/>
          <w:highlight w:val="none"/>
        </w:rPr>
        <w:t>（一）对采购文件提出的质疑，依法通过澄清或者修改可以继续开展采购活动的，澄清或者修改采购文件后继续开展采购活动；否则应当修改采购文件后重新开展采购活动。</w:t>
      </w:r>
    </w:p>
    <w:p w14:paraId="0E56C7D4">
      <w:pPr>
        <w:spacing w:line="400" w:lineRule="exact"/>
        <w:ind w:firstLine="420" w:firstLineChars="200"/>
        <w:rPr>
          <w:rFonts w:ascii="宋体" w:hAnsi="宋体" w:cs="宋体"/>
          <w:szCs w:val="24"/>
          <w:highlight w:val="none"/>
        </w:rPr>
      </w:pPr>
      <w:r>
        <w:rPr>
          <w:rFonts w:hint="eastAsia" w:ascii="宋体" w:hAnsi="宋体" w:cs="宋体"/>
          <w:szCs w:val="24"/>
          <w:highlight w:val="none"/>
        </w:rPr>
        <w:t>（二）对采购过程或者成交结果提出的质疑，合格供应商符合法定数量时，可以从合格的成交候选人中另行确定成交供应商的，应当依法另行确定成交供应商；否则应当重新开展采购活动。</w:t>
      </w:r>
    </w:p>
    <w:p w14:paraId="70D948BA">
      <w:pPr>
        <w:spacing w:line="400" w:lineRule="exact"/>
        <w:ind w:firstLine="420" w:firstLineChars="200"/>
        <w:rPr>
          <w:rFonts w:ascii="宋体" w:hAnsi="宋体" w:cs="宋体"/>
          <w:szCs w:val="24"/>
          <w:highlight w:val="none"/>
        </w:rPr>
      </w:pPr>
      <w:r>
        <w:rPr>
          <w:rFonts w:hint="eastAsia" w:ascii="宋体" w:hAnsi="宋体" w:cs="宋体"/>
          <w:szCs w:val="24"/>
          <w:highlight w:val="none"/>
        </w:rPr>
        <w:t>质疑答复导致成交结果改变的，采购人或者采购代理机构应当将有关情况书面报告本级财政部门。</w:t>
      </w:r>
    </w:p>
    <w:p w14:paraId="62634B4C">
      <w:pPr>
        <w:pStyle w:val="20"/>
        <w:adjustRightInd/>
        <w:spacing w:line="440" w:lineRule="exact"/>
        <w:ind w:firstLine="420"/>
        <w:jc w:val="both"/>
        <w:textAlignment w:val="auto"/>
        <w:rPr>
          <w:rFonts w:hAnsi="宋体" w:cs="宋体"/>
          <w:highlight w:val="none"/>
        </w:rPr>
      </w:pPr>
      <w:r>
        <w:rPr>
          <w:rFonts w:hint="eastAsia" w:hAnsi="宋体" w:cs="宋体"/>
          <w:szCs w:val="24"/>
          <w:highlight w:val="none"/>
        </w:rPr>
        <w:t>27.6投诉的权利。质疑供应商对采购人、采购代理机构的答复不满意，或者采购人、采购代理机构未在规定时间内作出答复的，可以在答复期满后15个工作日内向《政府采购质疑和投诉办法》（财政部令第94号）第六条规定的财政部门提起投诉（投诉书格式后附），受理投诉方式见“供应商须知前附表”。</w:t>
      </w:r>
    </w:p>
    <w:p w14:paraId="10B0B56E">
      <w:pPr>
        <w:pStyle w:val="4"/>
        <w:keepNext w:val="0"/>
        <w:keepLines w:val="0"/>
        <w:adjustRightInd w:val="0"/>
        <w:snapToGrid w:val="0"/>
        <w:spacing w:line="440" w:lineRule="exact"/>
        <w:jc w:val="center"/>
        <w:rPr>
          <w:rFonts w:ascii="宋体" w:cs="宋体"/>
          <w:sz w:val="28"/>
          <w:highlight w:val="none"/>
        </w:rPr>
      </w:pPr>
      <w:bookmarkStart w:id="187" w:name="_Toc132814231"/>
      <w:bookmarkStart w:id="188" w:name="_Toc482785084"/>
      <w:bookmarkStart w:id="189" w:name="_Toc6964"/>
      <w:r>
        <w:rPr>
          <w:rFonts w:ascii="宋体" w:hAnsi="宋体" w:cs="宋体"/>
          <w:sz w:val="28"/>
          <w:highlight w:val="none"/>
        </w:rPr>
        <w:t>(</w:t>
      </w:r>
      <w:r>
        <w:rPr>
          <w:rFonts w:hint="eastAsia" w:ascii="宋体" w:hAnsi="宋体" w:cs="宋体"/>
          <w:sz w:val="28"/>
          <w:highlight w:val="none"/>
        </w:rPr>
        <w:t>六</w:t>
      </w:r>
      <w:r>
        <w:rPr>
          <w:rFonts w:ascii="宋体" w:hAnsi="宋体" w:cs="宋体"/>
          <w:sz w:val="28"/>
          <w:highlight w:val="none"/>
        </w:rPr>
        <w:t xml:space="preserve">) </w:t>
      </w:r>
      <w:r>
        <w:rPr>
          <w:rFonts w:hint="eastAsia" w:ascii="宋体" w:hAnsi="宋体" w:cs="宋体"/>
          <w:sz w:val="28"/>
          <w:highlight w:val="none"/>
        </w:rPr>
        <w:t>签订合同</w:t>
      </w:r>
      <w:bookmarkEnd w:id="176"/>
      <w:bookmarkEnd w:id="177"/>
      <w:bookmarkEnd w:id="187"/>
      <w:bookmarkEnd w:id="188"/>
      <w:bookmarkEnd w:id="189"/>
    </w:p>
    <w:p w14:paraId="4D55781F">
      <w:pPr>
        <w:pStyle w:val="20"/>
        <w:snapToGrid w:val="0"/>
        <w:spacing w:line="440" w:lineRule="exact"/>
        <w:jc w:val="both"/>
        <w:textAlignment w:val="auto"/>
        <w:rPr>
          <w:rFonts w:hAnsi="宋体" w:cs="宋体"/>
          <w:b/>
          <w:highlight w:val="none"/>
        </w:rPr>
      </w:pPr>
      <w:bookmarkStart w:id="190" w:name="_Toc130105445"/>
      <w:bookmarkStart w:id="191" w:name="_Toc85085498"/>
      <w:bookmarkStart w:id="192" w:name="_Toc78294035"/>
      <w:r>
        <w:rPr>
          <w:rFonts w:hAnsi="宋体" w:cs="宋体"/>
          <w:b/>
          <w:highlight w:val="none"/>
        </w:rPr>
        <w:t>28.</w:t>
      </w:r>
      <w:r>
        <w:rPr>
          <w:rFonts w:hint="eastAsia" w:hAnsi="宋体" w:cs="宋体"/>
          <w:b/>
          <w:highlight w:val="none"/>
        </w:rPr>
        <w:t>合同授予标准</w:t>
      </w:r>
    </w:p>
    <w:p w14:paraId="7F773374">
      <w:pPr>
        <w:pStyle w:val="20"/>
        <w:snapToGrid w:val="0"/>
        <w:spacing w:line="440" w:lineRule="exact"/>
        <w:ind w:firstLine="420"/>
        <w:jc w:val="both"/>
        <w:textAlignment w:val="auto"/>
        <w:rPr>
          <w:rFonts w:hAnsi="宋体" w:cs="宋体"/>
          <w:highlight w:val="none"/>
        </w:rPr>
      </w:pPr>
      <w:r>
        <w:rPr>
          <w:rFonts w:hAnsi="宋体" w:cs="宋体"/>
          <w:highlight w:val="none"/>
        </w:rPr>
        <w:t>28.1</w:t>
      </w:r>
      <w:r>
        <w:rPr>
          <w:rFonts w:hint="eastAsia" w:hAnsi="宋体" w:cs="宋体"/>
          <w:highlight w:val="none"/>
        </w:rPr>
        <w:t>采购单位将合同授予评委推荐的成交候选人中实质性最大限度地满足竞争性磋商文件要求的磋商供应商。</w:t>
      </w:r>
    </w:p>
    <w:p w14:paraId="7C4C6A63">
      <w:pPr>
        <w:pStyle w:val="20"/>
        <w:snapToGrid w:val="0"/>
        <w:spacing w:line="440" w:lineRule="exact"/>
        <w:ind w:firstLine="420"/>
        <w:jc w:val="both"/>
        <w:textAlignment w:val="auto"/>
        <w:rPr>
          <w:rFonts w:hAnsi="宋体" w:cs="宋体"/>
          <w:highlight w:val="none"/>
        </w:rPr>
      </w:pPr>
      <w:r>
        <w:rPr>
          <w:rFonts w:hAnsi="宋体" w:cs="宋体"/>
          <w:highlight w:val="none"/>
        </w:rPr>
        <w:t>28.2</w:t>
      </w:r>
      <w:r>
        <w:rPr>
          <w:rFonts w:hint="eastAsia" w:hAnsi="宋体" w:cs="宋体"/>
          <w:highlight w:val="none"/>
        </w:rPr>
        <w:t>成交单位因不可抗力或者自身原因不能履行施工合同的，采购单位可以按成交候选人排序顺序依次与下一家候选人签订施工合同，依此类推。</w:t>
      </w:r>
    </w:p>
    <w:p w14:paraId="5A04F8D1">
      <w:pPr>
        <w:pStyle w:val="20"/>
        <w:snapToGrid w:val="0"/>
        <w:spacing w:line="440" w:lineRule="exact"/>
        <w:jc w:val="both"/>
        <w:textAlignment w:val="auto"/>
        <w:rPr>
          <w:rFonts w:hAnsi="宋体" w:cs="宋体"/>
          <w:b/>
          <w:highlight w:val="none"/>
        </w:rPr>
      </w:pPr>
      <w:r>
        <w:rPr>
          <w:rFonts w:hAnsi="宋体" w:cs="宋体"/>
          <w:b/>
          <w:highlight w:val="none"/>
        </w:rPr>
        <w:t>29.</w:t>
      </w:r>
      <w:r>
        <w:rPr>
          <w:rFonts w:hint="eastAsia" w:hAnsi="宋体" w:cs="宋体"/>
          <w:b/>
          <w:highlight w:val="none"/>
        </w:rPr>
        <w:t>签订合同</w:t>
      </w:r>
    </w:p>
    <w:p w14:paraId="7B2F5B39">
      <w:pPr>
        <w:pStyle w:val="20"/>
        <w:adjustRightInd/>
        <w:spacing w:line="440" w:lineRule="exact"/>
        <w:ind w:firstLine="420" w:firstLineChars="200"/>
        <w:jc w:val="both"/>
        <w:textAlignment w:val="auto"/>
        <w:rPr>
          <w:rFonts w:hAnsi="宋体" w:cs="宋体"/>
          <w:highlight w:val="none"/>
        </w:rPr>
      </w:pPr>
      <w:r>
        <w:rPr>
          <w:rFonts w:hint="eastAsia" w:hAnsi="宋体" w:cs="宋体"/>
          <w:highlight w:val="none"/>
        </w:rPr>
        <w:t>成交通知书发出之日起</w:t>
      </w:r>
      <w:r>
        <w:rPr>
          <w:rFonts w:hAnsi="宋体" w:cs="宋体"/>
          <w:highlight w:val="none"/>
        </w:rPr>
        <w:t>15</w:t>
      </w:r>
      <w:r>
        <w:rPr>
          <w:rFonts w:hint="eastAsia" w:hAnsi="宋体" w:cs="宋体"/>
          <w:highlight w:val="none"/>
        </w:rPr>
        <w:t>日内，采购单位与成交单位必须按竞争性磋商文件确定的事项及磋商响应文件承诺签订合同。若由于采购单位原因不与成交单位签订合同的，采购单位依法承担法律责任，并按相应赔偿成交单位。若由于成交单位原因不与采购单位签订合同的，成交单位依法承担法律责任，并按相应赔偿采购单位。</w:t>
      </w:r>
    </w:p>
    <w:p w14:paraId="55752751">
      <w:pPr>
        <w:pStyle w:val="20"/>
        <w:snapToGrid w:val="0"/>
        <w:spacing w:line="440" w:lineRule="exact"/>
        <w:jc w:val="both"/>
        <w:textAlignment w:val="auto"/>
        <w:rPr>
          <w:rFonts w:hAnsi="宋体" w:cs="宋体"/>
          <w:highlight w:val="none"/>
        </w:rPr>
      </w:pPr>
      <w:r>
        <w:rPr>
          <w:rFonts w:hAnsi="宋体" w:cs="宋体"/>
          <w:b/>
          <w:highlight w:val="none"/>
        </w:rPr>
        <w:t>31.</w:t>
      </w:r>
      <w:r>
        <w:rPr>
          <w:rFonts w:hint="eastAsia" w:hAnsi="宋体" w:cs="宋体"/>
          <w:b/>
          <w:highlight w:val="none"/>
        </w:rPr>
        <w:t>履约保证金</w:t>
      </w:r>
    </w:p>
    <w:p w14:paraId="68C64407">
      <w:pPr>
        <w:pStyle w:val="20"/>
        <w:snapToGrid w:val="0"/>
        <w:spacing w:line="440" w:lineRule="exact"/>
        <w:ind w:firstLine="420" w:firstLineChars="200"/>
        <w:rPr>
          <w:rFonts w:hAnsi="宋体" w:cs="宋体"/>
          <w:highlight w:val="none"/>
        </w:rPr>
      </w:pPr>
      <w:r>
        <w:rPr>
          <w:rFonts w:hint="eastAsia" w:hAnsi="宋体" w:cs="宋体"/>
          <w:highlight w:val="none"/>
        </w:rPr>
        <w:t>履约保证金的</w:t>
      </w:r>
      <w:r>
        <w:rPr>
          <w:rFonts w:hint="eastAsia" w:hAnsi="宋体" w:cs="宋体"/>
          <w:highlight w:val="none"/>
        </w:rPr>
        <w:t>金额：为合同价款的</w:t>
      </w:r>
      <w:r>
        <w:rPr>
          <w:rFonts w:hint="eastAsia" w:hAnsi="宋体" w:cs="宋体"/>
          <w:highlight w:val="none"/>
          <w:lang w:val="en-US" w:eastAsia="zh-CN"/>
        </w:rPr>
        <w:t>2</w:t>
      </w:r>
      <w:r>
        <w:rPr>
          <w:rFonts w:hint="eastAsia" w:hAnsi="宋体" w:cs="宋体"/>
          <w:highlight w:val="none"/>
        </w:rPr>
        <w:t>%。成交供应商自签订合同之日起15 个工作日内向采购人以转账或银行保函、保险保函形式支付，若采取保函形式的，应为独立的见索即付式保函。履约担保的有效期应当自本合同生效之日起至合同期满之日止。如提交的是保函且保函期限无法一次性覆盖至约定期限，则在履约保函到期之日的前一个月，成交供应商应当续开保函，否则采购人</w:t>
      </w:r>
      <w:r>
        <w:rPr>
          <w:rFonts w:hint="eastAsia" w:hAnsi="宋体" w:cs="宋体"/>
          <w:highlight w:val="none"/>
        </w:rPr>
        <w:t>有权在应付未付的价款中相应扣除成交供应商履约保证金的金额，作为成交供应商履约保证金。合同履行完毕且成交供应商无违约事项的，采购人于5 个工作日内全额无息退回履约保证金。</w:t>
      </w:r>
    </w:p>
    <w:bookmarkEnd w:id="190"/>
    <w:p w14:paraId="3CA35640">
      <w:pPr>
        <w:pStyle w:val="4"/>
        <w:keepNext w:val="0"/>
        <w:keepLines w:val="0"/>
        <w:adjustRightInd w:val="0"/>
        <w:snapToGrid w:val="0"/>
        <w:spacing w:line="440" w:lineRule="exact"/>
        <w:jc w:val="center"/>
        <w:rPr>
          <w:rFonts w:ascii="宋体" w:cs="宋体"/>
          <w:sz w:val="28"/>
          <w:highlight w:val="none"/>
        </w:rPr>
      </w:pPr>
      <w:bookmarkStart w:id="193" w:name="_Toc132814232"/>
      <w:bookmarkStart w:id="194" w:name="_Toc482785085"/>
      <w:bookmarkStart w:id="195" w:name="_Toc4944"/>
      <w:r>
        <w:rPr>
          <w:rFonts w:ascii="宋体" w:hAnsi="宋体" w:cs="宋体"/>
          <w:sz w:val="28"/>
          <w:highlight w:val="none"/>
        </w:rPr>
        <w:t>(</w:t>
      </w:r>
      <w:r>
        <w:rPr>
          <w:rFonts w:hint="eastAsia" w:ascii="宋体" w:hAnsi="宋体" w:cs="宋体"/>
          <w:sz w:val="28"/>
          <w:highlight w:val="none"/>
        </w:rPr>
        <w:t>七</w:t>
      </w:r>
      <w:r>
        <w:rPr>
          <w:rFonts w:ascii="宋体" w:hAnsi="宋体" w:cs="宋体"/>
          <w:sz w:val="28"/>
          <w:highlight w:val="none"/>
        </w:rPr>
        <w:t xml:space="preserve">) </w:t>
      </w:r>
      <w:r>
        <w:rPr>
          <w:rFonts w:hint="eastAsia" w:ascii="宋体" w:hAnsi="宋体" w:cs="宋体"/>
          <w:sz w:val="28"/>
          <w:highlight w:val="none"/>
        </w:rPr>
        <w:t>其他事项</w:t>
      </w:r>
      <w:bookmarkEnd w:id="191"/>
      <w:bookmarkEnd w:id="192"/>
      <w:bookmarkEnd w:id="193"/>
      <w:bookmarkEnd w:id="194"/>
      <w:bookmarkEnd w:id="195"/>
    </w:p>
    <w:p w14:paraId="71C826EC">
      <w:pPr>
        <w:spacing w:line="440" w:lineRule="exact"/>
        <w:rPr>
          <w:rFonts w:ascii="宋体" w:cs="宋体"/>
          <w:b/>
          <w:szCs w:val="21"/>
          <w:highlight w:val="none"/>
        </w:rPr>
      </w:pPr>
      <w:r>
        <w:rPr>
          <w:rFonts w:ascii="宋体" w:hAnsi="宋体" w:cs="宋体"/>
          <w:b/>
          <w:szCs w:val="21"/>
          <w:highlight w:val="none"/>
        </w:rPr>
        <w:t>32.</w:t>
      </w:r>
      <w:r>
        <w:rPr>
          <w:rFonts w:hint="eastAsia" w:ascii="宋体" w:hAnsi="宋体" w:cs="宋体"/>
          <w:b/>
          <w:szCs w:val="21"/>
          <w:highlight w:val="none"/>
        </w:rPr>
        <w:t>代理服务费</w:t>
      </w:r>
    </w:p>
    <w:p w14:paraId="5052EC91">
      <w:pPr>
        <w:pStyle w:val="20"/>
        <w:snapToGrid w:val="0"/>
        <w:spacing w:line="440" w:lineRule="exact"/>
        <w:ind w:firstLine="420"/>
        <w:rPr>
          <w:rFonts w:hAnsi="宋体" w:cs="宋体"/>
          <w:szCs w:val="22"/>
          <w:highlight w:val="none"/>
        </w:rPr>
      </w:pPr>
      <w:r>
        <w:rPr>
          <w:rFonts w:hint="eastAsia" w:hAnsi="宋体" w:cs="宋体"/>
          <w:szCs w:val="22"/>
          <w:highlight w:val="none"/>
        </w:rPr>
        <w:t>招标代理费由成交供应商支付。根据采购人与采购代理机构签订的本项目招标代理合同约定，本工程招标代理费由成交供应商在领取成交通知书前，一次性向采购代理机构支付。本工程招标代理费取成交价作为计算基数，按差额定率累进法计算，其费率为：100万元以下--1.0%；100～500万元--0.7%；500～1000万元--0.55%；1000-5000万元--0.35%。</w:t>
      </w:r>
    </w:p>
    <w:p w14:paraId="3E25850C">
      <w:pPr>
        <w:pStyle w:val="20"/>
        <w:snapToGrid w:val="0"/>
        <w:spacing w:line="440" w:lineRule="exact"/>
        <w:ind w:firstLine="420"/>
        <w:rPr>
          <w:rFonts w:hAnsi="宋体" w:cs="宋体"/>
          <w:szCs w:val="22"/>
          <w:highlight w:val="none"/>
        </w:rPr>
      </w:pPr>
      <w:r>
        <w:rPr>
          <w:rFonts w:hint="eastAsia" w:hAnsi="宋体" w:cs="宋体"/>
          <w:szCs w:val="22"/>
          <w:highlight w:val="none"/>
        </w:rPr>
        <w:t>招标代理费收取银行账户</w:t>
      </w:r>
    </w:p>
    <w:p w14:paraId="6DE5B672">
      <w:pPr>
        <w:pStyle w:val="20"/>
        <w:snapToGrid w:val="0"/>
        <w:spacing w:line="440" w:lineRule="exact"/>
        <w:ind w:firstLine="420"/>
        <w:rPr>
          <w:rFonts w:hint="eastAsia" w:ascii="宋体" w:hAnsi="宋体" w:eastAsia="宋体" w:cs="宋体"/>
          <w:szCs w:val="22"/>
          <w:highlight w:val="none"/>
          <w:lang w:eastAsia="zh-CN"/>
        </w:rPr>
      </w:pPr>
      <w:r>
        <w:rPr>
          <w:rFonts w:hint="eastAsia" w:ascii="宋体" w:hAnsi="宋体" w:eastAsia="宋体" w:cs="宋体"/>
          <w:szCs w:val="22"/>
          <w:highlight w:val="none"/>
        </w:rPr>
        <w:t>账户名称：</w:t>
      </w:r>
      <w:r>
        <w:rPr>
          <w:rFonts w:hint="eastAsia" w:hAnsi="宋体" w:cs="宋体"/>
          <w:szCs w:val="22"/>
          <w:highlight w:val="none"/>
          <w:lang w:eastAsia="zh-CN"/>
        </w:rPr>
        <w:t>广西盛嘉项目管理有限公司</w:t>
      </w:r>
    </w:p>
    <w:p w14:paraId="7A145F78">
      <w:pPr>
        <w:pStyle w:val="20"/>
        <w:snapToGrid w:val="0"/>
        <w:spacing w:line="440" w:lineRule="exact"/>
        <w:ind w:firstLine="420"/>
        <w:rPr>
          <w:rFonts w:hint="eastAsia" w:ascii="宋体" w:hAnsi="宋体" w:eastAsia="宋体" w:cs="宋体"/>
          <w:szCs w:val="22"/>
          <w:highlight w:val="none"/>
          <w:lang w:eastAsia="zh-CN"/>
        </w:rPr>
      </w:pPr>
      <w:r>
        <w:rPr>
          <w:rFonts w:hint="eastAsia" w:ascii="宋体" w:hAnsi="宋体" w:eastAsia="宋体" w:cs="宋体"/>
          <w:szCs w:val="22"/>
          <w:highlight w:val="none"/>
        </w:rPr>
        <w:t>开户银行：</w:t>
      </w:r>
      <w:r>
        <w:rPr>
          <w:rFonts w:hint="eastAsia" w:hAnsi="宋体" w:cs="宋体"/>
          <w:szCs w:val="22"/>
          <w:highlight w:val="none"/>
          <w:lang w:eastAsia="zh-CN"/>
        </w:rPr>
        <w:t>中国建设银行股份有限公司南宁嘉宾路支行</w:t>
      </w:r>
    </w:p>
    <w:p w14:paraId="703A0D1D">
      <w:pPr>
        <w:pStyle w:val="20"/>
        <w:snapToGrid w:val="0"/>
        <w:spacing w:line="440" w:lineRule="exact"/>
        <w:ind w:firstLine="420"/>
        <w:rPr>
          <w:rFonts w:hint="eastAsia" w:ascii="宋体" w:hAnsi="宋体" w:eastAsia="宋体" w:cs="宋体"/>
          <w:szCs w:val="22"/>
          <w:highlight w:val="none"/>
          <w:lang w:eastAsia="zh-CN"/>
        </w:rPr>
      </w:pPr>
      <w:r>
        <w:rPr>
          <w:rFonts w:hint="eastAsia" w:ascii="宋体" w:hAnsi="宋体" w:eastAsia="宋体" w:cs="宋体"/>
          <w:szCs w:val="22"/>
          <w:highlight w:val="none"/>
        </w:rPr>
        <w:t>银行账号：</w:t>
      </w:r>
      <w:r>
        <w:rPr>
          <w:rFonts w:hint="eastAsia" w:hAnsi="宋体" w:cs="宋体"/>
          <w:szCs w:val="22"/>
          <w:highlight w:val="none"/>
          <w:lang w:eastAsia="zh-CN"/>
        </w:rPr>
        <w:t>45050160466700000085</w:t>
      </w:r>
    </w:p>
    <w:p w14:paraId="3EB7A009">
      <w:pPr>
        <w:pStyle w:val="20"/>
        <w:snapToGrid w:val="0"/>
        <w:spacing w:line="440" w:lineRule="exact"/>
        <w:jc w:val="both"/>
        <w:textAlignment w:val="auto"/>
        <w:rPr>
          <w:rFonts w:hAnsi="宋体" w:cs="宋体"/>
          <w:b/>
          <w:highlight w:val="none"/>
        </w:rPr>
      </w:pPr>
      <w:r>
        <w:rPr>
          <w:rFonts w:hAnsi="宋体" w:cs="宋体"/>
          <w:b/>
          <w:highlight w:val="none"/>
        </w:rPr>
        <w:t>3</w:t>
      </w:r>
      <w:r>
        <w:rPr>
          <w:rFonts w:hint="eastAsia" w:hAnsi="宋体" w:cs="宋体"/>
          <w:b/>
          <w:highlight w:val="none"/>
        </w:rPr>
        <w:t>3</w:t>
      </w:r>
      <w:r>
        <w:rPr>
          <w:rFonts w:hAnsi="宋体" w:cs="宋体"/>
          <w:b/>
          <w:highlight w:val="none"/>
        </w:rPr>
        <w:t xml:space="preserve">. </w:t>
      </w:r>
      <w:r>
        <w:rPr>
          <w:rFonts w:hint="eastAsia" w:hAnsi="宋体" w:cs="宋体"/>
          <w:b/>
          <w:highlight w:val="none"/>
        </w:rPr>
        <w:t>通讯地址</w:t>
      </w:r>
    </w:p>
    <w:p w14:paraId="70DE7F96">
      <w:pPr>
        <w:pStyle w:val="20"/>
        <w:snapToGrid w:val="0"/>
        <w:spacing w:line="440" w:lineRule="exact"/>
        <w:ind w:firstLine="420"/>
        <w:jc w:val="both"/>
        <w:textAlignment w:val="auto"/>
        <w:rPr>
          <w:rFonts w:hAnsi="宋体" w:cs="宋体"/>
          <w:highlight w:val="none"/>
        </w:rPr>
      </w:pPr>
      <w:r>
        <w:rPr>
          <w:rFonts w:hint="eastAsia" w:hAnsi="宋体" w:cs="宋体"/>
          <w:highlight w:val="none"/>
        </w:rPr>
        <w:t>所有与本竞争性磋商文件有关的函电请按下列通讯地址联系：</w:t>
      </w:r>
    </w:p>
    <w:p w14:paraId="50A043AD">
      <w:pPr>
        <w:pStyle w:val="20"/>
        <w:snapToGrid w:val="0"/>
        <w:spacing w:line="440" w:lineRule="exact"/>
        <w:ind w:firstLine="420" w:firstLineChars="200"/>
        <w:jc w:val="both"/>
        <w:textAlignment w:val="auto"/>
        <w:rPr>
          <w:rFonts w:hint="eastAsia" w:hAnsi="宋体" w:eastAsia="宋体" w:cs="宋体"/>
          <w:highlight w:val="none"/>
          <w:lang w:eastAsia="zh-CN"/>
        </w:rPr>
      </w:pPr>
      <w:r>
        <w:rPr>
          <w:rFonts w:hint="eastAsia" w:hAnsi="宋体" w:cs="宋体"/>
          <w:highlight w:val="none"/>
        </w:rPr>
        <w:t>联系人：</w:t>
      </w:r>
      <w:r>
        <w:rPr>
          <w:rFonts w:hint="eastAsia" w:hAnsi="宋体" w:cs="宋体"/>
          <w:highlight w:val="none"/>
          <w:lang w:eastAsia="zh-CN"/>
        </w:rPr>
        <w:t>韦东恒</w:t>
      </w:r>
      <w:r>
        <w:rPr>
          <w:rFonts w:hAnsi="宋体" w:cs="宋体"/>
          <w:highlight w:val="none"/>
        </w:rPr>
        <w:t xml:space="preserve">           </w:t>
      </w:r>
      <w:r>
        <w:rPr>
          <w:rFonts w:hint="eastAsia" w:hAnsi="宋体" w:cs="宋体"/>
          <w:highlight w:val="none"/>
        </w:rPr>
        <w:t>电话：</w:t>
      </w:r>
      <w:r>
        <w:rPr>
          <w:rFonts w:hint="eastAsia" w:hAnsi="宋体" w:cs="宋体"/>
          <w:highlight w:val="none"/>
          <w:lang w:eastAsia="zh-CN"/>
        </w:rPr>
        <w:t>0771-5575030</w:t>
      </w:r>
    </w:p>
    <w:p w14:paraId="51092019">
      <w:pPr>
        <w:pStyle w:val="20"/>
        <w:snapToGrid w:val="0"/>
        <w:spacing w:line="440" w:lineRule="exact"/>
        <w:ind w:left="420" w:leftChars="200"/>
        <w:jc w:val="both"/>
        <w:textAlignment w:val="auto"/>
        <w:rPr>
          <w:rFonts w:hint="eastAsia" w:hAnsi="宋体" w:eastAsia="宋体" w:cs="宋体"/>
          <w:szCs w:val="21"/>
          <w:highlight w:val="none"/>
          <w:lang w:eastAsia="zh-CN"/>
        </w:rPr>
      </w:pPr>
      <w:r>
        <w:rPr>
          <w:rFonts w:hint="eastAsia" w:hAnsi="宋体" w:cs="宋体"/>
          <w:highlight w:val="none"/>
        </w:rPr>
        <w:t>通讯地址：</w:t>
      </w:r>
      <w:bookmarkStart w:id="196" w:name="_Toc85085499"/>
      <w:bookmarkStart w:id="197" w:name="_Toc514238621"/>
      <w:bookmarkStart w:id="198" w:name="_Toc78294036"/>
      <w:bookmarkStart w:id="199" w:name="_Toc75923256"/>
      <w:bookmarkStart w:id="200" w:name="_Toc55206491"/>
      <w:r>
        <w:rPr>
          <w:rFonts w:hint="eastAsia" w:hAnsi="宋体" w:cs="宋体"/>
          <w:szCs w:val="21"/>
          <w:highlight w:val="none"/>
          <w:lang w:eastAsia="zh-CN"/>
        </w:rPr>
        <w:t>南宁市青秀区金洲路11号金旺角A座1101室</w:t>
      </w:r>
    </w:p>
    <w:bookmarkEnd w:id="196"/>
    <w:bookmarkEnd w:id="197"/>
    <w:bookmarkEnd w:id="198"/>
    <w:bookmarkEnd w:id="199"/>
    <w:bookmarkEnd w:id="200"/>
    <w:p w14:paraId="6B13C35F">
      <w:pPr>
        <w:spacing w:line="360" w:lineRule="exact"/>
        <w:ind w:leftChars="-87" w:right="-141" w:rightChars="-67" w:hanging="183" w:hangingChars="87"/>
        <w:jc w:val="center"/>
        <w:outlineLvl w:val="0"/>
        <w:rPr>
          <w:rStyle w:val="70"/>
          <w:rFonts w:ascii="宋体" w:hAnsi="宋体" w:cs="宋体"/>
          <w:highlight w:val="none"/>
        </w:rPr>
      </w:pPr>
      <w:bookmarkStart w:id="201" w:name="_Toc336079784"/>
      <w:bookmarkStart w:id="202" w:name="_Toc103581194"/>
      <w:bookmarkStart w:id="203" w:name="_Toc256259983"/>
      <w:bookmarkStart w:id="204" w:name="_Toc130105464"/>
      <w:bookmarkStart w:id="205" w:name="_Toc130105466"/>
      <w:bookmarkStart w:id="206" w:name="_Toc85085521"/>
      <w:bookmarkStart w:id="207" w:name="_Toc75923328"/>
      <w:bookmarkStart w:id="208" w:name="_Toc55206560"/>
      <w:bookmarkStart w:id="209" w:name="_Toc85085516"/>
      <w:bookmarkStart w:id="210" w:name="_Toc78294043"/>
      <w:bookmarkStart w:id="211" w:name="_Toc93808081"/>
      <w:bookmarkStart w:id="212" w:name="_Toc75923323"/>
      <w:r>
        <w:rPr>
          <w:rFonts w:ascii="宋体" w:hAnsi="宋体" w:cs="宋体"/>
          <w:b/>
          <w:highlight w:val="none"/>
        </w:rPr>
        <w:br w:type="page"/>
      </w:r>
      <w:bookmarkEnd w:id="201"/>
      <w:bookmarkStart w:id="213" w:name="_Toc16367"/>
      <w:bookmarkStart w:id="214" w:name="_Toc9392"/>
      <w:bookmarkStart w:id="215" w:name="_Toc138046208"/>
      <w:bookmarkStart w:id="216" w:name="_Toc514238626"/>
      <w:bookmarkStart w:id="217" w:name="_Toc106708118"/>
      <w:bookmarkStart w:id="218" w:name="_Toc55206554"/>
      <w:r>
        <w:rPr>
          <w:rStyle w:val="70"/>
          <w:rFonts w:hint="eastAsia" w:ascii="宋体" w:hAnsi="宋体" w:cs="宋体"/>
          <w:b/>
          <w:bCs/>
          <w:highlight w:val="none"/>
        </w:rPr>
        <w:t>第二章 合同条款及格式</w:t>
      </w:r>
      <w:bookmarkEnd w:id="213"/>
    </w:p>
    <w:bookmarkEnd w:id="214"/>
    <w:p w14:paraId="054E24CA">
      <w:pPr>
        <w:jc w:val="center"/>
        <w:rPr>
          <w:rFonts w:hint="eastAsia" w:ascii="华文中宋" w:hAnsi="华文中宋" w:eastAsia="华文中宋"/>
          <w:b/>
          <w:bCs/>
          <w:color w:val="000000"/>
          <w:sz w:val="72"/>
          <w:szCs w:val="72"/>
          <w:highlight w:val="none"/>
        </w:rPr>
      </w:pPr>
    </w:p>
    <w:p w14:paraId="5FE916DB">
      <w:pPr>
        <w:jc w:val="center"/>
        <w:rPr>
          <w:rFonts w:hint="eastAsia" w:ascii="华文中宋" w:hAnsi="华文中宋" w:eastAsia="华文中宋"/>
          <w:b/>
          <w:bCs/>
          <w:color w:val="000000"/>
          <w:sz w:val="72"/>
          <w:szCs w:val="72"/>
          <w:highlight w:val="none"/>
        </w:rPr>
      </w:pPr>
    </w:p>
    <w:bookmarkEnd w:id="215"/>
    <w:bookmarkEnd w:id="216"/>
    <w:bookmarkEnd w:id="217"/>
    <w:bookmarkEnd w:id="218"/>
    <w:p w14:paraId="20A89507">
      <w:pPr>
        <w:autoSpaceDE w:val="0"/>
        <w:autoSpaceDN w:val="0"/>
        <w:spacing w:before="276"/>
        <w:ind w:left="17"/>
        <w:jc w:val="center"/>
        <w:rPr>
          <w:rFonts w:ascii="宋体" w:hAnsi="宋体" w:cs="宋体"/>
          <w:b/>
          <w:kern w:val="0"/>
          <w:sz w:val="72"/>
          <w:highlight w:val="none"/>
        </w:rPr>
      </w:pPr>
      <w:bookmarkStart w:id="219" w:name="_Toc336079842"/>
      <w:bookmarkStart w:id="220" w:name="_Toc277016878"/>
      <w:r>
        <w:rPr>
          <w:rFonts w:ascii="宋体" w:hAnsi="宋体" w:cs="宋体"/>
          <w:b/>
          <w:kern w:val="0"/>
          <w:sz w:val="72"/>
          <w:highlight w:val="none"/>
        </w:rPr>
        <w:t>建设工程施工合同</w:t>
      </w:r>
    </w:p>
    <w:p w14:paraId="1FEB024E">
      <w:pPr>
        <w:autoSpaceDE w:val="0"/>
        <w:autoSpaceDN w:val="0"/>
        <w:jc w:val="left"/>
        <w:rPr>
          <w:rFonts w:ascii="宋体" w:hAnsi="宋体" w:cs="宋体"/>
          <w:b/>
          <w:kern w:val="0"/>
          <w:sz w:val="72"/>
          <w:szCs w:val="21"/>
          <w:highlight w:val="none"/>
        </w:rPr>
      </w:pPr>
    </w:p>
    <w:p w14:paraId="6C0D1E14">
      <w:pPr>
        <w:autoSpaceDE w:val="0"/>
        <w:autoSpaceDN w:val="0"/>
        <w:jc w:val="left"/>
        <w:rPr>
          <w:rFonts w:ascii="宋体" w:hAnsi="宋体" w:cs="宋体"/>
          <w:b/>
          <w:kern w:val="0"/>
          <w:sz w:val="72"/>
          <w:szCs w:val="21"/>
          <w:highlight w:val="none"/>
        </w:rPr>
      </w:pPr>
    </w:p>
    <w:p w14:paraId="60F87DB4">
      <w:pPr>
        <w:autoSpaceDE w:val="0"/>
        <w:autoSpaceDN w:val="0"/>
        <w:ind w:left="1432"/>
        <w:jc w:val="left"/>
        <w:rPr>
          <w:rFonts w:ascii="宋体" w:hAnsi="宋体" w:cs="宋体"/>
          <w:b/>
          <w:kern w:val="0"/>
          <w:sz w:val="36"/>
          <w:highlight w:val="none"/>
        </w:rPr>
      </w:pPr>
      <w:r>
        <w:rPr>
          <w:rFonts w:ascii="宋体" w:hAnsi="宋体" w:cs="宋体"/>
          <w:b/>
          <w:w w:val="95"/>
          <w:kern w:val="0"/>
          <w:sz w:val="36"/>
          <w:highlight w:val="none"/>
        </w:rPr>
        <w:t>工程名称：</w:t>
      </w:r>
    </w:p>
    <w:p w14:paraId="2577340E">
      <w:pPr>
        <w:autoSpaceDE w:val="0"/>
        <w:autoSpaceDN w:val="0"/>
        <w:jc w:val="left"/>
        <w:rPr>
          <w:rFonts w:ascii="宋体" w:hAnsi="宋体" w:cs="宋体"/>
          <w:b/>
          <w:kern w:val="0"/>
          <w:sz w:val="36"/>
          <w:szCs w:val="21"/>
          <w:highlight w:val="none"/>
        </w:rPr>
      </w:pPr>
    </w:p>
    <w:p w14:paraId="4840040C">
      <w:pPr>
        <w:autoSpaceDE w:val="0"/>
        <w:autoSpaceDN w:val="0"/>
        <w:jc w:val="left"/>
        <w:rPr>
          <w:rFonts w:ascii="宋体" w:hAnsi="宋体" w:cs="宋体"/>
          <w:b/>
          <w:kern w:val="0"/>
          <w:sz w:val="36"/>
          <w:szCs w:val="21"/>
          <w:highlight w:val="none"/>
        </w:rPr>
      </w:pPr>
    </w:p>
    <w:p w14:paraId="77448D3B">
      <w:pPr>
        <w:autoSpaceDE w:val="0"/>
        <w:autoSpaceDN w:val="0"/>
        <w:spacing w:before="6"/>
        <w:jc w:val="left"/>
        <w:rPr>
          <w:rFonts w:ascii="宋体" w:hAnsi="宋体" w:cs="宋体"/>
          <w:b/>
          <w:kern w:val="0"/>
          <w:sz w:val="29"/>
          <w:szCs w:val="21"/>
          <w:highlight w:val="none"/>
        </w:rPr>
      </w:pPr>
    </w:p>
    <w:p w14:paraId="78C6FCD6">
      <w:pPr>
        <w:autoSpaceDE w:val="0"/>
        <w:autoSpaceDN w:val="0"/>
        <w:ind w:left="1432"/>
        <w:jc w:val="left"/>
        <w:rPr>
          <w:rFonts w:ascii="宋体" w:hAnsi="宋体" w:cs="宋体"/>
          <w:b/>
          <w:kern w:val="0"/>
          <w:sz w:val="36"/>
          <w:highlight w:val="none"/>
        </w:rPr>
      </w:pPr>
      <w:r>
        <w:rPr>
          <w:rFonts w:ascii="宋体" w:hAnsi="宋体" w:cs="宋体"/>
          <w:b/>
          <w:w w:val="95"/>
          <w:kern w:val="0"/>
          <w:sz w:val="36"/>
          <w:highlight w:val="none"/>
        </w:rPr>
        <w:t>项目编号：</w:t>
      </w:r>
    </w:p>
    <w:p w14:paraId="7245926E">
      <w:pPr>
        <w:autoSpaceDE w:val="0"/>
        <w:autoSpaceDN w:val="0"/>
        <w:jc w:val="left"/>
        <w:rPr>
          <w:rFonts w:ascii="宋体" w:hAnsi="宋体" w:cs="宋体"/>
          <w:b/>
          <w:kern w:val="0"/>
          <w:sz w:val="36"/>
          <w:szCs w:val="21"/>
          <w:highlight w:val="none"/>
        </w:rPr>
      </w:pPr>
    </w:p>
    <w:p w14:paraId="5D073AD4">
      <w:pPr>
        <w:autoSpaceDE w:val="0"/>
        <w:autoSpaceDN w:val="0"/>
        <w:jc w:val="left"/>
        <w:rPr>
          <w:rFonts w:ascii="宋体" w:hAnsi="宋体" w:cs="宋体"/>
          <w:b/>
          <w:kern w:val="0"/>
          <w:sz w:val="36"/>
          <w:szCs w:val="21"/>
          <w:highlight w:val="none"/>
        </w:rPr>
      </w:pPr>
    </w:p>
    <w:p w14:paraId="18C28C6D">
      <w:pPr>
        <w:autoSpaceDE w:val="0"/>
        <w:autoSpaceDN w:val="0"/>
        <w:spacing w:before="9"/>
        <w:jc w:val="left"/>
        <w:rPr>
          <w:rFonts w:ascii="宋体" w:hAnsi="宋体" w:cs="宋体"/>
          <w:b/>
          <w:kern w:val="0"/>
          <w:sz w:val="37"/>
          <w:szCs w:val="21"/>
          <w:highlight w:val="none"/>
        </w:rPr>
      </w:pPr>
    </w:p>
    <w:p w14:paraId="651CFA5E">
      <w:pPr>
        <w:autoSpaceDE w:val="0"/>
        <w:autoSpaceDN w:val="0"/>
        <w:spacing w:before="1"/>
        <w:ind w:left="1432"/>
        <w:jc w:val="left"/>
        <w:rPr>
          <w:rFonts w:hint="eastAsia" w:ascii="宋体" w:hAnsi="宋体" w:eastAsia="宋体" w:cs="宋体"/>
          <w:b/>
          <w:kern w:val="0"/>
          <w:sz w:val="36"/>
          <w:highlight w:val="none"/>
          <w:lang w:eastAsia="zh-CN"/>
        </w:rPr>
      </w:pPr>
      <w:r>
        <w:rPr>
          <w:rFonts w:ascii="宋体" w:hAnsi="宋体" w:cs="宋体"/>
          <w:b/>
          <w:kern w:val="0"/>
          <w:sz w:val="36"/>
          <w:highlight w:val="none"/>
        </w:rPr>
        <w:t>发包人（甲方）：</w:t>
      </w:r>
      <w:r>
        <w:rPr>
          <w:rFonts w:ascii="宋体" w:hAnsi="宋体" w:cs="宋体"/>
          <w:b/>
          <w:kern w:val="0"/>
          <w:sz w:val="36"/>
          <w:highlight w:val="none"/>
          <w:u w:val="single"/>
        </w:rPr>
        <w:t xml:space="preserve"> </w:t>
      </w:r>
      <w:r>
        <w:rPr>
          <w:rFonts w:hint="eastAsia" w:ascii="宋体" w:hAnsi="宋体" w:cs="宋体"/>
          <w:b/>
          <w:kern w:val="0"/>
          <w:sz w:val="36"/>
          <w:highlight w:val="none"/>
          <w:u w:val="single"/>
          <w:lang w:eastAsia="zh-CN"/>
        </w:rPr>
        <w:t>大新县民族宗教服务中心</w:t>
      </w:r>
    </w:p>
    <w:p w14:paraId="32D355DE">
      <w:pPr>
        <w:autoSpaceDE w:val="0"/>
        <w:autoSpaceDN w:val="0"/>
        <w:jc w:val="left"/>
        <w:rPr>
          <w:rFonts w:ascii="宋体" w:hAnsi="宋体" w:cs="宋体"/>
          <w:b/>
          <w:kern w:val="0"/>
          <w:sz w:val="20"/>
          <w:szCs w:val="21"/>
          <w:highlight w:val="none"/>
        </w:rPr>
      </w:pPr>
    </w:p>
    <w:p w14:paraId="7EEB4B73">
      <w:pPr>
        <w:autoSpaceDE w:val="0"/>
        <w:autoSpaceDN w:val="0"/>
        <w:jc w:val="left"/>
        <w:rPr>
          <w:rFonts w:ascii="宋体" w:hAnsi="宋体" w:cs="宋体"/>
          <w:b/>
          <w:kern w:val="0"/>
          <w:sz w:val="20"/>
          <w:szCs w:val="21"/>
          <w:highlight w:val="none"/>
        </w:rPr>
      </w:pPr>
    </w:p>
    <w:p w14:paraId="2C799C25">
      <w:pPr>
        <w:autoSpaceDE w:val="0"/>
        <w:autoSpaceDN w:val="0"/>
        <w:jc w:val="left"/>
        <w:rPr>
          <w:rFonts w:ascii="宋体" w:hAnsi="宋体" w:cs="宋体"/>
          <w:b/>
          <w:kern w:val="0"/>
          <w:sz w:val="20"/>
          <w:szCs w:val="21"/>
          <w:highlight w:val="none"/>
        </w:rPr>
      </w:pPr>
    </w:p>
    <w:p w14:paraId="66D2D107">
      <w:pPr>
        <w:autoSpaceDE w:val="0"/>
        <w:autoSpaceDN w:val="0"/>
        <w:jc w:val="left"/>
        <w:rPr>
          <w:rFonts w:ascii="宋体" w:hAnsi="宋体" w:cs="宋体"/>
          <w:b/>
          <w:kern w:val="0"/>
          <w:sz w:val="20"/>
          <w:szCs w:val="21"/>
          <w:highlight w:val="none"/>
        </w:rPr>
      </w:pPr>
    </w:p>
    <w:p w14:paraId="0A90D701">
      <w:pPr>
        <w:autoSpaceDE w:val="0"/>
        <w:autoSpaceDN w:val="0"/>
        <w:spacing w:before="8"/>
        <w:jc w:val="left"/>
        <w:rPr>
          <w:rFonts w:ascii="宋体" w:hAnsi="宋体" w:cs="宋体"/>
          <w:b/>
          <w:kern w:val="0"/>
          <w:sz w:val="17"/>
          <w:szCs w:val="21"/>
          <w:highlight w:val="none"/>
        </w:rPr>
      </w:pPr>
    </w:p>
    <w:p w14:paraId="68E0E882">
      <w:pPr>
        <w:autoSpaceDE w:val="0"/>
        <w:autoSpaceDN w:val="0"/>
        <w:spacing w:before="49"/>
        <w:ind w:left="1432"/>
        <w:jc w:val="left"/>
        <w:rPr>
          <w:rFonts w:ascii="宋体" w:hAnsi="宋体" w:cs="宋体"/>
          <w:b/>
          <w:kern w:val="0"/>
          <w:sz w:val="36"/>
          <w:highlight w:val="none"/>
        </w:rPr>
      </w:pPr>
      <w:r>
        <w:rPr>
          <w:rFonts w:ascii="宋体" w:hAnsi="宋体" w:cs="宋体"/>
          <w:b/>
          <w:kern w:val="0"/>
          <w:sz w:val="36"/>
          <w:highlight w:val="none"/>
        </w:rPr>
        <w:t>承包人（乙方）：</w:t>
      </w:r>
    </w:p>
    <w:p w14:paraId="209EDB5C">
      <w:pPr>
        <w:autoSpaceDE w:val="0"/>
        <w:autoSpaceDN w:val="0"/>
        <w:jc w:val="left"/>
        <w:rPr>
          <w:rFonts w:ascii="宋体" w:hAnsi="宋体" w:cs="宋体"/>
          <w:b/>
          <w:kern w:val="0"/>
          <w:sz w:val="36"/>
          <w:szCs w:val="21"/>
          <w:highlight w:val="none"/>
        </w:rPr>
      </w:pPr>
    </w:p>
    <w:p w14:paraId="5D84AAE8">
      <w:pPr>
        <w:autoSpaceDE w:val="0"/>
        <w:autoSpaceDN w:val="0"/>
        <w:jc w:val="left"/>
        <w:rPr>
          <w:rFonts w:ascii="宋体" w:hAnsi="宋体" w:cs="宋体"/>
          <w:b/>
          <w:kern w:val="0"/>
          <w:sz w:val="36"/>
          <w:szCs w:val="21"/>
          <w:highlight w:val="none"/>
        </w:rPr>
      </w:pPr>
    </w:p>
    <w:p w14:paraId="721FD480">
      <w:pPr>
        <w:autoSpaceDE w:val="0"/>
        <w:autoSpaceDN w:val="0"/>
        <w:spacing w:before="6"/>
        <w:jc w:val="left"/>
        <w:rPr>
          <w:rFonts w:ascii="宋体" w:hAnsi="宋体" w:cs="宋体"/>
          <w:b/>
          <w:kern w:val="0"/>
          <w:sz w:val="29"/>
          <w:szCs w:val="21"/>
          <w:highlight w:val="none"/>
        </w:rPr>
      </w:pPr>
    </w:p>
    <w:p w14:paraId="515C973E">
      <w:pPr>
        <w:tabs>
          <w:tab w:val="left" w:pos="3599"/>
          <w:tab w:val="left" w:pos="4859"/>
          <w:tab w:val="left" w:pos="6122"/>
          <w:tab w:val="left" w:pos="7382"/>
        </w:tabs>
        <w:autoSpaceDE w:val="0"/>
        <w:autoSpaceDN w:val="0"/>
        <w:spacing w:before="1"/>
        <w:ind w:left="1432"/>
        <w:jc w:val="left"/>
        <w:rPr>
          <w:rFonts w:ascii="宋体" w:hAnsi="宋体" w:cs="宋体"/>
          <w:b/>
          <w:kern w:val="0"/>
          <w:sz w:val="36"/>
          <w:highlight w:val="none"/>
        </w:rPr>
      </w:pPr>
      <w:r>
        <w:rPr>
          <w:rFonts w:ascii="宋体" w:hAnsi="宋体" w:cs="宋体"/>
          <w:b/>
          <w:kern w:val="0"/>
          <w:sz w:val="36"/>
          <w:highlight w:val="none"/>
        </w:rPr>
        <w:t>签订日期：</w:t>
      </w:r>
      <w:r>
        <w:rPr>
          <w:rFonts w:ascii="宋体" w:hAnsi="宋体" w:cs="宋体"/>
          <w:b/>
          <w:kern w:val="0"/>
          <w:sz w:val="36"/>
          <w:highlight w:val="none"/>
        </w:rPr>
        <w:tab/>
      </w:r>
      <w:r>
        <w:rPr>
          <w:rFonts w:ascii="宋体" w:hAnsi="宋体" w:cs="宋体"/>
          <w:b/>
          <w:kern w:val="0"/>
          <w:sz w:val="36"/>
          <w:highlight w:val="none"/>
          <w:u w:val="single"/>
        </w:rPr>
        <w:t xml:space="preserve"> </w:t>
      </w:r>
      <w:r>
        <w:rPr>
          <w:rFonts w:ascii="宋体" w:hAnsi="宋体" w:cs="宋体"/>
          <w:b/>
          <w:kern w:val="0"/>
          <w:sz w:val="36"/>
          <w:highlight w:val="none"/>
          <w:u w:val="single"/>
        </w:rPr>
        <w:tab/>
      </w:r>
      <w:r>
        <w:rPr>
          <w:rFonts w:ascii="宋体" w:hAnsi="宋体" w:cs="宋体"/>
          <w:b/>
          <w:kern w:val="0"/>
          <w:sz w:val="36"/>
          <w:highlight w:val="none"/>
        </w:rPr>
        <w:t>年</w:t>
      </w:r>
      <w:r>
        <w:rPr>
          <w:rFonts w:ascii="宋体" w:hAnsi="宋体" w:cs="宋体"/>
          <w:b/>
          <w:kern w:val="0"/>
          <w:sz w:val="36"/>
          <w:highlight w:val="none"/>
          <w:u w:val="single"/>
        </w:rPr>
        <w:t xml:space="preserve"> </w:t>
      </w:r>
      <w:r>
        <w:rPr>
          <w:rFonts w:ascii="宋体" w:hAnsi="宋体" w:cs="宋体"/>
          <w:b/>
          <w:kern w:val="0"/>
          <w:sz w:val="36"/>
          <w:highlight w:val="none"/>
          <w:u w:val="single"/>
        </w:rPr>
        <w:tab/>
      </w:r>
      <w:r>
        <w:rPr>
          <w:rFonts w:ascii="宋体" w:hAnsi="宋体" w:cs="宋体"/>
          <w:b/>
          <w:kern w:val="0"/>
          <w:sz w:val="36"/>
          <w:highlight w:val="none"/>
        </w:rPr>
        <w:t>月</w:t>
      </w:r>
      <w:r>
        <w:rPr>
          <w:rFonts w:ascii="宋体" w:hAnsi="宋体" w:cs="宋体"/>
          <w:b/>
          <w:kern w:val="0"/>
          <w:sz w:val="36"/>
          <w:highlight w:val="none"/>
          <w:u w:val="single"/>
        </w:rPr>
        <w:t xml:space="preserve"> </w:t>
      </w:r>
      <w:r>
        <w:rPr>
          <w:rFonts w:ascii="宋体" w:hAnsi="宋体" w:cs="宋体"/>
          <w:b/>
          <w:kern w:val="0"/>
          <w:sz w:val="36"/>
          <w:highlight w:val="none"/>
          <w:u w:val="single"/>
        </w:rPr>
        <w:tab/>
      </w:r>
      <w:r>
        <w:rPr>
          <w:rFonts w:ascii="宋体" w:hAnsi="宋体" w:cs="宋体"/>
          <w:b/>
          <w:kern w:val="0"/>
          <w:sz w:val="36"/>
          <w:highlight w:val="none"/>
        </w:rPr>
        <w:t>日</w:t>
      </w:r>
    </w:p>
    <w:p w14:paraId="2FF29C1E">
      <w:pPr>
        <w:autoSpaceDE w:val="0"/>
        <w:autoSpaceDN w:val="0"/>
        <w:jc w:val="left"/>
        <w:rPr>
          <w:rFonts w:ascii="宋体" w:hAnsi="宋体" w:cs="宋体"/>
          <w:kern w:val="0"/>
          <w:sz w:val="36"/>
          <w:highlight w:val="none"/>
        </w:rPr>
        <w:sectPr>
          <w:footerReference r:id="rId6" w:type="default"/>
          <w:pgSz w:w="11910" w:h="16840"/>
          <w:pgMar w:top="1340" w:right="1281" w:bottom="1180" w:left="1280" w:header="858" w:footer="993" w:gutter="0"/>
          <w:cols w:space="720" w:num="1"/>
        </w:sectPr>
      </w:pPr>
    </w:p>
    <w:p w14:paraId="49572CEE">
      <w:pPr>
        <w:autoSpaceDE w:val="0"/>
        <w:autoSpaceDN w:val="0"/>
        <w:spacing w:before="233"/>
        <w:ind w:left="3597"/>
        <w:jc w:val="left"/>
        <w:outlineLvl w:val="1"/>
        <w:rPr>
          <w:rFonts w:ascii="黑体" w:hAnsi="宋体" w:eastAsia="黑体" w:cs="宋体"/>
          <w:b/>
          <w:kern w:val="0"/>
          <w:sz w:val="32"/>
          <w:highlight w:val="none"/>
        </w:rPr>
      </w:pPr>
      <w:bookmarkStart w:id="221" w:name="第一部分_合同协议书"/>
      <w:bookmarkEnd w:id="221"/>
      <w:bookmarkStart w:id="222" w:name="_Toc228"/>
      <w:r>
        <w:rPr>
          <w:rFonts w:hint="eastAsia" w:ascii="黑体" w:hAnsi="宋体" w:eastAsia="黑体" w:cs="宋体"/>
          <w:b/>
          <w:kern w:val="0"/>
          <w:sz w:val="32"/>
          <w:highlight w:val="none"/>
        </w:rPr>
        <w:t>第一部分 合同协议书</w:t>
      </w:r>
      <w:bookmarkEnd w:id="222"/>
    </w:p>
    <w:p w14:paraId="4DAACEC4">
      <w:pPr>
        <w:tabs>
          <w:tab w:val="left" w:pos="2659"/>
          <w:tab w:val="left" w:pos="5348"/>
        </w:tabs>
        <w:autoSpaceDE w:val="0"/>
        <w:autoSpaceDN w:val="0"/>
        <w:spacing w:line="380" w:lineRule="exact"/>
        <w:ind w:left="699" w:leftChars="333" w:right="4876"/>
        <w:jc w:val="left"/>
        <w:rPr>
          <w:rFonts w:hint="eastAsia" w:ascii="宋体" w:hAnsi="宋体" w:cs="宋体"/>
          <w:b/>
          <w:bCs/>
          <w:kern w:val="0"/>
          <w:szCs w:val="21"/>
          <w:highlight w:val="none"/>
        </w:rPr>
      </w:pPr>
    </w:p>
    <w:p w14:paraId="4F2CFAF9">
      <w:pPr>
        <w:tabs>
          <w:tab w:val="left" w:pos="4230"/>
          <w:tab w:val="left" w:pos="5348"/>
        </w:tabs>
        <w:autoSpaceDE w:val="0"/>
        <w:autoSpaceDN w:val="0"/>
        <w:spacing w:line="380" w:lineRule="exact"/>
        <w:ind w:left="699" w:leftChars="333" w:right="4876"/>
        <w:jc w:val="left"/>
        <w:rPr>
          <w:rFonts w:hint="eastAsia" w:ascii="宋体" w:hAnsi="宋体" w:cs="宋体"/>
          <w:b/>
          <w:bCs/>
          <w:kern w:val="0"/>
          <w:szCs w:val="21"/>
          <w:highlight w:val="none"/>
        </w:rPr>
      </w:pPr>
      <w:r>
        <w:rPr>
          <w:rFonts w:ascii="宋体" w:hAnsi="宋体" w:cs="宋体"/>
          <w:b/>
          <w:bCs/>
          <w:kern w:val="0"/>
          <w:szCs w:val="21"/>
          <w:highlight w:val="none"/>
        </w:rPr>
        <w:t>发包人（全称）：</w:t>
      </w:r>
      <w:r>
        <w:rPr>
          <w:rFonts w:hint="eastAsia" w:ascii="宋体" w:hAnsi="宋体" w:cs="宋体"/>
          <w:b/>
          <w:bCs/>
          <w:kern w:val="0"/>
          <w:szCs w:val="21"/>
          <w:highlight w:val="none"/>
          <w:u w:val="single"/>
          <w:lang w:eastAsia="zh-CN"/>
        </w:rPr>
        <w:t>大新县民族宗教服务中心</w:t>
      </w:r>
      <w:r>
        <w:rPr>
          <w:rFonts w:hint="eastAsia" w:ascii="宋体" w:hAnsi="宋体" w:cs="宋体"/>
          <w:b/>
          <w:bCs/>
          <w:kern w:val="0"/>
          <w:szCs w:val="21"/>
          <w:highlight w:val="none"/>
        </w:rPr>
        <w:t xml:space="preserve">  </w:t>
      </w:r>
    </w:p>
    <w:p w14:paraId="23FEFE8D">
      <w:pPr>
        <w:tabs>
          <w:tab w:val="left" w:pos="4230"/>
          <w:tab w:val="left" w:pos="5348"/>
        </w:tabs>
        <w:autoSpaceDE w:val="0"/>
        <w:autoSpaceDN w:val="0"/>
        <w:spacing w:line="380" w:lineRule="exact"/>
        <w:ind w:left="699" w:leftChars="333" w:right="4876"/>
        <w:jc w:val="left"/>
        <w:rPr>
          <w:rFonts w:hint="eastAsia" w:hAnsi="宋体" w:cs="宋体"/>
          <w:b/>
          <w:bCs/>
          <w:kern w:val="0"/>
          <w:szCs w:val="21"/>
          <w:highlight w:val="none"/>
        </w:rPr>
      </w:pPr>
      <w:r>
        <w:rPr>
          <w:rFonts w:ascii="宋体" w:hAnsi="宋体" w:cs="宋体"/>
          <w:b/>
          <w:bCs/>
          <w:w w:val="95"/>
          <w:kern w:val="0"/>
          <w:szCs w:val="21"/>
          <w:highlight w:val="none"/>
        </w:rPr>
        <w:t>承包人（全称）：</w:t>
      </w:r>
      <w:r>
        <w:rPr>
          <w:rFonts w:hAnsi="宋体" w:eastAsia="Times New Roman" w:cs="宋体"/>
          <w:b/>
          <w:bCs/>
          <w:w w:val="99"/>
          <w:kern w:val="0"/>
          <w:szCs w:val="21"/>
          <w:highlight w:val="none"/>
          <w:u w:val="single"/>
        </w:rPr>
        <w:t xml:space="preserve"> </w:t>
      </w:r>
      <w:r>
        <w:rPr>
          <w:rFonts w:hAnsi="宋体" w:eastAsia="Times New Roman" w:cs="宋体"/>
          <w:b/>
          <w:bCs/>
          <w:kern w:val="0"/>
          <w:szCs w:val="21"/>
          <w:highlight w:val="none"/>
          <w:u w:val="single"/>
        </w:rPr>
        <w:tab/>
      </w:r>
    </w:p>
    <w:p w14:paraId="2059207D">
      <w:pPr>
        <w:autoSpaceDE w:val="0"/>
        <w:autoSpaceDN w:val="0"/>
        <w:spacing w:line="380" w:lineRule="exact"/>
        <w:ind w:left="712" w:right="24" w:firstLine="420"/>
        <w:rPr>
          <w:rFonts w:ascii="宋体" w:hAnsi="宋体" w:cs="宋体"/>
          <w:kern w:val="0"/>
          <w:szCs w:val="21"/>
          <w:highlight w:val="none"/>
        </w:rPr>
      </w:pPr>
      <w:r>
        <w:rPr>
          <w:rFonts w:ascii="宋体" w:hAnsi="宋体" w:cs="宋体"/>
          <w:w w:val="95"/>
          <w:kern w:val="0"/>
          <w:szCs w:val="21"/>
          <w:highlight w:val="none"/>
        </w:rPr>
        <w:t>根据《中华人民共和国民法典》、《中华人民共和国建筑法》及有关法律规定，遵循平等、</w:t>
      </w:r>
      <w:r>
        <w:rPr>
          <w:rFonts w:ascii="宋体" w:hAnsi="宋体" w:cs="宋体"/>
          <w:spacing w:val="-3"/>
          <w:w w:val="95"/>
          <w:kern w:val="0"/>
          <w:szCs w:val="21"/>
          <w:highlight w:val="none"/>
        </w:rPr>
        <w:t>自愿、公平和诚实信用的原则，双方就</w:t>
      </w:r>
      <w:r>
        <w:rPr>
          <w:rFonts w:hint="eastAsia" w:ascii="宋体" w:hAnsi="宋体" w:cs="宋体"/>
          <w:b/>
          <w:w w:val="95"/>
          <w:kern w:val="0"/>
          <w:szCs w:val="21"/>
          <w:highlight w:val="none"/>
          <w:u w:val="single"/>
          <w:lang w:eastAsia="zh-CN"/>
        </w:rPr>
        <w:t>大新县全茗镇配偶村谷山屯、逐轻屯人居环境综合整治项目</w:t>
      </w:r>
      <w:r>
        <w:rPr>
          <w:rFonts w:ascii="宋体" w:hAnsi="宋体" w:cs="宋体"/>
          <w:w w:val="95"/>
          <w:kern w:val="0"/>
          <w:szCs w:val="21"/>
          <w:highlight w:val="none"/>
        </w:rPr>
        <w:t>施工及有关事项协商一</w:t>
      </w:r>
      <w:r>
        <w:rPr>
          <w:rFonts w:ascii="宋体" w:hAnsi="宋体" w:cs="宋体"/>
          <w:kern w:val="0"/>
          <w:szCs w:val="21"/>
          <w:highlight w:val="none"/>
        </w:rPr>
        <w:t>致，共同达成如下协议：</w:t>
      </w:r>
    </w:p>
    <w:p w14:paraId="3BCDF3C0">
      <w:pPr>
        <w:autoSpaceDE w:val="0"/>
        <w:autoSpaceDN w:val="0"/>
        <w:spacing w:line="380" w:lineRule="exact"/>
        <w:ind w:left="109" w:leftChars="52" w:right="5965" w:firstLine="1436" w:firstLineChars="681"/>
        <w:rPr>
          <w:rFonts w:ascii="宋体" w:hAnsi="宋体" w:cs="宋体"/>
          <w:b/>
          <w:bCs/>
          <w:kern w:val="0"/>
          <w:szCs w:val="21"/>
          <w:highlight w:val="none"/>
        </w:rPr>
      </w:pPr>
      <w:r>
        <w:rPr>
          <w:rFonts w:ascii="宋体" w:hAnsi="宋体" w:cs="宋体"/>
          <w:b/>
          <w:bCs/>
          <w:kern w:val="0"/>
          <w:szCs w:val="21"/>
          <w:highlight w:val="none"/>
        </w:rPr>
        <w:t>一、工程概况</w:t>
      </w:r>
    </w:p>
    <w:p w14:paraId="1784376F">
      <w:pPr>
        <w:autoSpaceDE w:val="0"/>
        <w:autoSpaceDN w:val="0"/>
        <w:spacing w:line="380" w:lineRule="exact"/>
        <w:ind w:left="1125"/>
        <w:jc w:val="left"/>
        <w:rPr>
          <w:rFonts w:ascii="宋体" w:hAnsi="宋体" w:cs="宋体"/>
          <w:kern w:val="0"/>
          <w:szCs w:val="21"/>
          <w:highlight w:val="none"/>
        </w:rPr>
      </w:pPr>
      <w:r>
        <w:rPr>
          <w:rFonts w:ascii="宋体" w:hAnsi="宋体" w:cs="宋体"/>
          <w:kern w:val="0"/>
          <w:szCs w:val="21"/>
          <w:highlight w:val="none"/>
        </w:rPr>
        <w:t>1.工程名称：</w:t>
      </w:r>
      <w:r>
        <w:rPr>
          <w:rFonts w:hint="eastAsia" w:ascii="宋体" w:hAnsi="宋体" w:cs="宋体"/>
          <w:kern w:val="0"/>
          <w:szCs w:val="21"/>
          <w:highlight w:val="none"/>
          <w:u w:val="single"/>
          <w:lang w:eastAsia="zh-CN"/>
        </w:rPr>
        <w:t>大新县全茗镇配偶村谷山屯、逐轻屯人居环境综合整治项目</w:t>
      </w:r>
      <w:r>
        <w:rPr>
          <w:rFonts w:ascii="宋体" w:hAnsi="宋体" w:cs="宋体"/>
          <w:kern w:val="0"/>
          <w:szCs w:val="21"/>
          <w:highlight w:val="none"/>
        </w:rPr>
        <w:t>。</w:t>
      </w:r>
    </w:p>
    <w:p w14:paraId="18D57B41">
      <w:pPr>
        <w:tabs>
          <w:tab w:val="left" w:pos="7110"/>
        </w:tabs>
        <w:autoSpaceDE w:val="0"/>
        <w:autoSpaceDN w:val="0"/>
        <w:spacing w:line="380" w:lineRule="exact"/>
        <w:ind w:left="1125"/>
        <w:jc w:val="left"/>
        <w:rPr>
          <w:rFonts w:ascii="宋体" w:hAnsi="宋体" w:cs="宋体"/>
          <w:kern w:val="0"/>
          <w:szCs w:val="21"/>
          <w:highlight w:val="none"/>
        </w:rPr>
      </w:pPr>
      <w:r>
        <w:rPr>
          <w:rFonts w:ascii="宋体" w:hAnsi="宋体" w:cs="宋体"/>
          <w:kern w:val="0"/>
          <w:szCs w:val="21"/>
          <w:highlight w:val="none"/>
        </w:rPr>
        <w:t>2.工程地点：</w:t>
      </w:r>
      <w:r>
        <w:rPr>
          <w:rFonts w:hint="eastAsia" w:ascii="宋体" w:hAnsi="宋体" w:cs="宋体"/>
          <w:kern w:val="0"/>
          <w:szCs w:val="21"/>
          <w:highlight w:val="none"/>
          <w:u w:val="single"/>
          <w:lang w:eastAsia="zh-CN"/>
        </w:rPr>
        <w:t>全茗镇配偶村谷山屯、逐轻屯</w:t>
      </w:r>
      <w:r>
        <w:rPr>
          <w:rFonts w:ascii="宋体" w:hAnsi="宋体" w:cs="宋体"/>
          <w:kern w:val="0"/>
          <w:szCs w:val="21"/>
          <w:highlight w:val="none"/>
        </w:rPr>
        <w:t>。</w:t>
      </w:r>
    </w:p>
    <w:p w14:paraId="6E4D2C93">
      <w:pPr>
        <w:tabs>
          <w:tab w:val="left" w:pos="6637"/>
        </w:tabs>
        <w:autoSpaceDE w:val="0"/>
        <w:autoSpaceDN w:val="0"/>
        <w:spacing w:line="380" w:lineRule="exact"/>
        <w:ind w:left="1125"/>
        <w:jc w:val="left"/>
        <w:rPr>
          <w:rFonts w:ascii="宋体" w:hAnsi="宋体" w:cs="宋体"/>
          <w:kern w:val="0"/>
          <w:szCs w:val="21"/>
          <w:highlight w:val="none"/>
        </w:rPr>
      </w:pPr>
      <w:r>
        <w:rPr>
          <w:rFonts w:ascii="宋体" w:hAnsi="宋体" w:cs="宋体"/>
          <w:kern w:val="0"/>
          <w:szCs w:val="21"/>
          <w:highlight w:val="none"/>
        </w:rPr>
        <w:t>3.资金来源：</w:t>
      </w:r>
      <w:r>
        <w:rPr>
          <w:rFonts w:hint="eastAsia" w:ascii="宋体" w:hAnsi="宋体" w:cs="宋体"/>
          <w:kern w:val="0"/>
          <w:szCs w:val="21"/>
          <w:highlight w:val="none"/>
          <w:u w:val="single"/>
        </w:rPr>
        <w:t>财政资金</w:t>
      </w:r>
      <w:r>
        <w:rPr>
          <w:rFonts w:ascii="宋体" w:hAnsi="宋体" w:cs="宋体"/>
          <w:kern w:val="0"/>
          <w:szCs w:val="21"/>
          <w:highlight w:val="none"/>
        </w:rPr>
        <w:t>。</w:t>
      </w:r>
    </w:p>
    <w:p w14:paraId="7871B33F">
      <w:pPr>
        <w:autoSpaceDE w:val="0"/>
        <w:autoSpaceDN w:val="0"/>
        <w:spacing w:line="380" w:lineRule="exact"/>
        <w:ind w:left="1125" w:right="3429"/>
        <w:jc w:val="left"/>
        <w:rPr>
          <w:rFonts w:hint="eastAsia" w:ascii="宋体" w:hAnsi="宋体" w:cs="宋体"/>
          <w:w w:val="95"/>
          <w:kern w:val="0"/>
          <w:szCs w:val="21"/>
          <w:highlight w:val="none"/>
        </w:rPr>
      </w:pPr>
      <w:r>
        <w:rPr>
          <w:rFonts w:ascii="宋体" w:hAnsi="宋体" w:cs="宋体"/>
          <w:w w:val="95"/>
          <w:kern w:val="0"/>
          <w:szCs w:val="21"/>
          <w:highlight w:val="none"/>
        </w:rPr>
        <w:t>4.工程内容：</w:t>
      </w:r>
      <w:r>
        <w:rPr>
          <w:rFonts w:ascii="宋体" w:hAnsi="宋体" w:cs="宋体"/>
          <w:w w:val="95"/>
          <w:kern w:val="0"/>
          <w:szCs w:val="21"/>
          <w:highlight w:val="none"/>
          <w:u w:val="single"/>
        </w:rPr>
        <w:t>施工图纸所包含的工程内容(详见工程量清单)</w:t>
      </w:r>
      <w:r>
        <w:rPr>
          <w:rFonts w:ascii="宋体" w:hAnsi="宋体" w:cs="宋体"/>
          <w:w w:val="95"/>
          <w:kern w:val="0"/>
          <w:szCs w:val="21"/>
          <w:highlight w:val="none"/>
        </w:rPr>
        <w:t xml:space="preserve">。 </w:t>
      </w:r>
    </w:p>
    <w:p w14:paraId="1BAC71C0">
      <w:pPr>
        <w:autoSpaceDE w:val="0"/>
        <w:autoSpaceDN w:val="0"/>
        <w:spacing w:line="380" w:lineRule="exact"/>
        <w:ind w:left="1125" w:right="3429"/>
        <w:jc w:val="left"/>
        <w:rPr>
          <w:rFonts w:ascii="宋体" w:hAnsi="宋体" w:cs="宋体"/>
          <w:kern w:val="0"/>
          <w:szCs w:val="21"/>
          <w:highlight w:val="none"/>
        </w:rPr>
      </w:pPr>
      <w:r>
        <w:rPr>
          <w:rFonts w:ascii="宋体" w:hAnsi="宋体" w:cs="宋体"/>
          <w:kern w:val="0"/>
          <w:szCs w:val="21"/>
          <w:highlight w:val="none"/>
        </w:rPr>
        <w:t>群体工程应附《承包人承揽工程项目一览表》（</w:t>
      </w:r>
      <w:r>
        <w:rPr>
          <w:rFonts w:ascii="宋体" w:hAnsi="宋体" w:cs="宋体"/>
          <w:spacing w:val="-19"/>
          <w:kern w:val="0"/>
          <w:szCs w:val="21"/>
          <w:highlight w:val="none"/>
        </w:rPr>
        <w:t xml:space="preserve">附件 </w:t>
      </w:r>
      <w:r>
        <w:rPr>
          <w:rFonts w:ascii="宋体" w:hAnsi="宋体" w:cs="宋体"/>
          <w:kern w:val="0"/>
          <w:szCs w:val="21"/>
          <w:highlight w:val="none"/>
        </w:rPr>
        <w:t>1）。</w:t>
      </w:r>
    </w:p>
    <w:p w14:paraId="7769467A">
      <w:pPr>
        <w:autoSpaceDE w:val="0"/>
        <w:autoSpaceDN w:val="0"/>
        <w:spacing w:line="380" w:lineRule="exact"/>
        <w:ind w:left="1449" w:right="3009" w:hanging="324"/>
        <w:jc w:val="left"/>
        <w:rPr>
          <w:rFonts w:hint="eastAsia" w:ascii="宋体" w:hAnsi="宋体" w:cs="宋体"/>
          <w:w w:val="95"/>
          <w:kern w:val="0"/>
          <w:szCs w:val="21"/>
          <w:highlight w:val="none"/>
        </w:rPr>
      </w:pPr>
      <w:r>
        <w:rPr>
          <w:rFonts w:ascii="宋体" w:hAnsi="宋体" w:cs="宋体"/>
          <w:w w:val="95"/>
          <w:kern w:val="0"/>
          <w:szCs w:val="21"/>
          <w:highlight w:val="none"/>
        </w:rPr>
        <w:t>5.工程承包范围：</w:t>
      </w:r>
      <w:r>
        <w:rPr>
          <w:rFonts w:ascii="宋体" w:hAnsi="宋体" w:cs="宋体"/>
          <w:w w:val="95"/>
          <w:kern w:val="0"/>
          <w:szCs w:val="21"/>
          <w:highlight w:val="none"/>
          <w:u w:val="single"/>
        </w:rPr>
        <w:t>施工图纸所包含的工程内容(详见工程量清单)</w:t>
      </w:r>
      <w:r>
        <w:rPr>
          <w:rFonts w:ascii="宋体" w:hAnsi="宋体" w:cs="宋体"/>
          <w:w w:val="95"/>
          <w:kern w:val="0"/>
          <w:szCs w:val="21"/>
          <w:highlight w:val="none"/>
        </w:rPr>
        <w:t xml:space="preserve">。  </w:t>
      </w:r>
    </w:p>
    <w:p w14:paraId="47910382">
      <w:pPr>
        <w:autoSpaceDE w:val="0"/>
        <w:autoSpaceDN w:val="0"/>
        <w:spacing w:line="380" w:lineRule="exact"/>
        <w:ind w:right="3009" w:firstLine="1550" w:firstLineChars="735"/>
        <w:jc w:val="left"/>
        <w:rPr>
          <w:rFonts w:ascii="宋体" w:hAnsi="宋体" w:cs="宋体"/>
          <w:b/>
          <w:kern w:val="0"/>
          <w:szCs w:val="21"/>
          <w:highlight w:val="none"/>
        </w:rPr>
      </w:pPr>
      <w:r>
        <w:rPr>
          <w:rFonts w:ascii="宋体" w:hAnsi="宋体" w:cs="宋体"/>
          <w:b/>
          <w:kern w:val="0"/>
          <w:szCs w:val="21"/>
          <w:highlight w:val="none"/>
        </w:rPr>
        <w:t>二、合同工期</w:t>
      </w:r>
    </w:p>
    <w:p w14:paraId="7A3D59B6">
      <w:pPr>
        <w:tabs>
          <w:tab w:val="left" w:pos="3693"/>
          <w:tab w:val="left" w:pos="4533"/>
          <w:tab w:val="left" w:pos="5373"/>
        </w:tabs>
        <w:autoSpaceDE w:val="0"/>
        <w:autoSpaceDN w:val="0"/>
        <w:spacing w:line="380" w:lineRule="exact"/>
        <w:ind w:left="1173" w:right="4432"/>
        <w:jc w:val="left"/>
        <w:rPr>
          <w:rFonts w:ascii="宋体" w:hAnsi="宋体" w:cs="宋体"/>
          <w:kern w:val="0"/>
          <w:szCs w:val="21"/>
          <w:highlight w:val="none"/>
        </w:rPr>
      </w:pPr>
      <w:r>
        <w:rPr>
          <w:rFonts w:ascii="宋体" w:hAnsi="宋体" w:cs="宋体"/>
          <w:kern w:val="0"/>
          <w:szCs w:val="21"/>
          <w:highlight w:val="none"/>
        </w:rPr>
        <w:t>计划开工日期：</w:t>
      </w:r>
      <w:r>
        <w:rPr>
          <w:rFonts w:ascii="宋体" w:hAnsi="宋体" w:cs="宋体"/>
          <w:kern w:val="0"/>
          <w:szCs w:val="21"/>
          <w:highlight w:val="none"/>
          <w:u w:val="single"/>
        </w:rPr>
        <w:t xml:space="preserve"> </w:t>
      </w:r>
      <w:r>
        <w:rPr>
          <w:rFonts w:ascii="宋体" w:hAnsi="宋体" w:cs="宋体"/>
          <w:kern w:val="0"/>
          <w:szCs w:val="21"/>
          <w:highlight w:val="none"/>
          <w:u w:val="single"/>
        </w:rPr>
        <w:tab/>
      </w:r>
      <w:r>
        <w:rPr>
          <w:rFonts w:ascii="宋体" w:hAnsi="宋体" w:cs="宋体"/>
          <w:kern w:val="0"/>
          <w:szCs w:val="21"/>
          <w:highlight w:val="none"/>
        </w:rPr>
        <w:t>年</w:t>
      </w:r>
      <w:r>
        <w:rPr>
          <w:rFonts w:ascii="宋体" w:hAnsi="宋体" w:cs="宋体"/>
          <w:kern w:val="0"/>
          <w:szCs w:val="21"/>
          <w:highlight w:val="none"/>
          <w:u w:val="single"/>
        </w:rPr>
        <w:t xml:space="preserve"> </w:t>
      </w:r>
      <w:r>
        <w:rPr>
          <w:rFonts w:ascii="宋体" w:hAnsi="宋体" w:cs="宋体"/>
          <w:kern w:val="0"/>
          <w:szCs w:val="21"/>
          <w:highlight w:val="none"/>
          <w:u w:val="single"/>
        </w:rPr>
        <w:tab/>
      </w:r>
      <w:r>
        <w:rPr>
          <w:rFonts w:ascii="宋体" w:hAnsi="宋体" w:cs="宋体"/>
          <w:kern w:val="0"/>
          <w:szCs w:val="21"/>
          <w:highlight w:val="none"/>
        </w:rPr>
        <w:t>月</w:t>
      </w:r>
      <w:r>
        <w:rPr>
          <w:rFonts w:ascii="宋体" w:hAnsi="宋体" w:cs="宋体"/>
          <w:kern w:val="0"/>
          <w:szCs w:val="21"/>
          <w:highlight w:val="none"/>
          <w:u w:val="single"/>
        </w:rPr>
        <w:t xml:space="preserve"> </w:t>
      </w:r>
      <w:r>
        <w:rPr>
          <w:rFonts w:ascii="宋体" w:hAnsi="宋体" w:cs="宋体"/>
          <w:kern w:val="0"/>
          <w:szCs w:val="21"/>
          <w:highlight w:val="none"/>
          <w:u w:val="single"/>
        </w:rPr>
        <w:tab/>
      </w:r>
      <w:r>
        <w:rPr>
          <w:rFonts w:ascii="宋体" w:hAnsi="宋体" w:cs="宋体"/>
          <w:kern w:val="0"/>
          <w:szCs w:val="21"/>
          <w:highlight w:val="none"/>
        </w:rPr>
        <w:t>日。计划竣工日期：</w:t>
      </w:r>
      <w:r>
        <w:rPr>
          <w:rFonts w:ascii="宋体" w:hAnsi="宋体" w:cs="宋体"/>
          <w:kern w:val="0"/>
          <w:szCs w:val="21"/>
          <w:highlight w:val="none"/>
          <w:u w:val="single"/>
        </w:rPr>
        <w:t xml:space="preserve"> </w:t>
      </w:r>
      <w:r>
        <w:rPr>
          <w:rFonts w:ascii="宋体" w:hAnsi="宋体" w:cs="宋体"/>
          <w:kern w:val="0"/>
          <w:szCs w:val="21"/>
          <w:highlight w:val="none"/>
          <w:u w:val="single"/>
        </w:rPr>
        <w:tab/>
      </w:r>
      <w:r>
        <w:rPr>
          <w:rFonts w:ascii="宋体" w:hAnsi="宋体" w:cs="宋体"/>
          <w:kern w:val="0"/>
          <w:szCs w:val="21"/>
          <w:highlight w:val="none"/>
        </w:rPr>
        <w:t>年</w:t>
      </w:r>
      <w:r>
        <w:rPr>
          <w:rFonts w:ascii="宋体" w:hAnsi="宋体" w:cs="宋体"/>
          <w:kern w:val="0"/>
          <w:szCs w:val="21"/>
          <w:highlight w:val="none"/>
          <w:u w:val="single"/>
        </w:rPr>
        <w:t xml:space="preserve"> </w:t>
      </w:r>
      <w:r>
        <w:rPr>
          <w:rFonts w:ascii="宋体" w:hAnsi="宋体" w:cs="宋体"/>
          <w:kern w:val="0"/>
          <w:szCs w:val="21"/>
          <w:highlight w:val="none"/>
          <w:u w:val="single"/>
        </w:rPr>
        <w:tab/>
      </w:r>
      <w:r>
        <w:rPr>
          <w:rFonts w:ascii="宋体" w:hAnsi="宋体" w:cs="宋体"/>
          <w:kern w:val="0"/>
          <w:szCs w:val="21"/>
          <w:highlight w:val="none"/>
        </w:rPr>
        <w:t>月</w:t>
      </w:r>
      <w:r>
        <w:rPr>
          <w:rFonts w:ascii="宋体" w:hAnsi="宋体" w:cs="宋体"/>
          <w:kern w:val="0"/>
          <w:szCs w:val="21"/>
          <w:highlight w:val="none"/>
          <w:u w:val="single"/>
        </w:rPr>
        <w:t xml:space="preserve"> </w:t>
      </w:r>
      <w:r>
        <w:rPr>
          <w:rFonts w:ascii="宋体" w:hAnsi="宋体" w:cs="宋体"/>
          <w:kern w:val="0"/>
          <w:szCs w:val="21"/>
          <w:highlight w:val="none"/>
          <w:u w:val="single"/>
        </w:rPr>
        <w:tab/>
      </w:r>
      <w:r>
        <w:rPr>
          <w:rFonts w:ascii="宋体" w:hAnsi="宋体" w:cs="宋体"/>
          <w:kern w:val="0"/>
          <w:szCs w:val="21"/>
          <w:highlight w:val="none"/>
        </w:rPr>
        <w:t>日。</w:t>
      </w:r>
    </w:p>
    <w:p w14:paraId="738BA09C">
      <w:pPr>
        <w:tabs>
          <w:tab w:val="left" w:pos="3815"/>
        </w:tabs>
        <w:autoSpaceDE w:val="0"/>
        <w:autoSpaceDN w:val="0"/>
        <w:spacing w:line="380" w:lineRule="exact"/>
        <w:ind w:left="712" w:right="24" w:firstLine="460"/>
        <w:jc w:val="left"/>
        <w:rPr>
          <w:rFonts w:ascii="宋体" w:hAnsi="宋体" w:cs="宋体"/>
          <w:kern w:val="0"/>
          <w:szCs w:val="21"/>
          <w:highlight w:val="none"/>
        </w:rPr>
      </w:pPr>
      <w:r>
        <w:rPr>
          <w:rFonts w:ascii="宋体" w:hAnsi="宋体" w:cs="宋体"/>
          <w:kern w:val="0"/>
          <w:szCs w:val="21"/>
          <w:highlight w:val="none"/>
        </w:rPr>
        <w:t>工</w:t>
      </w:r>
      <w:r>
        <w:rPr>
          <w:rFonts w:ascii="宋体" w:hAnsi="宋体" w:cs="宋体"/>
          <w:spacing w:val="2"/>
          <w:kern w:val="0"/>
          <w:szCs w:val="21"/>
          <w:highlight w:val="none"/>
        </w:rPr>
        <w:t>期</w:t>
      </w:r>
      <w:r>
        <w:rPr>
          <w:rFonts w:ascii="宋体" w:hAnsi="宋体" w:cs="宋体"/>
          <w:kern w:val="0"/>
          <w:szCs w:val="21"/>
          <w:highlight w:val="none"/>
        </w:rPr>
        <w:t>总日历</w:t>
      </w:r>
      <w:r>
        <w:rPr>
          <w:rFonts w:ascii="宋体" w:hAnsi="宋体" w:cs="宋体"/>
          <w:spacing w:val="2"/>
          <w:kern w:val="0"/>
          <w:szCs w:val="21"/>
          <w:highlight w:val="none"/>
        </w:rPr>
        <w:t>天</w:t>
      </w:r>
      <w:r>
        <w:rPr>
          <w:rFonts w:ascii="宋体" w:hAnsi="宋体" w:cs="宋体"/>
          <w:kern w:val="0"/>
          <w:szCs w:val="21"/>
          <w:highlight w:val="none"/>
        </w:rPr>
        <w:t>数：</w:t>
      </w:r>
      <w:r>
        <w:rPr>
          <w:rFonts w:ascii="宋体" w:hAnsi="宋体" w:cs="宋体"/>
          <w:kern w:val="0"/>
          <w:szCs w:val="21"/>
          <w:highlight w:val="none"/>
          <w:u w:val="single"/>
        </w:rPr>
        <w:t xml:space="preserve"> </w:t>
      </w:r>
      <w:r>
        <w:rPr>
          <w:rFonts w:ascii="宋体" w:hAnsi="宋体" w:cs="宋体"/>
          <w:kern w:val="0"/>
          <w:szCs w:val="21"/>
          <w:highlight w:val="none"/>
          <w:u w:val="single"/>
        </w:rPr>
        <w:tab/>
      </w:r>
      <w:r>
        <w:rPr>
          <w:rFonts w:ascii="宋体" w:hAnsi="宋体" w:cs="宋体"/>
          <w:kern w:val="0"/>
          <w:szCs w:val="21"/>
          <w:highlight w:val="none"/>
        </w:rPr>
        <w:t>天</w:t>
      </w:r>
      <w:r>
        <w:rPr>
          <w:rFonts w:ascii="宋体" w:hAnsi="宋体" w:cs="宋体"/>
          <w:spacing w:val="2"/>
          <w:kern w:val="0"/>
          <w:szCs w:val="21"/>
          <w:highlight w:val="none"/>
        </w:rPr>
        <w:t>。</w:t>
      </w:r>
      <w:r>
        <w:rPr>
          <w:rFonts w:ascii="宋体" w:hAnsi="宋体" w:cs="宋体"/>
          <w:kern w:val="0"/>
          <w:szCs w:val="21"/>
          <w:highlight w:val="none"/>
        </w:rPr>
        <w:t>工期总</w:t>
      </w:r>
      <w:r>
        <w:rPr>
          <w:rFonts w:ascii="宋体" w:hAnsi="宋体" w:cs="宋体"/>
          <w:spacing w:val="2"/>
          <w:kern w:val="0"/>
          <w:szCs w:val="21"/>
          <w:highlight w:val="none"/>
        </w:rPr>
        <w:t>日</w:t>
      </w:r>
      <w:r>
        <w:rPr>
          <w:rFonts w:ascii="宋体" w:hAnsi="宋体" w:cs="宋体"/>
          <w:kern w:val="0"/>
          <w:szCs w:val="21"/>
          <w:highlight w:val="none"/>
        </w:rPr>
        <w:t>历天数</w:t>
      </w:r>
      <w:r>
        <w:rPr>
          <w:rFonts w:ascii="宋体" w:hAnsi="宋体" w:cs="宋体"/>
          <w:spacing w:val="2"/>
          <w:kern w:val="0"/>
          <w:szCs w:val="21"/>
          <w:highlight w:val="none"/>
        </w:rPr>
        <w:t>与</w:t>
      </w:r>
      <w:r>
        <w:rPr>
          <w:rFonts w:ascii="宋体" w:hAnsi="宋体" w:cs="宋体"/>
          <w:kern w:val="0"/>
          <w:szCs w:val="21"/>
          <w:highlight w:val="none"/>
        </w:rPr>
        <w:t>根据</w:t>
      </w:r>
      <w:r>
        <w:rPr>
          <w:rFonts w:ascii="宋体" w:hAnsi="宋体" w:cs="宋体"/>
          <w:spacing w:val="2"/>
          <w:kern w:val="0"/>
          <w:szCs w:val="21"/>
          <w:highlight w:val="none"/>
        </w:rPr>
        <w:t>前</w:t>
      </w:r>
      <w:r>
        <w:rPr>
          <w:rFonts w:ascii="宋体" w:hAnsi="宋体" w:cs="宋体"/>
          <w:kern w:val="0"/>
          <w:szCs w:val="21"/>
          <w:highlight w:val="none"/>
        </w:rPr>
        <w:t>述计划</w:t>
      </w:r>
      <w:r>
        <w:rPr>
          <w:rFonts w:ascii="宋体" w:hAnsi="宋体" w:cs="宋体"/>
          <w:spacing w:val="2"/>
          <w:kern w:val="0"/>
          <w:szCs w:val="21"/>
          <w:highlight w:val="none"/>
        </w:rPr>
        <w:t>开</w:t>
      </w:r>
      <w:r>
        <w:rPr>
          <w:rFonts w:ascii="宋体" w:hAnsi="宋体" w:cs="宋体"/>
          <w:kern w:val="0"/>
          <w:szCs w:val="21"/>
          <w:highlight w:val="none"/>
        </w:rPr>
        <w:t>竣工</w:t>
      </w:r>
      <w:r>
        <w:rPr>
          <w:rFonts w:ascii="宋体" w:hAnsi="宋体" w:cs="宋体"/>
          <w:spacing w:val="2"/>
          <w:kern w:val="0"/>
          <w:szCs w:val="21"/>
          <w:highlight w:val="none"/>
        </w:rPr>
        <w:t>日</w:t>
      </w:r>
      <w:r>
        <w:rPr>
          <w:rFonts w:ascii="宋体" w:hAnsi="宋体" w:cs="宋体"/>
          <w:kern w:val="0"/>
          <w:szCs w:val="21"/>
          <w:highlight w:val="none"/>
        </w:rPr>
        <w:t>期计算</w:t>
      </w:r>
      <w:r>
        <w:rPr>
          <w:rFonts w:ascii="宋体" w:hAnsi="宋体" w:cs="宋体"/>
          <w:spacing w:val="2"/>
          <w:kern w:val="0"/>
          <w:szCs w:val="21"/>
          <w:highlight w:val="none"/>
        </w:rPr>
        <w:t>的</w:t>
      </w:r>
      <w:r>
        <w:rPr>
          <w:rFonts w:ascii="宋体" w:hAnsi="宋体" w:cs="宋体"/>
          <w:kern w:val="0"/>
          <w:szCs w:val="21"/>
          <w:highlight w:val="none"/>
        </w:rPr>
        <w:t>工期天数不一致的，以工期总日历天数为准。</w:t>
      </w:r>
    </w:p>
    <w:p w14:paraId="0537A4AC">
      <w:pPr>
        <w:autoSpaceDE w:val="0"/>
        <w:autoSpaceDN w:val="0"/>
        <w:spacing w:line="380" w:lineRule="exact"/>
        <w:ind w:left="110" w:right="6172"/>
        <w:jc w:val="center"/>
        <w:rPr>
          <w:rFonts w:ascii="宋体" w:hAnsi="宋体" w:cs="宋体"/>
          <w:b/>
          <w:bCs/>
          <w:kern w:val="0"/>
          <w:szCs w:val="21"/>
          <w:highlight w:val="none"/>
        </w:rPr>
      </w:pPr>
      <w:r>
        <w:rPr>
          <w:rFonts w:hint="eastAsia" w:ascii="宋体" w:hAnsi="宋体" w:cs="宋体"/>
          <w:b/>
          <w:bCs/>
          <w:kern w:val="0"/>
          <w:szCs w:val="21"/>
          <w:highlight w:val="none"/>
        </w:rPr>
        <w:t xml:space="preserve">  </w:t>
      </w:r>
      <w:r>
        <w:rPr>
          <w:rFonts w:ascii="宋体" w:hAnsi="宋体" w:cs="宋体"/>
          <w:b/>
          <w:bCs/>
          <w:kern w:val="0"/>
          <w:szCs w:val="21"/>
          <w:highlight w:val="none"/>
        </w:rPr>
        <w:t>三、质量标准</w:t>
      </w:r>
    </w:p>
    <w:p w14:paraId="39DE8C5C">
      <w:pPr>
        <w:autoSpaceDE w:val="0"/>
        <w:autoSpaceDN w:val="0"/>
        <w:spacing w:line="380" w:lineRule="exact"/>
        <w:ind w:left="1173"/>
        <w:jc w:val="left"/>
        <w:rPr>
          <w:rFonts w:ascii="宋体" w:hAnsi="宋体" w:cs="宋体"/>
          <w:kern w:val="0"/>
          <w:szCs w:val="21"/>
          <w:highlight w:val="none"/>
        </w:rPr>
      </w:pPr>
      <w:r>
        <w:rPr>
          <w:rFonts w:ascii="宋体" w:hAnsi="宋体" w:cs="宋体"/>
          <w:kern w:val="0"/>
          <w:szCs w:val="21"/>
          <w:highlight w:val="none"/>
        </w:rPr>
        <w:t>工程质量</w:t>
      </w:r>
      <w:r>
        <w:rPr>
          <w:rFonts w:hint="eastAsia" w:ascii="宋体" w:hAnsi="宋体" w:cs="宋体"/>
          <w:kern w:val="0"/>
          <w:szCs w:val="21"/>
          <w:highlight w:val="none"/>
        </w:rPr>
        <w:t>达到</w:t>
      </w:r>
      <w:r>
        <w:rPr>
          <w:rFonts w:hint="eastAsia" w:ascii="宋体" w:hAnsi="宋体" w:cs="宋体"/>
          <w:kern w:val="0"/>
          <w:szCs w:val="21"/>
          <w:highlight w:val="none"/>
          <w:u w:val="single"/>
        </w:rPr>
        <w:t>国家现行施工验收规范合格</w:t>
      </w:r>
      <w:r>
        <w:rPr>
          <w:rFonts w:ascii="宋体" w:hAnsi="宋体" w:cs="宋体"/>
          <w:kern w:val="0"/>
          <w:szCs w:val="21"/>
          <w:highlight w:val="none"/>
        </w:rPr>
        <w:t>标准。</w:t>
      </w:r>
    </w:p>
    <w:p w14:paraId="055FA926">
      <w:pPr>
        <w:autoSpaceDE w:val="0"/>
        <w:autoSpaceDN w:val="0"/>
        <w:spacing w:line="380" w:lineRule="exact"/>
        <w:ind w:left="1552"/>
        <w:jc w:val="left"/>
        <w:rPr>
          <w:rFonts w:ascii="宋体" w:hAnsi="宋体" w:cs="宋体"/>
          <w:b/>
          <w:bCs/>
          <w:kern w:val="0"/>
          <w:szCs w:val="21"/>
          <w:highlight w:val="none"/>
        </w:rPr>
      </w:pPr>
      <w:r>
        <w:rPr>
          <w:rFonts w:ascii="宋体" w:hAnsi="宋体" w:cs="宋体"/>
          <w:b/>
          <w:bCs/>
          <w:kern w:val="0"/>
          <w:szCs w:val="21"/>
          <w:highlight w:val="none"/>
        </w:rPr>
        <w:t>四、签约合同价与合同价格形式</w:t>
      </w:r>
    </w:p>
    <w:p w14:paraId="5CCCC186">
      <w:pPr>
        <w:autoSpaceDE w:val="0"/>
        <w:autoSpaceDN w:val="0"/>
        <w:spacing w:line="380" w:lineRule="exact"/>
        <w:ind w:left="1132"/>
        <w:jc w:val="left"/>
        <w:rPr>
          <w:rFonts w:ascii="宋体" w:hAnsi="宋体" w:cs="宋体"/>
          <w:kern w:val="0"/>
          <w:szCs w:val="21"/>
          <w:highlight w:val="none"/>
        </w:rPr>
      </w:pPr>
      <w:r>
        <w:rPr>
          <w:rFonts w:ascii="宋体" w:hAnsi="宋体" w:cs="宋体"/>
          <w:kern w:val="0"/>
          <w:szCs w:val="21"/>
          <w:highlight w:val="none"/>
        </w:rPr>
        <w:t>1.签约合同价为：</w:t>
      </w:r>
    </w:p>
    <w:p w14:paraId="6C47626E">
      <w:pPr>
        <w:tabs>
          <w:tab w:val="left" w:pos="4912"/>
          <w:tab w:val="left" w:pos="6909"/>
        </w:tabs>
        <w:autoSpaceDE w:val="0"/>
        <w:autoSpaceDN w:val="0"/>
        <w:spacing w:line="380" w:lineRule="exact"/>
        <w:ind w:left="1238"/>
        <w:jc w:val="left"/>
        <w:rPr>
          <w:rFonts w:ascii="宋体" w:hAnsi="宋体" w:cs="宋体"/>
          <w:kern w:val="0"/>
          <w:szCs w:val="21"/>
          <w:highlight w:val="none"/>
        </w:rPr>
      </w:pPr>
      <w:r>
        <w:rPr>
          <w:rFonts w:ascii="宋体" w:hAnsi="宋体" w:cs="宋体"/>
          <w:kern w:val="0"/>
          <w:szCs w:val="21"/>
          <w:highlight w:val="none"/>
        </w:rPr>
        <w:t>人民币（大写）</w:t>
      </w:r>
      <w:r>
        <w:rPr>
          <w:rFonts w:ascii="宋体" w:hAnsi="宋体" w:cs="宋体"/>
          <w:kern w:val="0"/>
          <w:szCs w:val="21"/>
          <w:highlight w:val="none"/>
          <w:u w:val="single"/>
        </w:rPr>
        <w:t xml:space="preserve"> </w:t>
      </w:r>
      <w:r>
        <w:rPr>
          <w:rFonts w:ascii="宋体" w:hAnsi="宋体" w:cs="宋体"/>
          <w:kern w:val="0"/>
          <w:szCs w:val="21"/>
          <w:highlight w:val="none"/>
          <w:u w:val="single"/>
        </w:rPr>
        <w:tab/>
      </w:r>
      <w:r>
        <w:rPr>
          <w:rFonts w:ascii="宋体" w:hAnsi="宋体" w:cs="宋体"/>
          <w:kern w:val="0"/>
          <w:szCs w:val="21"/>
          <w:highlight w:val="none"/>
        </w:rPr>
        <w:t>(¥</w:t>
      </w:r>
      <w:r>
        <w:rPr>
          <w:rFonts w:ascii="宋体" w:hAnsi="宋体" w:cs="宋体"/>
          <w:kern w:val="0"/>
          <w:szCs w:val="21"/>
          <w:highlight w:val="none"/>
          <w:u w:val="single"/>
        </w:rPr>
        <w:t xml:space="preserve"> </w:t>
      </w:r>
      <w:r>
        <w:rPr>
          <w:rFonts w:ascii="宋体" w:hAnsi="宋体" w:cs="宋体"/>
          <w:kern w:val="0"/>
          <w:szCs w:val="21"/>
          <w:highlight w:val="none"/>
          <w:u w:val="single"/>
        </w:rPr>
        <w:tab/>
      </w:r>
      <w:r>
        <w:rPr>
          <w:rFonts w:ascii="宋体" w:hAnsi="宋体" w:cs="宋体"/>
          <w:kern w:val="0"/>
          <w:szCs w:val="21"/>
          <w:highlight w:val="none"/>
        </w:rPr>
        <w:t>元)；</w:t>
      </w:r>
    </w:p>
    <w:p w14:paraId="1B88C96D">
      <w:pPr>
        <w:tabs>
          <w:tab w:val="left" w:pos="4071"/>
        </w:tabs>
        <w:autoSpaceDE w:val="0"/>
        <w:autoSpaceDN w:val="0"/>
        <w:spacing w:line="380" w:lineRule="exact"/>
        <w:ind w:left="1552" w:right="5942" w:hanging="420"/>
        <w:jc w:val="left"/>
        <w:rPr>
          <w:rFonts w:ascii="宋体" w:hAnsi="宋体" w:cs="宋体"/>
          <w:b/>
          <w:kern w:val="0"/>
          <w:highlight w:val="none"/>
        </w:rPr>
      </w:pPr>
      <w:r>
        <w:rPr>
          <w:rFonts w:ascii="宋体" w:hAnsi="宋体" w:cs="宋体"/>
          <w:kern w:val="0"/>
          <w:highlight w:val="none"/>
        </w:rPr>
        <w:t>2.合同价格形式：</w:t>
      </w:r>
      <w:r>
        <w:rPr>
          <w:rFonts w:ascii="宋体" w:hAnsi="宋体" w:cs="宋体"/>
          <w:spacing w:val="100"/>
          <w:kern w:val="0"/>
          <w:highlight w:val="none"/>
          <w:u w:val="single"/>
        </w:rPr>
        <w:t xml:space="preserve"> </w:t>
      </w:r>
      <w:r>
        <w:rPr>
          <w:rFonts w:ascii="宋体" w:hAnsi="宋体" w:cs="宋体"/>
          <w:kern w:val="0"/>
          <w:highlight w:val="none"/>
          <w:u w:val="single"/>
        </w:rPr>
        <w:t>综合单价</w:t>
      </w:r>
      <w:r>
        <w:rPr>
          <w:rFonts w:ascii="宋体" w:hAnsi="宋体" w:cs="宋体"/>
          <w:kern w:val="0"/>
          <w:highlight w:val="none"/>
          <w:u w:val="single"/>
        </w:rPr>
        <w:tab/>
      </w:r>
      <w:r>
        <w:rPr>
          <w:rFonts w:ascii="宋体" w:hAnsi="宋体" w:cs="宋体"/>
          <w:kern w:val="0"/>
          <w:highlight w:val="none"/>
        </w:rPr>
        <w:t>。</w:t>
      </w:r>
      <w:r>
        <w:rPr>
          <w:rFonts w:ascii="宋体" w:hAnsi="宋体" w:cs="宋体"/>
          <w:b/>
          <w:kern w:val="0"/>
          <w:highlight w:val="none"/>
        </w:rPr>
        <w:t>五、项目经理</w:t>
      </w:r>
    </w:p>
    <w:p w14:paraId="2F86279A">
      <w:pPr>
        <w:tabs>
          <w:tab w:val="left" w:pos="3969"/>
        </w:tabs>
        <w:autoSpaceDE w:val="0"/>
        <w:autoSpaceDN w:val="0"/>
        <w:spacing w:line="380" w:lineRule="exact"/>
        <w:ind w:left="1552" w:right="6045" w:hanging="420"/>
        <w:jc w:val="left"/>
        <w:rPr>
          <w:rFonts w:ascii="宋体" w:hAnsi="宋体" w:cs="宋体"/>
          <w:b/>
          <w:kern w:val="0"/>
          <w:highlight w:val="none"/>
        </w:rPr>
      </w:pPr>
      <w:r>
        <w:rPr>
          <w:rFonts w:ascii="宋体" w:hAnsi="宋体" w:cs="宋体"/>
          <w:kern w:val="0"/>
          <w:highlight w:val="none"/>
        </w:rPr>
        <w:t>承包人项目经理：</w:t>
      </w:r>
      <w:r>
        <w:rPr>
          <w:rFonts w:ascii="宋体" w:hAnsi="宋体" w:cs="宋体"/>
          <w:kern w:val="0"/>
          <w:highlight w:val="none"/>
          <w:u w:val="single"/>
        </w:rPr>
        <w:t xml:space="preserve"> </w:t>
      </w:r>
      <w:r>
        <w:rPr>
          <w:rFonts w:ascii="宋体" w:hAnsi="宋体" w:cs="宋体"/>
          <w:kern w:val="0"/>
          <w:highlight w:val="none"/>
          <w:u w:val="single"/>
        </w:rPr>
        <w:tab/>
      </w:r>
      <w:r>
        <w:rPr>
          <w:rFonts w:ascii="宋体" w:hAnsi="宋体" w:cs="宋体"/>
          <w:kern w:val="0"/>
          <w:highlight w:val="none"/>
        </w:rPr>
        <w:t>。</w:t>
      </w:r>
      <w:r>
        <w:rPr>
          <w:rFonts w:ascii="宋体" w:hAnsi="宋体" w:cs="宋体"/>
          <w:b/>
          <w:kern w:val="0"/>
          <w:highlight w:val="none"/>
        </w:rPr>
        <w:t>六、合同文件构成</w:t>
      </w:r>
    </w:p>
    <w:p w14:paraId="79C76028">
      <w:pPr>
        <w:autoSpaceDE w:val="0"/>
        <w:autoSpaceDN w:val="0"/>
        <w:spacing w:line="380" w:lineRule="exact"/>
        <w:ind w:left="1132"/>
        <w:jc w:val="left"/>
        <w:rPr>
          <w:rFonts w:ascii="宋体" w:hAnsi="宋体" w:cs="宋体"/>
          <w:kern w:val="0"/>
          <w:szCs w:val="21"/>
          <w:highlight w:val="none"/>
        </w:rPr>
      </w:pPr>
      <w:r>
        <w:rPr>
          <w:rFonts w:ascii="宋体" w:hAnsi="宋体" w:cs="宋体"/>
          <w:kern w:val="0"/>
          <w:szCs w:val="21"/>
          <w:highlight w:val="none"/>
        </w:rPr>
        <w:t>本协议书与下列文件一起构成合同文件：</w:t>
      </w:r>
    </w:p>
    <w:p w14:paraId="41A7B22F">
      <w:pPr>
        <w:autoSpaceDE w:val="0"/>
        <w:autoSpaceDN w:val="0"/>
        <w:spacing w:line="380" w:lineRule="exact"/>
        <w:ind w:left="1132"/>
        <w:jc w:val="left"/>
        <w:rPr>
          <w:rFonts w:ascii="宋体" w:hAnsi="宋体" w:cs="宋体"/>
          <w:kern w:val="0"/>
          <w:szCs w:val="21"/>
          <w:highlight w:val="none"/>
        </w:rPr>
      </w:pPr>
      <w:r>
        <w:rPr>
          <w:rFonts w:ascii="宋体" w:hAnsi="宋体" w:cs="宋体"/>
          <w:kern w:val="0"/>
          <w:szCs w:val="21"/>
          <w:highlight w:val="none"/>
        </w:rPr>
        <w:t>（1）中标（成交）通知书；</w:t>
      </w:r>
    </w:p>
    <w:p w14:paraId="217C5422">
      <w:pPr>
        <w:autoSpaceDE w:val="0"/>
        <w:autoSpaceDN w:val="0"/>
        <w:spacing w:line="380" w:lineRule="exact"/>
        <w:ind w:left="1132"/>
        <w:jc w:val="left"/>
        <w:rPr>
          <w:rFonts w:ascii="宋体" w:hAnsi="宋体" w:cs="宋体"/>
          <w:kern w:val="0"/>
          <w:szCs w:val="21"/>
          <w:highlight w:val="none"/>
        </w:rPr>
      </w:pPr>
      <w:r>
        <w:rPr>
          <w:rFonts w:ascii="宋体" w:hAnsi="宋体" w:cs="宋体"/>
          <w:kern w:val="0"/>
          <w:szCs w:val="21"/>
          <w:highlight w:val="none"/>
        </w:rPr>
        <w:t>（2）竞标函及其附录；</w:t>
      </w:r>
    </w:p>
    <w:p w14:paraId="0525B4F6">
      <w:pPr>
        <w:autoSpaceDE w:val="0"/>
        <w:autoSpaceDN w:val="0"/>
        <w:spacing w:line="380" w:lineRule="exact"/>
        <w:ind w:left="1132"/>
        <w:jc w:val="left"/>
        <w:rPr>
          <w:rFonts w:ascii="宋体" w:hAnsi="宋体" w:cs="宋体"/>
          <w:kern w:val="0"/>
          <w:szCs w:val="21"/>
          <w:highlight w:val="none"/>
        </w:rPr>
      </w:pPr>
      <w:r>
        <w:rPr>
          <w:rFonts w:ascii="宋体" w:hAnsi="宋体" w:cs="宋体"/>
          <w:kern w:val="0"/>
          <w:szCs w:val="21"/>
          <w:highlight w:val="none"/>
        </w:rPr>
        <w:t>（3）专用合同条款及其附件；</w:t>
      </w:r>
    </w:p>
    <w:p w14:paraId="2EE1C280">
      <w:pPr>
        <w:autoSpaceDE w:val="0"/>
        <w:autoSpaceDN w:val="0"/>
        <w:spacing w:line="380" w:lineRule="exact"/>
        <w:ind w:left="1132"/>
        <w:jc w:val="left"/>
        <w:rPr>
          <w:rFonts w:ascii="宋体" w:hAnsi="宋体" w:cs="宋体"/>
          <w:kern w:val="0"/>
          <w:szCs w:val="21"/>
          <w:highlight w:val="none"/>
        </w:rPr>
      </w:pPr>
      <w:r>
        <w:rPr>
          <w:rFonts w:ascii="宋体" w:hAnsi="宋体" w:cs="宋体"/>
          <w:kern w:val="0"/>
          <w:szCs w:val="21"/>
          <w:highlight w:val="none"/>
        </w:rPr>
        <w:t>（4）通用合同条款；</w:t>
      </w:r>
    </w:p>
    <w:p w14:paraId="58D1A462">
      <w:pPr>
        <w:autoSpaceDE w:val="0"/>
        <w:autoSpaceDN w:val="0"/>
        <w:spacing w:line="380" w:lineRule="exact"/>
        <w:ind w:left="1132"/>
        <w:jc w:val="left"/>
        <w:rPr>
          <w:rFonts w:ascii="宋体" w:hAnsi="宋体" w:cs="宋体"/>
          <w:kern w:val="0"/>
          <w:szCs w:val="21"/>
          <w:highlight w:val="none"/>
        </w:rPr>
      </w:pPr>
      <w:r>
        <w:rPr>
          <w:rFonts w:ascii="宋体" w:hAnsi="宋体" w:cs="宋体"/>
          <w:kern w:val="0"/>
          <w:szCs w:val="21"/>
          <w:highlight w:val="none"/>
        </w:rPr>
        <w:t>（5）技术标准和要求；</w:t>
      </w:r>
    </w:p>
    <w:p w14:paraId="1A35758B">
      <w:pPr>
        <w:autoSpaceDE w:val="0"/>
        <w:autoSpaceDN w:val="0"/>
        <w:spacing w:line="380" w:lineRule="exact"/>
        <w:jc w:val="left"/>
        <w:rPr>
          <w:rFonts w:ascii="宋体" w:hAnsi="宋体" w:cs="宋体"/>
          <w:kern w:val="0"/>
          <w:sz w:val="22"/>
          <w:highlight w:val="none"/>
        </w:rPr>
        <w:sectPr>
          <w:pgSz w:w="11910" w:h="16840"/>
          <w:pgMar w:top="1340" w:right="840" w:bottom="1180" w:left="840" w:header="858" w:footer="993" w:gutter="0"/>
          <w:cols w:space="720" w:num="1"/>
        </w:sectPr>
      </w:pPr>
    </w:p>
    <w:p w14:paraId="57E914E6">
      <w:pPr>
        <w:autoSpaceDE w:val="0"/>
        <w:autoSpaceDN w:val="0"/>
        <w:spacing w:line="380" w:lineRule="exact"/>
        <w:ind w:left="1132"/>
        <w:jc w:val="left"/>
        <w:rPr>
          <w:rFonts w:ascii="宋体" w:hAnsi="宋体" w:cs="宋体"/>
          <w:kern w:val="0"/>
          <w:szCs w:val="21"/>
          <w:highlight w:val="none"/>
        </w:rPr>
      </w:pPr>
      <w:r>
        <w:rPr>
          <w:rFonts w:ascii="宋体" w:hAnsi="宋体" w:cs="宋体"/>
          <w:kern w:val="0"/>
          <w:szCs w:val="21"/>
          <w:highlight w:val="none"/>
        </w:rPr>
        <w:t>（6）图纸；</w:t>
      </w:r>
    </w:p>
    <w:p w14:paraId="585D48EC">
      <w:pPr>
        <w:autoSpaceDE w:val="0"/>
        <w:autoSpaceDN w:val="0"/>
        <w:spacing w:line="380" w:lineRule="exact"/>
        <w:ind w:left="1132"/>
        <w:jc w:val="left"/>
        <w:rPr>
          <w:rFonts w:ascii="宋体" w:hAnsi="宋体" w:cs="宋体"/>
          <w:kern w:val="0"/>
          <w:szCs w:val="21"/>
          <w:highlight w:val="none"/>
        </w:rPr>
      </w:pPr>
      <w:r>
        <w:rPr>
          <w:rFonts w:ascii="宋体" w:hAnsi="宋体" w:cs="宋体"/>
          <w:kern w:val="0"/>
          <w:szCs w:val="21"/>
          <w:highlight w:val="none"/>
        </w:rPr>
        <w:t>（7）已标价工程量清单或预算书；</w:t>
      </w:r>
    </w:p>
    <w:p w14:paraId="41B82793">
      <w:pPr>
        <w:autoSpaceDE w:val="0"/>
        <w:autoSpaceDN w:val="0"/>
        <w:spacing w:line="380" w:lineRule="exact"/>
        <w:ind w:left="1132"/>
        <w:jc w:val="left"/>
        <w:rPr>
          <w:rFonts w:ascii="宋体" w:hAnsi="宋体" w:cs="宋体"/>
          <w:kern w:val="0"/>
          <w:szCs w:val="21"/>
          <w:highlight w:val="none"/>
        </w:rPr>
      </w:pPr>
      <w:r>
        <w:rPr>
          <w:rFonts w:ascii="宋体" w:hAnsi="宋体" w:cs="宋体"/>
          <w:kern w:val="0"/>
          <w:szCs w:val="21"/>
          <w:highlight w:val="none"/>
        </w:rPr>
        <w:t>（8）其他合同文件。</w:t>
      </w:r>
    </w:p>
    <w:p w14:paraId="1338F6AB">
      <w:pPr>
        <w:autoSpaceDE w:val="0"/>
        <w:autoSpaceDN w:val="0"/>
        <w:spacing w:line="380" w:lineRule="exact"/>
        <w:ind w:left="1132"/>
        <w:jc w:val="left"/>
        <w:rPr>
          <w:rFonts w:ascii="宋体" w:hAnsi="宋体" w:cs="宋体"/>
          <w:kern w:val="0"/>
          <w:szCs w:val="21"/>
          <w:highlight w:val="none"/>
        </w:rPr>
      </w:pPr>
      <w:r>
        <w:rPr>
          <w:rFonts w:ascii="宋体" w:hAnsi="宋体" w:cs="宋体"/>
          <w:w w:val="95"/>
          <w:kern w:val="0"/>
          <w:szCs w:val="21"/>
          <w:highlight w:val="none"/>
        </w:rPr>
        <w:t>在合同订立及履行过程中形成的与合同有关的文件均构成合同文件组成部分。</w:t>
      </w:r>
    </w:p>
    <w:p w14:paraId="033FD12D">
      <w:pPr>
        <w:autoSpaceDE w:val="0"/>
        <w:autoSpaceDN w:val="0"/>
        <w:spacing w:line="380" w:lineRule="exact"/>
        <w:ind w:left="712" w:right="24" w:firstLine="420"/>
        <w:jc w:val="left"/>
        <w:rPr>
          <w:rFonts w:ascii="宋体" w:hAnsi="宋体" w:cs="宋体"/>
          <w:kern w:val="0"/>
          <w:szCs w:val="21"/>
          <w:highlight w:val="none"/>
        </w:rPr>
      </w:pPr>
      <w:r>
        <w:rPr>
          <w:rFonts w:ascii="宋体" w:hAnsi="宋体" w:cs="宋体"/>
          <w:w w:val="95"/>
          <w:kern w:val="0"/>
          <w:szCs w:val="21"/>
          <w:highlight w:val="none"/>
        </w:rPr>
        <w:t>上述各项合同文件包括合同当事人就该项合同文件所作出的补充和修改，属于同一类内容的</w:t>
      </w:r>
      <w:r>
        <w:rPr>
          <w:rFonts w:ascii="宋体" w:hAnsi="宋体" w:cs="宋体"/>
          <w:kern w:val="0"/>
          <w:szCs w:val="21"/>
          <w:highlight w:val="none"/>
        </w:rPr>
        <w:t>文件，应以最新签署的为准。专用合同条款及其附件须经合同当事人签字或盖章。</w:t>
      </w:r>
    </w:p>
    <w:p w14:paraId="2537B3EA">
      <w:pPr>
        <w:autoSpaceDE w:val="0"/>
        <w:autoSpaceDN w:val="0"/>
        <w:spacing w:line="380" w:lineRule="exact"/>
        <w:ind w:left="1552"/>
        <w:jc w:val="left"/>
        <w:rPr>
          <w:rFonts w:ascii="宋体" w:hAnsi="宋体" w:cs="宋体"/>
          <w:b/>
          <w:bCs/>
          <w:kern w:val="0"/>
          <w:szCs w:val="21"/>
          <w:highlight w:val="none"/>
        </w:rPr>
      </w:pPr>
      <w:r>
        <w:rPr>
          <w:rFonts w:ascii="宋体" w:hAnsi="宋体" w:cs="宋体"/>
          <w:b/>
          <w:bCs/>
          <w:kern w:val="0"/>
          <w:szCs w:val="21"/>
          <w:highlight w:val="none"/>
        </w:rPr>
        <w:t>七、承诺</w:t>
      </w:r>
    </w:p>
    <w:p w14:paraId="30667A69">
      <w:pPr>
        <w:autoSpaceDE w:val="0"/>
        <w:autoSpaceDN w:val="0"/>
        <w:spacing w:line="380" w:lineRule="exact"/>
        <w:ind w:left="712" w:right="-2" w:firstLine="420"/>
        <w:jc w:val="left"/>
        <w:rPr>
          <w:rFonts w:ascii="宋体" w:hAnsi="宋体" w:cs="宋体"/>
          <w:kern w:val="0"/>
          <w:szCs w:val="21"/>
          <w:highlight w:val="none"/>
        </w:rPr>
      </w:pPr>
      <w:r>
        <w:rPr>
          <w:rFonts w:ascii="宋体" w:hAnsi="宋体" w:cs="宋体"/>
          <w:w w:val="95"/>
          <w:kern w:val="0"/>
          <w:szCs w:val="21"/>
          <w:highlight w:val="none"/>
        </w:rPr>
        <w:t>1.发包人承诺按照法律规定履行项目审批手续、筹集工程建设资金并按照合同约定的期限和</w:t>
      </w:r>
      <w:r>
        <w:rPr>
          <w:rFonts w:ascii="宋体" w:hAnsi="宋体" w:cs="宋体"/>
          <w:kern w:val="0"/>
          <w:szCs w:val="21"/>
          <w:highlight w:val="none"/>
        </w:rPr>
        <w:t>方式支付合同价款。</w:t>
      </w:r>
    </w:p>
    <w:p w14:paraId="295916DD">
      <w:pPr>
        <w:autoSpaceDE w:val="0"/>
        <w:autoSpaceDN w:val="0"/>
        <w:spacing w:line="380" w:lineRule="exact"/>
        <w:ind w:left="712" w:right="-2" w:firstLine="420"/>
        <w:jc w:val="left"/>
        <w:rPr>
          <w:rFonts w:ascii="宋体" w:hAnsi="宋体" w:cs="宋体"/>
          <w:kern w:val="0"/>
          <w:szCs w:val="21"/>
          <w:highlight w:val="none"/>
        </w:rPr>
      </w:pPr>
      <w:r>
        <w:rPr>
          <w:rFonts w:ascii="宋体" w:hAnsi="宋体" w:cs="宋体"/>
          <w:w w:val="95"/>
          <w:kern w:val="0"/>
          <w:szCs w:val="21"/>
          <w:highlight w:val="none"/>
        </w:rPr>
        <w:t>2.承包人承诺按照法律规定及合同约定组织完成工程施工，确保工程质量和安全，不进行转</w:t>
      </w:r>
      <w:r>
        <w:rPr>
          <w:rFonts w:ascii="宋体" w:hAnsi="宋体" w:cs="宋体"/>
          <w:kern w:val="0"/>
          <w:szCs w:val="21"/>
          <w:highlight w:val="none"/>
        </w:rPr>
        <w:t>包及违法分包，并在缺陷责任期及保修期内承担相应的工程维修责任。</w:t>
      </w:r>
    </w:p>
    <w:p w14:paraId="09D58AE2">
      <w:pPr>
        <w:autoSpaceDE w:val="0"/>
        <w:autoSpaceDN w:val="0"/>
        <w:spacing w:line="380" w:lineRule="exact"/>
        <w:ind w:left="712" w:right="-2" w:firstLine="420"/>
        <w:jc w:val="left"/>
        <w:rPr>
          <w:rFonts w:ascii="宋体" w:hAnsi="宋体" w:cs="宋体"/>
          <w:kern w:val="0"/>
          <w:szCs w:val="21"/>
          <w:highlight w:val="none"/>
        </w:rPr>
      </w:pPr>
      <w:r>
        <w:rPr>
          <w:rFonts w:ascii="宋体" w:hAnsi="宋体" w:cs="宋体"/>
          <w:w w:val="95"/>
          <w:kern w:val="0"/>
          <w:szCs w:val="21"/>
          <w:highlight w:val="none"/>
        </w:rPr>
        <w:t>3.发包人和承包人通过招投标形式签订合同的，双方理解并承诺不再就同一工程另行签订与</w:t>
      </w:r>
      <w:r>
        <w:rPr>
          <w:rFonts w:ascii="宋体" w:hAnsi="宋体" w:cs="宋体"/>
          <w:kern w:val="0"/>
          <w:szCs w:val="21"/>
          <w:highlight w:val="none"/>
        </w:rPr>
        <w:t>合同实质性内容相背离的协议。</w:t>
      </w:r>
    </w:p>
    <w:p w14:paraId="268BE29E">
      <w:pPr>
        <w:autoSpaceDE w:val="0"/>
        <w:autoSpaceDN w:val="0"/>
        <w:spacing w:line="380" w:lineRule="exact"/>
        <w:ind w:left="1552" w:right="-2"/>
        <w:jc w:val="left"/>
        <w:rPr>
          <w:rFonts w:ascii="宋体" w:hAnsi="宋体" w:cs="宋体"/>
          <w:b/>
          <w:bCs/>
          <w:kern w:val="0"/>
          <w:szCs w:val="21"/>
          <w:highlight w:val="none"/>
        </w:rPr>
      </w:pPr>
      <w:r>
        <w:rPr>
          <w:rFonts w:ascii="宋体" w:hAnsi="宋体" w:cs="宋体"/>
          <w:b/>
          <w:bCs/>
          <w:w w:val="95"/>
          <w:kern w:val="0"/>
          <w:szCs w:val="21"/>
          <w:highlight w:val="none"/>
        </w:rPr>
        <w:t>八、词语含义</w:t>
      </w:r>
    </w:p>
    <w:p w14:paraId="4F1ADA21">
      <w:pPr>
        <w:autoSpaceDE w:val="0"/>
        <w:autoSpaceDN w:val="0"/>
        <w:spacing w:line="380" w:lineRule="exact"/>
        <w:ind w:left="1552" w:right="-2" w:hanging="420"/>
        <w:jc w:val="left"/>
        <w:rPr>
          <w:rFonts w:hint="eastAsia" w:ascii="宋体" w:hAnsi="宋体" w:cs="宋体"/>
          <w:w w:val="95"/>
          <w:kern w:val="0"/>
          <w:szCs w:val="21"/>
          <w:highlight w:val="none"/>
        </w:rPr>
      </w:pPr>
      <w:r>
        <w:rPr>
          <w:rFonts w:ascii="宋体" w:hAnsi="宋体" w:cs="宋体"/>
          <w:w w:val="95"/>
          <w:kern w:val="0"/>
          <w:szCs w:val="21"/>
          <w:highlight w:val="none"/>
        </w:rPr>
        <w:t xml:space="preserve">本协议书中词语含义与第二部分通用合同条款中赋予的含义相同。  </w:t>
      </w:r>
    </w:p>
    <w:p w14:paraId="6B3E835B">
      <w:pPr>
        <w:autoSpaceDE w:val="0"/>
        <w:autoSpaceDN w:val="0"/>
        <w:spacing w:line="380" w:lineRule="exact"/>
        <w:ind w:left="1552" w:right="-2" w:hanging="420"/>
        <w:jc w:val="left"/>
        <w:rPr>
          <w:rFonts w:ascii="宋体" w:hAnsi="宋体" w:cs="宋体"/>
          <w:b/>
          <w:kern w:val="0"/>
          <w:szCs w:val="21"/>
          <w:highlight w:val="none"/>
        </w:rPr>
      </w:pPr>
      <w:r>
        <w:rPr>
          <w:rFonts w:ascii="宋体" w:hAnsi="宋体" w:cs="宋体"/>
          <w:b/>
          <w:kern w:val="0"/>
          <w:szCs w:val="21"/>
          <w:highlight w:val="none"/>
        </w:rPr>
        <w:t>九、签订时间</w:t>
      </w:r>
    </w:p>
    <w:p w14:paraId="5ABFFF69">
      <w:pPr>
        <w:tabs>
          <w:tab w:val="left" w:pos="2918"/>
          <w:tab w:val="left" w:pos="3549"/>
          <w:tab w:val="left" w:pos="4178"/>
        </w:tabs>
        <w:autoSpaceDE w:val="0"/>
        <w:autoSpaceDN w:val="0"/>
        <w:spacing w:line="380" w:lineRule="exact"/>
        <w:ind w:left="1552" w:right="-2" w:hanging="420"/>
        <w:jc w:val="left"/>
        <w:rPr>
          <w:rFonts w:hint="eastAsia" w:ascii="宋体" w:hAnsi="宋体" w:cs="宋体"/>
          <w:kern w:val="0"/>
          <w:highlight w:val="none"/>
        </w:rPr>
      </w:pPr>
      <w:r>
        <w:rPr>
          <w:rFonts w:ascii="宋体" w:hAnsi="宋体" w:cs="宋体"/>
          <w:kern w:val="0"/>
          <w:highlight w:val="none"/>
        </w:rPr>
        <w:t>本合同于</w:t>
      </w:r>
      <w:r>
        <w:rPr>
          <w:rFonts w:ascii="宋体" w:hAnsi="宋体" w:cs="宋体"/>
          <w:kern w:val="0"/>
          <w:highlight w:val="none"/>
          <w:u w:val="single"/>
        </w:rPr>
        <w:t xml:space="preserve"> </w:t>
      </w:r>
      <w:r>
        <w:rPr>
          <w:rFonts w:ascii="宋体" w:hAnsi="宋体" w:cs="宋体"/>
          <w:kern w:val="0"/>
          <w:highlight w:val="none"/>
          <w:u w:val="single"/>
        </w:rPr>
        <w:tab/>
      </w:r>
      <w:r>
        <w:rPr>
          <w:rFonts w:ascii="宋体" w:hAnsi="宋体" w:cs="宋体"/>
          <w:kern w:val="0"/>
          <w:highlight w:val="none"/>
        </w:rPr>
        <w:t>年</w:t>
      </w:r>
      <w:r>
        <w:rPr>
          <w:rFonts w:ascii="宋体" w:hAnsi="宋体" w:cs="宋体"/>
          <w:kern w:val="0"/>
          <w:highlight w:val="none"/>
          <w:u w:val="single"/>
        </w:rPr>
        <w:t xml:space="preserve"> </w:t>
      </w:r>
      <w:r>
        <w:rPr>
          <w:rFonts w:ascii="宋体" w:hAnsi="宋体" w:cs="宋体"/>
          <w:kern w:val="0"/>
          <w:highlight w:val="none"/>
          <w:u w:val="single"/>
        </w:rPr>
        <w:tab/>
      </w:r>
      <w:r>
        <w:rPr>
          <w:rFonts w:ascii="宋体" w:hAnsi="宋体" w:cs="宋体"/>
          <w:kern w:val="0"/>
          <w:highlight w:val="none"/>
        </w:rPr>
        <w:t>月</w:t>
      </w:r>
      <w:r>
        <w:rPr>
          <w:rFonts w:ascii="宋体" w:hAnsi="宋体" w:cs="宋体"/>
          <w:kern w:val="0"/>
          <w:highlight w:val="none"/>
          <w:u w:val="single"/>
        </w:rPr>
        <w:t xml:space="preserve"> </w:t>
      </w:r>
      <w:r>
        <w:rPr>
          <w:rFonts w:ascii="宋体" w:hAnsi="宋体" w:cs="宋体"/>
          <w:kern w:val="0"/>
          <w:highlight w:val="none"/>
          <w:u w:val="single"/>
        </w:rPr>
        <w:tab/>
      </w:r>
      <w:r>
        <w:rPr>
          <w:rFonts w:ascii="宋体" w:hAnsi="宋体" w:cs="宋体"/>
          <w:kern w:val="0"/>
          <w:highlight w:val="none"/>
        </w:rPr>
        <w:t>日签订。</w:t>
      </w:r>
    </w:p>
    <w:p w14:paraId="57BEDAA7">
      <w:pPr>
        <w:tabs>
          <w:tab w:val="left" w:pos="2918"/>
          <w:tab w:val="left" w:pos="3549"/>
          <w:tab w:val="left" w:pos="4178"/>
        </w:tabs>
        <w:autoSpaceDE w:val="0"/>
        <w:autoSpaceDN w:val="0"/>
        <w:spacing w:line="380" w:lineRule="exact"/>
        <w:ind w:left="1552" w:right="-2" w:hanging="420"/>
        <w:jc w:val="left"/>
        <w:rPr>
          <w:rFonts w:ascii="宋体" w:hAnsi="宋体" w:cs="宋体"/>
          <w:b/>
          <w:kern w:val="0"/>
          <w:highlight w:val="none"/>
        </w:rPr>
      </w:pPr>
      <w:r>
        <w:rPr>
          <w:rFonts w:ascii="宋体" w:hAnsi="宋体" w:cs="宋体"/>
          <w:b/>
          <w:kern w:val="0"/>
          <w:highlight w:val="none"/>
        </w:rPr>
        <w:t>十、签订地点</w:t>
      </w:r>
    </w:p>
    <w:p w14:paraId="73C0E880">
      <w:pPr>
        <w:tabs>
          <w:tab w:val="left" w:pos="5752"/>
        </w:tabs>
        <w:autoSpaceDE w:val="0"/>
        <w:autoSpaceDN w:val="0"/>
        <w:spacing w:line="380" w:lineRule="exact"/>
        <w:ind w:left="1552" w:right="-2" w:hanging="420"/>
        <w:jc w:val="left"/>
        <w:rPr>
          <w:rFonts w:hint="eastAsia" w:ascii="宋体" w:hAnsi="宋体" w:cs="宋体"/>
          <w:kern w:val="0"/>
          <w:highlight w:val="none"/>
        </w:rPr>
      </w:pPr>
      <w:r>
        <w:rPr>
          <w:rFonts w:ascii="宋体" w:hAnsi="宋体" w:cs="宋体"/>
          <w:kern w:val="0"/>
          <w:highlight w:val="none"/>
        </w:rPr>
        <w:t>本合同在</w:t>
      </w:r>
      <w:r>
        <w:rPr>
          <w:rFonts w:ascii="宋体" w:hAnsi="宋体" w:cs="宋体"/>
          <w:kern w:val="0"/>
          <w:highlight w:val="none"/>
          <w:u w:val="single"/>
        </w:rPr>
        <w:t xml:space="preserve"> </w:t>
      </w:r>
      <w:r>
        <w:rPr>
          <w:rFonts w:ascii="宋体" w:hAnsi="宋体" w:cs="宋体"/>
          <w:kern w:val="0"/>
          <w:highlight w:val="none"/>
          <w:u w:val="single"/>
        </w:rPr>
        <w:tab/>
      </w:r>
      <w:r>
        <w:rPr>
          <w:rFonts w:ascii="宋体" w:hAnsi="宋体" w:cs="宋体"/>
          <w:kern w:val="0"/>
          <w:highlight w:val="none"/>
        </w:rPr>
        <w:t>签订。</w:t>
      </w:r>
    </w:p>
    <w:p w14:paraId="07F97831">
      <w:pPr>
        <w:tabs>
          <w:tab w:val="left" w:pos="5752"/>
        </w:tabs>
        <w:autoSpaceDE w:val="0"/>
        <w:autoSpaceDN w:val="0"/>
        <w:spacing w:line="380" w:lineRule="exact"/>
        <w:ind w:left="1552" w:right="-2" w:hanging="420"/>
        <w:jc w:val="left"/>
        <w:rPr>
          <w:rFonts w:ascii="宋体" w:hAnsi="宋体" w:cs="宋体"/>
          <w:b/>
          <w:kern w:val="0"/>
          <w:highlight w:val="none"/>
        </w:rPr>
      </w:pPr>
      <w:r>
        <w:rPr>
          <w:rFonts w:ascii="宋体" w:hAnsi="宋体" w:cs="宋体"/>
          <w:b/>
          <w:kern w:val="0"/>
          <w:highlight w:val="none"/>
        </w:rPr>
        <w:t>十一、补充协议</w:t>
      </w:r>
    </w:p>
    <w:p w14:paraId="6EC44E50">
      <w:pPr>
        <w:autoSpaceDE w:val="0"/>
        <w:autoSpaceDN w:val="0"/>
        <w:spacing w:line="380" w:lineRule="exact"/>
        <w:ind w:left="1552" w:right="-2" w:hanging="420"/>
        <w:jc w:val="left"/>
        <w:rPr>
          <w:rFonts w:hint="eastAsia" w:ascii="宋体" w:hAnsi="宋体" w:cs="宋体"/>
          <w:w w:val="95"/>
          <w:kern w:val="0"/>
          <w:szCs w:val="21"/>
          <w:highlight w:val="none"/>
        </w:rPr>
      </w:pPr>
      <w:r>
        <w:rPr>
          <w:rFonts w:ascii="宋体" w:hAnsi="宋体" w:cs="宋体"/>
          <w:w w:val="95"/>
          <w:kern w:val="0"/>
          <w:szCs w:val="21"/>
          <w:highlight w:val="none"/>
        </w:rPr>
        <w:t xml:space="preserve">合同未尽事宜，合同当事人另行签订补充协议，补充协议是合同的组成部分。  </w:t>
      </w:r>
    </w:p>
    <w:p w14:paraId="37974DD4">
      <w:pPr>
        <w:autoSpaceDE w:val="0"/>
        <w:autoSpaceDN w:val="0"/>
        <w:spacing w:line="380" w:lineRule="exact"/>
        <w:ind w:left="1552" w:right="-2" w:hanging="420"/>
        <w:jc w:val="left"/>
        <w:rPr>
          <w:rFonts w:ascii="宋体" w:hAnsi="宋体" w:cs="宋体"/>
          <w:b/>
          <w:kern w:val="0"/>
          <w:szCs w:val="21"/>
          <w:highlight w:val="none"/>
        </w:rPr>
      </w:pPr>
      <w:r>
        <w:rPr>
          <w:rFonts w:ascii="宋体" w:hAnsi="宋体" w:cs="宋体"/>
          <w:b/>
          <w:kern w:val="0"/>
          <w:szCs w:val="21"/>
          <w:highlight w:val="none"/>
        </w:rPr>
        <w:t>十二、合同生效</w:t>
      </w:r>
    </w:p>
    <w:p w14:paraId="3C530C05">
      <w:pPr>
        <w:autoSpaceDE w:val="0"/>
        <w:autoSpaceDN w:val="0"/>
        <w:spacing w:line="380" w:lineRule="exact"/>
        <w:ind w:left="1552" w:right="-2" w:hanging="420"/>
        <w:jc w:val="left"/>
        <w:rPr>
          <w:rFonts w:hint="eastAsia" w:ascii="宋体" w:hAnsi="宋体" w:cs="宋体"/>
          <w:kern w:val="0"/>
          <w:highlight w:val="none"/>
        </w:rPr>
      </w:pPr>
      <w:r>
        <w:rPr>
          <w:rFonts w:ascii="宋体" w:hAnsi="宋体" w:cs="宋体"/>
          <w:kern w:val="0"/>
          <w:highlight w:val="none"/>
        </w:rPr>
        <w:t>本合同自</w:t>
      </w:r>
      <w:r>
        <w:rPr>
          <w:rFonts w:ascii="宋体" w:hAnsi="宋体" w:cs="宋体"/>
          <w:kern w:val="0"/>
          <w:highlight w:val="none"/>
          <w:u w:val="single"/>
        </w:rPr>
        <w:t>双方签字盖章之日起</w:t>
      </w:r>
      <w:r>
        <w:rPr>
          <w:rFonts w:ascii="宋体" w:hAnsi="宋体" w:cs="宋体"/>
          <w:kern w:val="0"/>
          <w:highlight w:val="none"/>
        </w:rPr>
        <w:t>生效。</w:t>
      </w:r>
    </w:p>
    <w:p w14:paraId="63CA5F36">
      <w:pPr>
        <w:autoSpaceDE w:val="0"/>
        <w:autoSpaceDN w:val="0"/>
        <w:spacing w:line="380" w:lineRule="exact"/>
        <w:ind w:left="1552" w:right="-2" w:hanging="420"/>
        <w:jc w:val="left"/>
        <w:rPr>
          <w:rFonts w:ascii="宋体" w:hAnsi="宋体" w:cs="宋体"/>
          <w:b/>
          <w:kern w:val="0"/>
          <w:highlight w:val="none"/>
        </w:rPr>
      </w:pPr>
      <w:r>
        <w:rPr>
          <w:rFonts w:ascii="宋体" w:hAnsi="宋体" w:cs="宋体"/>
          <w:b/>
          <w:kern w:val="0"/>
          <w:highlight w:val="none"/>
        </w:rPr>
        <w:t>十三、合同份数</w:t>
      </w:r>
    </w:p>
    <w:p w14:paraId="5499D98C">
      <w:pPr>
        <w:autoSpaceDE w:val="0"/>
        <w:autoSpaceDN w:val="0"/>
        <w:spacing w:line="380" w:lineRule="exact"/>
        <w:ind w:left="1132" w:right="-2"/>
        <w:jc w:val="left"/>
        <w:rPr>
          <w:rFonts w:ascii="宋体" w:hAnsi="宋体" w:cs="宋体"/>
          <w:kern w:val="0"/>
          <w:szCs w:val="21"/>
          <w:highlight w:val="none"/>
        </w:rPr>
      </w:pPr>
      <w:r>
        <w:rPr>
          <w:rFonts w:ascii="宋体" w:hAnsi="宋体" w:cs="宋体"/>
          <w:kern w:val="0"/>
          <w:szCs w:val="21"/>
          <w:highlight w:val="none"/>
        </w:rPr>
        <w:t>本合同一式</w:t>
      </w:r>
      <w:r>
        <w:rPr>
          <w:rFonts w:ascii="宋体" w:hAnsi="宋体" w:cs="宋体"/>
          <w:kern w:val="0"/>
          <w:szCs w:val="21"/>
          <w:highlight w:val="none"/>
          <w:u w:val="single"/>
        </w:rPr>
        <w:t>捌</w:t>
      </w:r>
      <w:r>
        <w:rPr>
          <w:rFonts w:ascii="宋体" w:hAnsi="宋体" w:cs="宋体"/>
          <w:kern w:val="0"/>
          <w:szCs w:val="21"/>
          <w:highlight w:val="none"/>
        </w:rPr>
        <w:t>份，均具有同等法律效力，发包人执</w:t>
      </w:r>
      <w:r>
        <w:rPr>
          <w:rFonts w:ascii="宋体" w:hAnsi="宋体" w:cs="宋体"/>
          <w:kern w:val="0"/>
          <w:szCs w:val="21"/>
          <w:highlight w:val="none"/>
          <w:u w:val="single"/>
        </w:rPr>
        <w:t>肆</w:t>
      </w:r>
      <w:r>
        <w:rPr>
          <w:rFonts w:ascii="宋体" w:hAnsi="宋体" w:cs="宋体"/>
          <w:kern w:val="0"/>
          <w:szCs w:val="21"/>
          <w:highlight w:val="none"/>
        </w:rPr>
        <w:t>份，承包人执</w:t>
      </w:r>
      <w:r>
        <w:rPr>
          <w:rFonts w:ascii="宋体" w:hAnsi="宋体" w:cs="宋体"/>
          <w:kern w:val="0"/>
          <w:szCs w:val="21"/>
          <w:highlight w:val="none"/>
          <w:u w:val="single"/>
        </w:rPr>
        <w:t>肆</w:t>
      </w:r>
      <w:r>
        <w:rPr>
          <w:rFonts w:ascii="宋体" w:hAnsi="宋体" w:cs="宋体"/>
          <w:kern w:val="0"/>
          <w:szCs w:val="21"/>
          <w:highlight w:val="none"/>
        </w:rPr>
        <w:t>份。</w:t>
      </w:r>
    </w:p>
    <w:p w14:paraId="1B10A63E">
      <w:pPr>
        <w:autoSpaceDE w:val="0"/>
        <w:autoSpaceDN w:val="0"/>
        <w:ind w:right="-2"/>
        <w:jc w:val="left"/>
        <w:rPr>
          <w:rFonts w:ascii="宋体" w:hAnsi="宋体" w:cs="宋体"/>
          <w:kern w:val="0"/>
          <w:sz w:val="20"/>
          <w:szCs w:val="21"/>
          <w:highlight w:val="none"/>
        </w:rPr>
      </w:pPr>
    </w:p>
    <w:p w14:paraId="58A80296">
      <w:pPr>
        <w:autoSpaceDE w:val="0"/>
        <w:autoSpaceDN w:val="0"/>
        <w:ind w:right="-2"/>
        <w:jc w:val="left"/>
        <w:rPr>
          <w:rFonts w:ascii="宋体" w:hAnsi="宋体" w:cs="宋体"/>
          <w:kern w:val="0"/>
          <w:sz w:val="20"/>
          <w:szCs w:val="21"/>
          <w:highlight w:val="none"/>
        </w:rPr>
      </w:pPr>
    </w:p>
    <w:p w14:paraId="26E9D170">
      <w:pPr>
        <w:autoSpaceDE w:val="0"/>
        <w:autoSpaceDN w:val="0"/>
        <w:ind w:right="-2"/>
        <w:jc w:val="left"/>
        <w:rPr>
          <w:rFonts w:ascii="宋体" w:hAnsi="宋体" w:cs="宋体"/>
          <w:kern w:val="0"/>
          <w:sz w:val="20"/>
          <w:szCs w:val="21"/>
          <w:highlight w:val="none"/>
        </w:rPr>
      </w:pPr>
    </w:p>
    <w:p w14:paraId="764EB9FE">
      <w:pPr>
        <w:autoSpaceDE w:val="0"/>
        <w:autoSpaceDN w:val="0"/>
        <w:spacing w:before="5"/>
        <w:ind w:right="-2"/>
        <w:jc w:val="left"/>
        <w:rPr>
          <w:rFonts w:ascii="宋体" w:hAnsi="宋体" w:cs="宋体"/>
          <w:kern w:val="0"/>
          <w:sz w:val="15"/>
          <w:szCs w:val="21"/>
          <w:highlight w:val="none"/>
        </w:rPr>
      </w:pPr>
    </w:p>
    <w:p w14:paraId="5D80F948">
      <w:pPr>
        <w:tabs>
          <w:tab w:val="left" w:pos="5760"/>
          <w:tab w:val="left" w:pos="8169"/>
        </w:tabs>
        <w:autoSpaceDE w:val="0"/>
        <w:autoSpaceDN w:val="0"/>
        <w:ind w:left="712" w:right="-2"/>
        <w:jc w:val="left"/>
        <w:rPr>
          <w:rFonts w:ascii="宋体" w:hAnsi="宋体" w:cs="宋体"/>
          <w:kern w:val="0"/>
          <w:szCs w:val="21"/>
          <w:highlight w:val="none"/>
        </w:rPr>
      </w:pPr>
      <w:r>
        <w:rPr>
          <w:rFonts w:ascii="宋体" w:hAnsi="宋体" w:cs="宋体"/>
          <w:kern w:val="0"/>
          <w:szCs w:val="21"/>
          <w:highlight w:val="none"/>
        </w:rPr>
        <w:t>发包人：</w:t>
      </w:r>
      <w:r>
        <w:rPr>
          <w:rFonts w:hint="eastAsia" w:ascii="宋体" w:hAnsi="宋体" w:cs="宋体"/>
          <w:kern w:val="0"/>
          <w:szCs w:val="21"/>
          <w:highlight w:val="none"/>
          <w:lang w:eastAsia="zh-CN"/>
        </w:rPr>
        <w:t>大新县民族宗教服务中心</w:t>
      </w:r>
      <w:r>
        <w:rPr>
          <w:rFonts w:ascii="宋体" w:hAnsi="宋体" w:cs="宋体"/>
          <w:kern w:val="0"/>
          <w:szCs w:val="21"/>
          <w:highlight w:val="none"/>
        </w:rPr>
        <w:t>(公章)</w:t>
      </w:r>
      <w:r>
        <w:rPr>
          <w:rFonts w:ascii="宋体" w:hAnsi="宋体" w:cs="宋体"/>
          <w:kern w:val="0"/>
          <w:szCs w:val="21"/>
          <w:highlight w:val="none"/>
        </w:rPr>
        <w:tab/>
      </w:r>
      <w:r>
        <w:rPr>
          <w:rFonts w:ascii="宋体" w:hAnsi="宋体" w:cs="宋体"/>
          <w:kern w:val="0"/>
          <w:szCs w:val="21"/>
          <w:highlight w:val="none"/>
        </w:rPr>
        <w:t>承包人：</w:t>
      </w:r>
      <w:r>
        <w:rPr>
          <w:rFonts w:ascii="宋体" w:hAnsi="宋体" w:cs="宋体"/>
          <w:kern w:val="0"/>
          <w:szCs w:val="21"/>
          <w:highlight w:val="none"/>
        </w:rPr>
        <w:tab/>
      </w:r>
      <w:r>
        <w:rPr>
          <w:rFonts w:ascii="宋体" w:hAnsi="宋体" w:cs="宋体"/>
          <w:kern w:val="0"/>
          <w:szCs w:val="21"/>
          <w:highlight w:val="none"/>
        </w:rPr>
        <w:t>(公章)</w:t>
      </w:r>
    </w:p>
    <w:p w14:paraId="2D2215A5">
      <w:pPr>
        <w:autoSpaceDE w:val="0"/>
        <w:autoSpaceDN w:val="0"/>
        <w:ind w:right="-2"/>
        <w:jc w:val="left"/>
        <w:rPr>
          <w:rFonts w:ascii="宋体" w:hAnsi="宋体" w:cs="宋体"/>
          <w:kern w:val="0"/>
          <w:sz w:val="20"/>
          <w:szCs w:val="21"/>
          <w:highlight w:val="none"/>
        </w:rPr>
      </w:pPr>
    </w:p>
    <w:p w14:paraId="1E7DE565">
      <w:pPr>
        <w:autoSpaceDE w:val="0"/>
        <w:autoSpaceDN w:val="0"/>
        <w:spacing w:before="9"/>
        <w:ind w:right="-2"/>
        <w:jc w:val="left"/>
        <w:rPr>
          <w:rFonts w:ascii="宋体" w:hAnsi="宋体" w:cs="宋体"/>
          <w:kern w:val="0"/>
          <w:sz w:val="22"/>
          <w:szCs w:val="21"/>
          <w:highlight w:val="none"/>
        </w:rPr>
      </w:pPr>
    </w:p>
    <w:p w14:paraId="59AB7387">
      <w:pPr>
        <w:tabs>
          <w:tab w:val="left" w:pos="5760"/>
        </w:tabs>
        <w:autoSpaceDE w:val="0"/>
        <w:autoSpaceDN w:val="0"/>
        <w:ind w:left="712" w:right="-2"/>
        <w:jc w:val="left"/>
        <w:rPr>
          <w:rFonts w:ascii="宋体" w:hAnsi="宋体" w:cs="宋体"/>
          <w:kern w:val="0"/>
          <w:szCs w:val="21"/>
          <w:highlight w:val="none"/>
        </w:rPr>
      </w:pPr>
      <w:r>
        <w:rPr>
          <w:rFonts w:ascii="宋体" w:hAnsi="宋体" w:cs="宋体"/>
          <w:kern w:val="0"/>
          <w:szCs w:val="21"/>
          <w:highlight w:val="none"/>
        </w:rPr>
        <w:t>法定代表人或其委托代理人：</w:t>
      </w:r>
      <w:r>
        <w:rPr>
          <w:rFonts w:ascii="宋体" w:hAnsi="宋体" w:cs="宋体"/>
          <w:kern w:val="0"/>
          <w:szCs w:val="21"/>
          <w:highlight w:val="none"/>
        </w:rPr>
        <w:tab/>
      </w:r>
      <w:r>
        <w:rPr>
          <w:rFonts w:ascii="宋体" w:hAnsi="宋体" w:cs="宋体"/>
          <w:kern w:val="0"/>
          <w:szCs w:val="21"/>
          <w:highlight w:val="none"/>
        </w:rPr>
        <w:t>法定代表人或其委托代理人：</w:t>
      </w:r>
    </w:p>
    <w:p w14:paraId="604647B9">
      <w:pPr>
        <w:tabs>
          <w:tab w:val="left" w:pos="5745"/>
        </w:tabs>
        <w:autoSpaceDE w:val="0"/>
        <w:autoSpaceDN w:val="0"/>
        <w:spacing w:before="139"/>
        <w:ind w:left="712" w:right="-2"/>
        <w:jc w:val="left"/>
        <w:rPr>
          <w:rFonts w:ascii="宋体" w:hAnsi="宋体" w:cs="宋体"/>
          <w:kern w:val="0"/>
          <w:szCs w:val="21"/>
          <w:highlight w:val="none"/>
        </w:rPr>
      </w:pPr>
      <w:r>
        <w:rPr>
          <w:rFonts w:ascii="宋体" w:hAnsi="宋体" w:cs="宋体"/>
          <w:kern w:val="0"/>
          <w:szCs w:val="21"/>
          <w:highlight w:val="none"/>
        </w:rPr>
        <w:t>（签字）</w:t>
      </w:r>
      <w:r>
        <w:rPr>
          <w:rFonts w:ascii="宋体" w:hAnsi="宋体" w:cs="宋体"/>
          <w:kern w:val="0"/>
          <w:szCs w:val="21"/>
          <w:highlight w:val="none"/>
        </w:rPr>
        <w:tab/>
      </w:r>
      <w:r>
        <w:rPr>
          <w:rFonts w:ascii="宋体" w:hAnsi="宋体" w:cs="宋体"/>
          <w:kern w:val="0"/>
          <w:szCs w:val="21"/>
          <w:highlight w:val="none"/>
        </w:rPr>
        <w:t>（签字）</w:t>
      </w:r>
    </w:p>
    <w:p w14:paraId="681C8C6C">
      <w:pPr>
        <w:tabs>
          <w:tab w:val="left" w:pos="4440"/>
          <w:tab w:val="left" w:pos="5760"/>
        </w:tabs>
        <w:autoSpaceDE w:val="0"/>
        <w:autoSpaceDN w:val="0"/>
        <w:spacing w:before="141" w:line="364" w:lineRule="auto"/>
        <w:ind w:left="712" w:right="-2"/>
        <w:jc w:val="left"/>
        <w:rPr>
          <w:rFonts w:hint="eastAsia" w:ascii="宋体" w:hAnsi="宋体" w:cs="宋体"/>
          <w:kern w:val="0"/>
          <w:szCs w:val="21"/>
          <w:highlight w:val="none"/>
        </w:rPr>
      </w:pPr>
      <w:r>
        <w:rPr>
          <w:rFonts w:ascii="宋体" w:hAnsi="宋体" w:cs="宋体"/>
          <w:kern w:val="0"/>
          <w:szCs w:val="21"/>
          <w:highlight w:val="none"/>
        </w:rPr>
        <w:t>组织机构代码：</w:t>
      </w:r>
      <w:r>
        <w:rPr>
          <w:rFonts w:ascii="宋体" w:hAnsi="宋体" w:cs="宋体"/>
          <w:kern w:val="0"/>
          <w:szCs w:val="21"/>
          <w:highlight w:val="none"/>
          <w:u w:val="single"/>
        </w:rPr>
        <w:t xml:space="preserve"> </w:t>
      </w:r>
      <w:r>
        <w:rPr>
          <w:rFonts w:ascii="宋体" w:hAnsi="宋体" w:cs="宋体"/>
          <w:kern w:val="0"/>
          <w:szCs w:val="21"/>
          <w:highlight w:val="none"/>
          <w:u w:val="single"/>
        </w:rPr>
        <w:tab/>
      </w:r>
      <w:r>
        <w:rPr>
          <w:rFonts w:ascii="宋体" w:hAnsi="宋体" w:cs="宋体"/>
          <w:kern w:val="0"/>
          <w:szCs w:val="21"/>
          <w:highlight w:val="none"/>
        </w:rPr>
        <w:tab/>
      </w:r>
      <w:r>
        <w:rPr>
          <w:rFonts w:ascii="宋体" w:hAnsi="宋体" w:cs="宋体"/>
          <w:kern w:val="0"/>
          <w:szCs w:val="21"/>
          <w:highlight w:val="none"/>
        </w:rPr>
        <w:t xml:space="preserve">组织机构代码： </w:t>
      </w:r>
    </w:p>
    <w:p w14:paraId="4F350979">
      <w:pPr>
        <w:tabs>
          <w:tab w:val="left" w:pos="5760"/>
          <w:tab w:val="left" w:pos="5910"/>
        </w:tabs>
        <w:autoSpaceDE w:val="0"/>
        <w:autoSpaceDN w:val="0"/>
        <w:spacing w:before="141" w:line="364" w:lineRule="auto"/>
        <w:ind w:left="712" w:right="-2"/>
        <w:jc w:val="left"/>
        <w:rPr>
          <w:rFonts w:ascii="宋体" w:hAnsi="宋体" w:cs="宋体"/>
          <w:kern w:val="0"/>
          <w:szCs w:val="21"/>
          <w:highlight w:val="none"/>
        </w:rPr>
      </w:pPr>
      <w:r>
        <w:rPr>
          <w:rFonts w:ascii="宋体" w:hAnsi="宋体" w:cs="宋体"/>
          <w:kern w:val="0"/>
          <w:szCs w:val="21"/>
          <w:highlight w:val="none"/>
        </w:rPr>
        <w:t>地址：</w:t>
      </w:r>
      <w:r>
        <w:rPr>
          <w:rFonts w:hint="eastAsia" w:ascii="宋体" w:hAnsi="宋体" w:cs="宋体"/>
          <w:kern w:val="0"/>
          <w:szCs w:val="21"/>
          <w:highlight w:val="none"/>
          <w:u w:val="single"/>
        </w:rPr>
        <w:t xml:space="preserve">                </w:t>
      </w:r>
      <w:r>
        <w:rPr>
          <w:rFonts w:ascii="宋体" w:hAnsi="宋体" w:cs="宋体"/>
          <w:kern w:val="0"/>
          <w:szCs w:val="21"/>
          <w:highlight w:val="none"/>
        </w:rPr>
        <w:tab/>
      </w:r>
      <w:r>
        <w:rPr>
          <w:rFonts w:ascii="宋体" w:hAnsi="宋体" w:cs="宋体"/>
          <w:kern w:val="0"/>
          <w:szCs w:val="21"/>
          <w:highlight w:val="none"/>
        </w:rPr>
        <w:t>地址：</w:t>
      </w:r>
    </w:p>
    <w:p w14:paraId="0EC60048">
      <w:pPr>
        <w:tabs>
          <w:tab w:val="left" w:pos="3495"/>
          <w:tab w:val="left" w:pos="5760"/>
        </w:tabs>
        <w:autoSpaceDE w:val="0"/>
        <w:autoSpaceDN w:val="0"/>
        <w:spacing w:line="267" w:lineRule="exact"/>
        <w:ind w:left="712" w:right="-2"/>
        <w:jc w:val="left"/>
        <w:rPr>
          <w:rFonts w:ascii="宋体" w:hAnsi="宋体" w:cs="宋体"/>
          <w:kern w:val="0"/>
          <w:szCs w:val="21"/>
          <w:highlight w:val="none"/>
        </w:rPr>
      </w:pPr>
      <w:r>
        <w:rPr>
          <w:rFonts w:ascii="宋体" w:hAnsi="宋体" w:cs="宋体"/>
          <w:kern w:val="0"/>
          <w:szCs w:val="21"/>
          <w:highlight w:val="none"/>
        </w:rPr>
        <w:t>邮政编码：</w:t>
      </w:r>
      <w:r>
        <w:rPr>
          <w:rFonts w:ascii="宋体" w:hAnsi="宋体" w:cs="宋体"/>
          <w:kern w:val="0"/>
          <w:szCs w:val="21"/>
          <w:highlight w:val="none"/>
          <w:u w:val="single"/>
        </w:rPr>
        <w:t xml:space="preserve"> </w:t>
      </w:r>
      <w:r>
        <w:rPr>
          <w:rFonts w:ascii="宋体" w:hAnsi="宋体" w:cs="宋体"/>
          <w:kern w:val="0"/>
          <w:szCs w:val="21"/>
          <w:highlight w:val="none"/>
          <w:u w:val="single"/>
        </w:rPr>
        <w:tab/>
      </w:r>
      <w:r>
        <w:rPr>
          <w:rFonts w:ascii="宋体" w:hAnsi="宋体" w:cs="宋体"/>
          <w:kern w:val="0"/>
          <w:szCs w:val="21"/>
          <w:highlight w:val="none"/>
        </w:rPr>
        <w:tab/>
      </w:r>
      <w:r>
        <w:rPr>
          <w:rFonts w:ascii="宋体" w:hAnsi="宋体" w:cs="宋体"/>
          <w:kern w:val="0"/>
          <w:szCs w:val="21"/>
          <w:highlight w:val="none"/>
        </w:rPr>
        <w:t>邮政编码：</w:t>
      </w:r>
    </w:p>
    <w:p w14:paraId="09C5F8E2">
      <w:pPr>
        <w:autoSpaceDE w:val="0"/>
        <w:autoSpaceDN w:val="0"/>
        <w:spacing w:line="267" w:lineRule="exact"/>
        <w:ind w:right="-2"/>
        <w:jc w:val="left"/>
        <w:rPr>
          <w:rFonts w:ascii="宋体" w:hAnsi="宋体" w:cs="宋体"/>
          <w:kern w:val="0"/>
          <w:sz w:val="22"/>
          <w:highlight w:val="none"/>
        </w:rPr>
        <w:sectPr>
          <w:footerReference r:id="rId7" w:type="default"/>
          <w:pgSz w:w="11910" w:h="16840"/>
          <w:pgMar w:top="1340" w:right="840" w:bottom="1180" w:left="840" w:header="858" w:footer="993" w:gutter="0"/>
          <w:cols w:space="720" w:num="1"/>
        </w:sectPr>
      </w:pPr>
    </w:p>
    <w:p w14:paraId="6652E0FA">
      <w:pPr>
        <w:tabs>
          <w:tab w:val="left" w:pos="3495"/>
          <w:tab w:val="left" w:pos="5760"/>
          <w:tab w:val="left" w:pos="8115"/>
        </w:tabs>
        <w:autoSpaceDE w:val="0"/>
        <w:autoSpaceDN w:val="0"/>
        <w:spacing w:before="66"/>
        <w:ind w:left="712" w:right="-2"/>
        <w:jc w:val="left"/>
        <w:rPr>
          <w:rFonts w:hint="eastAsia" w:hAnsi="宋体" w:cs="宋体"/>
          <w:kern w:val="0"/>
          <w:szCs w:val="21"/>
          <w:highlight w:val="none"/>
        </w:rPr>
      </w:pPr>
      <w:r>
        <w:rPr>
          <w:rFonts w:ascii="宋体" w:hAnsi="宋体" w:cs="宋体"/>
          <w:kern w:val="0"/>
          <w:szCs w:val="21"/>
          <w:highlight w:val="none"/>
        </w:rPr>
        <w:t>法定代表人：</w:t>
      </w:r>
      <w:r>
        <w:rPr>
          <w:rFonts w:ascii="宋体" w:hAnsi="宋体" w:cs="宋体"/>
          <w:kern w:val="0"/>
          <w:szCs w:val="21"/>
          <w:highlight w:val="none"/>
          <w:u w:val="single"/>
        </w:rPr>
        <w:t xml:space="preserve"> </w:t>
      </w:r>
      <w:r>
        <w:rPr>
          <w:rFonts w:ascii="宋体" w:hAnsi="宋体" w:cs="宋体"/>
          <w:kern w:val="0"/>
          <w:szCs w:val="21"/>
          <w:highlight w:val="none"/>
          <w:u w:val="single"/>
        </w:rPr>
        <w:tab/>
      </w:r>
      <w:r>
        <w:rPr>
          <w:rFonts w:ascii="宋体" w:hAnsi="宋体" w:cs="宋体"/>
          <w:kern w:val="0"/>
          <w:szCs w:val="21"/>
          <w:highlight w:val="none"/>
        </w:rPr>
        <w:tab/>
      </w:r>
      <w:r>
        <w:rPr>
          <w:rFonts w:ascii="宋体" w:hAnsi="宋体" w:cs="宋体"/>
          <w:w w:val="95"/>
          <w:kern w:val="0"/>
          <w:szCs w:val="21"/>
          <w:highlight w:val="none"/>
        </w:rPr>
        <w:t>法定代表人：</w:t>
      </w:r>
      <w:r>
        <w:rPr>
          <w:rFonts w:hAnsi="宋体" w:eastAsia="Times New Roman" w:cs="宋体"/>
          <w:w w:val="95"/>
          <w:kern w:val="0"/>
          <w:szCs w:val="21"/>
          <w:highlight w:val="none"/>
          <w:u w:val="single"/>
        </w:rPr>
        <w:t xml:space="preserve"> </w:t>
      </w:r>
      <w:r>
        <w:rPr>
          <w:rFonts w:hAnsi="宋体" w:eastAsia="Times New Roman" w:cs="宋体"/>
          <w:kern w:val="0"/>
          <w:szCs w:val="21"/>
          <w:highlight w:val="none"/>
          <w:u w:val="single"/>
        </w:rPr>
        <w:tab/>
      </w:r>
    </w:p>
    <w:p w14:paraId="543431E0">
      <w:pPr>
        <w:tabs>
          <w:tab w:val="left" w:pos="3495"/>
          <w:tab w:val="left" w:pos="5760"/>
          <w:tab w:val="left" w:pos="8220"/>
        </w:tabs>
        <w:autoSpaceDE w:val="0"/>
        <w:autoSpaceDN w:val="0"/>
        <w:spacing w:before="139"/>
        <w:ind w:left="712" w:right="-2"/>
        <w:jc w:val="left"/>
        <w:rPr>
          <w:rFonts w:hint="eastAsia" w:hAnsi="宋体" w:cs="宋体"/>
          <w:kern w:val="0"/>
          <w:szCs w:val="21"/>
          <w:highlight w:val="none"/>
        </w:rPr>
      </w:pPr>
      <w:r>
        <w:rPr>
          <w:rFonts w:ascii="宋体" w:hAnsi="宋体" w:cs="宋体"/>
          <w:kern w:val="0"/>
          <w:szCs w:val="21"/>
          <w:highlight w:val="none"/>
        </w:rPr>
        <w:t>委托代理人：</w:t>
      </w:r>
      <w:r>
        <w:rPr>
          <w:rFonts w:ascii="宋体" w:hAnsi="宋体" w:cs="宋体"/>
          <w:kern w:val="0"/>
          <w:szCs w:val="21"/>
          <w:highlight w:val="none"/>
          <w:u w:val="single"/>
        </w:rPr>
        <w:t xml:space="preserve"> </w:t>
      </w:r>
      <w:r>
        <w:rPr>
          <w:rFonts w:ascii="宋体" w:hAnsi="宋体" w:cs="宋体"/>
          <w:kern w:val="0"/>
          <w:szCs w:val="21"/>
          <w:highlight w:val="none"/>
          <w:u w:val="single"/>
        </w:rPr>
        <w:tab/>
      </w:r>
      <w:r>
        <w:rPr>
          <w:rFonts w:ascii="宋体" w:hAnsi="宋体" w:cs="宋体"/>
          <w:kern w:val="0"/>
          <w:szCs w:val="21"/>
          <w:highlight w:val="none"/>
        </w:rPr>
        <w:tab/>
      </w:r>
      <w:r>
        <w:rPr>
          <w:rFonts w:ascii="宋体" w:hAnsi="宋体" w:cs="宋体"/>
          <w:w w:val="95"/>
          <w:kern w:val="0"/>
          <w:szCs w:val="21"/>
          <w:highlight w:val="none"/>
        </w:rPr>
        <w:t>委托代理人：</w:t>
      </w:r>
      <w:r>
        <w:rPr>
          <w:rFonts w:hAnsi="宋体" w:eastAsia="Times New Roman" w:cs="宋体"/>
          <w:w w:val="95"/>
          <w:kern w:val="0"/>
          <w:szCs w:val="21"/>
          <w:highlight w:val="none"/>
          <w:u w:val="single"/>
        </w:rPr>
        <w:t xml:space="preserve"> </w:t>
      </w:r>
      <w:r>
        <w:rPr>
          <w:rFonts w:hAnsi="宋体" w:eastAsia="Times New Roman" w:cs="宋体"/>
          <w:kern w:val="0"/>
          <w:szCs w:val="21"/>
          <w:highlight w:val="none"/>
          <w:u w:val="single"/>
        </w:rPr>
        <w:tab/>
      </w:r>
    </w:p>
    <w:p w14:paraId="55325A35">
      <w:pPr>
        <w:tabs>
          <w:tab w:val="left" w:pos="1132"/>
          <w:tab w:val="left" w:pos="3435"/>
          <w:tab w:val="left" w:pos="5760"/>
          <w:tab w:val="left" w:pos="5858"/>
          <w:tab w:val="left" w:pos="6540"/>
        </w:tabs>
        <w:autoSpaceDE w:val="0"/>
        <w:autoSpaceDN w:val="0"/>
        <w:spacing w:before="141"/>
        <w:ind w:left="712" w:right="-2"/>
        <w:jc w:val="left"/>
        <w:rPr>
          <w:rFonts w:hint="eastAsia" w:hAnsi="宋体" w:cs="宋体"/>
          <w:kern w:val="0"/>
          <w:szCs w:val="21"/>
          <w:highlight w:val="none"/>
        </w:rPr>
      </w:pPr>
      <w:r>
        <w:rPr>
          <w:rFonts w:ascii="宋体" w:hAnsi="宋体" w:cs="宋体"/>
          <w:kern w:val="0"/>
          <w:szCs w:val="21"/>
          <w:highlight w:val="none"/>
        </w:rPr>
        <w:t>电</w:t>
      </w:r>
      <w:r>
        <w:rPr>
          <w:rFonts w:ascii="宋体" w:hAnsi="宋体" w:cs="宋体"/>
          <w:kern w:val="0"/>
          <w:szCs w:val="21"/>
          <w:highlight w:val="none"/>
        </w:rPr>
        <w:tab/>
      </w:r>
      <w:r>
        <w:rPr>
          <w:rFonts w:ascii="宋体" w:hAnsi="宋体" w:cs="宋体"/>
          <w:kern w:val="0"/>
          <w:szCs w:val="21"/>
          <w:highlight w:val="none"/>
        </w:rPr>
        <w:t>话：</w:t>
      </w:r>
      <w:r>
        <w:rPr>
          <w:rFonts w:ascii="宋体" w:hAnsi="宋体" w:cs="宋体"/>
          <w:kern w:val="0"/>
          <w:szCs w:val="21"/>
          <w:highlight w:val="none"/>
          <w:u w:val="single"/>
        </w:rPr>
        <w:tab/>
      </w:r>
      <w:r>
        <w:rPr>
          <w:rFonts w:ascii="宋体" w:hAnsi="宋体" w:cs="宋体"/>
          <w:kern w:val="0"/>
          <w:szCs w:val="21"/>
          <w:highlight w:val="none"/>
        </w:rPr>
        <w:tab/>
      </w:r>
      <w:r>
        <w:rPr>
          <w:rFonts w:ascii="宋体" w:hAnsi="宋体" w:cs="宋体"/>
          <w:kern w:val="0"/>
          <w:szCs w:val="21"/>
          <w:highlight w:val="none"/>
        </w:rPr>
        <w:t>电</w:t>
      </w:r>
      <w:r>
        <w:rPr>
          <w:rFonts w:ascii="宋体" w:hAnsi="宋体" w:cs="宋体"/>
          <w:kern w:val="0"/>
          <w:szCs w:val="21"/>
          <w:highlight w:val="none"/>
        </w:rPr>
        <w:tab/>
      </w:r>
      <w:r>
        <w:rPr>
          <w:rFonts w:ascii="宋体" w:hAnsi="宋体" w:cs="宋体"/>
          <w:w w:val="95"/>
          <w:kern w:val="0"/>
          <w:szCs w:val="21"/>
          <w:highlight w:val="none"/>
        </w:rPr>
        <w:t>话：</w:t>
      </w:r>
      <w:r>
        <w:rPr>
          <w:rFonts w:hAnsi="宋体" w:eastAsia="Times New Roman" w:cs="宋体"/>
          <w:w w:val="95"/>
          <w:kern w:val="0"/>
          <w:szCs w:val="21"/>
          <w:highlight w:val="none"/>
          <w:u w:val="single"/>
        </w:rPr>
        <w:t xml:space="preserve"> </w:t>
      </w:r>
      <w:r>
        <w:rPr>
          <w:rFonts w:hAnsi="宋体" w:eastAsia="Times New Roman" w:cs="宋体"/>
          <w:kern w:val="0"/>
          <w:szCs w:val="21"/>
          <w:highlight w:val="none"/>
          <w:u w:val="single"/>
        </w:rPr>
        <w:tab/>
      </w:r>
      <w:r>
        <w:rPr>
          <w:rFonts w:hint="eastAsia" w:hAnsi="宋体" w:cs="宋体"/>
          <w:kern w:val="0"/>
          <w:szCs w:val="21"/>
          <w:highlight w:val="none"/>
          <w:u w:val="single"/>
        </w:rPr>
        <w:t xml:space="preserve">           </w:t>
      </w:r>
    </w:p>
    <w:p w14:paraId="24E1D416">
      <w:pPr>
        <w:tabs>
          <w:tab w:val="left" w:pos="3495"/>
          <w:tab w:val="left" w:pos="4123"/>
          <w:tab w:val="left" w:pos="5760"/>
          <w:tab w:val="left" w:pos="8220"/>
        </w:tabs>
        <w:autoSpaceDE w:val="0"/>
        <w:autoSpaceDN w:val="0"/>
        <w:spacing w:before="139" w:line="364" w:lineRule="auto"/>
        <w:ind w:left="712" w:right="-2"/>
        <w:rPr>
          <w:rFonts w:hint="eastAsia" w:hAnsi="宋体" w:cs="宋体"/>
          <w:kern w:val="0"/>
          <w:szCs w:val="21"/>
          <w:highlight w:val="none"/>
          <w:u w:val="single"/>
        </w:rPr>
      </w:pPr>
      <w:r>
        <w:rPr>
          <w:rFonts w:ascii="宋体" w:hAnsi="宋体" w:cs="宋体"/>
          <w:kern w:val="0"/>
          <w:szCs w:val="21"/>
          <w:highlight w:val="none"/>
        </w:rPr>
        <w:t>传</w:t>
      </w:r>
      <w:r>
        <w:rPr>
          <w:rFonts w:ascii="宋体" w:hAnsi="宋体" w:cs="宋体"/>
          <w:spacing w:val="103"/>
          <w:kern w:val="0"/>
          <w:szCs w:val="21"/>
          <w:highlight w:val="none"/>
        </w:rPr>
        <w:t xml:space="preserve"> </w:t>
      </w:r>
      <w:r>
        <w:rPr>
          <w:rFonts w:ascii="宋体" w:hAnsi="宋体" w:cs="宋体"/>
          <w:kern w:val="0"/>
          <w:szCs w:val="21"/>
          <w:highlight w:val="none"/>
        </w:rPr>
        <w:t>真：</w:t>
      </w:r>
      <w:r>
        <w:rPr>
          <w:rFonts w:ascii="宋体" w:hAnsi="宋体" w:cs="宋体"/>
          <w:kern w:val="0"/>
          <w:szCs w:val="21"/>
          <w:highlight w:val="none"/>
          <w:u w:val="single"/>
        </w:rPr>
        <w:t xml:space="preserve"> </w:t>
      </w:r>
      <w:r>
        <w:rPr>
          <w:rFonts w:ascii="宋体" w:hAnsi="宋体" w:cs="宋体"/>
          <w:kern w:val="0"/>
          <w:szCs w:val="21"/>
          <w:highlight w:val="none"/>
          <w:u w:val="single"/>
        </w:rPr>
        <w:tab/>
      </w:r>
      <w:r>
        <w:rPr>
          <w:rFonts w:ascii="宋体" w:hAnsi="宋体" w:cs="宋体"/>
          <w:kern w:val="0"/>
          <w:szCs w:val="21"/>
          <w:highlight w:val="none"/>
        </w:rPr>
        <w:tab/>
      </w:r>
      <w:r>
        <w:rPr>
          <w:rFonts w:ascii="宋体" w:hAnsi="宋体" w:cs="宋体"/>
          <w:kern w:val="0"/>
          <w:szCs w:val="21"/>
          <w:highlight w:val="none"/>
        </w:rPr>
        <w:tab/>
      </w:r>
      <w:r>
        <w:rPr>
          <w:rFonts w:ascii="宋体" w:hAnsi="宋体" w:cs="宋体"/>
          <w:kern w:val="0"/>
          <w:szCs w:val="21"/>
          <w:highlight w:val="none"/>
        </w:rPr>
        <w:t>传</w:t>
      </w:r>
      <w:r>
        <w:rPr>
          <w:rFonts w:ascii="宋体" w:hAnsi="宋体" w:cs="宋体"/>
          <w:spacing w:val="101"/>
          <w:kern w:val="0"/>
          <w:szCs w:val="21"/>
          <w:highlight w:val="none"/>
        </w:rPr>
        <w:t xml:space="preserve"> </w:t>
      </w:r>
      <w:r>
        <w:rPr>
          <w:rFonts w:ascii="宋体" w:hAnsi="宋体" w:cs="宋体"/>
          <w:kern w:val="0"/>
          <w:szCs w:val="21"/>
          <w:highlight w:val="none"/>
        </w:rPr>
        <w:t>真：</w:t>
      </w:r>
      <w:r>
        <w:rPr>
          <w:rFonts w:hAnsi="宋体" w:eastAsia="Times New Roman" w:cs="宋体"/>
          <w:w w:val="99"/>
          <w:kern w:val="0"/>
          <w:szCs w:val="21"/>
          <w:highlight w:val="none"/>
          <w:u w:val="single"/>
        </w:rPr>
        <w:t xml:space="preserve"> </w:t>
      </w:r>
      <w:r>
        <w:rPr>
          <w:rFonts w:hAnsi="宋体" w:eastAsia="Times New Roman" w:cs="宋体"/>
          <w:kern w:val="0"/>
          <w:szCs w:val="21"/>
          <w:highlight w:val="none"/>
          <w:u w:val="single"/>
        </w:rPr>
        <w:tab/>
      </w:r>
      <w:r>
        <w:rPr>
          <w:rFonts w:hAnsi="宋体" w:eastAsia="Times New Roman" w:cs="宋体"/>
          <w:kern w:val="0"/>
          <w:szCs w:val="21"/>
          <w:highlight w:val="none"/>
          <w:u w:val="single"/>
        </w:rPr>
        <w:t xml:space="preserve"> </w:t>
      </w:r>
    </w:p>
    <w:p w14:paraId="0487E49E">
      <w:pPr>
        <w:tabs>
          <w:tab w:val="left" w:pos="3600"/>
          <w:tab w:val="left" w:pos="4020"/>
          <w:tab w:val="left" w:pos="5760"/>
          <w:tab w:val="left" w:pos="8220"/>
        </w:tabs>
        <w:autoSpaceDE w:val="0"/>
        <w:autoSpaceDN w:val="0"/>
        <w:spacing w:before="139" w:line="364" w:lineRule="auto"/>
        <w:ind w:left="712" w:right="-2"/>
        <w:rPr>
          <w:rFonts w:hint="eastAsia" w:ascii="宋体" w:hAnsi="宋体" w:cs="宋体"/>
          <w:w w:val="95"/>
          <w:kern w:val="0"/>
          <w:szCs w:val="21"/>
          <w:highlight w:val="none"/>
          <w:u w:val="single"/>
        </w:rPr>
      </w:pPr>
      <w:r>
        <w:rPr>
          <w:rFonts w:ascii="宋体" w:hAnsi="宋体" w:cs="宋体"/>
          <w:kern w:val="0"/>
          <w:szCs w:val="21"/>
          <w:highlight w:val="none"/>
        </w:rPr>
        <w:t>收款人户名:</w:t>
      </w:r>
      <w:r>
        <w:rPr>
          <w:rFonts w:ascii="宋体" w:hAnsi="宋体" w:cs="宋体"/>
          <w:kern w:val="0"/>
          <w:szCs w:val="21"/>
          <w:highlight w:val="none"/>
          <w:u w:val="single"/>
        </w:rPr>
        <w:t xml:space="preserve"> </w:t>
      </w:r>
      <w:r>
        <w:rPr>
          <w:rFonts w:ascii="宋体" w:hAnsi="宋体" w:cs="宋体"/>
          <w:kern w:val="0"/>
          <w:szCs w:val="21"/>
          <w:highlight w:val="none"/>
          <w:u w:val="single"/>
        </w:rPr>
        <w:tab/>
      </w:r>
      <w:r>
        <w:rPr>
          <w:rFonts w:ascii="宋体" w:hAnsi="宋体" w:cs="宋体"/>
          <w:kern w:val="0"/>
          <w:szCs w:val="21"/>
          <w:highlight w:val="none"/>
          <w:u w:val="single"/>
        </w:rPr>
        <w:tab/>
      </w:r>
      <w:r>
        <w:rPr>
          <w:rFonts w:ascii="宋体" w:hAnsi="宋体" w:cs="宋体"/>
          <w:kern w:val="0"/>
          <w:szCs w:val="21"/>
          <w:highlight w:val="none"/>
        </w:rPr>
        <w:tab/>
      </w:r>
      <w:r>
        <w:rPr>
          <w:rFonts w:ascii="宋体" w:hAnsi="宋体" w:cs="宋体"/>
          <w:w w:val="95"/>
          <w:kern w:val="0"/>
          <w:szCs w:val="21"/>
          <w:highlight w:val="none"/>
        </w:rPr>
        <w:t>电子信箱：</w:t>
      </w:r>
      <w:r>
        <w:rPr>
          <w:rFonts w:ascii="宋体" w:hAnsi="宋体" w:cs="宋体"/>
          <w:w w:val="95"/>
          <w:kern w:val="0"/>
          <w:szCs w:val="21"/>
          <w:highlight w:val="none"/>
          <w:u w:val="single"/>
        </w:rPr>
        <w:tab/>
      </w:r>
      <w:r>
        <w:rPr>
          <w:rFonts w:ascii="宋体" w:hAnsi="宋体" w:cs="宋体"/>
          <w:w w:val="95"/>
          <w:kern w:val="0"/>
          <w:szCs w:val="21"/>
          <w:highlight w:val="none"/>
          <w:u w:val="single"/>
        </w:rPr>
        <w:t xml:space="preserve"> </w:t>
      </w:r>
    </w:p>
    <w:p w14:paraId="7255A38C">
      <w:pPr>
        <w:tabs>
          <w:tab w:val="left" w:pos="3810"/>
          <w:tab w:val="left" w:pos="4123"/>
          <w:tab w:val="left" w:pos="5760"/>
          <w:tab w:val="left" w:pos="8220"/>
        </w:tabs>
        <w:autoSpaceDE w:val="0"/>
        <w:autoSpaceDN w:val="0"/>
        <w:spacing w:before="139" w:line="364" w:lineRule="auto"/>
        <w:ind w:left="712" w:right="-2"/>
        <w:rPr>
          <w:rFonts w:hAnsi="宋体" w:eastAsia="Times New Roman" w:cs="宋体"/>
          <w:kern w:val="0"/>
          <w:szCs w:val="21"/>
          <w:highlight w:val="none"/>
        </w:rPr>
      </w:pPr>
      <w:r>
        <w:rPr>
          <w:rFonts w:ascii="宋体" w:hAnsi="宋体" w:cs="宋体"/>
          <w:kern w:val="0"/>
          <w:szCs w:val="21"/>
          <w:highlight w:val="none"/>
        </w:rPr>
        <w:t>开户银行：</w:t>
      </w:r>
      <w:r>
        <w:rPr>
          <w:rFonts w:ascii="宋体" w:hAnsi="宋体" w:cs="宋体"/>
          <w:kern w:val="0"/>
          <w:szCs w:val="21"/>
          <w:highlight w:val="none"/>
          <w:u w:val="single"/>
        </w:rPr>
        <w:t xml:space="preserve"> </w:t>
      </w:r>
      <w:r>
        <w:rPr>
          <w:rFonts w:ascii="宋体" w:hAnsi="宋体" w:cs="宋体"/>
          <w:kern w:val="0"/>
          <w:szCs w:val="21"/>
          <w:highlight w:val="none"/>
          <w:u w:val="single"/>
        </w:rPr>
        <w:tab/>
      </w:r>
      <w:r>
        <w:rPr>
          <w:rFonts w:ascii="宋体" w:hAnsi="宋体" w:cs="宋体"/>
          <w:kern w:val="0"/>
          <w:szCs w:val="21"/>
          <w:highlight w:val="none"/>
        </w:rPr>
        <w:tab/>
      </w:r>
      <w:r>
        <w:rPr>
          <w:rFonts w:ascii="宋体" w:hAnsi="宋体" w:cs="宋体"/>
          <w:kern w:val="0"/>
          <w:szCs w:val="21"/>
          <w:highlight w:val="none"/>
        </w:rPr>
        <w:tab/>
      </w:r>
      <w:r>
        <w:rPr>
          <w:rFonts w:ascii="宋体" w:hAnsi="宋体" w:cs="宋体"/>
          <w:kern w:val="0"/>
          <w:szCs w:val="21"/>
          <w:highlight w:val="none"/>
        </w:rPr>
        <w:t>开户银行：</w:t>
      </w:r>
      <w:r>
        <w:rPr>
          <w:rFonts w:hAnsi="宋体" w:eastAsia="Times New Roman" w:cs="宋体"/>
          <w:kern w:val="0"/>
          <w:szCs w:val="21"/>
          <w:highlight w:val="none"/>
          <w:u w:val="single"/>
        </w:rPr>
        <w:t xml:space="preserve">   </w:t>
      </w:r>
      <w:r>
        <w:rPr>
          <w:rFonts w:hint="eastAsia" w:hAnsi="宋体" w:cs="宋体"/>
          <w:kern w:val="0"/>
          <w:szCs w:val="21"/>
          <w:highlight w:val="none"/>
          <w:u w:val="single"/>
        </w:rPr>
        <w:t xml:space="preserve">          </w:t>
      </w:r>
      <w:r>
        <w:rPr>
          <w:rFonts w:hAnsi="宋体" w:eastAsia="Times New Roman" w:cs="宋体"/>
          <w:kern w:val="0"/>
          <w:szCs w:val="21"/>
          <w:highlight w:val="none"/>
          <w:u w:val="single"/>
        </w:rPr>
        <w:t xml:space="preserve"> </w:t>
      </w:r>
      <w:r>
        <w:rPr>
          <w:rFonts w:hAnsi="宋体" w:eastAsia="Times New Roman" w:cs="宋体"/>
          <w:spacing w:val="-2"/>
          <w:kern w:val="0"/>
          <w:szCs w:val="21"/>
          <w:highlight w:val="none"/>
          <w:u w:val="single"/>
        </w:rPr>
        <w:t xml:space="preserve"> </w:t>
      </w:r>
    </w:p>
    <w:p w14:paraId="1E1D581F">
      <w:pPr>
        <w:tabs>
          <w:tab w:val="left" w:pos="1132"/>
          <w:tab w:val="left" w:pos="4020"/>
          <w:tab w:val="left" w:pos="5760"/>
          <w:tab w:val="left" w:pos="7169"/>
        </w:tabs>
        <w:autoSpaceDE w:val="0"/>
        <w:autoSpaceDN w:val="0"/>
        <w:spacing w:line="269" w:lineRule="exact"/>
        <w:ind w:left="712" w:right="-2"/>
        <w:jc w:val="left"/>
        <w:rPr>
          <w:rFonts w:hAnsi="宋体" w:eastAsia="Times New Roman" w:cs="宋体"/>
          <w:kern w:val="0"/>
          <w:szCs w:val="21"/>
          <w:highlight w:val="none"/>
        </w:rPr>
      </w:pPr>
      <w:r>
        <w:rPr>
          <w:rFonts w:ascii="宋体" w:hAnsi="宋体" w:cs="宋体"/>
          <w:kern w:val="0"/>
          <w:szCs w:val="21"/>
          <w:highlight w:val="none"/>
        </w:rPr>
        <w:t>账</w:t>
      </w:r>
      <w:r>
        <w:rPr>
          <w:rFonts w:ascii="宋体" w:hAnsi="宋体" w:cs="宋体"/>
          <w:kern w:val="0"/>
          <w:szCs w:val="21"/>
          <w:highlight w:val="none"/>
        </w:rPr>
        <w:tab/>
      </w:r>
      <w:r>
        <w:rPr>
          <w:rFonts w:ascii="宋体" w:hAnsi="宋体" w:cs="宋体"/>
          <w:kern w:val="0"/>
          <w:szCs w:val="21"/>
          <w:highlight w:val="none"/>
        </w:rPr>
        <w:t>号：</w:t>
      </w:r>
      <w:r>
        <w:rPr>
          <w:rFonts w:ascii="宋体" w:hAnsi="宋体" w:cs="宋体"/>
          <w:kern w:val="0"/>
          <w:szCs w:val="21"/>
          <w:highlight w:val="none"/>
          <w:u w:val="single"/>
        </w:rPr>
        <w:t xml:space="preserve"> </w:t>
      </w:r>
      <w:r>
        <w:rPr>
          <w:rFonts w:ascii="宋体" w:hAnsi="宋体" w:cs="宋体"/>
          <w:kern w:val="0"/>
          <w:szCs w:val="21"/>
          <w:highlight w:val="none"/>
          <w:u w:val="single"/>
        </w:rPr>
        <w:tab/>
      </w:r>
      <w:r>
        <w:rPr>
          <w:rFonts w:ascii="宋体" w:hAnsi="宋体" w:cs="宋体"/>
          <w:kern w:val="0"/>
          <w:szCs w:val="21"/>
          <w:highlight w:val="none"/>
        </w:rPr>
        <w:tab/>
      </w:r>
      <w:r>
        <w:rPr>
          <w:rFonts w:ascii="宋体" w:hAnsi="宋体" w:cs="宋体"/>
          <w:w w:val="95"/>
          <w:kern w:val="0"/>
          <w:szCs w:val="21"/>
          <w:highlight w:val="none"/>
        </w:rPr>
        <w:t>基本银行账号：</w:t>
      </w:r>
      <w:r>
        <w:rPr>
          <w:rFonts w:hAnsi="宋体" w:eastAsia="Times New Roman" w:cs="宋体"/>
          <w:w w:val="95"/>
          <w:kern w:val="0"/>
          <w:szCs w:val="21"/>
          <w:highlight w:val="none"/>
          <w:u w:val="single"/>
        </w:rPr>
        <w:t xml:space="preserve"> </w:t>
      </w:r>
      <w:r>
        <w:rPr>
          <w:rFonts w:hint="eastAsia" w:hAnsi="宋体" w:cs="宋体"/>
          <w:w w:val="95"/>
          <w:kern w:val="0"/>
          <w:szCs w:val="21"/>
          <w:highlight w:val="none"/>
          <w:u w:val="single"/>
        </w:rPr>
        <w:t xml:space="preserve">        </w:t>
      </w:r>
      <w:r>
        <w:rPr>
          <w:rFonts w:hAnsi="宋体" w:eastAsia="Times New Roman" w:cs="宋体"/>
          <w:kern w:val="0"/>
          <w:szCs w:val="21"/>
          <w:highlight w:val="none"/>
          <w:u w:val="single"/>
        </w:rPr>
        <w:tab/>
      </w:r>
    </w:p>
    <w:p w14:paraId="123CCDB9">
      <w:pPr>
        <w:autoSpaceDE w:val="0"/>
        <w:autoSpaceDN w:val="0"/>
        <w:spacing w:line="269" w:lineRule="exact"/>
        <w:ind w:right="-2"/>
        <w:jc w:val="left"/>
        <w:rPr>
          <w:rFonts w:hAnsi="宋体" w:eastAsia="Times New Roman" w:cs="宋体"/>
          <w:kern w:val="0"/>
          <w:sz w:val="22"/>
          <w:highlight w:val="none"/>
        </w:rPr>
        <w:sectPr>
          <w:pgSz w:w="11910" w:h="16840"/>
          <w:pgMar w:top="1340" w:right="840" w:bottom="1180" w:left="840" w:header="858" w:footer="993" w:gutter="0"/>
          <w:cols w:space="720" w:num="1"/>
        </w:sectPr>
      </w:pPr>
    </w:p>
    <w:p w14:paraId="26E577FA">
      <w:pPr>
        <w:autoSpaceDE w:val="0"/>
        <w:autoSpaceDN w:val="0"/>
        <w:ind w:right="-2"/>
        <w:jc w:val="left"/>
        <w:rPr>
          <w:rFonts w:hAnsi="宋体" w:cs="宋体"/>
          <w:kern w:val="0"/>
          <w:sz w:val="20"/>
          <w:szCs w:val="21"/>
          <w:highlight w:val="none"/>
        </w:rPr>
      </w:pPr>
    </w:p>
    <w:p w14:paraId="44A28CE2">
      <w:pPr>
        <w:autoSpaceDE w:val="0"/>
        <w:autoSpaceDN w:val="0"/>
        <w:spacing w:before="1"/>
        <w:ind w:right="-2"/>
        <w:jc w:val="left"/>
        <w:rPr>
          <w:rFonts w:hAnsi="宋体" w:cs="宋体"/>
          <w:kern w:val="0"/>
          <w:sz w:val="16"/>
          <w:szCs w:val="21"/>
          <w:highlight w:val="none"/>
        </w:rPr>
      </w:pPr>
    </w:p>
    <w:p w14:paraId="21B93083">
      <w:pPr>
        <w:autoSpaceDE w:val="0"/>
        <w:autoSpaceDN w:val="0"/>
        <w:spacing w:before="55"/>
        <w:ind w:left="19" w:right="-2"/>
        <w:jc w:val="center"/>
        <w:outlineLvl w:val="1"/>
        <w:rPr>
          <w:rFonts w:ascii="黑体" w:hAnsi="宋体" w:eastAsia="黑体" w:cs="宋体"/>
          <w:b/>
          <w:kern w:val="0"/>
          <w:sz w:val="32"/>
          <w:highlight w:val="none"/>
        </w:rPr>
      </w:pPr>
      <w:bookmarkStart w:id="223" w:name="第三部分_专用合同条款"/>
      <w:bookmarkEnd w:id="223"/>
      <w:bookmarkStart w:id="224" w:name="第二部分_通用合同条款"/>
      <w:bookmarkEnd w:id="224"/>
      <w:bookmarkStart w:id="225" w:name="_Toc17367"/>
      <w:r>
        <w:rPr>
          <w:rFonts w:hint="eastAsia" w:ascii="黑体" w:hAnsi="宋体" w:eastAsia="黑体" w:cs="宋体"/>
          <w:b/>
          <w:kern w:val="0"/>
          <w:sz w:val="32"/>
          <w:highlight w:val="none"/>
        </w:rPr>
        <w:t>第二部分 通用合同条款</w:t>
      </w:r>
      <w:bookmarkEnd w:id="225"/>
    </w:p>
    <w:p w14:paraId="659BC27F">
      <w:pPr>
        <w:autoSpaceDE w:val="0"/>
        <w:autoSpaceDN w:val="0"/>
        <w:spacing w:before="2"/>
        <w:ind w:right="-2"/>
        <w:jc w:val="left"/>
        <w:rPr>
          <w:rFonts w:ascii="黑体" w:hAnsi="宋体" w:cs="宋体"/>
          <w:b/>
          <w:kern w:val="0"/>
          <w:sz w:val="38"/>
          <w:szCs w:val="21"/>
          <w:highlight w:val="none"/>
        </w:rPr>
      </w:pPr>
    </w:p>
    <w:p w14:paraId="113DA232">
      <w:pPr>
        <w:autoSpaceDE w:val="0"/>
        <w:autoSpaceDN w:val="0"/>
        <w:ind w:left="1312" w:right="-2"/>
        <w:jc w:val="left"/>
        <w:outlineLvl w:val="9"/>
        <w:rPr>
          <w:rFonts w:ascii="宋体" w:hAnsi="宋体" w:cs="宋体"/>
          <w:kern w:val="0"/>
          <w:sz w:val="28"/>
          <w:szCs w:val="28"/>
          <w:highlight w:val="none"/>
        </w:rPr>
      </w:pPr>
      <w:r>
        <w:rPr>
          <w:rFonts w:ascii="宋体" w:hAnsi="宋体" w:cs="宋体"/>
          <w:kern w:val="0"/>
          <w:sz w:val="28"/>
          <w:szCs w:val="28"/>
          <w:highlight w:val="none"/>
        </w:rPr>
        <w:t>采用国家工商行政管理局和建设部颁发的《建设工程施工合同》</w:t>
      </w:r>
    </w:p>
    <w:p w14:paraId="38ED8FF5">
      <w:pPr>
        <w:autoSpaceDE w:val="0"/>
        <w:autoSpaceDN w:val="0"/>
        <w:spacing w:before="42"/>
        <w:ind w:left="712" w:right="-2"/>
        <w:jc w:val="left"/>
        <w:outlineLvl w:val="9"/>
        <w:rPr>
          <w:rFonts w:ascii="宋体" w:hAnsi="宋体" w:cs="宋体"/>
          <w:kern w:val="0"/>
          <w:sz w:val="28"/>
          <w:szCs w:val="28"/>
          <w:highlight w:val="none"/>
        </w:rPr>
      </w:pPr>
      <w:r>
        <w:rPr>
          <w:rFonts w:ascii="宋体" w:hAnsi="宋体" w:cs="宋体"/>
          <w:kern w:val="0"/>
          <w:sz w:val="28"/>
          <w:szCs w:val="28"/>
          <w:highlight w:val="none"/>
        </w:rPr>
        <w:t>（</w:t>
      </w:r>
      <w:r>
        <w:rPr>
          <w:rFonts w:eastAsia="Times New Roman" w:cs="宋体"/>
          <w:kern w:val="0"/>
          <w:sz w:val="28"/>
          <w:szCs w:val="28"/>
          <w:highlight w:val="none"/>
        </w:rPr>
        <w:t>GF-2017-0201</w:t>
      </w:r>
      <w:r>
        <w:rPr>
          <w:rFonts w:ascii="宋体" w:hAnsi="宋体" w:cs="宋体"/>
          <w:kern w:val="0"/>
          <w:sz w:val="28"/>
          <w:szCs w:val="28"/>
          <w:highlight w:val="none"/>
        </w:rPr>
        <w:t>）的“通用条款”。</w:t>
      </w:r>
    </w:p>
    <w:p w14:paraId="18581A0A">
      <w:pPr>
        <w:autoSpaceDE w:val="0"/>
        <w:autoSpaceDN w:val="0"/>
        <w:ind w:right="-2"/>
        <w:jc w:val="left"/>
        <w:rPr>
          <w:rFonts w:ascii="宋体" w:hAnsi="宋体" w:cs="宋体"/>
          <w:kern w:val="0"/>
          <w:sz w:val="22"/>
          <w:highlight w:val="none"/>
        </w:rPr>
        <w:sectPr>
          <w:pgSz w:w="11910" w:h="16840"/>
          <w:pgMar w:top="1340" w:right="840" w:bottom="1180" w:left="840" w:header="858" w:footer="993" w:gutter="0"/>
          <w:cols w:space="720" w:num="1"/>
        </w:sectPr>
      </w:pPr>
    </w:p>
    <w:p w14:paraId="21E09200">
      <w:pPr>
        <w:autoSpaceDE w:val="0"/>
        <w:autoSpaceDN w:val="0"/>
        <w:spacing w:before="70"/>
        <w:ind w:left="19" w:right="-2"/>
        <w:jc w:val="center"/>
        <w:outlineLvl w:val="1"/>
        <w:rPr>
          <w:rFonts w:ascii="黑体" w:hAnsi="黑体" w:eastAsia="黑体" w:cs="黑体"/>
          <w:b/>
          <w:bCs/>
          <w:kern w:val="0"/>
          <w:sz w:val="30"/>
          <w:szCs w:val="30"/>
          <w:highlight w:val="none"/>
        </w:rPr>
      </w:pPr>
      <w:bookmarkStart w:id="226" w:name="_Toc28029"/>
      <w:r>
        <w:rPr>
          <w:rFonts w:ascii="黑体" w:hAnsi="黑体" w:eastAsia="黑体" w:cs="黑体"/>
          <w:b/>
          <w:bCs/>
          <w:kern w:val="0"/>
          <w:sz w:val="30"/>
          <w:szCs w:val="30"/>
          <w:highlight w:val="none"/>
        </w:rPr>
        <w:t>第三部分 专用合同条款</w:t>
      </w:r>
      <w:bookmarkEnd w:id="226"/>
    </w:p>
    <w:p w14:paraId="70BE2303">
      <w:pPr>
        <w:tabs>
          <w:tab w:val="left" w:pos="1763"/>
          <w:tab w:val="left" w:pos="6803"/>
          <w:tab w:val="left" w:pos="7012"/>
        </w:tabs>
        <w:autoSpaceDE w:val="0"/>
        <w:autoSpaceDN w:val="0"/>
        <w:spacing w:line="440" w:lineRule="exact"/>
        <w:ind w:right="-2" w:firstLine="413" w:firstLineChars="196"/>
        <w:jc w:val="left"/>
        <w:rPr>
          <w:rFonts w:ascii="宋体" w:hAnsi="宋体" w:cs="宋体"/>
          <w:b/>
          <w:bCs/>
          <w:kern w:val="0"/>
          <w:szCs w:val="21"/>
          <w:highlight w:val="none"/>
        </w:rPr>
      </w:pPr>
      <w:r>
        <w:rPr>
          <w:rFonts w:ascii="宋体" w:hAnsi="宋体" w:cs="宋体"/>
          <w:b/>
          <w:bCs/>
          <w:kern w:val="0"/>
          <w:szCs w:val="21"/>
          <w:highlight w:val="none"/>
        </w:rPr>
        <w:t xml:space="preserve">1. </w:t>
      </w:r>
      <w:r>
        <w:rPr>
          <w:rFonts w:hint="eastAsia" w:ascii="宋体" w:hAnsi="宋体" w:cs="宋体"/>
          <w:b/>
          <w:bCs/>
          <w:kern w:val="0"/>
          <w:szCs w:val="21"/>
          <w:highlight w:val="none"/>
        </w:rPr>
        <w:t>一般约定</w:t>
      </w:r>
    </w:p>
    <w:p w14:paraId="2C8677F4">
      <w:pPr>
        <w:tabs>
          <w:tab w:val="left" w:pos="1763"/>
          <w:tab w:val="left" w:pos="6803"/>
          <w:tab w:val="left" w:pos="7012"/>
        </w:tabs>
        <w:autoSpaceDE w:val="0"/>
        <w:autoSpaceDN w:val="0"/>
        <w:spacing w:line="440" w:lineRule="exact"/>
        <w:ind w:right="-2" w:firstLine="413" w:firstLineChars="196"/>
        <w:jc w:val="left"/>
        <w:rPr>
          <w:rFonts w:ascii="宋体" w:hAnsi="宋体" w:cs="宋体"/>
          <w:b/>
          <w:bCs/>
          <w:kern w:val="0"/>
          <w:szCs w:val="21"/>
          <w:highlight w:val="none"/>
        </w:rPr>
      </w:pPr>
      <w:r>
        <w:rPr>
          <w:rFonts w:ascii="宋体" w:hAnsi="宋体" w:cs="宋体"/>
          <w:b/>
          <w:bCs/>
          <w:kern w:val="0"/>
          <w:szCs w:val="21"/>
          <w:highlight w:val="none"/>
        </w:rPr>
        <w:t xml:space="preserve">1.1 </w:t>
      </w:r>
      <w:r>
        <w:rPr>
          <w:rFonts w:hint="eastAsia" w:ascii="宋体" w:hAnsi="宋体" w:cs="宋体"/>
          <w:b/>
          <w:bCs/>
          <w:kern w:val="0"/>
          <w:szCs w:val="21"/>
          <w:highlight w:val="none"/>
        </w:rPr>
        <w:t>词语定义</w:t>
      </w:r>
    </w:p>
    <w:p w14:paraId="63EF86A0">
      <w:pPr>
        <w:tabs>
          <w:tab w:val="left" w:pos="1763"/>
          <w:tab w:val="left" w:pos="6803"/>
          <w:tab w:val="left" w:pos="7012"/>
        </w:tabs>
        <w:autoSpaceDE w:val="0"/>
        <w:autoSpaceDN w:val="0"/>
        <w:spacing w:line="440" w:lineRule="exact"/>
        <w:ind w:right="-2" w:firstLine="420" w:firstLineChars="200"/>
        <w:jc w:val="left"/>
        <w:rPr>
          <w:rFonts w:ascii="宋体" w:hAnsi="宋体" w:cs="宋体"/>
          <w:bCs/>
          <w:kern w:val="0"/>
          <w:szCs w:val="21"/>
          <w:highlight w:val="none"/>
        </w:rPr>
      </w:pPr>
      <w:r>
        <w:rPr>
          <w:rFonts w:ascii="宋体" w:hAnsi="宋体" w:cs="宋体"/>
          <w:bCs/>
          <w:kern w:val="0"/>
          <w:szCs w:val="21"/>
          <w:highlight w:val="none"/>
        </w:rPr>
        <w:t xml:space="preserve">1.1.1 </w:t>
      </w:r>
      <w:r>
        <w:rPr>
          <w:rFonts w:hint="eastAsia" w:ascii="宋体" w:hAnsi="宋体" w:cs="宋体"/>
          <w:bCs/>
          <w:kern w:val="0"/>
          <w:szCs w:val="21"/>
          <w:highlight w:val="none"/>
        </w:rPr>
        <w:t>合同</w:t>
      </w:r>
    </w:p>
    <w:p w14:paraId="39FE9529">
      <w:pPr>
        <w:tabs>
          <w:tab w:val="left" w:pos="1763"/>
          <w:tab w:val="left" w:pos="6803"/>
          <w:tab w:val="left" w:pos="7012"/>
        </w:tabs>
        <w:autoSpaceDE w:val="0"/>
        <w:autoSpaceDN w:val="0"/>
        <w:spacing w:line="440" w:lineRule="exact"/>
        <w:ind w:right="-2" w:firstLine="420" w:firstLineChars="200"/>
        <w:jc w:val="left"/>
        <w:rPr>
          <w:rFonts w:ascii="宋体" w:hAnsi="宋体" w:cs="宋体"/>
          <w:bCs/>
          <w:kern w:val="0"/>
          <w:szCs w:val="21"/>
          <w:highlight w:val="none"/>
        </w:rPr>
      </w:pPr>
      <w:r>
        <w:rPr>
          <w:rFonts w:ascii="宋体" w:hAnsi="宋体" w:cs="宋体"/>
          <w:bCs/>
          <w:kern w:val="0"/>
          <w:szCs w:val="21"/>
          <w:highlight w:val="none"/>
        </w:rPr>
        <w:t xml:space="preserve">1.1.1.10 </w:t>
      </w:r>
      <w:r>
        <w:rPr>
          <w:rFonts w:hint="eastAsia" w:ascii="宋体" w:hAnsi="宋体" w:cs="宋体"/>
          <w:bCs/>
          <w:kern w:val="0"/>
          <w:szCs w:val="21"/>
          <w:highlight w:val="none"/>
        </w:rPr>
        <w:t>其他合同文件包括：</w:t>
      </w:r>
      <w:r>
        <w:rPr>
          <w:rFonts w:hint="eastAsia" w:ascii="宋体" w:hAnsi="宋体" w:cs="宋体"/>
          <w:bCs/>
          <w:kern w:val="0"/>
          <w:szCs w:val="21"/>
          <w:highlight w:val="none"/>
          <w:u w:val="single"/>
        </w:rPr>
        <w:t>如有，双方另行协商</w:t>
      </w:r>
      <w:r>
        <w:rPr>
          <w:rFonts w:hint="eastAsia" w:ascii="宋体" w:hAnsi="宋体" w:cs="宋体"/>
          <w:bCs/>
          <w:kern w:val="0"/>
          <w:szCs w:val="21"/>
          <w:highlight w:val="none"/>
        </w:rPr>
        <w:t>。</w:t>
      </w:r>
    </w:p>
    <w:p w14:paraId="67146B67">
      <w:pPr>
        <w:tabs>
          <w:tab w:val="left" w:pos="1763"/>
          <w:tab w:val="left" w:pos="6803"/>
          <w:tab w:val="left" w:pos="7012"/>
        </w:tabs>
        <w:autoSpaceDE w:val="0"/>
        <w:autoSpaceDN w:val="0"/>
        <w:spacing w:line="440" w:lineRule="exact"/>
        <w:ind w:right="-2" w:firstLine="420" w:firstLineChars="200"/>
        <w:jc w:val="left"/>
        <w:rPr>
          <w:rFonts w:ascii="宋体" w:hAnsi="宋体" w:cs="宋体"/>
          <w:bCs/>
          <w:kern w:val="0"/>
          <w:szCs w:val="21"/>
          <w:highlight w:val="none"/>
        </w:rPr>
      </w:pPr>
      <w:r>
        <w:rPr>
          <w:rFonts w:ascii="宋体" w:hAnsi="宋体" w:cs="宋体"/>
          <w:bCs/>
          <w:kern w:val="0"/>
          <w:szCs w:val="21"/>
          <w:highlight w:val="none"/>
        </w:rPr>
        <w:t xml:space="preserve">1.1.2 </w:t>
      </w:r>
      <w:r>
        <w:rPr>
          <w:rFonts w:hint="eastAsia" w:ascii="宋体" w:hAnsi="宋体" w:cs="宋体"/>
          <w:bCs/>
          <w:kern w:val="0"/>
          <w:szCs w:val="21"/>
          <w:highlight w:val="none"/>
        </w:rPr>
        <w:t>合同当事人及其他相关方</w:t>
      </w:r>
    </w:p>
    <w:p w14:paraId="5A4C77EF">
      <w:pPr>
        <w:tabs>
          <w:tab w:val="left" w:pos="1763"/>
          <w:tab w:val="left" w:pos="6803"/>
          <w:tab w:val="left" w:pos="7012"/>
        </w:tabs>
        <w:autoSpaceDE w:val="0"/>
        <w:autoSpaceDN w:val="0"/>
        <w:spacing w:line="440" w:lineRule="exact"/>
        <w:ind w:right="-2" w:firstLine="420" w:firstLineChars="200"/>
        <w:jc w:val="left"/>
        <w:rPr>
          <w:rFonts w:hint="eastAsia" w:ascii="宋体" w:hAnsi="宋体" w:cs="宋体"/>
          <w:bCs/>
          <w:kern w:val="0"/>
          <w:szCs w:val="21"/>
          <w:highlight w:val="none"/>
        </w:rPr>
      </w:pPr>
      <w:r>
        <w:rPr>
          <w:rFonts w:ascii="宋体" w:hAnsi="宋体" w:cs="宋体"/>
          <w:bCs/>
          <w:kern w:val="0"/>
          <w:szCs w:val="21"/>
          <w:highlight w:val="none"/>
        </w:rPr>
        <w:t xml:space="preserve">1.1.2.4 </w:t>
      </w:r>
      <w:r>
        <w:rPr>
          <w:rFonts w:hint="eastAsia" w:ascii="宋体" w:hAnsi="宋体" w:cs="宋体"/>
          <w:bCs/>
          <w:kern w:val="0"/>
          <w:szCs w:val="21"/>
          <w:highlight w:val="none"/>
        </w:rPr>
        <w:t>监理人：</w:t>
      </w:r>
    </w:p>
    <w:p w14:paraId="456968ED">
      <w:pPr>
        <w:tabs>
          <w:tab w:val="left" w:pos="1763"/>
          <w:tab w:val="left" w:pos="6803"/>
          <w:tab w:val="left" w:pos="7012"/>
        </w:tabs>
        <w:autoSpaceDE w:val="0"/>
        <w:autoSpaceDN w:val="0"/>
        <w:spacing w:line="440" w:lineRule="exact"/>
        <w:ind w:right="-2" w:firstLine="420" w:firstLineChars="200"/>
        <w:jc w:val="left"/>
        <w:rPr>
          <w:rFonts w:hint="eastAsia" w:ascii="宋体" w:hAnsi="宋体" w:cs="宋体"/>
          <w:kern w:val="0"/>
          <w:szCs w:val="21"/>
          <w:highlight w:val="none"/>
        </w:rPr>
      </w:pPr>
      <w:r>
        <w:rPr>
          <w:rFonts w:ascii="宋体" w:hAnsi="宋体" w:cs="宋体"/>
          <w:kern w:val="0"/>
          <w:szCs w:val="21"/>
          <w:highlight w:val="none"/>
        </w:rPr>
        <w:t>名</w:t>
      </w:r>
      <w:r>
        <w:rPr>
          <w:rFonts w:hint="eastAsia" w:ascii="宋体" w:hAnsi="宋体" w:cs="宋体"/>
          <w:kern w:val="0"/>
          <w:szCs w:val="21"/>
          <w:highlight w:val="none"/>
        </w:rPr>
        <w:t xml:space="preserve">    </w:t>
      </w:r>
      <w:r>
        <w:rPr>
          <w:rFonts w:ascii="宋体" w:hAnsi="宋体" w:cs="宋体"/>
          <w:kern w:val="0"/>
          <w:szCs w:val="21"/>
          <w:highlight w:val="none"/>
        </w:rPr>
        <w:t>称：</w:t>
      </w:r>
      <w:r>
        <w:rPr>
          <w:rFonts w:ascii="宋体" w:hAnsi="宋体" w:cs="宋体"/>
          <w:kern w:val="0"/>
          <w:szCs w:val="21"/>
          <w:highlight w:val="none"/>
          <w:u w:val="single"/>
        </w:rPr>
        <w:t xml:space="preserve"> </w:t>
      </w:r>
      <w:r>
        <w:rPr>
          <w:rFonts w:ascii="宋体" w:hAnsi="宋体" w:cs="宋体"/>
          <w:kern w:val="0"/>
          <w:szCs w:val="21"/>
          <w:highlight w:val="none"/>
          <w:u w:val="single"/>
        </w:rPr>
        <w:tab/>
      </w:r>
      <w:r>
        <w:rPr>
          <w:rFonts w:ascii="宋体" w:hAnsi="宋体" w:cs="宋体"/>
          <w:kern w:val="0"/>
          <w:szCs w:val="21"/>
          <w:highlight w:val="none"/>
          <w:u w:val="single"/>
        </w:rPr>
        <w:tab/>
      </w:r>
      <w:r>
        <w:rPr>
          <w:rFonts w:ascii="宋体" w:hAnsi="宋体" w:cs="宋体"/>
          <w:kern w:val="0"/>
          <w:szCs w:val="21"/>
          <w:highlight w:val="none"/>
        </w:rPr>
        <w:t xml:space="preserve">； </w:t>
      </w:r>
    </w:p>
    <w:p w14:paraId="1CD5075C">
      <w:pPr>
        <w:tabs>
          <w:tab w:val="left" w:pos="1763"/>
          <w:tab w:val="left" w:pos="6803"/>
          <w:tab w:val="left" w:pos="7012"/>
        </w:tabs>
        <w:autoSpaceDE w:val="0"/>
        <w:autoSpaceDN w:val="0"/>
        <w:spacing w:line="440" w:lineRule="exact"/>
        <w:ind w:right="-2" w:firstLine="420" w:firstLineChars="200"/>
        <w:jc w:val="left"/>
        <w:rPr>
          <w:rFonts w:hint="eastAsia" w:ascii="宋体" w:hAnsi="宋体" w:cs="宋体"/>
          <w:kern w:val="0"/>
          <w:szCs w:val="21"/>
          <w:highlight w:val="none"/>
        </w:rPr>
      </w:pPr>
      <w:r>
        <w:rPr>
          <w:rFonts w:ascii="宋体" w:hAnsi="宋体" w:cs="宋体"/>
          <w:kern w:val="0"/>
          <w:szCs w:val="21"/>
          <w:highlight w:val="none"/>
        </w:rPr>
        <w:t>资质类别和等级：</w:t>
      </w:r>
      <w:r>
        <w:rPr>
          <w:rFonts w:ascii="宋体" w:hAnsi="宋体" w:cs="宋体"/>
          <w:kern w:val="0"/>
          <w:szCs w:val="21"/>
          <w:highlight w:val="none"/>
          <w:u w:val="single"/>
        </w:rPr>
        <w:t xml:space="preserve"> </w:t>
      </w:r>
      <w:r>
        <w:rPr>
          <w:rFonts w:ascii="宋体" w:hAnsi="宋体" w:cs="宋体"/>
          <w:kern w:val="0"/>
          <w:szCs w:val="21"/>
          <w:highlight w:val="none"/>
          <w:u w:val="single"/>
        </w:rPr>
        <w:tab/>
      </w:r>
      <w:r>
        <w:rPr>
          <w:rFonts w:ascii="宋体" w:hAnsi="宋体" w:cs="宋体"/>
          <w:kern w:val="0"/>
          <w:szCs w:val="21"/>
          <w:highlight w:val="none"/>
          <w:u w:val="single"/>
        </w:rPr>
        <w:tab/>
      </w:r>
      <w:r>
        <w:rPr>
          <w:rFonts w:ascii="宋体" w:hAnsi="宋体" w:cs="宋体"/>
          <w:kern w:val="0"/>
          <w:szCs w:val="21"/>
          <w:highlight w:val="none"/>
        </w:rPr>
        <w:t xml:space="preserve">； </w:t>
      </w:r>
    </w:p>
    <w:p w14:paraId="4BB13943">
      <w:pPr>
        <w:tabs>
          <w:tab w:val="left" w:pos="1763"/>
          <w:tab w:val="left" w:pos="6803"/>
          <w:tab w:val="left" w:pos="7012"/>
        </w:tabs>
        <w:autoSpaceDE w:val="0"/>
        <w:autoSpaceDN w:val="0"/>
        <w:spacing w:line="440" w:lineRule="exact"/>
        <w:ind w:right="-2" w:firstLine="420" w:firstLineChars="200"/>
        <w:jc w:val="left"/>
        <w:rPr>
          <w:rFonts w:hint="eastAsia" w:ascii="宋体" w:hAnsi="宋体" w:cs="宋体"/>
          <w:kern w:val="0"/>
          <w:szCs w:val="21"/>
          <w:highlight w:val="none"/>
        </w:rPr>
      </w:pPr>
      <w:r>
        <w:rPr>
          <w:rFonts w:ascii="宋体" w:hAnsi="宋体" w:cs="宋体"/>
          <w:kern w:val="0"/>
          <w:szCs w:val="21"/>
          <w:highlight w:val="none"/>
        </w:rPr>
        <w:t>联系电话：</w:t>
      </w:r>
      <w:r>
        <w:rPr>
          <w:rFonts w:ascii="宋体" w:hAnsi="宋体" w:cs="宋体"/>
          <w:kern w:val="0"/>
          <w:szCs w:val="21"/>
          <w:highlight w:val="none"/>
          <w:u w:val="single"/>
        </w:rPr>
        <w:t xml:space="preserve"> </w:t>
      </w:r>
      <w:r>
        <w:rPr>
          <w:rFonts w:ascii="宋体" w:hAnsi="宋体" w:cs="宋体"/>
          <w:kern w:val="0"/>
          <w:szCs w:val="21"/>
          <w:highlight w:val="none"/>
          <w:u w:val="single"/>
        </w:rPr>
        <w:tab/>
      </w:r>
      <w:r>
        <w:rPr>
          <w:rFonts w:ascii="宋体" w:hAnsi="宋体" w:cs="宋体"/>
          <w:kern w:val="0"/>
          <w:szCs w:val="21"/>
          <w:highlight w:val="none"/>
          <w:u w:val="single"/>
        </w:rPr>
        <w:tab/>
      </w:r>
      <w:r>
        <w:rPr>
          <w:rFonts w:ascii="宋体" w:hAnsi="宋体" w:cs="宋体"/>
          <w:kern w:val="0"/>
          <w:szCs w:val="21"/>
          <w:highlight w:val="none"/>
        </w:rPr>
        <w:t xml:space="preserve">； </w:t>
      </w:r>
    </w:p>
    <w:p w14:paraId="150681F7">
      <w:pPr>
        <w:tabs>
          <w:tab w:val="left" w:pos="1763"/>
          <w:tab w:val="left" w:pos="6803"/>
          <w:tab w:val="left" w:pos="7012"/>
        </w:tabs>
        <w:autoSpaceDE w:val="0"/>
        <w:autoSpaceDN w:val="0"/>
        <w:spacing w:line="440" w:lineRule="exact"/>
        <w:ind w:right="-2" w:firstLine="420" w:firstLineChars="200"/>
        <w:jc w:val="left"/>
        <w:rPr>
          <w:rFonts w:hint="eastAsia" w:ascii="宋体" w:hAnsi="宋体" w:cs="宋体"/>
          <w:kern w:val="0"/>
          <w:szCs w:val="21"/>
          <w:highlight w:val="none"/>
        </w:rPr>
      </w:pPr>
      <w:r>
        <w:rPr>
          <w:rFonts w:ascii="宋体" w:hAnsi="宋体" w:cs="宋体"/>
          <w:kern w:val="0"/>
          <w:szCs w:val="21"/>
          <w:highlight w:val="none"/>
        </w:rPr>
        <w:t>电子信箱：</w:t>
      </w:r>
      <w:r>
        <w:rPr>
          <w:rFonts w:ascii="宋体" w:hAnsi="宋体" w:cs="宋体"/>
          <w:kern w:val="0"/>
          <w:szCs w:val="21"/>
          <w:highlight w:val="none"/>
          <w:u w:val="single"/>
        </w:rPr>
        <w:t xml:space="preserve"> </w:t>
      </w:r>
      <w:r>
        <w:rPr>
          <w:rFonts w:hint="eastAsia" w:ascii="宋体" w:hAnsi="宋体" w:cs="宋体"/>
          <w:kern w:val="0"/>
          <w:szCs w:val="21"/>
          <w:highlight w:val="none"/>
          <w:u w:val="single"/>
        </w:rPr>
        <w:t xml:space="preserve">  </w:t>
      </w:r>
      <w:r>
        <w:rPr>
          <w:rFonts w:ascii="宋体" w:hAnsi="宋体" w:cs="宋体"/>
          <w:kern w:val="0"/>
          <w:szCs w:val="21"/>
          <w:highlight w:val="none"/>
          <w:u w:val="single"/>
        </w:rPr>
        <w:tab/>
      </w:r>
      <w:r>
        <w:rPr>
          <w:rFonts w:ascii="宋体" w:hAnsi="宋体" w:cs="宋体"/>
          <w:kern w:val="0"/>
          <w:szCs w:val="21"/>
          <w:highlight w:val="none"/>
        </w:rPr>
        <w:t xml:space="preserve">； </w:t>
      </w:r>
    </w:p>
    <w:p w14:paraId="5C54A8F3">
      <w:pPr>
        <w:tabs>
          <w:tab w:val="left" w:pos="1763"/>
          <w:tab w:val="left" w:pos="6803"/>
          <w:tab w:val="left" w:pos="7012"/>
        </w:tabs>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通信地址：</w:t>
      </w:r>
      <w:r>
        <w:rPr>
          <w:rFonts w:ascii="宋体" w:hAnsi="宋体" w:cs="宋体"/>
          <w:kern w:val="0"/>
          <w:szCs w:val="21"/>
          <w:highlight w:val="none"/>
          <w:u w:val="single"/>
        </w:rPr>
        <w:t xml:space="preserve"> </w:t>
      </w:r>
      <w:r>
        <w:rPr>
          <w:rFonts w:hint="eastAsia" w:ascii="宋体" w:hAnsi="宋体" w:cs="宋体"/>
          <w:kern w:val="0"/>
          <w:szCs w:val="21"/>
          <w:highlight w:val="none"/>
          <w:u w:val="single"/>
        </w:rPr>
        <w:t xml:space="preserve">           </w:t>
      </w:r>
      <w:r>
        <w:rPr>
          <w:rFonts w:ascii="宋体" w:hAnsi="宋体" w:cs="宋体"/>
          <w:kern w:val="0"/>
          <w:szCs w:val="21"/>
          <w:highlight w:val="none"/>
          <w:u w:val="single"/>
        </w:rPr>
        <w:tab/>
      </w:r>
      <w:r>
        <w:rPr>
          <w:rFonts w:ascii="宋体" w:hAnsi="宋体" w:cs="宋体"/>
          <w:kern w:val="0"/>
          <w:szCs w:val="21"/>
          <w:highlight w:val="none"/>
        </w:rPr>
        <w:t>。</w:t>
      </w:r>
    </w:p>
    <w:p w14:paraId="693EF4B1">
      <w:pPr>
        <w:tabs>
          <w:tab w:val="left" w:pos="1973"/>
        </w:tabs>
        <w:autoSpaceDE w:val="0"/>
        <w:autoSpaceDN w:val="0"/>
        <w:spacing w:line="440" w:lineRule="exact"/>
        <w:ind w:right="-2" w:firstLine="420" w:firstLineChars="200"/>
        <w:jc w:val="left"/>
        <w:rPr>
          <w:rFonts w:ascii="宋体" w:hAnsi="宋体" w:cs="宋体"/>
          <w:kern w:val="0"/>
          <w:highlight w:val="none"/>
        </w:rPr>
      </w:pPr>
      <w:r>
        <w:rPr>
          <w:rFonts w:ascii="宋体" w:hAnsi="宋体" w:cs="宋体"/>
          <w:bCs/>
          <w:kern w:val="0"/>
          <w:szCs w:val="21"/>
          <w:highlight w:val="none"/>
        </w:rPr>
        <w:t>1.1.2.</w:t>
      </w:r>
      <w:r>
        <w:rPr>
          <w:rFonts w:hint="eastAsia" w:ascii="宋体" w:hAnsi="宋体" w:cs="宋体"/>
          <w:bCs/>
          <w:kern w:val="0"/>
          <w:szCs w:val="21"/>
          <w:highlight w:val="none"/>
        </w:rPr>
        <w:t>5</w:t>
      </w:r>
      <w:r>
        <w:rPr>
          <w:rFonts w:ascii="宋体" w:hAnsi="宋体" w:cs="宋体"/>
          <w:kern w:val="0"/>
          <w:highlight w:val="none"/>
        </w:rPr>
        <w:t>设计人：</w:t>
      </w:r>
    </w:p>
    <w:p w14:paraId="78D0E713">
      <w:pPr>
        <w:tabs>
          <w:tab w:val="left" w:pos="6909"/>
        </w:tabs>
        <w:autoSpaceDE w:val="0"/>
        <w:autoSpaceDN w:val="0"/>
        <w:spacing w:line="440" w:lineRule="exact"/>
        <w:ind w:right="-2" w:firstLine="420" w:firstLineChars="200"/>
        <w:rPr>
          <w:rFonts w:hint="eastAsia" w:ascii="宋体" w:hAnsi="宋体" w:cs="宋体"/>
          <w:kern w:val="0"/>
          <w:szCs w:val="21"/>
          <w:highlight w:val="none"/>
        </w:rPr>
      </w:pPr>
      <w:r>
        <w:rPr>
          <w:rFonts w:ascii="宋体" w:hAnsi="宋体" w:cs="宋体"/>
          <w:kern w:val="0"/>
          <w:szCs w:val="21"/>
          <w:highlight w:val="none"/>
        </w:rPr>
        <w:t>名    称：</w:t>
      </w:r>
      <w:r>
        <w:rPr>
          <w:rFonts w:ascii="宋体" w:hAnsi="宋体" w:cs="宋体"/>
          <w:kern w:val="0"/>
          <w:szCs w:val="21"/>
          <w:highlight w:val="none"/>
          <w:u w:val="single"/>
        </w:rPr>
        <w:t xml:space="preserve"> </w:t>
      </w:r>
      <w:r>
        <w:rPr>
          <w:rFonts w:ascii="宋体" w:hAnsi="宋体" w:cs="宋体"/>
          <w:kern w:val="0"/>
          <w:szCs w:val="21"/>
          <w:highlight w:val="none"/>
          <w:u w:val="single"/>
        </w:rPr>
        <w:tab/>
      </w:r>
      <w:r>
        <w:rPr>
          <w:rFonts w:ascii="宋体" w:hAnsi="宋体" w:cs="宋体"/>
          <w:kern w:val="0"/>
          <w:szCs w:val="21"/>
          <w:highlight w:val="none"/>
        </w:rPr>
        <w:t xml:space="preserve">； </w:t>
      </w:r>
    </w:p>
    <w:p w14:paraId="67B276A4">
      <w:pPr>
        <w:tabs>
          <w:tab w:val="left" w:pos="6909"/>
        </w:tabs>
        <w:autoSpaceDE w:val="0"/>
        <w:autoSpaceDN w:val="0"/>
        <w:spacing w:line="440" w:lineRule="exact"/>
        <w:ind w:right="-2" w:firstLine="420" w:firstLineChars="200"/>
        <w:rPr>
          <w:rFonts w:hint="eastAsia" w:ascii="宋体" w:hAnsi="宋体" w:cs="宋体"/>
          <w:kern w:val="0"/>
          <w:szCs w:val="21"/>
          <w:highlight w:val="none"/>
        </w:rPr>
      </w:pPr>
      <w:r>
        <w:rPr>
          <w:rFonts w:ascii="宋体" w:hAnsi="宋体" w:cs="宋体"/>
          <w:kern w:val="0"/>
          <w:szCs w:val="21"/>
          <w:highlight w:val="none"/>
        </w:rPr>
        <w:t>资质类别和等级：</w:t>
      </w:r>
      <w:r>
        <w:rPr>
          <w:rFonts w:ascii="宋体" w:hAnsi="宋体" w:cs="宋体"/>
          <w:kern w:val="0"/>
          <w:szCs w:val="21"/>
          <w:highlight w:val="none"/>
          <w:u w:val="single"/>
        </w:rPr>
        <w:t xml:space="preserve"> </w:t>
      </w:r>
      <w:r>
        <w:rPr>
          <w:rFonts w:ascii="宋体" w:hAnsi="宋体" w:cs="宋体"/>
          <w:kern w:val="0"/>
          <w:szCs w:val="21"/>
          <w:highlight w:val="none"/>
          <w:u w:val="single"/>
        </w:rPr>
        <w:tab/>
      </w:r>
      <w:r>
        <w:rPr>
          <w:rFonts w:ascii="宋体" w:hAnsi="宋体" w:cs="宋体"/>
          <w:kern w:val="0"/>
          <w:szCs w:val="21"/>
          <w:highlight w:val="none"/>
        </w:rPr>
        <w:t xml:space="preserve">； </w:t>
      </w:r>
    </w:p>
    <w:p w14:paraId="3183CD91">
      <w:pPr>
        <w:tabs>
          <w:tab w:val="left" w:pos="6909"/>
        </w:tabs>
        <w:autoSpaceDE w:val="0"/>
        <w:autoSpaceDN w:val="0"/>
        <w:spacing w:line="440" w:lineRule="exact"/>
        <w:ind w:right="-2" w:firstLine="420" w:firstLineChars="200"/>
        <w:rPr>
          <w:rFonts w:hint="eastAsia" w:ascii="宋体" w:hAnsi="宋体" w:cs="宋体"/>
          <w:kern w:val="0"/>
          <w:szCs w:val="21"/>
          <w:highlight w:val="none"/>
        </w:rPr>
      </w:pPr>
      <w:r>
        <w:rPr>
          <w:rFonts w:ascii="宋体" w:hAnsi="宋体" w:cs="宋体"/>
          <w:kern w:val="0"/>
          <w:szCs w:val="21"/>
          <w:highlight w:val="none"/>
        </w:rPr>
        <w:t>联系电话：</w:t>
      </w:r>
      <w:r>
        <w:rPr>
          <w:rFonts w:ascii="宋体" w:hAnsi="宋体" w:cs="宋体"/>
          <w:kern w:val="0"/>
          <w:szCs w:val="21"/>
          <w:highlight w:val="none"/>
          <w:u w:val="single"/>
        </w:rPr>
        <w:t xml:space="preserve"> </w:t>
      </w:r>
      <w:r>
        <w:rPr>
          <w:rFonts w:ascii="宋体" w:hAnsi="宋体" w:cs="宋体"/>
          <w:kern w:val="0"/>
          <w:szCs w:val="21"/>
          <w:highlight w:val="none"/>
          <w:u w:val="single"/>
        </w:rPr>
        <w:tab/>
      </w:r>
      <w:r>
        <w:rPr>
          <w:rFonts w:ascii="宋体" w:hAnsi="宋体" w:cs="宋体"/>
          <w:kern w:val="0"/>
          <w:szCs w:val="21"/>
          <w:highlight w:val="none"/>
        </w:rPr>
        <w:t xml:space="preserve">； </w:t>
      </w:r>
    </w:p>
    <w:p w14:paraId="1214A0A8">
      <w:pPr>
        <w:tabs>
          <w:tab w:val="left" w:pos="6909"/>
        </w:tabs>
        <w:autoSpaceDE w:val="0"/>
        <w:autoSpaceDN w:val="0"/>
        <w:spacing w:line="440" w:lineRule="exact"/>
        <w:ind w:right="-2" w:firstLine="420" w:firstLineChars="200"/>
        <w:rPr>
          <w:rFonts w:hint="eastAsia" w:ascii="宋体" w:hAnsi="宋体" w:cs="宋体"/>
          <w:kern w:val="0"/>
          <w:szCs w:val="21"/>
          <w:highlight w:val="none"/>
        </w:rPr>
      </w:pPr>
      <w:r>
        <w:rPr>
          <w:rFonts w:ascii="宋体" w:hAnsi="宋体" w:cs="宋体"/>
          <w:kern w:val="0"/>
          <w:szCs w:val="21"/>
          <w:highlight w:val="none"/>
        </w:rPr>
        <w:t>电子信箱：</w:t>
      </w:r>
      <w:r>
        <w:rPr>
          <w:rFonts w:ascii="宋体" w:hAnsi="宋体" w:cs="宋体"/>
          <w:kern w:val="0"/>
          <w:szCs w:val="21"/>
          <w:highlight w:val="none"/>
          <w:u w:val="single"/>
        </w:rPr>
        <w:t xml:space="preserve"> </w:t>
      </w:r>
      <w:r>
        <w:rPr>
          <w:rFonts w:ascii="宋体" w:hAnsi="宋体" w:cs="宋体"/>
          <w:kern w:val="0"/>
          <w:szCs w:val="21"/>
          <w:highlight w:val="none"/>
          <w:u w:val="single"/>
        </w:rPr>
        <w:tab/>
      </w:r>
      <w:r>
        <w:rPr>
          <w:rFonts w:ascii="宋体" w:hAnsi="宋体" w:cs="宋体"/>
          <w:kern w:val="0"/>
          <w:szCs w:val="21"/>
          <w:highlight w:val="none"/>
        </w:rPr>
        <w:t xml:space="preserve">； </w:t>
      </w:r>
    </w:p>
    <w:p w14:paraId="352395F4">
      <w:pPr>
        <w:tabs>
          <w:tab w:val="left" w:pos="6909"/>
        </w:tabs>
        <w:autoSpaceDE w:val="0"/>
        <w:autoSpaceDN w:val="0"/>
        <w:spacing w:line="440" w:lineRule="exact"/>
        <w:ind w:right="-2" w:firstLine="420" w:firstLineChars="200"/>
        <w:rPr>
          <w:rFonts w:ascii="宋体" w:hAnsi="宋体" w:cs="宋体"/>
          <w:kern w:val="0"/>
          <w:szCs w:val="21"/>
          <w:highlight w:val="none"/>
        </w:rPr>
      </w:pPr>
      <w:r>
        <w:rPr>
          <w:rFonts w:ascii="宋体" w:hAnsi="宋体" w:cs="宋体"/>
          <w:kern w:val="0"/>
          <w:szCs w:val="21"/>
          <w:highlight w:val="none"/>
        </w:rPr>
        <w:t>通信地址：</w:t>
      </w:r>
      <w:r>
        <w:rPr>
          <w:rFonts w:ascii="宋体" w:hAnsi="宋体" w:cs="宋体"/>
          <w:kern w:val="0"/>
          <w:szCs w:val="21"/>
          <w:highlight w:val="none"/>
          <w:u w:val="single"/>
        </w:rPr>
        <w:t xml:space="preserve"> </w:t>
      </w:r>
      <w:r>
        <w:rPr>
          <w:rFonts w:ascii="宋体" w:hAnsi="宋体" w:cs="宋体"/>
          <w:kern w:val="0"/>
          <w:szCs w:val="21"/>
          <w:highlight w:val="none"/>
          <w:u w:val="single"/>
        </w:rPr>
        <w:tab/>
      </w:r>
      <w:r>
        <w:rPr>
          <w:rFonts w:ascii="宋体" w:hAnsi="宋体" w:cs="宋体"/>
          <w:kern w:val="0"/>
          <w:szCs w:val="21"/>
          <w:highlight w:val="none"/>
        </w:rPr>
        <w:t>。</w:t>
      </w:r>
    </w:p>
    <w:p w14:paraId="4ADC48D7">
      <w:pPr>
        <w:tabs>
          <w:tab w:val="left" w:pos="1450"/>
        </w:tabs>
        <w:autoSpaceDE w:val="0"/>
        <w:autoSpaceDN w:val="0"/>
        <w:spacing w:line="440" w:lineRule="exact"/>
        <w:ind w:right="-2" w:firstLine="413" w:firstLineChars="196"/>
        <w:jc w:val="left"/>
        <w:rPr>
          <w:rFonts w:ascii="宋体" w:hAnsi="宋体" w:cs="宋体"/>
          <w:b/>
          <w:bCs/>
          <w:kern w:val="0"/>
          <w:szCs w:val="21"/>
          <w:highlight w:val="none"/>
        </w:rPr>
      </w:pPr>
      <w:r>
        <w:rPr>
          <w:rFonts w:ascii="宋体" w:hAnsi="宋体" w:cs="宋体"/>
          <w:b/>
          <w:bCs/>
          <w:kern w:val="0"/>
          <w:szCs w:val="21"/>
          <w:highlight w:val="none"/>
        </w:rPr>
        <w:t xml:space="preserve">1.3 </w:t>
      </w:r>
      <w:r>
        <w:rPr>
          <w:rFonts w:hint="eastAsia" w:ascii="宋体" w:hAnsi="宋体" w:cs="宋体"/>
          <w:b/>
          <w:bCs/>
          <w:kern w:val="0"/>
          <w:szCs w:val="21"/>
          <w:highlight w:val="none"/>
        </w:rPr>
        <w:t>法律</w:t>
      </w:r>
    </w:p>
    <w:p w14:paraId="2CA685FF">
      <w:pPr>
        <w:autoSpaceDE w:val="0"/>
        <w:autoSpaceDN w:val="0"/>
        <w:spacing w:line="440" w:lineRule="exact"/>
        <w:ind w:right="-2" w:firstLine="411" w:firstLineChars="196"/>
        <w:rPr>
          <w:rFonts w:ascii="宋体" w:hAnsi="宋体" w:cs="宋体"/>
          <w:kern w:val="0"/>
          <w:szCs w:val="21"/>
          <w:highlight w:val="none"/>
        </w:rPr>
      </w:pPr>
      <w:r>
        <w:rPr>
          <w:rFonts w:ascii="宋体" w:hAnsi="宋体" w:cs="宋体"/>
          <w:kern w:val="0"/>
          <w:szCs w:val="21"/>
          <w:highlight w:val="none"/>
        </w:rPr>
        <w:t>适用于合同的其他规范性文件：</w:t>
      </w:r>
      <w:r>
        <w:rPr>
          <w:rFonts w:ascii="宋体" w:hAnsi="宋体" w:cs="宋体"/>
          <w:kern w:val="0"/>
          <w:szCs w:val="21"/>
          <w:highlight w:val="none"/>
          <w:u w:val="single"/>
        </w:rPr>
        <w:t>《中华人民共和国民法典》、《中华人民共和国建筑法》以及现行的国家法律和行政法规及部门规章，工程所在地政府、行政主管部门的有关法规和规章及规范性文件</w:t>
      </w:r>
      <w:r>
        <w:rPr>
          <w:rFonts w:ascii="宋体" w:hAnsi="宋体" w:cs="宋体"/>
          <w:kern w:val="0"/>
          <w:szCs w:val="21"/>
          <w:highlight w:val="none"/>
        </w:rPr>
        <w:t>。</w:t>
      </w:r>
    </w:p>
    <w:p w14:paraId="6858175E">
      <w:pPr>
        <w:numPr>
          <w:ilvl w:val="2"/>
          <w:numId w:val="3"/>
        </w:numPr>
        <w:tabs>
          <w:tab w:val="left" w:pos="1712"/>
        </w:tabs>
        <w:autoSpaceDE w:val="0"/>
        <w:autoSpaceDN w:val="0"/>
        <w:spacing w:line="440" w:lineRule="exact"/>
        <w:ind w:right="-2"/>
        <w:jc w:val="left"/>
        <w:rPr>
          <w:rFonts w:hint="eastAsia" w:ascii="宋体" w:hAnsi="宋体" w:cs="宋体"/>
          <w:kern w:val="0"/>
          <w:highlight w:val="none"/>
        </w:rPr>
      </w:pPr>
      <w:r>
        <w:rPr>
          <w:rFonts w:ascii="宋体" w:hAnsi="宋体" w:cs="宋体"/>
          <w:b/>
          <w:bCs/>
          <w:kern w:val="0"/>
          <w:szCs w:val="21"/>
          <w:highlight w:val="none"/>
          <w:lang w:eastAsia="en-US"/>
        </w:rPr>
        <w:t xml:space="preserve">1.4 </w:t>
      </w:r>
      <w:r>
        <w:rPr>
          <w:rFonts w:hint="eastAsia" w:ascii="宋体" w:hAnsi="宋体" w:cs="宋体"/>
          <w:b/>
          <w:bCs/>
          <w:kern w:val="0"/>
          <w:szCs w:val="21"/>
          <w:highlight w:val="none"/>
          <w:lang w:eastAsia="en-US"/>
        </w:rPr>
        <w:t>标准和规范</w:t>
      </w:r>
    </w:p>
    <w:p w14:paraId="4814EA6D">
      <w:pPr>
        <w:numPr>
          <w:ilvl w:val="2"/>
          <w:numId w:val="3"/>
        </w:numPr>
        <w:tabs>
          <w:tab w:val="left" w:pos="1712"/>
        </w:tabs>
        <w:autoSpaceDE w:val="0"/>
        <w:autoSpaceDN w:val="0"/>
        <w:spacing w:line="440" w:lineRule="exact"/>
        <w:ind w:right="-2"/>
        <w:jc w:val="left"/>
        <w:rPr>
          <w:rFonts w:ascii="宋体" w:hAnsi="宋体" w:cs="宋体"/>
          <w:kern w:val="0"/>
          <w:highlight w:val="none"/>
        </w:rPr>
      </w:pPr>
      <w:r>
        <w:rPr>
          <w:rFonts w:ascii="宋体" w:cs="宋体"/>
          <w:kern w:val="0"/>
          <w:szCs w:val="21"/>
          <w:highlight w:val="none"/>
        </w:rPr>
        <w:t>1.4.1</w:t>
      </w:r>
      <w:r>
        <w:rPr>
          <w:rFonts w:hint="eastAsia" w:ascii="宋体" w:cs="宋体"/>
          <w:kern w:val="0"/>
          <w:szCs w:val="21"/>
          <w:highlight w:val="none"/>
        </w:rPr>
        <w:t xml:space="preserve"> </w:t>
      </w:r>
      <w:r>
        <w:rPr>
          <w:rFonts w:ascii="宋体" w:hAnsi="宋体" w:cs="宋体"/>
          <w:kern w:val="0"/>
          <w:highlight w:val="none"/>
        </w:rPr>
        <w:t>适用于工程的标准规范包括：</w:t>
      </w:r>
      <w:r>
        <w:rPr>
          <w:rFonts w:ascii="宋体" w:hAnsi="宋体" w:cs="宋体"/>
          <w:kern w:val="0"/>
          <w:highlight w:val="none"/>
          <w:u w:val="single"/>
        </w:rPr>
        <w:t>现行的国家标准、规范，行业标准、规范</w:t>
      </w:r>
      <w:r>
        <w:rPr>
          <w:rFonts w:ascii="宋体" w:hAnsi="宋体" w:cs="宋体"/>
          <w:kern w:val="0"/>
          <w:highlight w:val="none"/>
        </w:rPr>
        <w:t>。</w:t>
      </w:r>
    </w:p>
    <w:p w14:paraId="65974750">
      <w:pPr>
        <w:numPr>
          <w:ilvl w:val="2"/>
          <w:numId w:val="3"/>
        </w:numPr>
        <w:tabs>
          <w:tab w:val="left" w:pos="1764"/>
        </w:tabs>
        <w:autoSpaceDE w:val="0"/>
        <w:autoSpaceDN w:val="0"/>
        <w:spacing w:line="440" w:lineRule="exact"/>
        <w:ind w:right="-2"/>
        <w:jc w:val="left"/>
        <w:rPr>
          <w:rFonts w:hint="eastAsia" w:ascii="宋体" w:hAnsi="宋体" w:cs="宋体"/>
          <w:kern w:val="0"/>
          <w:highlight w:val="none"/>
        </w:rPr>
      </w:pPr>
      <w:bookmarkStart w:id="227" w:name="1.4.2_发包人提供国外标准、规范的名称：无；"/>
      <w:bookmarkEnd w:id="227"/>
      <w:r>
        <w:rPr>
          <w:rFonts w:ascii="宋体" w:cs="宋体"/>
          <w:kern w:val="0"/>
          <w:szCs w:val="21"/>
          <w:highlight w:val="none"/>
        </w:rPr>
        <w:t>1.4.2</w:t>
      </w:r>
      <w:r>
        <w:rPr>
          <w:rFonts w:hint="eastAsia" w:ascii="宋体" w:cs="宋体"/>
          <w:kern w:val="0"/>
          <w:szCs w:val="21"/>
          <w:highlight w:val="none"/>
        </w:rPr>
        <w:t xml:space="preserve"> </w:t>
      </w:r>
      <w:r>
        <w:rPr>
          <w:rFonts w:ascii="宋体" w:hAnsi="宋体" w:cs="宋体"/>
          <w:kern w:val="0"/>
          <w:highlight w:val="none"/>
        </w:rPr>
        <w:t>发包人提供国外标准、规范的名称：</w:t>
      </w:r>
      <w:r>
        <w:rPr>
          <w:rFonts w:ascii="宋体" w:hAnsi="宋体" w:cs="宋体"/>
          <w:kern w:val="0"/>
          <w:highlight w:val="none"/>
          <w:u w:val="single"/>
        </w:rPr>
        <w:t>无</w:t>
      </w:r>
      <w:r>
        <w:rPr>
          <w:rFonts w:ascii="宋体" w:hAnsi="宋体" w:cs="宋体"/>
          <w:kern w:val="0"/>
          <w:highlight w:val="none"/>
        </w:rPr>
        <w:t xml:space="preserve">； </w:t>
      </w:r>
    </w:p>
    <w:p w14:paraId="0FF687B6">
      <w:pPr>
        <w:numPr>
          <w:ilvl w:val="2"/>
          <w:numId w:val="3"/>
        </w:numPr>
        <w:tabs>
          <w:tab w:val="left" w:pos="1764"/>
        </w:tabs>
        <w:autoSpaceDE w:val="0"/>
        <w:autoSpaceDN w:val="0"/>
        <w:spacing w:line="440" w:lineRule="exact"/>
        <w:ind w:right="-2"/>
        <w:jc w:val="left"/>
        <w:rPr>
          <w:rFonts w:ascii="宋体" w:hAnsi="宋体" w:cs="宋体"/>
          <w:kern w:val="0"/>
          <w:highlight w:val="none"/>
        </w:rPr>
      </w:pPr>
      <w:r>
        <w:rPr>
          <w:rFonts w:ascii="宋体" w:hAnsi="宋体" w:cs="宋体"/>
          <w:kern w:val="0"/>
          <w:highlight w:val="none"/>
        </w:rPr>
        <w:t>发包人提供国外标准、规范的份数：</w:t>
      </w:r>
      <w:r>
        <w:rPr>
          <w:rFonts w:ascii="宋体" w:hAnsi="宋体" w:cs="宋体"/>
          <w:kern w:val="0"/>
          <w:highlight w:val="none"/>
          <w:u w:val="single"/>
        </w:rPr>
        <w:t>无</w:t>
      </w:r>
      <w:r>
        <w:rPr>
          <w:rFonts w:ascii="宋体" w:hAnsi="宋体" w:cs="宋体"/>
          <w:kern w:val="0"/>
          <w:highlight w:val="none"/>
        </w:rPr>
        <w:t>；</w:t>
      </w:r>
    </w:p>
    <w:p w14:paraId="1C16F32A">
      <w:pPr>
        <w:numPr>
          <w:ilvl w:val="2"/>
          <w:numId w:val="3"/>
        </w:numPr>
        <w:tabs>
          <w:tab w:val="left" w:pos="1764"/>
        </w:tabs>
        <w:autoSpaceDE w:val="0"/>
        <w:autoSpaceDN w:val="0"/>
        <w:spacing w:line="440" w:lineRule="exact"/>
        <w:ind w:right="-2"/>
        <w:jc w:val="left"/>
        <w:rPr>
          <w:rFonts w:ascii="宋体" w:hAnsi="宋体" w:cs="宋体"/>
          <w:kern w:val="0"/>
          <w:highlight w:val="none"/>
        </w:rPr>
      </w:pPr>
      <w:r>
        <w:rPr>
          <w:rFonts w:ascii="宋体" w:hAnsi="宋体" w:cs="宋体"/>
          <w:kern w:val="0"/>
          <w:highlight w:val="none"/>
        </w:rPr>
        <w:t>发包人提供国外标准、规范的名称：无。</w:t>
      </w:r>
    </w:p>
    <w:p w14:paraId="7EB80832">
      <w:pPr>
        <w:numPr>
          <w:ilvl w:val="2"/>
          <w:numId w:val="3"/>
        </w:numPr>
        <w:tabs>
          <w:tab w:val="left" w:pos="1887"/>
        </w:tabs>
        <w:autoSpaceDE w:val="0"/>
        <w:autoSpaceDN w:val="0"/>
        <w:spacing w:line="440" w:lineRule="exact"/>
        <w:ind w:right="-2"/>
        <w:jc w:val="left"/>
        <w:rPr>
          <w:rFonts w:ascii="宋体" w:hAnsi="宋体" w:cs="宋体"/>
          <w:kern w:val="0"/>
          <w:highlight w:val="none"/>
        </w:rPr>
      </w:pPr>
      <w:r>
        <w:rPr>
          <w:rFonts w:ascii="宋体" w:cs="宋体"/>
          <w:kern w:val="0"/>
          <w:szCs w:val="21"/>
          <w:highlight w:val="none"/>
        </w:rPr>
        <w:t>1.4.3</w:t>
      </w:r>
      <w:r>
        <w:rPr>
          <w:rFonts w:hint="eastAsia" w:ascii="宋体" w:cs="宋体"/>
          <w:kern w:val="0"/>
          <w:szCs w:val="21"/>
          <w:highlight w:val="none"/>
        </w:rPr>
        <w:t xml:space="preserve"> </w:t>
      </w:r>
      <w:r>
        <w:rPr>
          <w:rFonts w:ascii="宋体" w:hAnsi="宋体" w:cs="宋体"/>
          <w:kern w:val="0"/>
          <w:highlight w:val="none"/>
        </w:rPr>
        <w:t>发包人对工程的技术标准和功能要求的特殊要求：</w:t>
      </w:r>
      <w:r>
        <w:rPr>
          <w:rFonts w:ascii="宋体" w:hAnsi="宋体" w:cs="宋体"/>
          <w:kern w:val="0"/>
          <w:highlight w:val="none"/>
          <w:u w:val="single"/>
        </w:rPr>
        <w:t>如有，双方另行协商</w:t>
      </w:r>
      <w:r>
        <w:rPr>
          <w:rFonts w:ascii="宋体" w:hAnsi="宋体" w:cs="宋体"/>
          <w:kern w:val="0"/>
          <w:highlight w:val="none"/>
        </w:rPr>
        <w:t>。</w:t>
      </w:r>
    </w:p>
    <w:p w14:paraId="7AD2B9F3">
      <w:pPr>
        <w:numPr>
          <w:ilvl w:val="1"/>
          <w:numId w:val="3"/>
        </w:numPr>
        <w:tabs>
          <w:tab w:val="left" w:pos="1500"/>
        </w:tabs>
        <w:autoSpaceDE w:val="0"/>
        <w:autoSpaceDN w:val="0"/>
        <w:spacing w:line="440" w:lineRule="exact"/>
        <w:ind w:right="-2"/>
        <w:jc w:val="left"/>
        <w:rPr>
          <w:rFonts w:ascii="宋体" w:hAnsi="宋体" w:cs="宋体"/>
          <w:b/>
          <w:bCs/>
          <w:kern w:val="0"/>
          <w:szCs w:val="21"/>
          <w:highlight w:val="none"/>
          <w:lang w:eastAsia="en-US"/>
        </w:rPr>
      </w:pPr>
      <w:r>
        <w:rPr>
          <w:rFonts w:ascii="宋体" w:hAnsi="宋体" w:cs="宋体"/>
          <w:b/>
          <w:bCs/>
          <w:kern w:val="0"/>
          <w:szCs w:val="21"/>
          <w:highlight w:val="none"/>
          <w:lang w:eastAsia="en-US"/>
        </w:rPr>
        <w:t xml:space="preserve">1.5 </w:t>
      </w:r>
      <w:r>
        <w:rPr>
          <w:rFonts w:hint="eastAsia" w:ascii="宋体" w:hAnsi="宋体" w:cs="宋体"/>
          <w:b/>
          <w:bCs/>
          <w:kern w:val="0"/>
          <w:szCs w:val="21"/>
          <w:highlight w:val="none"/>
        </w:rPr>
        <w:t xml:space="preserve"> </w:t>
      </w:r>
      <w:r>
        <w:rPr>
          <w:rFonts w:hint="eastAsia" w:ascii="宋体" w:hAnsi="宋体" w:cs="宋体"/>
          <w:b/>
          <w:bCs/>
          <w:kern w:val="0"/>
          <w:szCs w:val="21"/>
          <w:highlight w:val="none"/>
          <w:lang w:eastAsia="en-US"/>
        </w:rPr>
        <w:t>合同文件的优先顺序</w:t>
      </w:r>
    </w:p>
    <w:p w14:paraId="0E8D3666">
      <w:pPr>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合同文件组成及优先顺序为：</w:t>
      </w:r>
    </w:p>
    <w:p w14:paraId="4416374B">
      <w:pPr>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w:t>
      </w:r>
      <w:r>
        <w:rPr>
          <w:rFonts w:hAnsi="宋体" w:eastAsia="Times New Roman" w:cs="宋体"/>
          <w:kern w:val="0"/>
          <w:szCs w:val="21"/>
          <w:highlight w:val="none"/>
        </w:rPr>
        <w:t>1</w:t>
      </w:r>
      <w:r>
        <w:rPr>
          <w:rFonts w:ascii="宋体" w:hAnsi="宋体" w:cs="宋体"/>
          <w:kern w:val="0"/>
          <w:szCs w:val="21"/>
          <w:highlight w:val="none"/>
        </w:rPr>
        <w:t>）合同协议书；</w:t>
      </w:r>
    </w:p>
    <w:p w14:paraId="3B9EC684">
      <w:pPr>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w:t>
      </w:r>
      <w:r>
        <w:rPr>
          <w:rFonts w:hAnsi="宋体" w:eastAsia="Times New Roman" w:cs="宋体"/>
          <w:kern w:val="0"/>
          <w:szCs w:val="21"/>
          <w:highlight w:val="none"/>
        </w:rPr>
        <w:t>2</w:t>
      </w:r>
      <w:r>
        <w:rPr>
          <w:rFonts w:ascii="宋体" w:hAnsi="宋体" w:cs="宋体"/>
          <w:kern w:val="0"/>
          <w:szCs w:val="21"/>
          <w:highlight w:val="none"/>
        </w:rPr>
        <w:t>）中标（成交）通知书；</w:t>
      </w:r>
    </w:p>
    <w:p w14:paraId="7C02182A">
      <w:pPr>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w:t>
      </w:r>
      <w:r>
        <w:rPr>
          <w:rFonts w:hAnsi="宋体" w:eastAsia="Times New Roman" w:cs="宋体"/>
          <w:kern w:val="0"/>
          <w:szCs w:val="21"/>
          <w:highlight w:val="none"/>
        </w:rPr>
        <w:t>3</w:t>
      </w:r>
      <w:r>
        <w:rPr>
          <w:rFonts w:ascii="宋体" w:hAnsi="宋体" w:cs="宋体"/>
          <w:kern w:val="0"/>
          <w:szCs w:val="21"/>
          <w:highlight w:val="none"/>
        </w:rPr>
        <w:t>）竞标函及其附录；</w:t>
      </w:r>
    </w:p>
    <w:p w14:paraId="1F988A6B">
      <w:pPr>
        <w:autoSpaceDE w:val="0"/>
        <w:autoSpaceDN w:val="0"/>
        <w:spacing w:line="440" w:lineRule="exact"/>
        <w:ind w:right="-2" w:firstLine="420" w:firstLineChars="200"/>
        <w:jc w:val="left"/>
        <w:rPr>
          <w:rFonts w:hint="eastAsia" w:ascii="宋体" w:hAnsi="宋体" w:cs="宋体"/>
          <w:kern w:val="0"/>
          <w:szCs w:val="21"/>
          <w:highlight w:val="none"/>
        </w:rPr>
      </w:pPr>
      <w:r>
        <w:rPr>
          <w:rFonts w:ascii="宋体" w:hAnsi="宋体" w:cs="宋体"/>
          <w:kern w:val="0"/>
          <w:szCs w:val="21"/>
          <w:highlight w:val="none"/>
        </w:rPr>
        <w:t>（</w:t>
      </w:r>
      <w:r>
        <w:rPr>
          <w:rFonts w:hAnsi="宋体" w:eastAsia="Times New Roman" w:cs="宋体"/>
          <w:kern w:val="0"/>
          <w:szCs w:val="21"/>
          <w:highlight w:val="none"/>
        </w:rPr>
        <w:t>4</w:t>
      </w:r>
      <w:r>
        <w:rPr>
          <w:rFonts w:ascii="宋体" w:hAnsi="宋体" w:cs="宋体"/>
          <w:kern w:val="0"/>
          <w:szCs w:val="21"/>
          <w:highlight w:val="none"/>
        </w:rPr>
        <w:t>）专用合同条款及其附件；</w:t>
      </w:r>
    </w:p>
    <w:p w14:paraId="14E8F101">
      <w:pPr>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w:t>
      </w:r>
      <w:r>
        <w:rPr>
          <w:rFonts w:hAnsi="宋体" w:eastAsia="Times New Roman" w:cs="宋体"/>
          <w:kern w:val="0"/>
          <w:szCs w:val="21"/>
          <w:highlight w:val="none"/>
        </w:rPr>
        <w:t>5</w:t>
      </w:r>
      <w:r>
        <w:rPr>
          <w:rFonts w:ascii="宋体" w:hAnsi="宋体" w:cs="宋体"/>
          <w:kern w:val="0"/>
          <w:szCs w:val="21"/>
          <w:highlight w:val="none"/>
        </w:rPr>
        <w:t>）通用合同条款；</w:t>
      </w:r>
    </w:p>
    <w:p w14:paraId="7192E3AB">
      <w:pPr>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w:t>
      </w:r>
      <w:r>
        <w:rPr>
          <w:rFonts w:hAnsi="宋体" w:eastAsia="Times New Roman" w:cs="宋体"/>
          <w:kern w:val="0"/>
          <w:szCs w:val="21"/>
          <w:highlight w:val="none"/>
        </w:rPr>
        <w:t>6</w:t>
      </w:r>
      <w:r>
        <w:rPr>
          <w:rFonts w:ascii="宋体" w:hAnsi="宋体" w:cs="宋体"/>
          <w:kern w:val="0"/>
          <w:szCs w:val="21"/>
          <w:highlight w:val="none"/>
        </w:rPr>
        <w:t>）技术标准和要求；</w:t>
      </w:r>
    </w:p>
    <w:p w14:paraId="0C459AAF">
      <w:pPr>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w:t>
      </w:r>
      <w:r>
        <w:rPr>
          <w:rFonts w:hAnsi="宋体" w:eastAsia="Times New Roman" w:cs="宋体"/>
          <w:kern w:val="0"/>
          <w:szCs w:val="21"/>
          <w:highlight w:val="none"/>
        </w:rPr>
        <w:t>7</w:t>
      </w:r>
      <w:r>
        <w:rPr>
          <w:rFonts w:ascii="宋体" w:hAnsi="宋体" w:cs="宋体"/>
          <w:kern w:val="0"/>
          <w:szCs w:val="21"/>
          <w:highlight w:val="none"/>
        </w:rPr>
        <w:t>）图纸；</w:t>
      </w:r>
    </w:p>
    <w:p w14:paraId="3A9A6E5A">
      <w:pPr>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w:t>
      </w:r>
      <w:r>
        <w:rPr>
          <w:rFonts w:hAnsi="宋体" w:eastAsia="Times New Roman" w:cs="宋体"/>
          <w:kern w:val="0"/>
          <w:szCs w:val="21"/>
          <w:highlight w:val="none"/>
        </w:rPr>
        <w:t>8</w:t>
      </w:r>
      <w:r>
        <w:rPr>
          <w:rFonts w:ascii="宋体" w:hAnsi="宋体" w:cs="宋体"/>
          <w:kern w:val="0"/>
          <w:szCs w:val="21"/>
          <w:highlight w:val="none"/>
        </w:rPr>
        <w:t>）已标价工程量清单或预算书；</w:t>
      </w:r>
    </w:p>
    <w:p w14:paraId="0662BF15">
      <w:pPr>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w:t>
      </w:r>
      <w:r>
        <w:rPr>
          <w:rFonts w:hAnsi="宋体" w:eastAsia="Times New Roman" w:cs="宋体"/>
          <w:kern w:val="0"/>
          <w:szCs w:val="21"/>
          <w:highlight w:val="none"/>
        </w:rPr>
        <w:t>9</w:t>
      </w:r>
      <w:r>
        <w:rPr>
          <w:rFonts w:ascii="宋体" w:hAnsi="宋体" w:cs="宋体"/>
          <w:kern w:val="0"/>
          <w:szCs w:val="21"/>
          <w:highlight w:val="none"/>
        </w:rPr>
        <w:t>）其他合同文件。</w:t>
      </w:r>
    </w:p>
    <w:p w14:paraId="77099779">
      <w:pPr>
        <w:autoSpaceDE w:val="0"/>
        <w:autoSpaceDN w:val="0"/>
        <w:spacing w:line="440" w:lineRule="exact"/>
        <w:ind w:right="-2" w:firstLine="411" w:firstLineChars="196"/>
        <w:jc w:val="left"/>
        <w:rPr>
          <w:rFonts w:ascii="宋体" w:hAnsi="宋体" w:cs="宋体"/>
          <w:kern w:val="0"/>
          <w:szCs w:val="21"/>
          <w:highlight w:val="none"/>
        </w:rPr>
      </w:pPr>
      <w:r>
        <w:rPr>
          <w:rFonts w:ascii="宋体" w:hAnsi="宋体" w:cs="宋体"/>
          <w:kern w:val="0"/>
          <w:szCs w:val="21"/>
          <w:highlight w:val="none"/>
        </w:rPr>
        <w:t>说明：（</w:t>
      </w:r>
      <w:r>
        <w:rPr>
          <w:rFonts w:hAnsi="宋体" w:eastAsia="Times New Roman" w:cs="宋体"/>
          <w:kern w:val="0"/>
          <w:szCs w:val="21"/>
          <w:highlight w:val="none"/>
        </w:rPr>
        <w:t>6</w:t>
      </w:r>
      <w:r>
        <w:rPr>
          <w:rFonts w:ascii="宋体" w:hAnsi="宋体" w:cs="宋体"/>
          <w:kern w:val="0"/>
          <w:szCs w:val="21"/>
          <w:highlight w:val="none"/>
        </w:rPr>
        <w:t>）、（</w:t>
      </w:r>
      <w:r>
        <w:rPr>
          <w:rFonts w:hAnsi="宋体" w:eastAsia="Times New Roman" w:cs="宋体"/>
          <w:kern w:val="0"/>
          <w:szCs w:val="21"/>
          <w:highlight w:val="none"/>
        </w:rPr>
        <w:t>7</w:t>
      </w:r>
      <w:r>
        <w:rPr>
          <w:rFonts w:ascii="宋体" w:hAnsi="宋体" w:cs="宋体"/>
          <w:kern w:val="0"/>
          <w:szCs w:val="21"/>
          <w:highlight w:val="none"/>
        </w:rPr>
        <w:t>）、（</w:t>
      </w:r>
      <w:r>
        <w:rPr>
          <w:rFonts w:hAnsi="宋体" w:eastAsia="Times New Roman" w:cs="宋体"/>
          <w:kern w:val="0"/>
          <w:szCs w:val="21"/>
          <w:highlight w:val="none"/>
        </w:rPr>
        <w:t>8</w:t>
      </w:r>
      <w:r>
        <w:rPr>
          <w:rFonts w:ascii="宋体" w:hAnsi="宋体" w:cs="宋体"/>
          <w:kern w:val="0"/>
          <w:szCs w:val="21"/>
          <w:highlight w:val="none"/>
        </w:rPr>
        <w:t>）、（</w:t>
      </w:r>
      <w:r>
        <w:rPr>
          <w:rFonts w:hAnsi="宋体" w:eastAsia="Times New Roman" w:cs="宋体"/>
          <w:kern w:val="0"/>
          <w:szCs w:val="21"/>
          <w:highlight w:val="none"/>
        </w:rPr>
        <w:t>9</w:t>
      </w:r>
      <w:r>
        <w:rPr>
          <w:rFonts w:ascii="宋体" w:hAnsi="宋体" w:cs="宋体"/>
          <w:kern w:val="0"/>
          <w:szCs w:val="21"/>
          <w:highlight w:val="none"/>
        </w:rPr>
        <w:t>）填空内容分别限于技术标准和要求、图纸、已标价工程量清单或预算书、其他合同文件四者之一，其优先顺序可根据采取的不同合同方式由双方约定。</w:t>
      </w:r>
    </w:p>
    <w:p w14:paraId="27FF8E18">
      <w:pPr>
        <w:numPr>
          <w:ilvl w:val="1"/>
          <w:numId w:val="3"/>
        </w:numPr>
        <w:tabs>
          <w:tab w:val="left" w:pos="1500"/>
        </w:tabs>
        <w:autoSpaceDE w:val="0"/>
        <w:autoSpaceDN w:val="0"/>
        <w:spacing w:line="440" w:lineRule="exact"/>
        <w:ind w:right="-2"/>
        <w:jc w:val="left"/>
        <w:rPr>
          <w:rFonts w:ascii="宋体" w:hAnsi="宋体" w:cs="宋体"/>
          <w:b/>
          <w:bCs/>
          <w:kern w:val="0"/>
          <w:szCs w:val="21"/>
          <w:highlight w:val="none"/>
          <w:lang w:eastAsia="en-US"/>
        </w:rPr>
      </w:pPr>
      <w:r>
        <w:rPr>
          <w:rFonts w:ascii="宋体" w:hAnsi="宋体" w:cs="宋体"/>
          <w:b/>
          <w:bCs/>
          <w:kern w:val="0"/>
          <w:szCs w:val="21"/>
          <w:highlight w:val="none"/>
          <w:lang w:eastAsia="en-US"/>
        </w:rPr>
        <w:t>1.6</w:t>
      </w:r>
      <w:r>
        <w:rPr>
          <w:rFonts w:hint="eastAsia" w:ascii="宋体" w:hAnsi="宋体" w:cs="宋体"/>
          <w:b/>
          <w:bCs/>
          <w:kern w:val="0"/>
          <w:szCs w:val="21"/>
          <w:highlight w:val="none"/>
        </w:rPr>
        <w:t xml:space="preserve"> </w:t>
      </w:r>
      <w:r>
        <w:rPr>
          <w:rFonts w:ascii="宋体" w:hAnsi="宋体" w:cs="宋体"/>
          <w:b/>
          <w:bCs/>
          <w:kern w:val="0"/>
          <w:szCs w:val="21"/>
          <w:highlight w:val="none"/>
          <w:lang w:eastAsia="en-US"/>
        </w:rPr>
        <w:t>图纸和承包人文件</w:t>
      </w:r>
    </w:p>
    <w:p w14:paraId="48475C23">
      <w:pPr>
        <w:numPr>
          <w:ilvl w:val="2"/>
          <w:numId w:val="3"/>
        </w:numPr>
        <w:tabs>
          <w:tab w:val="left" w:pos="1764"/>
        </w:tabs>
        <w:autoSpaceDE w:val="0"/>
        <w:autoSpaceDN w:val="0"/>
        <w:spacing w:line="440" w:lineRule="exact"/>
        <w:ind w:right="-2"/>
        <w:jc w:val="left"/>
        <w:rPr>
          <w:rFonts w:ascii="宋体" w:hAnsi="宋体" w:cs="宋体"/>
          <w:kern w:val="0"/>
          <w:highlight w:val="none"/>
          <w:lang w:eastAsia="en-US"/>
        </w:rPr>
      </w:pPr>
      <w:r>
        <w:rPr>
          <w:rFonts w:ascii="宋体" w:hAnsi="宋体" w:cs="宋体"/>
          <w:kern w:val="0"/>
          <w:highlight w:val="none"/>
          <w:lang w:eastAsia="en-US"/>
        </w:rPr>
        <w:t>1.6.1</w:t>
      </w:r>
      <w:r>
        <w:rPr>
          <w:rFonts w:hint="eastAsia" w:ascii="宋体" w:hAnsi="宋体" w:cs="宋体"/>
          <w:kern w:val="0"/>
          <w:highlight w:val="none"/>
        </w:rPr>
        <w:t xml:space="preserve"> </w:t>
      </w:r>
      <w:r>
        <w:rPr>
          <w:rFonts w:ascii="宋体" w:hAnsi="宋体" w:cs="宋体"/>
          <w:kern w:val="0"/>
          <w:highlight w:val="none"/>
          <w:lang w:eastAsia="en-US"/>
        </w:rPr>
        <w:t>图纸的提供</w:t>
      </w:r>
    </w:p>
    <w:p w14:paraId="34DC1E50">
      <w:pPr>
        <w:autoSpaceDE w:val="0"/>
        <w:autoSpaceDN w:val="0"/>
        <w:spacing w:line="440" w:lineRule="exact"/>
        <w:ind w:right="-2" w:firstLine="420" w:firstLineChars="200"/>
        <w:jc w:val="left"/>
        <w:rPr>
          <w:rFonts w:hint="eastAsia" w:ascii="宋体" w:hAnsi="宋体" w:cs="宋体"/>
          <w:kern w:val="0"/>
          <w:szCs w:val="21"/>
          <w:highlight w:val="none"/>
        </w:rPr>
      </w:pPr>
      <w:r>
        <w:rPr>
          <w:rFonts w:ascii="宋体" w:hAnsi="宋体" w:cs="宋体"/>
          <w:kern w:val="0"/>
          <w:szCs w:val="21"/>
          <w:highlight w:val="none"/>
        </w:rPr>
        <w:t>发包人向承包人提供图纸的期限：</w:t>
      </w:r>
      <w:r>
        <w:rPr>
          <w:rFonts w:ascii="宋体" w:hAnsi="宋体" w:cs="宋体"/>
          <w:kern w:val="0"/>
          <w:szCs w:val="21"/>
          <w:highlight w:val="none"/>
          <w:u w:val="single"/>
        </w:rPr>
        <w:t xml:space="preserve">发包人在开工前 </w:t>
      </w:r>
      <w:r>
        <w:rPr>
          <w:rFonts w:hAnsi="宋体" w:eastAsia="Times New Roman" w:cs="宋体"/>
          <w:kern w:val="0"/>
          <w:szCs w:val="21"/>
          <w:highlight w:val="none"/>
          <w:u w:val="single"/>
        </w:rPr>
        <w:t xml:space="preserve">7 </w:t>
      </w:r>
      <w:r>
        <w:rPr>
          <w:rFonts w:ascii="宋体" w:hAnsi="宋体" w:cs="宋体"/>
          <w:kern w:val="0"/>
          <w:szCs w:val="21"/>
          <w:highlight w:val="none"/>
          <w:u w:val="single"/>
        </w:rPr>
        <w:t>天，免费向承包人提供完整的施工图纸和有关技术资料</w:t>
      </w:r>
      <w:r>
        <w:rPr>
          <w:rFonts w:ascii="宋体" w:hAnsi="宋体" w:cs="宋体"/>
          <w:kern w:val="0"/>
          <w:szCs w:val="21"/>
          <w:highlight w:val="none"/>
        </w:rPr>
        <w:t>；</w:t>
      </w:r>
    </w:p>
    <w:p w14:paraId="46E19B58">
      <w:pPr>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发包人向承包人提供图纸的数量：</w:t>
      </w:r>
      <w:r>
        <w:rPr>
          <w:rFonts w:ascii="宋体" w:hAnsi="宋体" w:cs="宋体"/>
          <w:kern w:val="0"/>
          <w:szCs w:val="21"/>
          <w:highlight w:val="none"/>
          <w:u w:val="single"/>
        </w:rPr>
        <w:t>叁套，承包人需要增加图纸套数的，发包人应代为复制，复制费用由承包人承担</w:t>
      </w:r>
      <w:r>
        <w:rPr>
          <w:rFonts w:ascii="宋体" w:hAnsi="宋体" w:cs="宋体"/>
          <w:kern w:val="0"/>
          <w:szCs w:val="21"/>
          <w:highlight w:val="none"/>
        </w:rPr>
        <w:t>；</w:t>
      </w:r>
    </w:p>
    <w:p w14:paraId="23B4B39F">
      <w:pPr>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发包人向承包人提供图纸的内容：</w:t>
      </w:r>
      <w:r>
        <w:rPr>
          <w:rFonts w:ascii="宋体" w:hAnsi="宋体" w:cs="宋体"/>
          <w:kern w:val="0"/>
          <w:szCs w:val="21"/>
          <w:highlight w:val="none"/>
          <w:u w:val="single"/>
        </w:rPr>
        <w:t>经双方确认的本合同工程承包范围内的全部图纸</w:t>
      </w:r>
      <w:r>
        <w:rPr>
          <w:rFonts w:ascii="宋体" w:hAnsi="宋体" w:cs="宋体"/>
          <w:kern w:val="0"/>
          <w:szCs w:val="21"/>
          <w:highlight w:val="none"/>
        </w:rPr>
        <w:t>。</w:t>
      </w:r>
    </w:p>
    <w:p w14:paraId="376798D8">
      <w:pPr>
        <w:numPr>
          <w:ilvl w:val="2"/>
          <w:numId w:val="4"/>
        </w:numPr>
        <w:tabs>
          <w:tab w:val="left" w:pos="1764"/>
        </w:tabs>
        <w:autoSpaceDE w:val="0"/>
        <w:autoSpaceDN w:val="0"/>
        <w:spacing w:line="440" w:lineRule="exact"/>
        <w:ind w:right="-2"/>
        <w:jc w:val="left"/>
        <w:rPr>
          <w:rFonts w:ascii="宋体" w:hAnsi="宋体" w:cs="宋体"/>
          <w:kern w:val="0"/>
          <w:highlight w:val="none"/>
          <w:lang w:eastAsia="en-US"/>
        </w:rPr>
      </w:pPr>
      <w:r>
        <w:rPr>
          <w:rFonts w:ascii="宋体" w:hAnsi="宋体" w:cs="宋体"/>
          <w:kern w:val="0"/>
          <w:highlight w:val="none"/>
          <w:lang w:eastAsia="en-US"/>
        </w:rPr>
        <w:t>1.6.4</w:t>
      </w:r>
      <w:r>
        <w:rPr>
          <w:rFonts w:hint="eastAsia" w:ascii="宋体" w:hAnsi="宋体" w:cs="宋体"/>
          <w:kern w:val="0"/>
          <w:highlight w:val="none"/>
        </w:rPr>
        <w:t xml:space="preserve"> </w:t>
      </w:r>
      <w:r>
        <w:rPr>
          <w:rFonts w:ascii="宋体" w:hAnsi="宋体" w:cs="宋体"/>
          <w:kern w:val="0"/>
          <w:highlight w:val="none"/>
          <w:lang w:eastAsia="en-US"/>
        </w:rPr>
        <w:t>承包人文件</w:t>
      </w:r>
    </w:p>
    <w:p w14:paraId="156AB41F">
      <w:pPr>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需要由承包人提供的文件，包括：</w:t>
      </w:r>
      <w:r>
        <w:rPr>
          <w:rFonts w:ascii="宋体" w:hAnsi="宋体" w:cs="宋体"/>
          <w:kern w:val="0"/>
          <w:szCs w:val="21"/>
          <w:highlight w:val="none"/>
          <w:u w:val="single"/>
        </w:rPr>
        <w:t>承包人应在开工前 7 天提供完善的施工组织设计和安全施工专项方案，其他需要由承包人提供的文件由双方另行确定</w:t>
      </w:r>
      <w:r>
        <w:rPr>
          <w:rFonts w:ascii="宋体" w:hAnsi="宋体" w:cs="宋体"/>
          <w:kern w:val="0"/>
          <w:szCs w:val="21"/>
          <w:highlight w:val="none"/>
        </w:rPr>
        <w:t>；</w:t>
      </w:r>
    </w:p>
    <w:p w14:paraId="62AAD841">
      <w:pPr>
        <w:autoSpaceDE w:val="0"/>
        <w:autoSpaceDN w:val="0"/>
        <w:spacing w:line="440" w:lineRule="exact"/>
        <w:ind w:right="-2" w:firstLine="420" w:firstLineChars="200"/>
        <w:jc w:val="left"/>
        <w:rPr>
          <w:rFonts w:hint="eastAsia" w:ascii="宋体" w:hAnsi="宋体" w:cs="宋体"/>
          <w:kern w:val="0"/>
          <w:szCs w:val="21"/>
          <w:highlight w:val="none"/>
        </w:rPr>
      </w:pPr>
      <w:r>
        <w:rPr>
          <w:rFonts w:ascii="宋体" w:hAnsi="宋体" w:cs="宋体"/>
          <w:kern w:val="0"/>
          <w:szCs w:val="21"/>
          <w:highlight w:val="none"/>
        </w:rPr>
        <w:t>承包人提供的文件的期限为：</w:t>
      </w:r>
      <w:r>
        <w:rPr>
          <w:rFonts w:ascii="宋体" w:hAnsi="宋体" w:cs="宋体"/>
          <w:kern w:val="0"/>
          <w:szCs w:val="21"/>
          <w:highlight w:val="none"/>
          <w:u w:val="single"/>
        </w:rPr>
        <w:t xml:space="preserve">开工前 </w:t>
      </w:r>
      <w:r>
        <w:rPr>
          <w:rFonts w:hAnsi="宋体" w:eastAsia="Times New Roman" w:cs="宋体"/>
          <w:kern w:val="0"/>
          <w:szCs w:val="21"/>
          <w:highlight w:val="none"/>
          <w:u w:val="single"/>
        </w:rPr>
        <w:t xml:space="preserve">7 </w:t>
      </w:r>
      <w:r>
        <w:rPr>
          <w:rFonts w:ascii="宋体" w:hAnsi="宋体" w:cs="宋体"/>
          <w:kern w:val="0"/>
          <w:szCs w:val="21"/>
          <w:highlight w:val="none"/>
          <w:u w:val="single"/>
        </w:rPr>
        <w:t>天</w:t>
      </w:r>
      <w:r>
        <w:rPr>
          <w:rFonts w:ascii="宋体" w:hAnsi="宋体" w:cs="宋体"/>
          <w:kern w:val="0"/>
          <w:szCs w:val="21"/>
          <w:highlight w:val="none"/>
        </w:rPr>
        <w:t xml:space="preserve">； </w:t>
      </w:r>
    </w:p>
    <w:p w14:paraId="4D1F61D6">
      <w:pPr>
        <w:autoSpaceDE w:val="0"/>
        <w:autoSpaceDN w:val="0"/>
        <w:spacing w:line="440" w:lineRule="exact"/>
        <w:ind w:right="-2" w:firstLine="420" w:firstLineChars="200"/>
        <w:jc w:val="left"/>
        <w:rPr>
          <w:rFonts w:hint="eastAsia" w:ascii="宋体" w:hAnsi="宋体" w:cs="宋体"/>
          <w:kern w:val="0"/>
          <w:szCs w:val="21"/>
          <w:highlight w:val="none"/>
        </w:rPr>
      </w:pPr>
      <w:r>
        <w:rPr>
          <w:rFonts w:ascii="宋体" w:hAnsi="宋体" w:cs="宋体"/>
          <w:kern w:val="0"/>
          <w:szCs w:val="21"/>
          <w:highlight w:val="none"/>
        </w:rPr>
        <w:t>承包人提供的文件的数量为：</w:t>
      </w:r>
      <w:r>
        <w:rPr>
          <w:rFonts w:ascii="宋体" w:hAnsi="宋体" w:cs="宋体"/>
          <w:kern w:val="0"/>
          <w:szCs w:val="21"/>
          <w:highlight w:val="none"/>
          <w:u w:val="single"/>
        </w:rPr>
        <w:t>一式肆份</w:t>
      </w:r>
      <w:r>
        <w:rPr>
          <w:rFonts w:ascii="宋体" w:hAnsi="宋体" w:cs="宋体"/>
          <w:kern w:val="0"/>
          <w:szCs w:val="21"/>
          <w:highlight w:val="none"/>
        </w:rPr>
        <w:t xml:space="preserve">； </w:t>
      </w:r>
    </w:p>
    <w:p w14:paraId="3E6170DE">
      <w:pPr>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承包人提供的文件的形式为：</w:t>
      </w:r>
      <w:r>
        <w:rPr>
          <w:rFonts w:ascii="宋体" w:hAnsi="宋体" w:cs="宋体"/>
          <w:kern w:val="0"/>
          <w:szCs w:val="21"/>
          <w:highlight w:val="none"/>
          <w:u w:val="single"/>
        </w:rPr>
        <w:t>书面形式</w:t>
      </w:r>
      <w:r>
        <w:rPr>
          <w:rFonts w:ascii="宋体" w:hAnsi="宋体" w:cs="宋体"/>
          <w:kern w:val="0"/>
          <w:szCs w:val="21"/>
          <w:highlight w:val="none"/>
        </w:rPr>
        <w:t>；</w:t>
      </w:r>
    </w:p>
    <w:p w14:paraId="0C906584">
      <w:pPr>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发包人审批承包人文件的期限：</w:t>
      </w:r>
      <w:r>
        <w:rPr>
          <w:rFonts w:ascii="宋体" w:hAnsi="宋体" w:cs="宋体"/>
          <w:kern w:val="0"/>
          <w:szCs w:val="21"/>
          <w:highlight w:val="none"/>
          <w:u w:val="single"/>
        </w:rPr>
        <w:t>提交文件后 7 个工作日之内</w:t>
      </w:r>
      <w:r>
        <w:rPr>
          <w:rFonts w:ascii="宋体" w:hAnsi="宋体" w:cs="宋体"/>
          <w:kern w:val="0"/>
          <w:szCs w:val="21"/>
          <w:highlight w:val="none"/>
        </w:rPr>
        <w:t>。</w:t>
      </w:r>
    </w:p>
    <w:p w14:paraId="5BA33203">
      <w:pPr>
        <w:tabs>
          <w:tab w:val="left" w:pos="1764"/>
        </w:tabs>
        <w:autoSpaceDE w:val="0"/>
        <w:autoSpaceDN w:val="0"/>
        <w:spacing w:line="440" w:lineRule="exact"/>
        <w:ind w:right="-2" w:firstLine="420" w:firstLineChars="200"/>
        <w:jc w:val="left"/>
        <w:rPr>
          <w:rFonts w:ascii="宋体" w:hAnsi="宋体" w:cs="宋体"/>
          <w:kern w:val="0"/>
          <w:highlight w:val="none"/>
        </w:rPr>
      </w:pPr>
      <w:r>
        <w:rPr>
          <w:rFonts w:ascii="宋体" w:hAnsi="宋体" w:cs="宋体"/>
          <w:kern w:val="0"/>
          <w:highlight w:val="none"/>
        </w:rPr>
        <w:t>1.6.5</w:t>
      </w:r>
      <w:r>
        <w:rPr>
          <w:rFonts w:hint="eastAsia" w:ascii="宋体" w:hAnsi="宋体" w:cs="宋体"/>
          <w:kern w:val="0"/>
          <w:highlight w:val="none"/>
        </w:rPr>
        <w:t xml:space="preserve"> </w:t>
      </w:r>
      <w:r>
        <w:rPr>
          <w:rFonts w:ascii="宋体" w:hAnsi="宋体" w:cs="宋体"/>
          <w:kern w:val="0"/>
          <w:highlight w:val="none"/>
        </w:rPr>
        <w:t>现场图纸准备</w:t>
      </w:r>
    </w:p>
    <w:p w14:paraId="1D803F64">
      <w:pPr>
        <w:autoSpaceDE w:val="0"/>
        <w:autoSpaceDN w:val="0"/>
        <w:spacing w:line="440" w:lineRule="exact"/>
        <w:ind w:right="-2" w:firstLine="411" w:firstLineChars="196"/>
        <w:jc w:val="left"/>
        <w:rPr>
          <w:rFonts w:ascii="宋体" w:hAnsi="宋体" w:cs="宋体"/>
          <w:kern w:val="0"/>
          <w:szCs w:val="21"/>
          <w:highlight w:val="none"/>
        </w:rPr>
      </w:pPr>
      <w:r>
        <w:rPr>
          <w:rFonts w:ascii="宋体" w:hAnsi="宋体" w:cs="宋体"/>
          <w:kern w:val="0"/>
          <w:szCs w:val="21"/>
          <w:highlight w:val="none"/>
        </w:rPr>
        <w:t>关于现场图纸准备的约定：</w:t>
      </w:r>
      <w:r>
        <w:rPr>
          <w:rFonts w:ascii="宋体" w:hAnsi="宋体" w:cs="宋体"/>
          <w:kern w:val="0"/>
          <w:szCs w:val="21"/>
          <w:highlight w:val="none"/>
          <w:u w:val="single"/>
        </w:rPr>
        <w:t>承包人在施工现场另外保存一套完整的图纸和承包人文件，供发包人、监理人及有关人员进行工程检查时使用</w:t>
      </w:r>
      <w:r>
        <w:rPr>
          <w:rFonts w:ascii="宋体" w:hAnsi="宋体" w:cs="宋体"/>
          <w:kern w:val="0"/>
          <w:szCs w:val="21"/>
          <w:highlight w:val="none"/>
        </w:rPr>
        <w:t>。</w:t>
      </w:r>
    </w:p>
    <w:p w14:paraId="4A7B4322">
      <w:pPr>
        <w:numPr>
          <w:ilvl w:val="1"/>
          <w:numId w:val="5"/>
        </w:numPr>
        <w:tabs>
          <w:tab w:val="left" w:pos="1500"/>
        </w:tabs>
        <w:autoSpaceDE w:val="0"/>
        <w:autoSpaceDN w:val="0"/>
        <w:spacing w:line="440" w:lineRule="exact"/>
        <w:ind w:right="-2"/>
        <w:jc w:val="left"/>
        <w:rPr>
          <w:rFonts w:ascii="宋体" w:hAnsi="宋体" w:cs="宋体"/>
          <w:b/>
          <w:bCs/>
          <w:kern w:val="0"/>
          <w:szCs w:val="21"/>
          <w:highlight w:val="none"/>
          <w:lang w:eastAsia="en-US"/>
        </w:rPr>
      </w:pPr>
      <w:r>
        <w:rPr>
          <w:rFonts w:ascii="宋体" w:hAnsi="宋体" w:cs="宋体"/>
          <w:b/>
          <w:bCs/>
          <w:kern w:val="0"/>
          <w:szCs w:val="21"/>
          <w:highlight w:val="none"/>
          <w:lang w:eastAsia="en-US"/>
        </w:rPr>
        <w:t>1.7</w:t>
      </w:r>
      <w:r>
        <w:rPr>
          <w:rFonts w:hint="eastAsia" w:ascii="宋体" w:hAnsi="宋体" w:cs="宋体"/>
          <w:b/>
          <w:bCs/>
          <w:kern w:val="0"/>
          <w:szCs w:val="21"/>
          <w:highlight w:val="none"/>
        </w:rPr>
        <w:t xml:space="preserve"> </w:t>
      </w:r>
      <w:r>
        <w:rPr>
          <w:rFonts w:ascii="宋体" w:hAnsi="宋体" w:cs="宋体"/>
          <w:b/>
          <w:bCs/>
          <w:kern w:val="0"/>
          <w:szCs w:val="21"/>
          <w:highlight w:val="none"/>
          <w:lang w:eastAsia="en-US"/>
        </w:rPr>
        <w:t>联络</w:t>
      </w:r>
    </w:p>
    <w:p w14:paraId="149A0B4A">
      <w:pPr>
        <w:numPr>
          <w:ilvl w:val="2"/>
          <w:numId w:val="5"/>
        </w:numPr>
        <w:tabs>
          <w:tab w:val="left" w:pos="1712"/>
        </w:tabs>
        <w:autoSpaceDE w:val="0"/>
        <w:autoSpaceDN w:val="0"/>
        <w:spacing w:line="440" w:lineRule="exact"/>
        <w:ind w:right="-2"/>
        <w:jc w:val="left"/>
        <w:rPr>
          <w:rFonts w:ascii="宋体" w:hAnsi="宋体" w:cs="宋体"/>
          <w:kern w:val="0"/>
          <w:highlight w:val="none"/>
        </w:rPr>
      </w:pPr>
      <w:r>
        <w:rPr>
          <w:rFonts w:ascii="宋体" w:hAnsi="宋体" w:cs="宋体"/>
          <w:kern w:val="0"/>
          <w:highlight w:val="none"/>
        </w:rPr>
        <w:t>1.7.1</w:t>
      </w:r>
      <w:r>
        <w:rPr>
          <w:rFonts w:hint="eastAsia" w:ascii="宋体" w:hAnsi="宋体" w:cs="宋体"/>
          <w:kern w:val="0"/>
          <w:highlight w:val="none"/>
        </w:rPr>
        <w:t xml:space="preserve"> </w:t>
      </w:r>
      <w:r>
        <w:rPr>
          <w:rFonts w:ascii="宋体" w:hAnsi="宋体" w:cs="宋体"/>
          <w:kern w:val="0"/>
          <w:highlight w:val="none"/>
        </w:rPr>
        <w:t xml:space="preserve">发包人和承包人应当在 </w:t>
      </w:r>
      <w:r>
        <w:rPr>
          <w:rFonts w:hAnsi="宋体" w:eastAsia="Times New Roman" w:cs="宋体"/>
          <w:kern w:val="0"/>
          <w:highlight w:val="none"/>
          <w:u w:val="single"/>
        </w:rPr>
        <w:t>7</w:t>
      </w:r>
      <w:r>
        <w:rPr>
          <w:rFonts w:hAnsi="宋体" w:eastAsia="Times New Roman" w:cs="宋体"/>
          <w:kern w:val="0"/>
          <w:highlight w:val="none"/>
        </w:rPr>
        <w:t xml:space="preserve"> </w:t>
      </w:r>
      <w:r>
        <w:rPr>
          <w:rFonts w:ascii="宋体" w:hAnsi="宋体" w:cs="宋体"/>
          <w:kern w:val="0"/>
          <w:highlight w:val="none"/>
        </w:rPr>
        <w:t>天内将与合同有关的通知、批准、证明、证书、指示、指令、要求、请求、同意、意见、确定和决定等书面函件送达对方当事人。</w:t>
      </w:r>
    </w:p>
    <w:p w14:paraId="3407DD14">
      <w:pPr>
        <w:numPr>
          <w:ilvl w:val="2"/>
          <w:numId w:val="5"/>
        </w:numPr>
        <w:tabs>
          <w:tab w:val="left" w:pos="1764"/>
        </w:tabs>
        <w:autoSpaceDE w:val="0"/>
        <w:autoSpaceDN w:val="0"/>
        <w:spacing w:line="440" w:lineRule="exact"/>
        <w:ind w:right="-2"/>
        <w:jc w:val="left"/>
        <w:rPr>
          <w:rFonts w:hint="eastAsia" w:ascii="宋体" w:hAnsi="宋体" w:cs="宋体"/>
          <w:kern w:val="0"/>
          <w:highlight w:val="none"/>
        </w:rPr>
      </w:pPr>
      <w:r>
        <w:rPr>
          <w:rFonts w:ascii="宋体" w:hAnsi="宋体" w:cs="宋体"/>
          <w:kern w:val="0"/>
          <w:highlight w:val="none"/>
        </w:rPr>
        <w:t>1.7.2</w:t>
      </w:r>
      <w:r>
        <w:rPr>
          <w:rFonts w:hint="eastAsia" w:ascii="宋体" w:hAnsi="宋体" w:cs="宋体"/>
          <w:kern w:val="0"/>
          <w:highlight w:val="none"/>
        </w:rPr>
        <w:t xml:space="preserve"> </w:t>
      </w:r>
      <w:r>
        <w:rPr>
          <w:rFonts w:ascii="宋体" w:hAnsi="宋体" w:cs="宋体"/>
          <w:kern w:val="0"/>
          <w:highlight w:val="none"/>
        </w:rPr>
        <w:t>发包人接收文件的地点：</w:t>
      </w:r>
      <w:r>
        <w:rPr>
          <w:rFonts w:ascii="宋体" w:hAnsi="宋体" w:cs="宋体"/>
          <w:kern w:val="0"/>
          <w:highlight w:val="none"/>
          <w:u w:val="single"/>
        </w:rPr>
        <w:t>现场代表办公室</w:t>
      </w:r>
      <w:r>
        <w:rPr>
          <w:rFonts w:ascii="宋体" w:hAnsi="宋体" w:cs="宋体"/>
          <w:kern w:val="0"/>
          <w:highlight w:val="none"/>
        </w:rPr>
        <w:t xml:space="preserve">； </w:t>
      </w:r>
    </w:p>
    <w:p w14:paraId="6CE230EB">
      <w:pPr>
        <w:numPr>
          <w:ilvl w:val="2"/>
          <w:numId w:val="5"/>
        </w:numPr>
        <w:tabs>
          <w:tab w:val="left" w:pos="1764"/>
        </w:tabs>
        <w:autoSpaceDE w:val="0"/>
        <w:autoSpaceDN w:val="0"/>
        <w:spacing w:line="440" w:lineRule="exact"/>
        <w:ind w:right="-2"/>
        <w:jc w:val="left"/>
        <w:rPr>
          <w:rFonts w:ascii="宋体" w:hAnsi="宋体" w:cs="宋体"/>
          <w:kern w:val="0"/>
          <w:highlight w:val="none"/>
        </w:rPr>
      </w:pPr>
      <w:r>
        <w:rPr>
          <w:rFonts w:ascii="宋体" w:hAnsi="宋体" w:cs="宋体"/>
          <w:kern w:val="0"/>
          <w:highlight w:val="none"/>
        </w:rPr>
        <w:t>发包人指定的接收人为：</w:t>
      </w:r>
      <w:r>
        <w:rPr>
          <w:rFonts w:ascii="宋体" w:hAnsi="宋体" w:cs="宋体"/>
          <w:kern w:val="0"/>
          <w:highlight w:val="none"/>
          <w:u w:val="single"/>
        </w:rPr>
        <w:t>现场代表人</w:t>
      </w:r>
      <w:r>
        <w:rPr>
          <w:rFonts w:ascii="宋体" w:hAnsi="宋体" w:cs="宋体"/>
          <w:kern w:val="0"/>
          <w:highlight w:val="none"/>
        </w:rPr>
        <w:t>。</w:t>
      </w:r>
    </w:p>
    <w:p w14:paraId="0407640A">
      <w:pPr>
        <w:autoSpaceDE w:val="0"/>
        <w:autoSpaceDN w:val="0"/>
        <w:spacing w:line="440" w:lineRule="exact"/>
        <w:ind w:right="-2" w:firstLine="420" w:firstLineChars="200"/>
        <w:jc w:val="left"/>
        <w:rPr>
          <w:rFonts w:hint="eastAsia" w:ascii="宋体" w:hAnsi="宋体" w:cs="宋体"/>
          <w:kern w:val="0"/>
          <w:szCs w:val="21"/>
          <w:highlight w:val="none"/>
        </w:rPr>
      </w:pPr>
      <w:r>
        <w:rPr>
          <w:rFonts w:ascii="宋体" w:hAnsi="宋体" w:cs="宋体"/>
          <w:kern w:val="0"/>
          <w:szCs w:val="21"/>
          <w:highlight w:val="none"/>
        </w:rPr>
        <w:t>承包人接收文件的地点：</w:t>
      </w:r>
      <w:r>
        <w:rPr>
          <w:rFonts w:ascii="宋体" w:hAnsi="宋体" w:cs="宋体"/>
          <w:kern w:val="0"/>
          <w:szCs w:val="21"/>
          <w:highlight w:val="none"/>
          <w:u w:val="single"/>
        </w:rPr>
        <w:t>项目经理办公室</w:t>
      </w:r>
      <w:r>
        <w:rPr>
          <w:rFonts w:ascii="宋体" w:hAnsi="宋体" w:cs="宋体"/>
          <w:kern w:val="0"/>
          <w:szCs w:val="21"/>
          <w:highlight w:val="none"/>
        </w:rPr>
        <w:t xml:space="preserve">； </w:t>
      </w:r>
    </w:p>
    <w:p w14:paraId="7698348B">
      <w:pPr>
        <w:autoSpaceDE w:val="0"/>
        <w:autoSpaceDN w:val="0"/>
        <w:spacing w:line="440" w:lineRule="exact"/>
        <w:ind w:right="-2" w:firstLine="420" w:firstLineChars="200"/>
        <w:jc w:val="left"/>
        <w:rPr>
          <w:rFonts w:hint="eastAsia" w:ascii="宋体" w:hAnsi="宋体" w:cs="宋体"/>
          <w:kern w:val="0"/>
          <w:szCs w:val="21"/>
          <w:highlight w:val="none"/>
        </w:rPr>
      </w:pPr>
      <w:r>
        <w:rPr>
          <w:rFonts w:ascii="宋体" w:hAnsi="宋体" w:cs="宋体"/>
          <w:kern w:val="0"/>
          <w:szCs w:val="21"/>
          <w:highlight w:val="none"/>
        </w:rPr>
        <w:t>承包人指定的接收人为：</w:t>
      </w:r>
      <w:r>
        <w:rPr>
          <w:rFonts w:ascii="宋体" w:hAnsi="宋体" w:cs="宋体"/>
          <w:kern w:val="0"/>
          <w:szCs w:val="21"/>
          <w:highlight w:val="none"/>
          <w:u w:val="single"/>
        </w:rPr>
        <w:t>现场项目经理</w:t>
      </w:r>
      <w:r>
        <w:rPr>
          <w:rFonts w:ascii="宋体" w:hAnsi="宋体" w:cs="宋体"/>
          <w:kern w:val="0"/>
          <w:szCs w:val="21"/>
          <w:highlight w:val="none"/>
        </w:rPr>
        <w:t xml:space="preserve">。 </w:t>
      </w:r>
    </w:p>
    <w:p w14:paraId="6B565C30">
      <w:pPr>
        <w:autoSpaceDE w:val="0"/>
        <w:autoSpaceDN w:val="0"/>
        <w:spacing w:line="440" w:lineRule="exact"/>
        <w:ind w:right="-2" w:firstLine="420" w:firstLineChars="200"/>
        <w:jc w:val="left"/>
        <w:rPr>
          <w:rFonts w:hint="eastAsia" w:ascii="宋体" w:hAnsi="宋体" w:cs="宋体"/>
          <w:kern w:val="0"/>
          <w:szCs w:val="21"/>
          <w:highlight w:val="none"/>
        </w:rPr>
      </w:pPr>
      <w:r>
        <w:rPr>
          <w:rFonts w:ascii="宋体" w:hAnsi="宋体" w:cs="宋体"/>
          <w:kern w:val="0"/>
          <w:szCs w:val="21"/>
          <w:highlight w:val="none"/>
        </w:rPr>
        <w:t>监理人接收文件的地点：</w:t>
      </w:r>
      <w:r>
        <w:rPr>
          <w:rFonts w:ascii="宋体" w:hAnsi="宋体" w:cs="宋体"/>
          <w:kern w:val="0"/>
          <w:szCs w:val="21"/>
          <w:highlight w:val="none"/>
          <w:u w:val="single"/>
        </w:rPr>
        <w:t>项目监理办公室</w:t>
      </w:r>
      <w:r>
        <w:rPr>
          <w:rFonts w:ascii="宋体" w:hAnsi="宋体" w:cs="宋体"/>
          <w:kern w:val="0"/>
          <w:szCs w:val="21"/>
          <w:highlight w:val="none"/>
        </w:rPr>
        <w:t xml:space="preserve">； </w:t>
      </w:r>
    </w:p>
    <w:p w14:paraId="61D74725">
      <w:pPr>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监理人指定的接收人为：</w:t>
      </w:r>
      <w:r>
        <w:rPr>
          <w:rFonts w:ascii="宋体" w:hAnsi="宋体" w:cs="宋体"/>
          <w:kern w:val="0"/>
          <w:szCs w:val="21"/>
          <w:highlight w:val="none"/>
          <w:u w:val="single"/>
        </w:rPr>
        <w:t>现场监理工程师</w:t>
      </w:r>
      <w:r>
        <w:rPr>
          <w:rFonts w:ascii="宋体" w:hAnsi="宋体" w:cs="宋体"/>
          <w:kern w:val="0"/>
          <w:szCs w:val="21"/>
          <w:highlight w:val="none"/>
        </w:rPr>
        <w:t>。</w:t>
      </w:r>
    </w:p>
    <w:p w14:paraId="2DB1717D">
      <w:pPr>
        <w:autoSpaceDE w:val="0"/>
        <w:autoSpaceDN w:val="0"/>
        <w:spacing w:line="440" w:lineRule="exact"/>
        <w:ind w:right="-2" w:firstLine="412" w:firstLineChars="196"/>
        <w:jc w:val="left"/>
        <w:rPr>
          <w:rFonts w:hint="eastAsia" w:ascii="宋体" w:hAnsi="宋体" w:cs="宋体"/>
          <w:b/>
          <w:bCs/>
          <w:kern w:val="0"/>
          <w:szCs w:val="21"/>
          <w:highlight w:val="none"/>
        </w:rPr>
      </w:pPr>
      <w:r>
        <w:rPr>
          <w:rFonts w:hAnsi="宋体" w:eastAsia="Times New Roman" w:cs="宋体"/>
          <w:b/>
          <w:bCs/>
          <w:kern w:val="0"/>
          <w:szCs w:val="21"/>
          <w:highlight w:val="none"/>
        </w:rPr>
        <w:t xml:space="preserve">1.10 </w:t>
      </w:r>
      <w:r>
        <w:rPr>
          <w:rFonts w:ascii="宋体" w:hAnsi="宋体" w:cs="宋体"/>
          <w:b/>
          <w:bCs/>
          <w:kern w:val="0"/>
          <w:szCs w:val="21"/>
          <w:highlight w:val="none"/>
        </w:rPr>
        <w:t>交通运输</w:t>
      </w:r>
      <w:bookmarkStart w:id="228" w:name="1.10.1_出入现场的权利"/>
      <w:bookmarkEnd w:id="228"/>
    </w:p>
    <w:p w14:paraId="4FF252AE">
      <w:pPr>
        <w:autoSpaceDE w:val="0"/>
        <w:autoSpaceDN w:val="0"/>
        <w:spacing w:line="440" w:lineRule="exact"/>
        <w:ind w:right="-2" w:firstLine="411" w:firstLineChars="196"/>
        <w:jc w:val="left"/>
        <w:rPr>
          <w:rFonts w:ascii="宋体" w:hAnsi="宋体" w:cs="宋体"/>
          <w:kern w:val="0"/>
          <w:szCs w:val="21"/>
          <w:highlight w:val="none"/>
        </w:rPr>
      </w:pPr>
      <w:r>
        <w:rPr>
          <w:rFonts w:ascii="宋体" w:hAnsi="宋体" w:cs="宋体"/>
          <w:kern w:val="0"/>
          <w:szCs w:val="21"/>
          <w:highlight w:val="none"/>
        </w:rPr>
        <w:t>1.10.1 出入现场的权利</w:t>
      </w:r>
    </w:p>
    <w:p w14:paraId="28A133E6">
      <w:pPr>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关于出入现场的权利的约定：</w:t>
      </w:r>
      <w:r>
        <w:rPr>
          <w:rFonts w:ascii="宋体" w:hAnsi="宋体" w:cs="宋体"/>
          <w:kern w:val="0"/>
          <w:szCs w:val="21"/>
          <w:highlight w:val="none"/>
          <w:u w:val="single"/>
        </w:rPr>
        <w:t>按通用条款 1.10.1 执行</w:t>
      </w:r>
      <w:r>
        <w:rPr>
          <w:rFonts w:ascii="宋体" w:hAnsi="宋体" w:cs="宋体"/>
          <w:kern w:val="0"/>
          <w:szCs w:val="21"/>
          <w:highlight w:val="none"/>
        </w:rPr>
        <w:t>。</w:t>
      </w:r>
    </w:p>
    <w:p w14:paraId="23F42BA7">
      <w:pPr>
        <w:numPr>
          <w:ilvl w:val="2"/>
          <w:numId w:val="6"/>
        </w:numPr>
        <w:tabs>
          <w:tab w:val="left" w:pos="1870"/>
        </w:tabs>
        <w:autoSpaceDE w:val="0"/>
        <w:autoSpaceDN w:val="0"/>
        <w:spacing w:line="440" w:lineRule="exact"/>
        <w:ind w:right="-2"/>
        <w:jc w:val="left"/>
        <w:rPr>
          <w:rFonts w:ascii="宋体" w:hAnsi="宋体" w:cs="宋体"/>
          <w:kern w:val="0"/>
          <w:highlight w:val="none"/>
          <w:lang w:eastAsia="en-US"/>
        </w:rPr>
      </w:pPr>
      <w:bookmarkStart w:id="229" w:name="1.10.3_场内交通"/>
      <w:bookmarkEnd w:id="229"/>
      <w:r>
        <w:rPr>
          <w:rFonts w:ascii="宋体" w:hAnsi="宋体" w:cs="宋体"/>
          <w:kern w:val="0"/>
          <w:highlight w:val="none"/>
          <w:lang w:eastAsia="en-US"/>
        </w:rPr>
        <w:t>1.10.3</w:t>
      </w:r>
      <w:r>
        <w:rPr>
          <w:rFonts w:hint="eastAsia" w:ascii="宋体" w:hAnsi="宋体" w:cs="宋体"/>
          <w:kern w:val="0"/>
          <w:highlight w:val="none"/>
        </w:rPr>
        <w:t xml:space="preserve"> </w:t>
      </w:r>
      <w:r>
        <w:rPr>
          <w:rFonts w:ascii="宋体" w:hAnsi="宋体" w:cs="宋体"/>
          <w:kern w:val="0"/>
          <w:highlight w:val="none"/>
          <w:lang w:eastAsia="en-US"/>
        </w:rPr>
        <w:t>场内交通</w:t>
      </w:r>
    </w:p>
    <w:p w14:paraId="1F3F1C35">
      <w:pPr>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关于场外交通和场内交通的边界的约定：</w:t>
      </w:r>
      <w:r>
        <w:rPr>
          <w:rFonts w:ascii="宋体" w:hAnsi="宋体" w:cs="宋体"/>
          <w:kern w:val="0"/>
          <w:szCs w:val="21"/>
          <w:highlight w:val="none"/>
          <w:u w:val="single"/>
        </w:rPr>
        <w:t>以双方确认的建筑红线为边界，公共道路的通道为现有道路施工条件，如果无现有的公用道路的，另外做好施工道路作为本次招标工程的施工道路</w:t>
      </w:r>
      <w:r>
        <w:rPr>
          <w:rFonts w:ascii="宋体" w:hAnsi="宋体" w:cs="宋体"/>
          <w:kern w:val="0"/>
          <w:szCs w:val="21"/>
          <w:highlight w:val="none"/>
        </w:rPr>
        <w:t>。</w:t>
      </w:r>
    </w:p>
    <w:p w14:paraId="26378850">
      <w:pPr>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关于发包人向承包人免费提供满足工程施工需要的场内道路和交通设施的约定：</w:t>
      </w:r>
      <w:r>
        <w:rPr>
          <w:rFonts w:ascii="宋体" w:hAnsi="宋体" w:cs="宋体"/>
          <w:kern w:val="0"/>
          <w:szCs w:val="21"/>
          <w:highlight w:val="none"/>
          <w:u w:val="single"/>
        </w:rPr>
        <w:t>开工前 7 天公共道路的通道开通至施工场地外边缘即可，其余由承包人负责修建及保养等</w:t>
      </w:r>
      <w:r>
        <w:rPr>
          <w:rFonts w:ascii="宋体" w:hAnsi="宋体" w:cs="宋体"/>
          <w:kern w:val="0"/>
          <w:szCs w:val="21"/>
          <w:highlight w:val="none"/>
        </w:rPr>
        <w:t>。</w:t>
      </w:r>
    </w:p>
    <w:p w14:paraId="6B7FCF5E">
      <w:pPr>
        <w:numPr>
          <w:ilvl w:val="2"/>
          <w:numId w:val="6"/>
        </w:numPr>
        <w:tabs>
          <w:tab w:val="left" w:pos="1817"/>
        </w:tabs>
        <w:autoSpaceDE w:val="0"/>
        <w:autoSpaceDN w:val="0"/>
        <w:spacing w:line="440" w:lineRule="exact"/>
        <w:ind w:right="-2"/>
        <w:jc w:val="left"/>
        <w:rPr>
          <w:rFonts w:ascii="宋体" w:hAnsi="宋体" w:cs="宋体"/>
          <w:kern w:val="0"/>
          <w:highlight w:val="none"/>
        </w:rPr>
      </w:pPr>
      <w:r>
        <w:rPr>
          <w:rFonts w:ascii="宋体" w:hAnsi="宋体" w:cs="宋体"/>
          <w:kern w:val="0"/>
          <w:highlight w:val="none"/>
        </w:rPr>
        <w:t>1.10.4</w:t>
      </w:r>
      <w:r>
        <w:rPr>
          <w:rFonts w:hint="eastAsia" w:ascii="宋体" w:hAnsi="宋体" w:cs="宋体"/>
          <w:kern w:val="0"/>
          <w:highlight w:val="none"/>
        </w:rPr>
        <w:t xml:space="preserve"> </w:t>
      </w:r>
      <w:r>
        <w:rPr>
          <w:rFonts w:ascii="宋体" w:hAnsi="宋体" w:cs="宋体"/>
          <w:kern w:val="0"/>
          <w:highlight w:val="none"/>
        </w:rPr>
        <w:t>超大件和超重件的运输</w:t>
      </w:r>
    </w:p>
    <w:p w14:paraId="1B804713">
      <w:pPr>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运输超大件或超重件所需的道路和桥梁临时加固改造费用和其他有关费用由</w:t>
      </w:r>
      <w:r>
        <w:rPr>
          <w:rFonts w:ascii="宋体" w:hAnsi="宋体" w:cs="宋体"/>
          <w:kern w:val="0"/>
          <w:szCs w:val="21"/>
          <w:highlight w:val="none"/>
          <w:u w:val="single"/>
        </w:rPr>
        <w:t>承包人</w:t>
      </w:r>
      <w:r>
        <w:rPr>
          <w:rFonts w:ascii="宋体" w:hAnsi="宋体" w:cs="宋体"/>
          <w:kern w:val="0"/>
          <w:szCs w:val="21"/>
          <w:highlight w:val="none"/>
        </w:rPr>
        <w:t>承担。</w:t>
      </w:r>
    </w:p>
    <w:p w14:paraId="72F40B53">
      <w:pPr>
        <w:autoSpaceDE w:val="0"/>
        <w:autoSpaceDN w:val="0"/>
        <w:spacing w:line="440" w:lineRule="exact"/>
        <w:ind w:right="-2" w:firstLine="412" w:firstLineChars="196"/>
        <w:jc w:val="left"/>
        <w:rPr>
          <w:rFonts w:ascii="宋体" w:hAnsi="宋体" w:cs="宋体"/>
          <w:b/>
          <w:bCs/>
          <w:kern w:val="0"/>
          <w:szCs w:val="21"/>
          <w:highlight w:val="none"/>
        </w:rPr>
      </w:pPr>
      <w:r>
        <w:rPr>
          <w:rFonts w:hAnsi="宋体" w:eastAsia="Times New Roman" w:cs="宋体"/>
          <w:b/>
          <w:bCs/>
          <w:kern w:val="0"/>
          <w:szCs w:val="21"/>
          <w:highlight w:val="none"/>
        </w:rPr>
        <w:t xml:space="preserve">1.11 </w:t>
      </w:r>
      <w:r>
        <w:rPr>
          <w:rFonts w:ascii="宋体" w:hAnsi="宋体" w:cs="宋体"/>
          <w:b/>
          <w:bCs/>
          <w:kern w:val="0"/>
          <w:szCs w:val="21"/>
          <w:highlight w:val="none"/>
        </w:rPr>
        <w:t>知识产权</w:t>
      </w:r>
    </w:p>
    <w:p w14:paraId="56481FBB">
      <w:pPr>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1.11.1 关于发包人提供给承包人的图纸、发包人为实施工程自行编制或委托编制的技术规范以及反映发包人关于合同要求或其他类似性质的文件的著作权的归属：</w:t>
      </w:r>
      <w:r>
        <w:rPr>
          <w:rFonts w:ascii="宋体" w:hAnsi="宋体" w:cs="宋体"/>
          <w:kern w:val="0"/>
          <w:szCs w:val="21"/>
          <w:highlight w:val="none"/>
          <w:u w:val="single"/>
        </w:rPr>
        <w:t>按本合同《通用条款》第1.11.1款规定执行</w:t>
      </w:r>
      <w:r>
        <w:rPr>
          <w:rFonts w:ascii="宋体" w:hAnsi="宋体" w:cs="宋体"/>
          <w:kern w:val="0"/>
          <w:szCs w:val="21"/>
          <w:highlight w:val="none"/>
        </w:rPr>
        <w:t>。</w:t>
      </w:r>
    </w:p>
    <w:p w14:paraId="395CAA3F">
      <w:pPr>
        <w:autoSpaceDE w:val="0"/>
        <w:autoSpaceDN w:val="0"/>
        <w:spacing w:line="440" w:lineRule="exact"/>
        <w:ind w:right="-2" w:firstLine="411" w:firstLineChars="196"/>
        <w:jc w:val="left"/>
        <w:rPr>
          <w:rFonts w:ascii="宋体" w:hAnsi="宋体" w:cs="宋体"/>
          <w:kern w:val="0"/>
          <w:szCs w:val="21"/>
          <w:highlight w:val="none"/>
        </w:rPr>
      </w:pPr>
      <w:r>
        <w:rPr>
          <w:rFonts w:ascii="宋体" w:hAnsi="宋体" w:cs="宋体"/>
          <w:kern w:val="0"/>
          <w:szCs w:val="21"/>
          <w:highlight w:val="none"/>
        </w:rPr>
        <w:t>关于发包人提供的上述文件的使用限制的要求：</w:t>
      </w:r>
      <w:r>
        <w:rPr>
          <w:rFonts w:ascii="宋体" w:hAnsi="宋体" w:cs="宋体"/>
          <w:kern w:val="0"/>
          <w:szCs w:val="21"/>
          <w:highlight w:val="none"/>
          <w:u w:val="single"/>
        </w:rPr>
        <w:t>未经发包人许可，承包人不得用于其他工程或提供给第三方</w:t>
      </w:r>
      <w:r>
        <w:rPr>
          <w:rFonts w:ascii="宋体" w:hAnsi="宋体" w:cs="宋体"/>
          <w:kern w:val="0"/>
          <w:szCs w:val="21"/>
          <w:highlight w:val="none"/>
        </w:rPr>
        <w:t>。</w:t>
      </w:r>
    </w:p>
    <w:p w14:paraId="3ECD765D">
      <w:pPr>
        <w:numPr>
          <w:ilvl w:val="2"/>
          <w:numId w:val="7"/>
        </w:numPr>
        <w:tabs>
          <w:tab w:val="left" w:pos="1870"/>
        </w:tabs>
        <w:autoSpaceDE w:val="0"/>
        <w:autoSpaceDN w:val="0"/>
        <w:spacing w:line="440" w:lineRule="exact"/>
        <w:ind w:right="-2"/>
        <w:jc w:val="left"/>
        <w:rPr>
          <w:rFonts w:ascii="宋体" w:hAnsi="宋体" w:cs="宋体"/>
          <w:kern w:val="0"/>
          <w:highlight w:val="none"/>
        </w:rPr>
      </w:pPr>
      <w:r>
        <w:rPr>
          <w:rFonts w:ascii="宋体" w:hAnsi="宋体" w:cs="宋体"/>
          <w:kern w:val="0"/>
          <w:highlight w:val="none"/>
        </w:rPr>
        <w:t>关于承包人为实施工程所编制文件的著作权的归属：</w:t>
      </w:r>
      <w:r>
        <w:rPr>
          <w:rFonts w:ascii="宋体" w:hAnsi="宋体" w:cs="宋体"/>
          <w:kern w:val="0"/>
          <w:highlight w:val="none"/>
          <w:u w:val="single"/>
        </w:rPr>
        <w:t>按本合同《通用条款》第 1.11.2 款规定执行</w:t>
      </w:r>
      <w:r>
        <w:rPr>
          <w:rFonts w:ascii="宋体" w:hAnsi="宋体" w:cs="宋体"/>
          <w:kern w:val="0"/>
          <w:highlight w:val="none"/>
        </w:rPr>
        <w:t>。</w:t>
      </w:r>
    </w:p>
    <w:p w14:paraId="24F14D58">
      <w:pPr>
        <w:autoSpaceDE w:val="0"/>
        <w:autoSpaceDN w:val="0"/>
        <w:spacing w:line="440" w:lineRule="exact"/>
        <w:ind w:right="-2" w:firstLine="411" w:firstLineChars="196"/>
        <w:jc w:val="left"/>
        <w:rPr>
          <w:rFonts w:ascii="宋体" w:hAnsi="宋体" w:cs="宋体"/>
          <w:kern w:val="0"/>
          <w:szCs w:val="21"/>
          <w:highlight w:val="none"/>
        </w:rPr>
      </w:pPr>
      <w:r>
        <w:rPr>
          <w:rFonts w:ascii="宋体" w:hAnsi="宋体" w:cs="宋体"/>
          <w:kern w:val="0"/>
          <w:szCs w:val="21"/>
          <w:highlight w:val="none"/>
        </w:rPr>
        <w:t>关于承包人提供的上述文件的使用限制的要求：</w:t>
      </w:r>
      <w:r>
        <w:rPr>
          <w:rFonts w:ascii="宋体" w:hAnsi="宋体" w:cs="宋体"/>
          <w:kern w:val="0"/>
          <w:szCs w:val="21"/>
          <w:highlight w:val="none"/>
          <w:u w:val="single"/>
        </w:rPr>
        <w:t>未经承包人许可，发包人不得用于其他工程或提供给第三方</w:t>
      </w:r>
      <w:r>
        <w:rPr>
          <w:rFonts w:ascii="宋体" w:hAnsi="宋体" w:cs="宋体"/>
          <w:kern w:val="0"/>
          <w:szCs w:val="21"/>
          <w:highlight w:val="none"/>
        </w:rPr>
        <w:t>。</w:t>
      </w:r>
    </w:p>
    <w:p w14:paraId="1FD0035D">
      <w:pPr>
        <w:autoSpaceDE w:val="0"/>
        <w:autoSpaceDN w:val="0"/>
        <w:spacing w:line="440" w:lineRule="exact"/>
        <w:ind w:right="-2" w:firstLine="420" w:firstLineChars="200"/>
        <w:jc w:val="left"/>
        <w:rPr>
          <w:rFonts w:ascii="宋体" w:hAnsi="宋体" w:cs="宋体"/>
          <w:kern w:val="0"/>
          <w:szCs w:val="21"/>
          <w:highlight w:val="none"/>
        </w:rPr>
      </w:pPr>
      <w:bookmarkStart w:id="230" w:name="1.11.4_承包人在施工过程中所采用的专利、专有技术、技术秘密的使用费的承担方"/>
      <w:bookmarkEnd w:id="230"/>
      <w:r>
        <w:rPr>
          <w:rFonts w:ascii="宋体" w:hAnsi="宋体" w:cs="宋体"/>
          <w:kern w:val="0"/>
          <w:szCs w:val="21"/>
          <w:highlight w:val="none"/>
        </w:rPr>
        <w:t>1.11.4 承包人在施工过程中所采用的专利、专有技术、技术秘密的使用费的承担方式：</w:t>
      </w:r>
      <w:r>
        <w:rPr>
          <w:rFonts w:ascii="宋体" w:hAnsi="宋体" w:cs="宋体"/>
          <w:kern w:val="0"/>
          <w:szCs w:val="21"/>
          <w:highlight w:val="none"/>
          <w:u w:val="single"/>
        </w:rPr>
        <w:t>按本合同《通用条款》第 1.11.4 款规定执行</w:t>
      </w:r>
      <w:r>
        <w:rPr>
          <w:rFonts w:ascii="宋体" w:hAnsi="宋体" w:cs="宋体"/>
          <w:kern w:val="0"/>
          <w:szCs w:val="21"/>
          <w:highlight w:val="none"/>
        </w:rPr>
        <w:t>。</w:t>
      </w:r>
    </w:p>
    <w:p w14:paraId="35B0EF7B">
      <w:pPr>
        <w:autoSpaceDE w:val="0"/>
        <w:autoSpaceDN w:val="0"/>
        <w:spacing w:line="440" w:lineRule="exact"/>
        <w:ind w:right="-2" w:firstLine="412" w:firstLineChars="196"/>
        <w:jc w:val="left"/>
        <w:rPr>
          <w:rFonts w:ascii="宋体" w:hAnsi="宋体" w:cs="宋体"/>
          <w:b/>
          <w:bCs/>
          <w:kern w:val="0"/>
          <w:szCs w:val="21"/>
          <w:highlight w:val="none"/>
        </w:rPr>
      </w:pPr>
      <w:r>
        <w:rPr>
          <w:rFonts w:hAnsi="宋体" w:eastAsia="Times New Roman" w:cs="宋体"/>
          <w:b/>
          <w:bCs/>
          <w:kern w:val="0"/>
          <w:szCs w:val="21"/>
          <w:highlight w:val="none"/>
        </w:rPr>
        <w:t xml:space="preserve">1.13 </w:t>
      </w:r>
      <w:r>
        <w:rPr>
          <w:rFonts w:ascii="宋体" w:hAnsi="宋体" w:cs="宋体"/>
          <w:b/>
          <w:bCs/>
          <w:kern w:val="0"/>
          <w:szCs w:val="21"/>
          <w:highlight w:val="none"/>
        </w:rPr>
        <w:t>工程量清单错误的修正</w:t>
      </w:r>
    </w:p>
    <w:p w14:paraId="59302B44">
      <w:pPr>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出现工程量清单错误时，是否调整合同价格：</w:t>
      </w:r>
      <w:r>
        <w:rPr>
          <w:rFonts w:hint="eastAsia" w:ascii="宋体" w:hAnsi="宋体" w:cs="宋体"/>
          <w:kern w:val="0"/>
          <w:szCs w:val="21"/>
          <w:highlight w:val="none"/>
          <w:u w:val="single"/>
        </w:rPr>
        <w:t xml:space="preserve">  /  </w:t>
      </w:r>
      <w:r>
        <w:rPr>
          <w:rFonts w:ascii="宋体" w:hAnsi="宋体" w:cs="宋体"/>
          <w:kern w:val="0"/>
          <w:szCs w:val="21"/>
          <w:highlight w:val="none"/>
        </w:rPr>
        <w:t>。允许调整合同价格的工程量偏差范围：</w:t>
      </w:r>
      <w:r>
        <w:rPr>
          <w:rFonts w:hint="eastAsia" w:ascii="宋体" w:hAnsi="宋体" w:cs="宋体"/>
          <w:kern w:val="0"/>
          <w:szCs w:val="21"/>
          <w:highlight w:val="none"/>
          <w:u w:val="single"/>
        </w:rPr>
        <w:t xml:space="preserve">   /  </w:t>
      </w:r>
      <w:r>
        <w:rPr>
          <w:rFonts w:ascii="宋体" w:hAnsi="宋体" w:cs="宋体"/>
          <w:kern w:val="0"/>
          <w:szCs w:val="21"/>
          <w:highlight w:val="none"/>
        </w:rPr>
        <w:t>。</w:t>
      </w:r>
    </w:p>
    <w:p w14:paraId="4DF6EF77">
      <w:pPr>
        <w:tabs>
          <w:tab w:val="left" w:pos="1397"/>
        </w:tabs>
        <w:autoSpaceDE w:val="0"/>
        <w:autoSpaceDN w:val="0"/>
        <w:spacing w:line="440" w:lineRule="exact"/>
        <w:ind w:right="-2" w:firstLine="412" w:firstLineChars="196"/>
        <w:jc w:val="left"/>
        <w:rPr>
          <w:rFonts w:ascii="宋体" w:hAnsi="宋体" w:cs="宋体"/>
          <w:b/>
          <w:bCs/>
          <w:kern w:val="0"/>
          <w:szCs w:val="21"/>
          <w:highlight w:val="none"/>
        </w:rPr>
      </w:pPr>
      <w:r>
        <w:rPr>
          <w:rFonts w:hint="eastAsia" w:hAnsi="宋体" w:eastAsia="Times New Roman" w:cs="宋体"/>
          <w:b/>
          <w:bCs/>
          <w:kern w:val="0"/>
          <w:szCs w:val="21"/>
          <w:highlight w:val="none"/>
        </w:rPr>
        <w:t>2.</w:t>
      </w:r>
      <w:r>
        <w:rPr>
          <w:rFonts w:hint="eastAsia" w:hAnsi="宋体" w:cs="宋体"/>
          <w:b/>
          <w:bCs/>
          <w:kern w:val="0"/>
          <w:szCs w:val="21"/>
          <w:highlight w:val="none"/>
        </w:rPr>
        <w:t xml:space="preserve"> </w:t>
      </w:r>
      <w:r>
        <w:rPr>
          <w:rFonts w:ascii="宋体" w:hAnsi="宋体" w:cs="宋体"/>
          <w:b/>
          <w:bCs/>
          <w:kern w:val="0"/>
          <w:szCs w:val="21"/>
          <w:highlight w:val="none"/>
        </w:rPr>
        <w:t>发包人</w:t>
      </w:r>
    </w:p>
    <w:p w14:paraId="342A81B2">
      <w:pPr>
        <w:autoSpaceDE w:val="0"/>
        <w:autoSpaceDN w:val="0"/>
        <w:spacing w:line="440" w:lineRule="exact"/>
        <w:ind w:right="-2" w:firstLine="420" w:firstLineChars="200"/>
        <w:rPr>
          <w:rFonts w:ascii="宋体" w:hAnsi="宋体" w:cs="宋体"/>
          <w:kern w:val="0"/>
          <w:szCs w:val="21"/>
          <w:highlight w:val="none"/>
        </w:rPr>
      </w:pPr>
      <w:r>
        <w:rPr>
          <w:rFonts w:ascii="宋体" w:hAnsi="宋体" w:cs="宋体"/>
          <w:kern w:val="0"/>
          <w:szCs w:val="21"/>
          <w:highlight w:val="none"/>
        </w:rPr>
        <w:t>发包人对发包人代表的授权范围如下：</w:t>
      </w:r>
      <w:r>
        <w:rPr>
          <w:rFonts w:ascii="宋体" w:hAnsi="宋体" w:cs="宋体"/>
          <w:kern w:val="0"/>
          <w:szCs w:val="21"/>
          <w:highlight w:val="none"/>
          <w:u w:val="single"/>
        </w:rPr>
        <w:t>督促指导监理工程师行使职权，协调施工现场各方面的关系，协调工程质量，进度和安全文明施工中存在的问题，解决有关设计和技术签证，办理、签认现场经济技术签证，审核工程进度报表</w:t>
      </w:r>
      <w:r>
        <w:rPr>
          <w:rFonts w:ascii="宋体" w:hAnsi="宋体" w:cs="宋体"/>
          <w:kern w:val="0"/>
          <w:szCs w:val="21"/>
          <w:highlight w:val="none"/>
        </w:rPr>
        <w:t>。</w:t>
      </w:r>
    </w:p>
    <w:p w14:paraId="7AC13B2E">
      <w:pPr>
        <w:tabs>
          <w:tab w:val="left" w:pos="1712"/>
        </w:tabs>
        <w:autoSpaceDE w:val="0"/>
        <w:autoSpaceDN w:val="0"/>
        <w:spacing w:line="440" w:lineRule="exact"/>
        <w:ind w:right="-2" w:firstLine="525" w:firstLineChars="250"/>
        <w:jc w:val="left"/>
        <w:rPr>
          <w:rFonts w:ascii="宋体" w:hAnsi="宋体" w:cs="宋体"/>
          <w:kern w:val="0"/>
          <w:highlight w:val="none"/>
        </w:rPr>
      </w:pPr>
      <w:bookmarkStart w:id="231" w:name="2.4_施工现场、施工条件和基础资料的提供"/>
      <w:bookmarkEnd w:id="231"/>
      <w:r>
        <w:rPr>
          <w:rFonts w:ascii="宋体" w:hAnsi="宋体" w:cs="宋体"/>
          <w:kern w:val="0"/>
          <w:highlight w:val="none"/>
        </w:rPr>
        <w:t>2.4</w:t>
      </w:r>
      <w:r>
        <w:rPr>
          <w:rFonts w:hint="eastAsia" w:ascii="宋体" w:hAnsi="宋体" w:cs="宋体"/>
          <w:kern w:val="0"/>
          <w:highlight w:val="none"/>
        </w:rPr>
        <w:t xml:space="preserve"> </w:t>
      </w:r>
      <w:r>
        <w:rPr>
          <w:rFonts w:ascii="宋体" w:hAnsi="宋体" w:cs="宋体"/>
          <w:kern w:val="0"/>
          <w:highlight w:val="none"/>
        </w:rPr>
        <w:t>施工现场、施工条件和基础资料的提供</w:t>
      </w:r>
    </w:p>
    <w:p w14:paraId="69C1F74A">
      <w:pPr>
        <w:numPr>
          <w:ilvl w:val="2"/>
          <w:numId w:val="5"/>
        </w:numPr>
        <w:tabs>
          <w:tab w:val="left" w:pos="1712"/>
        </w:tabs>
        <w:autoSpaceDE w:val="0"/>
        <w:autoSpaceDN w:val="0"/>
        <w:spacing w:line="440" w:lineRule="exact"/>
        <w:ind w:right="-2" w:firstLine="300" w:firstLineChars="143"/>
        <w:jc w:val="left"/>
        <w:rPr>
          <w:rFonts w:ascii="宋体" w:hAnsi="宋体" w:cs="宋体"/>
          <w:kern w:val="0"/>
          <w:highlight w:val="none"/>
        </w:rPr>
      </w:pPr>
      <w:r>
        <w:rPr>
          <w:rFonts w:hint="eastAsia" w:ascii="宋体" w:hAnsi="宋体" w:cs="宋体"/>
          <w:kern w:val="0"/>
          <w:highlight w:val="none"/>
        </w:rPr>
        <w:t xml:space="preserve"> </w:t>
      </w:r>
      <w:r>
        <w:rPr>
          <w:rFonts w:ascii="宋体" w:hAnsi="宋体" w:cs="宋体"/>
          <w:kern w:val="0"/>
          <w:highlight w:val="none"/>
        </w:rPr>
        <w:t>2.4.1</w:t>
      </w:r>
      <w:r>
        <w:rPr>
          <w:rFonts w:hint="eastAsia" w:ascii="宋体" w:hAnsi="宋体" w:cs="宋体"/>
          <w:kern w:val="0"/>
          <w:highlight w:val="none"/>
        </w:rPr>
        <w:t xml:space="preserve"> </w:t>
      </w:r>
      <w:r>
        <w:rPr>
          <w:rFonts w:ascii="宋体" w:hAnsi="宋体" w:cs="宋体"/>
          <w:kern w:val="0"/>
          <w:highlight w:val="none"/>
        </w:rPr>
        <w:t>提供施工现场</w:t>
      </w:r>
    </w:p>
    <w:p w14:paraId="0B163843">
      <w:pPr>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关于发包人移交施工现场的期限要求：</w:t>
      </w:r>
      <w:r>
        <w:rPr>
          <w:rFonts w:ascii="宋体" w:hAnsi="宋体" w:cs="宋体"/>
          <w:kern w:val="0"/>
          <w:szCs w:val="21"/>
          <w:highlight w:val="none"/>
          <w:u w:val="single"/>
        </w:rPr>
        <w:t>开工前 7 天</w:t>
      </w:r>
      <w:r>
        <w:rPr>
          <w:rFonts w:ascii="宋体" w:hAnsi="宋体" w:cs="宋体"/>
          <w:kern w:val="0"/>
          <w:szCs w:val="21"/>
          <w:highlight w:val="none"/>
        </w:rPr>
        <w:t>。</w:t>
      </w:r>
    </w:p>
    <w:p w14:paraId="692395C4">
      <w:pPr>
        <w:tabs>
          <w:tab w:val="left" w:pos="1764"/>
        </w:tabs>
        <w:autoSpaceDE w:val="0"/>
        <w:autoSpaceDN w:val="0"/>
        <w:spacing w:line="440" w:lineRule="exact"/>
        <w:ind w:right="-2" w:firstLine="420" w:firstLineChars="200"/>
        <w:jc w:val="left"/>
        <w:rPr>
          <w:rFonts w:ascii="宋体" w:hAnsi="宋体" w:cs="宋体"/>
          <w:kern w:val="0"/>
          <w:highlight w:val="none"/>
        </w:rPr>
      </w:pPr>
      <w:r>
        <w:rPr>
          <w:rFonts w:ascii="宋体" w:hAnsi="宋体" w:cs="宋体"/>
          <w:kern w:val="0"/>
          <w:highlight w:val="none"/>
        </w:rPr>
        <w:t>2.4.2</w:t>
      </w:r>
      <w:r>
        <w:rPr>
          <w:rFonts w:hint="eastAsia" w:ascii="宋体" w:hAnsi="宋体" w:cs="宋体"/>
          <w:kern w:val="0"/>
          <w:highlight w:val="none"/>
        </w:rPr>
        <w:t xml:space="preserve"> </w:t>
      </w:r>
      <w:r>
        <w:rPr>
          <w:rFonts w:ascii="宋体" w:hAnsi="宋体" w:cs="宋体"/>
          <w:kern w:val="0"/>
          <w:highlight w:val="none"/>
        </w:rPr>
        <w:t>提供施工条件</w:t>
      </w:r>
    </w:p>
    <w:p w14:paraId="03D6002A">
      <w:pPr>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mc:AlternateContent>
          <mc:Choice Requires="wps">
            <w:drawing>
              <wp:anchor distT="0" distB="0" distL="114300" distR="114300" simplePos="0" relativeHeight="251659264" behindDoc="1" locked="0" layoutInCell="1" allowOverlap="1">
                <wp:simplePos x="0" y="0"/>
                <wp:positionH relativeFrom="page">
                  <wp:posOffset>4168140</wp:posOffset>
                </wp:positionH>
                <wp:positionV relativeFrom="paragraph">
                  <wp:posOffset>236220</wp:posOffset>
                </wp:positionV>
                <wp:extent cx="2419985" cy="0"/>
                <wp:effectExtent l="0" t="4445" r="0" b="5080"/>
                <wp:wrapNone/>
                <wp:docPr id="1" name="直线 525"/>
                <wp:cNvGraphicFramePr/>
                <a:graphic xmlns:a="http://schemas.openxmlformats.org/drawingml/2006/main">
                  <a:graphicData uri="http://schemas.microsoft.com/office/word/2010/wordprocessingShape">
                    <wps:wsp>
                      <wps:cNvCnPr/>
                      <wps:spPr>
                        <a:xfrm>
                          <a:off x="0" y="0"/>
                          <a:ext cx="2419985" cy="0"/>
                        </a:xfrm>
                        <a:prstGeom prst="line">
                          <a:avLst/>
                        </a:prstGeom>
                        <a:ln w="6096" cap="flat" cmpd="sng">
                          <a:solidFill>
                            <a:srgbClr val="000000"/>
                          </a:solidFill>
                          <a:prstDash val="solid"/>
                          <a:headEnd type="none" w="med" len="med"/>
                          <a:tailEnd type="none" w="med" len="med"/>
                        </a:ln>
                      </wps:spPr>
                      <wps:bodyPr upright="1"/>
                    </wps:wsp>
                  </a:graphicData>
                </a:graphic>
              </wp:anchor>
            </w:drawing>
          </mc:Choice>
          <mc:Fallback>
            <w:pict>
              <v:line id="直线 525" o:spid="_x0000_s1026" o:spt="20" style="position:absolute;left:0pt;margin-left:328.2pt;margin-top:18.6pt;height:0pt;width:190.55pt;mso-position-horizontal-relative:page;z-index:-251657216;mso-width-relative:page;mso-height-relative:page;" filled="f" stroked="t" coordsize="21600,21600" o:gfxdata="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AAAAAZHJzL1BLAQIUABQAAAAIAIdO4kBr&#10;nEEg2QAAAAoBAAAPAAAAAAAAAAEAIAAAACIAAABkcnMvZG93bnJldi54bWxQSwECFAAUAAAACACH&#10;TuJAVfxUAOoBAADdAwAADgAAAAAAAAABACAAAAAoAQAAZHJzL2Uyb0RvYy54bWxQSwUGAAAAAAYA&#10;BgBZAQAAhAUAAAAA&#10;">
                <v:fill on="f" focussize="0,0"/>
                <v:stroke weight="0.48pt" color="#000000" joinstyle="round"/>
                <v:imagedata o:title=""/>
                <o:lock v:ext="edit" aspectratio="f"/>
              </v:line>
            </w:pict>
          </mc:Fallback>
        </mc:AlternateContent>
      </w:r>
      <w:r>
        <w:rPr>
          <w:rFonts w:ascii="宋体" w:hAnsi="宋体" w:cs="宋体"/>
          <w:kern w:val="0"/>
          <w:szCs w:val="21"/>
          <w:highlight w:val="none"/>
        </w:rPr>
        <w:t>关于发包人应负责提供施工所需要的条件，包括：</w:t>
      </w:r>
      <w:r>
        <w:rPr>
          <w:rFonts w:ascii="宋体" w:hAnsi="宋体" w:cs="宋体"/>
          <w:kern w:val="0"/>
          <w:szCs w:val="21"/>
          <w:highlight w:val="none"/>
          <w:u w:val="single"/>
        </w:rPr>
        <w:t>（1）水、电、管线等临时设施，费用由承包人负责；（2）协调处理施工场地周围地下管线和临近建筑物、构筑物（含文物保护建筑）、古树名木的保护工作，相应费用由承包人承担。</w:t>
      </w:r>
    </w:p>
    <w:p w14:paraId="01B85B5E">
      <w:pPr>
        <w:tabs>
          <w:tab w:val="left" w:pos="1553"/>
        </w:tabs>
        <w:autoSpaceDE w:val="0"/>
        <w:autoSpaceDN w:val="0"/>
        <w:spacing w:line="440" w:lineRule="exact"/>
        <w:ind w:right="-2" w:firstLine="420" w:firstLineChars="200"/>
        <w:jc w:val="left"/>
        <w:rPr>
          <w:rFonts w:ascii="宋体" w:hAnsi="宋体" w:cs="宋体"/>
          <w:kern w:val="0"/>
          <w:highlight w:val="none"/>
        </w:rPr>
      </w:pPr>
      <w:bookmarkStart w:id="232" w:name="2.5_资金来源证明及支付担保"/>
      <w:bookmarkEnd w:id="232"/>
      <w:r>
        <w:rPr>
          <w:rFonts w:ascii="宋体" w:cs="宋体"/>
          <w:kern w:val="0"/>
          <w:szCs w:val="21"/>
          <w:highlight w:val="none"/>
        </w:rPr>
        <w:t>2.5</w:t>
      </w:r>
      <w:r>
        <w:rPr>
          <w:rFonts w:hint="eastAsia" w:ascii="宋体" w:cs="宋体"/>
          <w:kern w:val="0"/>
          <w:szCs w:val="21"/>
          <w:highlight w:val="none"/>
        </w:rPr>
        <w:t xml:space="preserve"> </w:t>
      </w:r>
      <w:r>
        <w:rPr>
          <w:rFonts w:ascii="宋体" w:hAnsi="宋体" w:cs="宋体"/>
          <w:kern w:val="0"/>
          <w:highlight w:val="none"/>
        </w:rPr>
        <w:t>资金来源证明及支付担保</w:t>
      </w:r>
    </w:p>
    <w:p w14:paraId="7FA28E5F">
      <w:pPr>
        <w:tabs>
          <w:tab w:val="left" w:pos="5858"/>
        </w:tabs>
        <w:autoSpaceDE w:val="0"/>
        <w:autoSpaceDN w:val="0"/>
        <w:spacing w:line="440" w:lineRule="exact"/>
        <w:ind w:right="-2" w:firstLine="420" w:firstLineChars="200"/>
        <w:jc w:val="left"/>
        <w:rPr>
          <w:rFonts w:hint="eastAsia" w:ascii="宋体" w:hAnsi="宋体" w:cs="宋体"/>
          <w:kern w:val="0"/>
          <w:szCs w:val="21"/>
          <w:highlight w:val="none"/>
        </w:rPr>
      </w:pPr>
      <w:r>
        <w:rPr>
          <w:rFonts w:ascii="宋体" w:hAnsi="宋体" w:cs="宋体"/>
          <w:kern w:val="0"/>
          <w:szCs w:val="21"/>
          <w:highlight w:val="none"/>
        </w:rPr>
        <w:t>发包人提供资金来源证明的期限要求：</w:t>
      </w:r>
      <w:r>
        <w:rPr>
          <w:rFonts w:hint="eastAsia" w:ascii="宋体" w:hAnsi="宋体" w:cs="宋体"/>
          <w:kern w:val="0"/>
          <w:szCs w:val="21"/>
          <w:highlight w:val="none"/>
          <w:u w:val="single"/>
        </w:rPr>
        <w:t xml:space="preserve">           </w:t>
      </w:r>
      <w:r>
        <w:rPr>
          <w:rFonts w:ascii="宋体" w:hAnsi="宋体" w:cs="宋体"/>
          <w:kern w:val="0"/>
          <w:szCs w:val="21"/>
          <w:highlight w:val="none"/>
        </w:rPr>
        <w:t>。</w:t>
      </w:r>
    </w:p>
    <w:p w14:paraId="73BF5632">
      <w:pPr>
        <w:tabs>
          <w:tab w:val="left" w:pos="5858"/>
        </w:tabs>
        <w:autoSpaceDE w:val="0"/>
        <w:autoSpaceDN w:val="0"/>
        <w:spacing w:line="440" w:lineRule="exact"/>
        <w:ind w:right="-2" w:firstLine="420" w:firstLineChars="200"/>
        <w:jc w:val="left"/>
        <w:rPr>
          <w:rFonts w:hint="eastAsia" w:ascii="宋体" w:hAnsi="宋体" w:cs="宋体"/>
          <w:kern w:val="0"/>
          <w:szCs w:val="21"/>
          <w:highlight w:val="none"/>
        </w:rPr>
      </w:pPr>
      <w:r>
        <w:rPr>
          <w:rFonts w:ascii="宋体" w:hAnsi="宋体" w:cs="宋体"/>
          <w:kern w:val="0"/>
          <w:szCs w:val="21"/>
          <w:highlight w:val="none"/>
        </w:rPr>
        <w:t>发包人是否提供支付担保：</w:t>
      </w:r>
      <w:r>
        <w:rPr>
          <w:rFonts w:ascii="宋体" w:hAnsi="宋体" w:cs="宋体"/>
          <w:kern w:val="0"/>
          <w:szCs w:val="21"/>
          <w:highlight w:val="none"/>
          <w:u w:val="single"/>
        </w:rPr>
        <w:t>无</w:t>
      </w:r>
      <w:r>
        <w:rPr>
          <w:rFonts w:ascii="宋体" w:hAnsi="宋体" w:cs="宋体"/>
          <w:kern w:val="0"/>
          <w:szCs w:val="21"/>
          <w:highlight w:val="none"/>
        </w:rPr>
        <w:t>。</w:t>
      </w:r>
    </w:p>
    <w:p w14:paraId="690C741F">
      <w:pPr>
        <w:tabs>
          <w:tab w:val="left" w:pos="5858"/>
        </w:tabs>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发包人提供支付担保的形式：</w:t>
      </w:r>
      <w:r>
        <w:rPr>
          <w:rFonts w:ascii="宋体" w:hAnsi="宋体" w:cs="宋体"/>
          <w:kern w:val="0"/>
          <w:szCs w:val="21"/>
          <w:highlight w:val="none"/>
          <w:u w:val="single"/>
        </w:rPr>
        <w:t>无</w:t>
      </w:r>
      <w:r>
        <w:rPr>
          <w:rFonts w:ascii="宋体" w:hAnsi="宋体" w:cs="宋体"/>
          <w:kern w:val="0"/>
          <w:szCs w:val="21"/>
          <w:highlight w:val="none"/>
        </w:rPr>
        <w:t>。</w:t>
      </w:r>
    </w:p>
    <w:p w14:paraId="64A197DB">
      <w:pPr>
        <w:tabs>
          <w:tab w:val="left" w:pos="1397"/>
        </w:tabs>
        <w:autoSpaceDE w:val="0"/>
        <w:autoSpaceDN w:val="0"/>
        <w:spacing w:line="440" w:lineRule="exact"/>
        <w:ind w:right="-2" w:firstLine="412" w:firstLineChars="196"/>
        <w:jc w:val="left"/>
        <w:rPr>
          <w:rFonts w:ascii="宋体" w:hAnsi="宋体" w:cs="宋体"/>
          <w:b/>
          <w:bCs/>
          <w:kern w:val="0"/>
          <w:szCs w:val="21"/>
          <w:highlight w:val="none"/>
        </w:rPr>
      </w:pPr>
      <w:r>
        <w:rPr>
          <w:rFonts w:hAnsi="宋体" w:eastAsia="Times New Roman" w:cs="宋体"/>
          <w:b/>
          <w:bCs/>
          <w:kern w:val="0"/>
          <w:szCs w:val="21"/>
          <w:highlight w:val="none"/>
        </w:rPr>
        <w:t>3.</w:t>
      </w:r>
      <w:r>
        <w:rPr>
          <w:rFonts w:hint="eastAsia" w:hAnsi="宋体" w:cs="宋体"/>
          <w:b/>
          <w:bCs/>
          <w:kern w:val="0"/>
          <w:szCs w:val="21"/>
          <w:highlight w:val="none"/>
        </w:rPr>
        <w:t xml:space="preserve"> </w:t>
      </w:r>
      <w:r>
        <w:rPr>
          <w:rFonts w:ascii="宋体" w:hAnsi="宋体" w:cs="宋体"/>
          <w:b/>
          <w:bCs/>
          <w:kern w:val="0"/>
          <w:szCs w:val="21"/>
          <w:highlight w:val="none"/>
        </w:rPr>
        <w:t>承包人</w:t>
      </w:r>
    </w:p>
    <w:p w14:paraId="0243B353">
      <w:pPr>
        <w:tabs>
          <w:tab w:val="left" w:pos="1500"/>
        </w:tabs>
        <w:autoSpaceDE w:val="0"/>
        <w:autoSpaceDN w:val="0"/>
        <w:spacing w:line="440" w:lineRule="exact"/>
        <w:ind w:right="-2" w:firstLine="413" w:firstLineChars="196"/>
        <w:jc w:val="left"/>
        <w:rPr>
          <w:rFonts w:hAnsi="宋体" w:eastAsia="Times New Roman" w:cs="宋体"/>
          <w:b/>
          <w:bCs/>
          <w:kern w:val="0"/>
          <w:szCs w:val="21"/>
          <w:highlight w:val="none"/>
        </w:rPr>
      </w:pPr>
      <w:r>
        <w:rPr>
          <w:rFonts w:ascii="宋体" w:hAnsi="宋体" w:cs="宋体"/>
          <w:b/>
          <w:bCs/>
          <w:kern w:val="0"/>
          <w:szCs w:val="21"/>
          <w:highlight w:val="none"/>
        </w:rPr>
        <w:t>3.1承包人的一般义务</w:t>
      </w:r>
    </w:p>
    <w:p w14:paraId="23D3D911">
      <w:pPr>
        <w:autoSpaceDE w:val="0"/>
        <w:autoSpaceDN w:val="0"/>
        <w:spacing w:line="440" w:lineRule="exact"/>
        <w:ind w:right="-2" w:firstLine="411" w:firstLineChars="196"/>
        <w:jc w:val="left"/>
        <w:rPr>
          <w:rFonts w:ascii="宋体" w:hAnsi="宋体" w:cs="宋体"/>
          <w:kern w:val="0"/>
          <w:szCs w:val="21"/>
          <w:highlight w:val="none"/>
        </w:rPr>
      </w:pPr>
      <w:r>
        <w:rPr>
          <w:rFonts w:ascii="宋体" w:hAnsi="宋体" w:cs="宋体"/>
          <w:kern w:val="0"/>
          <w:szCs w:val="21"/>
          <w:highlight w:val="none"/>
        </w:rPr>
        <w:t>（</w:t>
      </w:r>
      <w:r>
        <w:rPr>
          <w:rFonts w:hint="eastAsia" w:ascii="宋体" w:hAnsi="宋体" w:cs="宋体"/>
          <w:kern w:val="0"/>
          <w:szCs w:val="21"/>
          <w:highlight w:val="none"/>
          <w:lang w:val="en-US" w:eastAsia="zh-CN"/>
        </w:rPr>
        <w:t>1</w:t>
      </w:r>
      <w:r>
        <w:rPr>
          <w:rFonts w:ascii="宋体" w:hAnsi="宋体" w:cs="宋体"/>
          <w:kern w:val="0"/>
          <w:szCs w:val="21"/>
          <w:highlight w:val="none"/>
        </w:rPr>
        <w:t>）承包人提交的竣工资料的内容：</w:t>
      </w:r>
      <w:r>
        <w:rPr>
          <w:rFonts w:ascii="宋体" w:hAnsi="宋体" w:cs="宋体"/>
          <w:kern w:val="0"/>
          <w:szCs w:val="21"/>
          <w:highlight w:val="none"/>
          <w:u w:val="single"/>
        </w:rPr>
        <w:t>按照发包人《工程建设项目竣工资料归档管理规定》的有关要求移交项目档案</w:t>
      </w:r>
      <w:r>
        <w:rPr>
          <w:rFonts w:ascii="宋体" w:hAnsi="宋体" w:cs="宋体"/>
          <w:kern w:val="0"/>
          <w:szCs w:val="21"/>
          <w:highlight w:val="none"/>
        </w:rPr>
        <w:t>。</w:t>
      </w:r>
    </w:p>
    <w:p w14:paraId="3E107401">
      <w:pPr>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承包人需要提交的竣工资料套数：</w:t>
      </w:r>
      <w:r>
        <w:rPr>
          <w:rFonts w:ascii="宋体" w:hAnsi="宋体" w:cs="宋体"/>
          <w:kern w:val="0"/>
          <w:szCs w:val="21"/>
          <w:highlight w:val="none"/>
          <w:u w:val="single"/>
        </w:rPr>
        <w:t>肆套</w:t>
      </w:r>
      <w:r>
        <w:rPr>
          <w:rFonts w:ascii="宋体" w:hAnsi="宋体" w:cs="宋体"/>
          <w:kern w:val="0"/>
          <w:szCs w:val="21"/>
          <w:highlight w:val="none"/>
        </w:rPr>
        <w:t>。</w:t>
      </w:r>
    </w:p>
    <w:p w14:paraId="0B2036AE">
      <w:pPr>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承包人提交的竣工资料的费用承担：</w:t>
      </w:r>
      <w:r>
        <w:rPr>
          <w:rFonts w:ascii="宋体" w:hAnsi="宋体" w:cs="宋体"/>
          <w:kern w:val="0"/>
          <w:szCs w:val="21"/>
          <w:highlight w:val="none"/>
          <w:u w:val="single"/>
        </w:rPr>
        <w:t>由承包人承担</w:t>
      </w:r>
      <w:r>
        <w:rPr>
          <w:rFonts w:ascii="宋体" w:hAnsi="宋体" w:cs="宋体"/>
          <w:kern w:val="0"/>
          <w:szCs w:val="21"/>
          <w:highlight w:val="none"/>
        </w:rPr>
        <w:t>。</w:t>
      </w:r>
    </w:p>
    <w:p w14:paraId="1CABD03A">
      <w:pPr>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承包人提交的竣工资料移交时间：</w:t>
      </w:r>
      <w:r>
        <w:rPr>
          <w:rFonts w:ascii="宋体" w:hAnsi="宋体" w:cs="宋体"/>
          <w:kern w:val="0"/>
          <w:szCs w:val="21"/>
          <w:highlight w:val="none"/>
          <w:u w:val="single"/>
        </w:rPr>
        <w:t>工程竣工验收合格后 28 天内</w:t>
      </w:r>
      <w:r>
        <w:rPr>
          <w:rFonts w:ascii="宋体" w:hAnsi="宋体" w:cs="宋体"/>
          <w:kern w:val="0"/>
          <w:szCs w:val="21"/>
          <w:highlight w:val="none"/>
        </w:rPr>
        <w:t>。承包人提交的竣工资料形式要求：</w:t>
      </w:r>
      <w:r>
        <w:rPr>
          <w:rFonts w:ascii="宋体" w:hAnsi="宋体" w:cs="宋体"/>
          <w:kern w:val="0"/>
          <w:szCs w:val="21"/>
          <w:highlight w:val="none"/>
          <w:u w:val="single"/>
        </w:rPr>
        <w:t>书面形式</w:t>
      </w:r>
      <w:r>
        <w:rPr>
          <w:rFonts w:ascii="宋体" w:hAnsi="宋体" w:cs="宋体"/>
          <w:kern w:val="0"/>
          <w:szCs w:val="21"/>
          <w:highlight w:val="none"/>
        </w:rPr>
        <w:t>。</w:t>
      </w:r>
    </w:p>
    <w:p w14:paraId="10B7BA66">
      <w:pPr>
        <w:autoSpaceDE w:val="0"/>
        <w:autoSpaceDN w:val="0"/>
        <w:spacing w:line="440" w:lineRule="exact"/>
        <w:ind w:right="-2" w:firstLine="411" w:firstLineChars="196"/>
        <w:rPr>
          <w:rFonts w:ascii="宋体" w:hAnsi="宋体" w:cs="宋体"/>
          <w:kern w:val="0"/>
          <w:szCs w:val="21"/>
          <w:highlight w:val="none"/>
        </w:rPr>
      </w:pPr>
      <w:r>
        <w:rPr>
          <w:rFonts w:ascii="宋体" w:hAnsi="宋体" w:cs="宋体"/>
          <w:kern w:val="0"/>
          <w:szCs w:val="21"/>
          <w:highlight w:val="none"/>
        </w:rPr>
        <w:t>（</w:t>
      </w:r>
      <w:r>
        <w:rPr>
          <w:rFonts w:hint="eastAsia" w:ascii="宋体" w:hAnsi="宋体" w:cs="宋体"/>
          <w:kern w:val="0"/>
          <w:szCs w:val="21"/>
          <w:highlight w:val="none"/>
          <w:lang w:val="en-US" w:eastAsia="zh-CN"/>
        </w:rPr>
        <w:t>2</w:t>
      </w:r>
      <w:r>
        <w:rPr>
          <w:rFonts w:ascii="宋体" w:hAnsi="宋体" w:cs="宋体"/>
          <w:kern w:val="0"/>
          <w:szCs w:val="21"/>
          <w:highlight w:val="none"/>
        </w:rPr>
        <w:t>）承包人应履行的其他义务：</w:t>
      </w:r>
      <w:r>
        <w:rPr>
          <w:rFonts w:hint="eastAsia" w:ascii="宋体" w:hAnsi="宋体" w:cs="宋体"/>
          <w:kern w:val="0"/>
          <w:szCs w:val="21"/>
          <w:highlight w:val="none"/>
          <w:u w:val="single"/>
        </w:rPr>
        <w:t>承包人应负责提供完成合同工作所需的劳务、材料、施工设备、工程设备和其他物品，并按合同约定负责临时设施的设计、建造、运行、维护、管理和拆除。</w:t>
      </w:r>
    </w:p>
    <w:p w14:paraId="121B3409">
      <w:pPr>
        <w:tabs>
          <w:tab w:val="left" w:pos="1500"/>
        </w:tabs>
        <w:autoSpaceDE w:val="0"/>
        <w:autoSpaceDN w:val="0"/>
        <w:spacing w:line="440" w:lineRule="exact"/>
        <w:ind w:right="-2" w:firstLine="413" w:firstLineChars="196"/>
        <w:jc w:val="left"/>
        <w:rPr>
          <w:rFonts w:hAnsi="宋体" w:eastAsia="Times New Roman" w:cs="宋体"/>
          <w:b/>
          <w:bCs/>
          <w:kern w:val="0"/>
          <w:szCs w:val="21"/>
          <w:highlight w:val="none"/>
        </w:rPr>
      </w:pPr>
      <w:r>
        <w:rPr>
          <w:rFonts w:ascii="宋体" w:hAnsi="宋体" w:cs="宋体"/>
          <w:b/>
          <w:bCs/>
          <w:kern w:val="0"/>
          <w:szCs w:val="21"/>
          <w:highlight w:val="none"/>
        </w:rPr>
        <w:t>3.2</w:t>
      </w:r>
      <w:r>
        <w:rPr>
          <w:rFonts w:hint="eastAsia" w:ascii="宋体" w:hAnsi="宋体" w:cs="宋体"/>
          <w:b/>
          <w:bCs/>
          <w:kern w:val="0"/>
          <w:szCs w:val="21"/>
          <w:highlight w:val="none"/>
        </w:rPr>
        <w:t xml:space="preserve"> </w:t>
      </w:r>
      <w:r>
        <w:rPr>
          <w:rFonts w:ascii="宋体" w:hAnsi="宋体" w:cs="宋体"/>
          <w:b/>
          <w:bCs/>
          <w:kern w:val="0"/>
          <w:szCs w:val="21"/>
          <w:highlight w:val="none"/>
        </w:rPr>
        <w:t>项目经理</w:t>
      </w:r>
    </w:p>
    <w:p w14:paraId="5F0C4B0A">
      <w:pPr>
        <w:tabs>
          <w:tab w:val="left" w:pos="1764"/>
        </w:tabs>
        <w:autoSpaceDE w:val="0"/>
        <w:autoSpaceDN w:val="0"/>
        <w:spacing w:line="440" w:lineRule="exact"/>
        <w:ind w:right="-2" w:firstLine="420" w:firstLineChars="200"/>
        <w:jc w:val="left"/>
        <w:rPr>
          <w:rFonts w:ascii="宋体" w:hAnsi="宋体" w:cs="宋体"/>
          <w:kern w:val="0"/>
          <w:highlight w:val="none"/>
        </w:rPr>
      </w:pPr>
      <w:r>
        <w:rPr>
          <w:rFonts w:ascii="宋体" w:hAnsi="宋体" w:cs="宋体"/>
          <w:kern w:val="0"/>
          <w:highlight w:val="none"/>
        </w:rPr>
        <w:t>3.2.1项目经理：</w:t>
      </w:r>
    </w:p>
    <w:p w14:paraId="600ADB24">
      <w:pPr>
        <w:tabs>
          <w:tab w:val="left" w:pos="1763"/>
          <w:tab w:val="left" w:pos="2918"/>
        </w:tabs>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姓</w:t>
      </w:r>
      <w:r>
        <w:rPr>
          <w:rFonts w:hint="eastAsia" w:ascii="宋体" w:hAnsi="宋体" w:cs="宋体"/>
          <w:kern w:val="0"/>
          <w:szCs w:val="21"/>
          <w:highlight w:val="none"/>
        </w:rPr>
        <w:t xml:space="preserve">    </w:t>
      </w:r>
      <w:r>
        <w:rPr>
          <w:rFonts w:ascii="宋体" w:hAnsi="宋体" w:cs="宋体"/>
          <w:kern w:val="0"/>
          <w:szCs w:val="21"/>
          <w:highlight w:val="none"/>
        </w:rPr>
        <w:t>名：</w:t>
      </w:r>
      <w:r>
        <w:rPr>
          <w:rFonts w:ascii="宋体" w:hAnsi="宋体" w:cs="宋体"/>
          <w:kern w:val="0"/>
          <w:szCs w:val="21"/>
          <w:highlight w:val="none"/>
          <w:u w:val="single"/>
        </w:rPr>
        <w:t xml:space="preserve"> </w:t>
      </w:r>
      <w:r>
        <w:rPr>
          <w:rFonts w:hint="eastAsia" w:ascii="宋体" w:hAnsi="宋体" w:cs="宋体"/>
          <w:kern w:val="0"/>
          <w:szCs w:val="21"/>
          <w:highlight w:val="none"/>
          <w:u w:val="single"/>
        </w:rPr>
        <w:t xml:space="preserve">  </w:t>
      </w:r>
      <w:r>
        <w:rPr>
          <w:rFonts w:ascii="宋体" w:hAnsi="宋体" w:cs="宋体"/>
          <w:kern w:val="0"/>
          <w:szCs w:val="21"/>
          <w:highlight w:val="none"/>
          <w:u w:val="single"/>
        </w:rPr>
        <w:tab/>
      </w:r>
      <w:r>
        <w:rPr>
          <w:rFonts w:ascii="宋体" w:hAnsi="宋体" w:cs="宋体"/>
          <w:kern w:val="0"/>
          <w:szCs w:val="21"/>
          <w:highlight w:val="none"/>
        </w:rPr>
        <w:t>；</w:t>
      </w:r>
    </w:p>
    <w:p w14:paraId="0A0FC429">
      <w:pPr>
        <w:tabs>
          <w:tab w:val="left" w:pos="4389"/>
        </w:tabs>
        <w:autoSpaceDE w:val="0"/>
        <w:autoSpaceDN w:val="0"/>
        <w:spacing w:line="440" w:lineRule="exact"/>
        <w:ind w:right="-2" w:firstLine="420" w:firstLineChars="200"/>
        <w:jc w:val="left"/>
        <w:rPr>
          <w:rFonts w:hint="eastAsia" w:ascii="宋体" w:hAnsi="宋体" w:cs="宋体"/>
          <w:kern w:val="0"/>
          <w:szCs w:val="21"/>
          <w:highlight w:val="none"/>
        </w:rPr>
      </w:pPr>
      <w:r>
        <w:rPr>
          <w:rFonts w:ascii="宋体" w:hAnsi="宋体" w:cs="宋体"/>
          <w:kern w:val="0"/>
          <w:szCs w:val="21"/>
          <w:highlight w:val="none"/>
        </w:rPr>
        <w:t>身份证号：</w:t>
      </w:r>
      <w:r>
        <w:rPr>
          <w:rFonts w:ascii="宋体" w:hAnsi="宋体" w:cs="宋体"/>
          <w:kern w:val="0"/>
          <w:szCs w:val="21"/>
          <w:highlight w:val="none"/>
          <w:u w:val="single"/>
        </w:rPr>
        <w:t xml:space="preserve"> </w:t>
      </w:r>
      <w:r>
        <w:rPr>
          <w:rFonts w:ascii="宋体" w:hAnsi="宋体" w:cs="宋体"/>
          <w:kern w:val="0"/>
          <w:szCs w:val="21"/>
          <w:highlight w:val="none"/>
          <w:u w:val="single"/>
        </w:rPr>
        <w:tab/>
      </w:r>
      <w:r>
        <w:rPr>
          <w:rFonts w:ascii="宋体" w:hAnsi="宋体" w:cs="宋体"/>
          <w:kern w:val="0"/>
          <w:szCs w:val="21"/>
          <w:highlight w:val="none"/>
        </w:rPr>
        <w:t xml:space="preserve">； </w:t>
      </w:r>
    </w:p>
    <w:p w14:paraId="36DC5613">
      <w:pPr>
        <w:tabs>
          <w:tab w:val="left" w:pos="4389"/>
        </w:tabs>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建造师执业资格等级：</w:t>
      </w:r>
      <w:r>
        <w:rPr>
          <w:rFonts w:ascii="宋体" w:hAnsi="宋体" w:cs="宋体"/>
          <w:kern w:val="0"/>
          <w:szCs w:val="21"/>
          <w:highlight w:val="none"/>
          <w:u w:val="single"/>
        </w:rPr>
        <w:t xml:space="preserve"> </w:t>
      </w:r>
      <w:r>
        <w:rPr>
          <w:rFonts w:ascii="宋体" w:hAnsi="宋体" w:cs="宋体"/>
          <w:kern w:val="0"/>
          <w:szCs w:val="21"/>
          <w:highlight w:val="none"/>
          <w:u w:val="single"/>
        </w:rPr>
        <w:tab/>
      </w:r>
      <w:r>
        <w:rPr>
          <w:rFonts w:ascii="宋体" w:hAnsi="宋体" w:cs="宋体"/>
          <w:kern w:val="0"/>
          <w:szCs w:val="21"/>
          <w:highlight w:val="none"/>
        </w:rPr>
        <w:t>；</w:t>
      </w:r>
    </w:p>
    <w:p w14:paraId="3EC24A79">
      <w:pPr>
        <w:tabs>
          <w:tab w:val="left" w:pos="5123"/>
        </w:tabs>
        <w:autoSpaceDE w:val="0"/>
        <w:autoSpaceDN w:val="0"/>
        <w:spacing w:line="440" w:lineRule="exact"/>
        <w:ind w:right="-2" w:firstLine="420" w:firstLineChars="200"/>
        <w:jc w:val="left"/>
        <w:rPr>
          <w:rFonts w:hint="eastAsia" w:ascii="宋体" w:hAnsi="宋体" w:cs="宋体"/>
          <w:kern w:val="0"/>
          <w:szCs w:val="21"/>
          <w:highlight w:val="none"/>
        </w:rPr>
      </w:pPr>
      <w:r>
        <w:rPr>
          <w:rFonts w:ascii="宋体" w:hAnsi="宋体" w:cs="宋体"/>
          <w:kern w:val="0"/>
          <w:szCs w:val="21"/>
          <w:highlight w:val="none"/>
        </w:rPr>
        <w:t>建造师注册证书号：</w:t>
      </w:r>
      <w:r>
        <w:rPr>
          <w:rFonts w:ascii="宋体" w:hAnsi="宋体" w:cs="宋体"/>
          <w:kern w:val="0"/>
          <w:szCs w:val="21"/>
          <w:highlight w:val="none"/>
          <w:u w:val="single"/>
        </w:rPr>
        <w:t xml:space="preserve"> </w:t>
      </w:r>
      <w:r>
        <w:rPr>
          <w:rFonts w:ascii="宋体" w:hAnsi="宋体" w:cs="宋体"/>
          <w:kern w:val="0"/>
          <w:szCs w:val="21"/>
          <w:highlight w:val="none"/>
          <w:u w:val="single"/>
        </w:rPr>
        <w:tab/>
      </w:r>
      <w:r>
        <w:rPr>
          <w:rFonts w:ascii="宋体" w:hAnsi="宋体" w:cs="宋体"/>
          <w:kern w:val="0"/>
          <w:szCs w:val="21"/>
          <w:highlight w:val="none"/>
        </w:rPr>
        <w:t xml:space="preserve">； </w:t>
      </w:r>
    </w:p>
    <w:p w14:paraId="5A2C03FA">
      <w:pPr>
        <w:tabs>
          <w:tab w:val="left" w:pos="5123"/>
        </w:tabs>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建造师执业印章号：</w:t>
      </w:r>
      <w:r>
        <w:rPr>
          <w:rFonts w:ascii="宋体" w:hAnsi="宋体" w:cs="宋体"/>
          <w:kern w:val="0"/>
          <w:szCs w:val="21"/>
          <w:highlight w:val="none"/>
          <w:u w:val="single"/>
        </w:rPr>
        <w:t xml:space="preserve"> </w:t>
      </w:r>
      <w:r>
        <w:rPr>
          <w:rFonts w:ascii="宋体" w:hAnsi="宋体" w:cs="宋体"/>
          <w:kern w:val="0"/>
          <w:szCs w:val="21"/>
          <w:highlight w:val="none"/>
          <w:u w:val="single"/>
        </w:rPr>
        <w:tab/>
      </w:r>
      <w:r>
        <w:rPr>
          <w:rFonts w:ascii="宋体" w:hAnsi="宋体" w:cs="宋体"/>
          <w:kern w:val="0"/>
          <w:szCs w:val="21"/>
          <w:highlight w:val="none"/>
        </w:rPr>
        <w:t>；</w:t>
      </w:r>
    </w:p>
    <w:p w14:paraId="2AE4845D">
      <w:pPr>
        <w:tabs>
          <w:tab w:val="left" w:pos="3863"/>
          <w:tab w:val="left" w:pos="5963"/>
        </w:tabs>
        <w:autoSpaceDE w:val="0"/>
        <w:autoSpaceDN w:val="0"/>
        <w:spacing w:line="440" w:lineRule="exact"/>
        <w:ind w:right="-2" w:firstLine="420" w:firstLineChars="200"/>
        <w:jc w:val="left"/>
        <w:rPr>
          <w:rFonts w:hint="eastAsia" w:ascii="宋体" w:hAnsi="宋体" w:cs="宋体"/>
          <w:kern w:val="0"/>
          <w:szCs w:val="21"/>
          <w:highlight w:val="none"/>
        </w:rPr>
      </w:pPr>
      <w:r>
        <w:rPr>
          <w:rFonts w:ascii="宋体" w:hAnsi="宋体" w:cs="宋体"/>
          <w:kern w:val="0"/>
          <w:szCs w:val="21"/>
          <w:highlight w:val="none"/>
        </w:rPr>
        <w:t>安全生产考核合格证书号：</w:t>
      </w:r>
      <w:r>
        <w:rPr>
          <w:rFonts w:ascii="宋体" w:hAnsi="宋体" w:cs="宋体"/>
          <w:kern w:val="0"/>
          <w:szCs w:val="21"/>
          <w:highlight w:val="none"/>
          <w:u w:val="single"/>
        </w:rPr>
        <w:t xml:space="preserve"> </w:t>
      </w:r>
      <w:r>
        <w:rPr>
          <w:rFonts w:ascii="宋体" w:hAnsi="宋体" w:cs="宋体"/>
          <w:kern w:val="0"/>
          <w:szCs w:val="21"/>
          <w:highlight w:val="none"/>
          <w:u w:val="single"/>
        </w:rPr>
        <w:tab/>
      </w:r>
      <w:r>
        <w:rPr>
          <w:rFonts w:ascii="宋体" w:hAnsi="宋体" w:cs="宋体"/>
          <w:kern w:val="0"/>
          <w:szCs w:val="21"/>
          <w:highlight w:val="none"/>
          <w:u w:val="single"/>
        </w:rPr>
        <w:tab/>
      </w:r>
      <w:r>
        <w:rPr>
          <w:rFonts w:ascii="宋体" w:hAnsi="宋体" w:cs="宋体"/>
          <w:kern w:val="0"/>
          <w:szCs w:val="21"/>
          <w:highlight w:val="none"/>
        </w:rPr>
        <w:t xml:space="preserve">； </w:t>
      </w:r>
    </w:p>
    <w:p w14:paraId="6099F352">
      <w:pPr>
        <w:tabs>
          <w:tab w:val="left" w:pos="3863"/>
          <w:tab w:val="left" w:pos="5963"/>
        </w:tabs>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联系电话：</w:t>
      </w:r>
      <w:r>
        <w:rPr>
          <w:rFonts w:ascii="宋体" w:hAnsi="宋体" w:cs="宋体"/>
          <w:kern w:val="0"/>
          <w:szCs w:val="21"/>
          <w:highlight w:val="none"/>
          <w:u w:val="single"/>
        </w:rPr>
        <w:t xml:space="preserve"> </w:t>
      </w:r>
      <w:r>
        <w:rPr>
          <w:rFonts w:ascii="宋体" w:hAnsi="宋体" w:cs="宋体"/>
          <w:kern w:val="0"/>
          <w:szCs w:val="21"/>
          <w:highlight w:val="none"/>
          <w:u w:val="single"/>
        </w:rPr>
        <w:tab/>
      </w:r>
      <w:r>
        <w:rPr>
          <w:rFonts w:ascii="宋体" w:hAnsi="宋体" w:cs="宋体"/>
          <w:kern w:val="0"/>
          <w:szCs w:val="21"/>
          <w:highlight w:val="none"/>
        </w:rPr>
        <w:t>；</w:t>
      </w:r>
    </w:p>
    <w:p w14:paraId="028E02D8">
      <w:pPr>
        <w:tabs>
          <w:tab w:val="left" w:pos="3863"/>
        </w:tabs>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电子信箱：</w:t>
      </w:r>
      <w:r>
        <w:rPr>
          <w:rFonts w:ascii="宋体" w:hAnsi="宋体" w:cs="宋体"/>
          <w:kern w:val="0"/>
          <w:szCs w:val="21"/>
          <w:highlight w:val="none"/>
          <w:u w:val="single"/>
        </w:rPr>
        <w:t xml:space="preserve"> </w:t>
      </w:r>
      <w:r>
        <w:rPr>
          <w:rFonts w:ascii="宋体" w:hAnsi="宋体" w:cs="宋体"/>
          <w:kern w:val="0"/>
          <w:szCs w:val="21"/>
          <w:highlight w:val="none"/>
          <w:u w:val="single"/>
        </w:rPr>
        <w:tab/>
      </w:r>
      <w:r>
        <w:rPr>
          <w:rFonts w:ascii="宋体" w:hAnsi="宋体" w:cs="宋体"/>
          <w:kern w:val="0"/>
          <w:szCs w:val="21"/>
          <w:highlight w:val="none"/>
        </w:rPr>
        <w:t>；</w:t>
      </w:r>
    </w:p>
    <w:p w14:paraId="280FEC3B">
      <w:pPr>
        <w:tabs>
          <w:tab w:val="left" w:pos="6592"/>
        </w:tabs>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通信地址：</w:t>
      </w:r>
      <w:r>
        <w:rPr>
          <w:rFonts w:ascii="宋体" w:hAnsi="宋体" w:cs="宋体"/>
          <w:kern w:val="0"/>
          <w:szCs w:val="21"/>
          <w:highlight w:val="none"/>
          <w:u w:val="single"/>
        </w:rPr>
        <w:t xml:space="preserve"> </w:t>
      </w:r>
      <w:r>
        <w:rPr>
          <w:rFonts w:ascii="宋体" w:hAnsi="宋体" w:cs="宋体"/>
          <w:kern w:val="0"/>
          <w:szCs w:val="21"/>
          <w:highlight w:val="none"/>
          <w:u w:val="single"/>
        </w:rPr>
        <w:tab/>
      </w:r>
      <w:r>
        <w:rPr>
          <w:rFonts w:ascii="宋体" w:hAnsi="宋体" w:cs="宋体"/>
          <w:kern w:val="0"/>
          <w:szCs w:val="21"/>
          <w:highlight w:val="none"/>
        </w:rPr>
        <w:t>；</w:t>
      </w:r>
    </w:p>
    <w:p w14:paraId="4F3C38A5">
      <w:pPr>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承包人对项目经理的授权范围如下：</w:t>
      </w:r>
      <w:r>
        <w:rPr>
          <w:rFonts w:ascii="宋体" w:hAnsi="宋体" w:cs="宋体"/>
          <w:kern w:val="0"/>
          <w:szCs w:val="21"/>
          <w:highlight w:val="none"/>
          <w:u w:val="single"/>
        </w:rPr>
        <w:t>实行项目经理责任制，负责项目的施工组织与管理</w:t>
      </w:r>
      <w:r>
        <w:rPr>
          <w:rFonts w:ascii="宋体" w:hAnsi="宋体" w:cs="宋体"/>
          <w:kern w:val="0"/>
          <w:szCs w:val="21"/>
          <w:highlight w:val="none"/>
        </w:rPr>
        <w:t>。 关于项目经理每月在施工现场的时间要求：</w:t>
      </w:r>
      <w:r>
        <w:rPr>
          <w:rFonts w:ascii="宋体" w:hAnsi="宋体" w:cs="宋体"/>
          <w:kern w:val="0"/>
          <w:szCs w:val="21"/>
          <w:highlight w:val="none"/>
          <w:u w:val="single"/>
        </w:rPr>
        <w:t>项目经理每个月在工地现场工作时间不得低于 20天</w:t>
      </w:r>
      <w:r>
        <w:rPr>
          <w:rFonts w:ascii="宋体" w:hAnsi="宋体" w:cs="宋体"/>
          <w:kern w:val="0"/>
          <w:szCs w:val="21"/>
          <w:highlight w:val="none"/>
        </w:rPr>
        <w:t>。</w:t>
      </w:r>
    </w:p>
    <w:p w14:paraId="544F3770">
      <w:pPr>
        <w:autoSpaceDE w:val="0"/>
        <w:autoSpaceDN w:val="0"/>
        <w:spacing w:line="440" w:lineRule="exact"/>
        <w:ind w:right="-2" w:firstLine="408" w:firstLineChars="200"/>
        <w:jc w:val="left"/>
        <w:rPr>
          <w:rFonts w:hint="eastAsia" w:ascii="宋体" w:hAnsi="宋体" w:cs="宋体"/>
          <w:spacing w:val="-3"/>
          <w:kern w:val="0"/>
          <w:szCs w:val="21"/>
          <w:highlight w:val="none"/>
        </w:rPr>
      </w:pPr>
      <w:r>
        <w:rPr>
          <w:rFonts w:ascii="宋体" w:hAnsi="宋体" w:cs="宋体"/>
          <w:spacing w:val="-3"/>
          <w:kern w:val="0"/>
          <w:szCs w:val="21"/>
          <w:highlight w:val="none"/>
        </w:rPr>
        <w:t>承包人未提交劳动合同，以及没有为项目经理缴纳社会保险证明的违约责任：</w:t>
      </w:r>
      <w:r>
        <w:rPr>
          <w:rFonts w:ascii="宋体" w:hAnsi="宋体" w:cs="宋体"/>
          <w:spacing w:val="-3"/>
          <w:kern w:val="0"/>
          <w:szCs w:val="21"/>
          <w:highlight w:val="none"/>
          <w:u w:val="single"/>
        </w:rPr>
        <w:t>由承包人承担</w:t>
      </w:r>
      <w:r>
        <w:rPr>
          <w:rFonts w:ascii="宋体" w:hAnsi="宋体" w:cs="宋体"/>
          <w:spacing w:val="-3"/>
          <w:kern w:val="0"/>
          <w:szCs w:val="21"/>
          <w:highlight w:val="none"/>
        </w:rPr>
        <w:t xml:space="preserve">。   </w:t>
      </w:r>
    </w:p>
    <w:p w14:paraId="7916AA88">
      <w:pPr>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项目经理未经批准</w:t>
      </w:r>
      <w:r>
        <w:rPr>
          <w:rFonts w:hint="eastAsia" w:ascii="宋体" w:hAnsi="宋体" w:cs="宋体"/>
          <w:kern w:val="0"/>
          <w:szCs w:val="21"/>
          <w:highlight w:val="none"/>
        </w:rPr>
        <w:t>，</w:t>
      </w:r>
      <w:r>
        <w:rPr>
          <w:rFonts w:ascii="宋体" w:hAnsi="宋体" w:cs="宋体"/>
          <w:kern w:val="0"/>
          <w:szCs w:val="21"/>
          <w:highlight w:val="none"/>
        </w:rPr>
        <w:t>擅自离开施工现场的违约责任：</w:t>
      </w:r>
      <w:r>
        <w:rPr>
          <w:rFonts w:ascii="宋体" w:hAnsi="宋体" w:cs="宋体"/>
          <w:kern w:val="0"/>
          <w:szCs w:val="21"/>
          <w:highlight w:val="none"/>
          <w:u w:val="single"/>
        </w:rPr>
        <w:t xml:space="preserve">项目经理每月在岗带班时间不得少于当月施工时间的 </w:t>
      </w:r>
      <w:r>
        <w:rPr>
          <w:rFonts w:hAnsi="宋体" w:eastAsia="Times New Roman" w:cs="宋体"/>
          <w:kern w:val="0"/>
          <w:szCs w:val="21"/>
          <w:highlight w:val="none"/>
          <w:u w:val="single"/>
        </w:rPr>
        <w:t>80%</w:t>
      </w:r>
      <w:r>
        <w:rPr>
          <w:rFonts w:ascii="宋体" w:hAnsi="宋体" w:cs="宋体"/>
          <w:kern w:val="0"/>
          <w:szCs w:val="21"/>
          <w:highlight w:val="none"/>
          <w:u w:val="single"/>
        </w:rPr>
        <w:t>。未经发包人同意或正当理由，项目经理每月在岗带班时间少于当月施工时间</w:t>
      </w:r>
      <w:r>
        <w:rPr>
          <w:rFonts w:hAnsi="宋体" w:eastAsia="Times New Roman" w:cs="宋体"/>
          <w:kern w:val="0"/>
          <w:szCs w:val="21"/>
          <w:highlight w:val="none"/>
          <w:u w:val="single"/>
        </w:rPr>
        <w:t>80%</w:t>
      </w:r>
      <w:r>
        <w:rPr>
          <w:rFonts w:ascii="宋体" w:hAnsi="宋体" w:cs="宋体"/>
          <w:kern w:val="0"/>
          <w:szCs w:val="21"/>
          <w:highlight w:val="none"/>
          <w:u w:val="single"/>
        </w:rPr>
        <w:t xml:space="preserve">的，少在岗带班一天，发包人有权处违约金 </w:t>
      </w:r>
      <w:r>
        <w:rPr>
          <w:rFonts w:hAnsi="宋体" w:eastAsia="Times New Roman" w:cs="宋体"/>
          <w:kern w:val="0"/>
          <w:szCs w:val="21"/>
          <w:highlight w:val="none"/>
          <w:u w:val="single"/>
        </w:rPr>
        <w:t xml:space="preserve">1000 </w:t>
      </w:r>
      <w:r>
        <w:rPr>
          <w:rFonts w:ascii="宋体" w:hAnsi="宋体" w:cs="宋体"/>
          <w:kern w:val="0"/>
          <w:szCs w:val="21"/>
          <w:highlight w:val="none"/>
          <w:u w:val="single"/>
        </w:rPr>
        <w:t>元</w:t>
      </w:r>
      <w:r>
        <w:rPr>
          <w:rFonts w:hAnsi="宋体" w:eastAsia="Times New Roman" w:cs="宋体"/>
          <w:kern w:val="0"/>
          <w:szCs w:val="21"/>
          <w:highlight w:val="none"/>
          <w:u w:val="single"/>
        </w:rPr>
        <w:t>/</w:t>
      </w:r>
      <w:r>
        <w:rPr>
          <w:rFonts w:ascii="宋体" w:hAnsi="宋体" w:cs="宋体"/>
          <w:kern w:val="0"/>
          <w:szCs w:val="21"/>
          <w:highlight w:val="none"/>
          <w:u w:val="single"/>
        </w:rPr>
        <w:t>日（人民币）</w:t>
      </w:r>
      <w:r>
        <w:rPr>
          <w:rFonts w:ascii="宋体" w:hAnsi="宋体" w:cs="宋体"/>
          <w:kern w:val="0"/>
          <w:szCs w:val="21"/>
          <w:highlight w:val="none"/>
        </w:rPr>
        <w:t>。</w:t>
      </w:r>
    </w:p>
    <w:p w14:paraId="105A8602">
      <w:pPr>
        <w:tabs>
          <w:tab w:val="left" w:pos="1764"/>
          <w:tab w:val="left" w:pos="6787"/>
          <w:tab w:val="left" w:pos="9220"/>
        </w:tabs>
        <w:autoSpaceDE w:val="0"/>
        <w:autoSpaceDN w:val="0"/>
        <w:spacing w:line="440" w:lineRule="exact"/>
        <w:ind w:right="-2" w:firstLine="420" w:firstLineChars="200"/>
        <w:jc w:val="left"/>
        <w:rPr>
          <w:rFonts w:ascii="宋体" w:hAnsi="宋体" w:cs="宋体"/>
          <w:kern w:val="0"/>
          <w:highlight w:val="none"/>
        </w:rPr>
      </w:pPr>
      <w:r>
        <w:rPr>
          <w:rFonts w:ascii="宋体" w:hAnsi="宋体" w:cs="宋体"/>
          <w:kern w:val="0"/>
          <w:highlight w:val="none"/>
        </w:rPr>
        <w:t>3.2.3</w:t>
      </w:r>
      <w:r>
        <w:rPr>
          <w:rFonts w:hint="eastAsia" w:ascii="宋体" w:hAnsi="宋体" w:cs="宋体"/>
          <w:kern w:val="0"/>
          <w:highlight w:val="none"/>
        </w:rPr>
        <w:t xml:space="preserve"> </w:t>
      </w:r>
      <w:r>
        <w:rPr>
          <w:rFonts w:ascii="宋体" w:hAnsi="宋体" w:cs="宋体"/>
          <w:kern w:val="0"/>
          <w:highlight w:val="none"/>
        </w:rPr>
        <w:t>承包人擅自更换项目经理的违约责任：</w:t>
      </w:r>
      <w:r>
        <w:rPr>
          <w:rFonts w:ascii="宋体" w:hAnsi="宋体" w:cs="宋体"/>
          <w:kern w:val="0"/>
          <w:highlight w:val="none"/>
          <w:u w:val="single"/>
        </w:rPr>
        <w:t>承包人项目经理必须与承包人竞标时所承诺的人员一致，并在 （开工日期） 前到任。在监理人向承包人颁发（竣工证明材料名称）前，项目经理不得同时兼任其他任何项目的项目经理（符合桂建管﹝</w:t>
      </w:r>
      <w:r>
        <w:rPr>
          <w:rFonts w:eastAsia="Times New Roman" w:cs="宋体"/>
          <w:kern w:val="0"/>
          <w:highlight w:val="none"/>
          <w:u w:val="single"/>
        </w:rPr>
        <w:t>2013</w:t>
      </w:r>
      <w:r>
        <w:rPr>
          <w:rFonts w:ascii="宋体" w:hAnsi="宋体" w:cs="宋体"/>
          <w:kern w:val="0"/>
          <w:highlight w:val="none"/>
          <w:u w:val="single"/>
        </w:rPr>
        <w:t>﹞</w:t>
      </w:r>
      <w:r>
        <w:rPr>
          <w:rFonts w:eastAsia="Times New Roman" w:cs="宋体"/>
          <w:kern w:val="0"/>
          <w:highlight w:val="none"/>
          <w:u w:val="single"/>
        </w:rPr>
        <w:t xml:space="preserve">17 </w:t>
      </w:r>
      <w:r>
        <w:rPr>
          <w:rFonts w:ascii="宋体" w:hAnsi="宋体" w:cs="宋体"/>
          <w:kern w:val="0"/>
          <w:highlight w:val="none"/>
          <w:u w:val="single"/>
        </w:rPr>
        <w:t>号和桂建管﹝</w:t>
      </w:r>
      <w:r>
        <w:rPr>
          <w:rFonts w:eastAsia="Times New Roman" w:cs="宋体"/>
          <w:kern w:val="0"/>
          <w:highlight w:val="none"/>
          <w:u w:val="single"/>
        </w:rPr>
        <w:t>2014</w:t>
      </w:r>
      <w:r>
        <w:rPr>
          <w:rFonts w:ascii="宋体" w:hAnsi="宋体" w:cs="宋体"/>
          <w:kern w:val="0"/>
          <w:highlight w:val="none"/>
          <w:u w:val="single"/>
        </w:rPr>
        <w:t>﹞</w:t>
      </w:r>
      <w:r>
        <w:rPr>
          <w:rFonts w:eastAsia="Times New Roman" w:cs="宋体"/>
          <w:kern w:val="0"/>
          <w:highlight w:val="none"/>
          <w:u w:val="single"/>
        </w:rPr>
        <w:t>25</w:t>
      </w:r>
      <w:r>
        <w:rPr>
          <w:rFonts w:ascii="宋体" w:hAnsi="宋体" w:cs="宋体"/>
          <w:kern w:val="0"/>
          <w:highlight w:val="none"/>
          <w:u w:val="single"/>
        </w:rPr>
        <w:t>号</w:t>
      </w:r>
      <w:r>
        <w:rPr>
          <w:rFonts w:hint="eastAsia" w:ascii="宋体" w:hAnsi="宋体" w:cs="宋体"/>
          <w:kern w:val="0"/>
          <w:highlight w:val="none"/>
          <w:u w:val="single"/>
        </w:rPr>
        <w:t>文除外</w:t>
      </w:r>
      <w:r>
        <w:rPr>
          <w:rFonts w:ascii="宋体" w:hAnsi="宋体" w:cs="宋体"/>
          <w:kern w:val="0"/>
          <w:highlight w:val="none"/>
          <w:u w:val="single"/>
        </w:rPr>
        <w:t xml:space="preserve">）。未经发包人书面同意，承包人擅自更换项目经理的视为违约，违约金处 </w:t>
      </w:r>
      <w:r>
        <w:rPr>
          <w:rFonts w:eastAsia="Times New Roman" w:cs="宋体"/>
          <w:kern w:val="0"/>
          <w:highlight w:val="none"/>
          <w:u w:val="single"/>
        </w:rPr>
        <w:t xml:space="preserve">10000 </w:t>
      </w:r>
      <w:r>
        <w:rPr>
          <w:rFonts w:ascii="宋体" w:hAnsi="宋体" w:cs="宋体"/>
          <w:kern w:val="0"/>
          <w:highlight w:val="none"/>
          <w:u w:val="single"/>
        </w:rPr>
        <w:t>元</w:t>
      </w:r>
      <w:r>
        <w:rPr>
          <w:rFonts w:eastAsia="Times New Roman" w:cs="宋体"/>
          <w:kern w:val="0"/>
          <w:highlight w:val="none"/>
          <w:u w:val="single"/>
        </w:rPr>
        <w:t>/</w:t>
      </w:r>
      <w:r>
        <w:rPr>
          <w:rFonts w:ascii="宋体" w:hAnsi="宋体" w:cs="宋体"/>
          <w:kern w:val="0"/>
          <w:highlight w:val="none"/>
          <w:u w:val="single"/>
        </w:rPr>
        <w:t>人</w:t>
      </w:r>
      <w:r>
        <w:rPr>
          <w:rFonts w:eastAsia="Times New Roman" w:cs="宋体"/>
          <w:kern w:val="0"/>
          <w:highlight w:val="none"/>
          <w:u w:val="single"/>
        </w:rPr>
        <w:t>•</w:t>
      </w:r>
      <w:r>
        <w:rPr>
          <w:rFonts w:ascii="宋体" w:hAnsi="宋体" w:cs="宋体"/>
          <w:kern w:val="0"/>
          <w:highlight w:val="none"/>
          <w:u w:val="single"/>
        </w:rPr>
        <w:t>次（人民币）</w:t>
      </w:r>
      <w:r>
        <w:rPr>
          <w:rFonts w:ascii="宋体" w:hAnsi="宋体" w:cs="宋体"/>
          <w:kern w:val="0"/>
          <w:highlight w:val="none"/>
        </w:rPr>
        <w:t>。</w:t>
      </w:r>
    </w:p>
    <w:p w14:paraId="40C27D78">
      <w:pPr>
        <w:tabs>
          <w:tab w:val="left" w:pos="1764"/>
        </w:tabs>
        <w:autoSpaceDE w:val="0"/>
        <w:autoSpaceDN w:val="0"/>
        <w:spacing w:line="440" w:lineRule="exact"/>
        <w:ind w:right="-2" w:firstLine="420" w:firstLineChars="200"/>
        <w:jc w:val="left"/>
        <w:rPr>
          <w:rFonts w:ascii="宋体" w:hAnsi="宋体" w:cs="宋体"/>
          <w:kern w:val="0"/>
          <w:highlight w:val="none"/>
        </w:rPr>
      </w:pPr>
      <w:r>
        <w:rPr>
          <w:rFonts w:ascii="宋体" w:hAnsi="宋体" w:cs="宋体"/>
          <w:kern w:val="0"/>
          <w:highlight w:val="none"/>
        </w:rPr>
        <w:t>3.2.4</w:t>
      </w:r>
      <w:r>
        <w:rPr>
          <w:rFonts w:hint="eastAsia" w:ascii="宋体" w:hAnsi="宋体" w:cs="宋体"/>
          <w:kern w:val="0"/>
          <w:highlight w:val="none"/>
        </w:rPr>
        <w:t xml:space="preserve"> </w:t>
      </w:r>
      <w:r>
        <w:rPr>
          <w:rFonts w:ascii="宋体" w:hAnsi="宋体" w:cs="宋体"/>
          <w:kern w:val="0"/>
          <w:highlight w:val="none"/>
        </w:rPr>
        <w:t>承包人无正当理由拒绝更换项目经理的违约责任：</w:t>
      </w:r>
      <w:r>
        <w:rPr>
          <w:rFonts w:ascii="宋体" w:hAnsi="宋体" w:cs="宋体"/>
          <w:kern w:val="0"/>
          <w:highlight w:val="none"/>
          <w:u w:val="single"/>
        </w:rPr>
        <w:t xml:space="preserve">因承包人项目经理不称职，发包人要求调换而未及时调换的，视为承包人违约，必须向发包人交纳处罚金 </w:t>
      </w:r>
      <w:r>
        <w:rPr>
          <w:rFonts w:eastAsia="Times New Roman" w:cs="宋体"/>
          <w:kern w:val="0"/>
          <w:highlight w:val="none"/>
          <w:u w:val="single"/>
        </w:rPr>
        <w:t xml:space="preserve">10000 </w:t>
      </w:r>
      <w:r>
        <w:rPr>
          <w:rFonts w:ascii="宋体" w:hAnsi="宋体" w:cs="宋体"/>
          <w:kern w:val="0"/>
          <w:highlight w:val="none"/>
          <w:u w:val="single"/>
        </w:rPr>
        <w:t>元</w:t>
      </w:r>
      <w:r>
        <w:rPr>
          <w:rFonts w:eastAsia="Times New Roman" w:cs="宋体"/>
          <w:kern w:val="0"/>
          <w:highlight w:val="none"/>
          <w:u w:val="single"/>
        </w:rPr>
        <w:t>/</w:t>
      </w:r>
      <w:r>
        <w:rPr>
          <w:rFonts w:ascii="宋体" w:hAnsi="宋体" w:cs="宋体"/>
          <w:kern w:val="0"/>
          <w:highlight w:val="none"/>
          <w:u w:val="single"/>
        </w:rPr>
        <w:t>人</w:t>
      </w:r>
      <w:r>
        <w:rPr>
          <w:rFonts w:eastAsia="Times New Roman" w:cs="宋体"/>
          <w:kern w:val="0"/>
          <w:highlight w:val="none"/>
          <w:u w:val="single"/>
        </w:rPr>
        <w:t>•</w:t>
      </w:r>
      <w:r>
        <w:rPr>
          <w:rFonts w:ascii="宋体" w:hAnsi="宋体" w:cs="宋体"/>
          <w:kern w:val="0"/>
          <w:highlight w:val="none"/>
          <w:u w:val="single"/>
        </w:rPr>
        <w:t>次（人民币）</w:t>
      </w:r>
      <w:r>
        <w:rPr>
          <w:rFonts w:ascii="宋体" w:hAnsi="宋体" w:cs="宋体"/>
          <w:kern w:val="0"/>
          <w:highlight w:val="none"/>
        </w:rPr>
        <w:t>。</w:t>
      </w:r>
    </w:p>
    <w:p w14:paraId="74C70B58">
      <w:pPr>
        <w:autoSpaceDE w:val="0"/>
        <w:autoSpaceDN w:val="0"/>
        <w:spacing w:line="440" w:lineRule="exact"/>
        <w:ind w:right="-2" w:firstLine="412" w:firstLineChars="196"/>
        <w:jc w:val="left"/>
        <w:rPr>
          <w:rFonts w:ascii="宋体" w:hAnsi="宋体" w:cs="宋体"/>
          <w:b/>
          <w:bCs/>
          <w:kern w:val="0"/>
          <w:szCs w:val="21"/>
          <w:highlight w:val="none"/>
        </w:rPr>
      </w:pPr>
      <w:r>
        <w:rPr>
          <w:rFonts w:hAnsi="宋体" w:eastAsia="Times New Roman" w:cs="宋体"/>
          <w:b/>
          <w:bCs/>
          <w:kern w:val="0"/>
          <w:szCs w:val="21"/>
          <w:highlight w:val="none"/>
        </w:rPr>
        <w:t>3.3</w:t>
      </w:r>
      <w:r>
        <w:rPr>
          <w:rFonts w:hAnsi="宋体" w:eastAsia="Times New Roman" w:cs="宋体"/>
          <w:b/>
          <w:bCs/>
          <w:spacing w:val="50"/>
          <w:kern w:val="0"/>
          <w:szCs w:val="21"/>
          <w:highlight w:val="none"/>
        </w:rPr>
        <w:t xml:space="preserve"> </w:t>
      </w:r>
      <w:r>
        <w:rPr>
          <w:rFonts w:ascii="宋体" w:hAnsi="宋体" w:cs="宋体"/>
          <w:b/>
          <w:bCs/>
          <w:kern w:val="0"/>
          <w:szCs w:val="21"/>
          <w:highlight w:val="none"/>
        </w:rPr>
        <w:t>承包人人员</w:t>
      </w:r>
    </w:p>
    <w:p w14:paraId="17B5A9F2">
      <w:pPr>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3.3.1 承包人提交项目管理机构及施工现场管理人员安排报告的期限：</w:t>
      </w:r>
      <w:r>
        <w:rPr>
          <w:rFonts w:ascii="宋体" w:hAnsi="宋体" w:cs="宋体"/>
          <w:kern w:val="0"/>
          <w:szCs w:val="21"/>
          <w:highlight w:val="none"/>
          <w:u w:val="single"/>
        </w:rPr>
        <w:t>开工前 3 天</w:t>
      </w:r>
      <w:r>
        <w:rPr>
          <w:rFonts w:ascii="宋体" w:hAnsi="宋体" w:cs="宋体"/>
          <w:kern w:val="0"/>
          <w:szCs w:val="21"/>
          <w:highlight w:val="none"/>
        </w:rPr>
        <w:t>。</w:t>
      </w:r>
    </w:p>
    <w:p w14:paraId="752E9E4D">
      <w:pPr>
        <w:tabs>
          <w:tab w:val="left" w:pos="1764"/>
        </w:tabs>
        <w:autoSpaceDE w:val="0"/>
        <w:autoSpaceDN w:val="0"/>
        <w:spacing w:line="440" w:lineRule="exact"/>
        <w:ind w:right="-2" w:firstLine="411" w:firstLineChars="196"/>
        <w:jc w:val="left"/>
        <w:rPr>
          <w:rFonts w:ascii="宋体" w:hAnsi="宋体" w:cs="宋体"/>
          <w:kern w:val="0"/>
          <w:highlight w:val="none"/>
        </w:rPr>
      </w:pPr>
      <w:r>
        <w:rPr>
          <w:rFonts w:ascii="宋体" w:hAnsi="宋体" w:cs="宋体"/>
          <w:kern w:val="0"/>
          <w:highlight w:val="none"/>
        </w:rPr>
        <w:t>3.3.3</w:t>
      </w:r>
      <w:r>
        <w:rPr>
          <w:rFonts w:hint="eastAsia" w:ascii="宋体" w:hAnsi="宋体" w:cs="宋体"/>
          <w:kern w:val="0"/>
          <w:highlight w:val="none"/>
        </w:rPr>
        <w:t xml:space="preserve"> </w:t>
      </w:r>
      <w:r>
        <w:rPr>
          <w:rFonts w:ascii="宋体" w:hAnsi="宋体" w:cs="宋体"/>
          <w:kern w:val="0"/>
          <w:highlight w:val="none"/>
        </w:rPr>
        <w:t>承包人无正当理由拒绝撤换主要施工管理人员的违约责任：</w:t>
      </w:r>
      <w:r>
        <w:rPr>
          <w:rFonts w:ascii="宋体" w:hAnsi="宋体" w:cs="宋体"/>
          <w:kern w:val="0"/>
          <w:highlight w:val="none"/>
          <w:u w:val="single"/>
        </w:rPr>
        <w:t xml:space="preserve">因承包人主要施工管理人员不称职，发包人要求调换而无正当理由拒绝撤换或未及时调换的，视为承包人违约，必须向发包人交纳处罚金，处罚标准：技术负责人 </w:t>
      </w:r>
      <w:r>
        <w:rPr>
          <w:rFonts w:eastAsia="Times New Roman" w:cs="宋体"/>
          <w:kern w:val="0"/>
          <w:highlight w:val="none"/>
          <w:u w:val="single"/>
        </w:rPr>
        <w:t xml:space="preserve">5000 </w:t>
      </w:r>
      <w:r>
        <w:rPr>
          <w:rFonts w:ascii="宋体" w:hAnsi="宋体" w:cs="宋体"/>
          <w:kern w:val="0"/>
          <w:highlight w:val="none"/>
          <w:u w:val="single"/>
        </w:rPr>
        <w:t>元</w:t>
      </w:r>
      <w:r>
        <w:rPr>
          <w:rFonts w:eastAsia="Times New Roman" w:cs="宋体"/>
          <w:kern w:val="0"/>
          <w:highlight w:val="none"/>
          <w:u w:val="single"/>
        </w:rPr>
        <w:t>/</w:t>
      </w:r>
      <w:r>
        <w:rPr>
          <w:rFonts w:ascii="宋体" w:hAnsi="宋体" w:cs="宋体"/>
          <w:kern w:val="0"/>
          <w:highlight w:val="none"/>
          <w:u w:val="single"/>
        </w:rPr>
        <w:t>人</w:t>
      </w:r>
      <w:r>
        <w:rPr>
          <w:rFonts w:eastAsia="Times New Roman" w:cs="宋体"/>
          <w:kern w:val="0"/>
          <w:highlight w:val="none"/>
          <w:u w:val="single"/>
        </w:rPr>
        <w:t>•</w:t>
      </w:r>
      <w:r>
        <w:rPr>
          <w:rFonts w:ascii="宋体" w:hAnsi="宋体" w:cs="宋体"/>
          <w:kern w:val="0"/>
          <w:highlight w:val="none"/>
          <w:u w:val="single"/>
        </w:rPr>
        <w:t xml:space="preserve">次（人民币）；专业工程师 </w:t>
      </w:r>
      <w:r>
        <w:rPr>
          <w:rFonts w:eastAsia="Times New Roman" w:cs="宋体"/>
          <w:kern w:val="0"/>
          <w:highlight w:val="none"/>
          <w:u w:val="single"/>
        </w:rPr>
        <w:t xml:space="preserve">3000 </w:t>
      </w:r>
      <w:r>
        <w:rPr>
          <w:rFonts w:ascii="宋体" w:hAnsi="宋体" w:cs="宋体"/>
          <w:kern w:val="0"/>
          <w:highlight w:val="none"/>
          <w:u w:val="single"/>
        </w:rPr>
        <w:t>元</w:t>
      </w:r>
      <w:r>
        <w:rPr>
          <w:rFonts w:eastAsia="Times New Roman" w:cs="宋体"/>
          <w:kern w:val="0"/>
          <w:highlight w:val="none"/>
          <w:u w:val="single"/>
        </w:rPr>
        <w:t>/</w:t>
      </w:r>
      <w:r>
        <w:rPr>
          <w:rFonts w:ascii="宋体" w:hAnsi="宋体" w:cs="宋体"/>
          <w:kern w:val="0"/>
          <w:highlight w:val="none"/>
          <w:u w:val="single"/>
        </w:rPr>
        <w:t>人</w:t>
      </w:r>
      <w:r>
        <w:rPr>
          <w:rFonts w:eastAsia="Times New Roman" w:cs="宋体"/>
          <w:kern w:val="0"/>
          <w:highlight w:val="none"/>
          <w:u w:val="single"/>
        </w:rPr>
        <w:t>•</w:t>
      </w:r>
      <w:r>
        <w:rPr>
          <w:rFonts w:ascii="宋体" w:hAnsi="宋体" w:cs="宋体"/>
          <w:kern w:val="0"/>
          <w:highlight w:val="none"/>
          <w:u w:val="single"/>
        </w:rPr>
        <w:t>次（人民币）</w:t>
      </w:r>
      <w:r>
        <w:rPr>
          <w:rFonts w:ascii="宋体" w:hAnsi="宋体" w:cs="宋体"/>
          <w:kern w:val="0"/>
          <w:highlight w:val="none"/>
        </w:rPr>
        <w:t>。</w:t>
      </w:r>
    </w:p>
    <w:p w14:paraId="14293F50">
      <w:pPr>
        <w:tabs>
          <w:tab w:val="left" w:pos="1764"/>
        </w:tabs>
        <w:autoSpaceDE w:val="0"/>
        <w:autoSpaceDN w:val="0"/>
        <w:spacing w:line="440" w:lineRule="exact"/>
        <w:ind w:right="-2" w:firstLine="411" w:firstLineChars="196"/>
        <w:jc w:val="left"/>
        <w:rPr>
          <w:rFonts w:ascii="宋体" w:hAnsi="宋体" w:cs="宋体"/>
          <w:kern w:val="0"/>
          <w:highlight w:val="none"/>
        </w:rPr>
      </w:pPr>
      <w:r>
        <w:rPr>
          <w:rFonts w:ascii="宋体" w:hAnsi="宋体" w:cs="宋体"/>
          <w:kern w:val="0"/>
          <w:highlight w:val="none"/>
        </w:rPr>
        <w:t>3.3.4</w:t>
      </w:r>
      <w:r>
        <w:rPr>
          <w:rFonts w:hint="eastAsia" w:ascii="宋体" w:hAnsi="宋体" w:cs="宋体"/>
          <w:kern w:val="0"/>
          <w:highlight w:val="none"/>
        </w:rPr>
        <w:t xml:space="preserve"> </w:t>
      </w:r>
      <w:r>
        <w:rPr>
          <w:rFonts w:ascii="宋体" w:hAnsi="宋体" w:cs="宋体"/>
          <w:kern w:val="0"/>
          <w:highlight w:val="none"/>
        </w:rPr>
        <w:t>承包人主要施工管理人员离开施工现场的批准要求：</w:t>
      </w:r>
      <w:r>
        <w:rPr>
          <w:rFonts w:ascii="宋体" w:hAnsi="宋体" w:cs="宋体"/>
          <w:kern w:val="0"/>
          <w:highlight w:val="none"/>
          <w:u w:val="single"/>
        </w:rPr>
        <w:t>按本合同《通用条款》相关条款规定执行</w:t>
      </w:r>
      <w:r>
        <w:rPr>
          <w:rFonts w:ascii="宋体" w:hAnsi="宋体" w:cs="宋体"/>
          <w:kern w:val="0"/>
          <w:highlight w:val="none"/>
        </w:rPr>
        <w:t>。</w:t>
      </w:r>
    </w:p>
    <w:p w14:paraId="528F1338">
      <w:pPr>
        <w:tabs>
          <w:tab w:val="left" w:pos="1712"/>
        </w:tabs>
        <w:autoSpaceDE w:val="0"/>
        <w:autoSpaceDN w:val="0"/>
        <w:spacing w:line="440" w:lineRule="exact"/>
        <w:ind w:right="-2" w:firstLine="420" w:firstLineChars="200"/>
        <w:jc w:val="left"/>
        <w:rPr>
          <w:rFonts w:ascii="宋体" w:hAnsi="宋体" w:cs="宋体"/>
          <w:kern w:val="0"/>
          <w:highlight w:val="none"/>
        </w:rPr>
      </w:pPr>
      <w:r>
        <w:rPr>
          <w:rFonts w:ascii="宋体" w:hAnsi="宋体" w:cs="宋体"/>
          <w:kern w:val="0"/>
          <w:highlight w:val="none"/>
        </w:rPr>
        <w:t>3.3.5</w:t>
      </w:r>
      <w:r>
        <w:rPr>
          <w:rFonts w:hint="eastAsia" w:ascii="宋体" w:hAnsi="宋体" w:cs="宋体"/>
          <w:kern w:val="0"/>
          <w:highlight w:val="none"/>
        </w:rPr>
        <w:t xml:space="preserve"> </w:t>
      </w:r>
      <w:r>
        <w:rPr>
          <w:rFonts w:ascii="宋体" w:hAnsi="宋体" w:cs="宋体"/>
          <w:kern w:val="0"/>
          <w:highlight w:val="none"/>
        </w:rPr>
        <w:t>承包人擅自更换主要施工管理人员的违约责任：</w:t>
      </w:r>
      <w:r>
        <w:rPr>
          <w:rFonts w:ascii="宋体" w:hAnsi="宋体" w:cs="宋体"/>
          <w:kern w:val="0"/>
          <w:highlight w:val="none"/>
          <w:u w:val="single"/>
        </w:rPr>
        <w:t xml:space="preserve">项目技术负责人、专职安全员及其承诺的其它在场管理人员未经发包人书面同意不准擅自更换，擅自更换项目技术负责人处 </w:t>
      </w:r>
      <w:r>
        <w:rPr>
          <w:rFonts w:eastAsia="Times New Roman" w:cs="宋体"/>
          <w:kern w:val="0"/>
          <w:highlight w:val="none"/>
          <w:u w:val="single"/>
        </w:rPr>
        <w:t xml:space="preserve">5000 </w:t>
      </w:r>
      <w:r>
        <w:rPr>
          <w:rFonts w:ascii="宋体" w:hAnsi="宋体" w:cs="宋体"/>
          <w:kern w:val="0"/>
          <w:highlight w:val="none"/>
          <w:u w:val="single"/>
        </w:rPr>
        <w:t>元</w:t>
      </w:r>
      <w:r>
        <w:rPr>
          <w:rFonts w:eastAsia="Times New Roman" w:cs="宋体"/>
          <w:kern w:val="0"/>
          <w:highlight w:val="none"/>
          <w:u w:val="single"/>
        </w:rPr>
        <w:t>/</w:t>
      </w:r>
      <w:r>
        <w:rPr>
          <w:rFonts w:ascii="宋体" w:hAnsi="宋体" w:cs="宋体"/>
          <w:kern w:val="0"/>
          <w:highlight w:val="none"/>
          <w:u w:val="single"/>
        </w:rPr>
        <w:t>人</w:t>
      </w:r>
      <w:r>
        <w:rPr>
          <w:rFonts w:eastAsia="Times New Roman" w:cs="宋体"/>
          <w:kern w:val="0"/>
          <w:highlight w:val="none"/>
          <w:u w:val="single"/>
        </w:rPr>
        <w:t>•</w:t>
      </w:r>
      <w:r>
        <w:rPr>
          <w:rFonts w:ascii="宋体" w:hAnsi="宋体" w:cs="宋体"/>
          <w:kern w:val="0"/>
          <w:highlight w:val="none"/>
          <w:u w:val="single"/>
        </w:rPr>
        <w:t xml:space="preserve">次（人民币）违约金；擅自更换专职安全员处 </w:t>
      </w:r>
      <w:r>
        <w:rPr>
          <w:rFonts w:eastAsia="Times New Roman" w:cs="宋体"/>
          <w:kern w:val="0"/>
          <w:highlight w:val="none"/>
          <w:u w:val="single"/>
        </w:rPr>
        <w:t xml:space="preserve">3000 </w:t>
      </w:r>
      <w:r>
        <w:rPr>
          <w:rFonts w:ascii="宋体" w:hAnsi="宋体" w:cs="宋体"/>
          <w:kern w:val="0"/>
          <w:highlight w:val="none"/>
          <w:u w:val="single"/>
        </w:rPr>
        <w:t>元</w:t>
      </w:r>
      <w:r>
        <w:rPr>
          <w:rFonts w:eastAsia="Times New Roman" w:cs="宋体"/>
          <w:kern w:val="0"/>
          <w:highlight w:val="none"/>
          <w:u w:val="single"/>
        </w:rPr>
        <w:t>/</w:t>
      </w:r>
      <w:r>
        <w:rPr>
          <w:rFonts w:ascii="宋体" w:hAnsi="宋体" w:cs="宋体"/>
          <w:kern w:val="0"/>
          <w:highlight w:val="none"/>
          <w:u w:val="single"/>
        </w:rPr>
        <w:t>人</w:t>
      </w:r>
      <w:r>
        <w:rPr>
          <w:rFonts w:eastAsia="Times New Roman" w:cs="宋体"/>
          <w:kern w:val="0"/>
          <w:highlight w:val="none"/>
          <w:u w:val="single"/>
        </w:rPr>
        <w:t>•</w:t>
      </w:r>
      <w:r>
        <w:rPr>
          <w:rFonts w:ascii="宋体" w:hAnsi="宋体" w:cs="宋体"/>
          <w:kern w:val="0"/>
          <w:highlight w:val="none"/>
          <w:u w:val="single"/>
        </w:rPr>
        <w:t xml:space="preserve">次（人民币）违约金；擅自更换其它在场管理人员处 </w:t>
      </w:r>
      <w:r>
        <w:rPr>
          <w:rFonts w:eastAsia="Times New Roman" w:cs="宋体"/>
          <w:kern w:val="0"/>
          <w:highlight w:val="none"/>
          <w:u w:val="single"/>
        </w:rPr>
        <w:t xml:space="preserve">3000 </w:t>
      </w:r>
      <w:r>
        <w:rPr>
          <w:rFonts w:ascii="宋体" w:hAnsi="宋体" w:cs="宋体"/>
          <w:kern w:val="0"/>
          <w:highlight w:val="none"/>
          <w:u w:val="single"/>
        </w:rPr>
        <w:t>元</w:t>
      </w:r>
      <w:r>
        <w:rPr>
          <w:rFonts w:eastAsia="Times New Roman" w:cs="宋体"/>
          <w:kern w:val="0"/>
          <w:highlight w:val="none"/>
          <w:u w:val="single"/>
        </w:rPr>
        <w:t>/</w:t>
      </w:r>
      <w:r>
        <w:rPr>
          <w:rFonts w:ascii="宋体" w:hAnsi="宋体" w:cs="宋体"/>
          <w:kern w:val="0"/>
          <w:highlight w:val="none"/>
          <w:u w:val="single"/>
        </w:rPr>
        <w:t>人</w:t>
      </w:r>
      <w:r>
        <w:rPr>
          <w:rFonts w:eastAsia="Times New Roman" w:cs="宋体"/>
          <w:kern w:val="0"/>
          <w:highlight w:val="none"/>
          <w:u w:val="single"/>
        </w:rPr>
        <w:t>•</w:t>
      </w:r>
      <w:r>
        <w:rPr>
          <w:rFonts w:ascii="宋体" w:hAnsi="宋体" w:cs="宋体"/>
          <w:kern w:val="0"/>
          <w:highlight w:val="none"/>
          <w:u w:val="single"/>
        </w:rPr>
        <w:t>次（人民币）违约金</w:t>
      </w:r>
      <w:r>
        <w:rPr>
          <w:rFonts w:ascii="宋体" w:hAnsi="宋体" w:cs="宋体"/>
          <w:kern w:val="0"/>
          <w:highlight w:val="none"/>
        </w:rPr>
        <w:t>。</w:t>
      </w:r>
    </w:p>
    <w:p w14:paraId="40658175">
      <w:pPr>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承包人主要施工管理人员擅自离开施工现场的违约责任：</w:t>
      </w:r>
      <w:r>
        <w:rPr>
          <w:rFonts w:ascii="宋体" w:hAnsi="宋体" w:cs="宋体"/>
          <w:kern w:val="0"/>
          <w:szCs w:val="21"/>
          <w:highlight w:val="none"/>
          <w:u w:val="single"/>
        </w:rPr>
        <w:t xml:space="preserve">未经发包人同意，项目技术负责人擅自离岗的，视为承包人违约，发包人有权处违约金 </w:t>
      </w:r>
      <w:r>
        <w:rPr>
          <w:rFonts w:eastAsia="Times New Roman" w:cs="宋体"/>
          <w:kern w:val="0"/>
          <w:szCs w:val="21"/>
          <w:highlight w:val="none"/>
          <w:u w:val="single"/>
        </w:rPr>
        <w:t xml:space="preserve">5000 </w:t>
      </w:r>
      <w:r>
        <w:rPr>
          <w:rFonts w:ascii="宋体" w:hAnsi="宋体" w:cs="宋体"/>
          <w:kern w:val="0"/>
          <w:szCs w:val="21"/>
          <w:highlight w:val="none"/>
          <w:u w:val="single"/>
        </w:rPr>
        <w:t>元</w:t>
      </w:r>
      <w:r>
        <w:rPr>
          <w:rFonts w:eastAsia="Times New Roman" w:cs="宋体"/>
          <w:kern w:val="0"/>
          <w:szCs w:val="21"/>
          <w:highlight w:val="none"/>
          <w:u w:val="single"/>
        </w:rPr>
        <w:t>/</w:t>
      </w:r>
      <w:r>
        <w:rPr>
          <w:rFonts w:ascii="宋体" w:hAnsi="宋体" w:cs="宋体"/>
          <w:kern w:val="0"/>
          <w:szCs w:val="21"/>
          <w:highlight w:val="none"/>
          <w:u w:val="single"/>
        </w:rPr>
        <w:t>人</w:t>
      </w:r>
      <w:r>
        <w:rPr>
          <w:rFonts w:eastAsia="Times New Roman" w:cs="宋体"/>
          <w:kern w:val="0"/>
          <w:szCs w:val="21"/>
          <w:highlight w:val="none"/>
          <w:u w:val="single"/>
        </w:rPr>
        <w:t>•</w:t>
      </w:r>
      <w:r>
        <w:rPr>
          <w:rFonts w:ascii="宋体" w:hAnsi="宋体" w:cs="宋体"/>
          <w:kern w:val="0"/>
          <w:szCs w:val="21"/>
          <w:highlight w:val="none"/>
          <w:u w:val="single"/>
        </w:rPr>
        <w:t xml:space="preserve">次（人民币）；未经发包人同意，专职安全员擅自离岗的，视为承包人违约，发包人有权处违约金 </w:t>
      </w:r>
      <w:r>
        <w:rPr>
          <w:rFonts w:eastAsia="Times New Roman" w:cs="宋体"/>
          <w:kern w:val="0"/>
          <w:szCs w:val="21"/>
          <w:highlight w:val="none"/>
          <w:u w:val="single"/>
        </w:rPr>
        <w:t xml:space="preserve">3000 </w:t>
      </w:r>
      <w:r>
        <w:rPr>
          <w:rFonts w:ascii="宋体" w:hAnsi="宋体" w:cs="宋体"/>
          <w:kern w:val="0"/>
          <w:szCs w:val="21"/>
          <w:highlight w:val="none"/>
          <w:u w:val="single"/>
        </w:rPr>
        <w:t>元</w:t>
      </w:r>
      <w:r>
        <w:rPr>
          <w:rFonts w:eastAsia="Times New Roman" w:cs="宋体"/>
          <w:kern w:val="0"/>
          <w:szCs w:val="21"/>
          <w:highlight w:val="none"/>
          <w:u w:val="single"/>
        </w:rPr>
        <w:t>/</w:t>
      </w:r>
      <w:r>
        <w:rPr>
          <w:rFonts w:ascii="宋体" w:hAnsi="宋体" w:cs="宋体"/>
          <w:kern w:val="0"/>
          <w:szCs w:val="21"/>
          <w:highlight w:val="none"/>
          <w:u w:val="single"/>
        </w:rPr>
        <w:t>人</w:t>
      </w:r>
      <w:r>
        <w:rPr>
          <w:rFonts w:eastAsia="Times New Roman" w:cs="宋体"/>
          <w:kern w:val="0"/>
          <w:szCs w:val="21"/>
          <w:highlight w:val="none"/>
          <w:u w:val="single"/>
        </w:rPr>
        <w:t>•</w:t>
      </w:r>
      <w:r>
        <w:rPr>
          <w:rFonts w:ascii="宋体" w:hAnsi="宋体" w:cs="宋体"/>
          <w:kern w:val="0"/>
          <w:szCs w:val="21"/>
          <w:highlight w:val="none"/>
          <w:u w:val="single"/>
        </w:rPr>
        <w:t xml:space="preserve">次（人民币）；其它在场管理人员擅自离岗的，视为承包人违约，发包人有权处违约金 </w:t>
      </w:r>
      <w:r>
        <w:rPr>
          <w:rFonts w:eastAsia="Times New Roman" w:cs="宋体"/>
          <w:kern w:val="0"/>
          <w:szCs w:val="21"/>
          <w:highlight w:val="none"/>
          <w:u w:val="single"/>
        </w:rPr>
        <w:t xml:space="preserve">3000 </w:t>
      </w:r>
      <w:r>
        <w:rPr>
          <w:rFonts w:ascii="宋体" w:hAnsi="宋体" w:cs="宋体"/>
          <w:kern w:val="0"/>
          <w:szCs w:val="21"/>
          <w:highlight w:val="none"/>
          <w:u w:val="single"/>
        </w:rPr>
        <w:t>元</w:t>
      </w:r>
      <w:r>
        <w:rPr>
          <w:rFonts w:eastAsia="Times New Roman" w:cs="宋体"/>
          <w:kern w:val="0"/>
          <w:szCs w:val="21"/>
          <w:highlight w:val="none"/>
          <w:u w:val="single"/>
        </w:rPr>
        <w:t>/</w:t>
      </w:r>
      <w:r>
        <w:rPr>
          <w:rFonts w:ascii="宋体" w:hAnsi="宋体" w:cs="宋体"/>
          <w:kern w:val="0"/>
          <w:szCs w:val="21"/>
          <w:highlight w:val="none"/>
          <w:u w:val="single"/>
        </w:rPr>
        <w:t>人</w:t>
      </w:r>
      <w:r>
        <w:rPr>
          <w:rFonts w:eastAsia="Times New Roman" w:cs="宋体"/>
          <w:kern w:val="0"/>
          <w:szCs w:val="21"/>
          <w:highlight w:val="none"/>
          <w:u w:val="single"/>
        </w:rPr>
        <w:t>•</w:t>
      </w:r>
      <w:r>
        <w:rPr>
          <w:rFonts w:ascii="宋体" w:hAnsi="宋体" w:cs="宋体"/>
          <w:kern w:val="0"/>
          <w:szCs w:val="21"/>
          <w:highlight w:val="none"/>
          <w:u w:val="single"/>
        </w:rPr>
        <w:t>次（人民币）</w:t>
      </w:r>
      <w:r>
        <w:rPr>
          <w:rFonts w:ascii="宋体" w:hAnsi="宋体" w:cs="宋体"/>
          <w:kern w:val="0"/>
          <w:szCs w:val="21"/>
          <w:highlight w:val="none"/>
        </w:rPr>
        <w:t>。</w:t>
      </w:r>
    </w:p>
    <w:p w14:paraId="7A0377EA">
      <w:pPr>
        <w:numPr>
          <w:ilvl w:val="1"/>
          <w:numId w:val="8"/>
        </w:numPr>
        <w:tabs>
          <w:tab w:val="left" w:pos="1500"/>
        </w:tabs>
        <w:autoSpaceDE w:val="0"/>
        <w:autoSpaceDN w:val="0"/>
        <w:spacing w:line="440" w:lineRule="exact"/>
        <w:ind w:right="-2"/>
        <w:jc w:val="left"/>
        <w:rPr>
          <w:rFonts w:ascii="宋体" w:hAnsi="宋体" w:cs="宋体"/>
          <w:b/>
          <w:bCs/>
          <w:kern w:val="0"/>
          <w:szCs w:val="21"/>
          <w:highlight w:val="none"/>
          <w:lang w:eastAsia="en-US"/>
        </w:rPr>
      </w:pPr>
      <w:r>
        <w:rPr>
          <w:rFonts w:hint="eastAsia" w:ascii="宋体" w:hAnsi="宋体" w:cs="宋体"/>
          <w:b/>
          <w:bCs/>
          <w:kern w:val="0"/>
          <w:szCs w:val="21"/>
          <w:highlight w:val="none"/>
        </w:rPr>
        <w:t xml:space="preserve"> </w:t>
      </w:r>
      <w:r>
        <w:rPr>
          <w:rFonts w:ascii="宋体" w:hAnsi="宋体" w:cs="宋体"/>
          <w:b/>
          <w:bCs/>
          <w:kern w:val="0"/>
          <w:szCs w:val="21"/>
          <w:highlight w:val="none"/>
          <w:lang w:eastAsia="en-US"/>
        </w:rPr>
        <w:t>3.5</w:t>
      </w:r>
      <w:r>
        <w:rPr>
          <w:rFonts w:hint="eastAsia" w:ascii="宋体" w:hAnsi="宋体" w:cs="宋体"/>
          <w:b/>
          <w:bCs/>
          <w:kern w:val="0"/>
          <w:szCs w:val="21"/>
          <w:highlight w:val="none"/>
        </w:rPr>
        <w:t xml:space="preserve"> </w:t>
      </w:r>
      <w:r>
        <w:rPr>
          <w:rFonts w:ascii="宋体" w:hAnsi="宋体" w:cs="宋体"/>
          <w:b/>
          <w:bCs/>
          <w:kern w:val="0"/>
          <w:szCs w:val="21"/>
          <w:highlight w:val="none"/>
          <w:lang w:eastAsia="en-US"/>
        </w:rPr>
        <w:t>分包</w:t>
      </w:r>
    </w:p>
    <w:p w14:paraId="46891095">
      <w:pPr>
        <w:numPr>
          <w:ilvl w:val="2"/>
          <w:numId w:val="8"/>
        </w:numPr>
        <w:tabs>
          <w:tab w:val="left" w:pos="1764"/>
        </w:tabs>
        <w:autoSpaceDE w:val="0"/>
        <w:autoSpaceDN w:val="0"/>
        <w:spacing w:line="440" w:lineRule="exact"/>
        <w:ind w:right="-2"/>
        <w:jc w:val="left"/>
        <w:rPr>
          <w:rFonts w:ascii="宋体" w:hAnsi="宋体" w:cs="宋体"/>
          <w:kern w:val="0"/>
          <w:highlight w:val="none"/>
          <w:lang w:eastAsia="en-US"/>
        </w:rPr>
      </w:pPr>
      <w:r>
        <w:rPr>
          <w:rFonts w:hint="eastAsia" w:ascii="宋体" w:hAnsi="宋体" w:cs="宋体"/>
          <w:kern w:val="0"/>
          <w:highlight w:val="none"/>
        </w:rPr>
        <w:t xml:space="preserve"> </w:t>
      </w:r>
      <w:r>
        <w:rPr>
          <w:rFonts w:ascii="宋体" w:hAnsi="宋体" w:cs="宋体"/>
          <w:kern w:val="0"/>
          <w:highlight w:val="none"/>
          <w:lang w:eastAsia="en-US"/>
        </w:rPr>
        <w:t>3.5.1</w:t>
      </w:r>
      <w:r>
        <w:rPr>
          <w:rFonts w:hint="eastAsia" w:ascii="宋体" w:hAnsi="宋体" w:cs="宋体"/>
          <w:kern w:val="0"/>
          <w:highlight w:val="none"/>
        </w:rPr>
        <w:t xml:space="preserve"> </w:t>
      </w:r>
      <w:r>
        <w:rPr>
          <w:rFonts w:ascii="宋体" w:hAnsi="宋体" w:cs="宋体"/>
          <w:kern w:val="0"/>
          <w:highlight w:val="none"/>
          <w:lang w:eastAsia="en-US"/>
        </w:rPr>
        <w:t>分包的一般约定</w:t>
      </w:r>
    </w:p>
    <w:p w14:paraId="78947335">
      <w:pPr>
        <w:autoSpaceDE w:val="0"/>
        <w:autoSpaceDN w:val="0"/>
        <w:spacing w:line="440" w:lineRule="exact"/>
        <w:ind w:right="-2" w:firstLine="420" w:firstLineChars="200"/>
        <w:jc w:val="left"/>
        <w:rPr>
          <w:rFonts w:hint="eastAsia" w:ascii="宋体" w:hAnsi="宋体" w:cs="宋体"/>
          <w:kern w:val="0"/>
          <w:szCs w:val="21"/>
          <w:highlight w:val="none"/>
        </w:rPr>
      </w:pPr>
      <w:r>
        <w:rPr>
          <w:rFonts w:ascii="宋体" w:hAnsi="宋体" w:cs="宋体"/>
          <w:kern w:val="0"/>
          <w:szCs w:val="21"/>
          <w:highlight w:val="none"/>
        </w:rPr>
        <w:t>禁止分包的工程包括：</w:t>
      </w:r>
      <w:r>
        <w:rPr>
          <w:rFonts w:ascii="宋体" w:hAnsi="宋体" w:cs="宋体"/>
          <w:kern w:val="0"/>
          <w:szCs w:val="21"/>
          <w:highlight w:val="none"/>
          <w:u w:val="single"/>
        </w:rPr>
        <w:t>除本专用条款第 3.5.2 允许分包的专业工程以外的所有工程</w:t>
      </w:r>
      <w:r>
        <w:rPr>
          <w:rFonts w:ascii="宋体" w:hAnsi="宋体" w:cs="宋体"/>
          <w:kern w:val="0"/>
          <w:szCs w:val="21"/>
          <w:highlight w:val="none"/>
        </w:rPr>
        <w:t>。</w:t>
      </w:r>
    </w:p>
    <w:p w14:paraId="63421A05">
      <w:pPr>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主体结构、关键性工作的范围：</w:t>
      </w:r>
      <w:r>
        <w:rPr>
          <w:rFonts w:ascii="宋体" w:hAnsi="宋体" w:cs="宋体"/>
          <w:kern w:val="0"/>
          <w:szCs w:val="21"/>
          <w:highlight w:val="none"/>
          <w:u w:val="single"/>
        </w:rPr>
        <w:t>合同承包范围内所有的主体工程</w:t>
      </w:r>
      <w:r>
        <w:rPr>
          <w:rFonts w:ascii="宋体" w:hAnsi="宋体" w:cs="宋体"/>
          <w:kern w:val="0"/>
          <w:szCs w:val="21"/>
          <w:highlight w:val="none"/>
        </w:rPr>
        <w:t>。</w:t>
      </w:r>
    </w:p>
    <w:p w14:paraId="4E233B99">
      <w:pPr>
        <w:tabs>
          <w:tab w:val="left" w:pos="1712"/>
        </w:tabs>
        <w:autoSpaceDE w:val="0"/>
        <w:autoSpaceDN w:val="0"/>
        <w:spacing w:line="440" w:lineRule="exact"/>
        <w:ind w:right="-2" w:firstLine="420" w:firstLineChars="200"/>
        <w:jc w:val="left"/>
        <w:rPr>
          <w:rFonts w:ascii="宋体" w:hAnsi="宋体" w:cs="宋体"/>
          <w:kern w:val="0"/>
          <w:highlight w:val="none"/>
          <w:lang w:eastAsia="en-US"/>
        </w:rPr>
      </w:pPr>
      <w:r>
        <w:rPr>
          <w:rFonts w:ascii="宋体" w:hAnsi="宋体" w:cs="宋体"/>
          <w:kern w:val="0"/>
          <w:highlight w:val="none"/>
          <w:lang w:eastAsia="en-US"/>
        </w:rPr>
        <w:t>3.5.2</w:t>
      </w:r>
      <w:r>
        <w:rPr>
          <w:rFonts w:hint="eastAsia" w:ascii="宋体" w:hAnsi="宋体" w:cs="宋体"/>
          <w:kern w:val="0"/>
          <w:highlight w:val="none"/>
        </w:rPr>
        <w:t xml:space="preserve"> </w:t>
      </w:r>
      <w:r>
        <w:rPr>
          <w:rFonts w:ascii="宋体" w:hAnsi="宋体" w:cs="宋体"/>
          <w:kern w:val="0"/>
          <w:highlight w:val="none"/>
          <w:lang w:eastAsia="en-US"/>
        </w:rPr>
        <w:t>分包的确定</w:t>
      </w:r>
    </w:p>
    <w:p w14:paraId="54C69250">
      <w:pPr>
        <w:autoSpaceDE w:val="0"/>
        <w:autoSpaceDN w:val="0"/>
        <w:spacing w:line="440" w:lineRule="exact"/>
        <w:ind w:right="-2" w:firstLine="420" w:firstLineChars="200"/>
        <w:jc w:val="left"/>
        <w:rPr>
          <w:rFonts w:hint="eastAsia" w:ascii="宋体" w:hAnsi="宋体" w:cs="宋体"/>
          <w:kern w:val="0"/>
          <w:szCs w:val="21"/>
          <w:highlight w:val="none"/>
        </w:rPr>
      </w:pPr>
      <w:r>
        <w:rPr>
          <w:rFonts w:ascii="宋体" w:hAnsi="宋体" w:cs="宋体"/>
          <w:kern w:val="0"/>
          <w:szCs w:val="21"/>
          <w:highlight w:val="none"/>
        </w:rPr>
        <w:t>允许分包的专业工程包括：</w:t>
      </w:r>
      <w:r>
        <w:rPr>
          <w:rFonts w:ascii="宋体" w:hAnsi="宋体" w:cs="宋体"/>
          <w:kern w:val="0"/>
          <w:szCs w:val="21"/>
          <w:highlight w:val="none"/>
          <w:u w:val="single"/>
        </w:rPr>
        <w:t>本工程不允许转包，不允许违法分包</w:t>
      </w:r>
      <w:r>
        <w:rPr>
          <w:rFonts w:ascii="宋体" w:hAnsi="宋体" w:cs="宋体"/>
          <w:kern w:val="0"/>
          <w:szCs w:val="21"/>
          <w:highlight w:val="none"/>
        </w:rPr>
        <w:t xml:space="preserve">。  </w:t>
      </w:r>
    </w:p>
    <w:p w14:paraId="4B4D70BB">
      <w:pPr>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其他关于分包的约定：</w:t>
      </w:r>
    </w:p>
    <w:p w14:paraId="213DDC1F">
      <w:pPr>
        <w:autoSpaceDE w:val="0"/>
        <w:autoSpaceDN w:val="0"/>
        <w:spacing w:line="440" w:lineRule="exact"/>
        <w:ind w:right="-2" w:firstLine="420" w:firstLineChars="200"/>
        <w:rPr>
          <w:rFonts w:ascii="宋体" w:hAnsi="宋体" w:cs="宋体"/>
          <w:kern w:val="0"/>
          <w:szCs w:val="21"/>
          <w:highlight w:val="none"/>
        </w:rPr>
      </w:pPr>
      <w:r>
        <w:rPr>
          <w:rFonts w:ascii="宋体" w:hAnsi="宋体" w:cs="宋体"/>
          <w:kern w:val="0"/>
          <w:szCs w:val="21"/>
          <w:highlight w:val="none"/>
        </w:rPr>
        <w:t>（</w:t>
      </w:r>
      <w:r>
        <w:rPr>
          <w:rFonts w:hAnsi="宋体" w:eastAsia="Times New Roman" w:cs="宋体"/>
          <w:kern w:val="0"/>
          <w:szCs w:val="21"/>
          <w:highlight w:val="none"/>
        </w:rPr>
        <w:t>1</w:t>
      </w:r>
      <w:r>
        <w:rPr>
          <w:rFonts w:ascii="宋体" w:hAnsi="宋体" w:cs="宋体"/>
          <w:kern w:val="0"/>
          <w:szCs w:val="21"/>
          <w:highlight w:val="none"/>
        </w:rPr>
        <w:t xml:space="preserve">）除前款约定的分包内容外，经过发包人和监理人同意，承包人可以将其他非主体、非关键性工作分包给第三人，但分包人应当经过发包人和监理人审批。发包人和监理人有权拒绝承包人的分包请求和承包人选择的分包人。本项目分包人主要施工管理人员名单详见合同附件 </w:t>
      </w:r>
      <w:r>
        <w:rPr>
          <w:rFonts w:hint="eastAsia" w:hAnsi="宋体" w:cs="宋体"/>
          <w:kern w:val="0"/>
          <w:szCs w:val="21"/>
          <w:highlight w:val="none"/>
        </w:rPr>
        <w:t>7</w:t>
      </w:r>
      <w:r>
        <w:rPr>
          <w:rFonts w:ascii="宋体" w:hAnsi="宋体" w:cs="宋体"/>
          <w:kern w:val="0"/>
          <w:szCs w:val="21"/>
          <w:highlight w:val="none"/>
        </w:rPr>
        <w:t>。</w:t>
      </w:r>
    </w:p>
    <w:p w14:paraId="6E56A54E">
      <w:pPr>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w:t>
      </w:r>
      <w:r>
        <w:rPr>
          <w:rFonts w:hAnsi="宋体" w:eastAsia="Times New Roman" w:cs="宋体"/>
          <w:kern w:val="0"/>
          <w:szCs w:val="21"/>
          <w:highlight w:val="none"/>
        </w:rPr>
        <w:t>2</w:t>
      </w:r>
      <w:r>
        <w:rPr>
          <w:rFonts w:ascii="宋体" w:hAnsi="宋体" w:cs="宋体"/>
          <w:kern w:val="0"/>
          <w:szCs w:val="21"/>
          <w:highlight w:val="none"/>
        </w:rPr>
        <w:t xml:space="preserve">）在相关分包合同签订并报送有关建设行政主管部门备案后 </w:t>
      </w:r>
      <w:r>
        <w:rPr>
          <w:rFonts w:hAnsi="宋体" w:eastAsia="Times New Roman" w:cs="宋体"/>
          <w:kern w:val="0"/>
          <w:szCs w:val="21"/>
          <w:highlight w:val="none"/>
        </w:rPr>
        <w:t xml:space="preserve">7 </w:t>
      </w:r>
      <w:r>
        <w:rPr>
          <w:rFonts w:ascii="宋体" w:hAnsi="宋体" w:cs="宋体"/>
          <w:kern w:val="0"/>
          <w:szCs w:val="21"/>
          <w:highlight w:val="none"/>
        </w:rPr>
        <w:t>天内，承包人应当将一份副本提交给监理人，承包人应保障分包工作不得再次分包。</w:t>
      </w:r>
    </w:p>
    <w:p w14:paraId="5106167E">
      <w:pPr>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w:t>
      </w:r>
      <w:r>
        <w:rPr>
          <w:rFonts w:hAnsi="宋体" w:eastAsia="Times New Roman" w:cs="宋体"/>
          <w:kern w:val="0"/>
          <w:szCs w:val="21"/>
          <w:highlight w:val="none"/>
        </w:rPr>
        <w:t>3</w:t>
      </w:r>
      <w:r>
        <w:rPr>
          <w:rFonts w:ascii="宋体" w:hAnsi="宋体" w:cs="宋体"/>
          <w:kern w:val="0"/>
          <w:szCs w:val="21"/>
          <w:highlight w:val="none"/>
        </w:rPr>
        <w:t>）未经承包人和监理人审批同意的分包工程和分包人，承包人有权拒绝验收分包工程和支付相应款项，由此引起的发包人费用增加和</w:t>
      </w:r>
      <w:r>
        <w:rPr>
          <w:rFonts w:hAnsi="宋体" w:eastAsia="Times New Roman" w:cs="宋体"/>
          <w:kern w:val="0"/>
          <w:szCs w:val="21"/>
          <w:highlight w:val="none"/>
        </w:rPr>
        <w:t>(</w:t>
      </w:r>
      <w:r>
        <w:rPr>
          <w:rFonts w:ascii="宋体" w:hAnsi="宋体" w:cs="宋体"/>
          <w:kern w:val="0"/>
          <w:szCs w:val="21"/>
          <w:highlight w:val="none"/>
        </w:rPr>
        <w:t>或</w:t>
      </w:r>
      <w:r>
        <w:rPr>
          <w:rFonts w:hAnsi="宋体" w:eastAsia="Times New Roman" w:cs="宋体"/>
          <w:kern w:val="0"/>
          <w:szCs w:val="21"/>
          <w:highlight w:val="none"/>
        </w:rPr>
        <w:t>)</w:t>
      </w:r>
      <w:r>
        <w:rPr>
          <w:rFonts w:ascii="宋体" w:hAnsi="宋体" w:cs="宋体"/>
          <w:kern w:val="0"/>
          <w:szCs w:val="21"/>
          <w:highlight w:val="none"/>
        </w:rPr>
        <w:t>延误的工期由发包人承担。</w:t>
      </w:r>
    </w:p>
    <w:p w14:paraId="328C2DDE">
      <w:pPr>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w:t>
      </w:r>
      <w:r>
        <w:rPr>
          <w:rFonts w:hAnsi="宋体" w:eastAsia="Times New Roman" w:cs="宋体"/>
          <w:kern w:val="0"/>
          <w:szCs w:val="21"/>
          <w:highlight w:val="none"/>
        </w:rPr>
        <w:t>4</w:t>
      </w:r>
      <w:r>
        <w:rPr>
          <w:rFonts w:ascii="宋体" w:hAnsi="宋体" w:cs="宋体"/>
          <w:kern w:val="0"/>
          <w:szCs w:val="21"/>
          <w:highlight w:val="none"/>
        </w:rPr>
        <w:t>）承包人有以下情况之一者，发包人有权解除合同，并视情况扣除其履约保证金：</w:t>
      </w:r>
    </w:p>
    <w:p w14:paraId="3A5A81D9">
      <w:pPr>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①个人承包工程，包括本人单位及外单位人员承包，发包人不承认其个人拥有任何资质等级及营业许可资格。没收全部履约保证金。</w:t>
      </w:r>
    </w:p>
    <w:p w14:paraId="12041480">
      <w:pPr>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②几个人联合承包工程，就地组织暗分包队伍，不具备完成本工程的技术、机械能力，被发包人判定为没有能力履行的承包人。没收全部履约保证金。</w:t>
      </w:r>
    </w:p>
    <w:p w14:paraId="2E8BDE47">
      <w:pPr>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③就地转包全部的工程，以谋取高额转让费、管理费的承包人。没收全部履约保证金。</w:t>
      </w:r>
    </w:p>
    <w:p w14:paraId="4DF07B10">
      <w:pPr>
        <w:autoSpaceDE w:val="0"/>
        <w:autoSpaceDN w:val="0"/>
        <w:spacing w:line="440" w:lineRule="exact"/>
        <w:ind w:right="-2" w:firstLine="420" w:firstLineChars="200"/>
        <w:rPr>
          <w:rFonts w:ascii="宋体" w:hAnsi="宋体" w:cs="宋体"/>
          <w:kern w:val="0"/>
          <w:szCs w:val="21"/>
          <w:highlight w:val="none"/>
        </w:rPr>
      </w:pPr>
      <w:r>
        <w:rPr>
          <w:rFonts w:ascii="宋体" w:hAnsi="宋体" w:cs="宋体"/>
          <w:kern w:val="0"/>
          <w:szCs w:val="21"/>
          <w:highlight w:val="none"/>
        </w:rPr>
        <w:t>④承包人有部分分包现象（其中包括冒充承包人下属单位的挂勾单位，凭口头协议参与施工的分包人及其他暗分包个体户），一经发现核实，发包人将采取驱逐该暗分包人措施。没收全部履约保证金。</w:t>
      </w:r>
    </w:p>
    <w:p w14:paraId="25FBC98C">
      <w:pPr>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3.5.4 分包合同价款</w:t>
      </w:r>
    </w:p>
    <w:p w14:paraId="24F34BBA">
      <w:pPr>
        <w:autoSpaceDE w:val="0"/>
        <w:autoSpaceDN w:val="0"/>
        <w:spacing w:line="440" w:lineRule="exact"/>
        <w:ind w:right="-2" w:firstLine="420" w:firstLineChars="200"/>
        <w:rPr>
          <w:rFonts w:ascii="宋体" w:hAnsi="宋体" w:cs="宋体"/>
          <w:kern w:val="0"/>
          <w:szCs w:val="21"/>
          <w:highlight w:val="none"/>
        </w:rPr>
      </w:pPr>
      <w:r>
        <w:rPr>
          <w:rFonts w:ascii="宋体" w:hAnsi="宋体" w:cs="宋体"/>
          <w:kern w:val="0"/>
          <w:szCs w:val="21"/>
          <w:highlight w:val="none"/>
        </w:rPr>
        <w:t>关于分包合同价款支付的约定：</w:t>
      </w:r>
      <w:r>
        <w:rPr>
          <w:rFonts w:ascii="宋体" w:hAnsi="宋体" w:cs="宋体"/>
          <w:kern w:val="0"/>
          <w:szCs w:val="21"/>
          <w:highlight w:val="none"/>
          <w:u w:val="single"/>
        </w:rPr>
        <w:t>分包工程价款由承包人与分包人（包括专业分包人）结算。发包人未经承包人同意不得以任何形式向分包人（包括专业分包人）支付相关分包合同项下的任何工程款项。因发包人未经承包人同意直接向分包人（包括专业分包人）支付相关分包合同项下的任何工程款项而影响承包人工作的，所造成的承包人费用增加和（或）延误的工期由发包人承担</w:t>
      </w:r>
      <w:r>
        <w:rPr>
          <w:rFonts w:ascii="宋体" w:hAnsi="宋体" w:cs="宋体"/>
          <w:kern w:val="0"/>
          <w:szCs w:val="21"/>
          <w:highlight w:val="none"/>
        </w:rPr>
        <w:t>。</w:t>
      </w:r>
    </w:p>
    <w:p w14:paraId="24155B7E">
      <w:pPr>
        <w:numPr>
          <w:ilvl w:val="1"/>
          <w:numId w:val="9"/>
        </w:numPr>
        <w:tabs>
          <w:tab w:val="left" w:pos="1500"/>
        </w:tabs>
        <w:autoSpaceDE w:val="0"/>
        <w:autoSpaceDN w:val="0"/>
        <w:spacing w:line="440" w:lineRule="exact"/>
        <w:ind w:right="-2"/>
        <w:jc w:val="left"/>
        <w:rPr>
          <w:rFonts w:ascii="宋体" w:hAnsi="宋体" w:cs="宋体"/>
          <w:b/>
          <w:bCs/>
          <w:kern w:val="0"/>
          <w:szCs w:val="21"/>
          <w:highlight w:val="none"/>
        </w:rPr>
      </w:pPr>
      <w:r>
        <w:rPr>
          <w:rFonts w:hint="eastAsia" w:ascii="宋体" w:hAnsi="宋体" w:cs="宋体"/>
          <w:b/>
          <w:bCs/>
          <w:kern w:val="0"/>
          <w:szCs w:val="21"/>
          <w:highlight w:val="none"/>
        </w:rPr>
        <w:t xml:space="preserve"> </w:t>
      </w:r>
      <w:r>
        <w:rPr>
          <w:rFonts w:ascii="宋体" w:hAnsi="宋体" w:cs="宋体"/>
          <w:b/>
          <w:bCs/>
          <w:kern w:val="0"/>
          <w:szCs w:val="21"/>
          <w:highlight w:val="none"/>
        </w:rPr>
        <w:t>3.6</w:t>
      </w:r>
      <w:r>
        <w:rPr>
          <w:rFonts w:hint="eastAsia" w:ascii="宋体" w:hAnsi="宋体" w:cs="宋体"/>
          <w:b/>
          <w:bCs/>
          <w:kern w:val="0"/>
          <w:szCs w:val="21"/>
          <w:highlight w:val="none"/>
        </w:rPr>
        <w:t xml:space="preserve"> </w:t>
      </w:r>
      <w:r>
        <w:rPr>
          <w:rFonts w:ascii="宋体" w:hAnsi="宋体" w:cs="宋体"/>
          <w:b/>
          <w:bCs/>
          <w:kern w:val="0"/>
          <w:szCs w:val="21"/>
          <w:highlight w:val="none"/>
        </w:rPr>
        <w:t>工程照管与成品、半成品保护</w:t>
      </w:r>
    </w:p>
    <w:p w14:paraId="60FC82E6">
      <w:pPr>
        <w:autoSpaceDE w:val="0"/>
        <w:autoSpaceDN w:val="0"/>
        <w:spacing w:line="440" w:lineRule="exact"/>
        <w:ind w:right="-2" w:firstLine="420" w:firstLineChars="200"/>
        <w:rPr>
          <w:rFonts w:ascii="宋体" w:hAnsi="宋体" w:cs="宋体"/>
          <w:kern w:val="0"/>
          <w:szCs w:val="21"/>
          <w:highlight w:val="none"/>
        </w:rPr>
      </w:pPr>
      <w:r>
        <w:rPr>
          <w:rFonts w:ascii="宋体" w:hAnsi="宋体" w:cs="宋体"/>
          <w:kern w:val="0"/>
          <w:szCs w:val="21"/>
          <w:highlight w:val="none"/>
        </w:rPr>
        <w:t>承包人负责照管工程及工程相关的材料、工程设备的起始时间：</w:t>
      </w:r>
      <w:r>
        <w:rPr>
          <w:rFonts w:ascii="宋体" w:hAnsi="宋体" w:cs="宋体"/>
          <w:kern w:val="0"/>
          <w:szCs w:val="21"/>
          <w:highlight w:val="none"/>
          <w:u w:val="single"/>
        </w:rPr>
        <w:t>自发包人向承包人移交施工现场之日起至工程交付发包人之前，承包人负责工程照管与成品、半成品保护工作，保护期间因承包人责任发生损坏，承包人自费予以修复</w:t>
      </w:r>
      <w:r>
        <w:rPr>
          <w:rFonts w:ascii="宋体" w:hAnsi="宋体" w:cs="宋体"/>
          <w:kern w:val="0"/>
          <w:szCs w:val="21"/>
          <w:highlight w:val="none"/>
        </w:rPr>
        <w:t>。</w:t>
      </w:r>
    </w:p>
    <w:p w14:paraId="4154E062">
      <w:pPr>
        <w:numPr>
          <w:ilvl w:val="1"/>
          <w:numId w:val="9"/>
        </w:numPr>
        <w:tabs>
          <w:tab w:val="left" w:pos="1500"/>
        </w:tabs>
        <w:autoSpaceDE w:val="0"/>
        <w:autoSpaceDN w:val="0"/>
        <w:spacing w:line="440" w:lineRule="exact"/>
        <w:ind w:right="-2"/>
        <w:jc w:val="left"/>
        <w:rPr>
          <w:rFonts w:ascii="宋体" w:hAnsi="宋体" w:cs="宋体"/>
          <w:b/>
          <w:bCs/>
          <w:kern w:val="0"/>
          <w:szCs w:val="21"/>
          <w:highlight w:val="none"/>
          <w:lang w:eastAsia="en-US"/>
        </w:rPr>
      </w:pPr>
      <w:r>
        <w:rPr>
          <w:rFonts w:hint="eastAsia" w:ascii="宋体" w:hAnsi="宋体" w:cs="宋体"/>
          <w:b/>
          <w:bCs/>
          <w:kern w:val="0"/>
          <w:szCs w:val="21"/>
          <w:highlight w:val="none"/>
        </w:rPr>
        <w:t xml:space="preserve"> </w:t>
      </w:r>
      <w:r>
        <w:rPr>
          <w:rFonts w:ascii="宋体" w:hAnsi="宋体" w:cs="宋体"/>
          <w:b/>
          <w:bCs/>
          <w:kern w:val="0"/>
          <w:szCs w:val="21"/>
          <w:highlight w:val="none"/>
          <w:lang w:eastAsia="en-US"/>
        </w:rPr>
        <w:t>3.7</w:t>
      </w:r>
      <w:r>
        <w:rPr>
          <w:rFonts w:hint="eastAsia" w:ascii="宋体" w:hAnsi="宋体" w:cs="宋体"/>
          <w:b/>
          <w:bCs/>
          <w:kern w:val="0"/>
          <w:szCs w:val="21"/>
          <w:highlight w:val="none"/>
        </w:rPr>
        <w:t xml:space="preserve"> </w:t>
      </w:r>
      <w:r>
        <w:rPr>
          <w:rFonts w:ascii="宋体" w:hAnsi="宋体" w:cs="宋体"/>
          <w:b/>
          <w:bCs/>
          <w:kern w:val="0"/>
          <w:szCs w:val="21"/>
          <w:highlight w:val="none"/>
          <w:lang w:eastAsia="en-US"/>
        </w:rPr>
        <w:t>履约担保</w:t>
      </w:r>
    </w:p>
    <w:p w14:paraId="1DF94B23">
      <w:pPr>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承包人是否提供履约担保：</w:t>
      </w:r>
      <w:r>
        <w:rPr>
          <w:rFonts w:hint="eastAsia" w:ascii="宋体" w:hAnsi="宋体" w:cs="宋体"/>
          <w:kern w:val="0"/>
          <w:szCs w:val="21"/>
          <w:highlight w:val="none"/>
          <w:u w:val="single"/>
        </w:rPr>
        <w:t>是</w:t>
      </w:r>
      <w:r>
        <w:rPr>
          <w:rFonts w:ascii="宋体" w:hAnsi="宋体" w:cs="宋体"/>
          <w:kern w:val="0"/>
          <w:szCs w:val="21"/>
          <w:highlight w:val="none"/>
        </w:rPr>
        <w:t>。</w:t>
      </w:r>
    </w:p>
    <w:p w14:paraId="3FFCF82C">
      <w:pPr>
        <w:autoSpaceDE w:val="0"/>
        <w:autoSpaceDN w:val="0"/>
        <w:spacing w:line="440" w:lineRule="exact"/>
        <w:ind w:right="-2" w:firstLine="420" w:firstLineChars="200"/>
        <w:rPr>
          <w:rFonts w:ascii="宋体" w:hAnsi="宋体" w:cs="宋体"/>
          <w:kern w:val="0"/>
          <w:szCs w:val="21"/>
          <w:highlight w:val="none"/>
          <w:u w:val="single"/>
        </w:rPr>
      </w:pPr>
      <w:r>
        <w:rPr>
          <w:rFonts w:ascii="宋体" w:hAnsi="宋体" w:cs="宋体"/>
          <w:kern w:val="0"/>
          <w:szCs w:val="21"/>
          <w:highlight w:val="none"/>
        </w:rPr>
        <w:t>承包人提供履约担保的形式、金额及期限：</w:t>
      </w:r>
      <w:r>
        <w:rPr>
          <w:rFonts w:hint="eastAsia" w:ascii="宋体" w:hAnsi="宋体" w:cs="宋体"/>
          <w:kern w:val="0"/>
          <w:szCs w:val="21"/>
          <w:highlight w:val="none"/>
          <w:u w:val="single"/>
        </w:rPr>
        <w:t xml:space="preserve">  合同价款的</w:t>
      </w:r>
      <w:r>
        <w:rPr>
          <w:rFonts w:hint="eastAsia" w:ascii="宋体" w:hAnsi="宋体" w:cs="宋体"/>
          <w:kern w:val="0"/>
          <w:szCs w:val="21"/>
          <w:highlight w:val="none"/>
          <w:u w:val="single"/>
          <w:lang w:val="en-US" w:eastAsia="zh-CN"/>
        </w:rPr>
        <w:t>2</w:t>
      </w:r>
      <w:r>
        <w:rPr>
          <w:rFonts w:hint="eastAsia" w:ascii="宋体" w:hAnsi="宋体" w:cs="宋体"/>
          <w:kern w:val="0"/>
          <w:szCs w:val="21"/>
          <w:highlight w:val="none"/>
          <w:u w:val="single"/>
        </w:rPr>
        <w:t>%。成交供应商自签订合同之日起15 个工作日内向采购人以转账或银行保函、保险保函形式支付，若采取保函形式的，应为独立的见索即付式保函。履约担保的有效期应当自本合同生效之日起至合同期满之日止.如提交的是保函且保</w:t>
      </w:r>
      <w:r>
        <w:rPr>
          <w:rFonts w:hint="eastAsia" w:ascii="宋体" w:hAnsi="宋体" w:cs="宋体"/>
          <w:kern w:val="0"/>
          <w:szCs w:val="21"/>
          <w:highlight w:val="none"/>
          <w:u w:val="single"/>
        </w:rPr>
        <w:t>函期限无法一次性覆盖至约定期限,则在履约保函到期之日的前一个月，成交供应商应当续开保函，否则采购人有权在应付未付的价款中相应扣除成交供应商履约保证金的金额，作为成交供应商履约保证金。合同履行完毕且成交供应商无违约事项的，采购人于5 个工作日内全额无息退回履约保证金</w:t>
      </w:r>
      <w:r>
        <w:rPr>
          <w:rFonts w:hint="eastAsia" w:ascii="宋体" w:hAnsi="宋体" w:cs="宋体"/>
          <w:kern w:val="0"/>
          <w:szCs w:val="21"/>
          <w:highlight w:val="none"/>
        </w:rPr>
        <w:t>。</w:t>
      </w:r>
    </w:p>
    <w:p w14:paraId="6EDC4EED">
      <w:pPr>
        <w:tabs>
          <w:tab w:val="left" w:pos="1397"/>
        </w:tabs>
        <w:autoSpaceDE w:val="0"/>
        <w:autoSpaceDN w:val="0"/>
        <w:spacing w:line="440" w:lineRule="exact"/>
        <w:ind w:right="-2" w:firstLine="413" w:firstLineChars="196"/>
        <w:jc w:val="left"/>
        <w:rPr>
          <w:rFonts w:ascii="宋体" w:hAnsi="宋体" w:cs="宋体"/>
          <w:b/>
          <w:bCs/>
          <w:kern w:val="0"/>
          <w:szCs w:val="21"/>
          <w:highlight w:val="none"/>
        </w:rPr>
      </w:pPr>
      <w:r>
        <w:rPr>
          <w:rFonts w:ascii="宋体" w:hAnsi="宋体" w:cs="宋体"/>
          <w:b/>
          <w:bCs/>
          <w:kern w:val="0"/>
          <w:szCs w:val="21"/>
          <w:highlight w:val="none"/>
        </w:rPr>
        <w:t>4.</w:t>
      </w:r>
      <w:r>
        <w:rPr>
          <w:rFonts w:hint="eastAsia" w:ascii="宋体" w:hAnsi="宋体" w:cs="宋体"/>
          <w:b/>
          <w:bCs/>
          <w:kern w:val="0"/>
          <w:szCs w:val="21"/>
          <w:highlight w:val="none"/>
        </w:rPr>
        <w:t xml:space="preserve"> </w:t>
      </w:r>
      <w:r>
        <w:rPr>
          <w:rFonts w:ascii="宋体" w:hAnsi="宋体" w:cs="宋体"/>
          <w:b/>
          <w:bCs/>
          <w:kern w:val="0"/>
          <w:szCs w:val="21"/>
          <w:highlight w:val="none"/>
        </w:rPr>
        <w:t>监理人</w:t>
      </w:r>
    </w:p>
    <w:p w14:paraId="3038CA3D">
      <w:pPr>
        <w:tabs>
          <w:tab w:val="left" w:pos="1500"/>
        </w:tabs>
        <w:autoSpaceDE w:val="0"/>
        <w:autoSpaceDN w:val="0"/>
        <w:spacing w:line="440" w:lineRule="exact"/>
        <w:ind w:right="-2" w:firstLine="420" w:firstLineChars="200"/>
        <w:jc w:val="left"/>
        <w:rPr>
          <w:rFonts w:ascii="宋体" w:hAnsi="宋体" w:cs="宋体"/>
          <w:kern w:val="0"/>
          <w:highlight w:val="none"/>
        </w:rPr>
      </w:pPr>
      <w:r>
        <w:rPr>
          <w:rFonts w:ascii="宋体" w:hAnsi="宋体" w:cs="宋体"/>
          <w:kern w:val="0"/>
          <w:highlight w:val="none"/>
        </w:rPr>
        <w:t>4.1</w:t>
      </w:r>
      <w:r>
        <w:rPr>
          <w:rFonts w:hint="eastAsia" w:ascii="宋体" w:hAnsi="宋体" w:cs="宋体"/>
          <w:kern w:val="0"/>
          <w:highlight w:val="none"/>
        </w:rPr>
        <w:t xml:space="preserve"> </w:t>
      </w:r>
      <w:r>
        <w:rPr>
          <w:rFonts w:ascii="宋体" w:hAnsi="宋体" w:cs="宋体"/>
          <w:kern w:val="0"/>
          <w:highlight w:val="none"/>
        </w:rPr>
        <w:t>监理人的一般规定</w:t>
      </w:r>
    </w:p>
    <w:p w14:paraId="2F03178F">
      <w:pPr>
        <w:autoSpaceDE w:val="0"/>
        <w:autoSpaceDN w:val="0"/>
        <w:spacing w:line="440" w:lineRule="exact"/>
        <w:ind w:right="-2"/>
        <w:jc w:val="left"/>
        <w:rPr>
          <w:rFonts w:ascii="宋体" w:hAnsi="宋体" w:cs="宋体"/>
          <w:kern w:val="0"/>
          <w:sz w:val="20"/>
          <w:szCs w:val="21"/>
          <w:highlight w:val="none"/>
        </w:rPr>
      </w:pPr>
    </w:p>
    <w:p w14:paraId="76282539">
      <w:pPr>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关于监理人的监理内容：</w:t>
      </w:r>
      <w:r>
        <w:rPr>
          <w:rFonts w:ascii="宋体" w:hAnsi="宋体" w:cs="宋体"/>
          <w:kern w:val="0"/>
          <w:szCs w:val="21"/>
          <w:highlight w:val="none"/>
          <w:u w:val="single"/>
        </w:rPr>
        <w:t>工程建设的投资控制、建设工期控制、工程质量控制、安全控制；进行信息管理、工程建设合同管理；协调有关单位之间的工作关系，即“四控、两管、一协调”；要求监理单位提供报监报建所需的所有相关资料</w:t>
      </w:r>
      <w:r>
        <w:rPr>
          <w:rFonts w:ascii="宋体" w:hAnsi="宋体" w:cs="宋体"/>
          <w:kern w:val="0"/>
          <w:szCs w:val="21"/>
          <w:highlight w:val="none"/>
        </w:rPr>
        <w:t>。</w:t>
      </w:r>
    </w:p>
    <w:p w14:paraId="6C82FA8F">
      <w:pPr>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关于监理人的监理权限：</w:t>
      </w:r>
    </w:p>
    <w:p w14:paraId="64C577C8">
      <w:pPr>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（1）</w:t>
      </w:r>
      <w:r>
        <w:rPr>
          <w:rFonts w:ascii="宋体" w:hAnsi="宋体" w:cs="宋体"/>
          <w:kern w:val="0"/>
          <w:szCs w:val="21"/>
          <w:highlight w:val="none"/>
          <w:u w:val="single"/>
        </w:rPr>
        <w:t>工程监理人员发现工程施工不符合工程设计要求，施工技术标准和合同约定的，有权要求建筑施工企业改正</w:t>
      </w:r>
      <w:r>
        <w:rPr>
          <w:rFonts w:ascii="宋体" w:hAnsi="宋体" w:cs="宋体"/>
          <w:kern w:val="0"/>
          <w:szCs w:val="21"/>
          <w:highlight w:val="none"/>
        </w:rPr>
        <w:t>。</w:t>
      </w:r>
    </w:p>
    <w:p w14:paraId="26FA9AA0">
      <w:pPr>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（2）</w:t>
      </w:r>
      <w:r>
        <w:rPr>
          <w:rFonts w:ascii="宋体" w:hAnsi="宋体" w:cs="宋体"/>
          <w:kern w:val="0"/>
          <w:szCs w:val="21"/>
          <w:highlight w:val="none"/>
          <w:u w:val="single"/>
        </w:rPr>
        <w:t>工程监理人员发现工程设计不符合建筑工程质量标准或和合同约定的质量要求的，应当报告建设单位改正</w:t>
      </w:r>
      <w:r>
        <w:rPr>
          <w:rFonts w:ascii="宋体" w:hAnsi="宋体" w:cs="宋体"/>
          <w:kern w:val="0"/>
          <w:szCs w:val="21"/>
          <w:highlight w:val="none"/>
        </w:rPr>
        <w:t>。</w:t>
      </w:r>
    </w:p>
    <w:p w14:paraId="320B2FB3">
      <w:pPr>
        <w:autoSpaceDE w:val="0"/>
        <w:autoSpaceDN w:val="0"/>
        <w:spacing w:line="440" w:lineRule="exact"/>
        <w:ind w:right="-2" w:firstLine="420" w:firstLineChars="200"/>
        <w:rPr>
          <w:rFonts w:ascii="宋体" w:hAnsi="宋体" w:cs="宋体"/>
          <w:kern w:val="0"/>
          <w:szCs w:val="21"/>
          <w:highlight w:val="none"/>
        </w:rPr>
      </w:pPr>
      <w:r>
        <w:rPr>
          <w:rFonts w:ascii="宋体" w:hAnsi="宋体" w:cs="宋体"/>
          <w:kern w:val="0"/>
          <w:szCs w:val="21"/>
          <w:highlight w:val="none"/>
        </w:rPr>
        <w:t>关于监理人在施工现场的办公场所、生活场所的提供和费用承担的约定：</w:t>
      </w:r>
      <w:r>
        <w:rPr>
          <w:rFonts w:ascii="宋体" w:hAnsi="宋体" w:cs="宋体"/>
          <w:kern w:val="0"/>
          <w:szCs w:val="21"/>
          <w:highlight w:val="none"/>
          <w:u w:val="single"/>
        </w:rPr>
        <w:t>工程建设的投资控制、建设工期控制、工程质量控制、安全控制；进行信息管理、工程建设合同管理；协调有关单位之间的工作关系，即“四控、两管、一协调”</w:t>
      </w:r>
      <w:r>
        <w:rPr>
          <w:rFonts w:ascii="宋体" w:hAnsi="宋体" w:cs="宋体"/>
          <w:kern w:val="0"/>
          <w:szCs w:val="21"/>
          <w:highlight w:val="none"/>
        </w:rPr>
        <w:t>。</w:t>
      </w:r>
    </w:p>
    <w:p w14:paraId="1C959927">
      <w:pPr>
        <w:tabs>
          <w:tab w:val="left" w:pos="1553"/>
        </w:tabs>
        <w:autoSpaceDE w:val="0"/>
        <w:autoSpaceDN w:val="0"/>
        <w:spacing w:line="440" w:lineRule="exact"/>
        <w:ind w:right="-2" w:firstLine="420" w:firstLineChars="200"/>
        <w:jc w:val="left"/>
        <w:rPr>
          <w:rFonts w:ascii="宋体" w:hAnsi="宋体" w:cs="宋体"/>
          <w:kern w:val="0"/>
          <w:highlight w:val="none"/>
        </w:rPr>
      </w:pPr>
      <w:r>
        <w:rPr>
          <w:rFonts w:ascii="宋体" w:hAnsi="宋体" w:cs="宋体"/>
          <w:kern w:val="0"/>
          <w:highlight w:val="none"/>
        </w:rPr>
        <w:t>4.2</w:t>
      </w:r>
      <w:r>
        <w:rPr>
          <w:rFonts w:hint="eastAsia" w:ascii="宋体" w:hAnsi="宋体" w:cs="宋体"/>
          <w:kern w:val="0"/>
          <w:highlight w:val="none"/>
        </w:rPr>
        <w:t xml:space="preserve"> </w:t>
      </w:r>
      <w:r>
        <w:rPr>
          <w:rFonts w:ascii="宋体" w:hAnsi="宋体" w:cs="宋体"/>
          <w:kern w:val="0"/>
          <w:highlight w:val="none"/>
        </w:rPr>
        <w:t>监理人员</w:t>
      </w:r>
    </w:p>
    <w:p w14:paraId="46AE45BA">
      <w:pPr>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总监理工程师：</w:t>
      </w:r>
    </w:p>
    <w:p w14:paraId="56A6680E">
      <w:pPr>
        <w:tabs>
          <w:tab w:val="left" w:pos="1763"/>
          <w:tab w:val="left" w:pos="5123"/>
          <w:tab w:val="left" w:pos="5752"/>
        </w:tabs>
        <w:autoSpaceDE w:val="0"/>
        <w:autoSpaceDN w:val="0"/>
        <w:spacing w:line="440" w:lineRule="exact"/>
        <w:ind w:right="-2" w:firstLine="420" w:firstLineChars="200"/>
        <w:jc w:val="left"/>
        <w:rPr>
          <w:rFonts w:hint="eastAsia" w:ascii="宋体" w:hAnsi="宋体" w:cs="宋体"/>
          <w:kern w:val="0"/>
          <w:szCs w:val="21"/>
          <w:highlight w:val="none"/>
        </w:rPr>
      </w:pPr>
      <w:r>
        <w:rPr>
          <w:rFonts w:ascii="宋体" w:hAnsi="宋体" w:cs="宋体"/>
          <w:kern w:val="0"/>
          <w:szCs w:val="21"/>
          <w:highlight w:val="none"/>
        </w:rPr>
        <w:t>姓</w:t>
      </w:r>
      <w:r>
        <w:rPr>
          <w:rFonts w:hint="eastAsia" w:ascii="宋体" w:hAnsi="宋体" w:cs="宋体"/>
          <w:kern w:val="0"/>
          <w:szCs w:val="21"/>
          <w:highlight w:val="none"/>
        </w:rPr>
        <w:t xml:space="preserve">    </w:t>
      </w:r>
      <w:r>
        <w:rPr>
          <w:rFonts w:ascii="宋体" w:hAnsi="宋体" w:cs="宋体"/>
          <w:kern w:val="0"/>
          <w:szCs w:val="21"/>
          <w:highlight w:val="none"/>
        </w:rPr>
        <w:t>名：</w:t>
      </w:r>
      <w:r>
        <w:rPr>
          <w:rFonts w:ascii="宋体" w:hAnsi="宋体" w:cs="宋体"/>
          <w:kern w:val="0"/>
          <w:szCs w:val="21"/>
          <w:highlight w:val="none"/>
          <w:u w:val="single"/>
        </w:rPr>
        <w:t xml:space="preserve"> </w:t>
      </w:r>
      <w:r>
        <w:rPr>
          <w:rFonts w:ascii="宋体" w:hAnsi="宋体" w:cs="宋体"/>
          <w:kern w:val="0"/>
          <w:szCs w:val="21"/>
          <w:highlight w:val="none"/>
          <w:u w:val="single"/>
        </w:rPr>
        <w:tab/>
      </w:r>
      <w:r>
        <w:rPr>
          <w:rFonts w:ascii="宋体" w:hAnsi="宋体" w:cs="宋体"/>
          <w:kern w:val="0"/>
          <w:szCs w:val="21"/>
          <w:highlight w:val="none"/>
          <w:u w:val="single"/>
        </w:rPr>
        <w:tab/>
      </w:r>
      <w:r>
        <w:rPr>
          <w:rFonts w:ascii="宋体" w:hAnsi="宋体" w:cs="宋体"/>
          <w:kern w:val="0"/>
          <w:szCs w:val="21"/>
          <w:highlight w:val="none"/>
        </w:rPr>
        <w:t xml:space="preserve">； </w:t>
      </w:r>
    </w:p>
    <w:p w14:paraId="7A6F79B9">
      <w:pPr>
        <w:tabs>
          <w:tab w:val="left" w:pos="1763"/>
          <w:tab w:val="left" w:pos="5123"/>
          <w:tab w:val="left" w:pos="5752"/>
        </w:tabs>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职</w:t>
      </w:r>
      <w:r>
        <w:rPr>
          <w:rFonts w:hint="eastAsia" w:ascii="宋体" w:hAnsi="宋体" w:cs="宋体"/>
          <w:kern w:val="0"/>
          <w:szCs w:val="21"/>
          <w:highlight w:val="none"/>
        </w:rPr>
        <w:t xml:space="preserve">    </w:t>
      </w:r>
      <w:r>
        <w:rPr>
          <w:rFonts w:ascii="宋体" w:hAnsi="宋体" w:cs="宋体"/>
          <w:kern w:val="0"/>
          <w:szCs w:val="21"/>
          <w:highlight w:val="none"/>
        </w:rPr>
        <w:t>务：</w:t>
      </w:r>
      <w:r>
        <w:rPr>
          <w:rFonts w:ascii="宋体" w:hAnsi="宋体" w:cs="宋体"/>
          <w:kern w:val="0"/>
          <w:szCs w:val="21"/>
          <w:highlight w:val="none"/>
          <w:u w:val="single"/>
        </w:rPr>
        <w:t xml:space="preserve"> </w:t>
      </w:r>
      <w:r>
        <w:rPr>
          <w:rFonts w:hint="eastAsia" w:ascii="宋体" w:hAnsi="宋体" w:cs="宋体"/>
          <w:kern w:val="0"/>
          <w:szCs w:val="21"/>
          <w:highlight w:val="none"/>
          <w:u w:val="single"/>
        </w:rPr>
        <w:t xml:space="preserve">  </w:t>
      </w:r>
      <w:r>
        <w:rPr>
          <w:rFonts w:ascii="宋体" w:hAnsi="宋体" w:cs="宋体"/>
          <w:kern w:val="0"/>
          <w:szCs w:val="21"/>
          <w:highlight w:val="none"/>
          <w:u w:val="single"/>
        </w:rPr>
        <w:tab/>
      </w:r>
      <w:r>
        <w:rPr>
          <w:rFonts w:ascii="宋体" w:hAnsi="宋体" w:cs="宋体"/>
          <w:kern w:val="0"/>
          <w:szCs w:val="21"/>
          <w:highlight w:val="none"/>
        </w:rPr>
        <w:t>；</w:t>
      </w:r>
    </w:p>
    <w:p w14:paraId="6D66C620">
      <w:pPr>
        <w:tabs>
          <w:tab w:val="left" w:pos="5229"/>
          <w:tab w:val="left" w:pos="5543"/>
        </w:tabs>
        <w:autoSpaceDE w:val="0"/>
        <w:autoSpaceDN w:val="0"/>
        <w:spacing w:line="440" w:lineRule="exact"/>
        <w:ind w:right="-2" w:firstLine="420" w:firstLineChars="200"/>
        <w:jc w:val="left"/>
        <w:rPr>
          <w:rFonts w:hint="eastAsia" w:ascii="宋体" w:hAnsi="宋体" w:cs="宋体"/>
          <w:kern w:val="0"/>
          <w:szCs w:val="21"/>
          <w:highlight w:val="none"/>
        </w:rPr>
      </w:pPr>
      <w:r>
        <w:rPr>
          <w:rFonts w:ascii="宋体" w:hAnsi="宋体" w:cs="宋体"/>
          <w:kern w:val="0"/>
          <w:szCs w:val="21"/>
          <w:highlight w:val="none"/>
        </w:rPr>
        <w:t>监理工程师执业资格证书号：</w:t>
      </w:r>
      <w:r>
        <w:rPr>
          <w:rFonts w:ascii="宋体" w:hAnsi="宋体" w:cs="宋体"/>
          <w:kern w:val="0"/>
          <w:szCs w:val="21"/>
          <w:highlight w:val="none"/>
          <w:u w:val="single"/>
        </w:rPr>
        <w:t xml:space="preserve"> </w:t>
      </w:r>
      <w:r>
        <w:rPr>
          <w:rFonts w:ascii="宋体" w:hAnsi="宋体" w:cs="宋体"/>
          <w:kern w:val="0"/>
          <w:szCs w:val="21"/>
          <w:highlight w:val="none"/>
          <w:u w:val="single"/>
        </w:rPr>
        <w:tab/>
      </w:r>
      <w:r>
        <w:rPr>
          <w:rFonts w:ascii="宋体" w:hAnsi="宋体" w:cs="宋体"/>
          <w:kern w:val="0"/>
          <w:szCs w:val="21"/>
          <w:highlight w:val="none"/>
          <w:u w:val="single"/>
        </w:rPr>
        <w:tab/>
      </w:r>
      <w:r>
        <w:rPr>
          <w:rFonts w:ascii="宋体" w:hAnsi="宋体" w:cs="宋体"/>
          <w:kern w:val="0"/>
          <w:szCs w:val="21"/>
          <w:highlight w:val="none"/>
        </w:rPr>
        <w:t xml:space="preserve">； </w:t>
      </w:r>
    </w:p>
    <w:p w14:paraId="582EA863">
      <w:pPr>
        <w:tabs>
          <w:tab w:val="left" w:pos="5229"/>
          <w:tab w:val="left" w:pos="5543"/>
        </w:tabs>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联系电话：</w:t>
      </w:r>
      <w:r>
        <w:rPr>
          <w:rFonts w:ascii="宋体" w:hAnsi="宋体" w:cs="宋体"/>
          <w:kern w:val="0"/>
          <w:szCs w:val="21"/>
          <w:highlight w:val="none"/>
          <w:u w:val="single"/>
        </w:rPr>
        <w:t xml:space="preserve"> </w:t>
      </w:r>
      <w:r>
        <w:rPr>
          <w:rFonts w:ascii="宋体" w:hAnsi="宋体" w:cs="宋体"/>
          <w:kern w:val="0"/>
          <w:szCs w:val="21"/>
          <w:highlight w:val="none"/>
          <w:u w:val="single"/>
        </w:rPr>
        <w:tab/>
      </w:r>
      <w:r>
        <w:rPr>
          <w:rFonts w:ascii="宋体" w:hAnsi="宋体" w:cs="宋体"/>
          <w:kern w:val="0"/>
          <w:szCs w:val="21"/>
          <w:highlight w:val="none"/>
        </w:rPr>
        <w:t>；</w:t>
      </w:r>
    </w:p>
    <w:p w14:paraId="2DB18B4F">
      <w:pPr>
        <w:tabs>
          <w:tab w:val="left" w:pos="5543"/>
          <w:tab w:val="left" w:pos="6383"/>
        </w:tabs>
        <w:autoSpaceDE w:val="0"/>
        <w:autoSpaceDN w:val="0"/>
        <w:spacing w:line="440" w:lineRule="exact"/>
        <w:ind w:right="-2" w:firstLine="420" w:firstLineChars="200"/>
        <w:rPr>
          <w:rFonts w:hint="eastAsia" w:ascii="宋体" w:hAnsi="宋体" w:cs="宋体"/>
          <w:kern w:val="0"/>
          <w:szCs w:val="21"/>
          <w:highlight w:val="none"/>
        </w:rPr>
      </w:pPr>
      <w:r>
        <w:rPr>
          <w:rFonts w:ascii="宋体" w:hAnsi="宋体" w:cs="宋体"/>
          <w:kern w:val="0"/>
          <w:szCs w:val="21"/>
          <w:highlight w:val="none"/>
        </w:rPr>
        <w:t>电子信箱：</w:t>
      </w:r>
      <w:r>
        <w:rPr>
          <w:rFonts w:ascii="宋体" w:hAnsi="宋体" w:cs="宋体"/>
          <w:kern w:val="0"/>
          <w:szCs w:val="21"/>
          <w:highlight w:val="none"/>
          <w:u w:val="single"/>
        </w:rPr>
        <w:t xml:space="preserve"> </w:t>
      </w:r>
      <w:r>
        <w:rPr>
          <w:rFonts w:ascii="宋体" w:hAnsi="宋体" w:cs="宋体"/>
          <w:kern w:val="0"/>
          <w:szCs w:val="21"/>
          <w:highlight w:val="none"/>
          <w:u w:val="single"/>
        </w:rPr>
        <w:tab/>
      </w:r>
      <w:r>
        <w:rPr>
          <w:rFonts w:ascii="宋体" w:hAnsi="宋体" w:cs="宋体"/>
          <w:kern w:val="0"/>
          <w:szCs w:val="21"/>
          <w:highlight w:val="none"/>
          <w:u w:val="single"/>
        </w:rPr>
        <w:tab/>
      </w:r>
      <w:r>
        <w:rPr>
          <w:rFonts w:ascii="宋体" w:hAnsi="宋体" w:cs="宋体"/>
          <w:kern w:val="0"/>
          <w:szCs w:val="21"/>
          <w:highlight w:val="none"/>
        </w:rPr>
        <w:t xml:space="preserve">； </w:t>
      </w:r>
    </w:p>
    <w:p w14:paraId="231327AC">
      <w:pPr>
        <w:tabs>
          <w:tab w:val="left" w:pos="5543"/>
          <w:tab w:val="left" w:pos="6383"/>
        </w:tabs>
        <w:autoSpaceDE w:val="0"/>
        <w:autoSpaceDN w:val="0"/>
        <w:spacing w:line="440" w:lineRule="exact"/>
        <w:ind w:right="-2" w:firstLine="420" w:firstLineChars="200"/>
        <w:rPr>
          <w:rFonts w:hint="eastAsia" w:ascii="宋体" w:hAnsi="宋体" w:cs="宋体"/>
          <w:kern w:val="0"/>
          <w:szCs w:val="21"/>
          <w:highlight w:val="none"/>
        </w:rPr>
      </w:pPr>
      <w:r>
        <w:rPr>
          <w:rFonts w:ascii="宋体" w:hAnsi="宋体" w:cs="宋体"/>
          <w:kern w:val="0"/>
          <w:szCs w:val="21"/>
          <w:highlight w:val="none"/>
        </w:rPr>
        <w:t>通信地址：</w:t>
      </w:r>
      <w:r>
        <w:rPr>
          <w:rFonts w:ascii="宋体" w:hAnsi="宋体" w:cs="宋体"/>
          <w:kern w:val="0"/>
          <w:szCs w:val="21"/>
          <w:highlight w:val="none"/>
          <w:u w:val="single"/>
        </w:rPr>
        <w:t xml:space="preserve"> </w:t>
      </w:r>
      <w:r>
        <w:rPr>
          <w:rFonts w:ascii="宋体" w:hAnsi="宋体" w:cs="宋体"/>
          <w:kern w:val="0"/>
          <w:szCs w:val="21"/>
          <w:highlight w:val="none"/>
          <w:u w:val="single"/>
        </w:rPr>
        <w:tab/>
      </w:r>
      <w:r>
        <w:rPr>
          <w:rFonts w:ascii="宋体" w:hAnsi="宋体" w:cs="宋体"/>
          <w:kern w:val="0"/>
          <w:szCs w:val="21"/>
          <w:highlight w:val="none"/>
          <w:u w:val="single"/>
        </w:rPr>
        <w:tab/>
      </w:r>
      <w:r>
        <w:rPr>
          <w:rFonts w:ascii="宋体" w:hAnsi="宋体" w:cs="宋体"/>
          <w:kern w:val="0"/>
          <w:szCs w:val="21"/>
          <w:highlight w:val="none"/>
        </w:rPr>
        <w:t xml:space="preserve">； </w:t>
      </w:r>
    </w:p>
    <w:p w14:paraId="052A91A5">
      <w:pPr>
        <w:tabs>
          <w:tab w:val="left" w:pos="5543"/>
          <w:tab w:val="left" w:pos="6383"/>
        </w:tabs>
        <w:autoSpaceDE w:val="0"/>
        <w:autoSpaceDN w:val="0"/>
        <w:spacing w:line="440" w:lineRule="exact"/>
        <w:ind w:right="-2" w:firstLine="420" w:firstLineChars="200"/>
        <w:rPr>
          <w:rFonts w:ascii="宋体" w:hAnsi="宋体" w:cs="宋体"/>
          <w:kern w:val="0"/>
          <w:szCs w:val="21"/>
          <w:highlight w:val="none"/>
        </w:rPr>
      </w:pPr>
      <w:r>
        <w:rPr>
          <w:rFonts w:ascii="宋体" w:hAnsi="宋体" w:cs="宋体"/>
          <w:kern w:val="0"/>
          <w:szCs w:val="21"/>
          <w:highlight w:val="none"/>
        </w:rPr>
        <w:t>关于监理人的其他约定：</w:t>
      </w:r>
      <w:r>
        <w:rPr>
          <w:rFonts w:ascii="宋体" w:hAnsi="宋体" w:cs="宋体"/>
          <w:kern w:val="0"/>
          <w:szCs w:val="21"/>
          <w:highlight w:val="none"/>
          <w:u w:val="single"/>
        </w:rPr>
        <w:t xml:space="preserve"> </w:t>
      </w:r>
      <w:r>
        <w:rPr>
          <w:rFonts w:ascii="宋体" w:hAnsi="宋体" w:cs="宋体"/>
          <w:kern w:val="0"/>
          <w:szCs w:val="21"/>
          <w:highlight w:val="none"/>
          <w:u w:val="single"/>
        </w:rPr>
        <w:tab/>
      </w:r>
      <w:r>
        <w:rPr>
          <w:rFonts w:ascii="宋体" w:hAnsi="宋体" w:cs="宋体"/>
          <w:kern w:val="0"/>
          <w:szCs w:val="21"/>
          <w:highlight w:val="none"/>
        </w:rPr>
        <w:t>。</w:t>
      </w:r>
    </w:p>
    <w:p w14:paraId="72DE2B8D">
      <w:pPr>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4.4 商定或确定</w:t>
      </w:r>
    </w:p>
    <w:p w14:paraId="30AEAC4B">
      <w:pPr>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在发包人和承包人不能通过协商达成一致意见时，发包人授权监理人对以下事项进行确定：</w:t>
      </w:r>
    </w:p>
    <w:p w14:paraId="5FE6D25E">
      <w:pPr>
        <w:tabs>
          <w:tab w:val="left" w:pos="1660"/>
          <w:tab w:val="left" w:pos="2392"/>
          <w:tab w:val="left" w:pos="5331"/>
        </w:tabs>
        <w:autoSpaceDE w:val="0"/>
        <w:autoSpaceDN w:val="0"/>
        <w:spacing w:line="440" w:lineRule="exact"/>
        <w:ind w:right="-2" w:firstLine="420" w:firstLineChars="200"/>
        <w:jc w:val="left"/>
        <w:rPr>
          <w:rFonts w:ascii="宋体" w:hAnsi="宋体" w:cs="宋体"/>
          <w:kern w:val="0"/>
          <w:highlight w:val="none"/>
        </w:rPr>
      </w:pPr>
      <w:r>
        <w:rPr>
          <w:rFonts w:hint="eastAsia" w:hAnsi="宋体" w:cs="宋体"/>
          <w:kern w:val="0"/>
          <w:highlight w:val="none"/>
        </w:rPr>
        <w:t>（1）</w:t>
      </w:r>
      <w:r>
        <w:rPr>
          <w:rFonts w:hAnsi="宋体" w:eastAsia="Times New Roman" w:cs="宋体"/>
          <w:kern w:val="0"/>
          <w:highlight w:val="none"/>
          <w:u w:val="single"/>
        </w:rPr>
        <w:t xml:space="preserve"> </w:t>
      </w:r>
      <w:r>
        <w:rPr>
          <w:rFonts w:hAnsi="宋体" w:eastAsia="Times New Roman" w:cs="宋体"/>
          <w:kern w:val="0"/>
          <w:highlight w:val="none"/>
          <w:u w:val="single"/>
        </w:rPr>
        <w:tab/>
      </w:r>
      <w:r>
        <w:rPr>
          <w:rFonts w:ascii="宋体" w:hAnsi="宋体" w:cs="宋体"/>
          <w:kern w:val="0"/>
          <w:highlight w:val="none"/>
          <w:u w:val="single"/>
        </w:rPr>
        <w:t>签订合同时约定</w:t>
      </w:r>
      <w:r>
        <w:rPr>
          <w:rFonts w:ascii="宋体" w:hAnsi="宋体" w:cs="宋体"/>
          <w:kern w:val="0"/>
          <w:highlight w:val="none"/>
          <w:u w:val="single"/>
        </w:rPr>
        <w:tab/>
      </w:r>
      <w:r>
        <w:rPr>
          <w:rFonts w:ascii="宋体" w:hAnsi="宋体" w:cs="宋体"/>
          <w:kern w:val="0"/>
          <w:highlight w:val="none"/>
        </w:rPr>
        <w:t>；</w:t>
      </w:r>
    </w:p>
    <w:p w14:paraId="053A92FB">
      <w:pPr>
        <w:tabs>
          <w:tab w:val="left" w:pos="1660"/>
          <w:tab w:val="left" w:pos="2392"/>
          <w:tab w:val="left" w:pos="5331"/>
        </w:tabs>
        <w:autoSpaceDE w:val="0"/>
        <w:autoSpaceDN w:val="0"/>
        <w:spacing w:line="440" w:lineRule="exact"/>
        <w:ind w:right="-2" w:firstLine="420" w:firstLineChars="200"/>
        <w:jc w:val="left"/>
        <w:rPr>
          <w:rFonts w:ascii="宋体" w:hAnsi="宋体" w:cs="宋体"/>
          <w:kern w:val="0"/>
          <w:highlight w:val="none"/>
        </w:rPr>
      </w:pPr>
      <w:r>
        <w:rPr>
          <w:rFonts w:hint="eastAsia" w:hAnsi="宋体" w:cs="宋体"/>
          <w:kern w:val="0"/>
          <w:highlight w:val="none"/>
        </w:rPr>
        <w:t>（2）</w:t>
      </w:r>
      <w:r>
        <w:rPr>
          <w:rFonts w:hAnsi="宋体" w:eastAsia="Times New Roman" w:cs="宋体"/>
          <w:kern w:val="0"/>
          <w:highlight w:val="none"/>
          <w:u w:val="single"/>
        </w:rPr>
        <w:t xml:space="preserve"> </w:t>
      </w:r>
      <w:r>
        <w:rPr>
          <w:rFonts w:hAnsi="宋体" w:eastAsia="Times New Roman" w:cs="宋体"/>
          <w:kern w:val="0"/>
          <w:highlight w:val="none"/>
          <w:u w:val="single"/>
        </w:rPr>
        <w:tab/>
      </w:r>
      <w:r>
        <w:rPr>
          <w:rFonts w:ascii="宋体" w:hAnsi="宋体" w:cs="宋体"/>
          <w:kern w:val="0"/>
          <w:highlight w:val="none"/>
          <w:u w:val="single"/>
        </w:rPr>
        <w:t>签订合同时约定</w:t>
      </w:r>
      <w:r>
        <w:rPr>
          <w:rFonts w:ascii="宋体" w:hAnsi="宋体" w:cs="宋体"/>
          <w:kern w:val="0"/>
          <w:highlight w:val="none"/>
          <w:u w:val="single"/>
        </w:rPr>
        <w:tab/>
      </w:r>
      <w:r>
        <w:rPr>
          <w:rFonts w:ascii="宋体" w:hAnsi="宋体" w:cs="宋体"/>
          <w:kern w:val="0"/>
          <w:highlight w:val="none"/>
        </w:rPr>
        <w:t>；</w:t>
      </w:r>
    </w:p>
    <w:p w14:paraId="4B877A6E">
      <w:pPr>
        <w:tabs>
          <w:tab w:val="left" w:pos="1660"/>
          <w:tab w:val="left" w:pos="2392"/>
          <w:tab w:val="left" w:pos="5331"/>
        </w:tabs>
        <w:autoSpaceDE w:val="0"/>
        <w:autoSpaceDN w:val="0"/>
        <w:spacing w:line="440" w:lineRule="exact"/>
        <w:ind w:right="-2" w:firstLine="420" w:firstLineChars="200"/>
        <w:jc w:val="left"/>
        <w:rPr>
          <w:rFonts w:ascii="宋体" w:hAnsi="宋体" w:cs="宋体"/>
          <w:kern w:val="0"/>
          <w:highlight w:val="none"/>
        </w:rPr>
      </w:pPr>
      <w:r>
        <w:rPr>
          <w:rFonts w:hint="eastAsia" w:hAnsi="宋体" w:cs="宋体"/>
          <w:kern w:val="0"/>
          <w:highlight w:val="none"/>
        </w:rPr>
        <w:t>（3）</w:t>
      </w:r>
      <w:r>
        <w:rPr>
          <w:rFonts w:hAnsi="宋体" w:eastAsia="Times New Roman" w:cs="宋体"/>
          <w:kern w:val="0"/>
          <w:highlight w:val="none"/>
          <w:u w:val="single"/>
        </w:rPr>
        <w:t xml:space="preserve"> </w:t>
      </w:r>
      <w:r>
        <w:rPr>
          <w:rFonts w:hAnsi="宋体" w:eastAsia="Times New Roman" w:cs="宋体"/>
          <w:kern w:val="0"/>
          <w:highlight w:val="none"/>
          <w:u w:val="single"/>
        </w:rPr>
        <w:tab/>
      </w:r>
      <w:r>
        <w:rPr>
          <w:rFonts w:ascii="宋体" w:hAnsi="宋体" w:cs="宋体"/>
          <w:kern w:val="0"/>
          <w:highlight w:val="none"/>
          <w:u w:val="single"/>
        </w:rPr>
        <w:t>签订合同时约定</w:t>
      </w:r>
      <w:r>
        <w:rPr>
          <w:rFonts w:ascii="宋体" w:hAnsi="宋体" w:cs="宋体"/>
          <w:kern w:val="0"/>
          <w:highlight w:val="none"/>
          <w:u w:val="single"/>
        </w:rPr>
        <w:tab/>
      </w:r>
      <w:r>
        <w:rPr>
          <w:rFonts w:ascii="宋体" w:hAnsi="宋体" w:cs="宋体"/>
          <w:kern w:val="0"/>
          <w:highlight w:val="none"/>
        </w:rPr>
        <w:t>。</w:t>
      </w:r>
    </w:p>
    <w:p w14:paraId="7BF3BE8B">
      <w:pPr>
        <w:tabs>
          <w:tab w:val="left" w:pos="1397"/>
        </w:tabs>
        <w:autoSpaceDE w:val="0"/>
        <w:autoSpaceDN w:val="0"/>
        <w:spacing w:line="440" w:lineRule="exact"/>
        <w:ind w:right="-2" w:firstLine="413" w:firstLineChars="196"/>
        <w:jc w:val="left"/>
        <w:rPr>
          <w:rFonts w:ascii="宋体" w:hAnsi="宋体" w:cs="宋体"/>
          <w:b/>
          <w:bCs/>
          <w:kern w:val="0"/>
          <w:szCs w:val="21"/>
          <w:highlight w:val="none"/>
        </w:rPr>
      </w:pPr>
      <w:r>
        <w:rPr>
          <w:rFonts w:ascii="宋体" w:hAnsi="宋体" w:cs="宋体"/>
          <w:b/>
          <w:bCs/>
          <w:kern w:val="0"/>
          <w:szCs w:val="21"/>
          <w:highlight w:val="none"/>
        </w:rPr>
        <w:t>5.</w:t>
      </w:r>
      <w:r>
        <w:rPr>
          <w:rFonts w:hint="eastAsia" w:ascii="TimesNewRomanPS-BoldMT" w:eastAsia="TimesNewRomanPS-BoldMT" w:cs="TimesNewRomanPS-BoldMT"/>
          <w:b/>
          <w:bCs/>
          <w:kern w:val="0"/>
          <w:szCs w:val="21"/>
          <w:highlight w:val="none"/>
        </w:rPr>
        <w:t xml:space="preserve"> </w:t>
      </w:r>
      <w:r>
        <w:rPr>
          <w:rFonts w:ascii="宋体" w:hAnsi="宋体" w:cs="宋体"/>
          <w:b/>
          <w:bCs/>
          <w:kern w:val="0"/>
          <w:szCs w:val="21"/>
          <w:highlight w:val="none"/>
        </w:rPr>
        <w:t>工程质量</w:t>
      </w:r>
    </w:p>
    <w:p w14:paraId="1F90535A">
      <w:pPr>
        <w:tabs>
          <w:tab w:val="left" w:pos="1553"/>
        </w:tabs>
        <w:autoSpaceDE w:val="0"/>
        <w:autoSpaceDN w:val="0"/>
        <w:spacing w:line="440" w:lineRule="exact"/>
        <w:ind w:right="-2" w:firstLine="420" w:firstLineChars="200"/>
        <w:jc w:val="left"/>
        <w:rPr>
          <w:rFonts w:ascii="宋体" w:hAnsi="宋体" w:cs="宋体"/>
          <w:kern w:val="0"/>
          <w:highlight w:val="none"/>
        </w:rPr>
      </w:pPr>
      <w:bookmarkStart w:id="233" w:name="5.1_质量要求"/>
      <w:bookmarkEnd w:id="233"/>
      <w:r>
        <w:rPr>
          <w:rFonts w:ascii="宋体" w:hAnsi="宋体" w:cs="宋体"/>
          <w:kern w:val="0"/>
          <w:highlight w:val="none"/>
        </w:rPr>
        <w:t>5.1</w:t>
      </w:r>
      <w:r>
        <w:rPr>
          <w:rFonts w:hint="eastAsia" w:ascii="宋体" w:hAnsi="宋体" w:cs="宋体"/>
          <w:kern w:val="0"/>
          <w:highlight w:val="none"/>
        </w:rPr>
        <w:t xml:space="preserve"> </w:t>
      </w:r>
      <w:r>
        <w:rPr>
          <w:rFonts w:ascii="宋体" w:hAnsi="宋体" w:cs="宋体"/>
          <w:kern w:val="0"/>
          <w:highlight w:val="none"/>
        </w:rPr>
        <w:t>质量要求</w:t>
      </w:r>
    </w:p>
    <w:p w14:paraId="3385009E">
      <w:pPr>
        <w:tabs>
          <w:tab w:val="left" w:pos="1764"/>
        </w:tabs>
        <w:autoSpaceDE w:val="0"/>
        <w:autoSpaceDN w:val="0"/>
        <w:spacing w:line="440" w:lineRule="exact"/>
        <w:ind w:right="-2" w:firstLine="420" w:firstLineChars="200"/>
        <w:jc w:val="left"/>
        <w:rPr>
          <w:rFonts w:hint="eastAsia" w:ascii="宋体" w:hAnsi="宋体" w:cs="宋体"/>
          <w:kern w:val="0"/>
          <w:highlight w:val="none"/>
        </w:rPr>
      </w:pPr>
      <w:r>
        <w:rPr>
          <w:rFonts w:ascii="宋体" w:hAnsi="宋体" w:cs="宋体"/>
          <w:kern w:val="0"/>
          <w:highlight w:val="none"/>
        </w:rPr>
        <w:t>特殊质量标准和要求：</w:t>
      </w:r>
      <w:r>
        <w:rPr>
          <w:rFonts w:ascii="宋体" w:hAnsi="宋体" w:cs="宋体"/>
          <w:kern w:val="0"/>
          <w:highlight w:val="none"/>
          <w:u w:val="single"/>
        </w:rPr>
        <w:t>按本合同《通用条款》相关条款规定执行</w:t>
      </w:r>
      <w:r>
        <w:rPr>
          <w:rFonts w:ascii="宋体" w:hAnsi="宋体" w:cs="宋体"/>
          <w:kern w:val="0"/>
          <w:highlight w:val="none"/>
        </w:rPr>
        <w:t xml:space="preserve">。 </w:t>
      </w:r>
    </w:p>
    <w:p w14:paraId="24E97FE4">
      <w:pPr>
        <w:tabs>
          <w:tab w:val="left" w:pos="1764"/>
        </w:tabs>
        <w:autoSpaceDE w:val="0"/>
        <w:autoSpaceDN w:val="0"/>
        <w:spacing w:line="440" w:lineRule="exact"/>
        <w:ind w:right="-2" w:firstLine="420" w:firstLineChars="200"/>
        <w:jc w:val="left"/>
        <w:rPr>
          <w:rFonts w:hint="eastAsia" w:ascii="宋体" w:hAnsi="宋体" w:cs="宋体"/>
          <w:kern w:val="0"/>
          <w:highlight w:val="none"/>
        </w:rPr>
      </w:pPr>
      <w:r>
        <w:rPr>
          <w:rFonts w:ascii="宋体" w:hAnsi="宋体" w:cs="宋体"/>
          <w:kern w:val="0"/>
          <w:highlight w:val="none"/>
        </w:rPr>
        <w:t>关于工程奖项的约定：</w:t>
      </w:r>
      <w:r>
        <w:rPr>
          <w:rFonts w:ascii="宋体" w:hAnsi="宋体" w:cs="宋体"/>
          <w:kern w:val="0"/>
          <w:highlight w:val="none"/>
          <w:u w:val="single"/>
        </w:rPr>
        <w:t>无</w:t>
      </w:r>
      <w:r>
        <w:rPr>
          <w:rFonts w:ascii="宋体" w:hAnsi="宋体" w:cs="宋体"/>
          <w:kern w:val="0"/>
          <w:highlight w:val="none"/>
        </w:rPr>
        <w:t>。</w:t>
      </w:r>
      <w:bookmarkStart w:id="234" w:name="5.3_隐蔽工程检查"/>
      <w:bookmarkEnd w:id="234"/>
    </w:p>
    <w:p w14:paraId="5AC38C9E">
      <w:pPr>
        <w:tabs>
          <w:tab w:val="left" w:pos="1764"/>
        </w:tabs>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5.3 隐蔽工程检查</w:t>
      </w:r>
    </w:p>
    <w:p w14:paraId="4C39B41D">
      <w:pPr>
        <w:autoSpaceDE w:val="0"/>
        <w:autoSpaceDN w:val="0"/>
        <w:spacing w:line="440" w:lineRule="exact"/>
        <w:ind w:right="-2" w:firstLine="420" w:firstLineChars="200"/>
        <w:rPr>
          <w:rFonts w:ascii="宋体" w:hAnsi="宋体" w:cs="宋体"/>
          <w:kern w:val="0"/>
          <w:szCs w:val="21"/>
          <w:highlight w:val="none"/>
        </w:rPr>
      </w:pPr>
      <w:r>
        <w:rPr>
          <w:rFonts w:ascii="宋体" w:hAnsi="宋体" w:cs="宋体"/>
          <w:kern w:val="0"/>
          <w:szCs w:val="21"/>
          <w:highlight w:val="none"/>
        </w:rPr>
        <w:t>5.3.2 承包人提前通知监理人隐蔽工程检查的期限的约定：</w:t>
      </w:r>
      <w:r>
        <w:rPr>
          <w:rFonts w:ascii="宋体" w:hAnsi="宋体" w:cs="宋体"/>
          <w:kern w:val="0"/>
          <w:szCs w:val="21"/>
          <w:highlight w:val="none"/>
          <w:u w:val="single"/>
        </w:rPr>
        <w:t xml:space="preserve">工程隐蔽或中间验收前 </w:t>
      </w:r>
      <w:r>
        <w:rPr>
          <w:rFonts w:hAnsi="宋体" w:eastAsia="Times New Roman" w:cs="宋体"/>
          <w:kern w:val="0"/>
          <w:szCs w:val="21"/>
          <w:highlight w:val="none"/>
          <w:u w:val="single"/>
        </w:rPr>
        <w:t xml:space="preserve">12 </w:t>
      </w:r>
      <w:r>
        <w:rPr>
          <w:rFonts w:ascii="宋体" w:hAnsi="宋体" w:cs="宋体"/>
          <w:kern w:val="0"/>
          <w:szCs w:val="21"/>
          <w:highlight w:val="none"/>
          <w:u w:val="single"/>
        </w:rPr>
        <w:t>小时以书面形式通知发包人和监理工程师验收的内容、时间、地点，承包人准备验收记录单（最好是印制的表格）由双方签证。验收合格，承包人可进行隐蔽和继续施工；验收不合格，双方商订时限内修改后按上述循序重新验收</w:t>
      </w:r>
      <w:r>
        <w:rPr>
          <w:rFonts w:ascii="宋体" w:hAnsi="宋体" w:cs="宋体"/>
          <w:kern w:val="0"/>
          <w:szCs w:val="21"/>
          <w:highlight w:val="none"/>
        </w:rPr>
        <w:t>。</w:t>
      </w:r>
    </w:p>
    <w:p w14:paraId="72B099C9">
      <w:pPr>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 xml:space="preserve">监理人不能按时进行检查时，应提前 </w:t>
      </w:r>
      <w:r>
        <w:rPr>
          <w:rFonts w:hAnsi="宋体" w:eastAsia="Times New Roman" w:cs="宋体"/>
          <w:kern w:val="0"/>
          <w:szCs w:val="21"/>
          <w:highlight w:val="none"/>
          <w:u w:val="single"/>
        </w:rPr>
        <w:t>12</w:t>
      </w:r>
      <w:r>
        <w:rPr>
          <w:rFonts w:hAnsi="宋体" w:eastAsia="Times New Roman" w:cs="宋体"/>
          <w:kern w:val="0"/>
          <w:szCs w:val="21"/>
          <w:highlight w:val="none"/>
        </w:rPr>
        <w:t xml:space="preserve"> </w:t>
      </w:r>
      <w:r>
        <w:rPr>
          <w:rFonts w:ascii="宋体" w:hAnsi="宋体" w:cs="宋体"/>
          <w:kern w:val="0"/>
          <w:szCs w:val="21"/>
          <w:highlight w:val="none"/>
        </w:rPr>
        <w:t>小时提交书面延期要求。关于延期最长不得超过：</w:t>
      </w:r>
      <w:r>
        <w:rPr>
          <w:rFonts w:hAnsi="宋体" w:eastAsia="Times New Roman" w:cs="宋体"/>
          <w:kern w:val="0"/>
          <w:szCs w:val="21"/>
          <w:highlight w:val="none"/>
          <w:u w:val="single"/>
        </w:rPr>
        <w:t>48</w:t>
      </w:r>
      <w:r>
        <w:rPr>
          <w:rFonts w:hAnsi="宋体" w:eastAsia="Times New Roman" w:cs="宋体"/>
          <w:kern w:val="0"/>
          <w:szCs w:val="21"/>
          <w:highlight w:val="none"/>
        </w:rPr>
        <w:t xml:space="preserve"> </w:t>
      </w:r>
      <w:r>
        <w:rPr>
          <w:rFonts w:ascii="宋体" w:hAnsi="宋体" w:cs="宋体"/>
          <w:kern w:val="0"/>
          <w:szCs w:val="21"/>
          <w:highlight w:val="none"/>
        </w:rPr>
        <w:t>小时。</w:t>
      </w:r>
    </w:p>
    <w:p w14:paraId="022A55A0">
      <w:pPr>
        <w:tabs>
          <w:tab w:val="left" w:pos="1397"/>
        </w:tabs>
        <w:autoSpaceDE w:val="0"/>
        <w:autoSpaceDN w:val="0"/>
        <w:spacing w:line="440" w:lineRule="exact"/>
        <w:ind w:right="-2" w:firstLine="413" w:firstLineChars="196"/>
        <w:jc w:val="left"/>
        <w:rPr>
          <w:rFonts w:ascii="宋体" w:hAnsi="宋体" w:cs="宋体"/>
          <w:b/>
          <w:bCs/>
          <w:kern w:val="0"/>
          <w:szCs w:val="21"/>
          <w:highlight w:val="none"/>
        </w:rPr>
      </w:pPr>
      <w:r>
        <w:rPr>
          <w:rFonts w:ascii="宋体" w:hAnsi="宋体" w:cs="宋体"/>
          <w:b/>
          <w:bCs/>
          <w:kern w:val="0"/>
          <w:szCs w:val="21"/>
          <w:highlight w:val="none"/>
        </w:rPr>
        <w:t>6.</w:t>
      </w:r>
      <w:r>
        <w:rPr>
          <w:rFonts w:hint="eastAsia" w:ascii="宋体" w:hAnsi="宋体" w:cs="宋体"/>
          <w:b/>
          <w:bCs/>
          <w:kern w:val="0"/>
          <w:szCs w:val="21"/>
          <w:highlight w:val="none"/>
        </w:rPr>
        <w:t xml:space="preserve"> </w:t>
      </w:r>
      <w:r>
        <w:rPr>
          <w:rFonts w:ascii="宋体" w:hAnsi="宋体" w:cs="宋体"/>
          <w:b/>
          <w:bCs/>
          <w:kern w:val="0"/>
          <w:szCs w:val="21"/>
          <w:highlight w:val="none"/>
        </w:rPr>
        <w:t>安全文明施工与环境保护</w:t>
      </w:r>
    </w:p>
    <w:p w14:paraId="150E1555">
      <w:pPr>
        <w:tabs>
          <w:tab w:val="left" w:pos="1500"/>
        </w:tabs>
        <w:autoSpaceDE w:val="0"/>
        <w:autoSpaceDN w:val="0"/>
        <w:spacing w:line="440" w:lineRule="exact"/>
        <w:ind w:right="-2" w:firstLine="420" w:firstLineChars="200"/>
        <w:jc w:val="left"/>
        <w:rPr>
          <w:rFonts w:ascii="宋体" w:hAnsi="宋体" w:cs="宋体"/>
          <w:kern w:val="0"/>
          <w:highlight w:val="none"/>
        </w:rPr>
      </w:pPr>
      <w:r>
        <w:rPr>
          <w:rFonts w:ascii="宋体" w:hAnsi="宋体" w:cs="宋体"/>
          <w:kern w:val="0"/>
          <w:highlight w:val="none"/>
        </w:rPr>
        <w:t>6.1</w:t>
      </w:r>
      <w:r>
        <w:rPr>
          <w:rFonts w:hint="eastAsia" w:ascii="宋体" w:hAnsi="宋体" w:cs="宋体"/>
          <w:kern w:val="0"/>
          <w:highlight w:val="none"/>
        </w:rPr>
        <w:t xml:space="preserve"> </w:t>
      </w:r>
      <w:r>
        <w:rPr>
          <w:rFonts w:ascii="宋体" w:hAnsi="宋体" w:cs="宋体"/>
          <w:kern w:val="0"/>
          <w:highlight w:val="none"/>
        </w:rPr>
        <w:t>安全文明施工</w:t>
      </w:r>
    </w:p>
    <w:p w14:paraId="3D4B66F0">
      <w:pPr>
        <w:tabs>
          <w:tab w:val="left" w:pos="1764"/>
        </w:tabs>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highlight w:val="none"/>
        </w:rPr>
        <w:t>6.1.1</w:t>
      </w:r>
      <w:r>
        <w:rPr>
          <w:rFonts w:hint="eastAsia" w:ascii="宋体" w:hAnsi="宋体" w:cs="宋体"/>
          <w:kern w:val="0"/>
          <w:highlight w:val="none"/>
        </w:rPr>
        <w:t xml:space="preserve"> </w:t>
      </w:r>
      <w:r>
        <w:rPr>
          <w:rFonts w:ascii="宋体" w:hAnsi="宋体" w:cs="宋体"/>
          <w:kern w:val="0"/>
          <w:highlight w:val="none"/>
        </w:rPr>
        <w:t>项目安全生产的达标目标及相应事项的约定：</w:t>
      </w:r>
      <w:r>
        <w:rPr>
          <w:rFonts w:ascii="宋体" w:hAnsi="宋体" w:cs="宋体"/>
          <w:kern w:val="0"/>
          <w:highlight w:val="none"/>
          <w:u w:val="single"/>
        </w:rPr>
        <w:t>要求达到《建筑施工安全检查标准》</w:t>
      </w:r>
      <w:r>
        <w:rPr>
          <w:rFonts w:ascii="宋体" w:hAnsi="宋体" w:cs="宋体"/>
          <w:kern w:val="0"/>
          <w:szCs w:val="21"/>
          <w:highlight w:val="none"/>
          <w:u w:val="single"/>
        </w:rPr>
        <w:t>（JGJ59-2011）的标准和符合《广西壮族自治区建筑工程安全防护、文明施工措施费及使用管理细则》（桂建质【2015】16 号文）的要求</w:t>
      </w:r>
      <w:r>
        <w:rPr>
          <w:rFonts w:ascii="宋体" w:hAnsi="宋体" w:cs="宋体"/>
          <w:kern w:val="0"/>
          <w:szCs w:val="21"/>
          <w:highlight w:val="none"/>
        </w:rPr>
        <w:t>。</w:t>
      </w:r>
    </w:p>
    <w:p w14:paraId="12ABE8F5">
      <w:pPr>
        <w:tabs>
          <w:tab w:val="left" w:pos="1764"/>
        </w:tabs>
        <w:autoSpaceDE w:val="0"/>
        <w:autoSpaceDN w:val="0"/>
        <w:spacing w:line="440" w:lineRule="exact"/>
        <w:ind w:right="-2" w:firstLine="420" w:firstLineChars="200"/>
        <w:jc w:val="left"/>
        <w:rPr>
          <w:rFonts w:ascii="宋体" w:hAnsi="宋体" w:cs="宋体"/>
          <w:kern w:val="0"/>
          <w:highlight w:val="none"/>
        </w:rPr>
      </w:pPr>
      <w:r>
        <w:rPr>
          <w:rFonts w:ascii="宋体" w:cs="宋体"/>
          <w:kern w:val="0"/>
          <w:szCs w:val="21"/>
          <w:highlight w:val="none"/>
        </w:rPr>
        <w:t>6.1.4</w:t>
      </w:r>
      <w:r>
        <w:rPr>
          <w:rFonts w:hint="eastAsia" w:ascii="宋体" w:cs="宋体"/>
          <w:kern w:val="0"/>
          <w:szCs w:val="21"/>
          <w:highlight w:val="none"/>
        </w:rPr>
        <w:t xml:space="preserve"> </w:t>
      </w:r>
      <w:r>
        <w:rPr>
          <w:rFonts w:ascii="宋体" w:hAnsi="宋体" w:cs="宋体"/>
          <w:kern w:val="0"/>
          <w:highlight w:val="none"/>
        </w:rPr>
        <w:t>关于治安保卫的特别约定：</w:t>
      </w:r>
      <w:r>
        <w:rPr>
          <w:rFonts w:ascii="宋体" w:hAnsi="宋体" w:cs="宋体"/>
          <w:kern w:val="0"/>
          <w:highlight w:val="none"/>
          <w:u w:val="single"/>
        </w:rPr>
        <w:t>承包人应承担施工安全保卫工作及非夜间施工照明的责任，承包人应采取一切合理的预防措施，防止人员伤亡、财产损失事故，费用由承包人承担。承包人生活设施及施工场应自费配备消防设备，防止火灾发生</w:t>
      </w:r>
      <w:r>
        <w:rPr>
          <w:rFonts w:ascii="宋体" w:hAnsi="宋体" w:cs="宋体"/>
          <w:kern w:val="0"/>
          <w:highlight w:val="none"/>
        </w:rPr>
        <w:t>。</w:t>
      </w:r>
    </w:p>
    <w:p w14:paraId="6CD72595">
      <w:pPr>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关于编制施工场地治安管理计划的约定：</w:t>
      </w:r>
      <w:r>
        <w:rPr>
          <w:rFonts w:ascii="宋体" w:hAnsi="宋体" w:cs="宋体"/>
          <w:kern w:val="0"/>
          <w:szCs w:val="21"/>
          <w:highlight w:val="none"/>
          <w:u w:val="single"/>
        </w:rPr>
        <w:t>承包人开工前三天提供施工场地治安管理计划</w:t>
      </w:r>
      <w:r>
        <w:rPr>
          <w:rFonts w:ascii="宋体" w:hAnsi="宋体" w:cs="宋体"/>
          <w:kern w:val="0"/>
          <w:szCs w:val="21"/>
          <w:highlight w:val="none"/>
        </w:rPr>
        <w:t>。</w:t>
      </w:r>
    </w:p>
    <w:p w14:paraId="07BD0E8F">
      <w:pPr>
        <w:tabs>
          <w:tab w:val="left" w:pos="1764"/>
        </w:tabs>
        <w:autoSpaceDE w:val="0"/>
        <w:autoSpaceDN w:val="0"/>
        <w:spacing w:line="440" w:lineRule="exact"/>
        <w:ind w:right="-2" w:firstLine="420" w:firstLineChars="200"/>
        <w:jc w:val="left"/>
        <w:rPr>
          <w:rFonts w:hint="eastAsia" w:ascii="宋体" w:hAnsi="宋体" w:cs="宋体"/>
          <w:kern w:val="0"/>
          <w:highlight w:val="none"/>
        </w:rPr>
      </w:pPr>
      <w:r>
        <w:rPr>
          <w:rFonts w:ascii="宋体" w:hAnsi="宋体" w:cs="宋体"/>
          <w:kern w:val="0"/>
          <w:highlight w:val="none"/>
          <w:lang w:eastAsia="en-US"/>
        </w:rPr>
        <w:t>6.1.5</w:t>
      </w:r>
      <w:r>
        <w:rPr>
          <w:rFonts w:hint="eastAsia" w:ascii="宋体" w:hAnsi="宋体" w:cs="宋体"/>
          <w:kern w:val="0"/>
          <w:highlight w:val="none"/>
        </w:rPr>
        <w:t xml:space="preserve"> </w:t>
      </w:r>
      <w:r>
        <w:rPr>
          <w:rFonts w:ascii="宋体" w:hAnsi="宋体" w:cs="宋体"/>
          <w:kern w:val="0"/>
          <w:highlight w:val="none"/>
          <w:lang w:eastAsia="en-US"/>
        </w:rPr>
        <w:t>文明施工</w:t>
      </w:r>
    </w:p>
    <w:p w14:paraId="1FB1AFFB">
      <w:pPr>
        <w:tabs>
          <w:tab w:val="left" w:pos="1764"/>
        </w:tabs>
        <w:autoSpaceDE w:val="0"/>
        <w:autoSpaceDN w:val="0"/>
        <w:spacing w:line="440" w:lineRule="exact"/>
        <w:ind w:right="-2" w:firstLine="420" w:firstLineChars="200"/>
        <w:jc w:val="left"/>
        <w:rPr>
          <w:rFonts w:ascii="宋体" w:hAnsi="宋体" w:cs="宋体"/>
          <w:kern w:val="0"/>
          <w:highlight w:val="none"/>
        </w:rPr>
      </w:pPr>
      <w:r>
        <w:rPr>
          <w:rFonts w:ascii="宋体" w:hAnsi="宋体" w:cs="宋体"/>
          <w:kern w:val="0"/>
          <w:szCs w:val="21"/>
          <w:highlight w:val="none"/>
        </w:rPr>
        <w:t>合同当事人对文明施工的要求：</w:t>
      </w:r>
      <w:r>
        <w:rPr>
          <w:rFonts w:ascii="宋体" w:hAnsi="宋体" w:cs="宋体"/>
          <w:kern w:val="0"/>
          <w:szCs w:val="21"/>
          <w:highlight w:val="none"/>
          <w:u w:val="single"/>
        </w:rPr>
        <w:t>按相关标准及制度执行</w:t>
      </w:r>
      <w:r>
        <w:rPr>
          <w:rFonts w:ascii="宋体" w:hAnsi="宋体" w:cs="宋体"/>
          <w:kern w:val="0"/>
          <w:szCs w:val="21"/>
          <w:highlight w:val="none"/>
        </w:rPr>
        <w:t>。</w:t>
      </w:r>
    </w:p>
    <w:p w14:paraId="5BF683F0">
      <w:pPr>
        <w:tabs>
          <w:tab w:val="left" w:pos="1764"/>
        </w:tabs>
        <w:autoSpaceDE w:val="0"/>
        <w:autoSpaceDN w:val="0"/>
        <w:spacing w:line="440" w:lineRule="exact"/>
        <w:ind w:right="-2" w:firstLine="420" w:firstLineChars="200"/>
        <w:jc w:val="left"/>
        <w:rPr>
          <w:rFonts w:ascii="宋体" w:hAnsi="宋体" w:cs="宋体"/>
          <w:kern w:val="0"/>
          <w:highlight w:val="none"/>
        </w:rPr>
      </w:pPr>
      <w:r>
        <w:rPr>
          <w:rFonts w:ascii="宋体" w:hAnsi="宋体" w:cs="宋体"/>
          <w:kern w:val="0"/>
          <w:highlight w:val="none"/>
        </w:rPr>
        <w:t>关于安全文明施工费支付比例和支付期限的约定：</w:t>
      </w:r>
    </w:p>
    <w:p w14:paraId="30C21E58">
      <w:pPr>
        <w:tabs>
          <w:tab w:val="left" w:pos="5229"/>
          <w:tab w:val="left" w:pos="5706"/>
        </w:tabs>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w:t>
      </w:r>
      <w:r>
        <w:rPr>
          <w:rFonts w:hAnsi="宋体" w:eastAsia="Times New Roman" w:cs="宋体"/>
          <w:kern w:val="0"/>
          <w:szCs w:val="21"/>
          <w:highlight w:val="none"/>
        </w:rPr>
        <w:t>1</w:t>
      </w:r>
      <w:r>
        <w:rPr>
          <w:rFonts w:ascii="宋体" w:hAnsi="宋体" w:cs="宋体"/>
          <w:kern w:val="0"/>
          <w:szCs w:val="21"/>
          <w:highlight w:val="none"/>
        </w:rPr>
        <w:t>）本合同价款已包含安全文明施工费</w:t>
      </w:r>
      <w:r>
        <w:rPr>
          <w:rFonts w:ascii="宋体" w:hAnsi="宋体" w:cs="宋体"/>
          <w:kern w:val="0"/>
          <w:szCs w:val="21"/>
          <w:highlight w:val="none"/>
          <w:u w:val="single"/>
        </w:rPr>
        <w:t xml:space="preserve"> </w:t>
      </w:r>
      <w:r>
        <w:rPr>
          <w:rFonts w:hAnsi="宋体" w:eastAsia="Times New Roman" w:cs="宋体"/>
          <w:kern w:val="0"/>
          <w:szCs w:val="21"/>
          <w:highlight w:val="none"/>
          <w:u w:val="single"/>
        </w:rPr>
        <w:t>/</w:t>
      </w:r>
      <w:r>
        <w:rPr>
          <w:rFonts w:ascii="宋体" w:hAnsi="宋体" w:cs="宋体"/>
          <w:kern w:val="0"/>
          <w:szCs w:val="21"/>
          <w:highlight w:val="none"/>
        </w:rPr>
        <w:t>元。</w:t>
      </w:r>
    </w:p>
    <w:p w14:paraId="2503871A">
      <w:pPr>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w:t>
      </w:r>
      <w:r>
        <w:rPr>
          <w:rFonts w:hAnsi="宋体" w:eastAsia="Times New Roman" w:cs="宋体"/>
          <w:kern w:val="0"/>
          <w:szCs w:val="21"/>
          <w:highlight w:val="none"/>
        </w:rPr>
        <w:t>2</w:t>
      </w:r>
      <w:r>
        <w:rPr>
          <w:rFonts w:ascii="宋体" w:hAnsi="宋体" w:cs="宋体"/>
          <w:kern w:val="0"/>
          <w:szCs w:val="21"/>
          <w:highlight w:val="none"/>
        </w:rPr>
        <w:t>）使用要求：专款专用。具体按《广西壮族自治区建筑工程安全防护、文明施工措施费及管理细则》（桂建质【2015】16号文）和</w:t>
      </w:r>
      <w:r>
        <w:rPr>
          <w:rFonts w:hint="eastAsia" w:ascii="宋体" w:hAnsi="宋体" w:cs="宋体"/>
          <w:kern w:val="0"/>
          <w:szCs w:val="21"/>
          <w:highlight w:val="none"/>
          <w:u w:val="single"/>
          <w:lang w:val="en-US" w:eastAsia="zh-CN"/>
        </w:rPr>
        <w:t>崇左</w:t>
      </w:r>
      <w:r>
        <w:rPr>
          <w:rFonts w:ascii="宋体" w:hAnsi="宋体" w:cs="宋体"/>
          <w:kern w:val="0"/>
          <w:szCs w:val="21"/>
          <w:highlight w:val="none"/>
        </w:rPr>
        <w:t>市相关规定执行。</w:t>
      </w:r>
    </w:p>
    <w:p w14:paraId="3D01F45C">
      <w:pPr>
        <w:tabs>
          <w:tab w:val="left" w:pos="3863"/>
          <w:tab w:val="left" w:pos="4655"/>
        </w:tabs>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w:t>
      </w:r>
      <w:r>
        <w:rPr>
          <w:rFonts w:hAnsi="宋体" w:eastAsia="Times New Roman" w:cs="宋体"/>
          <w:kern w:val="0"/>
          <w:szCs w:val="21"/>
          <w:highlight w:val="none"/>
        </w:rPr>
        <w:t>3</w:t>
      </w:r>
      <w:r>
        <w:rPr>
          <w:rFonts w:ascii="宋体" w:hAnsi="宋体" w:cs="宋体"/>
          <w:kern w:val="0"/>
          <w:szCs w:val="21"/>
          <w:highlight w:val="none"/>
        </w:rPr>
        <w:t>）支付约定：</w:t>
      </w:r>
      <w:r>
        <w:rPr>
          <w:rFonts w:ascii="宋体" w:hAnsi="宋体" w:cs="宋体"/>
          <w:kern w:val="0"/>
          <w:szCs w:val="21"/>
          <w:highlight w:val="none"/>
          <w:u w:val="single"/>
        </w:rPr>
        <w:t xml:space="preserve"> </w:t>
      </w:r>
      <w:r>
        <w:rPr>
          <w:rFonts w:hAnsi="宋体" w:eastAsia="Times New Roman" w:cs="宋体"/>
          <w:kern w:val="0"/>
          <w:szCs w:val="21"/>
          <w:highlight w:val="none"/>
          <w:u w:val="single"/>
        </w:rPr>
        <w:t>/</w:t>
      </w:r>
      <w:r>
        <w:rPr>
          <w:rFonts w:ascii="宋体" w:hAnsi="宋体" w:cs="宋体"/>
          <w:kern w:val="0"/>
          <w:szCs w:val="21"/>
          <w:highlight w:val="none"/>
        </w:rPr>
        <w:t>。</w:t>
      </w:r>
    </w:p>
    <w:p w14:paraId="10CB0BEB">
      <w:pPr>
        <w:tabs>
          <w:tab w:val="left" w:pos="1397"/>
        </w:tabs>
        <w:autoSpaceDE w:val="0"/>
        <w:autoSpaceDN w:val="0"/>
        <w:spacing w:line="440" w:lineRule="exact"/>
        <w:ind w:right="-2" w:firstLine="413" w:firstLineChars="196"/>
        <w:jc w:val="left"/>
        <w:rPr>
          <w:rFonts w:ascii="宋体" w:hAnsi="宋体" w:cs="宋体"/>
          <w:b/>
          <w:bCs/>
          <w:kern w:val="0"/>
          <w:szCs w:val="21"/>
          <w:highlight w:val="none"/>
        </w:rPr>
      </w:pPr>
      <w:r>
        <w:rPr>
          <w:rFonts w:ascii="宋体" w:hAnsi="宋体" w:cs="宋体"/>
          <w:b/>
          <w:bCs/>
          <w:kern w:val="0"/>
          <w:szCs w:val="21"/>
          <w:highlight w:val="none"/>
        </w:rPr>
        <w:t>7.</w:t>
      </w:r>
      <w:r>
        <w:rPr>
          <w:rFonts w:hint="eastAsia" w:ascii="宋体" w:hAnsi="宋体" w:cs="宋体"/>
          <w:b/>
          <w:bCs/>
          <w:kern w:val="0"/>
          <w:szCs w:val="21"/>
          <w:highlight w:val="none"/>
        </w:rPr>
        <w:t xml:space="preserve"> </w:t>
      </w:r>
      <w:r>
        <w:rPr>
          <w:rFonts w:ascii="宋体" w:hAnsi="宋体" w:cs="宋体"/>
          <w:b/>
          <w:bCs/>
          <w:kern w:val="0"/>
          <w:szCs w:val="21"/>
          <w:highlight w:val="none"/>
        </w:rPr>
        <w:t>工期和进度</w:t>
      </w:r>
    </w:p>
    <w:p w14:paraId="652A299C">
      <w:pPr>
        <w:tabs>
          <w:tab w:val="left" w:pos="1500"/>
        </w:tabs>
        <w:autoSpaceDE w:val="0"/>
        <w:autoSpaceDN w:val="0"/>
        <w:spacing w:line="440" w:lineRule="exact"/>
        <w:ind w:right="-2" w:firstLine="413" w:firstLineChars="196"/>
        <w:jc w:val="left"/>
        <w:rPr>
          <w:rFonts w:hAnsi="宋体" w:eastAsia="Times New Roman" w:cs="宋体"/>
          <w:b/>
          <w:bCs/>
          <w:kern w:val="0"/>
          <w:szCs w:val="21"/>
          <w:highlight w:val="none"/>
        </w:rPr>
      </w:pPr>
      <w:r>
        <w:rPr>
          <w:rFonts w:ascii="宋体" w:hAnsi="宋体" w:cs="宋体"/>
          <w:b/>
          <w:bCs/>
          <w:kern w:val="0"/>
          <w:szCs w:val="21"/>
          <w:highlight w:val="none"/>
        </w:rPr>
        <w:t>7.1</w:t>
      </w:r>
      <w:r>
        <w:rPr>
          <w:rFonts w:hint="eastAsia" w:ascii="宋体" w:hAnsi="宋体" w:cs="宋体"/>
          <w:b/>
          <w:bCs/>
          <w:kern w:val="0"/>
          <w:szCs w:val="21"/>
          <w:highlight w:val="none"/>
        </w:rPr>
        <w:t xml:space="preserve"> </w:t>
      </w:r>
      <w:r>
        <w:rPr>
          <w:rFonts w:ascii="宋体" w:hAnsi="宋体" w:cs="宋体"/>
          <w:b/>
          <w:bCs/>
          <w:kern w:val="0"/>
          <w:szCs w:val="21"/>
          <w:highlight w:val="none"/>
        </w:rPr>
        <w:t>施工组织设计</w:t>
      </w:r>
    </w:p>
    <w:p w14:paraId="42CFB7DC">
      <w:pPr>
        <w:tabs>
          <w:tab w:val="left" w:pos="1764"/>
        </w:tabs>
        <w:autoSpaceDE w:val="0"/>
        <w:autoSpaceDN w:val="0"/>
        <w:spacing w:line="440" w:lineRule="exact"/>
        <w:ind w:right="-2" w:firstLine="420" w:firstLineChars="200"/>
        <w:jc w:val="left"/>
        <w:rPr>
          <w:rFonts w:ascii="宋体" w:hAnsi="宋体" w:cs="宋体"/>
          <w:kern w:val="0"/>
          <w:highlight w:val="none"/>
        </w:rPr>
      </w:pPr>
      <w:r>
        <w:rPr>
          <w:rFonts w:ascii="宋体" w:hAnsi="宋体" w:cs="宋体"/>
          <w:kern w:val="0"/>
          <w:highlight w:val="none"/>
        </w:rPr>
        <w:t>7.1.1</w:t>
      </w:r>
      <w:r>
        <w:rPr>
          <w:rFonts w:hint="eastAsia" w:ascii="宋体" w:hAnsi="宋体" w:cs="宋体"/>
          <w:kern w:val="0"/>
          <w:highlight w:val="none"/>
        </w:rPr>
        <w:t xml:space="preserve"> </w:t>
      </w:r>
      <w:r>
        <w:rPr>
          <w:rFonts w:ascii="宋体" w:hAnsi="宋体" w:cs="宋体"/>
          <w:kern w:val="0"/>
          <w:highlight w:val="none"/>
        </w:rPr>
        <w:t>合同当事人约定的施工组织设计应包括的其他内容：</w:t>
      </w:r>
      <w:r>
        <w:rPr>
          <w:rFonts w:ascii="宋体" w:hAnsi="宋体" w:cs="宋体"/>
          <w:kern w:val="0"/>
          <w:highlight w:val="none"/>
          <w:u w:val="single"/>
        </w:rPr>
        <w:t>按本合同《通用条款》相关规定执行</w:t>
      </w:r>
      <w:r>
        <w:rPr>
          <w:rFonts w:ascii="宋体" w:hAnsi="宋体" w:cs="宋体"/>
          <w:kern w:val="0"/>
          <w:highlight w:val="none"/>
        </w:rPr>
        <w:t>。</w:t>
      </w:r>
    </w:p>
    <w:p w14:paraId="4E2DDDE1">
      <w:pPr>
        <w:tabs>
          <w:tab w:val="left" w:pos="1764"/>
        </w:tabs>
        <w:autoSpaceDE w:val="0"/>
        <w:autoSpaceDN w:val="0"/>
        <w:spacing w:line="440" w:lineRule="exact"/>
        <w:ind w:right="-2" w:firstLine="420" w:firstLineChars="200"/>
        <w:jc w:val="left"/>
        <w:rPr>
          <w:rFonts w:ascii="宋体" w:hAnsi="宋体" w:cs="宋体"/>
          <w:kern w:val="0"/>
          <w:highlight w:val="none"/>
        </w:rPr>
      </w:pPr>
      <w:r>
        <w:rPr>
          <w:rFonts w:ascii="宋体" w:cs="宋体"/>
          <w:kern w:val="0"/>
          <w:szCs w:val="21"/>
          <w:highlight w:val="none"/>
        </w:rPr>
        <w:t>7.1.2</w:t>
      </w:r>
      <w:r>
        <w:rPr>
          <w:rFonts w:hint="eastAsia" w:ascii="宋体" w:cs="宋体"/>
          <w:kern w:val="0"/>
          <w:szCs w:val="21"/>
          <w:highlight w:val="none"/>
        </w:rPr>
        <w:t xml:space="preserve"> </w:t>
      </w:r>
      <w:r>
        <w:rPr>
          <w:rFonts w:ascii="宋体" w:hAnsi="宋体" w:cs="宋体"/>
          <w:kern w:val="0"/>
          <w:highlight w:val="none"/>
        </w:rPr>
        <w:t>施工组织设计的提交和修改</w:t>
      </w:r>
    </w:p>
    <w:p w14:paraId="45C53F0A">
      <w:pPr>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承包人提交详细施工组织设计的期限的约定：</w:t>
      </w:r>
      <w:r>
        <w:rPr>
          <w:rFonts w:ascii="宋体" w:hAnsi="宋体" w:cs="宋体"/>
          <w:kern w:val="0"/>
          <w:szCs w:val="21"/>
          <w:highlight w:val="none"/>
          <w:u w:val="single"/>
        </w:rPr>
        <w:t>承包人在图纸会审和设计交底后，七天内提供施工组织设计（施工方案）和工程进度计划</w:t>
      </w:r>
      <w:r>
        <w:rPr>
          <w:rFonts w:ascii="宋体" w:hAnsi="宋体" w:cs="宋体"/>
          <w:kern w:val="0"/>
          <w:szCs w:val="21"/>
          <w:highlight w:val="none"/>
        </w:rPr>
        <w:t>。</w:t>
      </w:r>
    </w:p>
    <w:p w14:paraId="3F63F827">
      <w:pPr>
        <w:autoSpaceDE w:val="0"/>
        <w:autoSpaceDN w:val="0"/>
        <w:spacing w:line="440" w:lineRule="exact"/>
        <w:ind w:right="-2" w:firstLine="420" w:firstLineChars="200"/>
        <w:rPr>
          <w:rFonts w:ascii="宋体" w:hAnsi="宋体" w:cs="宋体"/>
          <w:kern w:val="0"/>
          <w:szCs w:val="21"/>
          <w:highlight w:val="none"/>
        </w:rPr>
      </w:pPr>
      <w:r>
        <w:rPr>
          <w:rFonts w:ascii="宋体" w:hAnsi="宋体" w:cs="宋体"/>
          <w:kern w:val="0"/>
          <w:szCs w:val="21"/>
          <w:highlight w:val="none"/>
        </w:rPr>
        <w:t>发包人和监理人在收到详细的施工组织设计后确认或提出修改意见的期限：</w:t>
      </w:r>
      <w:r>
        <w:rPr>
          <w:rFonts w:ascii="宋体" w:hAnsi="宋体" w:cs="宋体"/>
          <w:kern w:val="0"/>
          <w:szCs w:val="21"/>
          <w:highlight w:val="none"/>
          <w:u w:val="single"/>
        </w:rPr>
        <w:t>从收到承包人提供的施工组织设计（施工方案）及工程进度计划之日起十天内予以确认，如有重大异议必须在收到上述资料</w:t>
      </w:r>
      <w:r>
        <w:rPr>
          <w:rFonts w:ascii="宋体" w:hAnsi="宋体" w:cs="宋体"/>
          <w:b/>
          <w:kern w:val="0"/>
          <w:szCs w:val="21"/>
          <w:highlight w:val="none"/>
          <w:u w:val="single"/>
        </w:rPr>
        <w:t>五天</w:t>
      </w:r>
      <w:r>
        <w:rPr>
          <w:rFonts w:ascii="宋体" w:hAnsi="宋体" w:cs="宋体"/>
          <w:kern w:val="0"/>
          <w:szCs w:val="21"/>
          <w:highlight w:val="none"/>
          <w:u w:val="single"/>
        </w:rPr>
        <w:t>内以书面形式送达承包人，逾期不确认也不提出书面意见的，视为同意</w:t>
      </w:r>
      <w:r>
        <w:rPr>
          <w:rFonts w:ascii="宋体" w:hAnsi="宋体" w:cs="宋体"/>
          <w:kern w:val="0"/>
          <w:szCs w:val="21"/>
          <w:highlight w:val="none"/>
        </w:rPr>
        <w:t>。</w:t>
      </w:r>
    </w:p>
    <w:p w14:paraId="0F979BF7">
      <w:pPr>
        <w:tabs>
          <w:tab w:val="left" w:pos="1500"/>
        </w:tabs>
        <w:autoSpaceDE w:val="0"/>
        <w:autoSpaceDN w:val="0"/>
        <w:spacing w:line="440" w:lineRule="exact"/>
        <w:ind w:right="-2" w:firstLine="413" w:firstLineChars="196"/>
        <w:jc w:val="left"/>
        <w:rPr>
          <w:rFonts w:hint="eastAsia" w:ascii="宋体" w:hAnsi="宋体" w:cs="宋体"/>
          <w:kern w:val="0"/>
          <w:szCs w:val="21"/>
          <w:highlight w:val="none"/>
        </w:rPr>
      </w:pPr>
      <w:r>
        <w:rPr>
          <w:rFonts w:ascii="宋体" w:hAnsi="宋体" w:cs="宋体"/>
          <w:b/>
          <w:bCs/>
          <w:kern w:val="0"/>
          <w:szCs w:val="21"/>
          <w:highlight w:val="none"/>
        </w:rPr>
        <w:t>7.2</w:t>
      </w:r>
      <w:r>
        <w:rPr>
          <w:rFonts w:hint="eastAsia" w:ascii="宋体" w:hAnsi="宋体" w:cs="宋体"/>
          <w:b/>
          <w:bCs/>
          <w:kern w:val="0"/>
          <w:szCs w:val="21"/>
          <w:highlight w:val="none"/>
        </w:rPr>
        <w:t xml:space="preserve"> </w:t>
      </w:r>
      <w:r>
        <w:rPr>
          <w:rFonts w:ascii="宋体" w:hAnsi="宋体" w:cs="宋体"/>
          <w:b/>
          <w:bCs/>
          <w:kern w:val="0"/>
          <w:szCs w:val="21"/>
          <w:highlight w:val="none"/>
        </w:rPr>
        <w:t>施工进度计划</w:t>
      </w:r>
    </w:p>
    <w:p w14:paraId="232CA9E4">
      <w:pPr>
        <w:tabs>
          <w:tab w:val="left" w:pos="1500"/>
        </w:tabs>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7.2.2 施工进度计划的修订</w:t>
      </w:r>
    </w:p>
    <w:p w14:paraId="48A0ED36">
      <w:pPr>
        <w:autoSpaceDE w:val="0"/>
        <w:autoSpaceDN w:val="0"/>
        <w:spacing w:line="440" w:lineRule="exact"/>
        <w:ind w:right="-2" w:firstLine="420" w:firstLineChars="200"/>
        <w:rPr>
          <w:rFonts w:ascii="宋体" w:hAnsi="宋体" w:cs="宋体"/>
          <w:kern w:val="0"/>
          <w:szCs w:val="21"/>
          <w:highlight w:val="none"/>
        </w:rPr>
      </w:pPr>
      <w:r>
        <w:rPr>
          <w:rFonts w:ascii="宋体" w:hAnsi="宋体" w:cs="宋体"/>
          <w:kern w:val="0"/>
          <w:szCs w:val="21"/>
          <w:highlight w:val="none"/>
        </w:rPr>
        <w:t>发包人和监理人在收到修订的施工进度计划后确认或提出修改意见的期限：</w:t>
      </w:r>
      <w:r>
        <w:rPr>
          <w:rFonts w:ascii="宋体" w:hAnsi="宋体" w:cs="宋体"/>
          <w:kern w:val="0"/>
          <w:szCs w:val="21"/>
          <w:highlight w:val="none"/>
          <w:u w:val="single"/>
        </w:rPr>
        <w:t>从收到承包人提供的施工组织设计（施工方案）及工程进度计划之日起十天内予以确认，如有重大异议必须在收到上述资料</w:t>
      </w:r>
      <w:r>
        <w:rPr>
          <w:rFonts w:ascii="宋体" w:hAnsi="宋体" w:cs="宋体"/>
          <w:b/>
          <w:kern w:val="0"/>
          <w:szCs w:val="21"/>
          <w:highlight w:val="none"/>
          <w:u w:val="single"/>
        </w:rPr>
        <w:t>五天</w:t>
      </w:r>
      <w:r>
        <w:rPr>
          <w:rFonts w:ascii="宋体" w:hAnsi="宋体" w:cs="宋体"/>
          <w:kern w:val="0"/>
          <w:szCs w:val="21"/>
          <w:highlight w:val="none"/>
          <w:u w:val="single"/>
        </w:rPr>
        <w:t>内以书面形式送达承包人，逾期不确认也不提出书面意见的，视为同意</w:t>
      </w:r>
      <w:r>
        <w:rPr>
          <w:rFonts w:ascii="宋体" w:hAnsi="宋体" w:cs="宋体"/>
          <w:kern w:val="0"/>
          <w:szCs w:val="21"/>
          <w:highlight w:val="none"/>
        </w:rPr>
        <w:t>。</w:t>
      </w:r>
    </w:p>
    <w:p w14:paraId="7511D54D">
      <w:pPr>
        <w:tabs>
          <w:tab w:val="left" w:pos="1500"/>
        </w:tabs>
        <w:autoSpaceDE w:val="0"/>
        <w:autoSpaceDN w:val="0"/>
        <w:spacing w:line="440" w:lineRule="exact"/>
        <w:ind w:right="-2" w:firstLine="413" w:firstLineChars="196"/>
        <w:jc w:val="left"/>
        <w:rPr>
          <w:rFonts w:ascii="宋体" w:hAnsi="宋体" w:cs="宋体"/>
          <w:b/>
          <w:bCs/>
          <w:kern w:val="0"/>
          <w:szCs w:val="21"/>
          <w:highlight w:val="none"/>
          <w:lang w:eastAsia="en-US"/>
        </w:rPr>
      </w:pPr>
      <w:r>
        <w:rPr>
          <w:rFonts w:ascii="宋体" w:hAnsi="宋体" w:cs="宋体"/>
          <w:b/>
          <w:bCs/>
          <w:kern w:val="0"/>
          <w:szCs w:val="21"/>
          <w:highlight w:val="none"/>
          <w:lang w:eastAsia="en-US"/>
        </w:rPr>
        <w:t>7.3</w:t>
      </w:r>
      <w:r>
        <w:rPr>
          <w:rFonts w:hint="eastAsia" w:ascii="宋体" w:hAnsi="宋体" w:cs="宋体"/>
          <w:b/>
          <w:bCs/>
          <w:kern w:val="0"/>
          <w:szCs w:val="21"/>
          <w:highlight w:val="none"/>
        </w:rPr>
        <w:t xml:space="preserve"> </w:t>
      </w:r>
      <w:r>
        <w:rPr>
          <w:rFonts w:ascii="宋体" w:hAnsi="宋体" w:cs="宋体"/>
          <w:b/>
          <w:bCs/>
          <w:kern w:val="0"/>
          <w:szCs w:val="21"/>
          <w:highlight w:val="none"/>
          <w:lang w:eastAsia="en-US"/>
        </w:rPr>
        <w:t>开工</w:t>
      </w:r>
    </w:p>
    <w:p w14:paraId="45638D5A">
      <w:pPr>
        <w:tabs>
          <w:tab w:val="left" w:pos="1764"/>
        </w:tabs>
        <w:autoSpaceDE w:val="0"/>
        <w:autoSpaceDN w:val="0"/>
        <w:spacing w:line="440" w:lineRule="exact"/>
        <w:ind w:right="-2" w:firstLine="420" w:firstLineChars="200"/>
        <w:jc w:val="left"/>
        <w:rPr>
          <w:rFonts w:ascii="宋体" w:hAnsi="宋体" w:cs="宋体"/>
          <w:kern w:val="0"/>
          <w:highlight w:val="none"/>
        </w:rPr>
      </w:pPr>
      <w:r>
        <w:rPr>
          <w:rFonts w:ascii="宋体" w:hAnsi="宋体" w:cs="宋体"/>
          <w:kern w:val="0"/>
          <w:highlight w:val="none"/>
          <w:lang w:eastAsia="en-US"/>
        </w:rPr>
        <w:t>7.3.1</w:t>
      </w:r>
      <w:r>
        <w:rPr>
          <w:rFonts w:hint="eastAsia" w:ascii="宋体" w:hAnsi="宋体" w:cs="宋体"/>
          <w:kern w:val="0"/>
          <w:highlight w:val="none"/>
        </w:rPr>
        <w:t xml:space="preserve"> </w:t>
      </w:r>
      <w:r>
        <w:rPr>
          <w:rFonts w:ascii="宋体" w:hAnsi="宋体" w:cs="宋体"/>
          <w:kern w:val="0"/>
          <w:highlight w:val="none"/>
          <w:lang w:eastAsia="en-US"/>
        </w:rPr>
        <w:t>开工准备</w:t>
      </w:r>
    </w:p>
    <w:p w14:paraId="5A3D8D19">
      <w:pPr>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关于承包人提交工程开工报审表的期限：</w:t>
      </w:r>
      <w:r>
        <w:rPr>
          <w:rFonts w:ascii="宋体" w:hAnsi="宋体" w:cs="宋体"/>
          <w:kern w:val="0"/>
          <w:szCs w:val="21"/>
          <w:highlight w:val="none"/>
          <w:u w:val="single"/>
        </w:rPr>
        <w:t>合同签订后 14 天内</w:t>
      </w:r>
      <w:r>
        <w:rPr>
          <w:rFonts w:ascii="宋体" w:hAnsi="宋体" w:cs="宋体"/>
          <w:kern w:val="0"/>
          <w:szCs w:val="21"/>
          <w:highlight w:val="none"/>
        </w:rPr>
        <w:t>。</w:t>
      </w:r>
    </w:p>
    <w:p w14:paraId="2C7F5E54">
      <w:pPr>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关于发包人应完成的其他开工准备工作及期限：</w:t>
      </w:r>
      <w:r>
        <w:rPr>
          <w:rFonts w:ascii="宋体" w:hAnsi="宋体" w:cs="宋体"/>
          <w:kern w:val="0"/>
          <w:szCs w:val="21"/>
          <w:highlight w:val="none"/>
          <w:u w:val="single"/>
        </w:rPr>
        <w:t>按本合同《通用条款》相关规定执行</w:t>
      </w:r>
      <w:r>
        <w:rPr>
          <w:rFonts w:ascii="宋体" w:hAnsi="宋体" w:cs="宋体"/>
          <w:kern w:val="0"/>
          <w:szCs w:val="21"/>
          <w:highlight w:val="none"/>
        </w:rPr>
        <w:t>。关于承包人应完成的其他开工准备工作及期限：</w:t>
      </w:r>
      <w:r>
        <w:rPr>
          <w:rFonts w:ascii="宋体" w:hAnsi="宋体" w:cs="宋体"/>
          <w:kern w:val="0"/>
          <w:szCs w:val="21"/>
          <w:highlight w:val="none"/>
          <w:u w:val="single"/>
        </w:rPr>
        <w:t>按本合同《通用条款》相关规定执行</w:t>
      </w:r>
      <w:r>
        <w:rPr>
          <w:rFonts w:ascii="宋体" w:hAnsi="宋体" w:cs="宋体"/>
          <w:kern w:val="0"/>
          <w:szCs w:val="21"/>
          <w:highlight w:val="none"/>
        </w:rPr>
        <w:t>。</w:t>
      </w:r>
    </w:p>
    <w:p w14:paraId="6780676A">
      <w:pPr>
        <w:tabs>
          <w:tab w:val="left" w:pos="1712"/>
        </w:tabs>
        <w:autoSpaceDE w:val="0"/>
        <w:autoSpaceDN w:val="0"/>
        <w:spacing w:line="440" w:lineRule="exact"/>
        <w:ind w:right="-2" w:firstLine="420" w:firstLineChars="200"/>
        <w:jc w:val="left"/>
        <w:rPr>
          <w:rFonts w:ascii="宋体" w:hAnsi="宋体" w:cs="宋体"/>
          <w:kern w:val="0"/>
          <w:highlight w:val="none"/>
        </w:rPr>
      </w:pPr>
      <w:r>
        <w:rPr>
          <w:rFonts w:ascii="宋体" w:hAnsi="宋体" w:cs="宋体"/>
          <w:kern w:val="0"/>
          <w:highlight w:val="none"/>
        </w:rPr>
        <w:t>7.3.2</w:t>
      </w:r>
      <w:r>
        <w:rPr>
          <w:rFonts w:hint="eastAsia" w:ascii="宋体" w:hAnsi="宋体" w:cs="宋体"/>
          <w:kern w:val="0"/>
          <w:highlight w:val="none"/>
        </w:rPr>
        <w:t xml:space="preserve"> </w:t>
      </w:r>
      <w:r>
        <w:rPr>
          <w:rFonts w:ascii="宋体" w:hAnsi="宋体" w:cs="宋体"/>
          <w:kern w:val="0"/>
          <w:highlight w:val="none"/>
        </w:rPr>
        <w:t>开工通知</w:t>
      </w:r>
    </w:p>
    <w:p w14:paraId="77A572C2">
      <w:pPr>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 xml:space="preserve">因发包人原因造成监理人未能在计划开工日期之日起 </w:t>
      </w:r>
      <w:r>
        <w:rPr>
          <w:rFonts w:hAnsi="宋体" w:eastAsia="Times New Roman" w:cs="宋体"/>
          <w:kern w:val="0"/>
          <w:szCs w:val="21"/>
          <w:highlight w:val="none"/>
          <w:u w:val="single"/>
        </w:rPr>
        <w:t>120</w:t>
      </w:r>
      <w:r>
        <w:rPr>
          <w:rFonts w:hAnsi="宋体" w:eastAsia="Times New Roman" w:cs="宋体"/>
          <w:kern w:val="0"/>
          <w:szCs w:val="21"/>
          <w:highlight w:val="none"/>
        </w:rPr>
        <w:t xml:space="preserve"> </w:t>
      </w:r>
      <w:r>
        <w:rPr>
          <w:rFonts w:ascii="宋体" w:hAnsi="宋体" w:cs="宋体"/>
          <w:kern w:val="0"/>
          <w:szCs w:val="21"/>
          <w:highlight w:val="none"/>
        </w:rPr>
        <w:t>天内发出开工通知的，承包人有权提出价格调整要求，或者解除合同。</w:t>
      </w:r>
    </w:p>
    <w:p w14:paraId="14B6531E">
      <w:pPr>
        <w:autoSpaceDE w:val="0"/>
        <w:autoSpaceDN w:val="0"/>
        <w:spacing w:line="440" w:lineRule="exact"/>
        <w:ind w:right="-2" w:firstLine="412" w:firstLineChars="196"/>
        <w:jc w:val="left"/>
        <w:rPr>
          <w:rFonts w:ascii="宋体" w:hAnsi="宋体" w:cs="宋体"/>
          <w:b/>
          <w:bCs/>
          <w:kern w:val="0"/>
          <w:szCs w:val="21"/>
          <w:highlight w:val="none"/>
        </w:rPr>
      </w:pPr>
      <w:r>
        <w:rPr>
          <w:rFonts w:hAnsi="宋体" w:eastAsia="Times New Roman" w:cs="宋体"/>
          <w:b/>
          <w:bCs/>
          <w:kern w:val="0"/>
          <w:szCs w:val="21"/>
          <w:highlight w:val="none"/>
        </w:rPr>
        <w:t>7.4</w:t>
      </w:r>
      <w:r>
        <w:rPr>
          <w:rFonts w:hint="eastAsia" w:hAnsi="宋体" w:cs="宋体"/>
          <w:b/>
          <w:bCs/>
          <w:kern w:val="0"/>
          <w:szCs w:val="21"/>
          <w:highlight w:val="none"/>
        </w:rPr>
        <w:t xml:space="preserve"> </w:t>
      </w:r>
      <w:r>
        <w:rPr>
          <w:rFonts w:ascii="宋体" w:hAnsi="宋体" w:cs="宋体"/>
          <w:b/>
          <w:bCs/>
          <w:kern w:val="0"/>
          <w:szCs w:val="21"/>
          <w:highlight w:val="none"/>
        </w:rPr>
        <w:t>测量放线</w:t>
      </w:r>
    </w:p>
    <w:p w14:paraId="682AAA29">
      <w:pPr>
        <w:autoSpaceDE w:val="0"/>
        <w:autoSpaceDN w:val="0"/>
        <w:spacing w:line="440" w:lineRule="exact"/>
        <w:ind w:right="-2" w:firstLine="420" w:firstLineChars="200"/>
        <w:jc w:val="left"/>
        <w:rPr>
          <w:rFonts w:ascii="宋体" w:hAnsi="宋体" w:cs="宋体"/>
          <w:kern w:val="0"/>
          <w:highlight w:val="none"/>
        </w:rPr>
      </w:pPr>
      <w:r>
        <w:rPr>
          <w:rFonts w:ascii="宋体" w:hAnsi="宋体" w:cs="宋体"/>
          <w:kern w:val="0"/>
          <w:highlight w:val="none"/>
        </w:rPr>
        <w:t xml:space="preserve">7.4.1 发包人通过监理人向承包人提供测量基准点、基准线和水准点及其书面资料的期限： </w:t>
      </w:r>
      <w:r>
        <w:rPr>
          <w:rFonts w:ascii="宋体" w:hAnsi="宋体" w:cs="宋体"/>
          <w:b/>
          <w:kern w:val="0"/>
          <w:highlight w:val="none"/>
          <w:u w:val="single"/>
        </w:rPr>
        <w:t>发包人发出开工令后 10 天内</w:t>
      </w:r>
      <w:r>
        <w:rPr>
          <w:rFonts w:ascii="宋体" w:hAnsi="宋体" w:cs="宋体"/>
          <w:kern w:val="0"/>
          <w:highlight w:val="none"/>
        </w:rPr>
        <w:t>。</w:t>
      </w:r>
    </w:p>
    <w:p w14:paraId="78F12E7A">
      <w:pPr>
        <w:tabs>
          <w:tab w:val="left" w:pos="1500"/>
        </w:tabs>
        <w:autoSpaceDE w:val="0"/>
        <w:autoSpaceDN w:val="0"/>
        <w:spacing w:line="440" w:lineRule="exact"/>
        <w:ind w:right="-2" w:firstLine="413" w:firstLineChars="196"/>
        <w:jc w:val="left"/>
        <w:rPr>
          <w:rFonts w:ascii="宋体" w:hAnsi="宋体" w:cs="宋体"/>
          <w:b/>
          <w:bCs/>
          <w:kern w:val="0"/>
          <w:szCs w:val="21"/>
          <w:highlight w:val="none"/>
        </w:rPr>
      </w:pPr>
      <w:r>
        <w:rPr>
          <w:rFonts w:ascii="宋体" w:hAnsi="宋体" w:cs="宋体"/>
          <w:b/>
          <w:bCs/>
          <w:kern w:val="0"/>
          <w:szCs w:val="21"/>
          <w:highlight w:val="none"/>
        </w:rPr>
        <w:t>7.5</w:t>
      </w:r>
      <w:r>
        <w:rPr>
          <w:rFonts w:hint="eastAsia" w:ascii="宋体" w:hAnsi="宋体" w:cs="宋体"/>
          <w:b/>
          <w:bCs/>
          <w:kern w:val="0"/>
          <w:szCs w:val="21"/>
          <w:highlight w:val="none"/>
        </w:rPr>
        <w:t xml:space="preserve"> </w:t>
      </w:r>
      <w:r>
        <w:rPr>
          <w:rFonts w:ascii="宋体" w:hAnsi="宋体" w:cs="宋体"/>
          <w:b/>
          <w:bCs/>
          <w:kern w:val="0"/>
          <w:szCs w:val="21"/>
          <w:highlight w:val="none"/>
        </w:rPr>
        <w:t>工期延误</w:t>
      </w:r>
    </w:p>
    <w:p w14:paraId="2C6D08CD">
      <w:pPr>
        <w:tabs>
          <w:tab w:val="left" w:pos="1764"/>
        </w:tabs>
        <w:autoSpaceDE w:val="0"/>
        <w:autoSpaceDN w:val="0"/>
        <w:spacing w:line="440" w:lineRule="exact"/>
        <w:ind w:right="-2" w:firstLine="420" w:firstLineChars="200"/>
        <w:jc w:val="left"/>
        <w:rPr>
          <w:rFonts w:ascii="宋体" w:hAnsi="宋体" w:cs="宋体"/>
          <w:kern w:val="0"/>
          <w:highlight w:val="none"/>
        </w:rPr>
      </w:pPr>
      <w:r>
        <w:rPr>
          <w:rFonts w:ascii="宋体" w:cs="宋体"/>
          <w:kern w:val="0"/>
          <w:szCs w:val="21"/>
          <w:highlight w:val="none"/>
        </w:rPr>
        <w:t>7.5.1</w:t>
      </w:r>
      <w:r>
        <w:rPr>
          <w:rFonts w:hint="eastAsia" w:ascii="宋体" w:cs="宋体"/>
          <w:kern w:val="0"/>
          <w:szCs w:val="21"/>
          <w:highlight w:val="none"/>
        </w:rPr>
        <w:t xml:space="preserve"> </w:t>
      </w:r>
      <w:r>
        <w:rPr>
          <w:rFonts w:ascii="宋体" w:hAnsi="宋体" w:cs="宋体"/>
          <w:kern w:val="0"/>
          <w:highlight w:val="none"/>
        </w:rPr>
        <w:t>因发包人原因导致工期延误</w:t>
      </w:r>
    </w:p>
    <w:p w14:paraId="286718D4">
      <w:pPr>
        <w:autoSpaceDE w:val="0"/>
        <w:autoSpaceDN w:val="0"/>
        <w:spacing w:line="440" w:lineRule="exact"/>
        <w:ind w:right="-2" w:firstLine="420" w:firstLineChars="200"/>
        <w:rPr>
          <w:rFonts w:ascii="宋体" w:hAnsi="宋体" w:cs="宋体"/>
          <w:kern w:val="0"/>
          <w:szCs w:val="21"/>
          <w:highlight w:val="none"/>
        </w:rPr>
      </w:pPr>
      <w:r>
        <w:rPr>
          <w:rFonts w:ascii="宋体" w:hAnsi="宋体" w:cs="宋体"/>
          <w:kern w:val="0"/>
          <w:szCs w:val="21"/>
          <w:highlight w:val="none"/>
        </w:rPr>
        <w:t>（7）因发包人原因导致工期延误的其他情形：</w:t>
      </w:r>
      <w:r>
        <w:rPr>
          <w:rFonts w:ascii="宋体" w:hAnsi="宋体" w:cs="宋体"/>
          <w:kern w:val="0"/>
          <w:szCs w:val="21"/>
          <w:highlight w:val="none"/>
          <w:u w:val="single"/>
        </w:rPr>
        <w:t>①重大图纸变更影响关健线路工序施工；②施工期间如因停电、停水连续8小时以上或一周内间歇性停水、停电累计8小时（含8小时）影响正常施工的。③政府指令性停工。④在施工过程中遇到地下障碍物、溶洞、岩石、文物或地下管线的。⑤因发包人未能及时确认变更价格或甲供材料提供延误的。⑥非承包人的责任造成的工期延误其他情形。</w:t>
      </w:r>
    </w:p>
    <w:p w14:paraId="0B78644D">
      <w:pPr>
        <w:tabs>
          <w:tab w:val="left" w:pos="1764"/>
        </w:tabs>
        <w:autoSpaceDE w:val="0"/>
        <w:autoSpaceDN w:val="0"/>
        <w:spacing w:line="440" w:lineRule="exact"/>
        <w:ind w:right="-2" w:firstLine="525" w:firstLineChars="250"/>
        <w:jc w:val="left"/>
        <w:rPr>
          <w:rFonts w:ascii="宋体" w:hAnsi="宋体" w:cs="宋体"/>
          <w:kern w:val="0"/>
          <w:highlight w:val="none"/>
        </w:rPr>
      </w:pPr>
      <w:r>
        <w:rPr>
          <w:rFonts w:ascii="宋体" w:hAnsi="宋体" w:cs="宋体"/>
          <w:kern w:val="0"/>
          <w:highlight w:val="none"/>
        </w:rPr>
        <w:t>7.5.2</w:t>
      </w:r>
      <w:r>
        <w:rPr>
          <w:rFonts w:hint="eastAsia" w:ascii="宋体" w:hAnsi="宋体" w:cs="宋体"/>
          <w:kern w:val="0"/>
          <w:highlight w:val="none"/>
        </w:rPr>
        <w:t xml:space="preserve"> </w:t>
      </w:r>
      <w:r>
        <w:rPr>
          <w:rFonts w:ascii="宋体" w:hAnsi="宋体" w:cs="宋体"/>
          <w:kern w:val="0"/>
          <w:highlight w:val="none"/>
        </w:rPr>
        <w:t>因承包人原因导致工期延误</w:t>
      </w:r>
    </w:p>
    <w:p w14:paraId="19571FC5">
      <w:pPr>
        <w:autoSpaceDE w:val="0"/>
        <w:autoSpaceDN w:val="0"/>
        <w:spacing w:line="440" w:lineRule="exact"/>
        <w:ind w:left="420" w:leftChars="200" w:right="-2"/>
        <w:jc w:val="left"/>
        <w:rPr>
          <w:rFonts w:hint="eastAsia" w:ascii="宋体" w:hAnsi="宋体" w:cs="宋体"/>
          <w:kern w:val="0"/>
          <w:szCs w:val="21"/>
          <w:highlight w:val="none"/>
        </w:rPr>
      </w:pPr>
      <w:r>
        <w:rPr>
          <w:rFonts w:ascii="宋体" w:hAnsi="宋体" w:cs="宋体"/>
          <w:kern w:val="0"/>
          <w:szCs w:val="21"/>
          <w:highlight w:val="none"/>
        </w:rPr>
        <w:t>双方约定经监理工程师确认，工期相应顺延的情况：</w:t>
      </w:r>
      <w:r>
        <w:rPr>
          <w:rFonts w:ascii="宋体" w:hAnsi="宋体" w:cs="宋体"/>
          <w:kern w:val="0"/>
          <w:szCs w:val="21"/>
          <w:highlight w:val="none"/>
          <w:u w:val="single"/>
        </w:rPr>
        <w:t>由于以下原因之一造成竣工日期推迟的延误，工期顺延：</w:t>
      </w:r>
      <w:r>
        <w:rPr>
          <w:rFonts w:ascii="宋体" w:hAnsi="宋体" w:cs="宋体"/>
          <w:kern w:val="0"/>
          <w:szCs w:val="21"/>
          <w:highlight w:val="none"/>
        </w:rPr>
        <w:t>（1）</w:t>
      </w:r>
      <w:r>
        <w:rPr>
          <w:rFonts w:ascii="宋体" w:hAnsi="宋体" w:cs="宋体"/>
          <w:kern w:val="0"/>
          <w:szCs w:val="21"/>
          <w:highlight w:val="none"/>
          <w:u w:val="single"/>
        </w:rPr>
        <w:t>非承包人原因停水、停电造成连续停工时间超过 4 小时</w:t>
      </w:r>
      <w:r>
        <w:rPr>
          <w:rFonts w:ascii="宋体" w:hAnsi="宋体" w:cs="宋体"/>
          <w:kern w:val="0"/>
          <w:szCs w:val="21"/>
          <w:highlight w:val="none"/>
        </w:rPr>
        <w:t>。</w:t>
      </w:r>
    </w:p>
    <w:p w14:paraId="2BDA2B4E">
      <w:pPr>
        <w:autoSpaceDE w:val="0"/>
        <w:autoSpaceDN w:val="0"/>
        <w:spacing w:line="440" w:lineRule="exact"/>
        <w:ind w:left="420" w:leftChars="200" w:right="-2"/>
        <w:jc w:val="left"/>
        <w:rPr>
          <w:rFonts w:ascii="宋体" w:hAnsi="宋体" w:cs="宋体"/>
          <w:kern w:val="0"/>
          <w:szCs w:val="21"/>
          <w:highlight w:val="none"/>
        </w:rPr>
      </w:pPr>
      <w:r>
        <w:rPr>
          <w:rFonts w:ascii="宋体" w:hAnsi="宋体" w:cs="宋体"/>
          <w:kern w:val="0"/>
          <w:szCs w:val="21"/>
          <w:highlight w:val="none"/>
        </w:rPr>
        <w:t>（2）</w:t>
      </w:r>
      <w:r>
        <w:rPr>
          <w:rFonts w:ascii="宋体" w:hAnsi="宋体" w:cs="宋体"/>
          <w:kern w:val="0"/>
          <w:szCs w:val="21"/>
          <w:highlight w:val="none"/>
          <w:u w:val="single"/>
        </w:rPr>
        <w:t>不可抗力。</w:t>
      </w:r>
    </w:p>
    <w:p w14:paraId="038EC3A6">
      <w:pPr>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（3）</w:t>
      </w:r>
      <w:r>
        <w:rPr>
          <w:rFonts w:ascii="宋体" w:hAnsi="宋体" w:cs="宋体"/>
          <w:kern w:val="0"/>
          <w:szCs w:val="21"/>
          <w:highlight w:val="none"/>
          <w:u w:val="single"/>
        </w:rPr>
        <w:t>工程师同意或承包人有证据证明的可顺延工期的其他情况</w:t>
      </w:r>
      <w:r>
        <w:rPr>
          <w:rFonts w:ascii="宋体" w:hAnsi="宋体" w:cs="宋体"/>
          <w:kern w:val="0"/>
          <w:szCs w:val="21"/>
          <w:highlight w:val="none"/>
        </w:rPr>
        <w:t>。</w:t>
      </w:r>
    </w:p>
    <w:p w14:paraId="6AEAF5CB">
      <w:pPr>
        <w:autoSpaceDE w:val="0"/>
        <w:autoSpaceDN w:val="0"/>
        <w:spacing w:line="440" w:lineRule="exact"/>
        <w:ind w:right="-2" w:firstLine="420" w:firstLineChars="200"/>
        <w:rPr>
          <w:rFonts w:hint="eastAsia" w:ascii="宋体" w:hAnsi="宋体" w:cs="宋体"/>
          <w:kern w:val="0"/>
          <w:szCs w:val="21"/>
          <w:highlight w:val="none"/>
        </w:rPr>
      </w:pPr>
      <w:r>
        <w:rPr>
          <w:rFonts w:ascii="宋体" w:hAnsi="宋体" w:cs="宋体"/>
          <w:kern w:val="0"/>
          <w:szCs w:val="21"/>
          <w:highlight w:val="none"/>
        </w:rPr>
        <w:t>因承包人原因造成工期延误，逾期竣工违约金的计算方法为：</w:t>
      </w:r>
      <w:r>
        <w:rPr>
          <w:rFonts w:ascii="宋体" w:hAnsi="宋体" w:cs="宋体"/>
          <w:kern w:val="0"/>
          <w:szCs w:val="21"/>
          <w:highlight w:val="none"/>
          <w:u w:val="single"/>
        </w:rPr>
        <w:t>非上述原因，承包人不能按合同约定的时间竣工，承包人应承担违约责任。应向发包人支付误期赔偿费（赔偿费按逾期竣工的工程罚款，每延误一天,按单项工程结算造价的万分之四处罚,罚款直接从结算款中扣除。），误期时间从规定竣工日期起直到相应工程竣工验收各方签章日期之间的天数（扣除发包人批准顺延的工期）。发包人可从应向承包人支付的任何金额中扣除此项赔款费或其他方式收回此款，此赔偿款的支付并不能解除承包人应完成工程的责任或合同规定的其他责任</w:t>
      </w:r>
      <w:r>
        <w:rPr>
          <w:rFonts w:ascii="宋体" w:hAnsi="宋体" w:cs="宋体"/>
          <w:kern w:val="0"/>
          <w:szCs w:val="21"/>
          <w:highlight w:val="none"/>
        </w:rPr>
        <w:t>。</w:t>
      </w:r>
    </w:p>
    <w:p w14:paraId="12235818">
      <w:pPr>
        <w:autoSpaceDE w:val="0"/>
        <w:autoSpaceDN w:val="0"/>
        <w:spacing w:line="440" w:lineRule="exact"/>
        <w:ind w:right="-2" w:firstLine="420" w:firstLineChars="200"/>
        <w:rPr>
          <w:rFonts w:ascii="宋体" w:hAnsi="宋体" w:cs="宋体"/>
          <w:kern w:val="0"/>
          <w:szCs w:val="21"/>
          <w:highlight w:val="none"/>
        </w:rPr>
      </w:pPr>
      <w:r>
        <w:rPr>
          <w:rFonts w:ascii="宋体" w:hAnsi="宋体" w:cs="宋体"/>
          <w:kern w:val="0"/>
          <w:szCs w:val="21"/>
          <w:highlight w:val="none"/>
        </w:rPr>
        <w:t>因承包人原因造成工期延误，逾期竣工违约金的上限：</w:t>
      </w:r>
      <w:r>
        <w:rPr>
          <w:rFonts w:ascii="宋体" w:hAnsi="宋体" w:cs="宋体"/>
          <w:kern w:val="0"/>
          <w:szCs w:val="21"/>
          <w:highlight w:val="none"/>
          <w:u w:val="single"/>
        </w:rPr>
        <w:t xml:space="preserve">逾期竣工的单项工程结算造价的 </w:t>
      </w:r>
      <w:r>
        <w:rPr>
          <w:rFonts w:hAnsi="宋体" w:eastAsia="Times New Roman" w:cs="宋体"/>
          <w:kern w:val="0"/>
          <w:szCs w:val="21"/>
          <w:highlight w:val="none"/>
          <w:u w:val="single"/>
        </w:rPr>
        <w:t>3%</w:t>
      </w:r>
      <w:r>
        <w:rPr>
          <w:rFonts w:ascii="宋体" w:hAnsi="宋体" w:cs="宋体"/>
          <w:kern w:val="0"/>
          <w:szCs w:val="21"/>
          <w:highlight w:val="none"/>
        </w:rPr>
        <w:t>。</w:t>
      </w:r>
    </w:p>
    <w:p w14:paraId="77A3BBC1">
      <w:pPr>
        <w:tabs>
          <w:tab w:val="left" w:pos="1500"/>
        </w:tabs>
        <w:autoSpaceDE w:val="0"/>
        <w:autoSpaceDN w:val="0"/>
        <w:spacing w:line="440" w:lineRule="exact"/>
        <w:ind w:right="-2" w:firstLine="413" w:firstLineChars="196"/>
        <w:jc w:val="left"/>
        <w:rPr>
          <w:rFonts w:ascii="宋体" w:hAnsi="宋体" w:cs="宋体"/>
          <w:b/>
          <w:bCs/>
          <w:kern w:val="0"/>
          <w:szCs w:val="21"/>
          <w:highlight w:val="none"/>
          <w:lang w:eastAsia="en-US"/>
        </w:rPr>
      </w:pPr>
      <w:r>
        <w:rPr>
          <w:rFonts w:ascii="宋体" w:hAnsi="宋体" w:cs="宋体"/>
          <w:b/>
          <w:bCs/>
          <w:kern w:val="0"/>
          <w:szCs w:val="21"/>
          <w:highlight w:val="none"/>
          <w:lang w:eastAsia="en-US"/>
        </w:rPr>
        <w:t>7.6</w:t>
      </w:r>
      <w:r>
        <w:rPr>
          <w:rFonts w:hint="eastAsia" w:ascii="宋体" w:hAnsi="宋体" w:cs="宋体"/>
          <w:b/>
          <w:bCs/>
          <w:kern w:val="0"/>
          <w:szCs w:val="21"/>
          <w:highlight w:val="none"/>
        </w:rPr>
        <w:t xml:space="preserve"> </w:t>
      </w:r>
      <w:r>
        <w:rPr>
          <w:rFonts w:ascii="宋体" w:hAnsi="宋体" w:cs="宋体"/>
          <w:b/>
          <w:bCs/>
          <w:kern w:val="0"/>
          <w:szCs w:val="21"/>
          <w:highlight w:val="none"/>
          <w:lang w:eastAsia="en-US"/>
        </w:rPr>
        <w:t>不利物质条件</w:t>
      </w:r>
    </w:p>
    <w:p w14:paraId="77C17365">
      <w:pPr>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不利物质条件的其他情形和有关约定：</w:t>
      </w:r>
      <w:r>
        <w:rPr>
          <w:rFonts w:ascii="宋体" w:hAnsi="宋体" w:cs="宋体"/>
          <w:kern w:val="0"/>
          <w:szCs w:val="21"/>
          <w:highlight w:val="none"/>
          <w:u w:val="single"/>
        </w:rPr>
        <w:t>按本合同《通用条款》相关规定执行</w:t>
      </w:r>
      <w:r>
        <w:rPr>
          <w:rFonts w:ascii="宋体" w:hAnsi="宋体" w:cs="宋体"/>
          <w:kern w:val="0"/>
          <w:szCs w:val="21"/>
          <w:highlight w:val="none"/>
        </w:rPr>
        <w:t>。</w:t>
      </w:r>
    </w:p>
    <w:p w14:paraId="2C2AA60C">
      <w:pPr>
        <w:tabs>
          <w:tab w:val="left" w:pos="1450"/>
        </w:tabs>
        <w:autoSpaceDE w:val="0"/>
        <w:autoSpaceDN w:val="0"/>
        <w:spacing w:line="440" w:lineRule="exact"/>
        <w:ind w:right="-2" w:firstLine="413" w:firstLineChars="196"/>
        <w:jc w:val="left"/>
        <w:rPr>
          <w:rFonts w:ascii="宋体" w:hAnsi="宋体" w:cs="宋体"/>
          <w:b/>
          <w:bCs/>
          <w:kern w:val="0"/>
          <w:szCs w:val="21"/>
          <w:highlight w:val="none"/>
          <w:lang w:eastAsia="en-US"/>
        </w:rPr>
      </w:pPr>
      <w:r>
        <w:rPr>
          <w:rFonts w:ascii="宋体" w:hAnsi="宋体" w:cs="宋体"/>
          <w:b/>
          <w:bCs/>
          <w:kern w:val="0"/>
          <w:szCs w:val="21"/>
          <w:highlight w:val="none"/>
          <w:lang w:eastAsia="en-US"/>
        </w:rPr>
        <w:t>7.7</w:t>
      </w:r>
      <w:r>
        <w:rPr>
          <w:rFonts w:hint="eastAsia" w:ascii="宋体" w:hAnsi="宋体" w:cs="宋体"/>
          <w:b/>
          <w:bCs/>
          <w:kern w:val="0"/>
          <w:szCs w:val="21"/>
          <w:highlight w:val="none"/>
        </w:rPr>
        <w:t xml:space="preserve"> </w:t>
      </w:r>
      <w:r>
        <w:rPr>
          <w:rFonts w:ascii="宋体" w:hAnsi="宋体" w:cs="宋体"/>
          <w:b/>
          <w:bCs/>
          <w:kern w:val="0"/>
          <w:szCs w:val="21"/>
          <w:highlight w:val="none"/>
          <w:lang w:eastAsia="en-US"/>
        </w:rPr>
        <w:t>异常恶劣的气候条件</w:t>
      </w:r>
    </w:p>
    <w:p w14:paraId="0AC3FA45">
      <w:pPr>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发包人和承包人同意以下情形视为异常恶劣的气候条件：</w:t>
      </w:r>
    </w:p>
    <w:p w14:paraId="736075F6">
      <w:pPr>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（1）六级以上的地震；</w:t>
      </w:r>
    </w:p>
    <w:p w14:paraId="2CBFBE8E">
      <w:pPr>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（2）十级以上持续 3 天的大风；</w:t>
      </w:r>
    </w:p>
    <w:p w14:paraId="02CBDAD9">
      <w:pPr>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（3）暴雨级且降雨量 60-100mm 以上持续 3 天的大雨；</w:t>
      </w:r>
    </w:p>
    <w:p w14:paraId="244C8E8A">
      <w:pPr>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（4）50 年以上未发生过，持续 3 天的 38℃以上高温天气；</w:t>
      </w:r>
    </w:p>
    <w:p w14:paraId="17FF91AC">
      <w:pPr>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（5）50 年以上未发生过，持续 3 天的 0℃以下严寒天气；</w:t>
      </w:r>
    </w:p>
    <w:p w14:paraId="2747D98A">
      <w:pPr>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（6）50 年以上未发生过的洪水。</w:t>
      </w:r>
    </w:p>
    <w:p w14:paraId="722FCB1A">
      <w:pPr>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对上述几种形式，应以造成灾害和影响施工并以政府相关部门的规定为准。</w:t>
      </w:r>
    </w:p>
    <w:p w14:paraId="7261BA79">
      <w:pPr>
        <w:autoSpaceDE w:val="0"/>
        <w:autoSpaceDN w:val="0"/>
        <w:spacing w:line="440" w:lineRule="exact"/>
        <w:ind w:right="-2" w:firstLine="413" w:firstLineChars="196"/>
        <w:jc w:val="left"/>
        <w:rPr>
          <w:rFonts w:ascii="宋体" w:hAnsi="宋体" w:cs="宋体"/>
          <w:b/>
          <w:bCs/>
          <w:kern w:val="0"/>
          <w:szCs w:val="21"/>
          <w:highlight w:val="none"/>
        </w:rPr>
      </w:pPr>
      <w:r>
        <w:rPr>
          <w:rFonts w:ascii="宋体" w:hAnsi="宋体" w:cs="宋体"/>
          <w:b/>
          <w:bCs/>
          <w:kern w:val="0"/>
          <w:szCs w:val="21"/>
          <w:highlight w:val="none"/>
        </w:rPr>
        <w:t>7.9 提前竣工的奖励</w:t>
      </w:r>
    </w:p>
    <w:p w14:paraId="31CFBB2A">
      <w:pPr>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7.9.2 提前竣工的奖励：</w:t>
      </w:r>
      <w:r>
        <w:rPr>
          <w:rFonts w:ascii="宋体" w:hAnsi="宋体" w:cs="宋体"/>
          <w:kern w:val="0"/>
          <w:szCs w:val="21"/>
          <w:highlight w:val="none"/>
          <w:u w:val="single"/>
        </w:rPr>
        <w:t>无</w:t>
      </w:r>
      <w:r>
        <w:rPr>
          <w:rFonts w:ascii="宋体" w:hAnsi="宋体" w:cs="宋体"/>
          <w:kern w:val="0"/>
          <w:szCs w:val="21"/>
          <w:highlight w:val="none"/>
        </w:rPr>
        <w:t>。</w:t>
      </w:r>
    </w:p>
    <w:p w14:paraId="4C9D0648">
      <w:pPr>
        <w:tabs>
          <w:tab w:val="left" w:pos="1397"/>
        </w:tabs>
        <w:autoSpaceDE w:val="0"/>
        <w:autoSpaceDN w:val="0"/>
        <w:spacing w:line="440" w:lineRule="exact"/>
        <w:ind w:right="-2" w:firstLine="413" w:firstLineChars="196"/>
        <w:jc w:val="left"/>
        <w:rPr>
          <w:rFonts w:ascii="宋体" w:hAnsi="宋体" w:cs="宋体"/>
          <w:b/>
          <w:bCs/>
          <w:kern w:val="0"/>
          <w:szCs w:val="21"/>
          <w:highlight w:val="none"/>
        </w:rPr>
      </w:pPr>
      <w:r>
        <w:rPr>
          <w:rFonts w:ascii="TimesNewRomanPS-BoldMT" w:eastAsia="TimesNewRomanPS-BoldMT" w:cs="TimesNewRomanPS-BoldMT"/>
          <w:b/>
          <w:bCs/>
          <w:kern w:val="0"/>
          <w:szCs w:val="21"/>
          <w:highlight w:val="none"/>
        </w:rPr>
        <w:t>8.</w:t>
      </w:r>
      <w:r>
        <w:rPr>
          <w:rFonts w:hint="eastAsia" w:ascii="TimesNewRomanPS-BoldMT" w:eastAsia="TimesNewRomanPS-BoldMT" w:cs="TimesNewRomanPS-BoldMT"/>
          <w:b/>
          <w:bCs/>
          <w:kern w:val="0"/>
          <w:szCs w:val="21"/>
          <w:highlight w:val="none"/>
        </w:rPr>
        <w:t xml:space="preserve"> </w:t>
      </w:r>
      <w:r>
        <w:rPr>
          <w:rFonts w:ascii="宋体" w:hAnsi="宋体" w:cs="宋体"/>
          <w:b/>
          <w:bCs/>
          <w:kern w:val="0"/>
          <w:szCs w:val="21"/>
          <w:highlight w:val="none"/>
        </w:rPr>
        <w:t>材料与设备</w:t>
      </w:r>
    </w:p>
    <w:p w14:paraId="5747DCD2">
      <w:pPr>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8.4 材料与工程设备的保管与使用</w:t>
      </w:r>
    </w:p>
    <w:p w14:paraId="0833E787">
      <w:pPr>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8.4.1 发包人供应的材料设备的保管费用的承担：</w:t>
      </w:r>
      <w:r>
        <w:rPr>
          <w:rFonts w:ascii="宋体" w:hAnsi="宋体" w:cs="宋体"/>
          <w:kern w:val="0"/>
          <w:szCs w:val="21"/>
          <w:highlight w:val="none"/>
          <w:u w:val="single"/>
        </w:rPr>
        <w:t>按本合同《通用条款》相关规定执行</w:t>
      </w:r>
      <w:r>
        <w:rPr>
          <w:rFonts w:ascii="宋体" w:hAnsi="宋体" w:cs="宋体"/>
          <w:kern w:val="0"/>
          <w:szCs w:val="21"/>
          <w:highlight w:val="none"/>
        </w:rPr>
        <w:t>。</w:t>
      </w:r>
    </w:p>
    <w:p w14:paraId="11A9BED4">
      <w:pPr>
        <w:autoSpaceDE w:val="0"/>
        <w:autoSpaceDN w:val="0"/>
        <w:spacing w:line="440" w:lineRule="exact"/>
        <w:ind w:right="-2" w:firstLine="412" w:firstLineChars="196"/>
        <w:jc w:val="left"/>
        <w:rPr>
          <w:rFonts w:ascii="宋体" w:hAnsi="宋体" w:cs="宋体"/>
          <w:b/>
          <w:bCs/>
          <w:kern w:val="0"/>
          <w:szCs w:val="21"/>
          <w:highlight w:val="none"/>
        </w:rPr>
      </w:pPr>
      <w:r>
        <w:rPr>
          <w:rFonts w:hAnsi="宋体" w:eastAsia="Times New Roman" w:cs="宋体"/>
          <w:b/>
          <w:bCs/>
          <w:kern w:val="0"/>
          <w:szCs w:val="21"/>
          <w:highlight w:val="none"/>
        </w:rPr>
        <w:t xml:space="preserve">8.6 </w:t>
      </w:r>
      <w:r>
        <w:rPr>
          <w:rFonts w:ascii="宋体" w:hAnsi="宋体" w:cs="宋体"/>
          <w:b/>
          <w:bCs/>
          <w:kern w:val="0"/>
          <w:szCs w:val="21"/>
          <w:highlight w:val="none"/>
        </w:rPr>
        <w:t>样品</w:t>
      </w:r>
    </w:p>
    <w:p w14:paraId="3266DEFE">
      <w:pPr>
        <w:tabs>
          <w:tab w:val="left" w:pos="1972"/>
        </w:tabs>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8.6.1</w:t>
      </w:r>
      <w:r>
        <w:rPr>
          <w:rFonts w:hint="eastAsia" w:ascii="宋体" w:hAnsi="宋体" w:cs="宋体"/>
          <w:kern w:val="0"/>
          <w:szCs w:val="21"/>
          <w:highlight w:val="none"/>
        </w:rPr>
        <w:t xml:space="preserve"> </w:t>
      </w:r>
      <w:r>
        <w:rPr>
          <w:rFonts w:ascii="宋体" w:hAnsi="宋体" w:cs="宋体"/>
          <w:kern w:val="0"/>
          <w:szCs w:val="21"/>
          <w:highlight w:val="none"/>
        </w:rPr>
        <w:t>样品的报送与封存</w:t>
      </w:r>
    </w:p>
    <w:p w14:paraId="1655D382">
      <w:pPr>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需要承包人报送样品的材料或工程设备，样品的种类、名称、规格、数量要求：</w:t>
      </w:r>
      <w:r>
        <w:rPr>
          <w:rFonts w:ascii="宋体" w:hAnsi="宋体" w:cs="宋体"/>
          <w:kern w:val="0"/>
          <w:szCs w:val="21"/>
          <w:highlight w:val="none"/>
          <w:u w:val="single"/>
        </w:rPr>
        <w:t>主要材料涉及品种、款式、颜色等方面内容的，承包人应提交准备合格的材料样品送发包人选定</w:t>
      </w:r>
      <w:r>
        <w:rPr>
          <w:rFonts w:ascii="宋体" w:hAnsi="宋体" w:cs="宋体"/>
          <w:kern w:val="0"/>
          <w:szCs w:val="21"/>
          <w:highlight w:val="none"/>
        </w:rPr>
        <w:t>。</w:t>
      </w:r>
    </w:p>
    <w:p w14:paraId="05DE2B09">
      <w:pPr>
        <w:autoSpaceDE w:val="0"/>
        <w:autoSpaceDN w:val="0"/>
        <w:spacing w:line="440" w:lineRule="exact"/>
        <w:ind w:right="-2" w:firstLine="412" w:firstLineChars="196"/>
        <w:jc w:val="left"/>
        <w:rPr>
          <w:rFonts w:ascii="宋体" w:hAnsi="宋体" w:cs="宋体"/>
          <w:b/>
          <w:bCs/>
          <w:kern w:val="0"/>
          <w:szCs w:val="21"/>
          <w:highlight w:val="none"/>
        </w:rPr>
      </w:pPr>
      <w:r>
        <w:rPr>
          <w:rFonts w:hAnsi="宋体" w:eastAsia="Times New Roman" w:cs="宋体"/>
          <w:b/>
          <w:bCs/>
          <w:kern w:val="0"/>
          <w:szCs w:val="21"/>
          <w:highlight w:val="none"/>
        </w:rPr>
        <w:t xml:space="preserve">8.8 </w:t>
      </w:r>
      <w:r>
        <w:rPr>
          <w:rFonts w:ascii="宋体" w:hAnsi="宋体" w:cs="宋体"/>
          <w:b/>
          <w:bCs/>
          <w:kern w:val="0"/>
          <w:szCs w:val="21"/>
          <w:highlight w:val="none"/>
        </w:rPr>
        <w:t>施工设备和临时设施</w:t>
      </w:r>
    </w:p>
    <w:p w14:paraId="579243B7">
      <w:pPr>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8.8.1 承包人提供的施工设备和临时设施关于修建临时设施费用承担的约定：</w:t>
      </w:r>
    </w:p>
    <w:p w14:paraId="3CB1804B">
      <w:pPr>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u w:val="single"/>
        </w:rPr>
        <w:t>①承包人的临时用地（含项目部驻地等）租用费（含拆迁补偿）、临时用地的环保、恢复、临时用地的青苗补偿及地面附着物拆除等费用均由承包人负责，以上费用在竞标报价中综合考虑</w:t>
      </w:r>
      <w:r>
        <w:rPr>
          <w:rFonts w:ascii="宋体" w:hAnsi="宋体" w:cs="宋体"/>
          <w:kern w:val="0"/>
          <w:szCs w:val="21"/>
          <w:highlight w:val="none"/>
        </w:rPr>
        <w:t>。</w:t>
      </w:r>
    </w:p>
    <w:p w14:paraId="0566255A">
      <w:pPr>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u w:val="single"/>
        </w:rPr>
        <w:t>②承包人负责合同实施期间其合同段内临时交通道路（含场内外连接公共交通道路）和交通设施的修建、维修、养护和交通管理工作，并承担一切费用</w:t>
      </w:r>
      <w:r>
        <w:rPr>
          <w:rFonts w:ascii="宋体" w:hAnsi="宋体" w:cs="宋体"/>
          <w:kern w:val="0"/>
          <w:szCs w:val="21"/>
          <w:highlight w:val="none"/>
        </w:rPr>
        <w:t>。</w:t>
      </w:r>
    </w:p>
    <w:p w14:paraId="0C1C231D">
      <w:pPr>
        <w:autoSpaceDE w:val="0"/>
        <w:autoSpaceDN w:val="0"/>
        <w:spacing w:line="440" w:lineRule="exact"/>
        <w:ind w:right="-2" w:firstLine="420" w:firstLineChars="200"/>
        <w:rPr>
          <w:rFonts w:ascii="宋体" w:hAnsi="宋体" w:cs="宋体"/>
          <w:kern w:val="0"/>
          <w:szCs w:val="21"/>
          <w:highlight w:val="none"/>
        </w:rPr>
      </w:pPr>
      <w:r>
        <w:rPr>
          <w:rFonts w:ascii="宋体" w:hAnsi="宋体" w:cs="宋体"/>
          <w:kern w:val="0"/>
          <w:szCs w:val="21"/>
          <w:highlight w:val="none"/>
          <w:u w:val="single"/>
        </w:rPr>
        <w:t>③承包人修建的临时道路和交通设施，应免费提供给发包人、监理工程师和其他合同段的承包人使用，如共同使用的路基损坏严重，发包人或监理工程师将负责通知有关承包人共同出资修复，若使用频率相差悬殊，则按比例分摊</w:t>
      </w:r>
      <w:r>
        <w:rPr>
          <w:rFonts w:ascii="宋体" w:hAnsi="宋体" w:cs="宋体"/>
          <w:kern w:val="0"/>
          <w:szCs w:val="21"/>
          <w:highlight w:val="none"/>
        </w:rPr>
        <w:t>。</w:t>
      </w:r>
    </w:p>
    <w:p w14:paraId="3E3E12A8">
      <w:pPr>
        <w:tabs>
          <w:tab w:val="left" w:pos="1397"/>
        </w:tabs>
        <w:autoSpaceDE w:val="0"/>
        <w:autoSpaceDN w:val="0"/>
        <w:spacing w:line="440" w:lineRule="exact"/>
        <w:ind w:right="-2" w:firstLine="413" w:firstLineChars="196"/>
        <w:jc w:val="left"/>
        <w:rPr>
          <w:rFonts w:ascii="宋体" w:hAnsi="宋体" w:cs="宋体"/>
          <w:b/>
          <w:bCs/>
          <w:kern w:val="0"/>
          <w:szCs w:val="21"/>
          <w:highlight w:val="none"/>
        </w:rPr>
      </w:pPr>
      <w:r>
        <w:rPr>
          <w:rFonts w:ascii="宋体" w:hAnsi="宋体" w:cs="宋体"/>
          <w:b/>
          <w:bCs/>
          <w:kern w:val="0"/>
          <w:szCs w:val="21"/>
          <w:highlight w:val="none"/>
        </w:rPr>
        <w:t>9.</w:t>
      </w:r>
      <w:r>
        <w:rPr>
          <w:rFonts w:hint="eastAsia" w:ascii="宋体" w:hAnsi="宋体" w:cs="宋体"/>
          <w:b/>
          <w:bCs/>
          <w:kern w:val="0"/>
          <w:szCs w:val="21"/>
          <w:highlight w:val="none"/>
        </w:rPr>
        <w:t xml:space="preserve"> </w:t>
      </w:r>
      <w:r>
        <w:rPr>
          <w:rFonts w:ascii="宋体" w:hAnsi="宋体" w:cs="宋体"/>
          <w:b/>
          <w:bCs/>
          <w:kern w:val="0"/>
          <w:szCs w:val="21"/>
          <w:highlight w:val="none"/>
        </w:rPr>
        <w:t>试验与检验</w:t>
      </w:r>
    </w:p>
    <w:p w14:paraId="18163EAA">
      <w:pPr>
        <w:tabs>
          <w:tab w:val="left" w:pos="1500"/>
        </w:tabs>
        <w:autoSpaceDE w:val="0"/>
        <w:autoSpaceDN w:val="0"/>
        <w:spacing w:line="440" w:lineRule="exact"/>
        <w:ind w:right="-2" w:firstLine="420" w:firstLineChars="200"/>
        <w:jc w:val="left"/>
        <w:rPr>
          <w:rFonts w:ascii="宋体" w:hAnsi="宋体" w:cs="宋体"/>
          <w:kern w:val="0"/>
          <w:highlight w:val="none"/>
        </w:rPr>
      </w:pPr>
      <w:r>
        <w:rPr>
          <w:rFonts w:ascii="宋体" w:hAnsi="宋体" w:cs="宋体"/>
          <w:kern w:val="0"/>
          <w:highlight w:val="none"/>
        </w:rPr>
        <w:t>9.1</w:t>
      </w:r>
      <w:r>
        <w:rPr>
          <w:rFonts w:hint="eastAsia" w:ascii="宋体" w:hAnsi="宋体" w:cs="宋体"/>
          <w:kern w:val="0"/>
          <w:highlight w:val="none"/>
        </w:rPr>
        <w:t xml:space="preserve"> </w:t>
      </w:r>
      <w:r>
        <w:rPr>
          <w:rFonts w:ascii="宋体" w:hAnsi="宋体" w:cs="宋体"/>
          <w:kern w:val="0"/>
          <w:highlight w:val="none"/>
        </w:rPr>
        <w:t>试验设备与试验人员</w:t>
      </w:r>
    </w:p>
    <w:p w14:paraId="0D5BC044">
      <w:pPr>
        <w:autoSpaceDE w:val="0"/>
        <w:autoSpaceDN w:val="0"/>
        <w:spacing w:line="440" w:lineRule="exact"/>
        <w:ind w:right="-2" w:firstLine="420" w:firstLineChars="200"/>
        <w:jc w:val="left"/>
        <w:rPr>
          <w:rFonts w:hint="eastAsia" w:ascii="宋体" w:hAnsi="宋体" w:cs="宋体"/>
          <w:kern w:val="0"/>
          <w:szCs w:val="21"/>
          <w:highlight w:val="none"/>
        </w:rPr>
      </w:pPr>
      <w:r>
        <w:rPr>
          <w:rFonts w:ascii="宋体" w:hAnsi="宋体" w:cs="宋体"/>
          <w:kern w:val="0"/>
          <w:szCs w:val="21"/>
          <w:highlight w:val="none"/>
        </w:rPr>
        <w:t>9.1.2 试验设备</w:t>
      </w:r>
    </w:p>
    <w:p w14:paraId="6AD79A02">
      <w:pPr>
        <w:autoSpaceDE w:val="0"/>
        <w:autoSpaceDN w:val="0"/>
        <w:spacing w:line="440" w:lineRule="exact"/>
        <w:ind w:right="-2" w:firstLine="420" w:firstLineChars="200"/>
        <w:jc w:val="left"/>
        <w:rPr>
          <w:rFonts w:hint="eastAsia" w:ascii="宋体" w:hAnsi="宋体" w:cs="宋体"/>
          <w:kern w:val="0"/>
          <w:szCs w:val="21"/>
          <w:highlight w:val="none"/>
        </w:rPr>
      </w:pPr>
      <w:r>
        <w:rPr>
          <w:rFonts w:ascii="宋体" w:hAnsi="宋体" w:cs="宋体"/>
          <w:kern w:val="0"/>
          <w:szCs w:val="21"/>
          <w:highlight w:val="none"/>
        </w:rPr>
        <w:t>施工现场需要配置的试验场所：</w:t>
      </w:r>
      <w:r>
        <w:rPr>
          <w:rFonts w:ascii="宋体" w:hAnsi="宋体" w:cs="宋体"/>
          <w:kern w:val="0"/>
          <w:szCs w:val="21"/>
          <w:highlight w:val="none"/>
          <w:u w:val="single"/>
        </w:rPr>
        <w:t>按本合同《通用条款》相关规定执行</w:t>
      </w:r>
      <w:r>
        <w:rPr>
          <w:rFonts w:ascii="宋体" w:hAnsi="宋体" w:cs="宋体"/>
          <w:kern w:val="0"/>
          <w:szCs w:val="21"/>
          <w:highlight w:val="none"/>
        </w:rPr>
        <w:t xml:space="preserve">。  </w:t>
      </w:r>
    </w:p>
    <w:p w14:paraId="305B92BE">
      <w:pPr>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施工现场需要配备的试验设备：</w:t>
      </w:r>
      <w:r>
        <w:rPr>
          <w:rFonts w:ascii="宋体" w:hAnsi="宋体" w:cs="宋体"/>
          <w:kern w:val="0"/>
          <w:szCs w:val="21"/>
          <w:highlight w:val="none"/>
          <w:u w:val="single"/>
        </w:rPr>
        <w:t>按本合同《通用条款》相关规定执行</w:t>
      </w:r>
      <w:r>
        <w:rPr>
          <w:rFonts w:ascii="宋体" w:hAnsi="宋体" w:cs="宋体"/>
          <w:kern w:val="0"/>
          <w:szCs w:val="21"/>
          <w:highlight w:val="none"/>
        </w:rPr>
        <w:t>。</w:t>
      </w:r>
    </w:p>
    <w:p w14:paraId="44A7A142">
      <w:pPr>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施工现场需要具备的其他试验条件：</w:t>
      </w:r>
      <w:r>
        <w:rPr>
          <w:rFonts w:ascii="宋体" w:hAnsi="宋体" w:cs="宋体"/>
          <w:kern w:val="0"/>
          <w:szCs w:val="21"/>
          <w:highlight w:val="none"/>
          <w:u w:val="single"/>
        </w:rPr>
        <w:t>按本合同《通用条款》相关规定执行</w:t>
      </w:r>
      <w:r>
        <w:rPr>
          <w:rFonts w:ascii="宋体" w:hAnsi="宋体" w:cs="宋体"/>
          <w:kern w:val="0"/>
          <w:szCs w:val="21"/>
          <w:highlight w:val="none"/>
        </w:rPr>
        <w:t>。</w:t>
      </w:r>
    </w:p>
    <w:p w14:paraId="2DCC4E15">
      <w:pPr>
        <w:autoSpaceDE w:val="0"/>
        <w:autoSpaceDN w:val="0"/>
        <w:spacing w:line="440" w:lineRule="exact"/>
        <w:ind w:right="-2" w:firstLine="420" w:firstLineChars="200"/>
        <w:jc w:val="left"/>
        <w:rPr>
          <w:rFonts w:ascii="宋体" w:hAnsi="宋体" w:cs="宋体"/>
          <w:kern w:val="0"/>
          <w:szCs w:val="21"/>
          <w:highlight w:val="none"/>
        </w:rPr>
      </w:pPr>
      <w:bookmarkStart w:id="235" w:name="9.4_现场工艺试验_"/>
      <w:bookmarkEnd w:id="235"/>
      <w:r>
        <w:rPr>
          <w:rFonts w:ascii="宋体" w:hAnsi="宋体" w:cs="宋体"/>
          <w:kern w:val="0"/>
          <w:szCs w:val="21"/>
          <w:highlight w:val="none"/>
        </w:rPr>
        <w:t>9.4 现场工艺试验</w:t>
      </w:r>
    </w:p>
    <w:p w14:paraId="25177564">
      <w:pPr>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现场工艺试验的有关约定：</w:t>
      </w:r>
      <w:r>
        <w:rPr>
          <w:rFonts w:ascii="宋体" w:hAnsi="宋体" w:cs="宋体"/>
          <w:kern w:val="0"/>
          <w:szCs w:val="21"/>
          <w:highlight w:val="none"/>
          <w:u w:val="single"/>
        </w:rPr>
        <w:t>按本合同《通用条款》相关规定执行</w:t>
      </w:r>
      <w:r>
        <w:rPr>
          <w:rFonts w:hint="eastAsia" w:ascii="宋体" w:hAnsi="宋体" w:cs="宋体"/>
          <w:kern w:val="0"/>
          <w:szCs w:val="21"/>
          <w:highlight w:val="none"/>
        </w:rPr>
        <w:t>。</w:t>
      </w:r>
    </w:p>
    <w:p w14:paraId="6D7337FA">
      <w:pPr>
        <w:tabs>
          <w:tab w:val="left" w:pos="1500"/>
        </w:tabs>
        <w:autoSpaceDE w:val="0"/>
        <w:autoSpaceDN w:val="0"/>
        <w:spacing w:line="440" w:lineRule="exact"/>
        <w:ind w:right="-2" w:firstLine="413" w:firstLineChars="196"/>
        <w:jc w:val="left"/>
        <w:rPr>
          <w:rFonts w:ascii="宋体" w:hAnsi="宋体" w:cs="宋体"/>
          <w:b/>
          <w:bCs/>
          <w:kern w:val="0"/>
          <w:szCs w:val="21"/>
          <w:highlight w:val="none"/>
          <w:lang w:eastAsia="en-US"/>
        </w:rPr>
      </w:pPr>
      <w:r>
        <w:rPr>
          <w:rFonts w:ascii="宋体" w:hAnsi="宋体" w:cs="宋体"/>
          <w:b/>
          <w:bCs/>
          <w:kern w:val="0"/>
          <w:szCs w:val="21"/>
          <w:highlight w:val="none"/>
          <w:lang w:eastAsia="en-US"/>
        </w:rPr>
        <w:t>10.</w:t>
      </w:r>
      <w:r>
        <w:rPr>
          <w:rFonts w:hint="eastAsia" w:ascii="宋体" w:hAnsi="宋体" w:cs="宋体"/>
          <w:b/>
          <w:bCs/>
          <w:kern w:val="0"/>
          <w:szCs w:val="21"/>
          <w:highlight w:val="none"/>
        </w:rPr>
        <w:t xml:space="preserve"> </w:t>
      </w:r>
      <w:r>
        <w:rPr>
          <w:rFonts w:ascii="宋体" w:hAnsi="宋体" w:cs="宋体"/>
          <w:b/>
          <w:bCs/>
          <w:kern w:val="0"/>
          <w:szCs w:val="21"/>
          <w:highlight w:val="none"/>
          <w:lang w:eastAsia="en-US"/>
        </w:rPr>
        <w:t>变更</w:t>
      </w:r>
    </w:p>
    <w:p w14:paraId="52E9362A">
      <w:pPr>
        <w:tabs>
          <w:tab w:val="left" w:pos="1606"/>
        </w:tabs>
        <w:autoSpaceDE w:val="0"/>
        <w:autoSpaceDN w:val="0"/>
        <w:spacing w:line="440" w:lineRule="exact"/>
        <w:ind w:right="-2" w:firstLine="420" w:firstLineChars="200"/>
        <w:jc w:val="left"/>
        <w:rPr>
          <w:rFonts w:ascii="宋体" w:hAnsi="宋体" w:cs="宋体"/>
          <w:kern w:val="0"/>
          <w:highlight w:val="none"/>
          <w:lang w:eastAsia="en-US"/>
        </w:rPr>
      </w:pPr>
      <w:r>
        <w:rPr>
          <w:rFonts w:ascii="宋体" w:hAnsi="宋体" w:cs="宋体"/>
          <w:kern w:val="0"/>
          <w:highlight w:val="none"/>
          <w:lang w:eastAsia="en-US"/>
        </w:rPr>
        <w:t>10.1</w:t>
      </w:r>
      <w:r>
        <w:rPr>
          <w:rFonts w:hint="eastAsia" w:ascii="宋体" w:hAnsi="宋体" w:cs="宋体"/>
          <w:kern w:val="0"/>
          <w:highlight w:val="none"/>
        </w:rPr>
        <w:t xml:space="preserve"> </w:t>
      </w:r>
      <w:r>
        <w:rPr>
          <w:rFonts w:ascii="宋体" w:hAnsi="宋体" w:cs="宋体"/>
          <w:kern w:val="0"/>
          <w:highlight w:val="none"/>
          <w:lang w:eastAsia="en-US"/>
        </w:rPr>
        <w:t>变更的范围</w:t>
      </w:r>
    </w:p>
    <w:p w14:paraId="2F3CC31D">
      <w:pPr>
        <w:autoSpaceDE w:val="0"/>
        <w:autoSpaceDN w:val="0"/>
        <w:spacing w:line="440" w:lineRule="exact"/>
        <w:ind w:right="-2" w:firstLine="420" w:firstLineChars="200"/>
        <w:rPr>
          <w:rFonts w:ascii="宋体" w:hAnsi="宋体" w:cs="宋体"/>
          <w:kern w:val="0"/>
          <w:szCs w:val="21"/>
          <w:highlight w:val="none"/>
        </w:rPr>
      </w:pPr>
      <w:r>
        <w:rPr>
          <w:rFonts w:ascii="宋体" w:hAnsi="宋体" w:cs="宋体"/>
          <w:kern w:val="0"/>
          <w:szCs w:val="21"/>
          <w:highlight w:val="none"/>
        </w:rPr>
        <w:t>关于变更的范围的约定：</w:t>
      </w:r>
      <w:r>
        <w:rPr>
          <w:rFonts w:ascii="宋体" w:hAnsi="宋体" w:cs="宋体"/>
          <w:kern w:val="0"/>
          <w:szCs w:val="21"/>
          <w:highlight w:val="none"/>
          <w:u w:val="single"/>
        </w:rPr>
        <w:t>按本合同《通用条款》相关规定执行</w:t>
      </w:r>
      <w:r>
        <w:rPr>
          <w:rFonts w:ascii="宋体" w:hAnsi="宋体" w:cs="宋体"/>
          <w:kern w:val="0"/>
          <w:szCs w:val="21"/>
          <w:highlight w:val="none"/>
        </w:rPr>
        <w:t>。</w:t>
      </w:r>
    </w:p>
    <w:p w14:paraId="0DD39845">
      <w:pPr>
        <w:autoSpaceDE w:val="0"/>
        <w:autoSpaceDN w:val="0"/>
        <w:spacing w:line="440" w:lineRule="exact"/>
        <w:ind w:right="-2" w:firstLine="412" w:firstLineChars="196"/>
        <w:jc w:val="left"/>
        <w:rPr>
          <w:rFonts w:ascii="宋体" w:hAnsi="宋体" w:cs="宋体"/>
          <w:b/>
          <w:bCs/>
          <w:kern w:val="0"/>
          <w:szCs w:val="21"/>
          <w:highlight w:val="none"/>
        </w:rPr>
      </w:pPr>
      <w:r>
        <w:rPr>
          <w:rFonts w:hAnsi="宋体" w:eastAsia="Times New Roman" w:cs="宋体"/>
          <w:b/>
          <w:bCs/>
          <w:kern w:val="0"/>
          <w:szCs w:val="21"/>
          <w:highlight w:val="none"/>
        </w:rPr>
        <w:t xml:space="preserve">10.4 </w:t>
      </w:r>
      <w:r>
        <w:rPr>
          <w:rFonts w:ascii="宋体" w:hAnsi="宋体" w:cs="宋体"/>
          <w:b/>
          <w:bCs/>
          <w:kern w:val="0"/>
          <w:szCs w:val="21"/>
          <w:highlight w:val="none"/>
        </w:rPr>
        <w:t>变更估价</w:t>
      </w:r>
    </w:p>
    <w:p w14:paraId="1052CE85">
      <w:pPr>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10.4.1 变更估价原则</w:t>
      </w:r>
    </w:p>
    <w:p w14:paraId="0728BF20">
      <w:pPr>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 xml:space="preserve">关于变更估价的约定: </w:t>
      </w:r>
      <w:r>
        <w:rPr>
          <w:rFonts w:ascii="宋体" w:hAnsi="宋体" w:cs="宋体"/>
          <w:kern w:val="0"/>
          <w:szCs w:val="21"/>
          <w:highlight w:val="none"/>
          <w:u w:val="single"/>
        </w:rPr>
        <w:t>工程变更合同价款按下列方法进行：（</w:t>
      </w:r>
      <w:r>
        <w:rPr>
          <w:rFonts w:eastAsia="Times New Roman" w:cs="宋体"/>
          <w:kern w:val="0"/>
          <w:szCs w:val="21"/>
          <w:highlight w:val="none"/>
          <w:u w:val="single"/>
        </w:rPr>
        <w:t>1</w:t>
      </w:r>
      <w:r>
        <w:rPr>
          <w:rFonts w:ascii="宋体" w:hAnsi="宋体" w:cs="宋体"/>
          <w:kern w:val="0"/>
          <w:szCs w:val="21"/>
          <w:highlight w:val="none"/>
          <w:u w:val="single"/>
        </w:rPr>
        <w:t>）合同中已有相同清单项目的，按合同该清单项目价格进行计算；（</w:t>
      </w:r>
      <w:r>
        <w:rPr>
          <w:rFonts w:eastAsia="Times New Roman" w:cs="宋体"/>
          <w:kern w:val="0"/>
          <w:szCs w:val="21"/>
          <w:highlight w:val="none"/>
          <w:u w:val="single"/>
        </w:rPr>
        <w:t>2</w:t>
      </w:r>
      <w:r>
        <w:rPr>
          <w:rFonts w:ascii="宋体" w:hAnsi="宋体" w:cs="宋体"/>
          <w:kern w:val="0"/>
          <w:szCs w:val="21"/>
          <w:highlight w:val="none"/>
          <w:u w:val="single"/>
        </w:rPr>
        <w:t>）合同中只有类似清单项目的，参照该类似清单项目价格进行计算；（</w:t>
      </w:r>
      <w:r>
        <w:rPr>
          <w:rFonts w:eastAsia="Times New Roman" w:cs="宋体"/>
          <w:kern w:val="0"/>
          <w:szCs w:val="21"/>
          <w:highlight w:val="none"/>
          <w:u w:val="single"/>
        </w:rPr>
        <w:t>3</w:t>
      </w:r>
      <w:r>
        <w:rPr>
          <w:rFonts w:ascii="宋体" w:hAnsi="宋体" w:cs="宋体"/>
          <w:kern w:val="0"/>
          <w:szCs w:val="21"/>
          <w:highlight w:val="none"/>
          <w:u w:val="single"/>
        </w:rPr>
        <w:t>）合同中没有适用或类似清单项目的价格计算方法：有定额的套定额，并（</w:t>
      </w:r>
      <w:r>
        <w:rPr>
          <w:rFonts w:hint="eastAsia" w:ascii="MS Mincho" w:hAnsi="MS Mincho" w:eastAsia="MS Mincho" w:cs="MS Mincho"/>
          <w:b/>
          <w:kern w:val="0"/>
          <w:szCs w:val="21"/>
          <w:highlight w:val="none"/>
          <w:u w:val="single"/>
        </w:rPr>
        <w:t>☑</w:t>
      </w:r>
      <w:r>
        <w:rPr>
          <w:rFonts w:ascii="宋体" w:hAnsi="宋体" w:cs="宋体"/>
          <w:b/>
          <w:kern w:val="0"/>
          <w:position w:val="1"/>
          <w:sz w:val="14"/>
          <w:szCs w:val="21"/>
          <w:highlight w:val="none"/>
          <w:u w:val="single"/>
        </w:rPr>
        <w:t xml:space="preserve"> </w:t>
      </w:r>
      <w:r>
        <w:rPr>
          <w:rFonts w:ascii="宋体" w:hAnsi="宋体" w:cs="宋体"/>
          <w:kern w:val="0"/>
          <w:szCs w:val="21"/>
          <w:highlight w:val="none"/>
          <w:u w:val="single"/>
        </w:rPr>
        <w:t>乘以下浮系数（中标价/招标控制价）</w:t>
      </w:r>
      <w:r>
        <w:rPr>
          <w:rFonts w:ascii="宋体" w:hAnsi="宋体" w:cs="宋体"/>
          <w:b/>
          <w:kern w:val="0"/>
          <w:szCs w:val="21"/>
          <w:highlight w:val="none"/>
        </w:rPr>
        <w:t>□</w:t>
      </w:r>
      <w:r>
        <w:rPr>
          <w:rFonts w:ascii="宋体" w:hAnsi="宋体" w:cs="宋体"/>
          <w:kern w:val="0"/>
          <w:szCs w:val="21"/>
          <w:highlight w:val="none"/>
          <w:u w:val="single"/>
        </w:rPr>
        <w:t>不乘下浮系数）计算，其中材料价格按施工期间的</w:t>
      </w:r>
      <w:r>
        <w:rPr>
          <w:rFonts w:hint="eastAsia" w:ascii="宋体" w:hAnsi="宋体" w:cs="宋体"/>
          <w:kern w:val="0"/>
          <w:szCs w:val="21"/>
          <w:highlight w:val="none"/>
          <w:u w:val="single"/>
        </w:rPr>
        <w:t>《崇左市市建设工程造价信息》2026年第6期大新县信息价（除税价）</w:t>
      </w:r>
      <w:r>
        <w:rPr>
          <w:rFonts w:ascii="宋体" w:hAnsi="宋体" w:cs="宋体"/>
          <w:kern w:val="0"/>
          <w:szCs w:val="21"/>
          <w:highlight w:val="none"/>
          <w:u w:val="single"/>
        </w:rPr>
        <w:t>进行计算；</w:t>
      </w:r>
      <w:r>
        <w:rPr>
          <w:rFonts w:hint="eastAsia" w:ascii="宋体" w:hAnsi="宋体" w:cs="宋体"/>
          <w:kern w:val="0"/>
          <w:szCs w:val="21"/>
          <w:highlight w:val="none"/>
          <w:u w:val="single"/>
        </w:rPr>
        <w:t>崇左市缺项的材料价格按市场综合询价或者参考其他城市信息价</w:t>
      </w:r>
      <w:r>
        <w:rPr>
          <w:rFonts w:ascii="宋体" w:hAnsi="宋体" w:cs="宋体"/>
          <w:kern w:val="0"/>
          <w:szCs w:val="21"/>
          <w:highlight w:val="none"/>
          <w:u w:val="single"/>
        </w:rPr>
        <w:t>计算；无定额可套的，根据市场价格协商确定综合价格；对于国有资产投资的项目，新增项目的单价必须经</w:t>
      </w:r>
      <w:r>
        <w:rPr>
          <w:rFonts w:hint="eastAsia" w:ascii="宋体" w:hAnsi="宋体" w:cs="宋体"/>
          <w:kern w:val="0"/>
          <w:szCs w:val="21"/>
          <w:highlight w:val="none"/>
          <w:u w:val="single"/>
          <w:lang w:val="en-US" w:eastAsia="zh-CN"/>
        </w:rPr>
        <w:t>大新</w:t>
      </w:r>
      <w:r>
        <w:rPr>
          <w:rFonts w:ascii="宋体" w:hAnsi="宋体" w:cs="宋体"/>
          <w:kern w:val="0"/>
          <w:szCs w:val="21"/>
          <w:highlight w:val="none"/>
          <w:u w:val="single"/>
        </w:rPr>
        <w:t>县财政局审定</w:t>
      </w:r>
      <w:r>
        <w:rPr>
          <w:rFonts w:ascii="宋体" w:hAnsi="宋体" w:cs="宋体"/>
          <w:kern w:val="0"/>
          <w:szCs w:val="21"/>
          <w:highlight w:val="none"/>
        </w:rPr>
        <w:t>。</w:t>
      </w:r>
    </w:p>
    <w:p w14:paraId="192AF8A9">
      <w:pPr>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u w:val="single"/>
        </w:rPr>
        <w:t>工程变更导致实际完成的变更工程量与已标价清单或预算书中列明的该项目工程量有偏差时，其综合单价的确定按专用条款“</w:t>
      </w:r>
      <w:r>
        <w:rPr>
          <w:rFonts w:eastAsia="Times New Roman" w:cs="宋体"/>
          <w:kern w:val="0"/>
          <w:szCs w:val="21"/>
          <w:highlight w:val="none"/>
          <w:u w:val="single"/>
        </w:rPr>
        <w:t xml:space="preserve">1.13 </w:t>
      </w:r>
      <w:r>
        <w:rPr>
          <w:rFonts w:ascii="宋体" w:hAnsi="宋体" w:cs="宋体"/>
          <w:kern w:val="0"/>
          <w:szCs w:val="21"/>
          <w:highlight w:val="none"/>
          <w:u w:val="single"/>
        </w:rPr>
        <w:t>工程量清单错误的修正”执行</w:t>
      </w:r>
      <w:r>
        <w:rPr>
          <w:rFonts w:ascii="宋体" w:hAnsi="宋体" w:cs="宋体"/>
          <w:kern w:val="0"/>
          <w:szCs w:val="21"/>
          <w:highlight w:val="none"/>
        </w:rPr>
        <w:t>。</w:t>
      </w:r>
    </w:p>
    <w:p w14:paraId="29FC928B">
      <w:pPr>
        <w:autoSpaceDE w:val="0"/>
        <w:autoSpaceDN w:val="0"/>
        <w:spacing w:line="440" w:lineRule="exact"/>
        <w:ind w:right="-2" w:firstLine="412" w:firstLineChars="196"/>
        <w:jc w:val="left"/>
        <w:rPr>
          <w:rFonts w:ascii="宋体" w:hAnsi="宋体" w:cs="宋体"/>
          <w:b/>
          <w:bCs/>
          <w:kern w:val="0"/>
          <w:szCs w:val="21"/>
          <w:highlight w:val="none"/>
        </w:rPr>
      </w:pPr>
      <w:r>
        <w:rPr>
          <w:rFonts w:hAnsi="宋体" w:eastAsia="Times New Roman" w:cs="宋体"/>
          <w:b/>
          <w:bCs/>
          <w:kern w:val="0"/>
          <w:szCs w:val="21"/>
          <w:highlight w:val="none"/>
        </w:rPr>
        <w:t xml:space="preserve">10.5 </w:t>
      </w:r>
      <w:r>
        <w:rPr>
          <w:rFonts w:ascii="宋体" w:hAnsi="宋体" w:cs="宋体"/>
          <w:b/>
          <w:bCs/>
          <w:kern w:val="0"/>
          <w:szCs w:val="21"/>
          <w:highlight w:val="none"/>
        </w:rPr>
        <w:t>承包人的合理化建议</w:t>
      </w:r>
    </w:p>
    <w:p w14:paraId="32FA0D9A">
      <w:pPr>
        <w:autoSpaceDE w:val="0"/>
        <w:autoSpaceDN w:val="0"/>
        <w:spacing w:line="440" w:lineRule="exact"/>
        <w:ind w:right="-2" w:firstLine="420" w:firstLineChars="200"/>
        <w:jc w:val="left"/>
        <w:rPr>
          <w:rFonts w:hint="eastAsia" w:ascii="宋体" w:hAnsi="宋体" w:cs="宋体"/>
          <w:kern w:val="0"/>
          <w:szCs w:val="21"/>
          <w:highlight w:val="none"/>
        </w:rPr>
      </w:pPr>
      <w:r>
        <w:rPr>
          <w:rFonts w:ascii="宋体" w:hAnsi="宋体" w:cs="宋体"/>
          <w:kern w:val="0"/>
          <w:szCs w:val="21"/>
          <w:highlight w:val="none"/>
        </w:rPr>
        <w:t>监理人审查承包人合理化建议的期限：</w:t>
      </w:r>
      <w:r>
        <w:rPr>
          <w:rFonts w:ascii="宋体" w:hAnsi="宋体" w:cs="宋体"/>
          <w:kern w:val="0"/>
          <w:szCs w:val="21"/>
          <w:highlight w:val="none"/>
          <w:u w:val="single"/>
        </w:rPr>
        <w:t>按本合同《通用条款》相关规定执行</w:t>
      </w:r>
      <w:r>
        <w:rPr>
          <w:rFonts w:ascii="宋体" w:hAnsi="宋体" w:cs="宋体"/>
          <w:kern w:val="0"/>
          <w:szCs w:val="21"/>
          <w:highlight w:val="none"/>
        </w:rPr>
        <w:t xml:space="preserve">。  </w:t>
      </w:r>
    </w:p>
    <w:p w14:paraId="3BD26C39">
      <w:pPr>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发包人审批承包人合理化建议的期限：</w:t>
      </w:r>
      <w:r>
        <w:rPr>
          <w:rFonts w:ascii="宋体" w:hAnsi="宋体" w:cs="宋体"/>
          <w:kern w:val="0"/>
          <w:szCs w:val="21"/>
          <w:highlight w:val="none"/>
          <w:u w:val="single"/>
        </w:rPr>
        <w:t>按本合同《通用条款》相关规定执行</w:t>
      </w:r>
      <w:r>
        <w:rPr>
          <w:rFonts w:ascii="宋体" w:hAnsi="宋体" w:cs="宋体"/>
          <w:kern w:val="0"/>
          <w:szCs w:val="21"/>
          <w:highlight w:val="none"/>
        </w:rPr>
        <w:t>。</w:t>
      </w:r>
    </w:p>
    <w:p w14:paraId="7883C211">
      <w:pPr>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 xml:space="preserve">承包人提出的合理化建议降低了合同价格或者提高了工程经济效益的奖励的方法和金额为： </w:t>
      </w:r>
      <w:r>
        <w:rPr>
          <w:rFonts w:ascii="宋体" w:hAnsi="宋体" w:cs="宋体"/>
          <w:kern w:val="0"/>
          <w:szCs w:val="21"/>
          <w:highlight w:val="none"/>
          <w:u w:val="single"/>
        </w:rPr>
        <w:t xml:space="preserve">/ </w:t>
      </w:r>
      <w:r>
        <w:rPr>
          <w:rFonts w:ascii="宋体" w:hAnsi="宋体" w:cs="宋体"/>
          <w:kern w:val="0"/>
          <w:szCs w:val="21"/>
          <w:highlight w:val="none"/>
        </w:rPr>
        <w:t>。</w:t>
      </w:r>
    </w:p>
    <w:p w14:paraId="699845C1">
      <w:pPr>
        <w:numPr>
          <w:ilvl w:val="1"/>
          <w:numId w:val="10"/>
        </w:numPr>
        <w:tabs>
          <w:tab w:val="left" w:pos="1659"/>
        </w:tabs>
        <w:autoSpaceDE w:val="0"/>
        <w:autoSpaceDN w:val="0"/>
        <w:spacing w:line="440" w:lineRule="exact"/>
        <w:ind w:right="-2"/>
        <w:jc w:val="left"/>
        <w:rPr>
          <w:rFonts w:ascii="宋体" w:hAnsi="宋体" w:cs="宋体"/>
          <w:kern w:val="0"/>
          <w:highlight w:val="none"/>
          <w:lang w:eastAsia="en-US"/>
        </w:rPr>
      </w:pPr>
      <w:bookmarkStart w:id="236" w:name="10.7_暂估价"/>
      <w:bookmarkEnd w:id="236"/>
      <w:r>
        <w:rPr>
          <w:rFonts w:ascii="宋体" w:hAnsi="宋体" w:cs="宋体"/>
          <w:kern w:val="0"/>
          <w:highlight w:val="none"/>
          <w:lang w:eastAsia="en-US"/>
        </w:rPr>
        <w:t>10.7</w:t>
      </w:r>
      <w:r>
        <w:rPr>
          <w:rFonts w:hint="eastAsia" w:ascii="宋体" w:hAnsi="宋体" w:cs="宋体"/>
          <w:kern w:val="0"/>
          <w:highlight w:val="none"/>
        </w:rPr>
        <w:t xml:space="preserve"> </w:t>
      </w:r>
      <w:r>
        <w:rPr>
          <w:rFonts w:ascii="宋体" w:hAnsi="宋体" w:cs="宋体"/>
          <w:kern w:val="0"/>
          <w:highlight w:val="none"/>
          <w:lang w:eastAsia="en-US"/>
        </w:rPr>
        <w:t>暂估价</w:t>
      </w:r>
    </w:p>
    <w:p w14:paraId="064E54CC">
      <w:pPr>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暂估价材料和工程设备的明细详见附件 11：《暂估价一览表》。</w:t>
      </w:r>
    </w:p>
    <w:p w14:paraId="10699CC2">
      <w:pPr>
        <w:numPr>
          <w:ilvl w:val="2"/>
          <w:numId w:val="10"/>
        </w:numPr>
        <w:tabs>
          <w:tab w:val="left" w:pos="1870"/>
        </w:tabs>
        <w:autoSpaceDE w:val="0"/>
        <w:autoSpaceDN w:val="0"/>
        <w:spacing w:line="440" w:lineRule="exact"/>
        <w:ind w:right="-2"/>
        <w:jc w:val="left"/>
        <w:rPr>
          <w:rFonts w:ascii="宋体" w:hAnsi="宋体" w:cs="宋体"/>
          <w:kern w:val="0"/>
          <w:highlight w:val="none"/>
        </w:rPr>
      </w:pPr>
      <w:r>
        <w:rPr>
          <w:rFonts w:ascii="宋体" w:hAnsi="宋体" w:cs="宋体"/>
          <w:kern w:val="0"/>
          <w:highlight w:val="none"/>
        </w:rPr>
        <w:t>10.7.1</w:t>
      </w:r>
      <w:r>
        <w:rPr>
          <w:rFonts w:hint="eastAsia" w:ascii="宋体" w:hAnsi="宋体" w:cs="宋体"/>
          <w:kern w:val="0"/>
          <w:highlight w:val="none"/>
        </w:rPr>
        <w:t xml:space="preserve"> </w:t>
      </w:r>
      <w:r>
        <w:rPr>
          <w:rFonts w:ascii="宋体" w:hAnsi="宋体" w:cs="宋体"/>
          <w:kern w:val="0"/>
          <w:highlight w:val="none"/>
        </w:rPr>
        <w:t>依法必须招标的暂估价项目</w:t>
      </w:r>
    </w:p>
    <w:p w14:paraId="3F2C8DA2">
      <w:pPr>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 xml:space="preserve">对于依法必须招标的暂估价项目的确认和批准采取第 </w:t>
      </w:r>
      <w:r>
        <w:rPr>
          <w:rFonts w:hAnsi="宋体" w:eastAsia="Times New Roman" w:cs="宋体"/>
          <w:kern w:val="0"/>
          <w:szCs w:val="21"/>
          <w:highlight w:val="none"/>
          <w:u w:val="single"/>
        </w:rPr>
        <w:t>1</w:t>
      </w:r>
      <w:r>
        <w:rPr>
          <w:rFonts w:hAnsi="宋体" w:eastAsia="Times New Roman" w:cs="宋体"/>
          <w:kern w:val="0"/>
          <w:szCs w:val="21"/>
          <w:highlight w:val="none"/>
        </w:rPr>
        <w:t xml:space="preserve"> </w:t>
      </w:r>
      <w:r>
        <w:rPr>
          <w:rFonts w:ascii="宋体" w:hAnsi="宋体" w:cs="宋体"/>
          <w:kern w:val="0"/>
          <w:szCs w:val="21"/>
          <w:highlight w:val="none"/>
        </w:rPr>
        <w:t>种方式确定。</w:t>
      </w:r>
    </w:p>
    <w:p w14:paraId="5AF9FCCE">
      <w:pPr>
        <w:numPr>
          <w:ilvl w:val="2"/>
          <w:numId w:val="10"/>
        </w:numPr>
        <w:tabs>
          <w:tab w:val="left" w:pos="1870"/>
        </w:tabs>
        <w:autoSpaceDE w:val="0"/>
        <w:autoSpaceDN w:val="0"/>
        <w:spacing w:line="440" w:lineRule="exact"/>
        <w:ind w:right="-2"/>
        <w:jc w:val="left"/>
        <w:rPr>
          <w:rFonts w:ascii="宋体" w:hAnsi="宋体" w:cs="宋体"/>
          <w:kern w:val="0"/>
          <w:highlight w:val="none"/>
        </w:rPr>
      </w:pPr>
      <w:r>
        <w:rPr>
          <w:rFonts w:ascii="宋体" w:hAnsi="宋体" w:cs="宋体"/>
          <w:kern w:val="0"/>
          <w:highlight w:val="none"/>
        </w:rPr>
        <w:t>10.7.2</w:t>
      </w:r>
      <w:r>
        <w:rPr>
          <w:rFonts w:hint="eastAsia" w:ascii="宋体" w:hAnsi="宋体" w:cs="宋体"/>
          <w:kern w:val="0"/>
          <w:highlight w:val="none"/>
        </w:rPr>
        <w:t xml:space="preserve"> </w:t>
      </w:r>
      <w:r>
        <w:rPr>
          <w:rFonts w:ascii="宋体" w:hAnsi="宋体" w:cs="宋体"/>
          <w:kern w:val="0"/>
          <w:highlight w:val="none"/>
        </w:rPr>
        <w:t>不属于依法必须招标的暂估价项目</w:t>
      </w:r>
    </w:p>
    <w:p w14:paraId="1A04DCEF">
      <w:pPr>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 xml:space="preserve">对于不属于依法必须招标的暂估价项目的确认和批准采取第 </w:t>
      </w:r>
      <w:r>
        <w:rPr>
          <w:rFonts w:hAnsi="宋体" w:eastAsia="Times New Roman" w:cs="宋体"/>
          <w:kern w:val="0"/>
          <w:szCs w:val="21"/>
          <w:highlight w:val="none"/>
          <w:u w:val="single"/>
        </w:rPr>
        <w:t>2</w:t>
      </w:r>
      <w:r>
        <w:rPr>
          <w:rFonts w:hAnsi="宋体" w:eastAsia="Times New Roman" w:cs="宋体"/>
          <w:kern w:val="0"/>
          <w:szCs w:val="21"/>
          <w:highlight w:val="none"/>
        </w:rPr>
        <w:t xml:space="preserve"> </w:t>
      </w:r>
      <w:r>
        <w:rPr>
          <w:rFonts w:ascii="宋体" w:hAnsi="宋体" w:cs="宋体"/>
          <w:kern w:val="0"/>
          <w:szCs w:val="21"/>
          <w:highlight w:val="none"/>
        </w:rPr>
        <w:t>种方式确定。</w:t>
      </w:r>
    </w:p>
    <w:p w14:paraId="229C8ED3">
      <w:pPr>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第 3 种方式：承包人直接实施的暂估价项目承包人直接实施的暂估价项目的约定：</w:t>
      </w:r>
      <w:r>
        <w:rPr>
          <w:rFonts w:ascii="宋体" w:hAnsi="宋体" w:cs="宋体"/>
          <w:kern w:val="0"/>
          <w:szCs w:val="21"/>
          <w:highlight w:val="none"/>
          <w:u w:val="single"/>
        </w:rPr>
        <w:t xml:space="preserve">无 </w:t>
      </w:r>
      <w:r>
        <w:rPr>
          <w:rFonts w:ascii="宋体" w:hAnsi="宋体" w:cs="宋体"/>
          <w:kern w:val="0"/>
          <w:szCs w:val="21"/>
          <w:highlight w:val="none"/>
        </w:rPr>
        <w:t>。</w:t>
      </w:r>
    </w:p>
    <w:p w14:paraId="6E2A5BB1">
      <w:pPr>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10.8 暂列金额</w:t>
      </w:r>
    </w:p>
    <w:p w14:paraId="7A95C833">
      <w:pPr>
        <w:autoSpaceDE w:val="0"/>
        <w:autoSpaceDN w:val="0"/>
        <w:spacing w:line="440" w:lineRule="exact"/>
        <w:ind w:right="-2" w:firstLine="420" w:firstLineChars="200"/>
        <w:jc w:val="left"/>
        <w:rPr>
          <w:rFonts w:hint="eastAsia" w:ascii="宋体" w:hAnsi="宋体" w:cs="宋体"/>
          <w:kern w:val="0"/>
          <w:szCs w:val="21"/>
          <w:highlight w:val="none"/>
        </w:rPr>
      </w:pPr>
      <w:r>
        <w:rPr>
          <w:rFonts w:ascii="宋体" w:hAnsi="宋体" w:cs="宋体"/>
          <w:kern w:val="0"/>
          <w:szCs w:val="21"/>
          <w:highlight w:val="none"/>
        </w:rPr>
        <w:t>合同当事人关于暂列金额使用的约定：</w:t>
      </w:r>
      <w:r>
        <w:rPr>
          <w:rFonts w:ascii="宋体" w:hAnsi="宋体" w:cs="宋体"/>
          <w:kern w:val="0"/>
          <w:szCs w:val="21"/>
          <w:highlight w:val="none"/>
          <w:u w:val="single"/>
        </w:rPr>
        <w:t>按本合同《通用条款》相关规定执行</w:t>
      </w:r>
      <w:r>
        <w:rPr>
          <w:rFonts w:ascii="宋体" w:hAnsi="宋体" w:cs="宋体"/>
          <w:kern w:val="0"/>
          <w:szCs w:val="21"/>
          <w:highlight w:val="none"/>
        </w:rPr>
        <w:t>。</w:t>
      </w:r>
    </w:p>
    <w:p w14:paraId="0D72BA90">
      <w:pPr>
        <w:autoSpaceDE w:val="0"/>
        <w:autoSpaceDN w:val="0"/>
        <w:spacing w:line="440" w:lineRule="exact"/>
        <w:ind w:right="-2" w:firstLine="422" w:firstLineChars="200"/>
        <w:jc w:val="left"/>
        <w:rPr>
          <w:rFonts w:ascii="宋体" w:hAnsi="宋体" w:cs="宋体"/>
          <w:b/>
          <w:bCs/>
          <w:kern w:val="0"/>
          <w:szCs w:val="21"/>
          <w:highlight w:val="none"/>
        </w:rPr>
      </w:pPr>
      <w:r>
        <w:rPr>
          <w:rFonts w:ascii="宋体" w:hAnsi="宋体" w:cs="宋体"/>
          <w:b/>
          <w:bCs/>
          <w:kern w:val="0"/>
          <w:szCs w:val="21"/>
          <w:highlight w:val="none"/>
        </w:rPr>
        <w:t>11.价格调整</w:t>
      </w:r>
    </w:p>
    <w:p w14:paraId="02B41834">
      <w:pPr>
        <w:tabs>
          <w:tab w:val="left" w:pos="1659"/>
        </w:tabs>
        <w:autoSpaceDE w:val="0"/>
        <w:autoSpaceDN w:val="0"/>
        <w:spacing w:line="440" w:lineRule="exact"/>
        <w:ind w:right="-2" w:firstLine="420" w:firstLineChars="200"/>
        <w:jc w:val="left"/>
        <w:rPr>
          <w:rFonts w:ascii="宋体" w:hAnsi="宋体" w:cs="宋体"/>
          <w:kern w:val="0"/>
          <w:highlight w:val="none"/>
        </w:rPr>
      </w:pPr>
      <w:r>
        <w:rPr>
          <w:rFonts w:ascii="宋体" w:hAnsi="宋体" w:cs="宋体"/>
          <w:kern w:val="0"/>
          <w:highlight w:val="none"/>
        </w:rPr>
        <w:t>11.1</w:t>
      </w:r>
      <w:r>
        <w:rPr>
          <w:rFonts w:hint="eastAsia" w:ascii="宋体" w:hAnsi="宋体" w:cs="宋体"/>
          <w:kern w:val="0"/>
          <w:highlight w:val="none"/>
        </w:rPr>
        <w:t xml:space="preserve"> </w:t>
      </w:r>
      <w:r>
        <w:rPr>
          <w:rFonts w:ascii="宋体" w:hAnsi="宋体" w:cs="宋体"/>
          <w:kern w:val="0"/>
          <w:highlight w:val="none"/>
        </w:rPr>
        <w:t>市场价格波动引起的调整</w:t>
      </w:r>
    </w:p>
    <w:p w14:paraId="097DD9EB">
      <w:pPr>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市场价格波动是否调整合同价格的约定：</w:t>
      </w:r>
      <w:r>
        <w:rPr>
          <w:rFonts w:ascii="宋体" w:hAnsi="宋体" w:cs="宋体"/>
          <w:kern w:val="0"/>
          <w:szCs w:val="21"/>
          <w:highlight w:val="none"/>
          <w:u w:val="single"/>
        </w:rPr>
        <w:t>是</w:t>
      </w:r>
      <w:r>
        <w:rPr>
          <w:rFonts w:ascii="宋体" w:hAnsi="宋体" w:cs="宋体"/>
          <w:kern w:val="0"/>
          <w:szCs w:val="21"/>
          <w:highlight w:val="none"/>
        </w:rPr>
        <w:t>。</w:t>
      </w:r>
    </w:p>
    <w:p w14:paraId="0FED4797">
      <w:pPr>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 xml:space="preserve">因市场价格波动调整合同价格，采用以下第 </w:t>
      </w:r>
      <w:r>
        <w:rPr>
          <w:rFonts w:ascii="宋体" w:hAnsi="宋体" w:cs="宋体"/>
          <w:kern w:val="0"/>
          <w:szCs w:val="21"/>
          <w:highlight w:val="none"/>
          <w:u w:val="single"/>
        </w:rPr>
        <w:t>2</w:t>
      </w:r>
      <w:r>
        <w:rPr>
          <w:rFonts w:ascii="宋体" w:hAnsi="宋体" w:cs="宋体"/>
          <w:kern w:val="0"/>
          <w:szCs w:val="21"/>
          <w:highlight w:val="none"/>
        </w:rPr>
        <w:t xml:space="preserve"> 种方式对合同价格进行调整：</w:t>
      </w:r>
    </w:p>
    <w:p w14:paraId="73274DC6">
      <w:pPr>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第 1 种方式：采用价格指数进行价格调整。</w:t>
      </w:r>
    </w:p>
    <w:p w14:paraId="65268AAE">
      <w:pPr>
        <w:tabs>
          <w:tab w:val="left" w:pos="8377"/>
        </w:tabs>
        <w:autoSpaceDE w:val="0"/>
        <w:autoSpaceDN w:val="0"/>
        <w:spacing w:line="440" w:lineRule="exact"/>
        <w:ind w:right="-2" w:firstLine="420" w:firstLineChars="200"/>
        <w:jc w:val="left"/>
        <w:rPr>
          <w:rFonts w:hint="eastAsia" w:ascii="宋体" w:hAnsi="宋体" w:cs="宋体"/>
          <w:kern w:val="0"/>
          <w:szCs w:val="21"/>
          <w:highlight w:val="none"/>
        </w:rPr>
      </w:pPr>
      <w:r>
        <w:rPr>
          <w:rFonts w:ascii="宋体" w:hAnsi="宋体" w:cs="宋体"/>
          <w:kern w:val="0"/>
          <w:szCs w:val="21"/>
          <w:highlight w:val="none"/>
        </w:rPr>
        <w:t>关于各可调因子、定值和变值权重，以及基本价格指数及其来源的约定：</w:t>
      </w:r>
      <w:r>
        <w:rPr>
          <w:rFonts w:ascii="宋体" w:hAnsi="宋体" w:cs="宋体"/>
          <w:kern w:val="0"/>
          <w:szCs w:val="21"/>
          <w:highlight w:val="none"/>
          <w:u w:val="single"/>
        </w:rPr>
        <w:t xml:space="preserve"> /</w:t>
      </w:r>
      <w:r>
        <w:rPr>
          <w:rFonts w:ascii="宋体" w:hAnsi="宋体" w:cs="宋体"/>
          <w:kern w:val="0"/>
          <w:szCs w:val="21"/>
          <w:highlight w:val="none"/>
        </w:rPr>
        <w:t xml:space="preserve">； </w:t>
      </w:r>
    </w:p>
    <w:p w14:paraId="5F56ED54">
      <w:pPr>
        <w:tabs>
          <w:tab w:val="left" w:pos="8377"/>
        </w:tabs>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第 2 种方式：采用造价信息进行价格调整。</w:t>
      </w:r>
    </w:p>
    <w:p w14:paraId="20474E63">
      <w:pPr>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（2）关于基准价格的约定：按照</w:t>
      </w:r>
      <w:r>
        <w:rPr>
          <w:rFonts w:hint="eastAsia" w:ascii="宋体" w:hAnsi="宋体" w:cs="宋体"/>
          <w:kern w:val="0"/>
          <w:szCs w:val="21"/>
          <w:highlight w:val="none"/>
          <w:u w:val="single"/>
          <w:lang w:val="en-US" w:eastAsia="zh-CN"/>
        </w:rPr>
        <w:t>崇左</w:t>
      </w:r>
      <w:r>
        <w:rPr>
          <w:rFonts w:ascii="宋体" w:hAnsi="宋体" w:cs="宋体"/>
          <w:kern w:val="0"/>
          <w:szCs w:val="21"/>
          <w:highlight w:val="none"/>
          <w:u w:val="single"/>
        </w:rPr>
        <w:t>市</w:t>
      </w:r>
      <w:r>
        <w:rPr>
          <w:rFonts w:ascii="宋体" w:hAnsi="宋体" w:cs="宋体"/>
          <w:kern w:val="0"/>
          <w:szCs w:val="21"/>
          <w:highlight w:val="none"/>
        </w:rPr>
        <w:t xml:space="preserve">建设工程造价管理机构发布的工程造价信息 </w:t>
      </w:r>
      <w:r>
        <w:rPr>
          <w:rFonts w:hAnsi="宋体" w:eastAsia="Times New Roman" w:cs="宋体"/>
          <w:kern w:val="0"/>
          <w:szCs w:val="21"/>
          <w:highlight w:val="none"/>
          <w:u w:val="single"/>
        </w:rPr>
        <w:t>202</w:t>
      </w:r>
      <w:r>
        <w:rPr>
          <w:rFonts w:hint="eastAsia" w:hAnsi="宋体" w:eastAsia="宋体" w:cs="宋体"/>
          <w:kern w:val="0"/>
          <w:szCs w:val="21"/>
          <w:highlight w:val="none"/>
          <w:u w:val="single"/>
          <w:lang w:val="en-US" w:eastAsia="zh-CN"/>
        </w:rPr>
        <w:t>6</w:t>
      </w:r>
      <w:r>
        <w:rPr>
          <w:rFonts w:hAnsi="宋体" w:eastAsia="Times New Roman" w:cs="宋体"/>
          <w:kern w:val="0"/>
          <w:szCs w:val="21"/>
          <w:highlight w:val="none"/>
        </w:rPr>
        <w:t xml:space="preserve"> </w:t>
      </w:r>
      <w:r>
        <w:rPr>
          <w:rFonts w:ascii="宋体" w:hAnsi="宋体" w:cs="宋体"/>
          <w:kern w:val="0"/>
          <w:szCs w:val="21"/>
          <w:highlight w:val="none"/>
        </w:rPr>
        <w:t xml:space="preserve">年第 </w:t>
      </w:r>
      <w:r>
        <w:rPr>
          <w:rFonts w:hint="eastAsia" w:hAnsi="宋体" w:cs="宋体"/>
          <w:kern w:val="0"/>
          <w:szCs w:val="21"/>
          <w:highlight w:val="none"/>
          <w:u w:val="single"/>
          <w:lang w:val="en-US" w:eastAsia="zh-CN"/>
        </w:rPr>
        <w:t>6</w:t>
      </w:r>
      <w:r>
        <w:rPr>
          <w:rFonts w:hAnsi="宋体" w:eastAsia="Times New Roman" w:cs="宋体"/>
          <w:kern w:val="0"/>
          <w:szCs w:val="21"/>
          <w:highlight w:val="none"/>
        </w:rPr>
        <w:t xml:space="preserve"> </w:t>
      </w:r>
      <w:r>
        <w:rPr>
          <w:rFonts w:ascii="宋体" w:hAnsi="宋体" w:cs="宋体"/>
          <w:kern w:val="0"/>
          <w:szCs w:val="21"/>
          <w:highlight w:val="none"/>
        </w:rPr>
        <w:t>期</w:t>
      </w:r>
      <w:r>
        <w:rPr>
          <w:rFonts w:hint="eastAsia" w:ascii="宋体" w:hAnsi="宋体" w:cs="宋体"/>
          <w:kern w:val="0"/>
          <w:szCs w:val="21"/>
          <w:highlight w:val="none"/>
        </w:rPr>
        <w:t>大新县信息价（除税价）</w:t>
      </w:r>
      <w:r>
        <w:rPr>
          <w:rFonts w:ascii="宋体" w:hAnsi="宋体" w:cs="宋体"/>
          <w:kern w:val="0"/>
          <w:szCs w:val="21"/>
          <w:highlight w:val="none"/>
        </w:rPr>
        <w:t>。</w:t>
      </w:r>
    </w:p>
    <w:p w14:paraId="7361FE07">
      <w:pPr>
        <w:autoSpaceDE w:val="0"/>
        <w:autoSpaceDN w:val="0"/>
        <w:spacing w:line="440" w:lineRule="exact"/>
        <w:ind w:right="-2" w:firstLine="420" w:firstLineChars="200"/>
        <w:rPr>
          <w:rFonts w:ascii="宋体" w:hAnsi="宋体" w:cs="宋体"/>
          <w:kern w:val="0"/>
          <w:szCs w:val="21"/>
          <w:highlight w:val="none"/>
        </w:rPr>
      </w:pPr>
      <w:r>
        <w:rPr>
          <w:rFonts w:ascii="宋体" w:hAnsi="宋体" w:cs="宋体"/>
          <w:kern w:val="0"/>
          <w:szCs w:val="21"/>
          <w:highlight w:val="none"/>
        </w:rPr>
        <w:t xml:space="preserve">专用合同条款①承包人在已标价工程量清单或预算书中载明的材料单价低于基准价格的：专用合同条款合同履行期间材料单价涨幅以基准价格为基础超过 </w:t>
      </w:r>
      <w:r>
        <w:rPr>
          <w:rFonts w:ascii="宋体" w:hAnsi="宋体" w:cs="宋体"/>
          <w:kern w:val="0"/>
          <w:szCs w:val="21"/>
          <w:highlight w:val="none"/>
          <w:u w:val="single"/>
        </w:rPr>
        <w:t>5</w:t>
      </w:r>
      <w:r>
        <w:rPr>
          <w:rFonts w:ascii="宋体" w:hAnsi="宋体" w:cs="宋体"/>
          <w:kern w:val="0"/>
          <w:szCs w:val="21"/>
          <w:highlight w:val="none"/>
        </w:rPr>
        <w:t xml:space="preserve">%时，或材料单价跌幅以已标价工程量清单或预算书中载明材料单价为基础超过 </w:t>
      </w:r>
      <w:r>
        <w:rPr>
          <w:rFonts w:ascii="宋体" w:hAnsi="宋体" w:cs="宋体"/>
          <w:kern w:val="0"/>
          <w:szCs w:val="21"/>
          <w:highlight w:val="none"/>
          <w:u w:val="single"/>
        </w:rPr>
        <w:t>5</w:t>
      </w:r>
      <w:r>
        <w:rPr>
          <w:rFonts w:ascii="宋体" w:hAnsi="宋体" w:cs="宋体"/>
          <w:kern w:val="0"/>
          <w:szCs w:val="21"/>
          <w:highlight w:val="none"/>
        </w:rPr>
        <w:t>%时，其超过部分据实调整。</w:t>
      </w:r>
    </w:p>
    <w:p w14:paraId="64E97FE0">
      <w:pPr>
        <w:autoSpaceDE w:val="0"/>
        <w:autoSpaceDN w:val="0"/>
        <w:spacing w:line="440" w:lineRule="exact"/>
        <w:ind w:right="-2" w:firstLine="420" w:firstLineChars="200"/>
        <w:rPr>
          <w:rFonts w:ascii="宋体" w:hAnsi="宋体" w:cs="宋体"/>
          <w:kern w:val="0"/>
          <w:szCs w:val="21"/>
          <w:highlight w:val="none"/>
        </w:rPr>
      </w:pPr>
      <w:r>
        <w:rPr>
          <w:rFonts w:ascii="宋体" w:hAnsi="宋体" w:cs="宋体"/>
          <w:kern w:val="0"/>
          <w:szCs w:val="21"/>
          <w:highlight w:val="none"/>
        </w:rPr>
        <w:t xml:space="preserve">②承包人在已标价工程量清单或预算书中载明的材料单价高于基准价格的：专用合同条款合同履行期间材料单价跌幅以基准价格为基础超过 </w:t>
      </w:r>
      <w:r>
        <w:rPr>
          <w:rFonts w:ascii="宋体" w:hAnsi="宋体" w:cs="宋体"/>
          <w:kern w:val="0"/>
          <w:szCs w:val="21"/>
          <w:highlight w:val="none"/>
          <w:u w:val="single"/>
        </w:rPr>
        <w:t>5</w:t>
      </w:r>
      <w:r>
        <w:rPr>
          <w:rFonts w:ascii="宋体" w:hAnsi="宋体" w:cs="宋体"/>
          <w:kern w:val="0"/>
          <w:szCs w:val="21"/>
          <w:highlight w:val="none"/>
        </w:rPr>
        <w:t xml:space="preserve">%时，材料单价涨幅以已标价工程量清单或预算书中载明材料单价为基础超过 </w:t>
      </w:r>
      <w:r>
        <w:rPr>
          <w:rFonts w:ascii="宋体" w:hAnsi="宋体" w:cs="宋体"/>
          <w:kern w:val="0"/>
          <w:szCs w:val="21"/>
          <w:highlight w:val="none"/>
          <w:u w:val="single"/>
        </w:rPr>
        <w:t>5</w:t>
      </w:r>
      <w:r>
        <w:rPr>
          <w:rFonts w:ascii="宋体" w:hAnsi="宋体" w:cs="宋体"/>
          <w:kern w:val="0"/>
          <w:szCs w:val="21"/>
          <w:highlight w:val="none"/>
        </w:rPr>
        <w:t>%时，其超过部分据实调整。</w:t>
      </w:r>
    </w:p>
    <w:p w14:paraId="5EE71B58">
      <w:pPr>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③承包人在已标价工程量清单或预算书中载明的材料单价等于基准单价的：专用合同条款合同履行期间材料单价涨跌幅以基准单价为基础超过±</w:t>
      </w:r>
      <w:r>
        <w:rPr>
          <w:rFonts w:ascii="宋体" w:hAnsi="宋体" w:cs="宋体"/>
          <w:kern w:val="0"/>
          <w:szCs w:val="21"/>
          <w:highlight w:val="none"/>
          <w:u w:val="single"/>
        </w:rPr>
        <w:t>5</w:t>
      </w:r>
      <w:r>
        <w:rPr>
          <w:rFonts w:ascii="宋体" w:hAnsi="宋体" w:cs="宋体"/>
          <w:kern w:val="0"/>
          <w:szCs w:val="21"/>
          <w:highlight w:val="none"/>
        </w:rPr>
        <w:t>%时，其超过部分据实调整。</w:t>
      </w:r>
    </w:p>
    <w:p w14:paraId="6226A10E">
      <w:pPr>
        <w:tabs>
          <w:tab w:val="left" w:pos="4703"/>
          <w:tab w:val="left" w:pos="5331"/>
        </w:tabs>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第 3 种方式：其他价格调整方式：</w:t>
      </w:r>
      <w:r>
        <w:rPr>
          <w:rFonts w:ascii="宋体" w:hAnsi="宋体" w:cs="宋体"/>
          <w:kern w:val="0"/>
          <w:szCs w:val="21"/>
          <w:highlight w:val="none"/>
          <w:u w:val="single"/>
        </w:rPr>
        <w:t xml:space="preserve"> /</w:t>
      </w:r>
      <w:r>
        <w:rPr>
          <w:rFonts w:ascii="宋体" w:hAnsi="宋体" w:cs="宋体"/>
          <w:kern w:val="0"/>
          <w:szCs w:val="21"/>
          <w:highlight w:val="none"/>
        </w:rPr>
        <w:t>。</w:t>
      </w:r>
    </w:p>
    <w:p w14:paraId="4D8ACC3B">
      <w:pPr>
        <w:tabs>
          <w:tab w:val="left" w:pos="1500"/>
        </w:tabs>
        <w:autoSpaceDE w:val="0"/>
        <w:autoSpaceDN w:val="0"/>
        <w:spacing w:line="440" w:lineRule="exact"/>
        <w:ind w:right="-2" w:firstLine="413" w:firstLineChars="196"/>
        <w:jc w:val="left"/>
        <w:rPr>
          <w:rFonts w:ascii="宋体" w:hAnsi="宋体" w:cs="宋体"/>
          <w:b/>
          <w:bCs/>
          <w:kern w:val="0"/>
          <w:szCs w:val="21"/>
          <w:highlight w:val="none"/>
        </w:rPr>
      </w:pPr>
      <w:r>
        <w:rPr>
          <w:rFonts w:ascii="宋体" w:hAnsi="宋体" w:cs="宋体"/>
          <w:b/>
          <w:bCs/>
          <w:kern w:val="0"/>
          <w:szCs w:val="21"/>
          <w:highlight w:val="none"/>
        </w:rPr>
        <w:t>12.</w:t>
      </w:r>
      <w:r>
        <w:rPr>
          <w:rFonts w:hint="eastAsia" w:ascii="宋体" w:hAnsi="宋体" w:cs="宋体"/>
          <w:b/>
          <w:bCs/>
          <w:kern w:val="0"/>
          <w:szCs w:val="21"/>
          <w:highlight w:val="none"/>
        </w:rPr>
        <w:t xml:space="preserve"> </w:t>
      </w:r>
      <w:r>
        <w:rPr>
          <w:rFonts w:ascii="宋体" w:hAnsi="宋体" w:cs="宋体"/>
          <w:b/>
          <w:bCs/>
          <w:kern w:val="0"/>
          <w:szCs w:val="21"/>
          <w:highlight w:val="none"/>
        </w:rPr>
        <w:t>合同价格、计量与支付</w:t>
      </w:r>
    </w:p>
    <w:p w14:paraId="63A7210D">
      <w:pPr>
        <w:tabs>
          <w:tab w:val="left" w:pos="1661"/>
        </w:tabs>
        <w:autoSpaceDE w:val="0"/>
        <w:autoSpaceDN w:val="0"/>
        <w:spacing w:line="440" w:lineRule="exact"/>
        <w:ind w:right="-2" w:firstLine="413" w:firstLineChars="196"/>
        <w:jc w:val="left"/>
        <w:rPr>
          <w:rFonts w:ascii="宋体" w:hAnsi="宋体" w:cs="宋体"/>
          <w:b/>
          <w:bCs/>
          <w:kern w:val="0"/>
          <w:szCs w:val="21"/>
          <w:highlight w:val="none"/>
        </w:rPr>
      </w:pPr>
      <w:r>
        <w:rPr>
          <w:rFonts w:ascii="宋体" w:hAnsi="宋体" w:cs="宋体"/>
          <w:b/>
          <w:bCs/>
          <w:kern w:val="0"/>
          <w:szCs w:val="21"/>
          <w:highlight w:val="none"/>
        </w:rPr>
        <w:t>12.1</w:t>
      </w:r>
      <w:r>
        <w:rPr>
          <w:rFonts w:hint="eastAsia" w:ascii="宋体" w:hAnsi="宋体" w:cs="宋体"/>
          <w:b/>
          <w:bCs/>
          <w:kern w:val="0"/>
          <w:szCs w:val="21"/>
          <w:highlight w:val="none"/>
        </w:rPr>
        <w:t xml:space="preserve"> </w:t>
      </w:r>
      <w:r>
        <w:rPr>
          <w:rFonts w:ascii="宋体" w:hAnsi="宋体" w:cs="宋体"/>
          <w:b/>
          <w:bCs/>
          <w:kern w:val="0"/>
          <w:szCs w:val="21"/>
          <w:highlight w:val="none"/>
        </w:rPr>
        <w:t>合同价格形式</w:t>
      </w:r>
    </w:p>
    <w:p w14:paraId="569269B3">
      <w:pPr>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本工程采用</w:t>
      </w:r>
      <w:r>
        <w:rPr>
          <w:rFonts w:ascii="宋体" w:hAnsi="宋体" w:cs="宋体"/>
          <w:kern w:val="0"/>
          <w:szCs w:val="21"/>
          <w:highlight w:val="none"/>
          <w:u w:val="single"/>
        </w:rPr>
        <w:t>综合单价</w:t>
      </w:r>
      <w:r>
        <w:rPr>
          <w:rFonts w:ascii="宋体" w:hAnsi="宋体" w:cs="宋体"/>
          <w:kern w:val="0"/>
          <w:szCs w:val="21"/>
          <w:highlight w:val="none"/>
        </w:rPr>
        <w:t>合同价格形式。</w:t>
      </w:r>
    </w:p>
    <w:p w14:paraId="615D3DD5">
      <w:pPr>
        <w:autoSpaceDE w:val="0"/>
        <w:autoSpaceDN w:val="0"/>
        <w:spacing w:line="440" w:lineRule="exact"/>
        <w:ind w:right="-2" w:firstLine="413" w:firstLineChars="196"/>
        <w:jc w:val="left"/>
        <w:rPr>
          <w:rFonts w:ascii="宋体" w:hAnsi="宋体" w:cs="宋体"/>
          <w:b/>
          <w:bCs/>
          <w:kern w:val="0"/>
          <w:szCs w:val="21"/>
          <w:highlight w:val="none"/>
        </w:rPr>
      </w:pPr>
      <w:r>
        <w:rPr>
          <w:rFonts w:ascii="宋体" w:hAnsi="宋体" w:cs="宋体"/>
          <w:b/>
          <w:bCs/>
          <w:kern w:val="0"/>
          <w:szCs w:val="21"/>
          <w:highlight w:val="none"/>
        </w:rPr>
        <w:t>1、单价合同。</w:t>
      </w:r>
    </w:p>
    <w:p w14:paraId="0B56BC23">
      <w:pPr>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综合单价包含的风险范围：</w:t>
      </w:r>
      <w:r>
        <w:rPr>
          <w:rFonts w:ascii="宋体" w:hAnsi="宋体" w:cs="宋体"/>
          <w:kern w:val="0"/>
          <w:szCs w:val="21"/>
          <w:highlight w:val="none"/>
          <w:u w:val="single"/>
        </w:rPr>
        <w:t>除工程变更、项目特征不符、政策性调整、《承包人提供主要材料和设备一览表》约定的材料、设备价格变动风险以外因素</w:t>
      </w:r>
      <w:r>
        <w:rPr>
          <w:rFonts w:ascii="宋体" w:hAnsi="宋体" w:cs="宋体"/>
          <w:kern w:val="0"/>
          <w:szCs w:val="21"/>
          <w:highlight w:val="none"/>
        </w:rPr>
        <w:t>。</w:t>
      </w:r>
    </w:p>
    <w:p w14:paraId="3A0D115D">
      <w:pPr>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风险费用的计算方法：</w:t>
      </w:r>
      <w:r>
        <w:rPr>
          <w:rFonts w:ascii="宋体" w:hAnsi="宋体" w:cs="宋体"/>
          <w:kern w:val="0"/>
          <w:szCs w:val="21"/>
          <w:highlight w:val="none"/>
          <w:u w:val="single"/>
        </w:rPr>
        <w:t xml:space="preserve"> / </w:t>
      </w:r>
      <w:r>
        <w:rPr>
          <w:rFonts w:ascii="宋体" w:hAnsi="宋体" w:cs="宋体"/>
          <w:kern w:val="0"/>
          <w:szCs w:val="21"/>
          <w:highlight w:val="none"/>
        </w:rPr>
        <w:t>。</w:t>
      </w:r>
    </w:p>
    <w:p w14:paraId="7C9AAA11">
      <w:pPr>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风险范围以外合同价格的调整方法：</w:t>
      </w:r>
    </w:p>
    <w:p w14:paraId="2E551C63">
      <w:pPr>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 xml:space="preserve">①工程变更：按 </w:t>
      </w:r>
      <w:r>
        <w:rPr>
          <w:rFonts w:eastAsia="Times New Roman" w:cs="宋体"/>
          <w:kern w:val="0"/>
          <w:szCs w:val="21"/>
          <w:highlight w:val="none"/>
        </w:rPr>
        <w:t xml:space="preserve">10.4.1 </w:t>
      </w:r>
      <w:r>
        <w:rPr>
          <w:rFonts w:ascii="宋体" w:hAnsi="宋体" w:cs="宋体"/>
          <w:kern w:val="0"/>
          <w:szCs w:val="21"/>
          <w:highlight w:val="none"/>
        </w:rPr>
        <w:t>变更估价原则的约定调整。</w:t>
      </w:r>
    </w:p>
    <w:p w14:paraId="0247CA9A">
      <w:pPr>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②政策性调整：按自治区建设行政主管部门颁布的文件执行。</w:t>
      </w:r>
    </w:p>
    <w:p w14:paraId="4AE2E1F4">
      <w:pPr>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 xml:space="preserve">③材料价格风险：按 </w:t>
      </w:r>
      <w:r>
        <w:rPr>
          <w:rFonts w:eastAsia="Times New Roman" w:cs="宋体"/>
          <w:kern w:val="0"/>
          <w:szCs w:val="21"/>
          <w:highlight w:val="none"/>
        </w:rPr>
        <w:t xml:space="preserve">11.1 </w:t>
      </w:r>
      <w:r>
        <w:rPr>
          <w:rFonts w:ascii="宋体" w:hAnsi="宋体" w:cs="宋体"/>
          <w:kern w:val="0"/>
          <w:szCs w:val="21"/>
          <w:highlight w:val="none"/>
        </w:rPr>
        <w:t>的约定调整。</w:t>
      </w:r>
    </w:p>
    <w:p w14:paraId="4AAD393E">
      <w:pPr>
        <w:tabs>
          <w:tab w:val="left" w:pos="2603"/>
          <w:tab w:val="left" w:pos="3395"/>
        </w:tabs>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④其它：</w:t>
      </w:r>
      <w:r>
        <w:rPr>
          <w:rFonts w:ascii="宋体" w:hAnsi="宋体" w:cs="宋体"/>
          <w:kern w:val="0"/>
          <w:szCs w:val="21"/>
          <w:highlight w:val="none"/>
          <w:u w:val="single"/>
        </w:rPr>
        <w:t xml:space="preserve"> </w:t>
      </w:r>
      <w:r>
        <w:rPr>
          <w:rFonts w:ascii="宋体" w:hAnsi="宋体" w:cs="宋体"/>
          <w:kern w:val="0"/>
          <w:szCs w:val="21"/>
          <w:highlight w:val="none"/>
          <w:u w:val="single"/>
        </w:rPr>
        <w:tab/>
      </w:r>
      <w:r>
        <w:rPr>
          <w:rFonts w:eastAsia="Times New Roman" w:cs="宋体"/>
          <w:kern w:val="0"/>
          <w:szCs w:val="21"/>
          <w:highlight w:val="none"/>
          <w:u w:val="single"/>
        </w:rPr>
        <w:t>/</w:t>
      </w:r>
      <w:r>
        <w:rPr>
          <w:rFonts w:eastAsia="Times New Roman" w:cs="宋体"/>
          <w:kern w:val="0"/>
          <w:szCs w:val="21"/>
          <w:highlight w:val="none"/>
          <w:u w:val="single"/>
        </w:rPr>
        <w:tab/>
      </w:r>
      <w:r>
        <w:rPr>
          <w:rFonts w:ascii="宋体" w:hAnsi="宋体" w:cs="宋体"/>
          <w:kern w:val="0"/>
          <w:szCs w:val="21"/>
          <w:highlight w:val="none"/>
        </w:rPr>
        <w:t>。</w:t>
      </w:r>
    </w:p>
    <w:p w14:paraId="7CD55F0D">
      <w:pPr>
        <w:autoSpaceDE w:val="0"/>
        <w:autoSpaceDN w:val="0"/>
        <w:spacing w:line="440" w:lineRule="exact"/>
        <w:ind w:right="-2" w:firstLine="413" w:firstLineChars="196"/>
        <w:jc w:val="left"/>
        <w:rPr>
          <w:rFonts w:ascii="宋体" w:hAnsi="宋体" w:cs="宋体"/>
          <w:b/>
          <w:bCs/>
          <w:kern w:val="0"/>
          <w:szCs w:val="21"/>
          <w:highlight w:val="none"/>
        </w:rPr>
      </w:pPr>
      <w:r>
        <w:rPr>
          <w:rFonts w:ascii="宋体" w:hAnsi="宋体" w:cs="宋体"/>
          <w:b/>
          <w:bCs/>
          <w:kern w:val="0"/>
          <w:szCs w:val="21"/>
          <w:highlight w:val="none"/>
        </w:rPr>
        <w:t>2、总价合同。</w:t>
      </w:r>
    </w:p>
    <w:p w14:paraId="26FF9996">
      <w:pPr>
        <w:tabs>
          <w:tab w:val="left" w:pos="3652"/>
          <w:tab w:val="left" w:pos="3968"/>
        </w:tabs>
        <w:autoSpaceDE w:val="0"/>
        <w:autoSpaceDN w:val="0"/>
        <w:spacing w:line="440" w:lineRule="exact"/>
        <w:ind w:right="-2" w:firstLine="420" w:firstLineChars="200"/>
        <w:jc w:val="left"/>
        <w:rPr>
          <w:rFonts w:hint="eastAsia" w:ascii="宋体" w:hAnsi="宋体" w:cs="宋体"/>
          <w:kern w:val="0"/>
          <w:szCs w:val="21"/>
          <w:highlight w:val="none"/>
        </w:rPr>
      </w:pPr>
      <w:r>
        <w:rPr>
          <w:rFonts w:ascii="宋体" w:hAnsi="宋体" w:cs="宋体"/>
          <w:kern w:val="0"/>
          <w:szCs w:val="21"/>
          <w:highlight w:val="none"/>
        </w:rPr>
        <w:t>总价包含的风险范围：</w:t>
      </w:r>
      <w:r>
        <w:rPr>
          <w:rFonts w:ascii="宋体" w:hAnsi="宋体" w:cs="宋体"/>
          <w:kern w:val="0"/>
          <w:szCs w:val="21"/>
          <w:highlight w:val="none"/>
          <w:u w:val="single"/>
        </w:rPr>
        <w:t xml:space="preserve"> </w:t>
      </w:r>
      <w:r>
        <w:rPr>
          <w:rFonts w:ascii="宋体" w:hAnsi="宋体" w:cs="宋体"/>
          <w:kern w:val="0"/>
          <w:szCs w:val="21"/>
          <w:highlight w:val="none"/>
          <w:u w:val="single"/>
        </w:rPr>
        <w:tab/>
      </w:r>
      <w:r>
        <w:rPr>
          <w:rFonts w:ascii="宋体" w:hAnsi="宋体" w:cs="宋体"/>
          <w:kern w:val="0"/>
          <w:szCs w:val="21"/>
          <w:highlight w:val="none"/>
          <w:u w:val="single"/>
        </w:rPr>
        <w:t>/</w:t>
      </w:r>
      <w:r>
        <w:rPr>
          <w:rFonts w:ascii="宋体" w:hAnsi="宋体" w:cs="宋体"/>
          <w:kern w:val="0"/>
          <w:szCs w:val="21"/>
          <w:highlight w:val="none"/>
          <w:u w:val="single"/>
        </w:rPr>
        <w:tab/>
      </w:r>
      <w:r>
        <w:rPr>
          <w:rFonts w:ascii="宋体" w:hAnsi="宋体" w:cs="宋体"/>
          <w:kern w:val="0"/>
          <w:szCs w:val="21"/>
          <w:highlight w:val="none"/>
        </w:rPr>
        <w:t>。风险费用的计算方法：</w:t>
      </w:r>
      <w:r>
        <w:rPr>
          <w:rFonts w:ascii="宋体" w:hAnsi="宋体" w:cs="宋体"/>
          <w:kern w:val="0"/>
          <w:szCs w:val="21"/>
          <w:highlight w:val="none"/>
          <w:u w:val="single"/>
        </w:rPr>
        <w:t xml:space="preserve"> </w:t>
      </w:r>
      <w:r>
        <w:rPr>
          <w:rFonts w:ascii="宋体" w:hAnsi="宋体" w:cs="宋体"/>
          <w:kern w:val="0"/>
          <w:szCs w:val="21"/>
          <w:highlight w:val="none"/>
          <w:u w:val="single"/>
        </w:rPr>
        <w:tab/>
      </w:r>
      <w:r>
        <w:rPr>
          <w:rFonts w:ascii="宋体" w:hAnsi="宋体" w:cs="宋体"/>
          <w:kern w:val="0"/>
          <w:szCs w:val="21"/>
          <w:highlight w:val="none"/>
          <w:u w:val="single"/>
        </w:rPr>
        <w:t>/</w:t>
      </w:r>
      <w:r>
        <w:rPr>
          <w:rFonts w:ascii="宋体" w:hAnsi="宋体" w:cs="宋体"/>
          <w:kern w:val="0"/>
          <w:szCs w:val="21"/>
          <w:highlight w:val="none"/>
          <w:u w:val="single"/>
        </w:rPr>
        <w:tab/>
      </w:r>
      <w:r>
        <w:rPr>
          <w:rFonts w:ascii="宋体" w:hAnsi="宋体" w:cs="宋体"/>
          <w:kern w:val="0"/>
          <w:szCs w:val="21"/>
          <w:highlight w:val="none"/>
        </w:rPr>
        <w:t>。</w:t>
      </w:r>
    </w:p>
    <w:p w14:paraId="6DBFC47D">
      <w:pPr>
        <w:tabs>
          <w:tab w:val="left" w:pos="3652"/>
          <w:tab w:val="left" w:pos="3968"/>
        </w:tabs>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风险范围以外合同价格的调整方法：</w:t>
      </w:r>
      <w:r>
        <w:rPr>
          <w:rFonts w:ascii="宋体" w:hAnsi="宋体" w:cs="宋体"/>
          <w:kern w:val="0"/>
          <w:szCs w:val="21"/>
          <w:highlight w:val="none"/>
          <w:u w:val="single"/>
        </w:rPr>
        <w:t xml:space="preserve"> / </w:t>
      </w:r>
      <w:r>
        <w:rPr>
          <w:rFonts w:ascii="宋体" w:hAnsi="宋体" w:cs="宋体"/>
          <w:kern w:val="0"/>
          <w:szCs w:val="21"/>
          <w:highlight w:val="none"/>
        </w:rPr>
        <w:t>。</w:t>
      </w:r>
    </w:p>
    <w:p w14:paraId="25C2E12E">
      <w:pPr>
        <w:tabs>
          <w:tab w:val="left" w:pos="3239"/>
          <w:tab w:val="left" w:pos="3553"/>
        </w:tabs>
        <w:autoSpaceDE w:val="0"/>
        <w:autoSpaceDN w:val="0"/>
        <w:spacing w:line="440" w:lineRule="exact"/>
        <w:ind w:right="-2" w:firstLine="413" w:firstLineChars="196"/>
        <w:jc w:val="left"/>
        <w:rPr>
          <w:rFonts w:ascii="宋体" w:hAnsi="宋体" w:cs="宋体"/>
          <w:kern w:val="0"/>
          <w:highlight w:val="none"/>
        </w:rPr>
      </w:pPr>
      <w:r>
        <w:rPr>
          <w:rFonts w:ascii="宋体" w:hAnsi="宋体" w:cs="宋体"/>
          <w:b/>
          <w:kern w:val="0"/>
          <w:highlight w:val="none"/>
        </w:rPr>
        <w:t>3、其他价格方式</w:t>
      </w:r>
      <w:r>
        <w:rPr>
          <w:rFonts w:ascii="宋体" w:hAnsi="宋体" w:cs="宋体"/>
          <w:kern w:val="0"/>
          <w:highlight w:val="none"/>
        </w:rPr>
        <w:t>：</w:t>
      </w:r>
      <w:r>
        <w:rPr>
          <w:rFonts w:ascii="宋体" w:hAnsi="宋体" w:cs="宋体"/>
          <w:kern w:val="0"/>
          <w:highlight w:val="none"/>
          <w:u w:val="single"/>
        </w:rPr>
        <w:t xml:space="preserve"> </w:t>
      </w:r>
      <w:r>
        <w:rPr>
          <w:rFonts w:ascii="宋体" w:hAnsi="宋体" w:cs="宋体"/>
          <w:kern w:val="0"/>
          <w:highlight w:val="none"/>
          <w:u w:val="single"/>
        </w:rPr>
        <w:tab/>
      </w:r>
      <w:r>
        <w:rPr>
          <w:rFonts w:ascii="宋体" w:hAnsi="宋体" w:cs="宋体"/>
          <w:kern w:val="0"/>
          <w:highlight w:val="none"/>
          <w:u w:val="single"/>
        </w:rPr>
        <w:t>/</w:t>
      </w:r>
      <w:r>
        <w:rPr>
          <w:rFonts w:ascii="宋体" w:hAnsi="宋体" w:cs="宋体"/>
          <w:kern w:val="0"/>
          <w:highlight w:val="none"/>
          <w:u w:val="single"/>
        </w:rPr>
        <w:tab/>
      </w:r>
      <w:r>
        <w:rPr>
          <w:rFonts w:ascii="宋体" w:hAnsi="宋体" w:cs="宋体"/>
          <w:kern w:val="0"/>
          <w:highlight w:val="none"/>
        </w:rPr>
        <w:t>。</w:t>
      </w:r>
    </w:p>
    <w:p w14:paraId="683EF86E">
      <w:pPr>
        <w:tabs>
          <w:tab w:val="left" w:pos="1659"/>
        </w:tabs>
        <w:autoSpaceDE w:val="0"/>
        <w:autoSpaceDN w:val="0"/>
        <w:spacing w:line="440" w:lineRule="exact"/>
        <w:ind w:right="-2" w:firstLine="420" w:firstLineChars="200"/>
        <w:jc w:val="left"/>
        <w:rPr>
          <w:rFonts w:ascii="宋体" w:hAnsi="宋体" w:cs="宋体"/>
          <w:kern w:val="0"/>
          <w:highlight w:val="none"/>
        </w:rPr>
      </w:pPr>
      <w:r>
        <w:rPr>
          <w:rFonts w:ascii="宋体" w:hAnsi="宋体" w:cs="宋体"/>
          <w:kern w:val="0"/>
          <w:highlight w:val="none"/>
        </w:rPr>
        <w:t>12.2</w:t>
      </w:r>
      <w:r>
        <w:rPr>
          <w:rFonts w:hint="eastAsia" w:ascii="宋体" w:hAnsi="宋体" w:cs="宋体"/>
          <w:kern w:val="0"/>
          <w:highlight w:val="none"/>
        </w:rPr>
        <w:t xml:space="preserve"> </w:t>
      </w:r>
      <w:r>
        <w:rPr>
          <w:rFonts w:ascii="宋体" w:hAnsi="宋体" w:cs="宋体"/>
          <w:kern w:val="0"/>
          <w:highlight w:val="none"/>
        </w:rPr>
        <w:t>预付款</w:t>
      </w:r>
    </w:p>
    <w:p w14:paraId="5F4D4136">
      <w:pPr>
        <w:tabs>
          <w:tab w:val="left" w:pos="1870"/>
        </w:tabs>
        <w:autoSpaceDE w:val="0"/>
        <w:autoSpaceDN w:val="0"/>
        <w:spacing w:line="440" w:lineRule="exact"/>
        <w:ind w:right="-2" w:firstLine="420" w:firstLineChars="200"/>
        <w:jc w:val="left"/>
        <w:rPr>
          <w:rFonts w:ascii="宋体" w:hAnsi="宋体" w:cs="宋体"/>
          <w:kern w:val="0"/>
          <w:highlight w:val="none"/>
        </w:rPr>
      </w:pPr>
      <w:r>
        <w:rPr>
          <w:rFonts w:ascii="宋体" w:cs="宋体"/>
          <w:kern w:val="0"/>
          <w:szCs w:val="21"/>
          <w:highlight w:val="none"/>
        </w:rPr>
        <w:t>12.2.1</w:t>
      </w:r>
      <w:r>
        <w:rPr>
          <w:rFonts w:hint="eastAsia" w:ascii="宋体" w:cs="宋体"/>
          <w:kern w:val="0"/>
          <w:szCs w:val="21"/>
          <w:highlight w:val="none"/>
        </w:rPr>
        <w:t xml:space="preserve"> </w:t>
      </w:r>
      <w:r>
        <w:rPr>
          <w:rFonts w:ascii="宋体" w:hAnsi="宋体" w:cs="宋体"/>
          <w:kern w:val="0"/>
          <w:highlight w:val="none"/>
        </w:rPr>
        <w:t>预付款的支付</w:t>
      </w:r>
    </w:p>
    <w:p w14:paraId="74812D98">
      <w:pPr>
        <w:autoSpaceDE w:val="0"/>
        <w:autoSpaceDN w:val="0"/>
        <w:spacing w:line="440" w:lineRule="exact"/>
        <w:ind w:right="-2" w:firstLine="420" w:firstLineChars="200"/>
        <w:jc w:val="left"/>
        <w:rPr>
          <w:rFonts w:hint="eastAsia" w:ascii="宋体" w:hAnsi="宋体" w:cs="宋体"/>
          <w:kern w:val="0"/>
          <w:szCs w:val="21"/>
          <w:highlight w:val="none"/>
        </w:rPr>
      </w:pPr>
      <w:r>
        <w:rPr>
          <w:rFonts w:ascii="宋体" w:hAnsi="宋体" w:cs="宋体"/>
          <w:kern w:val="0"/>
          <w:szCs w:val="21"/>
          <w:highlight w:val="none"/>
        </w:rPr>
        <w:t>预付款支付比例或金额：</w:t>
      </w:r>
      <w:r>
        <w:rPr>
          <w:rFonts w:ascii="宋体" w:hAnsi="宋体" w:cs="宋体"/>
          <w:kern w:val="0"/>
          <w:szCs w:val="21"/>
          <w:highlight w:val="none"/>
          <w:u w:val="single"/>
        </w:rPr>
        <w:t xml:space="preserve">合同价款的 </w:t>
      </w:r>
      <w:r>
        <w:rPr>
          <w:rFonts w:hAnsi="宋体" w:eastAsia="Times New Roman" w:cs="宋体"/>
          <w:kern w:val="0"/>
          <w:szCs w:val="21"/>
          <w:highlight w:val="none"/>
          <w:u w:val="single"/>
        </w:rPr>
        <w:t>30%</w:t>
      </w:r>
      <w:r>
        <w:rPr>
          <w:rFonts w:ascii="宋体" w:hAnsi="宋体" w:cs="宋体"/>
          <w:kern w:val="0"/>
          <w:szCs w:val="21"/>
          <w:highlight w:val="none"/>
        </w:rPr>
        <w:t>。</w:t>
      </w:r>
      <w:r>
        <w:rPr>
          <w:rFonts w:hint="eastAsia" w:ascii="宋体" w:hAnsi="宋体" w:cs="宋体"/>
          <w:kern w:val="0"/>
          <w:szCs w:val="21"/>
          <w:highlight w:val="none"/>
        </w:rPr>
        <w:t xml:space="preserve"> </w:t>
      </w:r>
    </w:p>
    <w:p w14:paraId="160F0483">
      <w:pPr>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预付款支付期限：</w:t>
      </w:r>
      <w:r>
        <w:rPr>
          <w:rFonts w:hint="eastAsia" w:ascii="宋体" w:hAnsi="宋体" w:cs="宋体"/>
          <w:kern w:val="0"/>
          <w:szCs w:val="21"/>
          <w:highlight w:val="none"/>
          <w:u w:val="single"/>
        </w:rPr>
        <w:t>承包人进场施工后</w:t>
      </w:r>
      <w:r>
        <w:rPr>
          <w:rFonts w:ascii="宋体" w:hAnsi="宋体" w:cs="宋体"/>
          <w:kern w:val="0"/>
          <w:szCs w:val="21"/>
          <w:highlight w:val="none"/>
        </w:rPr>
        <w:t>。</w:t>
      </w:r>
    </w:p>
    <w:p w14:paraId="5D9EE1C7">
      <w:pPr>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预付款扣回的方式：</w:t>
      </w:r>
      <w:r>
        <w:rPr>
          <w:rFonts w:ascii="宋体" w:hAnsi="宋体" w:cs="宋体"/>
          <w:kern w:val="0"/>
          <w:szCs w:val="21"/>
          <w:highlight w:val="none"/>
          <w:u w:val="single"/>
        </w:rPr>
        <w:t>预付款在进度付款中同比例扣回</w:t>
      </w:r>
      <w:r>
        <w:rPr>
          <w:rFonts w:ascii="宋体" w:hAnsi="宋体" w:cs="宋体"/>
          <w:kern w:val="0"/>
          <w:szCs w:val="21"/>
          <w:highlight w:val="none"/>
        </w:rPr>
        <w:t>。</w:t>
      </w:r>
    </w:p>
    <w:p w14:paraId="42144036">
      <w:pPr>
        <w:tabs>
          <w:tab w:val="left" w:pos="1870"/>
        </w:tabs>
        <w:autoSpaceDE w:val="0"/>
        <w:autoSpaceDN w:val="0"/>
        <w:spacing w:line="440" w:lineRule="exact"/>
        <w:ind w:right="-2" w:firstLine="420" w:firstLineChars="200"/>
        <w:jc w:val="left"/>
        <w:rPr>
          <w:rFonts w:ascii="宋体" w:hAnsi="宋体" w:cs="宋体"/>
          <w:kern w:val="0"/>
          <w:highlight w:val="none"/>
        </w:rPr>
      </w:pPr>
      <w:r>
        <w:rPr>
          <w:rFonts w:ascii="宋体" w:hAnsi="宋体" w:cs="宋体"/>
          <w:kern w:val="0"/>
          <w:highlight w:val="none"/>
        </w:rPr>
        <w:t>12.2.2</w:t>
      </w:r>
      <w:r>
        <w:rPr>
          <w:rFonts w:hint="eastAsia" w:ascii="宋体" w:hAnsi="宋体" w:cs="宋体"/>
          <w:kern w:val="0"/>
          <w:highlight w:val="none"/>
        </w:rPr>
        <w:t xml:space="preserve"> </w:t>
      </w:r>
      <w:r>
        <w:rPr>
          <w:rFonts w:ascii="宋体" w:hAnsi="宋体" w:cs="宋体"/>
          <w:kern w:val="0"/>
          <w:highlight w:val="none"/>
        </w:rPr>
        <w:t>预付款担保</w:t>
      </w:r>
    </w:p>
    <w:p w14:paraId="00CEFFF2">
      <w:pPr>
        <w:tabs>
          <w:tab w:val="left" w:pos="3863"/>
          <w:tab w:val="left" w:pos="4491"/>
          <w:tab w:val="left" w:pos="5017"/>
        </w:tabs>
        <w:autoSpaceDE w:val="0"/>
        <w:autoSpaceDN w:val="0"/>
        <w:spacing w:line="440" w:lineRule="exact"/>
        <w:ind w:right="-2" w:firstLine="420" w:firstLineChars="200"/>
        <w:jc w:val="left"/>
        <w:rPr>
          <w:rFonts w:hint="eastAsia" w:ascii="宋体" w:hAnsi="宋体" w:cs="宋体"/>
          <w:kern w:val="0"/>
          <w:szCs w:val="21"/>
          <w:highlight w:val="none"/>
        </w:rPr>
      </w:pPr>
      <w:r>
        <w:rPr>
          <w:rFonts w:ascii="宋体" w:hAnsi="宋体" w:cs="宋体"/>
          <w:kern w:val="0"/>
          <w:szCs w:val="21"/>
          <w:highlight w:val="none"/>
        </w:rPr>
        <w:t>承包人提交预付款担保的期限：</w:t>
      </w:r>
      <w:r>
        <w:rPr>
          <w:rFonts w:ascii="宋体" w:hAnsi="宋体" w:cs="宋体"/>
          <w:kern w:val="0"/>
          <w:szCs w:val="21"/>
          <w:highlight w:val="none"/>
          <w:u w:val="single"/>
        </w:rPr>
        <w:t xml:space="preserve"> </w:t>
      </w:r>
      <w:r>
        <w:rPr>
          <w:rFonts w:ascii="宋体" w:hAnsi="宋体" w:cs="宋体"/>
          <w:kern w:val="0"/>
          <w:szCs w:val="21"/>
          <w:highlight w:val="none"/>
          <w:u w:val="single"/>
        </w:rPr>
        <w:tab/>
      </w:r>
      <w:r>
        <w:rPr>
          <w:rFonts w:ascii="宋体" w:hAnsi="宋体" w:cs="宋体"/>
          <w:kern w:val="0"/>
          <w:szCs w:val="21"/>
          <w:highlight w:val="none"/>
          <w:u w:val="single"/>
        </w:rPr>
        <w:t>无</w:t>
      </w:r>
      <w:r>
        <w:rPr>
          <w:rFonts w:ascii="宋体" w:hAnsi="宋体" w:cs="宋体"/>
          <w:kern w:val="0"/>
          <w:szCs w:val="21"/>
          <w:highlight w:val="none"/>
          <w:u w:val="single"/>
        </w:rPr>
        <w:tab/>
      </w:r>
      <w:r>
        <w:rPr>
          <w:rFonts w:ascii="宋体" w:hAnsi="宋体" w:cs="宋体"/>
          <w:kern w:val="0"/>
          <w:szCs w:val="21"/>
          <w:highlight w:val="none"/>
        </w:rPr>
        <w:t>。</w:t>
      </w:r>
    </w:p>
    <w:p w14:paraId="7D1BC87B">
      <w:pPr>
        <w:tabs>
          <w:tab w:val="left" w:pos="3863"/>
          <w:tab w:val="left" w:pos="4491"/>
          <w:tab w:val="left" w:pos="5017"/>
        </w:tabs>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预付款担保的形式为：</w:t>
      </w:r>
      <w:r>
        <w:rPr>
          <w:rFonts w:ascii="宋体" w:hAnsi="宋体" w:cs="宋体"/>
          <w:kern w:val="0"/>
          <w:szCs w:val="21"/>
          <w:highlight w:val="none"/>
          <w:u w:val="single"/>
        </w:rPr>
        <w:t xml:space="preserve"> </w:t>
      </w:r>
      <w:r>
        <w:rPr>
          <w:rFonts w:ascii="宋体" w:hAnsi="宋体" w:cs="宋体"/>
          <w:kern w:val="0"/>
          <w:szCs w:val="21"/>
          <w:highlight w:val="none"/>
          <w:u w:val="single"/>
        </w:rPr>
        <w:tab/>
      </w:r>
      <w:r>
        <w:rPr>
          <w:rFonts w:ascii="宋体" w:hAnsi="宋体" w:cs="宋体"/>
          <w:kern w:val="0"/>
          <w:szCs w:val="21"/>
          <w:highlight w:val="none"/>
          <w:u w:val="single"/>
        </w:rPr>
        <w:t>无</w:t>
      </w:r>
      <w:r>
        <w:rPr>
          <w:rFonts w:ascii="宋体" w:hAnsi="宋体" w:cs="宋体"/>
          <w:kern w:val="0"/>
          <w:szCs w:val="21"/>
          <w:highlight w:val="none"/>
          <w:u w:val="single"/>
        </w:rPr>
        <w:tab/>
      </w:r>
      <w:r>
        <w:rPr>
          <w:rFonts w:ascii="宋体" w:hAnsi="宋体" w:cs="宋体"/>
          <w:kern w:val="0"/>
          <w:szCs w:val="21"/>
          <w:highlight w:val="none"/>
        </w:rPr>
        <w:t>。</w:t>
      </w:r>
    </w:p>
    <w:p w14:paraId="2CDBFB76">
      <w:pPr>
        <w:tabs>
          <w:tab w:val="left" w:pos="1659"/>
        </w:tabs>
        <w:autoSpaceDE w:val="0"/>
        <w:autoSpaceDN w:val="0"/>
        <w:spacing w:line="440" w:lineRule="exact"/>
        <w:ind w:right="-2" w:firstLine="420" w:firstLineChars="200"/>
        <w:jc w:val="left"/>
        <w:rPr>
          <w:rFonts w:ascii="宋体" w:hAnsi="宋体" w:cs="宋体"/>
          <w:kern w:val="0"/>
          <w:highlight w:val="none"/>
          <w:lang w:eastAsia="en-US"/>
        </w:rPr>
      </w:pPr>
      <w:r>
        <w:rPr>
          <w:rFonts w:ascii="宋体" w:hAnsi="宋体" w:cs="宋体"/>
          <w:kern w:val="0"/>
          <w:highlight w:val="none"/>
          <w:lang w:eastAsia="en-US"/>
        </w:rPr>
        <w:t>12.3</w:t>
      </w:r>
      <w:r>
        <w:rPr>
          <w:rFonts w:hint="eastAsia" w:ascii="宋体" w:hAnsi="宋体" w:cs="宋体"/>
          <w:kern w:val="0"/>
          <w:highlight w:val="none"/>
        </w:rPr>
        <w:t xml:space="preserve"> </w:t>
      </w:r>
      <w:r>
        <w:rPr>
          <w:rFonts w:ascii="宋体" w:hAnsi="宋体" w:cs="宋体"/>
          <w:kern w:val="0"/>
          <w:highlight w:val="none"/>
          <w:lang w:eastAsia="en-US"/>
        </w:rPr>
        <w:t>计量</w:t>
      </w:r>
    </w:p>
    <w:p w14:paraId="24AC0688">
      <w:pPr>
        <w:tabs>
          <w:tab w:val="left" w:pos="1870"/>
        </w:tabs>
        <w:autoSpaceDE w:val="0"/>
        <w:autoSpaceDN w:val="0"/>
        <w:spacing w:line="440" w:lineRule="exact"/>
        <w:ind w:right="-2" w:firstLine="420" w:firstLineChars="200"/>
        <w:jc w:val="left"/>
        <w:rPr>
          <w:rFonts w:ascii="宋体" w:hAnsi="宋体" w:cs="宋体"/>
          <w:kern w:val="0"/>
          <w:highlight w:val="none"/>
          <w:lang w:eastAsia="en-US"/>
        </w:rPr>
      </w:pPr>
      <w:r>
        <w:rPr>
          <w:rFonts w:ascii="宋体" w:cs="宋体"/>
          <w:kern w:val="0"/>
          <w:szCs w:val="21"/>
          <w:highlight w:val="none"/>
        </w:rPr>
        <w:t>12.3.1</w:t>
      </w:r>
      <w:r>
        <w:rPr>
          <w:rFonts w:hint="eastAsia" w:ascii="宋体" w:cs="宋体"/>
          <w:kern w:val="0"/>
          <w:szCs w:val="21"/>
          <w:highlight w:val="none"/>
        </w:rPr>
        <w:t xml:space="preserve"> </w:t>
      </w:r>
      <w:r>
        <w:rPr>
          <w:rFonts w:ascii="宋体" w:hAnsi="宋体" w:cs="宋体"/>
          <w:kern w:val="0"/>
          <w:highlight w:val="none"/>
          <w:lang w:eastAsia="en-US"/>
        </w:rPr>
        <w:t>计量原则</w:t>
      </w:r>
    </w:p>
    <w:p w14:paraId="1827AA9F">
      <w:pPr>
        <w:autoSpaceDE w:val="0"/>
        <w:autoSpaceDN w:val="0"/>
        <w:spacing w:line="440" w:lineRule="exact"/>
        <w:ind w:right="-2" w:firstLine="420" w:firstLineChars="200"/>
        <w:rPr>
          <w:rFonts w:ascii="宋体" w:hAnsi="宋体" w:cs="宋体"/>
          <w:kern w:val="0"/>
          <w:szCs w:val="21"/>
          <w:highlight w:val="none"/>
        </w:rPr>
      </w:pPr>
      <w:r>
        <w:rPr>
          <w:rFonts w:ascii="宋体" w:hAnsi="宋体" w:cs="宋体"/>
          <w:kern w:val="0"/>
          <w:szCs w:val="21"/>
          <w:highlight w:val="none"/>
        </w:rPr>
        <w:t>工程量计算规则：</w:t>
      </w:r>
      <w:r>
        <w:rPr>
          <w:rFonts w:ascii="宋体" w:hAnsi="宋体" w:cs="宋体"/>
          <w:kern w:val="0"/>
          <w:szCs w:val="21"/>
          <w:highlight w:val="none"/>
          <w:u w:val="single"/>
        </w:rPr>
        <w:t>工程的计量以国家及其广西壮族自治区实施细则为准。计量采用国家法定的计量单位。结算工程量应按工程量清单中约定的方法计算。已标价工程量清单中的单价子目工程量为估算工程量。结算工程量是承包人实际完成的，并按合同约定的计量方法进行计量的工程量</w:t>
      </w:r>
      <w:r>
        <w:rPr>
          <w:rFonts w:ascii="宋体" w:hAnsi="宋体" w:cs="宋体"/>
          <w:kern w:val="0"/>
          <w:szCs w:val="21"/>
          <w:highlight w:val="none"/>
        </w:rPr>
        <w:t>。</w:t>
      </w:r>
    </w:p>
    <w:p w14:paraId="5560384F">
      <w:pPr>
        <w:tabs>
          <w:tab w:val="left" w:pos="1870"/>
        </w:tabs>
        <w:autoSpaceDE w:val="0"/>
        <w:autoSpaceDN w:val="0"/>
        <w:spacing w:line="440" w:lineRule="exact"/>
        <w:ind w:right="-2"/>
        <w:jc w:val="left"/>
        <w:rPr>
          <w:rFonts w:ascii="宋体" w:hAnsi="宋体" w:cs="宋体"/>
          <w:kern w:val="0"/>
          <w:highlight w:val="none"/>
        </w:rPr>
      </w:pPr>
      <w:r>
        <w:rPr>
          <w:rFonts w:ascii="宋体" w:hAnsi="宋体" w:cs="宋体"/>
          <w:kern w:val="0"/>
          <w:highlight w:val="none"/>
        </w:rPr>
        <w:t>计量周期</w:t>
      </w:r>
    </w:p>
    <w:p w14:paraId="409247FC">
      <w:pPr>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关于计量周期的约定：</w:t>
      </w:r>
      <w:r>
        <w:rPr>
          <w:rFonts w:ascii="宋体" w:hAnsi="宋体" w:cs="宋体"/>
          <w:kern w:val="0"/>
          <w:szCs w:val="21"/>
          <w:highlight w:val="none"/>
          <w:u w:val="single"/>
        </w:rPr>
        <w:t xml:space="preserve">每月 </w:t>
      </w:r>
      <w:r>
        <w:rPr>
          <w:rFonts w:hAnsi="宋体" w:eastAsia="Times New Roman" w:cs="宋体"/>
          <w:kern w:val="0"/>
          <w:szCs w:val="21"/>
          <w:highlight w:val="none"/>
          <w:u w:val="single"/>
        </w:rPr>
        <w:t xml:space="preserve">25 </w:t>
      </w:r>
      <w:r>
        <w:rPr>
          <w:rFonts w:ascii="宋体" w:hAnsi="宋体" w:cs="宋体"/>
          <w:kern w:val="0"/>
          <w:szCs w:val="21"/>
          <w:highlight w:val="none"/>
          <w:u w:val="single"/>
        </w:rPr>
        <w:t>日前</w:t>
      </w:r>
      <w:r>
        <w:rPr>
          <w:rFonts w:ascii="宋体" w:hAnsi="宋体" w:cs="宋体"/>
          <w:kern w:val="0"/>
          <w:szCs w:val="21"/>
          <w:highlight w:val="none"/>
        </w:rPr>
        <w:t>。</w:t>
      </w:r>
    </w:p>
    <w:p w14:paraId="386B7C39">
      <w:pPr>
        <w:tabs>
          <w:tab w:val="left" w:pos="1870"/>
        </w:tabs>
        <w:autoSpaceDE w:val="0"/>
        <w:autoSpaceDN w:val="0"/>
        <w:spacing w:line="440" w:lineRule="exact"/>
        <w:ind w:right="-2" w:firstLine="420" w:firstLineChars="200"/>
        <w:jc w:val="left"/>
        <w:rPr>
          <w:rFonts w:ascii="宋体" w:hAnsi="宋体" w:cs="宋体"/>
          <w:kern w:val="0"/>
          <w:highlight w:val="none"/>
        </w:rPr>
      </w:pPr>
      <w:r>
        <w:rPr>
          <w:rFonts w:ascii="宋体" w:cs="宋体"/>
          <w:kern w:val="0"/>
          <w:szCs w:val="21"/>
          <w:highlight w:val="none"/>
        </w:rPr>
        <w:t>12.3.3</w:t>
      </w:r>
      <w:r>
        <w:rPr>
          <w:rFonts w:hint="eastAsia" w:ascii="宋体" w:cs="宋体"/>
          <w:kern w:val="0"/>
          <w:szCs w:val="21"/>
          <w:highlight w:val="none"/>
        </w:rPr>
        <w:t xml:space="preserve"> </w:t>
      </w:r>
      <w:r>
        <w:rPr>
          <w:rFonts w:ascii="宋体" w:hAnsi="宋体" w:cs="宋体"/>
          <w:kern w:val="0"/>
          <w:highlight w:val="none"/>
        </w:rPr>
        <w:t>单价合同的计量</w:t>
      </w:r>
    </w:p>
    <w:p w14:paraId="546BC3BD">
      <w:pPr>
        <w:autoSpaceDE w:val="0"/>
        <w:autoSpaceDN w:val="0"/>
        <w:spacing w:line="440" w:lineRule="exact"/>
        <w:ind w:right="-2" w:firstLine="413" w:firstLineChars="196"/>
        <w:jc w:val="left"/>
        <w:rPr>
          <w:rFonts w:ascii="宋体" w:hAnsi="宋体" w:cs="宋体"/>
          <w:b/>
          <w:bCs/>
          <w:kern w:val="0"/>
          <w:szCs w:val="21"/>
          <w:highlight w:val="none"/>
        </w:rPr>
      </w:pPr>
      <w:r>
        <w:rPr>
          <w:rFonts w:ascii="宋体" w:hAnsi="宋体" w:cs="宋体"/>
          <w:b/>
          <w:bCs/>
          <w:kern w:val="0"/>
          <w:szCs w:val="21"/>
          <w:highlight w:val="none"/>
        </w:rPr>
        <w:t>关于单价合同计量的约定：</w:t>
      </w:r>
    </w:p>
    <w:p w14:paraId="4E97E722">
      <w:pPr>
        <w:tabs>
          <w:tab w:val="left" w:pos="1505"/>
        </w:tabs>
        <w:autoSpaceDE w:val="0"/>
        <w:autoSpaceDN w:val="0"/>
        <w:spacing w:line="440" w:lineRule="exact"/>
        <w:ind w:right="-2" w:firstLine="420" w:firstLineChars="200"/>
        <w:jc w:val="left"/>
        <w:rPr>
          <w:rFonts w:ascii="宋体" w:hAnsi="宋体" w:cs="宋体"/>
          <w:kern w:val="0"/>
          <w:highlight w:val="none"/>
        </w:rPr>
      </w:pPr>
      <w:r>
        <w:rPr>
          <w:rFonts w:hint="eastAsia" w:ascii="宋体" w:hAnsi="宋体" w:cs="宋体"/>
          <w:kern w:val="0"/>
          <w:highlight w:val="none"/>
        </w:rPr>
        <w:t>（1）</w:t>
      </w:r>
      <w:r>
        <w:rPr>
          <w:rFonts w:ascii="宋体" w:hAnsi="宋体" w:cs="宋体"/>
          <w:kern w:val="0"/>
          <w:highlight w:val="none"/>
        </w:rPr>
        <w:t>工程量清单所列的工程量，不能作为承包人按合同履行其责任依据，实际施工中发生的工程量增加或减少并不影响承包人履行合同的责任，工程结算以完成的实际工程量为准。</w:t>
      </w:r>
    </w:p>
    <w:p w14:paraId="78F02421">
      <w:pPr>
        <w:tabs>
          <w:tab w:val="left" w:pos="1484"/>
        </w:tabs>
        <w:autoSpaceDE w:val="0"/>
        <w:autoSpaceDN w:val="0"/>
        <w:spacing w:line="440" w:lineRule="exact"/>
        <w:ind w:right="-2" w:firstLine="420" w:firstLineChars="200"/>
        <w:jc w:val="left"/>
        <w:rPr>
          <w:rFonts w:ascii="宋体" w:hAnsi="宋体" w:cs="宋体"/>
          <w:kern w:val="0"/>
          <w:highlight w:val="none"/>
        </w:rPr>
      </w:pPr>
      <w:r>
        <w:rPr>
          <w:rFonts w:hint="eastAsia" w:ascii="宋体" w:hAnsi="宋体" w:cs="宋体"/>
          <w:kern w:val="0"/>
          <w:highlight w:val="none"/>
        </w:rPr>
        <w:t>（2）</w:t>
      </w:r>
      <w:r>
        <w:rPr>
          <w:rFonts w:ascii="宋体" w:hAnsi="宋体" w:cs="宋体"/>
          <w:kern w:val="0"/>
          <w:highlight w:val="none"/>
        </w:rPr>
        <w:t>除另有规定外，工程师应按照合同通过计量来核实确定已完成的工程量和价款，承包人应得到该价款扣除保留金后的金额。当工程师要对已完工的工程量进行计量时，应适时地通知承包人参加。</w:t>
      </w:r>
    </w:p>
    <w:p w14:paraId="24CE1134">
      <w:pPr>
        <w:tabs>
          <w:tab w:val="left" w:pos="1870"/>
        </w:tabs>
        <w:autoSpaceDE w:val="0"/>
        <w:autoSpaceDN w:val="0"/>
        <w:spacing w:line="440" w:lineRule="exact"/>
        <w:ind w:right="-2" w:firstLine="420" w:firstLineChars="200"/>
        <w:jc w:val="left"/>
        <w:rPr>
          <w:rFonts w:ascii="宋体" w:hAnsi="宋体" w:cs="宋体"/>
          <w:kern w:val="0"/>
          <w:highlight w:val="none"/>
          <w:lang w:eastAsia="en-US"/>
        </w:rPr>
      </w:pPr>
      <w:r>
        <w:rPr>
          <w:rFonts w:ascii="宋体" w:hAnsi="宋体" w:cs="宋体"/>
          <w:kern w:val="0"/>
          <w:highlight w:val="none"/>
          <w:lang w:eastAsia="en-US"/>
        </w:rPr>
        <w:t>12.3.4</w:t>
      </w:r>
      <w:r>
        <w:rPr>
          <w:rFonts w:hint="eastAsia" w:ascii="宋体" w:hAnsi="宋体" w:cs="宋体"/>
          <w:kern w:val="0"/>
          <w:highlight w:val="none"/>
        </w:rPr>
        <w:t xml:space="preserve"> </w:t>
      </w:r>
      <w:r>
        <w:rPr>
          <w:rFonts w:ascii="宋体" w:hAnsi="宋体" w:cs="宋体"/>
          <w:kern w:val="0"/>
          <w:highlight w:val="none"/>
          <w:lang w:eastAsia="en-US"/>
        </w:rPr>
        <w:t>总价合同的计量</w:t>
      </w:r>
    </w:p>
    <w:p w14:paraId="309CB7BD">
      <w:pPr>
        <w:autoSpaceDE w:val="0"/>
        <w:autoSpaceDN w:val="0"/>
        <w:spacing w:line="440" w:lineRule="exact"/>
        <w:ind w:right="-2" w:firstLine="420" w:firstLineChars="200"/>
        <w:rPr>
          <w:rFonts w:ascii="宋体" w:hAnsi="宋体" w:cs="宋体"/>
          <w:kern w:val="0"/>
          <w:szCs w:val="21"/>
          <w:highlight w:val="none"/>
        </w:rPr>
      </w:pPr>
      <w:r>
        <w:rPr>
          <w:rFonts w:ascii="宋体" w:hAnsi="宋体" w:cs="宋体"/>
          <w:kern w:val="0"/>
          <w:szCs w:val="21"/>
          <w:highlight w:val="none"/>
        </w:rPr>
        <w:t xml:space="preserve">关于总价合同计量的约定：除工程变更外，原图纸范围内的工程量不得按实计量。进度款按支付分解表支付，按通用条款第 </w:t>
      </w:r>
      <w:r>
        <w:rPr>
          <w:rFonts w:hAnsi="宋体" w:eastAsia="Times New Roman" w:cs="宋体"/>
          <w:kern w:val="0"/>
          <w:szCs w:val="21"/>
          <w:highlight w:val="none"/>
        </w:rPr>
        <w:t xml:space="preserve">12.3.4 </w:t>
      </w:r>
      <w:r>
        <w:rPr>
          <w:rFonts w:ascii="宋体" w:hAnsi="宋体" w:cs="宋体"/>
          <w:kern w:val="0"/>
          <w:szCs w:val="21"/>
          <w:highlight w:val="none"/>
        </w:rPr>
        <w:t>项〔总价合同的计量〕约定进行计量，但合同价款按照支付分解表进行支付。</w:t>
      </w:r>
    </w:p>
    <w:p w14:paraId="45F5750D">
      <w:pPr>
        <w:tabs>
          <w:tab w:val="left" w:pos="1817"/>
          <w:tab w:val="left" w:pos="2289"/>
          <w:tab w:val="left" w:pos="2603"/>
        </w:tabs>
        <w:autoSpaceDE w:val="0"/>
        <w:autoSpaceDN w:val="0"/>
        <w:spacing w:line="440" w:lineRule="exact"/>
        <w:ind w:right="-2" w:firstLine="420" w:firstLineChars="200"/>
        <w:jc w:val="left"/>
        <w:rPr>
          <w:rFonts w:ascii="宋体" w:hAnsi="宋体" w:cs="宋体"/>
          <w:kern w:val="0"/>
          <w:highlight w:val="none"/>
        </w:rPr>
      </w:pPr>
      <w:r>
        <w:rPr>
          <w:rFonts w:ascii="宋体" w:cs="宋体"/>
          <w:kern w:val="0"/>
          <w:szCs w:val="21"/>
          <w:highlight w:val="none"/>
        </w:rPr>
        <w:t>12.3.5</w:t>
      </w:r>
      <w:r>
        <w:rPr>
          <w:rFonts w:hint="eastAsia" w:ascii="宋体" w:cs="宋体"/>
          <w:kern w:val="0"/>
          <w:szCs w:val="21"/>
          <w:highlight w:val="none"/>
        </w:rPr>
        <w:t xml:space="preserve"> </w:t>
      </w:r>
      <w:r>
        <w:rPr>
          <w:rFonts w:ascii="宋体" w:hAnsi="宋体" w:cs="宋体"/>
          <w:kern w:val="0"/>
          <w:highlight w:val="none"/>
        </w:rPr>
        <w:t>总价合同采用支付分解表计量支付的，是否适用第 12.3.4 项〔总价合同的计量〕约定进行计量：</w:t>
      </w:r>
      <w:r>
        <w:rPr>
          <w:rFonts w:ascii="宋体" w:hAnsi="宋体" w:cs="宋体"/>
          <w:kern w:val="0"/>
          <w:highlight w:val="none"/>
          <w:u w:val="single"/>
        </w:rPr>
        <w:t xml:space="preserve"> /</w:t>
      </w:r>
      <w:r>
        <w:rPr>
          <w:rFonts w:ascii="宋体" w:hAnsi="宋体" w:cs="宋体"/>
          <w:kern w:val="0"/>
          <w:highlight w:val="none"/>
        </w:rPr>
        <w:t>。</w:t>
      </w:r>
    </w:p>
    <w:p w14:paraId="38AE3B3E">
      <w:pPr>
        <w:tabs>
          <w:tab w:val="left" w:pos="1870"/>
        </w:tabs>
        <w:autoSpaceDE w:val="0"/>
        <w:autoSpaceDN w:val="0"/>
        <w:spacing w:line="440" w:lineRule="exact"/>
        <w:ind w:right="-2" w:firstLine="420" w:firstLineChars="200"/>
        <w:jc w:val="left"/>
        <w:rPr>
          <w:rFonts w:ascii="宋体" w:hAnsi="宋体" w:cs="宋体"/>
          <w:kern w:val="0"/>
          <w:highlight w:val="none"/>
        </w:rPr>
      </w:pPr>
      <w:r>
        <w:rPr>
          <w:rFonts w:ascii="宋体" w:cs="宋体"/>
          <w:kern w:val="0"/>
          <w:szCs w:val="21"/>
          <w:highlight w:val="none"/>
        </w:rPr>
        <w:t>12.3.6</w:t>
      </w:r>
      <w:r>
        <w:rPr>
          <w:rFonts w:hint="eastAsia" w:ascii="宋体" w:cs="宋体"/>
          <w:kern w:val="0"/>
          <w:szCs w:val="21"/>
          <w:highlight w:val="none"/>
        </w:rPr>
        <w:t xml:space="preserve"> </w:t>
      </w:r>
      <w:r>
        <w:rPr>
          <w:rFonts w:ascii="宋体" w:hAnsi="宋体" w:cs="宋体"/>
          <w:kern w:val="0"/>
          <w:highlight w:val="none"/>
        </w:rPr>
        <w:t>其他价格形式合同的计量</w:t>
      </w:r>
    </w:p>
    <w:p w14:paraId="435A2EEC">
      <w:pPr>
        <w:autoSpaceDE w:val="0"/>
        <w:autoSpaceDN w:val="0"/>
        <w:spacing w:line="440" w:lineRule="exact"/>
        <w:ind w:right="-2" w:firstLine="420" w:firstLineChars="200"/>
        <w:jc w:val="left"/>
        <w:rPr>
          <w:rFonts w:hint="eastAsia" w:ascii="宋体" w:hAnsi="宋体" w:cs="宋体"/>
          <w:kern w:val="0"/>
          <w:szCs w:val="21"/>
          <w:highlight w:val="none"/>
        </w:rPr>
      </w:pPr>
      <w:r>
        <w:rPr>
          <w:rFonts w:ascii="宋体" w:hAnsi="宋体" w:cs="宋体"/>
          <w:kern w:val="0"/>
          <w:szCs w:val="21"/>
          <w:highlight w:val="none"/>
        </w:rPr>
        <w:t>其他价格形式的计量方式和程序：</w:t>
      </w:r>
      <w:r>
        <w:rPr>
          <w:rFonts w:ascii="宋体" w:hAnsi="宋体" w:cs="宋体"/>
          <w:kern w:val="0"/>
          <w:szCs w:val="21"/>
          <w:highlight w:val="none"/>
          <w:u w:val="single"/>
        </w:rPr>
        <w:t xml:space="preserve"> / </w:t>
      </w:r>
      <w:r>
        <w:rPr>
          <w:rFonts w:ascii="宋体" w:hAnsi="宋体" w:cs="宋体"/>
          <w:kern w:val="0"/>
          <w:szCs w:val="21"/>
          <w:highlight w:val="none"/>
        </w:rPr>
        <w:t>。</w:t>
      </w:r>
    </w:p>
    <w:p w14:paraId="723E6E36">
      <w:pPr>
        <w:autoSpaceDE w:val="0"/>
        <w:autoSpaceDN w:val="0"/>
        <w:spacing w:line="440" w:lineRule="exact"/>
        <w:ind w:right="-2" w:firstLine="413" w:firstLineChars="196"/>
        <w:jc w:val="left"/>
        <w:rPr>
          <w:rFonts w:ascii="宋体" w:hAnsi="宋体" w:cs="宋体"/>
          <w:b/>
          <w:bCs/>
          <w:kern w:val="0"/>
          <w:szCs w:val="21"/>
          <w:highlight w:val="none"/>
        </w:rPr>
      </w:pPr>
      <w:r>
        <w:rPr>
          <w:rFonts w:ascii="宋体" w:hAnsi="宋体" w:cs="宋体"/>
          <w:b/>
          <w:bCs/>
          <w:kern w:val="0"/>
          <w:szCs w:val="21"/>
          <w:highlight w:val="none"/>
        </w:rPr>
        <w:t>12.4</w:t>
      </w:r>
      <w:r>
        <w:rPr>
          <w:rFonts w:hint="eastAsia" w:ascii="宋体" w:hAnsi="宋体" w:cs="宋体"/>
          <w:b/>
          <w:bCs/>
          <w:kern w:val="0"/>
          <w:szCs w:val="21"/>
          <w:highlight w:val="none"/>
        </w:rPr>
        <w:t xml:space="preserve"> </w:t>
      </w:r>
      <w:r>
        <w:rPr>
          <w:rFonts w:ascii="宋体" w:hAnsi="宋体" w:cs="宋体"/>
          <w:b/>
          <w:bCs/>
          <w:kern w:val="0"/>
          <w:szCs w:val="21"/>
          <w:highlight w:val="none"/>
        </w:rPr>
        <w:t>工程进度款支付</w:t>
      </w:r>
    </w:p>
    <w:p w14:paraId="305381A6">
      <w:pPr>
        <w:tabs>
          <w:tab w:val="left" w:pos="1870"/>
        </w:tabs>
        <w:autoSpaceDE w:val="0"/>
        <w:autoSpaceDN w:val="0"/>
        <w:spacing w:line="440" w:lineRule="exact"/>
        <w:ind w:right="-2" w:firstLine="420" w:firstLineChars="200"/>
        <w:jc w:val="left"/>
        <w:rPr>
          <w:rFonts w:ascii="宋体" w:hAnsi="宋体" w:cs="宋体"/>
          <w:kern w:val="0"/>
          <w:highlight w:val="none"/>
        </w:rPr>
      </w:pPr>
      <w:r>
        <w:rPr>
          <w:rFonts w:ascii="宋体" w:cs="宋体"/>
          <w:kern w:val="0"/>
          <w:szCs w:val="21"/>
          <w:highlight w:val="none"/>
        </w:rPr>
        <w:t>12.4.1</w:t>
      </w:r>
      <w:r>
        <w:rPr>
          <w:rFonts w:hint="eastAsia" w:ascii="宋体" w:cs="宋体"/>
          <w:kern w:val="0"/>
          <w:szCs w:val="21"/>
          <w:highlight w:val="none"/>
        </w:rPr>
        <w:t xml:space="preserve"> </w:t>
      </w:r>
      <w:r>
        <w:rPr>
          <w:rFonts w:ascii="宋体" w:hAnsi="宋体" w:cs="宋体"/>
          <w:kern w:val="0"/>
          <w:highlight w:val="none"/>
        </w:rPr>
        <w:t>付款周期</w:t>
      </w:r>
      <w:bookmarkStart w:id="320" w:name="_GoBack"/>
      <w:bookmarkEnd w:id="320"/>
    </w:p>
    <w:p w14:paraId="0172BD0D">
      <w:pPr>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关于付款周期的约定：</w:t>
      </w:r>
      <w:r>
        <w:rPr>
          <w:rFonts w:ascii="宋体" w:hAnsi="宋体" w:cs="宋体"/>
          <w:kern w:val="0"/>
          <w:szCs w:val="21"/>
          <w:highlight w:val="none"/>
          <w:u w:val="single"/>
        </w:rPr>
        <w:t>工程款原则上按月支付，合同内</w:t>
      </w:r>
      <w:r>
        <w:rPr>
          <w:rFonts w:hint="eastAsia" w:ascii="宋体" w:hAnsi="宋体" w:cs="宋体"/>
          <w:kern w:val="0"/>
          <w:szCs w:val="21"/>
          <w:highlight w:val="none"/>
          <w:u w:val="single"/>
          <w:lang w:val="en-US" w:eastAsia="zh-CN"/>
        </w:rPr>
        <w:t>每月</w:t>
      </w:r>
      <w:r>
        <w:rPr>
          <w:rFonts w:ascii="宋体" w:hAnsi="宋体" w:cs="宋体"/>
          <w:kern w:val="0"/>
          <w:szCs w:val="21"/>
          <w:highlight w:val="none"/>
          <w:u w:val="single"/>
        </w:rPr>
        <w:t>进度款支付限额为已完成工程量的</w:t>
      </w:r>
      <w:r>
        <w:rPr>
          <w:rFonts w:hint="eastAsia" w:hAnsi="宋体" w:eastAsia="宋体" w:cs="宋体"/>
          <w:kern w:val="0"/>
          <w:szCs w:val="21"/>
          <w:highlight w:val="none"/>
          <w:u w:val="single"/>
          <w:lang w:val="en-US" w:eastAsia="zh-CN"/>
        </w:rPr>
        <w:t>80</w:t>
      </w:r>
      <w:r>
        <w:rPr>
          <w:rFonts w:hAnsi="宋体" w:eastAsia="Times New Roman" w:cs="宋体"/>
          <w:kern w:val="0"/>
          <w:szCs w:val="21"/>
          <w:highlight w:val="none"/>
          <w:u w:val="single"/>
        </w:rPr>
        <w:t>%</w:t>
      </w:r>
      <w:r>
        <w:rPr>
          <w:rFonts w:ascii="宋体" w:hAnsi="宋体" w:cs="宋体"/>
          <w:kern w:val="0"/>
          <w:szCs w:val="21"/>
          <w:highlight w:val="none"/>
          <w:u w:val="single"/>
        </w:rPr>
        <w:t>，工程变更部分进度款支付限额为已完成工程量的</w:t>
      </w:r>
      <w:r>
        <w:rPr>
          <w:rFonts w:hAnsi="宋体" w:eastAsia="Times New Roman" w:cs="宋体"/>
          <w:kern w:val="0"/>
          <w:szCs w:val="21"/>
          <w:highlight w:val="none"/>
          <w:u w:val="single"/>
        </w:rPr>
        <w:t>80%</w:t>
      </w:r>
      <w:r>
        <w:rPr>
          <w:rFonts w:ascii="宋体" w:hAnsi="宋体" w:cs="宋体"/>
          <w:kern w:val="0"/>
          <w:szCs w:val="21"/>
          <w:highlight w:val="none"/>
          <w:u w:val="single"/>
        </w:rPr>
        <w:t>；</w:t>
      </w:r>
      <w:r>
        <w:rPr>
          <w:rFonts w:hint="eastAsia" w:ascii="宋体" w:hAnsi="宋体" w:cs="宋体"/>
          <w:bCs/>
          <w:szCs w:val="21"/>
          <w:highlight w:val="none"/>
          <w:u w:val="single"/>
        </w:rPr>
        <w:t>工程全部完工后，按完成工程量的80%支付工程进度款；</w:t>
      </w:r>
      <w:r>
        <w:rPr>
          <w:rFonts w:ascii="宋体" w:hAnsi="宋体" w:cs="宋体"/>
          <w:kern w:val="0"/>
          <w:szCs w:val="21"/>
          <w:highlight w:val="none"/>
          <w:u w:val="single"/>
        </w:rPr>
        <w:t>工程完工验收达到质量要求，工程款支付至结算总价的</w:t>
      </w:r>
      <w:r>
        <w:rPr>
          <w:rFonts w:hint="eastAsia" w:hAnsi="宋体" w:eastAsia="Times New Roman" w:cs="宋体"/>
          <w:kern w:val="0"/>
          <w:szCs w:val="21"/>
          <w:highlight w:val="none"/>
          <w:u w:val="single"/>
          <w:lang w:val="en-US" w:eastAsia="zh-CN"/>
        </w:rPr>
        <w:t>90</w:t>
      </w:r>
      <w:r>
        <w:rPr>
          <w:rFonts w:hAnsi="宋体" w:eastAsia="Times New Roman" w:cs="宋体"/>
          <w:kern w:val="0"/>
          <w:szCs w:val="21"/>
          <w:highlight w:val="none"/>
          <w:u w:val="single"/>
        </w:rPr>
        <w:t>%</w:t>
      </w:r>
      <w:r>
        <w:rPr>
          <w:rFonts w:ascii="宋体" w:hAnsi="宋体" w:cs="宋体"/>
          <w:kern w:val="0"/>
          <w:szCs w:val="21"/>
          <w:highlight w:val="none"/>
          <w:u w:val="single"/>
        </w:rPr>
        <w:t>（含已支付的）</w:t>
      </w:r>
      <w:r>
        <w:rPr>
          <w:rFonts w:hint="eastAsia" w:ascii="宋体" w:hAnsi="宋体" w:cs="宋体"/>
          <w:kern w:val="0"/>
          <w:szCs w:val="21"/>
          <w:highlight w:val="none"/>
          <w:u w:val="single"/>
          <w:lang w:eastAsia="zh-CN"/>
        </w:rPr>
        <w:t>，</w:t>
      </w:r>
      <w:r>
        <w:rPr>
          <w:rFonts w:hint="eastAsia" w:ascii="宋体" w:hAnsi="宋体" w:cs="宋体"/>
          <w:kern w:val="0"/>
          <w:szCs w:val="21"/>
          <w:highlight w:val="none"/>
          <w:u w:val="single"/>
          <w:lang w:val="en-US" w:eastAsia="zh-CN"/>
        </w:rPr>
        <w:t>工程款的10%作为质量保证金</w:t>
      </w:r>
      <w:r>
        <w:rPr>
          <w:rFonts w:ascii="宋体" w:hAnsi="宋体" w:cs="宋体"/>
          <w:kern w:val="0"/>
          <w:szCs w:val="21"/>
          <w:highlight w:val="none"/>
        </w:rPr>
        <w:t>。</w:t>
      </w:r>
    </w:p>
    <w:p w14:paraId="2C5F74A9">
      <w:pPr>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发包人收到发票后 30 日内将资金支付到合同约定的承包人账号。</w:t>
      </w:r>
    </w:p>
    <w:p w14:paraId="6D4BA578">
      <w:pPr>
        <w:tabs>
          <w:tab w:val="left" w:pos="1870"/>
        </w:tabs>
        <w:autoSpaceDE w:val="0"/>
        <w:autoSpaceDN w:val="0"/>
        <w:spacing w:line="440" w:lineRule="exact"/>
        <w:ind w:right="-2" w:firstLine="420" w:firstLineChars="200"/>
        <w:jc w:val="left"/>
        <w:rPr>
          <w:rFonts w:ascii="宋体" w:hAnsi="宋体" w:cs="宋体"/>
          <w:kern w:val="0"/>
          <w:highlight w:val="none"/>
        </w:rPr>
      </w:pPr>
      <w:r>
        <w:rPr>
          <w:rFonts w:ascii="宋体" w:cs="宋体"/>
          <w:kern w:val="0"/>
          <w:szCs w:val="21"/>
          <w:highlight w:val="none"/>
        </w:rPr>
        <w:t>12.4.2</w:t>
      </w:r>
      <w:r>
        <w:rPr>
          <w:rFonts w:hint="eastAsia" w:ascii="宋体" w:cs="宋体"/>
          <w:kern w:val="0"/>
          <w:szCs w:val="21"/>
          <w:highlight w:val="none"/>
        </w:rPr>
        <w:t xml:space="preserve"> </w:t>
      </w:r>
      <w:r>
        <w:rPr>
          <w:rFonts w:ascii="宋体" w:hAnsi="宋体" w:cs="宋体"/>
          <w:kern w:val="0"/>
          <w:highlight w:val="none"/>
        </w:rPr>
        <w:t>进度付款申请单的编制</w:t>
      </w:r>
    </w:p>
    <w:p w14:paraId="70EC5AE0">
      <w:pPr>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关于进度付款申请单编制的约定：</w:t>
      </w:r>
      <w:r>
        <w:rPr>
          <w:rFonts w:ascii="宋体" w:hAnsi="宋体" w:cs="宋体"/>
          <w:kern w:val="0"/>
          <w:szCs w:val="21"/>
          <w:highlight w:val="none"/>
          <w:u w:val="single"/>
        </w:rPr>
        <w:t>由</w:t>
      </w:r>
      <w:r>
        <w:rPr>
          <w:rFonts w:hint="eastAsia" w:ascii="宋体" w:hAnsi="宋体" w:cs="宋体"/>
          <w:kern w:val="0"/>
          <w:szCs w:val="21"/>
          <w:highlight w:val="none"/>
          <w:u w:val="single"/>
        </w:rPr>
        <w:t>承</w:t>
      </w:r>
      <w:r>
        <w:rPr>
          <w:rFonts w:ascii="宋体" w:hAnsi="宋体" w:cs="宋体"/>
          <w:kern w:val="0"/>
          <w:szCs w:val="21"/>
          <w:highlight w:val="none"/>
          <w:u w:val="single"/>
        </w:rPr>
        <w:t>包人编制付款申请单</w:t>
      </w:r>
      <w:r>
        <w:rPr>
          <w:rFonts w:ascii="宋体" w:hAnsi="宋体" w:cs="宋体"/>
          <w:kern w:val="0"/>
          <w:szCs w:val="21"/>
          <w:highlight w:val="none"/>
        </w:rPr>
        <w:t>。</w:t>
      </w:r>
    </w:p>
    <w:p w14:paraId="45F34973">
      <w:pPr>
        <w:tabs>
          <w:tab w:val="left" w:pos="1870"/>
        </w:tabs>
        <w:autoSpaceDE w:val="0"/>
        <w:autoSpaceDN w:val="0"/>
        <w:spacing w:line="440" w:lineRule="exact"/>
        <w:ind w:right="-2" w:firstLine="420" w:firstLineChars="200"/>
        <w:jc w:val="left"/>
        <w:rPr>
          <w:rFonts w:ascii="宋体" w:hAnsi="宋体" w:cs="宋体"/>
          <w:kern w:val="0"/>
          <w:highlight w:val="none"/>
        </w:rPr>
      </w:pPr>
      <w:r>
        <w:rPr>
          <w:rFonts w:ascii="宋体" w:cs="宋体"/>
          <w:kern w:val="0"/>
          <w:szCs w:val="21"/>
          <w:highlight w:val="none"/>
        </w:rPr>
        <w:t>12.4.3</w:t>
      </w:r>
      <w:r>
        <w:rPr>
          <w:rFonts w:hint="eastAsia" w:ascii="宋体" w:cs="宋体"/>
          <w:kern w:val="0"/>
          <w:szCs w:val="21"/>
          <w:highlight w:val="none"/>
        </w:rPr>
        <w:t xml:space="preserve"> </w:t>
      </w:r>
      <w:r>
        <w:rPr>
          <w:rFonts w:ascii="宋体" w:hAnsi="宋体" w:cs="宋体"/>
          <w:kern w:val="0"/>
          <w:highlight w:val="none"/>
        </w:rPr>
        <w:t>进度付款申请单的提交</w:t>
      </w:r>
    </w:p>
    <w:p w14:paraId="5679FC85">
      <w:pPr>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（1）单价合同进度付款申请单提交的约定：</w:t>
      </w:r>
      <w:r>
        <w:rPr>
          <w:rFonts w:hint="eastAsia" w:ascii="宋体" w:hAnsi="宋体" w:cs="宋体"/>
          <w:kern w:val="0"/>
          <w:szCs w:val="21"/>
          <w:highlight w:val="none"/>
          <w:u w:val="single"/>
        </w:rPr>
        <w:t xml:space="preserve">   </w:t>
      </w:r>
      <w:r>
        <w:rPr>
          <w:rFonts w:ascii="宋体" w:hAnsi="宋体" w:cs="宋体"/>
          <w:kern w:val="0"/>
          <w:szCs w:val="21"/>
          <w:highlight w:val="none"/>
          <w:u w:val="single"/>
        </w:rPr>
        <w:t>/</w:t>
      </w:r>
      <w:r>
        <w:rPr>
          <w:rFonts w:hint="eastAsia" w:ascii="宋体" w:hAnsi="宋体" w:cs="宋体"/>
          <w:kern w:val="0"/>
          <w:szCs w:val="21"/>
          <w:highlight w:val="none"/>
          <w:u w:val="single"/>
        </w:rPr>
        <w:t xml:space="preserve">   </w:t>
      </w:r>
      <w:r>
        <w:rPr>
          <w:rFonts w:ascii="宋体" w:hAnsi="宋体" w:cs="宋体"/>
          <w:kern w:val="0"/>
          <w:szCs w:val="21"/>
          <w:highlight w:val="none"/>
        </w:rPr>
        <w:t>。</w:t>
      </w:r>
    </w:p>
    <w:p w14:paraId="765AAC6A">
      <w:pPr>
        <w:tabs>
          <w:tab w:val="left" w:pos="6069"/>
          <w:tab w:val="left" w:pos="6803"/>
        </w:tabs>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（2）总价合同进度付款申请单提交的约定：</w:t>
      </w:r>
      <w:r>
        <w:rPr>
          <w:rFonts w:hint="eastAsia" w:ascii="宋体" w:hAnsi="宋体" w:cs="宋体"/>
          <w:kern w:val="0"/>
          <w:szCs w:val="21"/>
          <w:highlight w:val="none"/>
          <w:u w:val="single"/>
        </w:rPr>
        <w:t xml:space="preserve">  </w:t>
      </w:r>
      <w:r>
        <w:rPr>
          <w:rFonts w:ascii="宋体" w:hAnsi="宋体" w:cs="宋体"/>
          <w:kern w:val="0"/>
          <w:szCs w:val="21"/>
          <w:highlight w:val="none"/>
          <w:u w:val="single"/>
        </w:rPr>
        <w:t>/</w:t>
      </w:r>
      <w:r>
        <w:rPr>
          <w:rFonts w:hint="eastAsia" w:ascii="宋体" w:hAnsi="宋体" w:cs="宋体"/>
          <w:kern w:val="0"/>
          <w:szCs w:val="21"/>
          <w:highlight w:val="none"/>
          <w:u w:val="single"/>
        </w:rPr>
        <w:t xml:space="preserve">    </w:t>
      </w:r>
      <w:r>
        <w:rPr>
          <w:rFonts w:ascii="宋体" w:hAnsi="宋体" w:cs="宋体"/>
          <w:kern w:val="0"/>
          <w:szCs w:val="21"/>
          <w:highlight w:val="none"/>
        </w:rPr>
        <w:t>。</w:t>
      </w:r>
    </w:p>
    <w:p w14:paraId="74852E85">
      <w:pPr>
        <w:tabs>
          <w:tab w:val="left" w:pos="5550"/>
          <w:tab w:val="left" w:pos="6803"/>
        </w:tabs>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（3）其他价格形式合同进度付款申请单提交的约定：</w:t>
      </w:r>
      <w:r>
        <w:rPr>
          <w:rFonts w:ascii="宋体" w:hAnsi="宋体" w:cs="宋体"/>
          <w:kern w:val="0"/>
          <w:szCs w:val="21"/>
          <w:highlight w:val="none"/>
          <w:u w:val="single"/>
        </w:rPr>
        <w:t xml:space="preserve"> </w:t>
      </w:r>
      <w:r>
        <w:rPr>
          <w:rFonts w:ascii="宋体" w:hAnsi="宋体" w:cs="宋体"/>
          <w:kern w:val="0"/>
          <w:szCs w:val="21"/>
          <w:highlight w:val="none"/>
          <w:u w:val="single"/>
        </w:rPr>
        <w:tab/>
      </w:r>
      <w:r>
        <w:rPr>
          <w:rFonts w:ascii="宋体" w:hAnsi="宋体" w:cs="宋体"/>
          <w:kern w:val="0"/>
          <w:szCs w:val="21"/>
          <w:highlight w:val="none"/>
          <w:u w:val="single"/>
        </w:rPr>
        <w:t>/</w:t>
      </w:r>
      <w:r>
        <w:rPr>
          <w:rFonts w:hint="eastAsia" w:ascii="宋体" w:hAnsi="宋体" w:cs="宋体"/>
          <w:kern w:val="0"/>
          <w:szCs w:val="21"/>
          <w:highlight w:val="none"/>
          <w:u w:val="single"/>
        </w:rPr>
        <w:t xml:space="preserve">  </w:t>
      </w:r>
      <w:r>
        <w:rPr>
          <w:rFonts w:ascii="宋体" w:hAnsi="宋体" w:cs="宋体"/>
          <w:kern w:val="0"/>
          <w:szCs w:val="21"/>
          <w:highlight w:val="none"/>
        </w:rPr>
        <w:t>。</w:t>
      </w:r>
    </w:p>
    <w:p w14:paraId="315B0161">
      <w:pPr>
        <w:tabs>
          <w:tab w:val="left" w:pos="1870"/>
        </w:tabs>
        <w:autoSpaceDE w:val="0"/>
        <w:autoSpaceDN w:val="0"/>
        <w:spacing w:line="440" w:lineRule="exact"/>
        <w:ind w:right="-2" w:firstLine="420" w:firstLineChars="200"/>
        <w:jc w:val="left"/>
        <w:rPr>
          <w:rFonts w:ascii="宋体" w:hAnsi="宋体" w:cs="宋体"/>
          <w:kern w:val="0"/>
          <w:highlight w:val="none"/>
          <w:lang w:eastAsia="en-US"/>
        </w:rPr>
      </w:pPr>
      <w:r>
        <w:rPr>
          <w:rFonts w:ascii="宋体" w:cs="宋体"/>
          <w:kern w:val="0"/>
          <w:szCs w:val="21"/>
          <w:highlight w:val="none"/>
        </w:rPr>
        <w:t>12.4.4</w:t>
      </w:r>
      <w:r>
        <w:rPr>
          <w:rFonts w:hint="eastAsia" w:ascii="宋体" w:cs="宋体"/>
          <w:kern w:val="0"/>
          <w:szCs w:val="21"/>
          <w:highlight w:val="none"/>
        </w:rPr>
        <w:t xml:space="preserve"> </w:t>
      </w:r>
      <w:r>
        <w:rPr>
          <w:rFonts w:ascii="宋体" w:hAnsi="宋体" w:cs="宋体"/>
          <w:kern w:val="0"/>
          <w:highlight w:val="none"/>
          <w:lang w:eastAsia="en-US"/>
        </w:rPr>
        <w:t>进度款审核和支付</w:t>
      </w:r>
    </w:p>
    <w:p w14:paraId="4471C704">
      <w:pPr>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（1）监理人审查并报送发包人的期限：</w:t>
      </w:r>
      <w:r>
        <w:rPr>
          <w:rFonts w:ascii="宋体" w:hAnsi="宋体" w:cs="宋体"/>
          <w:kern w:val="0"/>
          <w:szCs w:val="21"/>
          <w:highlight w:val="none"/>
          <w:u w:val="single"/>
        </w:rPr>
        <w:t>按本合同《专用条款》第 10.4 条款相关规定执行</w:t>
      </w:r>
      <w:r>
        <w:rPr>
          <w:rFonts w:ascii="宋体" w:hAnsi="宋体" w:cs="宋体"/>
          <w:kern w:val="0"/>
          <w:szCs w:val="21"/>
          <w:highlight w:val="none"/>
        </w:rPr>
        <w:t>。发包人完成审批并签发进度款支付证书的期限：</w:t>
      </w:r>
      <w:r>
        <w:rPr>
          <w:rFonts w:ascii="宋体" w:hAnsi="宋体" w:cs="宋体"/>
          <w:kern w:val="0"/>
          <w:szCs w:val="21"/>
          <w:highlight w:val="none"/>
          <w:u w:val="single"/>
        </w:rPr>
        <w:t>按本合同《专用条款》第 12.4 条款相关规定执行</w:t>
      </w:r>
      <w:r>
        <w:rPr>
          <w:rFonts w:ascii="宋体" w:hAnsi="宋体" w:cs="宋体"/>
          <w:kern w:val="0"/>
          <w:szCs w:val="21"/>
          <w:highlight w:val="none"/>
        </w:rPr>
        <w:t>。</w:t>
      </w:r>
    </w:p>
    <w:p w14:paraId="7DD3569C">
      <w:pPr>
        <w:autoSpaceDE w:val="0"/>
        <w:autoSpaceDN w:val="0"/>
        <w:spacing w:line="440" w:lineRule="exact"/>
        <w:ind w:right="-2" w:firstLine="420" w:firstLineChars="200"/>
        <w:jc w:val="left"/>
        <w:rPr>
          <w:rFonts w:hint="eastAsia" w:ascii="宋体" w:hAnsi="宋体" w:cs="宋体"/>
          <w:kern w:val="0"/>
          <w:szCs w:val="21"/>
          <w:highlight w:val="none"/>
        </w:rPr>
      </w:pPr>
      <w:r>
        <w:rPr>
          <w:rFonts w:ascii="宋体" w:hAnsi="宋体" w:cs="宋体"/>
          <w:kern w:val="0"/>
          <w:szCs w:val="21"/>
          <w:highlight w:val="none"/>
        </w:rPr>
        <w:t>（2）发包人支付进度款的期限：</w:t>
      </w:r>
      <w:r>
        <w:rPr>
          <w:rFonts w:ascii="宋体" w:hAnsi="宋体" w:cs="宋体"/>
          <w:kern w:val="0"/>
          <w:szCs w:val="21"/>
          <w:highlight w:val="none"/>
          <w:u w:val="single"/>
        </w:rPr>
        <w:t>按本合同《专用条款》第 12.4 条款相关规定执行</w:t>
      </w:r>
      <w:r>
        <w:rPr>
          <w:rFonts w:ascii="宋体" w:hAnsi="宋体" w:cs="宋体"/>
          <w:kern w:val="0"/>
          <w:szCs w:val="21"/>
          <w:highlight w:val="none"/>
        </w:rPr>
        <w:t>。</w:t>
      </w:r>
    </w:p>
    <w:p w14:paraId="193FD26D">
      <w:pPr>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发包人逾期支付进度款的违约金的计算方式：</w:t>
      </w:r>
      <w:r>
        <w:rPr>
          <w:rFonts w:ascii="宋体" w:hAnsi="宋体" w:cs="宋体"/>
          <w:kern w:val="0"/>
          <w:szCs w:val="21"/>
          <w:highlight w:val="none"/>
          <w:u w:val="single"/>
        </w:rPr>
        <w:t xml:space="preserve"> / </w:t>
      </w:r>
      <w:r>
        <w:rPr>
          <w:rFonts w:ascii="宋体" w:hAnsi="宋体" w:cs="宋体"/>
          <w:kern w:val="0"/>
          <w:szCs w:val="21"/>
          <w:highlight w:val="none"/>
        </w:rPr>
        <w:t>。</w:t>
      </w:r>
    </w:p>
    <w:p w14:paraId="091FFFAC">
      <w:pPr>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12.4.6 支付分解表的编制</w:t>
      </w:r>
    </w:p>
    <w:p w14:paraId="11E99259">
      <w:pPr>
        <w:tabs>
          <w:tab w:val="left" w:pos="5229"/>
          <w:tab w:val="left" w:pos="5543"/>
        </w:tabs>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2、总价合同支付分解表的编制与审批：</w:t>
      </w:r>
      <w:r>
        <w:rPr>
          <w:rFonts w:ascii="宋体" w:hAnsi="宋体" w:cs="宋体"/>
          <w:kern w:val="0"/>
          <w:szCs w:val="21"/>
          <w:highlight w:val="none"/>
          <w:u w:val="single"/>
        </w:rPr>
        <w:t xml:space="preserve"> </w:t>
      </w:r>
      <w:r>
        <w:rPr>
          <w:rFonts w:ascii="宋体" w:hAnsi="宋体" w:cs="宋体"/>
          <w:kern w:val="0"/>
          <w:szCs w:val="21"/>
          <w:highlight w:val="none"/>
          <w:u w:val="single"/>
        </w:rPr>
        <w:tab/>
      </w:r>
      <w:r>
        <w:rPr>
          <w:rFonts w:ascii="宋体" w:hAnsi="宋体" w:cs="宋体"/>
          <w:kern w:val="0"/>
          <w:szCs w:val="21"/>
          <w:highlight w:val="none"/>
          <w:u w:val="single"/>
        </w:rPr>
        <w:t>/</w:t>
      </w:r>
      <w:r>
        <w:rPr>
          <w:rFonts w:ascii="宋体" w:hAnsi="宋体" w:cs="宋体"/>
          <w:kern w:val="0"/>
          <w:szCs w:val="21"/>
          <w:highlight w:val="none"/>
          <w:u w:val="single"/>
        </w:rPr>
        <w:tab/>
      </w:r>
      <w:r>
        <w:rPr>
          <w:rFonts w:ascii="宋体" w:hAnsi="宋体" w:cs="宋体"/>
          <w:kern w:val="0"/>
          <w:szCs w:val="21"/>
          <w:highlight w:val="none"/>
        </w:rPr>
        <w:t>。</w:t>
      </w:r>
    </w:p>
    <w:p w14:paraId="622C4CE2">
      <w:pPr>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3、单价合同的总价项目支付分解表的编制与审批：</w:t>
      </w:r>
      <w:r>
        <w:rPr>
          <w:rFonts w:ascii="宋体" w:hAnsi="宋体" w:cs="宋体"/>
          <w:kern w:val="0"/>
          <w:szCs w:val="21"/>
          <w:highlight w:val="none"/>
          <w:u w:val="single"/>
        </w:rPr>
        <w:t>总价项目不采用支付分解表的方式计算，而按工程量清单计价规范的规定执行</w:t>
      </w:r>
      <w:r>
        <w:rPr>
          <w:rFonts w:ascii="宋体" w:hAnsi="宋体" w:cs="宋体"/>
          <w:kern w:val="0"/>
          <w:szCs w:val="21"/>
          <w:highlight w:val="none"/>
        </w:rPr>
        <w:t>。</w:t>
      </w:r>
    </w:p>
    <w:p w14:paraId="536D485C">
      <w:pPr>
        <w:tabs>
          <w:tab w:val="left" w:pos="1500"/>
        </w:tabs>
        <w:autoSpaceDE w:val="0"/>
        <w:autoSpaceDN w:val="0"/>
        <w:spacing w:line="440" w:lineRule="exact"/>
        <w:ind w:right="-2" w:firstLine="413" w:firstLineChars="196"/>
        <w:jc w:val="left"/>
        <w:rPr>
          <w:rFonts w:ascii="宋体" w:hAnsi="宋体" w:cs="宋体"/>
          <w:b/>
          <w:bCs/>
          <w:kern w:val="0"/>
          <w:szCs w:val="21"/>
          <w:highlight w:val="none"/>
        </w:rPr>
      </w:pPr>
      <w:r>
        <w:rPr>
          <w:rFonts w:ascii="宋体" w:hAnsi="宋体" w:cs="宋体"/>
          <w:b/>
          <w:bCs/>
          <w:kern w:val="0"/>
          <w:szCs w:val="21"/>
          <w:highlight w:val="none"/>
        </w:rPr>
        <w:t>13.</w:t>
      </w:r>
      <w:r>
        <w:rPr>
          <w:rFonts w:hint="eastAsia" w:ascii="宋体" w:hAnsi="宋体" w:cs="宋体"/>
          <w:b/>
          <w:bCs/>
          <w:kern w:val="0"/>
          <w:szCs w:val="21"/>
          <w:highlight w:val="none"/>
        </w:rPr>
        <w:t xml:space="preserve"> </w:t>
      </w:r>
      <w:r>
        <w:rPr>
          <w:rFonts w:ascii="宋体" w:hAnsi="宋体" w:cs="宋体"/>
          <w:b/>
          <w:bCs/>
          <w:kern w:val="0"/>
          <w:szCs w:val="21"/>
          <w:highlight w:val="none"/>
        </w:rPr>
        <w:t>验收和工程试车</w:t>
      </w:r>
    </w:p>
    <w:p w14:paraId="6D2E307F">
      <w:pPr>
        <w:tabs>
          <w:tab w:val="left" w:pos="1659"/>
        </w:tabs>
        <w:autoSpaceDE w:val="0"/>
        <w:autoSpaceDN w:val="0"/>
        <w:spacing w:line="440" w:lineRule="exact"/>
        <w:ind w:right="-2" w:firstLine="420" w:firstLineChars="200"/>
        <w:jc w:val="left"/>
        <w:rPr>
          <w:rFonts w:ascii="宋体" w:hAnsi="宋体" w:cs="宋体"/>
          <w:kern w:val="0"/>
          <w:highlight w:val="none"/>
        </w:rPr>
      </w:pPr>
      <w:r>
        <w:rPr>
          <w:rFonts w:ascii="宋体" w:cs="宋体"/>
          <w:kern w:val="0"/>
          <w:szCs w:val="21"/>
          <w:highlight w:val="none"/>
        </w:rPr>
        <w:t>13.1</w:t>
      </w:r>
      <w:r>
        <w:rPr>
          <w:rFonts w:hint="eastAsia" w:ascii="宋体" w:cs="宋体"/>
          <w:kern w:val="0"/>
          <w:szCs w:val="21"/>
          <w:highlight w:val="none"/>
        </w:rPr>
        <w:t xml:space="preserve"> </w:t>
      </w:r>
      <w:r>
        <w:rPr>
          <w:rFonts w:ascii="宋体" w:hAnsi="宋体" w:cs="宋体"/>
          <w:kern w:val="0"/>
          <w:highlight w:val="none"/>
        </w:rPr>
        <w:t>分部分项工程验收</w:t>
      </w:r>
    </w:p>
    <w:p w14:paraId="41B5F28A">
      <w:pPr>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 xml:space="preserve">13.1.2 监理人不能按时进行验收时，应提前 </w:t>
      </w:r>
      <w:r>
        <w:rPr>
          <w:rFonts w:ascii="宋体" w:hAnsi="宋体" w:cs="宋体"/>
          <w:kern w:val="0"/>
          <w:szCs w:val="21"/>
          <w:highlight w:val="none"/>
          <w:u w:val="single"/>
        </w:rPr>
        <w:t>12</w:t>
      </w:r>
      <w:r>
        <w:rPr>
          <w:rFonts w:ascii="宋体" w:hAnsi="宋体" w:cs="宋体"/>
          <w:kern w:val="0"/>
          <w:szCs w:val="21"/>
          <w:highlight w:val="none"/>
        </w:rPr>
        <w:t xml:space="preserve"> 小时提交书面延期要求。关于延期最长不得超过：</w:t>
      </w:r>
      <w:r>
        <w:rPr>
          <w:rFonts w:ascii="宋体" w:hAnsi="宋体" w:cs="宋体"/>
          <w:kern w:val="0"/>
          <w:szCs w:val="21"/>
          <w:highlight w:val="none"/>
          <w:u w:val="single"/>
        </w:rPr>
        <w:t>48</w:t>
      </w:r>
      <w:r>
        <w:rPr>
          <w:rFonts w:ascii="宋体" w:hAnsi="宋体" w:cs="宋体"/>
          <w:kern w:val="0"/>
          <w:szCs w:val="21"/>
          <w:highlight w:val="none"/>
        </w:rPr>
        <w:t xml:space="preserve"> 小时。</w:t>
      </w:r>
    </w:p>
    <w:p w14:paraId="5C5345D9">
      <w:pPr>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13.2 竣工验收</w:t>
      </w:r>
    </w:p>
    <w:p w14:paraId="03657667">
      <w:pPr>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13.2.2 竣工验收程序</w:t>
      </w:r>
    </w:p>
    <w:p w14:paraId="08E09567">
      <w:pPr>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关于竣工验收程序的约定：</w:t>
      </w:r>
      <w:r>
        <w:rPr>
          <w:rFonts w:ascii="宋体" w:hAnsi="宋体" w:cs="宋体"/>
          <w:kern w:val="0"/>
          <w:szCs w:val="21"/>
          <w:highlight w:val="none"/>
          <w:u w:val="single"/>
        </w:rPr>
        <w:t>按通用合同条款执行</w:t>
      </w:r>
      <w:r>
        <w:rPr>
          <w:rFonts w:ascii="宋体" w:hAnsi="宋体" w:cs="宋体"/>
          <w:kern w:val="0"/>
          <w:szCs w:val="21"/>
          <w:highlight w:val="none"/>
        </w:rPr>
        <w:t>。</w:t>
      </w:r>
    </w:p>
    <w:p w14:paraId="20972A11">
      <w:pPr>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发包人不按照本项约定组织竣工验收、颁发工程接收证书的违约金的计算方法：</w:t>
      </w:r>
      <w:r>
        <w:rPr>
          <w:rFonts w:ascii="宋体" w:hAnsi="宋体" w:cs="宋体"/>
          <w:kern w:val="0"/>
          <w:szCs w:val="21"/>
          <w:highlight w:val="none"/>
          <w:u w:val="single"/>
        </w:rPr>
        <w:t xml:space="preserve"> 无 </w:t>
      </w:r>
      <w:r>
        <w:rPr>
          <w:rFonts w:ascii="宋体" w:hAnsi="宋体" w:cs="宋体"/>
          <w:kern w:val="0"/>
          <w:szCs w:val="21"/>
          <w:highlight w:val="none"/>
        </w:rPr>
        <w:t>。</w:t>
      </w:r>
    </w:p>
    <w:p w14:paraId="1BFF6D1A">
      <w:pPr>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13.2.5 移交、接收全部与部分工程</w:t>
      </w:r>
    </w:p>
    <w:p w14:paraId="446A59CE">
      <w:pPr>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承包人向发包人移交工程的期限：</w:t>
      </w:r>
      <w:r>
        <w:rPr>
          <w:rFonts w:ascii="宋体" w:hAnsi="宋体" w:cs="宋体"/>
          <w:kern w:val="0"/>
          <w:szCs w:val="21"/>
          <w:highlight w:val="none"/>
          <w:u w:val="single"/>
        </w:rPr>
        <w:t>通过竣工验收之日起 3 日内</w:t>
      </w:r>
      <w:r>
        <w:rPr>
          <w:rFonts w:ascii="宋体" w:hAnsi="宋体" w:cs="宋体"/>
          <w:kern w:val="0"/>
          <w:szCs w:val="21"/>
          <w:highlight w:val="none"/>
        </w:rPr>
        <w:t>。</w:t>
      </w:r>
    </w:p>
    <w:p w14:paraId="11D047CE">
      <w:pPr>
        <w:tabs>
          <w:tab w:val="left" w:pos="8377"/>
        </w:tabs>
        <w:autoSpaceDE w:val="0"/>
        <w:autoSpaceDN w:val="0"/>
        <w:spacing w:line="440" w:lineRule="exact"/>
        <w:ind w:right="-2" w:firstLine="420" w:firstLineChars="200"/>
        <w:jc w:val="left"/>
        <w:rPr>
          <w:rFonts w:hint="eastAsia" w:ascii="宋体" w:hAnsi="宋体" w:cs="宋体"/>
          <w:kern w:val="0"/>
          <w:szCs w:val="21"/>
          <w:highlight w:val="none"/>
        </w:rPr>
      </w:pPr>
      <w:r>
        <w:rPr>
          <w:rFonts w:ascii="宋体" w:hAnsi="宋体" w:cs="宋体"/>
          <w:kern w:val="0"/>
          <w:szCs w:val="21"/>
          <w:highlight w:val="none"/>
        </w:rPr>
        <w:t>发包人未按本合同约定接收全部或部分工程的，违约金的计算方法为：</w:t>
      </w:r>
      <w:r>
        <w:rPr>
          <w:rFonts w:ascii="宋体" w:hAnsi="宋体" w:cs="宋体"/>
          <w:kern w:val="0"/>
          <w:szCs w:val="21"/>
          <w:highlight w:val="none"/>
          <w:u w:val="single"/>
        </w:rPr>
        <w:t xml:space="preserve"> 无</w:t>
      </w:r>
      <w:r>
        <w:rPr>
          <w:rFonts w:ascii="宋体" w:hAnsi="宋体" w:cs="宋体"/>
          <w:kern w:val="0"/>
          <w:szCs w:val="21"/>
          <w:highlight w:val="none"/>
        </w:rPr>
        <w:t>。</w:t>
      </w:r>
    </w:p>
    <w:p w14:paraId="0C7F9F85">
      <w:pPr>
        <w:tabs>
          <w:tab w:val="left" w:pos="8377"/>
        </w:tabs>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承包人未按时移交工程的，违约金的计算方法为：</w:t>
      </w:r>
      <w:r>
        <w:rPr>
          <w:rFonts w:ascii="宋体" w:hAnsi="宋体" w:cs="宋体"/>
          <w:kern w:val="0"/>
          <w:szCs w:val="21"/>
          <w:highlight w:val="none"/>
          <w:u w:val="single"/>
        </w:rPr>
        <w:t>按通用合同条款执行</w:t>
      </w:r>
      <w:r>
        <w:rPr>
          <w:rFonts w:ascii="宋体" w:hAnsi="宋体" w:cs="宋体"/>
          <w:kern w:val="0"/>
          <w:szCs w:val="21"/>
          <w:highlight w:val="none"/>
        </w:rPr>
        <w:t>。</w:t>
      </w:r>
    </w:p>
    <w:p w14:paraId="4FDA232F">
      <w:pPr>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13.3 工程试车</w:t>
      </w:r>
    </w:p>
    <w:p w14:paraId="21B51F98">
      <w:pPr>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13.3.1 试车程序</w:t>
      </w:r>
    </w:p>
    <w:p w14:paraId="1DB69A0D">
      <w:pPr>
        <w:tabs>
          <w:tab w:val="left" w:pos="2918"/>
          <w:tab w:val="left" w:pos="3337"/>
        </w:tabs>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工程试车内容：</w:t>
      </w:r>
      <w:r>
        <w:rPr>
          <w:rFonts w:ascii="宋体" w:hAnsi="宋体" w:cs="宋体"/>
          <w:kern w:val="0"/>
          <w:szCs w:val="21"/>
          <w:highlight w:val="none"/>
          <w:u w:val="single"/>
        </w:rPr>
        <w:t xml:space="preserve"> 无</w:t>
      </w:r>
      <w:r>
        <w:rPr>
          <w:rFonts w:ascii="宋体" w:hAnsi="宋体" w:cs="宋体"/>
          <w:kern w:val="0"/>
          <w:szCs w:val="21"/>
          <w:highlight w:val="none"/>
        </w:rPr>
        <w:t>。</w:t>
      </w:r>
    </w:p>
    <w:p w14:paraId="3158C1C9">
      <w:pPr>
        <w:tabs>
          <w:tab w:val="left" w:pos="4072"/>
          <w:tab w:val="left" w:pos="4491"/>
        </w:tabs>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（1）单机无负荷试车费用由</w:t>
      </w:r>
      <w:r>
        <w:rPr>
          <w:rFonts w:ascii="宋体" w:hAnsi="宋体" w:cs="宋体"/>
          <w:kern w:val="0"/>
          <w:szCs w:val="21"/>
          <w:highlight w:val="none"/>
          <w:u w:val="single"/>
        </w:rPr>
        <w:t xml:space="preserve"> /</w:t>
      </w:r>
      <w:r>
        <w:rPr>
          <w:rFonts w:ascii="宋体" w:hAnsi="宋体" w:cs="宋体"/>
          <w:kern w:val="0"/>
          <w:szCs w:val="21"/>
          <w:highlight w:val="none"/>
        </w:rPr>
        <w:t>承担；</w:t>
      </w:r>
    </w:p>
    <w:p w14:paraId="62A668D9">
      <w:pPr>
        <w:tabs>
          <w:tab w:val="left" w:pos="4072"/>
          <w:tab w:val="left" w:pos="4491"/>
        </w:tabs>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（2）无负荷联动试车费用由</w:t>
      </w:r>
      <w:r>
        <w:rPr>
          <w:rFonts w:ascii="宋体" w:hAnsi="宋体" w:cs="宋体"/>
          <w:kern w:val="0"/>
          <w:szCs w:val="21"/>
          <w:highlight w:val="none"/>
          <w:u w:val="single"/>
        </w:rPr>
        <w:t>/</w:t>
      </w:r>
      <w:r>
        <w:rPr>
          <w:rFonts w:ascii="宋体" w:hAnsi="宋体" w:cs="宋体"/>
          <w:kern w:val="0"/>
          <w:szCs w:val="21"/>
          <w:highlight w:val="none"/>
        </w:rPr>
        <w:t>承担。</w:t>
      </w:r>
    </w:p>
    <w:p w14:paraId="42E21625">
      <w:pPr>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13.3.3 投料试车</w:t>
      </w:r>
    </w:p>
    <w:p w14:paraId="0957269B">
      <w:pPr>
        <w:tabs>
          <w:tab w:val="left" w:pos="4703"/>
        </w:tabs>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关于投料试车相关事项的约定：</w:t>
      </w:r>
      <w:r>
        <w:rPr>
          <w:rFonts w:ascii="宋体" w:hAnsi="宋体" w:cs="宋体"/>
          <w:kern w:val="0"/>
          <w:szCs w:val="21"/>
          <w:highlight w:val="none"/>
          <w:u w:val="single"/>
        </w:rPr>
        <w:t xml:space="preserve"> 无</w:t>
      </w:r>
      <w:r>
        <w:rPr>
          <w:rFonts w:ascii="宋体" w:hAnsi="宋体" w:cs="宋体"/>
          <w:kern w:val="0"/>
          <w:szCs w:val="21"/>
          <w:highlight w:val="none"/>
        </w:rPr>
        <w:t>。</w:t>
      </w:r>
    </w:p>
    <w:p w14:paraId="0478DECE">
      <w:pPr>
        <w:autoSpaceDE w:val="0"/>
        <w:autoSpaceDN w:val="0"/>
        <w:spacing w:line="440" w:lineRule="exact"/>
        <w:ind w:right="-2" w:firstLine="420" w:firstLineChars="200"/>
        <w:jc w:val="left"/>
        <w:rPr>
          <w:rFonts w:ascii="宋体" w:hAnsi="宋体" w:cs="宋体"/>
          <w:kern w:val="0"/>
          <w:szCs w:val="21"/>
          <w:highlight w:val="none"/>
        </w:rPr>
      </w:pPr>
      <w:bookmarkStart w:id="237" w:name="13.6_竣工退场"/>
      <w:bookmarkEnd w:id="237"/>
      <w:r>
        <w:rPr>
          <w:rFonts w:ascii="宋体" w:hAnsi="宋体" w:cs="宋体"/>
          <w:kern w:val="0"/>
          <w:szCs w:val="21"/>
          <w:highlight w:val="none"/>
        </w:rPr>
        <w:t>13.6 竣工退场</w:t>
      </w:r>
    </w:p>
    <w:p w14:paraId="29AA5047">
      <w:pPr>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13.6.1 竣工退场</w:t>
      </w:r>
    </w:p>
    <w:p w14:paraId="57B9FBCC">
      <w:pPr>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承包人完成竣工退场的期限：</w:t>
      </w:r>
      <w:r>
        <w:rPr>
          <w:rFonts w:ascii="宋体" w:hAnsi="宋体" w:cs="宋体"/>
          <w:kern w:val="0"/>
          <w:szCs w:val="21"/>
          <w:highlight w:val="none"/>
          <w:u w:val="single"/>
        </w:rPr>
        <w:t>通过竣工验收之日起 3 日内</w:t>
      </w:r>
      <w:r>
        <w:rPr>
          <w:rFonts w:ascii="宋体" w:hAnsi="宋体" w:cs="宋体"/>
          <w:kern w:val="0"/>
          <w:szCs w:val="21"/>
          <w:highlight w:val="none"/>
        </w:rPr>
        <w:t>。</w:t>
      </w:r>
    </w:p>
    <w:p w14:paraId="7C887276">
      <w:pPr>
        <w:tabs>
          <w:tab w:val="left" w:pos="1500"/>
        </w:tabs>
        <w:autoSpaceDE w:val="0"/>
        <w:autoSpaceDN w:val="0"/>
        <w:spacing w:line="440" w:lineRule="exact"/>
        <w:ind w:right="-2" w:firstLine="413" w:firstLineChars="196"/>
        <w:jc w:val="left"/>
        <w:rPr>
          <w:rFonts w:ascii="宋体" w:hAnsi="宋体" w:cs="宋体"/>
          <w:b/>
          <w:bCs/>
          <w:kern w:val="0"/>
          <w:szCs w:val="21"/>
          <w:highlight w:val="none"/>
        </w:rPr>
      </w:pPr>
      <w:r>
        <w:rPr>
          <w:rFonts w:ascii="宋体" w:hAnsi="宋体" w:cs="宋体"/>
          <w:b/>
          <w:bCs/>
          <w:kern w:val="0"/>
          <w:szCs w:val="21"/>
          <w:highlight w:val="none"/>
        </w:rPr>
        <w:t>14.</w:t>
      </w:r>
      <w:r>
        <w:rPr>
          <w:rFonts w:hint="eastAsia" w:ascii="宋体" w:hAnsi="宋体" w:cs="宋体"/>
          <w:b/>
          <w:bCs/>
          <w:kern w:val="0"/>
          <w:szCs w:val="21"/>
          <w:highlight w:val="none"/>
        </w:rPr>
        <w:t xml:space="preserve"> </w:t>
      </w:r>
      <w:r>
        <w:rPr>
          <w:rFonts w:ascii="宋体" w:hAnsi="宋体" w:cs="宋体"/>
          <w:b/>
          <w:bCs/>
          <w:kern w:val="0"/>
          <w:szCs w:val="21"/>
          <w:highlight w:val="none"/>
        </w:rPr>
        <w:t>竣工结算</w:t>
      </w:r>
    </w:p>
    <w:p w14:paraId="2AE4D03C">
      <w:pPr>
        <w:tabs>
          <w:tab w:val="left" w:pos="1659"/>
        </w:tabs>
        <w:autoSpaceDE w:val="0"/>
        <w:autoSpaceDN w:val="0"/>
        <w:spacing w:line="440" w:lineRule="exact"/>
        <w:ind w:right="-2" w:firstLine="420" w:firstLineChars="200"/>
        <w:jc w:val="left"/>
        <w:rPr>
          <w:rFonts w:ascii="宋体" w:hAnsi="宋体" w:cs="宋体"/>
          <w:kern w:val="0"/>
          <w:highlight w:val="none"/>
        </w:rPr>
      </w:pPr>
      <w:r>
        <w:rPr>
          <w:rFonts w:ascii="宋体" w:hAnsi="宋体" w:cs="宋体"/>
          <w:kern w:val="0"/>
          <w:highlight w:val="none"/>
        </w:rPr>
        <w:t>14.1</w:t>
      </w:r>
      <w:r>
        <w:rPr>
          <w:rFonts w:hint="eastAsia" w:ascii="宋体" w:hAnsi="宋体" w:cs="宋体"/>
          <w:kern w:val="0"/>
          <w:highlight w:val="none"/>
        </w:rPr>
        <w:t xml:space="preserve"> </w:t>
      </w:r>
      <w:r>
        <w:rPr>
          <w:rFonts w:ascii="宋体" w:hAnsi="宋体" w:cs="宋体"/>
          <w:kern w:val="0"/>
          <w:highlight w:val="none"/>
        </w:rPr>
        <w:t>竣工结算申请</w:t>
      </w:r>
    </w:p>
    <w:p w14:paraId="22C0BF8C">
      <w:pPr>
        <w:autoSpaceDE w:val="0"/>
        <w:autoSpaceDN w:val="0"/>
        <w:spacing w:line="440" w:lineRule="exact"/>
        <w:ind w:right="-2" w:firstLine="420" w:firstLineChars="200"/>
        <w:jc w:val="left"/>
        <w:rPr>
          <w:rFonts w:hint="eastAsia" w:ascii="宋体" w:hAnsi="宋体" w:cs="宋体"/>
          <w:kern w:val="0"/>
          <w:szCs w:val="21"/>
          <w:highlight w:val="none"/>
        </w:rPr>
      </w:pPr>
      <w:r>
        <w:rPr>
          <w:rFonts w:ascii="宋体" w:hAnsi="宋体" w:cs="宋体"/>
          <w:kern w:val="0"/>
          <w:szCs w:val="21"/>
          <w:highlight w:val="none"/>
        </w:rPr>
        <w:t>承包人提交竣工结算申请单的期限：</w:t>
      </w:r>
      <w:r>
        <w:rPr>
          <w:rFonts w:ascii="宋体" w:hAnsi="宋体" w:cs="宋体"/>
          <w:kern w:val="0"/>
          <w:szCs w:val="21"/>
          <w:highlight w:val="none"/>
          <w:u w:val="single"/>
        </w:rPr>
        <w:t>按通用合同条款执行</w:t>
      </w:r>
      <w:r>
        <w:rPr>
          <w:rFonts w:ascii="宋体" w:hAnsi="宋体" w:cs="宋体"/>
          <w:kern w:val="0"/>
          <w:szCs w:val="21"/>
          <w:highlight w:val="none"/>
        </w:rPr>
        <w:t xml:space="preserve">。 </w:t>
      </w:r>
    </w:p>
    <w:p w14:paraId="0025AE19">
      <w:pPr>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竣工结算申请单应包括的内容：</w:t>
      </w:r>
      <w:r>
        <w:rPr>
          <w:rFonts w:ascii="宋体" w:hAnsi="宋体" w:cs="宋体"/>
          <w:kern w:val="0"/>
          <w:szCs w:val="21"/>
          <w:highlight w:val="none"/>
          <w:u w:val="single"/>
        </w:rPr>
        <w:t>按通用合同条款执行</w:t>
      </w:r>
      <w:r>
        <w:rPr>
          <w:rFonts w:ascii="宋体" w:hAnsi="宋体" w:cs="宋体"/>
          <w:kern w:val="0"/>
          <w:szCs w:val="21"/>
          <w:highlight w:val="none"/>
        </w:rPr>
        <w:t>。</w:t>
      </w:r>
    </w:p>
    <w:p w14:paraId="3216BC66">
      <w:pPr>
        <w:tabs>
          <w:tab w:val="left" w:pos="1659"/>
        </w:tabs>
        <w:autoSpaceDE w:val="0"/>
        <w:autoSpaceDN w:val="0"/>
        <w:spacing w:line="440" w:lineRule="exact"/>
        <w:ind w:right="-2" w:firstLine="420" w:firstLineChars="200"/>
        <w:jc w:val="left"/>
        <w:rPr>
          <w:rFonts w:ascii="宋体" w:hAnsi="宋体" w:cs="宋体"/>
          <w:kern w:val="0"/>
          <w:highlight w:val="none"/>
          <w:lang w:eastAsia="en-US"/>
        </w:rPr>
      </w:pPr>
      <w:bookmarkStart w:id="238" w:name="14.2_竣工结算审核"/>
      <w:bookmarkEnd w:id="238"/>
      <w:r>
        <w:rPr>
          <w:rFonts w:ascii="宋体" w:cs="宋体"/>
          <w:kern w:val="0"/>
          <w:szCs w:val="21"/>
          <w:highlight w:val="none"/>
        </w:rPr>
        <w:t>14.2</w:t>
      </w:r>
      <w:r>
        <w:rPr>
          <w:rFonts w:hint="eastAsia" w:ascii="宋体" w:cs="宋体"/>
          <w:kern w:val="0"/>
          <w:szCs w:val="21"/>
          <w:highlight w:val="none"/>
        </w:rPr>
        <w:t xml:space="preserve"> </w:t>
      </w:r>
      <w:r>
        <w:rPr>
          <w:rFonts w:ascii="宋体" w:hAnsi="宋体" w:cs="宋体"/>
          <w:kern w:val="0"/>
          <w:highlight w:val="none"/>
          <w:lang w:eastAsia="en-US"/>
        </w:rPr>
        <w:t>竣工结算审核</w:t>
      </w:r>
    </w:p>
    <w:p w14:paraId="487E253E">
      <w:pPr>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发包人审批竣工付款申请单的期限：</w:t>
      </w:r>
    </w:p>
    <w:p w14:paraId="7BBAA6D8">
      <w:pPr>
        <w:autoSpaceDE w:val="0"/>
        <w:autoSpaceDN w:val="0"/>
        <w:spacing w:before="12"/>
        <w:ind w:right="-2"/>
        <w:jc w:val="left"/>
        <w:rPr>
          <w:rFonts w:ascii="宋体" w:hAnsi="宋体" w:cs="宋体"/>
          <w:kern w:val="0"/>
          <w:sz w:val="17"/>
          <w:szCs w:val="21"/>
          <w:highlight w:val="none"/>
        </w:rPr>
      </w:pPr>
    </w:p>
    <w:tbl>
      <w:tblPr>
        <w:tblStyle w:val="39"/>
        <w:tblW w:w="0" w:type="auto"/>
        <w:tblInd w:w="52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65"/>
        <w:gridCol w:w="2466"/>
        <w:gridCol w:w="5967"/>
      </w:tblGrid>
      <w:tr w14:paraId="326E8D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7" w:hRule="atLeast"/>
        </w:trPr>
        <w:tc>
          <w:tcPr>
            <w:tcW w:w="765" w:type="dxa"/>
            <w:noWrap w:val="0"/>
            <w:vAlign w:val="top"/>
          </w:tcPr>
          <w:p w14:paraId="5C7DEF76">
            <w:pPr>
              <w:autoSpaceDE w:val="0"/>
              <w:autoSpaceDN w:val="0"/>
              <w:ind w:right="-2"/>
              <w:jc w:val="left"/>
              <w:rPr>
                <w:rFonts w:hAnsi="宋体" w:cs="宋体"/>
                <w:kern w:val="0"/>
                <w:sz w:val="20"/>
                <w:highlight w:val="none"/>
              </w:rPr>
            </w:pPr>
          </w:p>
        </w:tc>
        <w:tc>
          <w:tcPr>
            <w:tcW w:w="2466" w:type="dxa"/>
            <w:noWrap w:val="0"/>
            <w:vAlign w:val="top"/>
          </w:tcPr>
          <w:p w14:paraId="0CB2A9C5">
            <w:pPr>
              <w:autoSpaceDE w:val="0"/>
              <w:autoSpaceDN w:val="0"/>
              <w:spacing w:line="268" w:lineRule="exact"/>
              <w:ind w:left="174" w:right="-2"/>
              <w:jc w:val="center"/>
              <w:rPr>
                <w:rFonts w:ascii="宋体" w:hAnsi="宋体" w:cs="宋体"/>
                <w:kern w:val="0"/>
                <w:highlight w:val="none"/>
              </w:rPr>
            </w:pPr>
            <w:r>
              <w:rPr>
                <w:rFonts w:ascii="宋体" w:hAnsi="宋体" w:cs="宋体"/>
                <w:kern w:val="0"/>
                <w:highlight w:val="none"/>
              </w:rPr>
              <w:t>工程竣工结算报告金额</w:t>
            </w:r>
          </w:p>
        </w:tc>
        <w:tc>
          <w:tcPr>
            <w:tcW w:w="5967" w:type="dxa"/>
            <w:noWrap w:val="0"/>
            <w:vAlign w:val="top"/>
          </w:tcPr>
          <w:p w14:paraId="592C29EF">
            <w:pPr>
              <w:autoSpaceDE w:val="0"/>
              <w:autoSpaceDN w:val="0"/>
              <w:spacing w:line="268" w:lineRule="exact"/>
              <w:ind w:left="583" w:right="-2"/>
              <w:jc w:val="center"/>
              <w:rPr>
                <w:rFonts w:ascii="宋体" w:hAnsi="宋体" w:cs="宋体"/>
                <w:kern w:val="0"/>
                <w:highlight w:val="none"/>
                <w:lang w:eastAsia="en-US"/>
              </w:rPr>
            </w:pPr>
            <w:r>
              <w:rPr>
                <w:rFonts w:ascii="宋体" w:hAnsi="宋体" w:cs="宋体"/>
                <w:kern w:val="0"/>
                <w:highlight w:val="none"/>
                <w:lang w:eastAsia="en-US"/>
              </w:rPr>
              <w:t>发包人审查时间</w:t>
            </w:r>
          </w:p>
        </w:tc>
      </w:tr>
      <w:tr w14:paraId="37FF48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8" w:hRule="atLeast"/>
        </w:trPr>
        <w:tc>
          <w:tcPr>
            <w:tcW w:w="765" w:type="dxa"/>
            <w:noWrap w:val="0"/>
            <w:vAlign w:val="top"/>
          </w:tcPr>
          <w:p w14:paraId="790C06C9">
            <w:pPr>
              <w:autoSpaceDE w:val="0"/>
              <w:autoSpaceDN w:val="0"/>
              <w:spacing w:before="22"/>
              <w:ind w:left="329" w:right="-2"/>
              <w:jc w:val="left"/>
              <w:rPr>
                <w:rFonts w:hAnsi="宋体" w:cs="宋体"/>
                <w:kern w:val="0"/>
                <w:highlight w:val="none"/>
                <w:lang w:eastAsia="en-US"/>
              </w:rPr>
            </w:pPr>
            <w:r>
              <w:rPr>
                <w:rFonts w:hAnsi="宋体" w:cs="宋体"/>
                <w:kern w:val="0"/>
                <w:highlight w:val="none"/>
                <w:lang w:eastAsia="en-US"/>
              </w:rPr>
              <w:t>1</w:t>
            </w:r>
          </w:p>
        </w:tc>
        <w:tc>
          <w:tcPr>
            <w:tcW w:w="2466" w:type="dxa"/>
            <w:noWrap w:val="0"/>
            <w:vAlign w:val="top"/>
          </w:tcPr>
          <w:p w14:paraId="0A0BF15E">
            <w:pPr>
              <w:autoSpaceDE w:val="0"/>
              <w:autoSpaceDN w:val="0"/>
              <w:spacing w:before="1"/>
              <w:ind w:left="174" w:right="-2"/>
              <w:jc w:val="center"/>
              <w:rPr>
                <w:rFonts w:ascii="宋体" w:hAnsi="宋体" w:cs="宋体"/>
                <w:kern w:val="0"/>
                <w:highlight w:val="none"/>
                <w:lang w:eastAsia="en-US"/>
              </w:rPr>
            </w:pPr>
            <w:r>
              <w:rPr>
                <w:rFonts w:hAnsi="宋体" w:eastAsia="Times New Roman" w:cs="宋体"/>
                <w:kern w:val="0"/>
                <w:highlight w:val="none"/>
                <w:lang w:eastAsia="en-US"/>
              </w:rPr>
              <w:t xml:space="preserve">500 </w:t>
            </w:r>
            <w:r>
              <w:rPr>
                <w:rFonts w:ascii="宋体" w:hAnsi="宋体" w:cs="宋体"/>
                <w:kern w:val="0"/>
                <w:highlight w:val="none"/>
                <w:lang w:eastAsia="en-US"/>
              </w:rPr>
              <w:t>万元以下</w:t>
            </w:r>
          </w:p>
        </w:tc>
        <w:tc>
          <w:tcPr>
            <w:tcW w:w="5967" w:type="dxa"/>
            <w:noWrap w:val="0"/>
            <w:vAlign w:val="top"/>
          </w:tcPr>
          <w:p w14:paraId="4B4BFBC2">
            <w:pPr>
              <w:autoSpaceDE w:val="0"/>
              <w:autoSpaceDN w:val="0"/>
              <w:spacing w:before="1"/>
              <w:ind w:left="583" w:right="-2"/>
              <w:jc w:val="center"/>
              <w:rPr>
                <w:rFonts w:ascii="宋体" w:hAnsi="宋体" w:cs="宋体"/>
                <w:kern w:val="0"/>
                <w:highlight w:val="none"/>
              </w:rPr>
            </w:pPr>
            <w:r>
              <w:rPr>
                <w:rFonts w:ascii="宋体" w:hAnsi="宋体" w:cs="宋体"/>
                <w:kern w:val="0"/>
                <w:highlight w:val="none"/>
              </w:rPr>
              <w:t xml:space="preserve">从接到竣工结算报告和完整的竣工结算资料之日起 </w:t>
            </w:r>
            <w:r>
              <w:rPr>
                <w:rFonts w:hAnsi="宋体" w:eastAsia="Times New Roman" w:cs="宋体"/>
                <w:kern w:val="0"/>
                <w:highlight w:val="none"/>
              </w:rPr>
              <w:t xml:space="preserve">20 </w:t>
            </w:r>
            <w:r>
              <w:rPr>
                <w:rFonts w:ascii="宋体" w:hAnsi="宋体" w:cs="宋体"/>
                <w:kern w:val="0"/>
                <w:highlight w:val="none"/>
              </w:rPr>
              <w:t>天</w:t>
            </w:r>
          </w:p>
        </w:tc>
      </w:tr>
      <w:tr w14:paraId="664A22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8" w:hRule="atLeast"/>
        </w:trPr>
        <w:tc>
          <w:tcPr>
            <w:tcW w:w="765" w:type="dxa"/>
            <w:noWrap w:val="0"/>
            <w:vAlign w:val="top"/>
          </w:tcPr>
          <w:p w14:paraId="613B765E">
            <w:pPr>
              <w:autoSpaceDE w:val="0"/>
              <w:autoSpaceDN w:val="0"/>
              <w:spacing w:before="21"/>
              <w:ind w:left="329" w:right="-2"/>
              <w:jc w:val="left"/>
              <w:rPr>
                <w:rFonts w:hAnsi="宋体" w:cs="宋体"/>
                <w:kern w:val="0"/>
                <w:highlight w:val="none"/>
                <w:lang w:eastAsia="en-US"/>
              </w:rPr>
            </w:pPr>
            <w:r>
              <w:rPr>
                <w:rFonts w:hAnsi="宋体" w:cs="宋体"/>
                <w:kern w:val="0"/>
                <w:highlight w:val="none"/>
                <w:lang w:eastAsia="en-US"/>
              </w:rPr>
              <w:t>2</w:t>
            </w:r>
          </w:p>
        </w:tc>
        <w:tc>
          <w:tcPr>
            <w:tcW w:w="2466" w:type="dxa"/>
            <w:noWrap w:val="0"/>
            <w:vAlign w:val="top"/>
          </w:tcPr>
          <w:p w14:paraId="54005E4F">
            <w:pPr>
              <w:autoSpaceDE w:val="0"/>
              <w:autoSpaceDN w:val="0"/>
              <w:ind w:left="174" w:right="-2"/>
              <w:jc w:val="center"/>
              <w:rPr>
                <w:rFonts w:ascii="宋体" w:hAnsi="宋体" w:cs="宋体"/>
                <w:kern w:val="0"/>
                <w:highlight w:val="none"/>
                <w:lang w:eastAsia="en-US"/>
              </w:rPr>
            </w:pPr>
            <w:r>
              <w:rPr>
                <w:rFonts w:hAnsi="宋体" w:eastAsia="Times New Roman" w:cs="宋体"/>
                <w:kern w:val="0"/>
                <w:highlight w:val="none"/>
                <w:lang w:eastAsia="en-US"/>
              </w:rPr>
              <w:t xml:space="preserve">500 </w:t>
            </w:r>
            <w:r>
              <w:rPr>
                <w:rFonts w:ascii="宋体" w:hAnsi="宋体" w:cs="宋体"/>
                <w:kern w:val="0"/>
                <w:highlight w:val="none"/>
                <w:lang w:eastAsia="en-US"/>
              </w:rPr>
              <w:t>万元</w:t>
            </w:r>
            <w:r>
              <w:rPr>
                <w:rFonts w:hAnsi="宋体" w:eastAsia="Times New Roman" w:cs="宋体"/>
                <w:kern w:val="0"/>
                <w:highlight w:val="none"/>
                <w:lang w:eastAsia="en-US"/>
              </w:rPr>
              <w:t xml:space="preserve">-2000 </w:t>
            </w:r>
            <w:r>
              <w:rPr>
                <w:rFonts w:ascii="宋体" w:hAnsi="宋体" w:cs="宋体"/>
                <w:kern w:val="0"/>
                <w:highlight w:val="none"/>
                <w:lang w:eastAsia="en-US"/>
              </w:rPr>
              <w:t>万元</w:t>
            </w:r>
          </w:p>
        </w:tc>
        <w:tc>
          <w:tcPr>
            <w:tcW w:w="5967" w:type="dxa"/>
            <w:noWrap w:val="0"/>
            <w:vAlign w:val="top"/>
          </w:tcPr>
          <w:p w14:paraId="2C28DF2A">
            <w:pPr>
              <w:autoSpaceDE w:val="0"/>
              <w:autoSpaceDN w:val="0"/>
              <w:ind w:left="583" w:right="-2"/>
              <w:jc w:val="center"/>
              <w:rPr>
                <w:rFonts w:ascii="宋体" w:hAnsi="宋体" w:cs="宋体"/>
                <w:kern w:val="0"/>
                <w:highlight w:val="none"/>
              </w:rPr>
            </w:pPr>
            <w:r>
              <w:rPr>
                <w:rFonts w:ascii="宋体" w:hAnsi="宋体" w:cs="宋体"/>
                <w:kern w:val="0"/>
                <w:highlight w:val="none"/>
              </w:rPr>
              <w:t xml:space="preserve">从接到竣工结算报告和完整的竣工结算资料之日起 </w:t>
            </w:r>
            <w:r>
              <w:rPr>
                <w:rFonts w:hAnsi="宋体" w:eastAsia="Times New Roman" w:cs="宋体"/>
                <w:kern w:val="0"/>
                <w:highlight w:val="none"/>
              </w:rPr>
              <w:t xml:space="preserve">30 </w:t>
            </w:r>
            <w:r>
              <w:rPr>
                <w:rFonts w:ascii="宋体" w:hAnsi="宋体" w:cs="宋体"/>
                <w:kern w:val="0"/>
                <w:highlight w:val="none"/>
              </w:rPr>
              <w:t>天</w:t>
            </w:r>
          </w:p>
        </w:tc>
      </w:tr>
      <w:tr w14:paraId="71F916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8" w:hRule="atLeast"/>
        </w:trPr>
        <w:tc>
          <w:tcPr>
            <w:tcW w:w="765" w:type="dxa"/>
            <w:noWrap w:val="0"/>
            <w:vAlign w:val="top"/>
          </w:tcPr>
          <w:p w14:paraId="720D9895">
            <w:pPr>
              <w:autoSpaceDE w:val="0"/>
              <w:autoSpaceDN w:val="0"/>
              <w:spacing w:before="23"/>
              <w:ind w:left="329" w:right="-2"/>
              <w:jc w:val="left"/>
              <w:rPr>
                <w:rFonts w:hAnsi="宋体" w:cs="宋体"/>
                <w:kern w:val="0"/>
                <w:highlight w:val="none"/>
                <w:lang w:eastAsia="en-US"/>
              </w:rPr>
            </w:pPr>
            <w:r>
              <w:rPr>
                <w:rFonts w:hAnsi="宋体" w:cs="宋体"/>
                <w:kern w:val="0"/>
                <w:highlight w:val="none"/>
                <w:lang w:eastAsia="en-US"/>
              </w:rPr>
              <w:t>3</w:t>
            </w:r>
          </w:p>
        </w:tc>
        <w:tc>
          <w:tcPr>
            <w:tcW w:w="2466" w:type="dxa"/>
            <w:noWrap w:val="0"/>
            <w:vAlign w:val="top"/>
          </w:tcPr>
          <w:p w14:paraId="6373CE0C">
            <w:pPr>
              <w:autoSpaceDE w:val="0"/>
              <w:autoSpaceDN w:val="0"/>
              <w:spacing w:before="2"/>
              <w:ind w:left="174" w:right="-2"/>
              <w:jc w:val="center"/>
              <w:rPr>
                <w:rFonts w:ascii="宋体" w:hAnsi="宋体" w:cs="宋体"/>
                <w:kern w:val="0"/>
                <w:highlight w:val="none"/>
                <w:lang w:eastAsia="en-US"/>
              </w:rPr>
            </w:pPr>
            <w:r>
              <w:rPr>
                <w:rFonts w:hAnsi="宋体" w:eastAsia="Times New Roman" w:cs="宋体"/>
                <w:kern w:val="0"/>
                <w:highlight w:val="none"/>
                <w:lang w:eastAsia="en-US"/>
              </w:rPr>
              <w:t xml:space="preserve">2000 </w:t>
            </w:r>
            <w:r>
              <w:rPr>
                <w:rFonts w:ascii="宋体" w:hAnsi="宋体" w:cs="宋体"/>
                <w:kern w:val="0"/>
                <w:highlight w:val="none"/>
                <w:lang w:eastAsia="en-US"/>
              </w:rPr>
              <w:t>万元</w:t>
            </w:r>
            <w:r>
              <w:rPr>
                <w:rFonts w:hAnsi="宋体" w:eastAsia="Times New Roman" w:cs="宋体"/>
                <w:kern w:val="0"/>
                <w:highlight w:val="none"/>
                <w:lang w:eastAsia="en-US"/>
              </w:rPr>
              <w:t xml:space="preserve">-5000 </w:t>
            </w:r>
            <w:r>
              <w:rPr>
                <w:rFonts w:ascii="宋体" w:hAnsi="宋体" w:cs="宋体"/>
                <w:kern w:val="0"/>
                <w:highlight w:val="none"/>
                <w:lang w:eastAsia="en-US"/>
              </w:rPr>
              <w:t>万元</w:t>
            </w:r>
          </w:p>
        </w:tc>
        <w:tc>
          <w:tcPr>
            <w:tcW w:w="5967" w:type="dxa"/>
            <w:noWrap w:val="0"/>
            <w:vAlign w:val="top"/>
          </w:tcPr>
          <w:p w14:paraId="03640028">
            <w:pPr>
              <w:autoSpaceDE w:val="0"/>
              <w:autoSpaceDN w:val="0"/>
              <w:spacing w:before="2"/>
              <w:ind w:left="583" w:right="-2"/>
              <w:jc w:val="center"/>
              <w:rPr>
                <w:rFonts w:ascii="宋体" w:hAnsi="宋体" w:cs="宋体"/>
                <w:kern w:val="0"/>
                <w:highlight w:val="none"/>
              </w:rPr>
            </w:pPr>
            <w:r>
              <w:rPr>
                <w:rFonts w:ascii="宋体" w:hAnsi="宋体" w:cs="宋体"/>
                <w:kern w:val="0"/>
                <w:highlight w:val="none"/>
              </w:rPr>
              <w:t xml:space="preserve">从接到竣工结算报告和完整的竣工结算资料之日起 </w:t>
            </w:r>
            <w:r>
              <w:rPr>
                <w:rFonts w:hAnsi="宋体" w:eastAsia="Times New Roman" w:cs="宋体"/>
                <w:kern w:val="0"/>
                <w:highlight w:val="none"/>
              </w:rPr>
              <w:t xml:space="preserve">45 </w:t>
            </w:r>
            <w:r>
              <w:rPr>
                <w:rFonts w:ascii="宋体" w:hAnsi="宋体" w:cs="宋体"/>
                <w:kern w:val="0"/>
                <w:highlight w:val="none"/>
              </w:rPr>
              <w:t>天</w:t>
            </w:r>
          </w:p>
        </w:tc>
      </w:tr>
      <w:tr w14:paraId="146620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7" w:hRule="atLeast"/>
        </w:trPr>
        <w:tc>
          <w:tcPr>
            <w:tcW w:w="765" w:type="dxa"/>
            <w:noWrap w:val="0"/>
            <w:vAlign w:val="top"/>
          </w:tcPr>
          <w:p w14:paraId="41E194ED">
            <w:pPr>
              <w:autoSpaceDE w:val="0"/>
              <w:autoSpaceDN w:val="0"/>
              <w:spacing w:before="21"/>
              <w:ind w:left="329" w:right="-2"/>
              <w:jc w:val="left"/>
              <w:rPr>
                <w:rFonts w:hAnsi="宋体" w:cs="宋体"/>
                <w:kern w:val="0"/>
                <w:highlight w:val="none"/>
                <w:lang w:eastAsia="en-US"/>
              </w:rPr>
            </w:pPr>
            <w:r>
              <w:rPr>
                <w:rFonts w:hAnsi="宋体" w:cs="宋体"/>
                <w:kern w:val="0"/>
                <w:highlight w:val="none"/>
                <w:lang w:eastAsia="en-US"/>
              </w:rPr>
              <w:t>4</w:t>
            </w:r>
          </w:p>
        </w:tc>
        <w:tc>
          <w:tcPr>
            <w:tcW w:w="2466" w:type="dxa"/>
            <w:noWrap w:val="0"/>
            <w:vAlign w:val="top"/>
          </w:tcPr>
          <w:p w14:paraId="60E7A2D5">
            <w:pPr>
              <w:autoSpaceDE w:val="0"/>
              <w:autoSpaceDN w:val="0"/>
              <w:ind w:left="174" w:right="-2"/>
              <w:jc w:val="center"/>
              <w:rPr>
                <w:rFonts w:ascii="宋体" w:hAnsi="宋体" w:cs="宋体"/>
                <w:kern w:val="0"/>
                <w:highlight w:val="none"/>
                <w:lang w:eastAsia="en-US"/>
              </w:rPr>
            </w:pPr>
            <w:r>
              <w:rPr>
                <w:rFonts w:hAnsi="宋体" w:eastAsia="Times New Roman" w:cs="宋体"/>
                <w:kern w:val="0"/>
                <w:highlight w:val="none"/>
                <w:lang w:eastAsia="en-US"/>
              </w:rPr>
              <w:t xml:space="preserve">5000 </w:t>
            </w:r>
            <w:r>
              <w:rPr>
                <w:rFonts w:ascii="宋体" w:hAnsi="宋体" w:cs="宋体"/>
                <w:kern w:val="0"/>
                <w:highlight w:val="none"/>
                <w:lang w:eastAsia="en-US"/>
              </w:rPr>
              <w:t>万元以上</w:t>
            </w:r>
          </w:p>
        </w:tc>
        <w:tc>
          <w:tcPr>
            <w:tcW w:w="5967" w:type="dxa"/>
            <w:noWrap w:val="0"/>
            <w:vAlign w:val="top"/>
          </w:tcPr>
          <w:p w14:paraId="59337B3F">
            <w:pPr>
              <w:autoSpaceDE w:val="0"/>
              <w:autoSpaceDN w:val="0"/>
              <w:ind w:left="583" w:right="-2"/>
              <w:jc w:val="center"/>
              <w:rPr>
                <w:rFonts w:ascii="宋体" w:hAnsi="宋体" w:cs="宋体"/>
                <w:kern w:val="0"/>
                <w:highlight w:val="none"/>
              </w:rPr>
            </w:pPr>
            <w:r>
              <w:rPr>
                <w:rFonts w:ascii="宋体" w:hAnsi="宋体" w:cs="宋体"/>
                <w:kern w:val="0"/>
                <w:highlight w:val="none"/>
              </w:rPr>
              <w:t xml:space="preserve">从接到竣工结算报告和完整的竣工结算资料之日起 </w:t>
            </w:r>
            <w:r>
              <w:rPr>
                <w:rFonts w:hAnsi="宋体" w:eastAsia="Times New Roman" w:cs="宋体"/>
                <w:kern w:val="0"/>
                <w:highlight w:val="none"/>
              </w:rPr>
              <w:t xml:space="preserve">60 </w:t>
            </w:r>
            <w:r>
              <w:rPr>
                <w:rFonts w:ascii="宋体" w:hAnsi="宋体" w:cs="宋体"/>
                <w:kern w:val="0"/>
                <w:highlight w:val="none"/>
              </w:rPr>
              <w:t>天</w:t>
            </w:r>
          </w:p>
        </w:tc>
      </w:tr>
    </w:tbl>
    <w:p w14:paraId="7335BB6B">
      <w:pPr>
        <w:tabs>
          <w:tab w:val="left" w:pos="6068"/>
        </w:tabs>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发包人完成竣工付款的期限：</w:t>
      </w:r>
      <w:r>
        <w:rPr>
          <w:rFonts w:ascii="宋体" w:hAnsi="宋体" w:cs="宋体"/>
          <w:kern w:val="0"/>
          <w:szCs w:val="21"/>
          <w:highlight w:val="none"/>
          <w:u w:val="single"/>
        </w:rPr>
        <w:t xml:space="preserve"> 按通用合同条款执行</w:t>
      </w:r>
      <w:r>
        <w:rPr>
          <w:rFonts w:ascii="宋体" w:hAnsi="宋体" w:cs="宋体"/>
          <w:kern w:val="0"/>
          <w:szCs w:val="21"/>
          <w:highlight w:val="none"/>
        </w:rPr>
        <w:t>。</w:t>
      </w:r>
    </w:p>
    <w:p w14:paraId="046DBB8F">
      <w:pPr>
        <w:tabs>
          <w:tab w:val="left" w:pos="5858"/>
          <w:tab w:val="left" w:pos="7957"/>
        </w:tabs>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关于竣工付款证书异议部分复核的方式和程序：</w:t>
      </w:r>
      <w:r>
        <w:rPr>
          <w:rFonts w:ascii="宋体" w:hAnsi="宋体" w:cs="宋体"/>
          <w:kern w:val="0"/>
          <w:szCs w:val="21"/>
          <w:highlight w:val="none"/>
          <w:u w:val="single"/>
        </w:rPr>
        <w:t>按通用合同条款执行</w:t>
      </w:r>
      <w:r>
        <w:rPr>
          <w:rFonts w:ascii="宋体" w:hAnsi="宋体" w:cs="宋体"/>
          <w:kern w:val="0"/>
          <w:szCs w:val="21"/>
          <w:highlight w:val="none"/>
        </w:rPr>
        <w:t>。</w:t>
      </w:r>
    </w:p>
    <w:p w14:paraId="2A9FC121">
      <w:pPr>
        <w:tabs>
          <w:tab w:val="left" w:pos="1659"/>
        </w:tabs>
        <w:autoSpaceDE w:val="0"/>
        <w:autoSpaceDN w:val="0"/>
        <w:spacing w:line="440" w:lineRule="exact"/>
        <w:ind w:right="-2" w:firstLine="420" w:firstLineChars="200"/>
        <w:jc w:val="left"/>
        <w:rPr>
          <w:rFonts w:ascii="宋体" w:hAnsi="宋体" w:cs="宋体"/>
          <w:kern w:val="0"/>
          <w:highlight w:val="none"/>
        </w:rPr>
      </w:pPr>
      <w:r>
        <w:rPr>
          <w:rFonts w:ascii="宋体" w:hAnsi="宋体" w:cs="宋体"/>
          <w:kern w:val="0"/>
          <w:highlight w:val="none"/>
        </w:rPr>
        <w:t>14.4</w:t>
      </w:r>
      <w:r>
        <w:rPr>
          <w:rFonts w:hint="eastAsia" w:ascii="宋体" w:hAnsi="宋体" w:cs="宋体"/>
          <w:kern w:val="0"/>
          <w:highlight w:val="none"/>
        </w:rPr>
        <w:t xml:space="preserve"> </w:t>
      </w:r>
      <w:r>
        <w:rPr>
          <w:rFonts w:ascii="宋体" w:hAnsi="宋体" w:cs="宋体"/>
          <w:kern w:val="0"/>
          <w:highlight w:val="none"/>
        </w:rPr>
        <w:t>最终结清</w:t>
      </w:r>
    </w:p>
    <w:p w14:paraId="2A43E05C">
      <w:pPr>
        <w:tabs>
          <w:tab w:val="left" w:pos="1870"/>
        </w:tabs>
        <w:autoSpaceDE w:val="0"/>
        <w:autoSpaceDN w:val="0"/>
        <w:spacing w:line="440" w:lineRule="exact"/>
        <w:ind w:right="-2" w:firstLine="420" w:firstLineChars="200"/>
        <w:jc w:val="left"/>
        <w:rPr>
          <w:rFonts w:ascii="宋体" w:hAnsi="宋体" w:cs="宋体"/>
          <w:kern w:val="0"/>
          <w:highlight w:val="none"/>
        </w:rPr>
      </w:pPr>
      <w:r>
        <w:rPr>
          <w:rFonts w:ascii="宋体" w:cs="宋体"/>
          <w:kern w:val="0"/>
          <w:szCs w:val="21"/>
          <w:highlight w:val="none"/>
        </w:rPr>
        <w:t>14.4.1</w:t>
      </w:r>
      <w:r>
        <w:rPr>
          <w:rFonts w:hint="eastAsia" w:ascii="宋体" w:cs="宋体"/>
          <w:kern w:val="0"/>
          <w:szCs w:val="21"/>
          <w:highlight w:val="none"/>
        </w:rPr>
        <w:t xml:space="preserve"> </w:t>
      </w:r>
      <w:r>
        <w:rPr>
          <w:rFonts w:ascii="宋体" w:hAnsi="宋体" w:cs="宋体"/>
          <w:kern w:val="0"/>
          <w:highlight w:val="none"/>
        </w:rPr>
        <w:t>最终结清申请单</w:t>
      </w:r>
    </w:p>
    <w:p w14:paraId="535DA6C9">
      <w:pPr>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承包人提交最终结清申请单的份数：</w:t>
      </w:r>
      <w:r>
        <w:rPr>
          <w:rFonts w:ascii="宋体" w:hAnsi="宋体" w:cs="宋体"/>
          <w:kern w:val="0"/>
          <w:szCs w:val="21"/>
          <w:highlight w:val="none"/>
          <w:u w:val="single"/>
        </w:rPr>
        <w:t xml:space="preserve">一式伍份 </w:t>
      </w:r>
      <w:r>
        <w:rPr>
          <w:rFonts w:ascii="宋体" w:hAnsi="宋体" w:cs="宋体"/>
          <w:kern w:val="0"/>
          <w:szCs w:val="21"/>
          <w:highlight w:val="none"/>
        </w:rPr>
        <w:t>。</w:t>
      </w:r>
    </w:p>
    <w:p w14:paraId="02E4556F">
      <w:pPr>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承包人提交最终结算申请单的期限：</w:t>
      </w:r>
      <w:r>
        <w:rPr>
          <w:rFonts w:ascii="宋体" w:hAnsi="宋体" w:cs="宋体"/>
          <w:kern w:val="0"/>
          <w:szCs w:val="21"/>
          <w:highlight w:val="none"/>
          <w:u w:val="single"/>
        </w:rPr>
        <w:t xml:space="preserve"> 按通用合同条款执行 </w:t>
      </w:r>
      <w:r>
        <w:rPr>
          <w:rFonts w:ascii="宋体" w:hAnsi="宋体" w:cs="宋体"/>
          <w:kern w:val="0"/>
          <w:szCs w:val="21"/>
          <w:highlight w:val="none"/>
        </w:rPr>
        <w:t>。</w:t>
      </w:r>
    </w:p>
    <w:p w14:paraId="356F6632">
      <w:pPr>
        <w:tabs>
          <w:tab w:val="left" w:pos="1870"/>
        </w:tabs>
        <w:autoSpaceDE w:val="0"/>
        <w:autoSpaceDN w:val="0"/>
        <w:spacing w:line="440" w:lineRule="exact"/>
        <w:ind w:right="-2" w:firstLine="420" w:firstLineChars="200"/>
        <w:jc w:val="left"/>
        <w:rPr>
          <w:rFonts w:ascii="宋体" w:hAnsi="宋体" w:cs="宋体"/>
          <w:kern w:val="0"/>
          <w:highlight w:val="none"/>
          <w:lang w:eastAsia="en-US"/>
        </w:rPr>
      </w:pPr>
      <w:r>
        <w:rPr>
          <w:rFonts w:ascii="宋体" w:hAnsi="宋体" w:cs="宋体"/>
          <w:kern w:val="0"/>
          <w:highlight w:val="none"/>
          <w:lang w:eastAsia="en-US"/>
        </w:rPr>
        <w:t>14.4.2</w:t>
      </w:r>
      <w:r>
        <w:rPr>
          <w:rFonts w:hint="eastAsia" w:ascii="宋体" w:hAnsi="宋体" w:cs="宋体"/>
          <w:kern w:val="0"/>
          <w:highlight w:val="none"/>
        </w:rPr>
        <w:t xml:space="preserve"> </w:t>
      </w:r>
      <w:r>
        <w:rPr>
          <w:rFonts w:ascii="宋体" w:hAnsi="宋体" w:cs="宋体"/>
          <w:kern w:val="0"/>
          <w:highlight w:val="none"/>
          <w:lang w:eastAsia="en-US"/>
        </w:rPr>
        <w:t>最终结清证书和支付</w:t>
      </w:r>
    </w:p>
    <w:p w14:paraId="5E7F1BCF">
      <w:pPr>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（1）发包人完成最终结清申请单的审批并颁发最终结清证书的期限：</w:t>
      </w:r>
      <w:r>
        <w:rPr>
          <w:rFonts w:ascii="宋体" w:hAnsi="宋体" w:cs="宋体"/>
          <w:kern w:val="0"/>
          <w:szCs w:val="21"/>
          <w:highlight w:val="none"/>
          <w:u w:val="single"/>
        </w:rPr>
        <w:t>按通用合同条款执行</w:t>
      </w:r>
      <w:r>
        <w:rPr>
          <w:rFonts w:ascii="宋体" w:hAnsi="宋体" w:cs="宋体"/>
          <w:kern w:val="0"/>
          <w:szCs w:val="21"/>
          <w:highlight w:val="none"/>
        </w:rPr>
        <w:t>。</w:t>
      </w:r>
    </w:p>
    <w:p w14:paraId="1FE32C3F">
      <w:pPr>
        <w:tabs>
          <w:tab w:val="left" w:pos="4283"/>
          <w:tab w:val="left" w:pos="6383"/>
        </w:tabs>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（2）发包人完成支付的期限：</w:t>
      </w:r>
      <w:r>
        <w:rPr>
          <w:rFonts w:ascii="宋体" w:hAnsi="宋体" w:cs="宋体"/>
          <w:kern w:val="0"/>
          <w:szCs w:val="21"/>
          <w:highlight w:val="none"/>
          <w:u w:val="single"/>
        </w:rPr>
        <w:t xml:space="preserve"> 按通用合同条款执行</w:t>
      </w:r>
      <w:r>
        <w:rPr>
          <w:rFonts w:ascii="宋体" w:hAnsi="宋体" w:cs="宋体"/>
          <w:kern w:val="0"/>
          <w:szCs w:val="21"/>
          <w:highlight w:val="none"/>
        </w:rPr>
        <w:t>。</w:t>
      </w:r>
    </w:p>
    <w:p w14:paraId="0FF24646">
      <w:pPr>
        <w:tabs>
          <w:tab w:val="left" w:pos="1500"/>
        </w:tabs>
        <w:autoSpaceDE w:val="0"/>
        <w:autoSpaceDN w:val="0"/>
        <w:spacing w:line="440" w:lineRule="exact"/>
        <w:ind w:right="-2" w:firstLine="413" w:firstLineChars="196"/>
        <w:jc w:val="left"/>
        <w:rPr>
          <w:rFonts w:ascii="宋体" w:hAnsi="宋体" w:cs="宋体"/>
          <w:b/>
          <w:bCs/>
          <w:kern w:val="0"/>
          <w:szCs w:val="21"/>
          <w:highlight w:val="none"/>
        </w:rPr>
      </w:pPr>
      <w:r>
        <w:rPr>
          <w:rFonts w:ascii="宋体" w:hAnsi="宋体" w:cs="宋体"/>
          <w:b/>
          <w:bCs/>
          <w:kern w:val="0"/>
          <w:szCs w:val="21"/>
          <w:highlight w:val="none"/>
        </w:rPr>
        <w:t>15.</w:t>
      </w:r>
      <w:r>
        <w:rPr>
          <w:rFonts w:hint="eastAsia" w:ascii="宋体" w:hAnsi="宋体" w:cs="宋体"/>
          <w:b/>
          <w:bCs/>
          <w:kern w:val="0"/>
          <w:szCs w:val="21"/>
          <w:highlight w:val="none"/>
        </w:rPr>
        <w:t xml:space="preserve"> </w:t>
      </w:r>
      <w:r>
        <w:rPr>
          <w:rFonts w:ascii="宋体" w:hAnsi="宋体" w:cs="宋体"/>
          <w:b/>
          <w:bCs/>
          <w:kern w:val="0"/>
          <w:szCs w:val="21"/>
          <w:highlight w:val="none"/>
        </w:rPr>
        <w:t>缺陷责任期与保修</w:t>
      </w:r>
    </w:p>
    <w:p w14:paraId="2F294FE0">
      <w:pPr>
        <w:tabs>
          <w:tab w:val="left" w:pos="1606"/>
        </w:tabs>
        <w:autoSpaceDE w:val="0"/>
        <w:autoSpaceDN w:val="0"/>
        <w:spacing w:line="440" w:lineRule="exact"/>
        <w:ind w:right="-2" w:firstLine="420" w:firstLineChars="200"/>
        <w:jc w:val="left"/>
        <w:rPr>
          <w:rFonts w:hint="eastAsia" w:ascii="宋体" w:hAnsi="宋体" w:cs="宋体"/>
          <w:kern w:val="0"/>
          <w:highlight w:val="none"/>
        </w:rPr>
      </w:pPr>
      <w:r>
        <w:rPr>
          <w:rFonts w:ascii="宋体" w:hAnsi="宋体" w:cs="宋体"/>
          <w:kern w:val="0"/>
          <w:highlight w:val="none"/>
        </w:rPr>
        <w:t>15.2</w:t>
      </w:r>
      <w:r>
        <w:rPr>
          <w:rFonts w:hint="eastAsia" w:ascii="宋体" w:hAnsi="宋体" w:cs="宋体"/>
          <w:kern w:val="0"/>
          <w:highlight w:val="none"/>
        </w:rPr>
        <w:t xml:space="preserve"> </w:t>
      </w:r>
      <w:r>
        <w:rPr>
          <w:rFonts w:ascii="宋体" w:hAnsi="宋体" w:cs="宋体"/>
          <w:kern w:val="0"/>
          <w:highlight w:val="none"/>
        </w:rPr>
        <w:t>缺陷责任期</w:t>
      </w:r>
    </w:p>
    <w:p w14:paraId="2FA8398A">
      <w:pPr>
        <w:tabs>
          <w:tab w:val="left" w:pos="1606"/>
        </w:tabs>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缺陷责任期的具体期限：</w:t>
      </w:r>
      <w:r>
        <w:rPr>
          <w:rFonts w:ascii="宋体" w:hAnsi="宋体" w:cs="宋体"/>
          <w:kern w:val="0"/>
          <w:szCs w:val="21"/>
          <w:highlight w:val="none"/>
          <w:u w:val="single"/>
        </w:rPr>
        <w:t xml:space="preserve">工程缺陷责任期为 </w:t>
      </w:r>
      <w:r>
        <w:rPr>
          <w:rFonts w:hAnsi="宋体" w:eastAsia="Times New Roman" w:cs="宋体"/>
          <w:kern w:val="0"/>
          <w:szCs w:val="21"/>
          <w:highlight w:val="none"/>
          <w:u w:val="single"/>
        </w:rPr>
        <w:t xml:space="preserve">12 </w:t>
      </w:r>
      <w:r>
        <w:rPr>
          <w:rFonts w:ascii="宋体" w:hAnsi="宋体" w:cs="宋体"/>
          <w:kern w:val="0"/>
          <w:szCs w:val="21"/>
          <w:highlight w:val="none"/>
          <w:u w:val="single"/>
        </w:rPr>
        <w:t>个月，缺陷责任期自工程竣工验收合格之日起计算</w:t>
      </w:r>
      <w:r>
        <w:rPr>
          <w:rFonts w:ascii="宋体" w:hAnsi="宋体" w:cs="宋体"/>
          <w:kern w:val="0"/>
          <w:szCs w:val="21"/>
          <w:highlight w:val="none"/>
        </w:rPr>
        <w:t>。</w:t>
      </w:r>
    </w:p>
    <w:p w14:paraId="101EC476">
      <w:pPr>
        <w:tabs>
          <w:tab w:val="left" w:pos="1659"/>
        </w:tabs>
        <w:autoSpaceDE w:val="0"/>
        <w:autoSpaceDN w:val="0"/>
        <w:spacing w:line="440" w:lineRule="exact"/>
        <w:ind w:right="-2" w:firstLine="420" w:firstLineChars="200"/>
        <w:jc w:val="left"/>
        <w:rPr>
          <w:rFonts w:ascii="宋体" w:hAnsi="宋体" w:cs="宋体"/>
          <w:kern w:val="0"/>
          <w:highlight w:val="none"/>
        </w:rPr>
      </w:pPr>
      <w:bookmarkStart w:id="239" w:name="15.3_质量保证金"/>
      <w:bookmarkEnd w:id="239"/>
      <w:r>
        <w:rPr>
          <w:rFonts w:ascii="宋体" w:hAnsi="宋体" w:cs="宋体"/>
          <w:kern w:val="0"/>
          <w:highlight w:val="none"/>
        </w:rPr>
        <w:t>15.3</w:t>
      </w:r>
      <w:r>
        <w:rPr>
          <w:rFonts w:hint="eastAsia" w:ascii="宋体" w:hAnsi="宋体" w:cs="宋体"/>
          <w:kern w:val="0"/>
          <w:highlight w:val="none"/>
        </w:rPr>
        <w:t xml:space="preserve"> </w:t>
      </w:r>
      <w:r>
        <w:rPr>
          <w:rFonts w:ascii="宋体" w:hAnsi="宋体" w:cs="宋体"/>
          <w:kern w:val="0"/>
          <w:highlight w:val="none"/>
        </w:rPr>
        <w:t>质量保证金</w:t>
      </w:r>
    </w:p>
    <w:p w14:paraId="526AA01A">
      <w:pPr>
        <w:tabs>
          <w:tab w:val="left" w:pos="4859"/>
        </w:tabs>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关于是否扣留质量保证金的约定：</w:t>
      </w:r>
      <w:r>
        <w:rPr>
          <w:rFonts w:hint="eastAsia" w:ascii="宋体" w:hAnsi="宋体" w:cs="宋体"/>
          <w:kern w:val="0"/>
          <w:szCs w:val="21"/>
          <w:highlight w:val="none"/>
          <w:u w:val="single"/>
        </w:rPr>
        <w:t>是</w:t>
      </w:r>
      <w:r>
        <w:rPr>
          <w:rFonts w:ascii="宋体" w:hAnsi="宋体" w:cs="宋体"/>
          <w:kern w:val="0"/>
          <w:szCs w:val="21"/>
          <w:highlight w:val="none"/>
        </w:rPr>
        <w:t>。在工程项目竣工前，承包人按专用合同条款第3.7条提供履约担保的，发包人不得同时预留工程质量保证金。</w:t>
      </w:r>
    </w:p>
    <w:p w14:paraId="4564BCF1">
      <w:pPr>
        <w:tabs>
          <w:tab w:val="left" w:pos="1870"/>
        </w:tabs>
        <w:autoSpaceDE w:val="0"/>
        <w:autoSpaceDN w:val="0"/>
        <w:spacing w:line="440" w:lineRule="exact"/>
        <w:ind w:right="-2" w:firstLine="420" w:firstLineChars="200"/>
        <w:jc w:val="left"/>
        <w:rPr>
          <w:rFonts w:hint="eastAsia" w:ascii="宋体" w:hAnsi="宋体" w:cs="宋体"/>
          <w:kern w:val="0"/>
          <w:highlight w:val="none"/>
        </w:rPr>
      </w:pPr>
      <w:bookmarkStart w:id="240" w:name="15.3.1_承包人提供质量保证金的方式"/>
      <w:bookmarkEnd w:id="240"/>
      <w:r>
        <w:rPr>
          <w:rFonts w:ascii="宋体" w:hAnsi="宋体" w:cs="宋体"/>
          <w:kern w:val="0"/>
          <w:highlight w:val="none"/>
        </w:rPr>
        <w:t>15.3.1</w:t>
      </w:r>
      <w:r>
        <w:rPr>
          <w:rFonts w:hint="eastAsia" w:ascii="宋体" w:hAnsi="宋体" w:cs="宋体"/>
          <w:kern w:val="0"/>
          <w:highlight w:val="none"/>
        </w:rPr>
        <w:t xml:space="preserve"> </w:t>
      </w:r>
      <w:r>
        <w:rPr>
          <w:rFonts w:ascii="宋体" w:hAnsi="宋体" w:cs="宋体"/>
          <w:kern w:val="0"/>
          <w:highlight w:val="none"/>
        </w:rPr>
        <w:t>承包人提供质量保证金的方式</w:t>
      </w:r>
    </w:p>
    <w:p w14:paraId="52B31E1F">
      <w:pPr>
        <w:tabs>
          <w:tab w:val="left" w:pos="1870"/>
        </w:tabs>
        <w:autoSpaceDE w:val="0"/>
        <w:autoSpaceDN w:val="0"/>
        <w:spacing w:line="440" w:lineRule="exact"/>
        <w:ind w:right="-2" w:firstLine="420" w:firstLineChars="200"/>
        <w:jc w:val="left"/>
        <w:rPr>
          <w:rFonts w:ascii="宋体" w:hAnsi="宋体" w:cs="宋体"/>
          <w:kern w:val="0"/>
          <w:highlight w:val="none"/>
        </w:rPr>
      </w:pPr>
      <w:r>
        <w:rPr>
          <w:rFonts w:ascii="宋体" w:hAnsi="宋体" w:cs="宋体"/>
          <w:kern w:val="0"/>
          <w:highlight w:val="none"/>
        </w:rPr>
        <w:t>质量保证金采用以下第</w:t>
      </w:r>
      <w:r>
        <w:rPr>
          <w:rFonts w:ascii="宋体" w:hAnsi="宋体" w:cs="宋体"/>
          <w:kern w:val="0"/>
          <w:highlight w:val="none"/>
          <w:u w:val="single"/>
        </w:rPr>
        <w:t>（</w:t>
      </w:r>
      <w:r>
        <w:rPr>
          <w:rFonts w:hint="eastAsia" w:ascii="宋体" w:hAnsi="宋体" w:cs="宋体"/>
          <w:kern w:val="0"/>
          <w:highlight w:val="none"/>
          <w:u w:val="single"/>
        </w:rPr>
        <w:t>2</w:t>
      </w:r>
      <w:r>
        <w:rPr>
          <w:rFonts w:ascii="宋体" w:hAnsi="宋体" w:cs="宋体"/>
          <w:kern w:val="0"/>
          <w:highlight w:val="none"/>
          <w:u w:val="single"/>
        </w:rPr>
        <w:t>）</w:t>
      </w:r>
      <w:r>
        <w:rPr>
          <w:rFonts w:ascii="宋体" w:hAnsi="宋体" w:cs="宋体"/>
          <w:kern w:val="0"/>
          <w:highlight w:val="none"/>
        </w:rPr>
        <w:t>种方式：</w:t>
      </w:r>
    </w:p>
    <w:p w14:paraId="3D9B9374">
      <w:pPr>
        <w:tabs>
          <w:tab w:val="left" w:pos="5017"/>
        </w:tabs>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（1）质量保证金保函，保证金额为：</w:t>
      </w:r>
      <w:r>
        <w:rPr>
          <w:rFonts w:ascii="宋体" w:hAnsi="宋体" w:cs="宋体"/>
          <w:kern w:val="0"/>
          <w:szCs w:val="21"/>
          <w:highlight w:val="none"/>
          <w:u w:val="single"/>
        </w:rPr>
        <w:t xml:space="preserve"> /</w:t>
      </w:r>
      <w:r>
        <w:rPr>
          <w:rFonts w:ascii="宋体" w:hAnsi="宋体" w:cs="宋体"/>
          <w:kern w:val="0"/>
          <w:szCs w:val="21"/>
          <w:highlight w:val="none"/>
        </w:rPr>
        <w:t>；</w:t>
      </w:r>
    </w:p>
    <w:p w14:paraId="14B4600D">
      <w:pPr>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（2）</w:t>
      </w:r>
      <w:r>
        <w:rPr>
          <w:rFonts w:hint="eastAsia" w:ascii="宋体" w:hAnsi="宋体" w:cs="宋体"/>
          <w:kern w:val="0"/>
          <w:szCs w:val="21"/>
          <w:highlight w:val="none"/>
          <w:u w:val="single"/>
        </w:rPr>
        <w:t>3</w:t>
      </w:r>
      <w:r>
        <w:rPr>
          <w:rFonts w:ascii="宋体" w:hAnsi="宋体" w:cs="宋体"/>
          <w:kern w:val="0"/>
          <w:szCs w:val="21"/>
          <w:highlight w:val="none"/>
        </w:rPr>
        <w:t>%的工程款；</w:t>
      </w:r>
    </w:p>
    <w:p w14:paraId="7E6766C7">
      <w:pPr>
        <w:tabs>
          <w:tab w:val="left" w:pos="3023"/>
          <w:tab w:val="left" w:pos="3863"/>
        </w:tabs>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（3）其他方式:</w:t>
      </w:r>
      <w:r>
        <w:rPr>
          <w:rFonts w:hint="eastAsia" w:ascii="宋体" w:hAnsi="宋体" w:cs="宋体"/>
          <w:kern w:val="0"/>
          <w:szCs w:val="21"/>
          <w:highlight w:val="none"/>
          <w:u w:val="single"/>
        </w:rPr>
        <w:t xml:space="preserve"> 银行转账、电汇或网上支付等形式 </w:t>
      </w:r>
      <w:r>
        <w:rPr>
          <w:rFonts w:ascii="宋体" w:hAnsi="宋体" w:cs="宋体"/>
          <w:kern w:val="0"/>
          <w:szCs w:val="21"/>
          <w:highlight w:val="none"/>
        </w:rPr>
        <w:t>。</w:t>
      </w:r>
    </w:p>
    <w:p w14:paraId="368252B5">
      <w:pPr>
        <w:tabs>
          <w:tab w:val="left" w:pos="1870"/>
        </w:tabs>
        <w:autoSpaceDE w:val="0"/>
        <w:autoSpaceDN w:val="0"/>
        <w:spacing w:line="440" w:lineRule="exact"/>
        <w:ind w:right="-2" w:firstLine="420" w:firstLineChars="200"/>
        <w:jc w:val="left"/>
        <w:rPr>
          <w:rFonts w:ascii="宋体" w:hAnsi="宋体" w:cs="宋体"/>
          <w:kern w:val="0"/>
          <w:highlight w:val="none"/>
        </w:rPr>
      </w:pPr>
      <w:bookmarkStart w:id="241" w:name="15.3.2_质量保证金的扣留_"/>
      <w:bookmarkEnd w:id="241"/>
      <w:r>
        <w:rPr>
          <w:rFonts w:ascii="宋体" w:cs="宋体"/>
          <w:kern w:val="0"/>
          <w:szCs w:val="21"/>
          <w:highlight w:val="none"/>
        </w:rPr>
        <w:t>15.3.2</w:t>
      </w:r>
      <w:r>
        <w:rPr>
          <w:rFonts w:hint="eastAsia" w:ascii="宋体" w:cs="宋体"/>
          <w:kern w:val="0"/>
          <w:szCs w:val="21"/>
          <w:highlight w:val="none"/>
        </w:rPr>
        <w:t xml:space="preserve"> </w:t>
      </w:r>
      <w:r>
        <w:rPr>
          <w:rFonts w:ascii="宋体" w:hAnsi="宋体" w:cs="宋体"/>
          <w:kern w:val="0"/>
          <w:highlight w:val="none"/>
        </w:rPr>
        <w:t>质量保证金的扣留</w:t>
      </w:r>
    </w:p>
    <w:p w14:paraId="3C956618">
      <w:pPr>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质量保证金的扣留采取以下第</w:t>
      </w:r>
      <w:r>
        <w:rPr>
          <w:rFonts w:ascii="宋体" w:hAnsi="宋体" w:cs="宋体"/>
          <w:kern w:val="0"/>
          <w:szCs w:val="21"/>
          <w:highlight w:val="none"/>
          <w:u w:val="single"/>
        </w:rPr>
        <w:t>（</w:t>
      </w:r>
      <w:r>
        <w:rPr>
          <w:rFonts w:hint="eastAsia" w:ascii="宋体" w:hAnsi="宋体" w:cs="宋体"/>
          <w:kern w:val="0"/>
          <w:szCs w:val="21"/>
          <w:highlight w:val="none"/>
          <w:u w:val="single"/>
        </w:rPr>
        <w:t>3</w:t>
      </w:r>
      <w:r>
        <w:rPr>
          <w:rFonts w:ascii="宋体" w:hAnsi="宋体" w:cs="宋体"/>
          <w:kern w:val="0"/>
          <w:szCs w:val="21"/>
          <w:highlight w:val="none"/>
          <w:u w:val="single"/>
        </w:rPr>
        <w:t>）</w:t>
      </w:r>
      <w:r>
        <w:rPr>
          <w:rFonts w:ascii="宋体" w:hAnsi="宋体" w:cs="宋体"/>
          <w:kern w:val="0"/>
          <w:szCs w:val="21"/>
          <w:highlight w:val="none"/>
        </w:rPr>
        <w:t>种方式：</w:t>
      </w:r>
    </w:p>
    <w:p w14:paraId="068B06B5">
      <w:pPr>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（1）在支付工程进度款时逐次扣留，在此情形下，质量保证金的计算基数不包括预付款的支付、扣回以及价格调整的金额；</w:t>
      </w:r>
    </w:p>
    <w:p w14:paraId="6EAD3A5B">
      <w:pPr>
        <w:autoSpaceDE w:val="0"/>
        <w:autoSpaceDN w:val="0"/>
        <w:spacing w:line="440" w:lineRule="exact"/>
        <w:ind w:right="-2" w:firstLine="420" w:firstLineChars="200"/>
        <w:jc w:val="left"/>
        <w:rPr>
          <w:rFonts w:ascii="宋体" w:hAnsi="宋体" w:cs="宋体"/>
          <w:kern w:val="0"/>
          <w:szCs w:val="21"/>
          <w:highlight w:val="none"/>
        </w:rPr>
      </w:pPr>
      <w:bookmarkStart w:id="242" w:name="（2）工程竣工结算后将质量保证金汇入发包人指定银行账号；"/>
      <w:bookmarkEnd w:id="242"/>
      <w:r>
        <w:rPr>
          <w:rFonts w:ascii="宋体" w:hAnsi="宋体" w:cs="宋体"/>
          <w:kern w:val="0"/>
          <w:szCs w:val="21"/>
          <w:highlight w:val="none"/>
        </w:rPr>
        <w:t>（2）工程竣工结算后将质量保证金汇入发包人指定银行账号；</w:t>
      </w:r>
    </w:p>
    <w:p w14:paraId="7AC53AE6">
      <w:pPr>
        <w:tabs>
          <w:tab w:val="left" w:pos="3548"/>
        </w:tabs>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（3）其他扣留方式:</w:t>
      </w:r>
      <w:r>
        <w:rPr>
          <w:rFonts w:hint="eastAsia" w:hAnsi="宋体" w:cs="宋体"/>
          <w:highlight w:val="none"/>
          <w:u w:val="single"/>
        </w:rPr>
        <w:t xml:space="preserve"> 银行转账、电汇或网上支付、保函（银行保函、电子保函、保证保险保函、工程担保保函）等形式</w:t>
      </w:r>
      <w:r>
        <w:rPr>
          <w:rFonts w:ascii="宋体" w:hAnsi="宋体" w:cs="宋体"/>
          <w:kern w:val="0"/>
          <w:szCs w:val="21"/>
          <w:highlight w:val="none"/>
          <w:u w:val="single"/>
        </w:rPr>
        <w:t>。</w:t>
      </w:r>
    </w:p>
    <w:p w14:paraId="6B4E6092">
      <w:pPr>
        <w:tabs>
          <w:tab w:val="left" w:pos="3253"/>
        </w:tabs>
        <w:autoSpaceDE w:val="0"/>
        <w:autoSpaceDN w:val="0"/>
        <w:spacing w:line="440" w:lineRule="exact"/>
        <w:ind w:right="-2" w:firstLine="420" w:firstLineChars="200"/>
        <w:rPr>
          <w:rFonts w:ascii="宋体" w:hAnsi="宋体" w:cs="宋体"/>
          <w:kern w:val="0"/>
          <w:szCs w:val="21"/>
          <w:highlight w:val="none"/>
        </w:rPr>
      </w:pPr>
      <w:r>
        <w:rPr>
          <w:rFonts w:ascii="宋体" w:hAnsi="宋体" w:cs="宋体"/>
          <w:kern w:val="0"/>
          <w:szCs w:val="21"/>
          <w:highlight w:val="none"/>
        </w:rPr>
        <w:t>关于质量保证金的补充约定：</w:t>
      </w:r>
      <w:r>
        <w:rPr>
          <w:rFonts w:hint="eastAsia" w:ascii="宋体" w:hAnsi="宋体" w:cs="宋体"/>
          <w:kern w:val="0"/>
          <w:szCs w:val="21"/>
          <w:highlight w:val="none"/>
          <w:u w:val="single"/>
        </w:rPr>
        <w:t>缺陷责任期(工程质量保修期)满时，发包人将在30个工作日内会同承包人按照合同约定的内容核实承包人是否完成保修责任。如无异议，发包人应当在核实后将质量保证金支付给承包人。但保修责任范围内的质量缺陷未处理完成的应除外</w:t>
      </w:r>
      <w:r>
        <w:rPr>
          <w:rFonts w:ascii="宋体" w:hAnsi="宋体" w:cs="宋体"/>
          <w:kern w:val="0"/>
          <w:szCs w:val="21"/>
          <w:highlight w:val="none"/>
        </w:rPr>
        <w:t>。</w:t>
      </w:r>
    </w:p>
    <w:p w14:paraId="2CBFD245">
      <w:pPr>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15.4 保修</w:t>
      </w:r>
    </w:p>
    <w:p w14:paraId="6BD20B2B">
      <w:pPr>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15.4.1 保修责任</w:t>
      </w:r>
    </w:p>
    <w:p w14:paraId="4D8A315A">
      <w:pPr>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工程保修期为：</w:t>
      </w:r>
      <w:r>
        <w:rPr>
          <w:rFonts w:ascii="宋体" w:hAnsi="宋体" w:cs="宋体"/>
          <w:kern w:val="0"/>
          <w:szCs w:val="21"/>
          <w:highlight w:val="none"/>
          <w:u w:val="single"/>
        </w:rPr>
        <w:t xml:space="preserve">（详见合同附件 </w:t>
      </w:r>
      <w:r>
        <w:rPr>
          <w:rFonts w:hAnsi="宋体" w:eastAsia="Times New Roman" w:cs="宋体"/>
          <w:kern w:val="0"/>
          <w:szCs w:val="21"/>
          <w:highlight w:val="none"/>
          <w:u w:val="single"/>
        </w:rPr>
        <w:t xml:space="preserve">3 </w:t>
      </w:r>
      <w:r>
        <w:rPr>
          <w:rFonts w:ascii="宋体" w:hAnsi="宋体" w:cs="宋体"/>
          <w:kern w:val="0"/>
          <w:szCs w:val="21"/>
          <w:highlight w:val="none"/>
          <w:u w:val="single"/>
        </w:rPr>
        <w:t>质量保修期）</w:t>
      </w:r>
      <w:r>
        <w:rPr>
          <w:rFonts w:ascii="宋体" w:hAnsi="宋体" w:cs="宋体"/>
          <w:kern w:val="0"/>
          <w:szCs w:val="21"/>
          <w:highlight w:val="none"/>
        </w:rPr>
        <w:t>。工程保修书具体内容见合同附件 3。</w:t>
      </w:r>
    </w:p>
    <w:p w14:paraId="616A1212">
      <w:pPr>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15.4.3 修复通知</w:t>
      </w:r>
    </w:p>
    <w:p w14:paraId="2AE8701E">
      <w:pPr>
        <w:autoSpaceDE w:val="0"/>
        <w:autoSpaceDN w:val="0"/>
        <w:spacing w:line="440" w:lineRule="exact"/>
        <w:ind w:left="109" w:leftChars="52" w:right="-2" w:firstLine="315" w:firstLineChars="150"/>
        <w:rPr>
          <w:rFonts w:ascii="宋体" w:hAnsi="宋体" w:cs="宋体"/>
          <w:kern w:val="0"/>
          <w:szCs w:val="21"/>
          <w:highlight w:val="none"/>
        </w:rPr>
      </w:pPr>
      <w:r>
        <w:rPr>
          <w:rFonts w:ascii="宋体" w:hAnsi="宋体" w:cs="宋体"/>
          <w:kern w:val="0"/>
          <w:szCs w:val="21"/>
          <w:highlight w:val="none"/>
        </w:rPr>
        <w:t>承包人收到保修通知并到达工程现场的合理时间：</w:t>
      </w:r>
      <w:r>
        <w:rPr>
          <w:rFonts w:ascii="宋体" w:hAnsi="宋体" w:cs="宋体"/>
          <w:kern w:val="0"/>
          <w:szCs w:val="21"/>
          <w:highlight w:val="none"/>
          <w:u w:val="single"/>
        </w:rPr>
        <w:t>接到保修通知之日起 7 日内</w:t>
      </w:r>
      <w:r>
        <w:rPr>
          <w:rFonts w:ascii="宋体" w:hAnsi="宋体" w:cs="宋体"/>
          <w:kern w:val="0"/>
          <w:szCs w:val="21"/>
          <w:highlight w:val="none"/>
        </w:rPr>
        <w:t>。</w:t>
      </w:r>
    </w:p>
    <w:p w14:paraId="4AC394CC">
      <w:pPr>
        <w:tabs>
          <w:tab w:val="left" w:pos="1500"/>
        </w:tabs>
        <w:autoSpaceDE w:val="0"/>
        <w:autoSpaceDN w:val="0"/>
        <w:spacing w:line="440" w:lineRule="exact"/>
        <w:ind w:right="-2" w:firstLine="413" w:firstLineChars="196"/>
        <w:jc w:val="left"/>
        <w:rPr>
          <w:rFonts w:ascii="宋体" w:hAnsi="宋体" w:cs="宋体"/>
          <w:b/>
          <w:bCs/>
          <w:kern w:val="0"/>
          <w:szCs w:val="21"/>
          <w:highlight w:val="none"/>
        </w:rPr>
      </w:pPr>
      <w:r>
        <w:rPr>
          <w:rFonts w:ascii="宋体" w:hAnsi="宋体" w:cs="宋体"/>
          <w:b/>
          <w:bCs/>
          <w:kern w:val="0"/>
          <w:szCs w:val="21"/>
          <w:highlight w:val="none"/>
        </w:rPr>
        <w:t>16.</w:t>
      </w:r>
      <w:r>
        <w:rPr>
          <w:rFonts w:hint="eastAsia" w:ascii="宋体" w:hAnsi="宋体" w:cs="宋体"/>
          <w:b/>
          <w:bCs/>
          <w:kern w:val="0"/>
          <w:szCs w:val="21"/>
          <w:highlight w:val="none"/>
        </w:rPr>
        <w:t xml:space="preserve"> </w:t>
      </w:r>
      <w:r>
        <w:rPr>
          <w:rFonts w:ascii="宋体" w:hAnsi="宋体" w:cs="宋体"/>
          <w:b/>
          <w:bCs/>
          <w:kern w:val="0"/>
          <w:szCs w:val="21"/>
          <w:highlight w:val="none"/>
        </w:rPr>
        <w:t>违约</w:t>
      </w:r>
    </w:p>
    <w:p w14:paraId="7CEFACF9">
      <w:pPr>
        <w:tabs>
          <w:tab w:val="left" w:pos="1659"/>
        </w:tabs>
        <w:autoSpaceDE w:val="0"/>
        <w:autoSpaceDN w:val="0"/>
        <w:spacing w:line="440" w:lineRule="exact"/>
        <w:ind w:right="-2" w:firstLine="420" w:firstLineChars="200"/>
        <w:jc w:val="left"/>
        <w:rPr>
          <w:rFonts w:ascii="宋体" w:hAnsi="宋体" w:cs="宋体"/>
          <w:kern w:val="0"/>
          <w:highlight w:val="none"/>
        </w:rPr>
      </w:pPr>
      <w:bookmarkStart w:id="243" w:name="16.1_发包人违约"/>
      <w:bookmarkEnd w:id="243"/>
      <w:r>
        <w:rPr>
          <w:rFonts w:ascii="宋体" w:hAnsi="宋体" w:cs="宋体"/>
          <w:kern w:val="0"/>
          <w:highlight w:val="none"/>
        </w:rPr>
        <w:t>16.1</w:t>
      </w:r>
      <w:r>
        <w:rPr>
          <w:rFonts w:hint="eastAsia" w:ascii="宋体" w:hAnsi="宋体" w:cs="宋体"/>
          <w:kern w:val="0"/>
          <w:highlight w:val="none"/>
        </w:rPr>
        <w:t xml:space="preserve"> </w:t>
      </w:r>
      <w:r>
        <w:rPr>
          <w:rFonts w:ascii="宋体" w:hAnsi="宋体" w:cs="宋体"/>
          <w:kern w:val="0"/>
          <w:highlight w:val="none"/>
        </w:rPr>
        <w:t>发包人违约</w:t>
      </w:r>
    </w:p>
    <w:p w14:paraId="2A05E0FD">
      <w:pPr>
        <w:tabs>
          <w:tab w:val="left" w:pos="1817"/>
        </w:tabs>
        <w:autoSpaceDE w:val="0"/>
        <w:autoSpaceDN w:val="0"/>
        <w:spacing w:line="440" w:lineRule="exact"/>
        <w:ind w:right="-2" w:firstLine="420" w:firstLineChars="200"/>
        <w:jc w:val="left"/>
        <w:rPr>
          <w:rFonts w:ascii="宋体" w:hAnsi="宋体" w:cs="宋体"/>
          <w:kern w:val="0"/>
          <w:highlight w:val="none"/>
        </w:rPr>
      </w:pPr>
      <w:r>
        <w:rPr>
          <w:rFonts w:ascii="宋体" w:cs="宋体"/>
          <w:kern w:val="0"/>
          <w:szCs w:val="21"/>
          <w:highlight w:val="none"/>
        </w:rPr>
        <w:t>16.1.1</w:t>
      </w:r>
      <w:r>
        <w:rPr>
          <w:rFonts w:hint="eastAsia" w:ascii="宋体" w:cs="宋体"/>
          <w:kern w:val="0"/>
          <w:szCs w:val="21"/>
          <w:highlight w:val="none"/>
        </w:rPr>
        <w:t xml:space="preserve"> </w:t>
      </w:r>
      <w:r>
        <w:rPr>
          <w:rFonts w:ascii="宋体" w:hAnsi="宋体" w:cs="宋体"/>
          <w:kern w:val="0"/>
          <w:highlight w:val="none"/>
        </w:rPr>
        <w:t>发包人违约的情形</w:t>
      </w:r>
    </w:p>
    <w:p w14:paraId="0B3A0E39">
      <w:pPr>
        <w:tabs>
          <w:tab w:val="left" w:pos="4071"/>
        </w:tabs>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发包人违约的其他情形：</w:t>
      </w:r>
      <w:r>
        <w:rPr>
          <w:rFonts w:ascii="宋体" w:hAnsi="宋体" w:cs="宋体"/>
          <w:kern w:val="0"/>
          <w:szCs w:val="21"/>
          <w:highlight w:val="none"/>
          <w:u w:val="single"/>
        </w:rPr>
        <w:t xml:space="preserve"> /</w:t>
      </w:r>
      <w:r>
        <w:rPr>
          <w:rFonts w:ascii="宋体" w:hAnsi="宋体" w:cs="宋体"/>
          <w:kern w:val="0"/>
          <w:szCs w:val="21"/>
          <w:highlight w:val="none"/>
        </w:rPr>
        <w:t>。</w:t>
      </w:r>
    </w:p>
    <w:p w14:paraId="2BB3576A">
      <w:pPr>
        <w:tabs>
          <w:tab w:val="left" w:pos="1870"/>
        </w:tabs>
        <w:autoSpaceDE w:val="0"/>
        <w:autoSpaceDN w:val="0"/>
        <w:spacing w:line="440" w:lineRule="exact"/>
        <w:ind w:right="-2" w:firstLine="420" w:firstLineChars="200"/>
        <w:jc w:val="left"/>
        <w:rPr>
          <w:rFonts w:ascii="宋体" w:hAnsi="宋体" w:cs="宋体"/>
          <w:kern w:val="0"/>
          <w:highlight w:val="none"/>
        </w:rPr>
      </w:pPr>
      <w:r>
        <w:rPr>
          <w:rFonts w:ascii="宋体" w:cs="宋体"/>
          <w:kern w:val="0"/>
          <w:szCs w:val="21"/>
          <w:highlight w:val="none"/>
        </w:rPr>
        <w:t>16.1.2</w:t>
      </w:r>
      <w:r>
        <w:rPr>
          <w:rFonts w:hint="eastAsia" w:ascii="宋体" w:cs="宋体"/>
          <w:kern w:val="0"/>
          <w:szCs w:val="21"/>
          <w:highlight w:val="none"/>
        </w:rPr>
        <w:t xml:space="preserve"> </w:t>
      </w:r>
      <w:r>
        <w:rPr>
          <w:rFonts w:ascii="宋体" w:hAnsi="宋体" w:cs="宋体"/>
          <w:kern w:val="0"/>
          <w:highlight w:val="none"/>
        </w:rPr>
        <w:t>发包人违约的责任</w:t>
      </w:r>
    </w:p>
    <w:p w14:paraId="1365F592">
      <w:pPr>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发包人违约责任的承担方式和计算方法：</w:t>
      </w:r>
    </w:p>
    <w:p w14:paraId="10E77D59">
      <w:pPr>
        <w:tabs>
          <w:tab w:val="left" w:pos="8691"/>
        </w:tabs>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（1）因发包人原因未能在计划开工日期前 7 天内下达开工通知的违约责任：</w:t>
      </w:r>
      <w:r>
        <w:rPr>
          <w:rFonts w:ascii="宋体" w:hAnsi="宋体" w:cs="宋体"/>
          <w:kern w:val="0"/>
          <w:szCs w:val="21"/>
          <w:highlight w:val="none"/>
          <w:u w:val="single"/>
        </w:rPr>
        <w:t xml:space="preserve"> /</w:t>
      </w:r>
      <w:r>
        <w:rPr>
          <w:rFonts w:ascii="宋体" w:hAnsi="宋体" w:cs="宋体"/>
          <w:kern w:val="0"/>
          <w:szCs w:val="21"/>
          <w:highlight w:val="none"/>
        </w:rPr>
        <w:t>。</w:t>
      </w:r>
    </w:p>
    <w:p w14:paraId="3F5FE09D">
      <w:pPr>
        <w:tabs>
          <w:tab w:val="left" w:pos="7223"/>
          <w:tab w:val="left" w:pos="7537"/>
        </w:tabs>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（2）因发包人原因未能按合同约定支付合同价款的违约责任：</w:t>
      </w:r>
      <w:r>
        <w:rPr>
          <w:rFonts w:ascii="宋体" w:hAnsi="宋体" w:cs="宋体"/>
          <w:kern w:val="0"/>
          <w:szCs w:val="21"/>
          <w:highlight w:val="none"/>
          <w:u w:val="single"/>
        </w:rPr>
        <w:t xml:space="preserve"> /</w:t>
      </w:r>
      <w:r>
        <w:rPr>
          <w:rFonts w:ascii="宋体" w:hAnsi="宋体" w:cs="宋体"/>
          <w:kern w:val="0"/>
          <w:szCs w:val="21"/>
          <w:highlight w:val="none"/>
        </w:rPr>
        <w:t>。</w:t>
      </w:r>
    </w:p>
    <w:p w14:paraId="53E70E22">
      <w:pPr>
        <w:tabs>
          <w:tab w:val="left" w:pos="3128"/>
        </w:tabs>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（3）发包人违反第 10.1 款〔变更的范围〕第（2）项约定，自行实施被取消的工作或转由他人实施的违约责任：</w:t>
      </w:r>
      <w:r>
        <w:rPr>
          <w:rFonts w:ascii="宋体" w:hAnsi="宋体" w:cs="宋体"/>
          <w:kern w:val="0"/>
          <w:szCs w:val="21"/>
          <w:highlight w:val="none"/>
          <w:u w:val="single"/>
        </w:rPr>
        <w:t xml:space="preserve"> /</w:t>
      </w:r>
      <w:r>
        <w:rPr>
          <w:rFonts w:ascii="宋体" w:hAnsi="宋体" w:cs="宋体"/>
          <w:kern w:val="0"/>
          <w:szCs w:val="21"/>
          <w:highlight w:val="none"/>
        </w:rPr>
        <w:t>。</w:t>
      </w:r>
    </w:p>
    <w:p w14:paraId="1F161963">
      <w:pPr>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（4）发包人提供的材料、工程设备的规格、数量或质量不符合合同约定，或因发包人原因导致交货日期延误或交货地点变更等情况的违约责任：</w:t>
      </w:r>
      <w:r>
        <w:rPr>
          <w:rFonts w:ascii="宋体" w:hAnsi="宋体" w:cs="宋体"/>
          <w:kern w:val="0"/>
          <w:szCs w:val="21"/>
          <w:highlight w:val="none"/>
          <w:u w:val="single"/>
        </w:rPr>
        <w:t xml:space="preserve"> / </w:t>
      </w:r>
      <w:r>
        <w:rPr>
          <w:rFonts w:ascii="宋体" w:hAnsi="宋体" w:cs="宋体"/>
          <w:kern w:val="0"/>
          <w:szCs w:val="21"/>
          <w:highlight w:val="none"/>
        </w:rPr>
        <w:t>。</w:t>
      </w:r>
    </w:p>
    <w:p w14:paraId="57C9EEC7">
      <w:pPr>
        <w:tabs>
          <w:tab w:val="left" w:pos="8377"/>
        </w:tabs>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（5）因发包人违反合同约定造成暂停施工的违约责任：</w:t>
      </w:r>
      <w:r>
        <w:rPr>
          <w:rFonts w:ascii="宋体" w:hAnsi="宋体" w:cs="宋体"/>
          <w:kern w:val="0"/>
          <w:szCs w:val="21"/>
          <w:highlight w:val="none"/>
          <w:u w:val="single"/>
        </w:rPr>
        <w:t>按通用合同条款执行</w:t>
      </w:r>
      <w:r>
        <w:rPr>
          <w:rFonts w:ascii="宋体" w:hAnsi="宋体" w:cs="宋体"/>
          <w:kern w:val="0"/>
          <w:szCs w:val="21"/>
          <w:highlight w:val="none"/>
        </w:rPr>
        <w:t>。</w:t>
      </w:r>
    </w:p>
    <w:p w14:paraId="5C1C16F8">
      <w:pPr>
        <w:tabs>
          <w:tab w:val="left" w:pos="2917"/>
        </w:tabs>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（6）发包人无正当理由没有在约定期限内发出复工指示，导致承包人无法复工的违约责任：</w:t>
      </w:r>
      <w:r>
        <w:rPr>
          <w:rFonts w:ascii="宋体" w:hAnsi="宋体" w:cs="宋体"/>
          <w:kern w:val="0"/>
          <w:szCs w:val="21"/>
          <w:highlight w:val="none"/>
          <w:u w:val="single"/>
        </w:rPr>
        <w:t>按通用合同条款执行</w:t>
      </w:r>
      <w:r>
        <w:rPr>
          <w:rFonts w:ascii="宋体" w:hAnsi="宋体" w:cs="宋体"/>
          <w:kern w:val="0"/>
          <w:szCs w:val="21"/>
          <w:highlight w:val="none"/>
        </w:rPr>
        <w:t>。</w:t>
      </w:r>
    </w:p>
    <w:p w14:paraId="0302A683">
      <w:pPr>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（7）其他：</w:t>
      </w:r>
      <w:r>
        <w:rPr>
          <w:rFonts w:ascii="宋体" w:hAnsi="宋体" w:cs="宋体"/>
          <w:kern w:val="0"/>
          <w:szCs w:val="21"/>
          <w:highlight w:val="none"/>
          <w:u w:val="single"/>
        </w:rPr>
        <w:t xml:space="preserve"> / </w:t>
      </w:r>
      <w:r>
        <w:rPr>
          <w:rFonts w:ascii="宋体" w:hAnsi="宋体" w:cs="宋体"/>
          <w:kern w:val="0"/>
          <w:szCs w:val="21"/>
          <w:highlight w:val="none"/>
        </w:rPr>
        <w:t>。</w:t>
      </w:r>
    </w:p>
    <w:p w14:paraId="4EA829A1">
      <w:pPr>
        <w:tabs>
          <w:tab w:val="left" w:pos="1870"/>
        </w:tabs>
        <w:autoSpaceDE w:val="0"/>
        <w:autoSpaceDN w:val="0"/>
        <w:spacing w:line="440" w:lineRule="exact"/>
        <w:ind w:right="-2" w:firstLine="420" w:firstLineChars="200"/>
        <w:jc w:val="left"/>
        <w:rPr>
          <w:rFonts w:ascii="宋体" w:hAnsi="宋体" w:cs="宋体"/>
          <w:kern w:val="0"/>
          <w:highlight w:val="none"/>
        </w:rPr>
      </w:pPr>
      <w:r>
        <w:rPr>
          <w:rFonts w:ascii="宋体" w:hAnsi="宋体" w:cs="宋体"/>
          <w:kern w:val="0"/>
          <w:highlight w:val="none"/>
        </w:rPr>
        <w:t>16.1.3</w:t>
      </w:r>
      <w:r>
        <w:rPr>
          <w:rFonts w:hint="eastAsia" w:ascii="宋体" w:hAnsi="宋体" w:cs="宋体"/>
          <w:kern w:val="0"/>
          <w:highlight w:val="none"/>
        </w:rPr>
        <w:t xml:space="preserve"> </w:t>
      </w:r>
      <w:r>
        <w:rPr>
          <w:rFonts w:ascii="宋体" w:hAnsi="宋体" w:cs="宋体"/>
          <w:kern w:val="0"/>
          <w:highlight w:val="none"/>
        </w:rPr>
        <w:t>因发包人违约解除合同</w:t>
      </w:r>
    </w:p>
    <w:p w14:paraId="34F1DD06">
      <w:pPr>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承包人按16.1.1项〔发包人违约的情形〕约定暂停施工满</w:t>
      </w:r>
      <w:r>
        <w:rPr>
          <w:rFonts w:ascii="宋体" w:hAnsi="宋体" w:cs="宋体"/>
          <w:kern w:val="0"/>
          <w:szCs w:val="21"/>
          <w:highlight w:val="none"/>
          <w:u w:val="single"/>
        </w:rPr>
        <w:t>48</w:t>
      </w:r>
      <w:r>
        <w:rPr>
          <w:rFonts w:ascii="宋体" w:hAnsi="宋体" w:cs="宋体"/>
          <w:kern w:val="0"/>
          <w:szCs w:val="21"/>
          <w:highlight w:val="none"/>
        </w:rPr>
        <w:t>天后发包人仍不纠正其违约行为并致使合同目的不能实现的，承包人有权解除合同。</w:t>
      </w:r>
    </w:p>
    <w:p w14:paraId="6A583080">
      <w:pPr>
        <w:tabs>
          <w:tab w:val="left" w:pos="1659"/>
        </w:tabs>
        <w:autoSpaceDE w:val="0"/>
        <w:autoSpaceDN w:val="0"/>
        <w:spacing w:line="440" w:lineRule="exact"/>
        <w:ind w:right="-2" w:firstLine="420" w:firstLineChars="200"/>
        <w:jc w:val="left"/>
        <w:rPr>
          <w:rFonts w:ascii="宋体" w:hAnsi="宋体" w:cs="宋体"/>
          <w:kern w:val="0"/>
          <w:highlight w:val="none"/>
        </w:rPr>
      </w:pPr>
      <w:bookmarkStart w:id="244" w:name="16.2_承包人违约"/>
      <w:bookmarkEnd w:id="244"/>
      <w:r>
        <w:rPr>
          <w:rFonts w:ascii="宋体" w:cs="宋体"/>
          <w:kern w:val="0"/>
          <w:szCs w:val="21"/>
          <w:highlight w:val="none"/>
        </w:rPr>
        <w:t>16.2</w:t>
      </w:r>
      <w:r>
        <w:rPr>
          <w:rFonts w:hint="eastAsia" w:ascii="宋体" w:cs="宋体"/>
          <w:kern w:val="0"/>
          <w:szCs w:val="21"/>
          <w:highlight w:val="none"/>
        </w:rPr>
        <w:t xml:space="preserve"> </w:t>
      </w:r>
      <w:r>
        <w:rPr>
          <w:rFonts w:ascii="宋体" w:hAnsi="宋体" w:cs="宋体"/>
          <w:kern w:val="0"/>
          <w:highlight w:val="none"/>
        </w:rPr>
        <w:t>承包人违约</w:t>
      </w:r>
    </w:p>
    <w:p w14:paraId="62080DAC">
      <w:pPr>
        <w:tabs>
          <w:tab w:val="left" w:pos="1870"/>
        </w:tabs>
        <w:autoSpaceDE w:val="0"/>
        <w:autoSpaceDN w:val="0"/>
        <w:spacing w:line="440" w:lineRule="exact"/>
        <w:ind w:right="-2" w:firstLine="420" w:firstLineChars="200"/>
        <w:jc w:val="left"/>
        <w:rPr>
          <w:rFonts w:ascii="宋体" w:hAnsi="宋体" w:cs="宋体"/>
          <w:kern w:val="0"/>
          <w:highlight w:val="none"/>
        </w:rPr>
      </w:pPr>
      <w:r>
        <w:rPr>
          <w:rFonts w:ascii="宋体" w:cs="宋体"/>
          <w:kern w:val="0"/>
          <w:szCs w:val="21"/>
          <w:highlight w:val="none"/>
        </w:rPr>
        <w:t>16.2.1</w:t>
      </w:r>
      <w:r>
        <w:rPr>
          <w:rFonts w:hint="eastAsia" w:ascii="宋体" w:cs="宋体"/>
          <w:kern w:val="0"/>
          <w:szCs w:val="21"/>
          <w:highlight w:val="none"/>
        </w:rPr>
        <w:t xml:space="preserve"> </w:t>
      </w:r>
      <w:r>
        <w:rPr>
          <w:rFonts w:ascii="宋体" w:hAnsi="宋体" w:cs="宋体"/>
          <w:kern w:val="0"/>
          <w:highlight w:val="none"/>
        </w:rPr>
        <w:t>承包人违约的情形</w:t>
      </w:r>
    </w:p>
    <w:p w14:paraId="594F104E">
      <w:pPr>
        <w:tabs>
          <w:tab w:val="left" w:pos="4071"/>
        </w:tabs>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承包人违约的其他情形：</w:t>
      </w:r>
      <w:r>
        <w:rPr>
          <w:rFonts w:ascii="宋体" w:hAnsi="宋体" w:cs="宋体"/>
          <w:kern w:val="0"/>
          <w:szCs w:val="21"/>
          <w:highlight w:val="none"/>
          <w:u w:val="single"/>
        </w:rPr>
        <w:t xml:space="preserve"> /</w:t>
      </w:r>
      <w:r>
        <w:rPr>
          <w:rFonts w:ascii="宋体" w:hAnsi="宋体" w:cs="宋体"/>
          <w:kern w:val="0"/>
          <w:szCs w:val="21"/>
          <w:highlight w:val="none"/>
        </w:rPr>
        <w:t>。</w:t>
      </w:r>
    </w:p>
    <w:p w14:paraId="3C14727D">
      <w:pPr>
        <w:tabs>
          <w:tab w:val="left" w:pos="1817"/>
        </w:tabs>
        <w:autoSpaceDE w:val="0"/>
        <w:autoSpaceDN w:val="0"/>
        <w:spacing w:line="440" w:lineRule="exact"/>
        <w:ind w:right="-2" w:firstLine="420" w:firstLineChars="200"/>
        <w:jc w:val="left"/>
        <w:rPr>
          <w:rFonts w:ascii="宋体" w:hAnsi="宋体" w:cs="宋体"/>
          <w:kern w:val="0"/>
          <w:highlight w:val="none"/>
        </w:rPr>
      </w:pPr>
      <w:r>
        <w:rPr>
          <w:rFonts w:ascii="宋体" w:cs="宋体"/>
          <w:kern w:val="0"/>
          <w:szCs w:val="21"/>
          <w:highlight w:val="none"/>
        </w:rPr>
        <w:t>16.2.2</w:t>
      </w:r>
      <w:r>
        <w:rPr>
          <w:rFonts w:hint="eastAsia" w:ascii="宋体" w:cs="宋体"/>
          <w:kern w:val="0"/>
          <w:szCs w:val="21"/>
          <w:highlight w:val="none"/>
        </w:rPr>
        <w:t xml:space="preserve"> </w:t>
      </w:r>
      <w:r>
        <w:rPr>
          <w:rFonts w:ascii="宋体" w:hAnsi="宋体" w:cs="宋体"/>
          <w:kern w:val="0"/>
          <w:highlight w:val="none"/>
        </w:rPr>
        <w:t>承包人违约的责任</w:t>
      </w:r>
    </w:p>
    <w:p w14:paraId="153B7E2E">
      <w:pPr>
        <w:autoSpaceDE w:val="0"/>
        <w:autoSpaceDN w:val="0"/>
        <w:spacing w:line="440" w:lineRule="exact"/>
        <w:ind w:right="-2" w:firstLine="420" w:firstLineChars="200"/>
        <w:jc w:val="left"/>
        <w:rPr>
          <w:rFonts w:hint="eastAsia" w:ascii="宋体" w:hAnsi="宋体" w:cs="宋体"/>
          <w:kern w:val="0"/>
          <w:szCs w:val="21"/>
          <w:highlight w:val="none"/>
        </w:rPr>
      </w:pPr>
      <w:r>
        <w:rPr>
          <w:rFonts w:ascii="宋体" w:hAnsi="宋体" w:cs="宋体"/>
          <w:kern w:val="0"/>
          <w:szCs w:val="21"/>
          <w:highlight w:val="none"/>
        </w:rPr>
        <w:t>承包人违约责任的承担方式和计算方法：</w:t>
      </w:r>
    </w:p>
    <w:p w14:paraId="538731BE">
      <w:pPr>
        <w:autoSpaceDE w:val="0"/>
        <w:autoSpaceDN w:val="0"/>
        <w:spacing w:line="440" w:lineRule="exact"/>
        <w:ind w:right="-2" w:firstLine="420" w:firstLineChars="200"/>
        <w:rPr>
          <w:rFonts w:hint="eastAsia" w:ascii="宋体" w:hAnsi="宋体" w:cs="宋体"/>
          <w:kern w:val="0"/>
          <w:szCs w:val="21"/>
          <w:highlight w:val="none"/>
        </w:rPr>
      </w:pPr>
      <w:r>
        <w:rPr>
          <w:rFonts w:ascii="宋体" w:hAnsi="宋体" w:cs="宋体"/>
          <w:kern w:val="0"/>
          <w:szCs w:val="21"/>
          <w:highlight w:val="none"/>
        </w:rPr>
        <w:t>（</w:t>
      </w:r>
      <w:r>
        <w:rPr>
          <w:rFonts w:hAnsi="宋体" w:eastAsia="Times New Roman" w:cs="宋体"/>
          <w:kern w:val="0"/>
          <w:szCs w:val="21"/>
          <w:highlight w:val="none"/>
        </w:rPr>
        <w:t>1</w:t>
      </w:r>
      <w:r>
        <w:rPr>
          <w:rFonts w:ascii="宋体" w:hAnsi="宋体" w:cs="宋体"/>
          <w:kern w:val="0"/>
          <w:szCs w:val="21"/>
          <w:highlight w:val="none"/>
        </w:rPr>
        <w:t xml:space="preserve">）承包人未按本合同通用条款第 </w:t>
      </w:r>
      <w:r>
        <w:rPr>
          <w:rFonts w:hAnsi="宋体" w:eastAsia="Times New Roman" w:cs="宋体"/>
          <w:kern w:val="0"/>
          <w:szCs w:val="21"/>
          <w:highlight w:val="none"/>
        </w:rPr>
        <w:t>16.2.1</w:t>
      </w:r>
      <w:r>
        <w:rPr>
          <w:rFonts w:ascii="宋体" w:hAnsi="宋体" w:cs="宋体"/>
          <w:kern w:val="0"/>
          <w:szCs w:val="21"/>
          <w:highlight w:val="none"/>
        </w:rPr>
        <w:t>（</w:t>
      </w:r>
      <w:r>
        <w:rPr>
          <w:rFonts w:hAnsi="宋体" w:eastAsia="Times New Roman" w:cs="宋体"/>
          <w:kern w:val="0"/>
          <w:szCs w:val="21"/>
          <w:highlight w:val="none"/>
        </w:rPr>
        <w:t>2</w:t>
      </w:r>
      <w:r>
        <w:rPr>
          <w:rFonts w:ascii="宋体" w:hAnsi="宋体" w:cs="宋体"/>
          <w:kern w:val="0"/>
          <w:szCs w:val="21"/>
          <w:highlight w:val="none"/>
        </w:rPr>
        <w:t>）、（</w:t>
      </w:r>
      <w:r>
        <w:rPr>
          <w:rFonts w:hAnsi="宋体" w:eastAsia="Times New Roman" w:cs="宋体"/>
          <w:kern w:val="0"/>
          <w:szCs w:val="21"/>
          <w:highlight w:val="none"/>
        </w:rPr>
        <w:t>3</w:t>
      </w:r>
      <w:r>
        <w:rPr>
          <w:rFonts w:ascii="宋体" w:hAnsi="宋体" w:cs="宋体"/>
          <w:kern w:val="0"/>
          <w:szCs w:val="21"/>
          <w:highlight w:val="none"/>
        </w:rPr>
        <w:t>）条内容完成的，承包人无条件返工处理，修复至工程质量要求并承担相关费用，并在发包人规定的时间内完成返工，否则发包人有权扣罚该分项工程</w:t>
      </w:r>
      <w:r>
        <w:rPr>
          <w:rFonts w:hAnsi="宋体" w:eastAsia="Times New Roman" w:cs="宋体"/>
          <w:kern w:val="0"/>
          <w:szCs w:val="21"/>
          <w:highlight w:val="none"/>
        </w:rPr>
        <w:t>10%</w:t>
      </w:r>
      <w:r>
        <w:rPr>
          <w:rFonts w:ascii="宋体" w:hAnsi="宋体" w:cs="宋体"/>
          <w:kern w:val="0"/>
          <w:szCs w:val="21"/>
          <w:highlight w:val="none"/>
        </w:rPr>
        <w:t>的工程款作为处罚。</w:t>
      </w:r>
    </w:p>
    <w:p w14:paraId="5F1A959F">
      <w:pPr>
        <w:autoSpaceDE w:val="0"/>
        <w:autoSpaceDN w:val="0"/>
        <w:spacing w:line="440" w:lineRule="exact"/>
        <w:ind w:right="-2" w:firstLine="420" w:firstLineChars="200"/>
        <w:rPr>
          <w:rFonts w:hint="eastAsia" w:ascii="宋体" w:hAnsi="宋体" w:cs="宋体"/>
          <w:kern w:val="0"/>
          <w:szCs w:val="21"/>
          <w:highlight w:val="none"/>
        </w:rPr>
      </w:pPr>
      <w:r>
        <w:rPr>
          <w:rFonts w:ascii="宋体" w:hAnsi="宋体" w:cs="宋体"/>
          <w:kern w:val="0"/>
          <w:szCs w:val="21"/>
          <w:highlight w:val="none"/>
        </w:rPr>
        <w:t>（</w:t>
      </w:r>
      <w:r>
        <w:rPr>
          <w:rFonts w:hAnsi="宋体" w:eastAsia="Times New Roman" w:cs="宋体"/>
          <w:kern w:val="0"/>
          <w:szCs w:val="21"/>
          <w:highlight w:val="none"/>
        </w:rPr>
        <w:t>2</w:t>
      </w:r>
      <w:r>
        <w:rPr>
          <w:rFonts w:ascii="宋体" w:hAnsi="宋体" w:cs="宋体"/>
          <w:kern w:val="0"/>
          <w:szCs w:val="21"/>
          <w:highlight w:val="none"/>
        </w:rPr>
        <w:t xml:space="preserve">）承包人有本合同通用条款第 </w:t>
      </w:r>
      <w:r>
        <w:rPr>
          <w:rFonts w:hAnsi="宋体" w:eastAsia="Times New Roman" w:cs="宋体"/>
          <w:kern w:val="0"/>
          <w:szCs w:val="21"/>
          <w:highlight w:val="none"/>
        </w:rPr>
        <w:t>16.2.1</w:t>
      </w:r>
      <w:r>
        <w:rPr>
          <w:rFonts w:ascii="宋体" w:hAnsi="宋体" w:cs="宋体"/>
          <w:kern w:val="0"/>
          <w:szCs w:val="21"/>
          <w:highlight w:val="none"/>
        </w:rPr>
        <w:t>（</w:t>
      </w:r>
      <w:r>
        <w:rPr>
          <w:rFonts w:hAnsi="宋体" w:eastAsia="Times New Roman" w:cs="宋体"/>
          <w:kern w:val="0"/>
          <w:szCs w:val="21"/>
          <w:highlight w:val="none"/>
        </w:rPr>
        <w:t>6</w:t>
      </w:r>
      <w:r>
        <w:rPr>
          <w:rFonts w:ascii="宋体" w:hAnsi="宋体" w:cs="宋体"/>
          <w:kern w:val="0"/>
          <w:szCs w:val="21"/>
          <w:highlight w:val="none"/>
        </w:rPr>
        <w:t>）条情形的，或经监理人检验认为修复质量不合格而承包人拒绝再进行修补的，发包人将扣除承包人全部质量保修金。</w:t>
      </w:r>
    </w:p>
    <w:p w14:paraId="7193412F">
      <w:pPr>
        <w:autoSpaceDE w:val="0"/>
        <w:autoSpaceDN w:val="0"/>
        <w:spacing w:line="440" w:lineRule="exact"/>
        <w:ind w:right="-2" w:firstLine="420" w:firstLineChars="200"/>
        <w:rPr>
          <w:rFonts w:ascii="宋体" w:hAnsi="宋体" w:cs="宋体"/>
          <w:kern w:val="0"/>
          <w:szCs w:val="21"/>
          <w:highlight w:val="none"/>
        </w:rPr>
      </w:pPr>
      <w:r>
        <w:rPr>
          <w:rFonts w:ascii="宋体" w:hAnsi="宋体" w:cs="宋体"/>
          <w:kern w:val="0"/>
          <w:szCs w:val="21"/>
          <w:highlight w:val="none"/>
        </w:rPr>
        <w:t>（</w:t>
      </w:r>
      <w:r>
        <w:rPr>
          <w:rFonts w:hAnsi="宋体" w:eastAsia="Times New Roman" w:cs="宋体"/>
          <w:kern w:val="0"/>
          <w:szCs w:val="21"/>
          <w:highlight w:val="none"/>
        </w:rPr>
        <w:t>3</w:t>
      </w:r>
      <w:r>
        <w:rPr>
          <w:rFonts w:ascii="宋体" w:hAnsi="宋体" w:cs="宋体"/>
          <w:kern w:val="0"/>
          <w:szCs w:val="21"/>
          <w:highlight w:val="none"/>
        </w:rPr>
        <w:t xml:space="preserve">）承包人有本专用合同条款 </w:t>
      </w:r>
      <w:r>
        <w:rPr>
          <w:rFonts w:hAnsi="宋体" w:eastAsia="Times New Roman" w:cs="宋体"/>
          <w:kern w:val="0"/>
          <w:szCs w:val="21"/>
          <w:highlight w:val="none"/>
        </w:rPr>
        <w:t>3.2</w:t>
      </w:r>
      <w:r>
        <w:rPr>
          <w:rFonts w:ascii="宋体" w:hAnsi="宋体" w:cs="宋体"/>
          <w:kern w:val="0"/>
          <w:szCs w:val="21"/>
          <w:highlight w:val="none"/>
        </w:rPr>
        <w:t>、</w:t>
      </w:r>
      <w:r>
        <w:rPr>
          <w:rFonts w:hAnsi="宋体" w:eastAsia="Times New Roman" w:cs="宋体"/>
          <w:kern w:val="0"/>
          <w:szCs w:val="21"/>
          <w:highlight w:val="none"/>
        </w:rPr>
        <w:t xml:space="preserve">3.3 </w:t>
      </w:r>
      <w:r>
        <w:rPr>
          <w:rFonts w:ascii="宋体" w:hAnsi="宋体" w:cs="宋体"/>
          <w:kern w:val="0"/>
          <w:szCs w:val="21"/>
          <w:highlight w:val="none"/>
        </w:rPr>
        <w:t>条违约责任的，发包人有权扣除承包人的违约金。违约金金额均在承包人的履约保证金及计量支付款内扣除。监理人预先下发含有罚款意向的指令， 如承包人不及时采取措施纠正，则在指令下达后十五天下发罚款通知书（不再陈述罚款理由）。承包人履约保证金被罚款后由发包人从最后一次计量支付时扣除相应金额补足履约保证金。承包人在合同期内，完成合同规定的全部工程，且质量合格，在本工程施工竣工验收后十五天内可申请返还全部或部分罚款，返还金额由监理人审核，发包人批准。罚款金额返还时不包括银行利息。</w:t>
      </w:r>
    </w:p>
    <w:p w14:paraId="386EFDFF">
      <w:pPr>
        <w:tabs>
          <w:tab w:val="left" w:pos="1870"/>
        </w:tabs>
        <w:autoSpaceDE w:val="0"/>
        <w:autoSpaceDN w:val="0"/>
        <w:spacing w:line="440" w:lineRule="exact"/>
        <w:ind w:right="-2" w:firstLine="420" w:firstLineChars="200"/>
        <w:jc w:val="left"/>
        <w:rPr>
          <w:rFonts w:ascii="宋体" w:hAnsi="宋体" w:cs="宋体"/>
          <w:kern w:val="0"/>
          <w:highlight w:val="none"/>
        </w:rPr>
      </w:pPr>
      <w:r>
        <w:rPr>
          <w:rFonts w:ascii="宋体" w:cs="宋体"/>
          <w:kern w:val="0"/>
          <w:szCs w:val="21"/>
          <w:highlight w:val="none"/>
        </w:rPr>
        <w:t>16.2.3</w:t>
      </w:r>
      <w:r>
        <w:rPr>
          <w:rFonts w:hint="eastAsia" w:ascii="宋体" w:cs="宋体"/>
          <w:kern w:val="0"/>
          <w:szCs w:val="21"/>
          <w:highlight w:val="none"/>
        </w:rPr>
        <w:t xml:space="preserve"> </w:t>
      </w:r>
      <w:r>
        <w:rPr>
          <w:rFonts w:ascii="宋体" w:hAnsi="宋体" w:cs="宋体"/>
          <w:kern w:val="0"/>
          <w:highlight w:val="none"/>
        </w:rPr>
        <w:t>因承包人违约解除合同</w:t>
      </w:r>
    </w:p>
    <w:p w14:paraId="1B613884">
      <w:pPr>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关于承包人违约解除合同的特别约定：</w:t>
      </w:r>
      <w:r>
        <w:rPr>
          <w:rFonts w:ascii="宋体" w:hAnsi="宋体" w:cs="宋体"/>
          <w:kern w:val="0"/>
          <w:szCs w:val="21"/>
          <w:highlight w:val="none"/>
          <w:u w:val="single"/>
        </w:rPr>
        <w:t>承包人有违反以下情况之一的，发包人有权解除合同，并没收其全部履约保证金</w:t>
      </w:r>
      <w:r>
        <w:rPr>
          <w:rFonts w:ascii="宋体" w:hAnsi="宋体" w:cs="宋体"/>
          <w:kern w:val="0"/>
          <w:szCs w:val="21"/>
          <w:highlight w:val="none"/>
        </w:rPr>
        <w:t>。</w:t>
      </w:r>
    </w:p>
    <w:p w14:paraId="5BB3D1E2">
      <w:pPr>
        <w:autoSpaceDE w:val="0"/>
        <w:autoSpaceDN w:val="0"/>
        <w:spacing w:line="440" w:lineRule="exact"/>
        <w:ind w:right="-2" w:firstLine="420" w:firstLineChars="200"/>
        <w:jc w:val="left"/>
        <w:rPr>
          <w:rFonts w:ascii="宋体" w:hAnsi="宋体" w:cs="宋体"/>
          <w:kern w:val="0"/>
          <w:szCs w:val="21"/>
          <w:highlight w:val="none"/>
        </w:rPr>
      </w:pPr>
      <w:r>
        <w:rPr>
          <w:rFonts w:hAnsi="宋体" w:eastAsia="Times New Roman" w:cs="宋体"/>
          <w:kern w:val="0"/>
          <w:szCs w:val="21"/>
          <w:highlight w:val="none"/>
        </w:rPr>
        <w:t>(1)</w:t>
      </w:r>
      <w:r>
        <w:rPr>
          <w:rFonts w:ascii="宋体" w:hAnsi="宋体" w:cs="宋体"/>
          <w:kern w:val="0"/>
          <w:szCs w:val="21"/>
          <w:highlight w:val="none"/>
        </w:rPr>
        <w:t>承包人无正当理由不按开工通知的要求及时进场组织施工和不按签订协议书时商定的进度计划有效地开展施工准备，造成工期延误的；</w:t>
      </w:r>
    </w:p>
    <w:p w14:paraId="37961707">
      <w:pPr>
        <w:autoSpaceDE w:val="0"/>
        <w:autoSpaceDN w:val="0"/>
        <w:spacing w:line="440" w:lineRule="exact"/>
        <w:ind w:right="-2" w:firstLine="420" w:firstLineChars="200"/>
        <w:jc w:val="left"/>
        <w:rPr>
          <w:rFonts w:ascii="宋体" w:hAnsi="宋体" w:cs="宋体"/>
          <w:kern w:val="0"/>
          <w:szCs w:val="21"/>
          <w:highlight w:val="none"/>
        </w:rPr>
      </w:pPr>
      <w:r>
        <w:rPr>
          <w:rFonts w:hAnsi="宋体" w:eastAsia="Times New Roman" w:cs="宋体"/>
          <w:kern w:val="0"/>
          <w:szCs w:val="21"/>
          <w:highlight w:val="none"/>
        </w:rPr>
        <w:t>(2)</w:t>
      </w:r>
      <w:r>
        <w:rPr>
          <w:rFonts w:ascii="宋体" w:hAnsi="宋体" w:cs="宋体"/>
          <w:kern w:val="0"/>
          <w:szCs w:val="21"/>
          <w:highlight w:val="none"/>
        </w:rPr>
        <w:t xml:space="preserve">承包人违反本合同通用条款第 </w:t>
      </w:r>
      <w:r>
        <w:rPr>
          <w:rFonts w:hAnsi="宋体" w:eastAsia="Times New Roman" w:cs="宋体"/>
          <w:kern w:val="0"/>
          <w:szCs w:val="21"/>
          <w:highlight w:val="none"/>
        </w:rPr>
        <w:t xml:space="preserve">3.5 </w:t>
      </w:r>
      <w:r>
        <w:rPr>
          <w:rFonts w:ascii="宋体" w:hAnsi="宋体" w:cs="宋体"/>
          <w:kern w:val="0"/>
          <w:szCs w:val="21"/>
          <w:highlight w:val="none"/>
        </w:rPr>
        <w:t>条规定私自将合同或合同的任何部分或任何权利转让给其他人，或私自将工程或工程的一部分分包出去的；</w:t>
      </w:r>
    </w:p>
    <w:p w14:paraId="2DA686CC">
      <w:pPr>
        <w:autoSpaceDE w:val="0"/>
        <w:autoSpaceDN w:val="0"/>
        <w:spacing w:line="440" w:lineRule="exact"/>
        <w:ind w:right="-2" w:firstLine="420" w:firstLineChars="200"/>
        <w:jc w:val="left"/>
        <w:rPr>
          <w:rFonts w:ascii="宋体" w:hAnsi="宋体" w:cs="宋体"/>
          <w:kern w:val="0"/>
          <w:szCs w:val="21"/>
          <w:highlight w:val="none"/>
        </w:rPr>
      </w:pPr>
      <w:r>
        <w:rPr>
          <w:rFonts w:hAnsi="宋体" w:eastAsia="Times New Roman" w:cs="宋体"/>
          <w:kern w:val="0"/>
          <w:szCs w:val="21"/>
          <w:highlight w:val="none"/>
        </w:rPr>
        <w:t>(3)</w:t>
      </w:r>
      <w:r>
        <w:rPr>
          <w:rFonts w:ascii="宋体" w:hAnsi="宋体" w:cs="宋体"/>
          <w:kern w:val="0"/>
          <w:szCs w:val="21"/>
          <w:highlight w:val="none"/>
        </w:rPr>
        <w:t>未经监理人批准，承包人私自将已按响应文件承诺进入工地的工程设备、施工设备、临时工程或材料撤离工地的；</w:t>
      </w:r>
    </w:p>
    <w:p w14:paraId="7E6E4A81">
      <w:pPr>
        <w:autoSpaceDE w:val="0"/>
        <w:autoSpaceDN w:val="0"/>
        <w:spacing w:line="440" w:lineRule="exact"/>
        <w:ind w:right="-2" w:firstLine="420" w:firstLineChars="200"/>
        <w:jc w:val="left"/>
        <w:rPr>
          <w:rFonts w:ascii="宋体" w:hAnsi="宋体" w:cs="宋体"/>
          <w:kern w:val="0"/>
          <w:szCs w:val="21"/>
          <w:highlight w:val="none"/>
        </w:rPr>
      </w:pPr>
      <w:r>
        <w:rPr>
          <w:rFonts w:hAnsi="宋体" w:eastAsia="Times New Roman" w:cs="宋体"/>
          <w:kern w:val="0"/>
          <w:szCs w:val="21"/>
          <w:highlight w:val="none"/>
        </w:rPr>
        <w:t>(4)</w:t>
      </w:r>
      <w:r>
        <w:rPr>
          <w:rFonts w:ascii="宋体" w:hAnsi="宋体" w:cs="宋体"/>
          <w:kern w:val="0"/>
          <w:szCs w:val="21"/>
          <w:highlight w:val="none"/>
        </w:rPr>
        <w:t>由于承包人原因拒绝按合同进度计划及时完成合同规定的工程，而又未采取有效措施赶上进度，造成工期严重延误的；</w:t>
      </w:r>
    </w:p>
    <w:p w14:paraId="2F8A1E1F">
      <w:pPr>
        <w:autoSpaceDE w:val="0"/>
        <w:autoSpaceDN w:val="0"/>
        <w:spacing w:line="440" w:lineRule="exact"/>
        <w:ind w:right="-2" w:firstLine="420" w:firstLineChars="200"/>
        <w:jc w:val="left"/>
        <w:rPr>
          <w:rFonts w:ascii="宋体" w:hAnsi="宋体" w:cs="宋体"/>
          <w:kern w:val="0"/>
          <w:szCs w:val="21"/>
          <w:highlight w:val="none"/>
        </w:rPr>
      </w:pPr>
      <w:r>
        <w:rPr>
          <w:rFonts w:hAnsi="宋体" w:eastAsia="Times New Roman" w:cs="宋体"/>
          <w:kern w:val="0"/>
          <w:szCs w:val="21"/>
          <w:highlight w:val="none"/>
        </w:rPr>
        <w:t>(5)</w:t>
      </w:r>
      <w:r>
        <w:rPr>
          <w:rFonts w:ascii="宋体" w:hAnsi="宋体" w:cs="宋体"/>
          <w:kern w:val="0"/>
          <w:szCs w:val="21"/>
          <w:highlight w:val="none"/>
        </w:rPr>
        <w:t>承包人否认合同有效或拒绝履行合同规定的承包人义务，或由于法律、财务等原因导致承包人无法继续履行或实质上已停止履行合同的义务的；</w:t>
      </w:r>
    </w:p>
    <w:p w14:paraId="570D8CBF">
      <w:pPr>
        <w:autoSpaceDE w:val="0"/>
        <w:autoSpaceDN w:val="0"/>
        <w:spacing w:line="440" w:lineRule="exact"/>
        <w:ind w:right="-2" w:firstLine="420" w:firstLineChars="200"/>
        <w:jc w:val="left"/>
        <w:rPr>
          <w:rFonts w:ascii="宋体" w:hAnsi="宋体" w:cs="宋体"/>
          <w:kern w:val="0"/>
          <w:szCs w:val="21"/>
          <w:highlight w:val="none"/>
        </w:rPr>
      </w:pPr>
      <w:r>
        <w:rPr>
          <w:rFonts w:hAnsi="宋体" w:eastAsia="Times New Roman" w:cs="宋体"/>
          <w:kern w:val="0"/>
          <w:szCs w:val="21"/>
          <w:highlight w:val="none"/>
        </w:rPr>
        <w:t>(6)</w:t>
      </w:r>
      <w:r>
        <w:rPr>
          <w:rFonts w:ascii="宋体" w:hAnsi="宋体" w:cs="宋体"/>
          <w:kern w:val="0"/>
          <w:szCs w:val="21"/>
          <w:highlight w:val="none"/>
        </w:rPr>
        <w:t>合同签订之日起十五日内，承包人无法按合同规定及响应文件的承诺进场经监理工程师认可的全部人员和机械的。</w:t>
      </w:r>
    </w:p>
    <w:p w14:paraId="5316BBEA">
      <w:pPr>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发包人继续使用承包人在施工现场的材料、设备、临时工程、承包人文件和由承包人或以其名义编制的其他文件的费用承担方式：</w:t>
      </w:r>
      <w:r>
        <w:rPr>
          <w:rFonts w:ascii="宋体" w:hAnsi="宋体" w:cs="宋体"/>
          <w:kern w:val="0"/>
          <w:szCs w:val="21"/>
          <w:highlight w:val="none"/>
          <w:u w:val="single"/>
        </w:rPr>
        <w:t>按通用合同条款执行</w:t>
      </w:r>
      <w:r>
        <w:rPr>
          <w:rFonts w:ascii="宋体" w:hAnsi="宋体" w:cs="宋体"/>
          <w:kern w:val="0"/>
          <w:szCs w:val="21"/>
          <w:highlight w:val="none"/>
        </w:rPr>
        <w:t>。</w:t>
      </w:r>
    </w:p>
    <w:p w14:paraId="2D5DF3E3">
      <w:pPr>
        <w:tabs>
          <w:tab w:val="left" w:pos="1500"/>
        </w:tabs>
        <w:autoSpaceDE w:val="0"/>
        <w:autoSpaceDN w:val="0"/>
        <w:spacing w:line="440" w:lineRule="exact"/>
        <w:ind w:right="-2" w:firstLine="413" w:firstLineChars="196"/>
        <w:jc w:val="left"/>
        <w:rPr>
          <w:rFonts w:ascii="宋体" w:hAnsi="宋体" w:cs="宋体"/>
          <w:b/>
          <w:bCs/>
          <w:kern w:val="0"/>
          <w:szCs w:val="21"/>
          <w:highlight w:val="none"/>
        </w:rPr>
      </w:pPr>
      <w:r>
        <w:rPr>
          <w:rFonts w:ascii="宋体" w:hAnsi="宋体" w:cs="宋体"/>
          <w:b/>
          <w:bCs/>
          <w:kern w:val="0"/>
          <w:szCs w:val="21"/>
          <w:highlight w:val="none"/>
        </w:rPr>
        <w:t>17.</w:t>
      </w:r>
      <w:r>
        <w:rPr>
          <w:rFonts w:hint="eastAsia" w:ascii="宋体" w:hAnsi="宋体" w:cs="宋体"/>
          <w:b/>
          <w:bCs/>
          <w:kern w:val="0"/>
          <w:szCs w:val="21"/>
          <w:highlight w:val="none"/>
        </w:rPr>
        <w:t xml:space="preserve"> </w:t>
      </w:r>
      <w:r>
        <w:rPr>
          <w:rFonts w:ascii="宋体" w:hAnsi="宋体" w:cs="宋体"/>
          <w:b/>
          <w:bCs/>
          <w:kern w:val="0"/>
          <w:szCs w:val="21"/>
          <w:highlight w:val="none"/>
        </w:rPr>
        <w:t>不可抗力</w:t>
      </w:r>
    </w:p>
    <w:p w14:paraId="64C9526F">
      <w:pPr>
        <w:tabs>
          <w:tab w:val="left" w:pos="1659"/>
        </w:tabs>
        <w:autoSpaceDE w:val="0"/>
        <w:autoSpaceDN w:val="0"/>
        <w:spacing w:line="440" w:lineRule="exact"/>
        <w:ind w:right="-2" w:firstLine="420" w:firstLineChars="200"/>
        <w:jc w:val="left"/>
        <w:rPr>
          <w:rFonts w:ascii="宋体" w:hAnsi="宋体" w:cs="宋体"/>
          <w:kern w:val="0"/>
          <w:highlight w:val="none"/>
        </w:rPr>
      </w:pPr>
      <w:r>
        <w:rPr>
          <w:rFonts w:ascii="宋体" w:hAnsi="宋体" w:cs="宋体"/>
          <w:kern w:val="0"/>
          <w:highlight w:val="none"/>
        </w:rPr>
        <w:t>17.1</w:t>
      </w:r>
      <w:r>
        <w:rPr>
          <w:rFonts w:hint="eastAsia" w:ascii="宋体" w:hAnsi="宋体" w:cs="宋体"/>
          <w:kern w:val="0"/>
          <w:highlight w:val="none"/>
        </w:rPr>
        <w:t xml:space="preserve"> </w:t>
      </w:r>
      <w:r>
        <w:rPr>
          <w:rFonts w:ascii="宋体" w:hAnsi="宋体" w:cs="宋体"/>
          <w:kern w:val="0"/>
          <w:highlight w:val="none"/>
        </w:rPr>
        <w:t>不可抗力的确认</w:t>
      </w:r>
    </w:p>
    <w:p w14:paraId="5A6F52CF">
      <w:pPr>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除通用合同条款约定的不可抗力事件之外，视为不可抗力的其他情形：</w:t>
      </w:r>
    </w:p>
    <w:p w14:paraId="2BE894FA">
      <w:pPr>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w:t>
      </w:r>
      <w:r>
        <w:rPr>
          <w:rFonts w:hAnsi="宋体" w:eastAsia="Times New Roman" w:cs="宋体"/>
          <w:kern w:val="0"/>
          <w:szCs w:val="21"/>
          <w:highlight w:val="none"/>
        </w:rPr>
        <w:t>1</w:t>
      </w:r>
      <w:r>
        <w:rPr>
          <w:rFonts w:ascii="宋体" w:hAnsi="宋体" w:cs="宋体"/>
          <w:kern w:val="0"/>
          <w:szCs w:val="21"/>
          <w:highlight w:val="none"/>
        </w:rPr>
        <w:t>）六级以上的地震；</w:t>
      </w:r>
    </w:p>
    <w:p w14:paraId="7682D911">
      <w:pPr>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w:t>
      </w:r>
      <w:r>
        <w:rPr>
          <w:rFonts w:hAnsi="宋体" w:eastAsia="Times New Roman" w:cs="宋体"/>
          <w:kern w:val="0"/>
          <w:szCs w:val="21"/>
          <w:highlight w:val="none"/>
        </w:rPr>
        <w:t>2</w:t>
      </w:r>
      <w:r>
        <w:rPr>
          <w:rFonts w:ascii="宋体" w:hAnsi="宋体" w:cs="宋体"/>
          <w:kern w:val="0"/>
          <w:szCs w:val="21"/>
          <w:highlight w:val="none"/>
        </w:rPr>
        <w:t xml:space="preserve">）十级以上持续 </w:t>
      </w:r>
      <w:r>
        <w:rPr>
          <w:rFonts w:hAnsi="宋体" w:eastAsia="Times New Roman" w:cs="宋体"/>
          <w:kern w:val="0"/>
          <w:szCs w:val="21"/>
          <w:highlight w:val="none"/>
        </w:rPr>
        <w:t xml:space="preserve">3 </w:t>
      </w:r>
      <w:r>
        <w:rPr>
          <w:rFonts w:ascii="宋体" w:hAnsi="宋体" w:cs="宋体"/>
          <w:kern w:val="0"/>
          <w:szCs w:val="21"/>
          <w:highlight w:val="none"/>
        </w:rPr>
        <w:t>天的大风；</w:t>
      </w:r>
    </w:p>
    <w:p w14:paraId="516F1D51">
      <w:pPr>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w:t>
      </w:r>
      <w:r>
        <w:rPr>
          <w:rFonts w:hAnsi="宋体" w:eastAsia="Times New Roman" w:cs="宋体"/>
          <w:kern w:val="0"/>
          <w:szCs w:val="21"/>
          <w:highlight w:val="none"/>
        </w:rPr>
        <w:t>3</w:t>
      </w:r>
      <w:r>
        <w:rPr>
          <w:rFonts w:ascii="宋体" w:hAnsi="宋体" w:cs="宋体"/>
          <w:kern w:val="0"/>
          <w:szCs w:val="21"/>
          <w:highlight w:val="none"/>
        </w:rPr>
        <w:t xml:space="preserve">）暴雨级且降雨量 </w:t>
      </w:r>
      <w:r>
        <w:rPr>
          <w:rFonts w:hAnsi="宋体" w:eastAsia="Times New Roman" w:cs="宋体"/>
          <w:kern w:val="0"/>
          <w:szCs w:val="21"/>
          <w:highlight w:val="none"/>
        </w:rPr>
        <w:t xml:space="preserve">60-100mm </w:t>
      </w:r>
      <w:r>
        <w:rPr>
          <w:rFonts w:ascii="宋体" w:hAnsi="宋体" w:cs="宋体"/>
          <w:kern w:val="0"/>
          <w:szCs w:val="21"/>
          <w:highlight w:val="none"/>
        </w:rPr>
        <w:t xml:space="preserve">以上持续 </w:t>
      </w:r>
      <w:r>
        <w:rPr>
          <w:rFonts w:hAnsi="宋体" w:eastAsia="Times New Roman" w:cs="宋体"/>
          <w:kern w:val="0"/>
          <w:szCs w:val="21"/>
          <w:highlight w:val="none"/>
        </w:rPr>
        <w:t xml:space="preserve">3 </w:t>
      </w:r>
      <w:r>
        <w:rPr>
          <w:rFonts w:ascii="宋体" w:hAnsi="宋体" w:cs="宋体"/>
          <w:kern w:val="0"/>
          <w:szCs w:val="21"/>
          <w:highlight w:val="none"/>
        </w:rPr>
        <w:t>天的大雨；</w:t>
      </w:r>
    </w:p>
    <w:p w14:paraId="70D476C6">
      <w:pPr>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w:t>
      </w:r>
      <w:r>
        <w:rPr>
          <w:rFonts w:eastAsia="Times New Roman" w:cs="宋体"/>
          <w:kern w:val="0"/>
          <w:szCs w:val="21"/>
          <w:highlight w:val="none"/>
        </w:rPr>
        <w:t>4</w:t>
      </w:r>
      <w:r>
        <w:rPr>
          <w:rFonts w:ascii="宋体" w:hAnsi="宋体" w:cs="宋体"/>
          <w:kern w:val="0"/>
          <w:szCs w:val="21"/>
          <w:highlight w:val="none"/>
        </w:rPr>
        <w:t>）</w:t>
      </w:r>
      <w:r>
        <w:rPr>
          <w:rFonts w:eastAsia="Times New Roman" w:cs="宋体"/>
          <w:kern w:val="0"/>
          <w:szCs w:val="21"/>
          <w:highlight w:val="none"/>
        </w:rPr>
        <w:t xml:space="preserve">50 </w:t>
      </w:r>
      <w:r>
        <w:rPr>
          <w:rFonts w:ascii="宋体" w:hAnsi="宋体" w:cs="宋体"/>
          <w:kern w:val="0"/>
          <w:szCs w:val="21"/>
          <w:highlight w:val="none"/>
        </w:rPr>
        <w:t xml:space="preserve">年以上未发生过，持续 </w:t>
      </w:r>
      <w:r>
        <w:rPr>
          <w:rFonts w:eastAsia="Times New Roman" w:cs="宋体"/>
          <w:kern w:val="0"/>
          <w:szCs w:val="21"/>
          <w:highlight w:val="none"/>
        </w:rPr>
        <w:t xml:space="preserve">3 </w:t>
      </w:r>
      <w:r>
        <w:rPr>
          <w:rFonts w:ascii="宋体" w:hAnsi="宋体" w:cs="宋体"/>
          <w:kern w:val="0"/>
          <w:szCs w:val="21"/>
          <w:highlight w:val="none"/>
        </w:rPr>
        <w:t xml:space="preserve">天的 </w:t>
      </w:r>
      <w:r>
        <w:rPr>
          <w:rFonts w:eastAsia="Times New Roman" w:cs="宋体"/>
          <w:kern w:val="0"/>
          <w:szCs w:val="21"/>
          <w:highlight w:val="none"/>
        </w:rPr>
        <w:t>38</w:t>
      </w:r>
      <w:r>
        <w:rPr>
          <w:rFonts w:ascii="宋体" w:hAnsi="宋体" w:cs="宋体"/>
          <w:kern w:val="0"/>
          <w:szCs w:val="21"/>
          <w:highlight w:val="none"/>
        </w:rPr>
        <w:t>℃以上高温天气；</w:t>
      </w:r>
    </w:p>
    <w:p w14:paraId="42CDB500">
      <w:pPr>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w:t>
      </w:r>
      <w:r>
        <w:rPr>
          <w:rFonts w:eastAsia="Times New Roman" w:cs="宋体"/>
          <w:kern w:val="0"/>
          <w:szCs w:val="21"/>
          <w:highlight w:val="none"/>
        </w:rPr>
        <w:t>5</w:t>
      </w:r>
      <w:r>
        <w:rPr>
          <w:rFonts w:ascii="宋体" w:hAnsi="宋体" w:cs="宋体"/>
          <w:kern w:val="0"/>
          <w:szCs w:val="21"/>
          <w:highlight w:val="none"/>
        </w:rPr>
        <w:t>）</w:t>
      </w:r>
      <w:r>
        <w:rPr>
          <w:rFonts w:eastAsia="Times New Roman" w:cs="宋体"/>
          <w:kern w:val="0"/>
          <w:szCs w:val="21"/>
          <w:highlight w:val="none"/>
        </w:rPr>
        <w:t xml:space="preserve">50 </w:t>
      </w:r>
      <w:r>
        <w:rPr>
          <w:rFonts w:ascii="宋体" w:hAnsi="宋体" w:cs="宋体"/>
          <w:kern w:val="0"/>
          <w:szCs w:val="21"/>
          <w:highlight w:val="none"/>
        </w:rPr>
        <w:t xml:space="preserve">年以上未发生过，持续 </w:t>
      </w:r>
      <w:r>
        <w:rPr>
          <w:rFonts w:eastAsia="Times New Roman" w:cs="宋体"/>
          <w:kern w:val="0"/>
          <w:szCs w:val="21"/>
          <w:highlight w:val="none"/>
        </w:rPr>
        <w:t xml:space="preserve">3 </w:t>
      </w:r>
      <w:r>
        <w:rPr>
          <w:rFonts w:ascii="宋体" w:hAnsi="宋体" w:cs="宋体"/>
          <w:kern w:val="0"/>
          <w:szCs w:val="21"/>
          <w:highlight w:val="none"/>
        </w:rPr>
        <w:t xml:space="preserve">天的 </w:t>
      </w:r>
      <w:r>
        <w:rPr>
          <w:rFonts w:eastAsia="Times New Roman" w:cs="宋体"/>
          <w:kern w:val="0"/>
          <w:szCs w:val="21"/>
          <w:highlight w:val="none"/>
        </w:rPr>
        <w:t>0</w:t>
      </w:r>
      <w:r>
        <w:rPr>
          <w:rFonts w:ascii="宋体" w:hAnsi="宋体" w:cs="宋体"/>
          <w:kern w:val="0"/>
          <w:szCs w:val="21"/>
          <w:highlight w:val="none"/>
        </w:rPr>
        <w:t>℃以下严寒天气；</w:t>
      </w:r>
    </w:p>
    <w:p w14:paraId="17364B6A">
      <w:pPr>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w:t>
      </w:r>
      <w:r>
        <w:rPr>
          <w:rFonts w:hAnsi="宋体" w:eastAsia="Times New Roman" w:cs="宋体"/>
          <w:kern w:val="0"/>
          <w:szCs w:val="21"/>
          <w:highlight w:val="none"/>
        </w:rPr>
        <w:t>6</w:t>
      </w:r>
      <w:r>
        <w:rPr>
          <w:rFonts w:ascii="宋体" w:hAnsi="宋体" w:cs="宋体"/>
          <w:kern w:val="0"/>
          <w:szCs w:val="21"/>
          <w:highlight w:val="none"/>
        </w:rPr>
        <w:t>）</w:t>
      </w:r>
      <w:r>
        <w:rPr>
          <w:rFonts w:hAnsi="宋体" w:eastAsia="Times New Roman" w:cs="宋体"/>
          <w:kern w:val="0"/>
          <w:szCs w:val="21"/>
          <w:highlight w:val="none"/>
        </w:rPr>
        <w:t xml:space="preserve">50 </w:t>
      </w:r>
      <w:r>
        <w:rPr>
          <w:rFonts w:ascii="宋体" w:hAnsi="宋体" w:cs="宋体"/>
          <w:kern w:val="0"/>
          <w:szCs w:val="21"/>
          <w:highlight w:val="none"/>
        </w:rPr>
        <w:t>年以上未发生过的洪水。</w:t>
      </w:r>
    </w:p>
    <w:p w14:paraId="349AAD1F">
      <w:pPr>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对上述几种形式，应以造成灾害和影响施工并以政府相关部门的规定为准</w:t>
      </w:r>
    </w:p>
    <w:p w14:paraId="602B2C6B">
      <w:pPr>
        <w:autoSpaceDE w:val="0"/>
        <w:autoSpaceDN w:val="0"/>
        <w:spacing w:line="440" w:lineRule="exact"/>
        <w:ind w:right="-2" w:firstLine="420" w:firstLineChars="200"/>
        <w:jc w:val="left"/>
        <w:rPr>
          <w:rFonts w:ascii="宋体" w:hAnsi="宋体" w:cs="宋体"/>
          <w:kern w:val="0"/>
          <w:szCs w:val="21"/>
          <w:highlight w:val="none"/>
        </w:rPr>
      </w:pPr>
      <w:bookmarkStart w:id="245" w:name="17.4_因不可抗力解除合同"/>
      <w:bookmarkEnd w:id="245"/>
      <w:r>
        <w:rPr>
          <w:rFonts w:ascii="宋体" w:hAnsi="宋体" w:cs="宋体"/>
          <w:kern w:val="0"/>
          <w:szCs w:val="21"/>
          <w:highlight w:val="none"/>
        </w:rPr>
        <w:t>17.4 因不可抗力解除合同</w:t>
      </w:r>
    </w:p>
    <w:p w14:paraId="5F62FBD8">
      <w:pPr>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 xml:space="preserve">合同解除后，发包人应在商定或确定发包人应支付款项后 </w:t>
      </w:r>
      <w:r>
        <w:rPr>
          <w:rFonts w:ascii="宋体" w:hAnsi="宋体" w:cs="宋体"/>
          <w:kern w:val="0"/>
          <w:szCs w:val="21"/>
          <w:highlight w:val="none"/>
          <w:u w:val="single"/>
        </w:rPr>
        <w:t>120</w:t>
      </w:r>
      <w:r>
        <w:rPr>
          <w:rFonts w:ascii="宋体" w:hAnsi="宋体" w:cs="宋体"/>
          <w:kern w:val="0"/>
          <w:szCs w:val="21"/>
          <w:highlight w:val="none"/>
        </w:rPr>
        <w:t xml:space="preserve"> 天内完成款项的支付。</w:t>
      </w:r>
    </w:p>
    <w:p w14:paraId="1EC1D87B">
      <w:pPr>
        <w:tabs>
          <w:tab w:val="left" w:pos="1500"/>
        </w:tabs>
        <w:autoSpaceDE w:val="0"/>
        <w:autoSpaceDN w:val="0"/>
        <w:spacing w:line="440" w:lineRule="exact"/>
        <w:ind w:right="-2" w:firstLine="413" w:firstLineChars="196"/>
        <w:jc w:val="left"/>
        <w:rPr>
          <w:rFonts w:ascii="宋体" w:hAnsi="宋体" w:cs="宋体"/>
          <w:b/>
          <w:bCs/>
          <w:kern w:val="0"/>
          <w:szCs w:val="21"/>
          <w:highlight w:val="none"/>
          <w:lang w:eastAsia="en-US"/>
        </w:rPr>
      </w:pPr>
      <w:r>
        <w:rPr>
          <w:rFonts w:ascii="宋体" w:hAnsi="宋体" w:cs="宋体"/>
          <w:b/>
          <w:bCs/>
          <w:kern w:val="0"/>
          <w:szCs w:val="21"/>
          <w:highlight w:val="none"/>
          <w:lang w:eastAsia="en-US"/>
        </w:rPr>
        <w:t>18.</w:t>
      </w:r>
      <w:r>
        <w:rPr>
          <w:rFonts w:hint="eastAsia" w:ascii="宋体" w:hAnsi="宋体" w:cs="宋体"/>
          <w:b/>
          <w:bCs/>
          <w:kern w:val="0"/>
          <w:szCs w:val="21"/>
          <w:highlight w:val="none"/>
        </w:rPr>
        <w:t xml:space="preserve"> </w:t>
      </w:r>
      <w:r>
        <w:rPr>
          <w:rFonts w:ascii="宋体" w:hAnsi="宋体" w:cs="宋体"/>
          <w:b/>
          <w:bCs/>
          <w:kern w:val="0"/>
          <w:szCs w:val="21"/>
          <w:highlight w:val="none"/>
          <w:lang w:eastAsia="en-US"/>
        </w:rPr>
        <w:t>保险</w:t>
      </w:r>
    </w:p>
    <w:p w14:paraId="7DE3B3FF">
      <w:pPr>
        <w:tabs>
          <w:tab w:val="left" w:pos="1659"/>
        </w:tabs>
        <w:autoSpaceDE w:val="0"/>
        <w:autoSpaceDN w:val="0"/>
        <w:spacing w:line="440" w:lineRule="exact"/>
        <w:ind w:right="-2" w:firstLine="420" w:firstLineChars="200"/>
        <w:jc w:val="left"/>
        <w:rPr>
          <w:rFonts w:ascii="宋体" w:hAnsi="宋体" w:cs="宋体"/>
          <w:kern w:val="0"/>
          <w:highlight w:val="none"/>
          <w:lang w:eastAsia="en-US"/>
        </w:rPr>
      </w:pPr>
      <w:r>
        <w:rPr>
          <w:rFonts w:ascii="宋体" w:hAnsi="宋体" w:cs="宋体"/>
          <w:kern w:val="0"/>
          <w:highlight w:val="none"/>
          <w:lang w:eastAsia="en-US"/>
        </w:rPr>
        <w:t>18.1</w:t>
      </w:r>
      <w:r>
        <w:rPr>
          <w:rFonts w:hint="eastAsia" w:ascii="宋体" w:hAnsi="宋体" w:cs="宋体"/>
          <w:kern w:val="0"/>
          <w:highlight w:val="none"/>
        </w:rPr>
        <w:t xml:space="preserve"> </w:t>
      </w:r>
      <w:r>
        <w:rPr>
          <w:rFonts w:ascii="宋体" w:hAnsi="宋体" w:cs="宋体"/>
          <w:kern w:val="0"/>
          <w:highlight w:val="none"/>
          <w:lang w:eastAsia="en-US"/>
        </w:rPr>
        <w:t>工程保险</w:t>
      </w:r>
    </w:p>
    <w:p w14:paraId="69DD9F20">
      <w:pPr>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关于工程保险的特别约定：</w:t>
      </w:r>
      <w:r>
        <w:rPr>
          <w:rFonts w:ascii="宋体" w:hAnsi="宋体" w:cs="宋体"/>
          <w:kern w:val="0"/>
          <w:szCs w:val="21"/>
          <w:highlight w:val="none"/>
          <w:u w:val="single"/>
        </w:rPr>
        <w:t>建筑工程、安装工程一切险由承包人投保</w:t>
      </w:r>
      <w:r>
        <w:rPr>
          <w:rFonts w:ascii="宋体" w:hAnsi="宋体" w:cs="宋体"/>
          <w:kern w:val="0"/>
          <w:szCs w:val="21"/>
          <w:highlight w:val="none"/>
        </w:rPr>
        <w:t>。</w:t>
      </w:r>
    </w:p>
    <w:p w14:paraId="15C6EFF2">
      <w:pPr>
        <w:autoSpaceDE w:val="0"/>
        <w:autoSpaceDN w:val="0"/>
        <w:spacing w:line="440" w:lineRule="exact"/>
        <w:ind w:right="-2" w:firstLine="420" w:firstLineChars="200"/>
        <w:jc w:val="left"/>
        <w:rPr>
          <w:rFonts w:ascii="宋体" w:hAnsi="宋体" w:cs="宋体"/>
          <w:kern w:val="0"/>
          <w:szCs w:val="21"/>
          <w:highlight w:val="none"/>
        </w:rPr>
      </w:pPr>
      <w:bookmarkStart w:id="246" w:name="18.3_其他保险"/>
      <w:bookmarkEnd w:id="246"/>
      <w:r>
        <w:rPr>
          <w:rFonts w:ascii="宋体" w:hAnsi="宋体" w:cs="宋体"/>
          <w:kern w:val="0"/>
          <w:szCs w:val="21"/>
          <w:highlight w:val="none"/>
        </w:rPr>
        <w:t>18.3 其他保险</w:t>
      </w:r>
    </w:p>
    <w:p w14:paraId="7EB2B4CD">
      <w:pPr>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关于其他保险的约定：</w:t>
      </w:r>
      <w:r>
        <w:rPr>
          <w:rFonts w:ascii="宋体" w:hAnsi="宋体" w:cs="宋体"/>
          <w:kern w:val="0"/>
          <w:szCs w:val="21"/>
          <w:highlight w:val="none"/>
          <w:u w:val="single"/>
        </w:rPr>
        <w:t>承包人必须为施工现场从事施工的所有作业人员和管理人员办理意外伤害保险，并支付保险费</w:t>
      </w:r>
      <w:r>
        <w:rPr>
          <w:rFonts w:ascii="宋体" w:hAnsi="宋体" w:cs="宋体"/>
          <w:kern w:val="0"/>
          <w:szCs w:val="21"/>
          <w:highlight w:val="none"/>
        </w:rPr>
        <w:t>。</w:t>
      </w:r>
    </w:p>
    <w:p w14:paraId="23818FE8">
      <w:pPr>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承包人是否应为其施工设备等办理财产保险：</w:t>
      </w:r>
      <w:r>
        <w:rPr>
          <w:rFonts w:ascii="宋体" w:hAnsi="宋体" w:cs="宋体"/>
          <w:kern w:val="0"/>
          <w:szCs w:val="21"/>
          <w:highlight w:val="none"/>
          <w:u w:val="single"/>
        </w:rPr>
        <w:t>由承包人自行考虑</w:t>
      </w:r>
      <w:r>
        <w:rPr>
          <w:rFonts w:ascii="宋体" w:hAnsi="宋体" w:cs="宋体"/>
          <w:kern w:val="0"/>
          <w:szCs w:val="21"/>
          <w:highlight w:val="none"/>
        </w:rPr>
        <w:t>。</w:t>
      </w:r>
    </w:p>
    <w:p w14:paraId="213AA7F7">
      <w:pPr>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18.7 通知义务</w:t>
      </w:r>
    </w:p>
    <w:p w14:paraId="0774CDF1">
      <w:pPr>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关于变更保险合同时的通知义务的约定：</w:t>
      </w:r>
      <w:r>
        <w:rPr>
          <w:rFonts w:ascii="宋体" w:hAnsi="宋体" w:cs="宋体"/>
          <w:kern w:val="0"/>
          <w:szCs w:val="21"/>
          <w:highlight w:val="none"/>
          <w:u w:val="single"/>
        </w:rPr>
        <w:t>由变更人 3 天内通知合同对方当事人</w:t>
      </w:r>
      <w:r>
        <w:rPr>
          <w:rFonts w:ascii="宋体" w:hAnsi="宋体" w:cs="宋体"/>
          <w:kern w:val="0"/>
          <w:szCs w:val="21"/>
          <w:highlight w:val="none"/>
        </w:rPr>
        <w:t>。</w:t>
      </w:r>
    </w:p>
    <w:p w14:paraId="043033F3">
      <w:pPr>
        <w:autoSpaceDE w:val="0"/>
        <w:autoSpaceDN w:val="0"/>
        <w:spacing w:line="440" w:lineRule="exact"/>
        <w:ind w:right="-2" w:firstLine="412" w:firstLineChars="196"/>
        <w:jc w:val="left"/>
        <w:rPr>
          <w:rFonts w:ascii="宋体" w:hAnsi="宋体" w:cs="宋体"/>
          <w:b/>
          <w:bCs/>
          <w:kern w:val="0"/>
          <w:szCs w:val="21"/>
          <w:highlight w:val="none"/>
          <w:lang w:eastAsia="en-US"/>
        </w:rPr>
      </w:pPr>
      <w:r>
        <w:rPr>
          <w:rFonts w:hAnsi="宋体" w:eastAsia="Times New Roman" w:cs="宋体"/>
          <w:b/>
          <w:bCs/>
          <w:kern w:val="0"/>
          <w:szCs w:val="21"/>
          <w:highlight w:val="none"/>
          <w:lang w:eastAsia="en-US"/>
        </w:rPr>
        <w:t xml:space="preserve">20. </w:t>
      </w:r>
      <w:r>
        <w:rPr>
          <w:rFonts w:ascii="宋体" w:hAnsi="宋体" w:cs="宋体"/>
          <w:b/>
          <w:bCs/>
          <w:kern w:val="0"/>
          <w:szCs w:val="21"/>
          <w:highlight w:val="none"/>
          <w:lang w:eastAsia="en-US"/>
        </w:rPr>
        <w:t>争议解决</w:t>
      </w:r>
    </w:p>
    <w:p w14:paraId="542F2B49">
      <w:pPr>
        <w:tabs>
          <w:tab w:val="left" w:pos="1659"/>
        </w:tabs>
        <w:autoSpaceDE w:val="0"/>
        <w:autoSpaceDN w:val="0"/>
        <w:spacing w:line="440" w:lineRule="exact"/>
        <w:ind w:right="-2" w:firstLine="420" w:firstLineChars="200"/>
        <w:jc w:val="left"/>
        <w:rPr>
          <w:rFonts w:ascii="宋体" w:hAnsi="宋体" w:cs="宋体"/>
          <w:kern w:val="0"/>
          <w:highlight w:val="none"/>
          <w:lang w:eastAsia="en-US"/>
        </w:rPr>
      </w:pPr>
      <w:bookmarkStart w:id="247" w:name="20.3_争议评审"/>
      <w:bookmarkEnd w:id="247"/>
      <w:r>
        <w:rPr>
          <w:rFonts w:ascii="宋体" w:hAnsi="宋体" w:cs="宋体"/>
          <w:kern w:val="0"/>
          <w:highlight w:val="none"/>
          <w:lang w:eastAsia="en-US"/>
        </w:rPr>
        <w:t>20.3</w:t>
      </w:r>
      <w:r>
        <w:rPr>
          <w:rFonts w:hint="eastAsia" w:ascii="宋体" w:hAnsi="宋体" w:cs="宋体"/>
          <w:kern w:val="0"/>
          <w:highlight w:val="none"/>
        </w:rPr>
        <w:t xml:space="preserve"> </w:t>
      </w:r>
      <w:r>
        <w:rPr>
          <w:rFonts w:ascii="宋体" w:hAnsi="宋体" w:cs="宋体"/>
          <w:kern w:val="0"/>
          <w:highlight w:val="none"/>
          <w:lang w:eastAsia="en-US"/>
        </w:rPr>
        <w:t>争议评审</w:t>
      </w:r>
    </w:p>
    <w:p w14:paraId="1ECC9BA5">
      <w:pPr>
        <w:tabs>
          <w:tab w:val="left" w:pos="5565"/>
          <w:tab w:val="left" w:pos="5985"/>
        </w:tabs>
        <w:autoSpaceDE w:val="0"/>
        <w:autoSpaceDN w:val="0"/>
        <w:spacing w:line="440" w:lineRule="exact"/>
        <w:ind w:right="-2" w:firstLine="420" w:firstLineChars="200"/>
        <w:rPr>
          <w:rFonts w:ascii="宋体" w:hAnsi="宋体" w:cs="宋体"/>
          <w:kern w:val="0"/>
          <w:szCs w:val="21"/>
          <w:highlight w:val="none"/>
        </w:rPr>
      </w:pPr>
      <w:r>
        <w:rPr>
          <w:rFonts w:ascii="宋体" w:hAnsi="宋体" w:cs="宋体"/>
          <w:kern w:val="0"/>
          <w:szCs w:val="21"/>
          <w:highlight w:val="none"/>
        </w:rPr>
        <w:t>合同当事人是否同意将工程争议提交争议评审小组决定：</w:t>
      </w:r>
      <w:r>
        <w:rPr>
          <w:rFonts w:ascii="宋体" w:hAnsi="宋体" w:cs="宋体"/>
          <w:kern w:val="0"/>
          <w:szCs w:val="21"/>
          <w:highlight w:val="none"/>
          <w:u w:val="single"/>
        </w:rPr>
        <w:t xml:space="preserve"> </w:t>
      </w:r>
      <w:r>
        <w:rPr>
          <w:rFonts w:ascii="宋体" w:hAnsi="宋体" w:cs="宋体"/>
          <w:kern w:val="0"/>
          <w:szCs w:val="21"/>
          <w:highlight w:val="none"/>
          <w:u w:val="single"/>
        </w:rPr>
        <w:tab/>
      </w:r>
      <w:r>
        <w:rPr>
          <w:rFonts w:ascii="宋体" w:hAnsi="宋体" w:cs="宋体"/>
          <w:kern w:val="0"/>
          <w:szCs w:val="21"/>
          <w:highlight w:val="none"/>
          <w:u w:val="single"/>
        </w:rPr>
        <w:t>/</w:t>
      </w:r>
      <w:r>
        <w:rPr>
          <w:rFonts w:ascii="宋体" w:hAnsi="宋体" w:cs="宋体"/>
          <w:kern w:val="0"/>
          <w:szCs w:val="21"/>
          <w:highlight w:val="none"/>
          <w:u w:val="single"/>
        </w:rPr>
        <w:tab/>
      </w:r>
      <w:r>
        <w:rPr>
          <w:rFonts w:ascii="宋体" w:hAnsi="宋体" w:cs="宋体"/>
          <w:kern w:val="0"/>
          <w:szCs w:val="21"/>
          <w:highlight w:val="none"/>
        </w:rPr>
        <w:t>。</w:t>
      </w:r>
    </w:p>
    <w:p w14:paraId="57656C3C">
      <w:pPr>
        <w:tabs>
          <w:tab w:val="left" w:pos="1870"/>
        </w:tabs>
        <w:autoSpaceDE w:val="0"/>
        <w:autoSpaceDN w:val="0"/>
        <w:spacing w:line="440" w:lineRule="exact"/>
        <w:ind w:right="-2" w:firstLine="420" w:firstLineChars="200"/>
        <w:jc w:val="left"/>
        <w:rPr>
          <w:rFonts w:ascii="宋体" w:hAnsi="宋体" w:cs="宋体"/>
          <w:kern w:val="0"/>
          <w:highlight w:val="none"/>
        </w:rPr>
      </w:pPr>
      <w:bookmarkStart w:id="248" w:name="20.3.1_争议评审小组的确定"/>
      <w:bookmarkEnd w:id="248"/>
      <w:r>
        <w:rPr>
          <w:rFonts w:ascii="宋体" w:cs="宋体"/>
          <w:kern w:val="0"/>
          <w:szCs w:val="21"/>
          <w:highlight w:val="none"/>
        </w:rPr>
        <w:t>20.3.1</w:t>
      </w:r>
      <w:r>
        <w:rPr>
          <w:rFonts w:hint="eastAsia" w:ascii="宋体" w:cs="宋体"/>
          <w:kern w:val="0"/>
          <w:szCs w:val="21"/>
          <w:highlight w:val="none"/>
        </w:rPr>
        <w:t xml:space="preserve"> </w:t>
      </w:r>
      <w:r>
        <w:rPr>
          <w:rFonts w:ascii="宋体" w:hAnsi="宋体" w:cs="宋体"/>
          <w:kern w:val="0"/>
          <w:highlight w:val="none"/>
        </w:rPr>
        <w:t>争议评审小组的确定</w:t>
      </w:r>
    </w:p>
    <w:p w14:paraId="6D6679AF">
      <w:pPr>
        <w:tabs>
          <w:tab w:val="left" w:pos="3968"/>
          <w:tab w:val="left" w:pos="4177"/>
        </w:tabs>
        <w:autoSpaceDE w:val="0"/>
        <w:autoSpaceDN w:val="0"/>
        <w:spacing w:line="440" w:lineRule="exact"/>
        <w:ind w:right="-2" w:firstLine="420" w:firstLineChars="200"/>
        <w:jc w:val="left"/>
        <w:rPr>
          <w:rFonts w:hint="eastAsia" w:ascii="宋体" w:hAnsi="宋体" w:cs="宋体"/>
          <w:kern w:val="0"/>
          <w:szCs w:val="21"/>
          <w:highlight w:val="none"/>
        </w:rPr>
      </w:pPr>
      <w:r>
        <w:rPr>
          <w:rFonts w:ascii="宋体" w:hAnsi="宋体" w:cs="宋体"/>
          <w:kern w:val="0"/>
          <w:szCs w:val="21"/>
          <w:highlight w:val="none"/>
        </w:rPr>
        <w:t>争议评审小组成员的确定：</w:t>
      </w:r>
      <w:r>
        <w:rPr>
          <w:rFonts w:ascii="宋体" w:hAnsi="宋体" w:cs="宋体"/>
          <w:kern w:val="0"/>
          <w:szCs w:val="21"/>
          <w:highlight w:val="none"/>
          <w:u w:val="single"/>
        </w:rPr>
        <w:t xml:space="preserve"> /</w:t>
      </w:r>
      <w:r>
        <w:rPr>
          <w:rFonts w:ascii="宋体" w:hAnsi="宋体" w:cs="宋体"/>
          <w:kern w:val="0"/>
          <w:szCs w:val="21"/>
          <w:highlight w:val="none"/>
        </w:rPr>
        <w:t xml:space="preserve">。 </w:t>
      </w:r>
    </w:p>
    <w:p w14:paraId="5DD7204F">
      <w:pPr>
        <w:tabs>
          <w:tab w:val="left" w:pos="3968"/>
          <w:tab w:val="left" w:pos="4177"/>
        </w:tabs>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选定争议评审员的期限：</w:t>
      </w:r>
      <w:r>
        <w:rPr>
          <w:rFonts w:ascii="宋体" w:hAnsi="宋体" w:cs="宋体"/>
          <w:kern w:val="0"/>
          <w:szCs w:val="21"/>
          <w:highlight w:val="none"/>
          <w:u w:val="single"/>
        </w:rPr>
        <w:t xml:space="preserve"> /</w:t>
      </w:r>
      <w:r>
        <w:rPr>
          <w:rFonts w:ascii="宋体" w:hAnsi="宋体" w:cs="宋体"/>
          <w:kern w:val="0"/>
          <w:szCs w:val="21"/>
          <w:highlight w:val="none"/>
        </w:rPr>
        <w:t>。</w:t>
      </w:r>
    </w:p>
    <w:p w14:paraId="67570A37">
      <w:pPr>
        <w:tabs>
          <w:tab w:val="left" w:pos="3129"/>
          <w:tab w:val="left" w:pos="3548"/>
          <w:tab w:val="left" w:pos="4809"/>
          <w:tab w:val="left" w:pos="5123"/>
        </w:tabs>
        <w:autoSpaceDE w:val="0"/>
        <w:autoSpaceDN w:val="0"/>
        <w:spacing w:line="440" w:lineRule="exact"/>
        <w:ind w:right="-2" w:firstLine="420" w:firstLineChars="200"/>
        <w:jc w:val="left"/>
        <w:rPr>
          <w:rFonts w:hint="eastAsia" w:ascii="宋体" w:hAnsi="宋体" w:cs="宋体"/>
          <w:kern w:val="0"/>
          <w:szCs w:val="21"/>
          <w:highlight w:val="none"/>
        </w:rPr>
      </w:pPr>
      <w:r>
        <w:rPr>
          <w:rFonts w:ascii="宋体" w:hAnsi="宋体" w:cs="宋体"/>
          <w:kern w:val="0"/>
          <w:szCs w:val="21"/>
          <w:highlight w:val="none"/>
        </w:rPr>
        <w:t>争议评审小组成员的报酬承担方式：</w:t>
      </w:r>
      <w:r>
        <w:rPr>
          <w:rFonts w:ascii="宋体" w:hAnsi="宋体" w:cs="宋体"/>
          <w:kern w:val="0"/>
          <w:szCs w:val="21"/>
          <w:highlight w:val="none"/>
          <w:u w:val="single"/>
        </w:rPr>
        <w:t xml:space="preserve"> /</w:t>
      </w:r>
      <w:r>
        <w:rPr>
          <w:rFonts w:ascii="宋体" w:hAnsi="宋体" w:cs="宋体"/>
          <w:kern w:val="0"/>
          <w:szCs w:val="21"/>
          <w:highlight w:val="none"/>
        </w:rPr>
        <w:t>。</w:t>
      </w:r>
    </w:p>
    <w:p w14:paraId="068AB5D3">
      <w:pPr>
        <w:tabs>
          <w:tab w:val="left" w:pos="3129"/>
          <w:tab w:val="left" w:pos="3548"/>
          <w:tab w:val="left" w:pos="4809"/>
          <w:tab w:val="left" w:pos="5123"/>
        </w:tabs>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其他事项的约定：</w:t>
      </w:r>
      <w:r>
        <w:rPr>
          <w:rFonts w:ascii="宋体" w:hAnsi="宋体" w:cs="宋体"/>
          <w:kern w:val="0"/>
          <w:szCs w:val="21"/>
          <w:highlight w:val="none"/>
          <w:u w:val="single"/>
        </w:rPr>
        <w:t>/</w:t>
      </w:r>
      <w:r>
        <w:rPr>
          <w:rFonts w:ascii="宋体" w:hAnsi="宋体" w:cs="宋体"/>
          <w:kern w:val="0"/>
          <w:szCs w:val="21"/>
          <w:highlight w:val="none"/>
        </w:rPr>
        <w:t>。</w:t>
      </w:r>
    </w:p>
    <w:p w14:paraId="55CD9F3E">
      <w:pPr>
        <w:tabs>
          <w:tab w:val="left" w:pos="1870"/>
        </w:tabs>
        <w:autoSpaceDE w:val="0"/>
        <w:autoSpaceDN w:val="0"/>
        <w:spacing w:line="440" w:lineRule="exact"/>
        <w:ind w:right="-2" w:firstLine="420" w:firstLineChars="200"/>
        <w:jc w:val="left"/>
        <w:rPr>
          <w:rFonts w:ascii="宋体" w:hAnsi="宋体" w:cs="宋体"/>
          <w:kern w:val="0"/>
          <w:highlight w:val="none"/>
        </w:rPr>
      </w:pPr>
      <w:bookmarkStart w:id="249" w:name="20.3.2_争议评审小组的决定"/>
      <w:bookmarkEnd w:id="249"/>
      <w:r>
        <w:rPr>
          <w:rFonts w:ascii="宋体" w:hAnsi="宋体" w:cs="宋体"/>
          <w:kern w:val="0"/>
          <w:highlight w:val="none"/>
        </w:rPr>
        <w:t>20.3.2</w:t>
      </w:r>
      <w:r>
        <w:rPr>
          <w:rFonts w:hint="eastAsia" w:ascii="宋体" w:hAnsi="宋体" w:cs="宋体"/>
          <w:kern w:val="0"/>
          <w:highlight w:val="none"/>
        </w:rPr>
        <w:t xml:space="preserve"> </w:t>
      </w:r>
      <w:r>
        <w:rPr>
          <w:rFonts w:ascii="宋体" w:hAnsi="宋体" w:cs="宋体"/>
          <w:kern w:val="0"/>
          <w:highlight w:val="none"/>
        </w:rPr>
        <w:t>争议评审小组的决定</w:t>
      </w:r>
    </w:p>
    <w:p w14:paraId="4A67BCAB">
      <w:pPr>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合同当事人关于本项的约定：</w:t>
      </w:r>
      <w:r>
        <w:rPr>
          <w:rFonts w:ascii="宋体" w:hAnsi="宋体" w:cs="宋体"/>
          <w:kern w:val="0"/>
          <w:szCs w:val="21"/>
          <w:highlight w:val="none"/>
          <w:u w:val="single"/>
        </w:rPr>
        <w:t xml:space="preserve"> </w:t>
      </w:r>
      <w:r>
        <w:rPr>
          <w:rFonts w:ascii="宋体" w:hAnsi="宋体" w:cs="宋体"/>
          <w:b/>
          <w:kern w:val="0"/>
          <w:szCs w:val="21"/>
          <w:highlight w:val="none"/>
          <w:u w:val="single"/>
        </w:rPr>
        <w:t xml:space="preserve">/ </w:t>
      </w:r>
      <w:r>
        <w:rPr>
          <w:rFonts w:ascii="宋体" w:hAnsi="宋体" w:cs="宋体"/>
          <w:kern w:val="0"/>
          <w:szCs w:val="21"/>
          <w:highlight w:val="none"/>
        </w:rPr>
        <w:t>。</w:t>
      </w:r>
    </w:p>
    <w:p w14:paraId="32F71597">
      <w:pPr>
        <w:autoSpaceDE w:val="0"/>
        <w:autoSpaceDN w:val="0"/>
        <w:spacing w:line="440" w:lineRule="exact"/>
        <w:ind w:right="-2" w:firstLine="420" w:firstLineChars="200"/>
        <w:jc w:val="left"/>
        <w:rPr>
          <w:rFonts w:ascii="宋体" w:hAnsi="宋体" w:cs="宋体"/>
          <w:kern w:val="0"/>
          <w:szCs w:val="21"/>
          <w:highlight w:val="none"/>
        </w:rPr>
      </w:pPr>
      <w:bookmarkStart w:id="250" w:name="20.4仲裁或诉讼"/>
      <w:bookmarkEnd w:id="250"/>
      <w:r>
        <w:rPr>
          <w:rFonts w:ascii="宋体" w:hAnsi="宋体" w:cs="宋体"/>
          <w:kern w:val="0"/>
          <w:szCs w:val="21"/>
          <w:highlight w:val="none"/>
        </w:rPr>
        <w:t>20.4 仲裁或诉讼</w:t>
      </w:r>
    </w:p>
    <w:p w14:paraId="0EA1FA7F">
      <w:pPr>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因合同及合同有关事项发生的争议，按下列第</w:t>
      </w:r>
      <w:r>
        <w:rPr>
          <w:rFonts w:ascii="宋体" w:hAnsi="宋体" w:cs="宋体"/>
          <w:kern w:val="0"/>
          <w:szCs w:val="21"/>
          <w:highlight w:val="none"/>
          <w:u w:val="single"/>
        </w:rPr>
        <w:t>（2）</w:t>
      </w:r>
      <w:r>
        <w:rPr>
          <w:rFonts w:ascii="宋体" w:hAnsi="宋体" w:cs="宋体"/>
          <w:kern w:val="0"/>
          <w:szCs w:val="21"/>
          <w:highlight w:val="none"/>
        </w:rPr>
        <w:t>种方式解决：</w:t>
      </w:r>
    </w:p>
    <w:p w14:paraId="1FF0D53C">
      <w:pPr>
        <w:tabs>
          <w:tab w:val="left" w:pos="2289"/>
          <w:tab w:val="left" w:pos="2811"/>
        </w:tabs>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（1）向</w:t>
      </w:r>
      <w:r>
        <w:rPr>
          <w:rFonts w:ascii="宋体" w:hAnsi="宋体" w:cs="宋体"/>
          <w:kern w:val="0"/>
          <w:szCs w:val="21"/>
          <w:highlight w:val="none"/>
          <w:u w:val="single"/>
        </w:rPr>
        <w:t>/</w:t>
      </w:r>
      <w:r>
        <w:rPr>
          <w:rFonts w:ascii="宋体" w:hAnsi="宋体" w:cs="宋体"/>
          <w:kern w:val="0"/>
          <w:szCs w:val="21"/>
          <w:highlight w:val="none"/>
        </w:rPr>
        <w:t>仲裁委员会申请仲裁；</w:t>
      </w:r>
    </w:p>
    <w:p w14:paraId="601AB1D4">
      <w:pPr>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（2）向</w:t>
      </w:r>
      <w:r>
        <w:rPr>
          <w:rFonts w:ascii="宋体" w:hAnsi="宋体" w:cs="宋体"/>
          <w:kern w:val="0"/>
          <w:szCs w:val="21"/>
          <w:highlight w:val="none"/>
          <w:u w:val="single"/>
        </w:rPr>
        <w:t>有管辖权的</w:t>
      </w:r>
      <w:r>
        <w:rPr>
          <w:rFonts w:ascii="宋体" w:hAnsi="宋体" w:cs="宋体"/>
          <w:kern w:val="0"/>
          <w:szCs w:val="21"/>
          <w:highlight w:val="none"/>
        </w:rPr>
        <w:t>人民法院起诉。</w:t>
      </w:r>
    </w:p>
    <w:p w14:paraId="7B9A2494">
      <w:pPr>
        <w:autoSpaceDE w:val="0"/>
        <w:autoSpaceDN w:val="0"/>
        <w:ind w:right="-2"/>
        <w:jc w:val="left"/>
        <w:rPr>
          <w:rFonts w:ascii="宋体" w:hAnsi="宋体" w:cs="宋体"/>
          <w:kern w:val="0"/>
          <w:sz w:val="20"/>
          <w:szCs w:val="21"/>
          <w:highlight w:val="none"/>
        </w:rPr>
      </w:pPr>
    </w:p>
    <w:p w14:paraId="3A67F3A2">
      <w:pPr>
        <w:autoSpaceDE w:val="0"/>
        <w:autoSpaceDN w:val="0"/>
        <w:ind w:right="-2"/>
        <w:jc w:val="left"/>
        <w:rPr>
          <w:rFonts w:ascii="宋体" w:hAnsi="宋体" w:cs="宋体"/>
          <w:kern w:val="0"/>
          <w:sz w:val="20"/>
          <w:szCs w:val="21"/>
          <w:highlight w:val="none"/>
        </w:rPr>
      </w:pPr>
    </w:p>
    <w:p w14:paraId="5E605A3B">
      <w:pPr>
        <w:autoSpaceDE w:val="0"/>
        <w:autoSpaceDN w:val="0"/>
        <w:ind w:right="-2"/>
        <w:jc w:val="left"/>
        <w:rPr>
          <w:rFonts w:ascii="宋体" w:hAnsi="宋体" w:cs="宋体"/>
          <w:kern w:val="0"/>
          <w:sz w:val="20"/>
          <w:szCs w:val="21"/>
          <w:highlight w:val="none"/>
        </w:rPr>
      </w:pPr>
    </w:p>
    <w:p w14:paraId="229E0CD9">
      <w:pPr>
        <w:autoSpaceDE w:val="0"/>
        <w:autoSpaceDN w:val="0"/>
        <w:ind w:right="-2"/>
        <w:jc w:val="left"/>
        <w:rPr>
          <w:rFonts w:ascii="宋体" w:hAnsi="宋体" w:cs="宋体"/>
          <w:kern w:val="0"/>
          <w:sz w:val="20"/>
          <w:szCs w:val="21"/>
          <w:highlight w:val="none"/>
        </w:rPr>
      </w:pPr>
    </w:p>
    <w:p w14:paraId="72857883">
      <w:pPr>
        <w:autoSpaceDE w:val="0"/>
        <w:autoSpaceDN w:val="0"/>
        <w:ind w:right="-2"/>
        <w:jc w:val="left"/>
        <w:rPr>
          <w:rFonts w:ascii="宋体" w:hAnsi="宋体" w:cs="宋体"/>
          <w:kern w:val="0"/>
          <w:sz w:val="20"/>
          <w:szCs w:val="21"/>
          <w:highlight w:val="none"/>
        </w:rPr>
      </w:pPr>
    </w:p>
    <w:p w14:paraId="78A201DE">
      <w:pPr>
        <w:autoSpaceDE w:val="0"/>
        <w:autoSpaceDN w:val="0"/>
        <w:ind w:right="-2"/>
        <w:jc w:val="left"/>
        <w:rPr>
          <w:rFonts w:ascii="宋体" w:hAnsi="宋体" w:cs="宋体"/>
          <w:kern w:val="0"/>
          <w:sz w:val="18"/>
          <w:szCs w:val="21"/>
          <w:highlight w:val="none"/>
        </w:rPr>
      </w:pPr>
    </w:p>
    <w:p w14:paraId="72E042CD">
      <w:pPr>
        <w:autoSpaceDE w:val="0"/>
        <w:autoSpaceDN w:val="0"/>
        <w:ind w:left="712" w:right="-2"/>
        <w:jc w:val="left"/>
        <w:rPr>
          <w:rFonts w:ascii="黑体" w:hAnsi="宋体" w:eastAsia="黑体" w:cs="宋体"/>
          <w:b/>
          <w:kern w:val="0"/>
          <w:sz w:val="32"/>
          <w:highlight w:val="none"/>
        </w:rPr>
      </w:pPr>
      <w:r>
        <w:rPr>
          <w:rFonts w:hint="eastAsia" w:ascii="黑体" w:hAnsi="宋体" w:eastAsia="黑体" w:cs="宋体"/>
          <w:b/>
          <w:kern w:val="0"/>
          <w:sz w:val="32"/>
          <w:highlight w:val="none"/>
        </w:rPr>
        <w:t>附件</w:t>
      </w:r>
    </w:p>
    <w:p w14:paraId="2B7FBD8E">
      <w:pPr>
        <w:autoSpaceDE w:val="0"/>
        <w:autoSpaceDN w:val="0"/>
        <w:spacing w:before="211"/>
        <w:ind w:left="712" w:right="-2"/>
        <w:jc w:val="left"/>
        <w:rPr>
          <w:rFonts w:ascii="宋体" w:hAnsi="宋体" w:cs="宋体"/>
          <w:kern w:val="0"/>
          <w:szCs w:val="21"/>
          <w:highlight w:val="none"/>
        </w:rPr>
      </w:pPr>
      <w:r>
        <w:rPr>
          <w:rFonts w:ascii="宋体" w:hAnsi="宋体" w:cs="宋体"/>
          <w:kern w:val="0"/>
          <w:szCs w:val="21"/>
          <w:highlight w:val="none"/>
        </w:rPr>
        <w:t>协议书附件：</w:t>
      </w:r>
    </w:p>
    <w:p w14:paraId="2703E9F7">
      <w:pPr>
        <w:autoSpaceDE w:val="0"/>
        <w:autoSpaceDN w:val="0"/>
        <w:spacing w:line="440" w:lineRule="exact"/>
        <w:ind w:left="714" w:right="-2"/>
        <w:jc w:val="left"/>
        <w:rPr>
          <w:rFonts w:hint="eastAsia" w:ascii="宋体" w:hAnsi="宋体" w:cs="宋体"/>
          <w:kern w:val="0"/>
          <w:szCs w:val="21"/>
          <w:highlight w:val="none"/>
        </w:rPr>
      </w:pPr>
      <w:r>
        <w:rPr>
          <w:rFonts w:ascii="宋体" w:hAnsi="宋体" w:cs="宋体"/>
          <w:kern w:val="0"/>
          <w:szCs w:val="21"/>
          <w:highlight w:val="none"/>
        </w:rPr>
        <w:t>附件 1：承包人承揽工程项目一览表</w:t>
      </w:r>
    </w:p>
    <w:p w14:paraId="620D653D">
      <w:pPr>
        <w:autoSpaceDE w:val="0"/>
        <w:autoSpaceDN w:val="0"/>
        <w:spacing w:line="440" w:lineRule="exact"/>
        <w:ind w:left="714"/>
        <w:jc w:val="left"/>
        <w:rPr>
          <w:rFonts w:ascii="宋体" w:hAnsi="宋体" w:cs="宋体"/>
          <w:kern w:val="0"/>
          <w:szCs w:val="21"/>
          <w:highlight w:val="none"/>
        </w:rPr>
      </w:pPr>
      <w:r>
        <w:rPr>
          <w:rFonts w:ascii="宋体" w:hAnsi="宋体" w:cs="宋体"/>
          <w:kern w:val="0"/>
          <w:szCs w:val="21"/>
          <w:highlight w:val="none"/>
        </w:rPr>
        <w:t>专用合同条款附件：</w:t>
      </w:r>
    </w:p>
    <w:p w14:paraId="1904CCAD">
      <w:pPr>
        <w:autoSpaceDE w:val="0"/>
        <w:autoSpaceDN w:val="0"/>
        <w:spacing w:line="440" w:lineRule="exact"/>
        <w:ind w:left="714"/>
        <w:jc w:val="left"/>
        <w:rPr>
          <w:rFonts w:hint="eastAsia" w:ascii="宋体" w:hAnsi="宋体" w:cs="宋体"/>
          <w:kern w:val="0"/>
          <w:szCs w:val="21"/>
          <w:highlight w:val="none"/>
        </w:rPr>
      </w:pPr>
      <w:r>
        <w:rPr>
          <w:rFonts w:ascii="宋体" w:hAnsi="宋体" w:cs="宋体"/>
          <w:kern w:val="0"/>
          <w:szCs w:val="21"/>
          <w:highlight w:val="none"/>
        </w:rPr>
        <w:t>附件 2：发包人供应材料设备一览表</w:t>
      </w:r>
    </w:p>
    <w:p w14:paraId="355F821C">
      <w:pPr>
        <w:autoSpaceDE w:val="0"/>
        <w:autoSpaceDN w:val="0"/>
        <w:spacing w:line="440" w:lineRule="exact"/>
        <w:ind w:left="714"/>
        <w:jc w:val="left"/>
        <w:rPr>
          <w:rFonts w:ascii="宋体" w:hAnsi="宋体" w:cs="宋体"/>
          <w:kern w:val="0"/>
          <w:szCs w:val="21"/>
          <w:highlight w:val="none"/>
        </w:rPr>
      </w:pPr>
      <w:r>
        <w:rPr>
          <w:rFonts w:ascii="宋体" w:hAnsi="宋体" w:cs="宋体"/>
          <w:kern w:val="0"/>
          <w:szCs w:val="21"/>
          <w:highlight w:val="none"/>
        </w:rPr>
        <w:t>附件 3：工程质量保修书</w:t>
      </w:r>
    </w:p>
    <w:p w14:paraId="4D09B9BD">
      <w:pPr>
        <w:autoSpaceDE w:val="0"/>
        <w:autoSpaceDN w:val="0"/>
        <w:spacing w:line="440" w:lineRule="exact"/>
        <w:ind w:left="714"/>
        <w:jc w:val="left"/>
        <w:rPr>
          <w:rFonts w:ascii="宋体" w:hAnsi="宋体" w:cs="宋体"/>
          <w:kern w:val="0"/>
          <w:szCs w:val="21"/>
          <w:highlight w:val="none"/>
        </w:rPr>
      </w:pPr>
      <w:r>
        <w:rPr>
          <w:rFonts w:ascii="宋体" w:hAnsi="宋体" w:cs="宋体"/>
          <w:kern w:val="0"/>
          <w:szCs w:val="21"/>
          <w:highlight w:val="none"/>
        </w:rPr>
        <w:t>附件 4：主要建设工程文件目录</w:t>
      </w:r>
    </w:p>
    <w:p w14:paraId="79953590">
      <w:pPr>
        <w:autoSpaceDE w:val="0"/>
        <w:autoSpaceDN w:val="0"/>
        <w:spacing w:line="440" w:lineRule="exact"/>
        <w:ind w:left="714"/>
        <w:jc w:val="left"/>
        <w:rPr>
          <w:rFonts w:hint="eastAsia" w:ascii="宋体" w:hAnsi="宋体" w:cs="宋体"/>
          <w:kern w:val="0"/>
          <w:szCs w:val="21"/>
          <w:highlight w:val="none"/>
        </w:rPr>
      </w:pPr>
      <w:r>
        <w:rPr>
          <w:rFonts w:ascii="宋体" w:hAnsi="宋体" w:cs="宋体"/>
          <w:kern w:val="0"/>
          <w:szCs w:val="21"/>
          <w:highlight w:val="none"/>
        </w:rPr>
        <w:t>附件 5：承包人用于本工程施工的机械设备表</w:t>
      </w:r>
    </w:p>
    <w:p w14:paraId="427D3609">
      <w:pPr>
        <w:autoSpaceDE w:val="0"/>
        <w:autoSpaceDN w:val="0"/>
        <w:spacing w:line="440" w:lineRule="exact"/>
        <w:ind w:left="714"/>
        <w:jc w:val="left"/>
        <w:rPr>
          <w:rFonts w:ascii="宋体" w:hAnsi="宋体" w:cs="宋体"/>
          <w:kern w:val="0"/>
          <w:szCs w:val="21"/>
          <w:highlight w:val="none"/>
        </w:rPr>
      </w:pPr>
      <w:r>
        <w:rPr>
          <w:rFonts w:ascii="宋体" w:hAnsi="宋体" w:cs="宋体"/>
          <w:kern w:val="0"/>
          <w:szCs w:val="21"/>
          <w:highlight w:val="none"/>
        </w:rPr>
        <w:t>附件 6：承包人主要施工管理人员表</w:t>
      </w:r>
    </w:p>
    <w:p w14:paraId="51D5D7B2">
      <w:pPr>
        <w:autoSpaceDE w:val="0"/>
        <w:autoSpaceDN w:val="0"/>
        <w:spacing w:line="440" w:lineRule="exact"/>
        <w:ind w:left="714"/>
        <w:jc w:val="left"/>
        <w:rPr>
          <w:rFonts w:hint="eastAsia" w:ascii="宋体" w:hAnsi="宋体" w:cs="宋体"/>
          <w:kern w:val="0"/>
          <w:szCs w:val="21"/>
          <w:highlight w:val="none"/>
        </w:rPr>
      </w:pPr>
      <w:r>
        <w:rPr>
          <w:rFonts w:ascii="宋体" w:hAnsi="宋体" w:cs="宋体"/>
          <w:kern w:val="0"/>
          <w:szCs w:val="21"/>
          <w:highlight w:val="none"/>
        </w:rPr>
        <w:t>附件 7：分包人主要施工管理人员表</w:t>
      </w:r>
    </w:p>
    <w:p w14:paraId="473A1B41">
      <w:pPr>
        <w:autoSpaceDE w:val="0"/>
        <w:autoSpaceDN w:val="0"/>
        <w:spacing w:line="440" w:lineRule="exact"/>
        <w:ind w:left="714"/>
        <w:jc w:val="left"/>
        <w:rPr>
          <w:rFonts w:ascii="宋体" w:hAnsi="宋体" w:cs="宋体"/>
          <w:kern w:val="0"/>
          <w:szCs w:val="21"/>
          <w:highlight w:val="none"/>
        </w:rPr>
      </w:pPr>
      <w:r>
        <w:rPr>
          <w:rFonts w:ascii="宋体" w:hAnsi="宋体" w:cs="宋体"/>
          <w:kern w:val="0"/>
          <w:szCs w:val="21"/>
          <w:highlight w:val="none"/>
        </w:rPr>
        <w:t>附件 8：履约担保格式</w:t>
      </w:r>
    </w:p>
    <w:p w14:paraId="7902120A">
      <w:pPr>
        <w:autoSpaceDE w:val="0"/>
        <w:autoSpaceDN w:val="0"/>
        <w:spacing w:line="440" w:lineRule="exact"/>
        <w:ind w:left="714"/>
        <w:jc w:val="left"/>
        <w:rPr>
          <w:rFonts w:hint="eastAsia" w:ascii="宋体" w:hAnsi="宋体" w:cs="宋体"/>
          <w:kern w:val="0"/>
          <w:szCs w:val="21"/>
          <w:highlight w:val="none"/>
        </w:rPr>
      </w:pPr>
      <w:r>
        <w:rPr>
          <w:rFonts w:ascii="宋体" w:hAnsi="宋体" w:cs="宋体"/>
          <w:kern w:val="0"/>
          <w:szCs w:val="21"/>
          <w:highlight w:val="none"/>
        </w:rPr>
        <w:t>附件 9：预付款担保格式</w:t>
      </w:r>
    </w:p>
    <w:p w14:paraId="76BEC3DB">
      <w:pPr>
        <w:autoSpaceDE w:val="0"/>
        <w:autoSpaceDN w:val="0"/>
        <w:spacing w:line="440" w:lineRule="exact"/>
        <w:ind w:left="714"/>
        <w:jc w:val="left"/>
        <w:rPr>
          <w:rFonts w:hint="eastAsia" w:ascii="宋体" w:hAnsi="宋体" w:cs="宋体"/>
          <w:kern w:val="0"/>
          <w:szCs w:val="21"/>
          <w:highlight w:val="none"/>
        </w:rPr>
      </w:pPr>
      <w:r>
        <w:rPr>
          <w:rFonts w:ascii="宋体" w:hAnsi="宋体" w:cs="宋体"/>
          <w:kern w:val="0"/>
          <w:szCs w:val="21"/>
          <w:highlight w:val="none"/>
        </w:rPr>
        <w:t>附件 10：支付担保格式</w:t>
      </w:r>
    </w:p>
    <w:p w14:paraId="31DC5715">
      <w:pPr>
        <w:autoSpaceDE w:val="0"/>
        <w:autoSpaceDN w:val="0"/>
        <w:spacing w:line="440" w:lineRule="exact"/>
        <w:ind w:left="714"/>
        <w:jc w:val="left"/>
        <w:rPr>
          <w:rFonts w:ascii="宋体" w:hAnsi="宋体" w:cs="宋体"/>
          <w:kern w:val="0"/>
          <w:szCs w:val="21"/>
          <w:highlight w:val="none"/>
        </w:rPr>
      </w:pPr>
      <w:r>
        <w:rPr>
          <w:rFonts w:ascii="宋体" w:hAnsi="宋体" w:cs="宋体"/>
          <w:kern w:val="0"/>
          <w:szCs w:val="21"/>
          <w:highlight w:val="none"/>
        </w:rPr>
        <w:t>附件 11：暂估价一览表</w:t>
      </w:r>
    </w:p>
    <w:p w14:paraId="570F00A8">
      <w:pPr>
        <w:autoSpaceDE w:val="0"/>
        <w:autoSpaceDN w:val="0"/>
        <w:spacing w:line="364" w:lineRule="auto"/>
        <w:jc w:val="left"/>
        <w:rPr>
          <w:rFonts w:ascii="宋体" w:hAnsi="宋体" w:cs="宋体"/>
          <w:kern w:val="0"/>
          <w:sz w:val="22"/>
          <w:highlight w:val="none"/>
        </w:rPr>
        <w:sectPr>
          <w:footerReference r:id="rId8" w:type="default"/>
          <w:pgSz w:w="11910" w:h="16840"/>
          <w:pgMar w:top="1340" w:right="840" w:bottom="1180" w:left="840" w:header="858" w:footer="993" w:gutter="0"/>
          <w:cols w:space="720" w:num="1"/>
        </w:sectPr>
      </w:pPr>
    </w:p>
    <w:p w14:paraId="5CD32A09">
      <w:pPr>
        <w:autoSpaceDE w:val="0"/>
        <w:autoSpaceDN w:val="0"/>
        <w:spacing w:before="58"/>
        <w:ind w:left="558" w:right="-2"/>
        <w:jc w:val="left"/>
        <w:outlineLvl w:val="9"/>
        <w:rPr>
          <w:rFonts w:ascii="仿宋" w:hAnsi="黑体" w:eastAsia="仿宋" w:cs="黑体"/>
          <w:kern w:val="0"/>
          <w:sz w:val="30"/>
          <w:szCs w:val="30"/>
          <w:highlight w:val="none"/>
        </w:rPr>
      </w:pPr>
      <w:r>
        <w:rPr>
          <w:rFonts w:hint="eastAsia" w:ascii="仿宋" w:hAnsi="黑体" w:eastAsia="仿宋" w:cs="黑体"/>
          <w:kern w:val="0"/>
          <w:sz w:val="30"/>
          <w:szCs w:val="30"/>
          <w:highlight w:val="none"/>
        </w:rPr>
        <w:t>附件 1：</w:t>
      </w:r>
    </w:p>
    <w:p w14:paraId="7C76FEB6">
      <w:pPr>
        <w:autoSpaceDE w:val="0"/>
        <w:autoSpaceDN w:val="0"/>
        <w:spacing w:before="175"/>
        <w:ind w:left="5740" w:right="-2"/>
        <w:outlineLvl w:val="9"/>
        <w:rPr>
          <w:rFonts w:ascii="黑体" w:hAnsi="黑体" w:eastAsia="黑体" w:cs="黑体"/>
          <w:kern w:val="0"/>
          <w:sz w:val="30"/>
          <w:szCs w:val="30"/>
          <w:highlight w:val="none"/>
        </w:rPr>
      </w:pPr>
      <w:r>
        <w:rPr>
          <w:rFonts w:ascii="黑体" w:hAnsi="黑体" w:eastAsia="黑体" w:cs="黑体"/>
          <w:kern w:val="0"/>
          <w:sz w:val="30"/>
          <w:szCs w:val="30"/>
          <w:highlight w:val="none"/>
        </w:rPr>
        <w:t>承包人承揽工程项目一览表</w:t>
      </w:r>
    </w:p>
    <w:p w14:paraId="3E36227B">
      <w:pPr>
        <w:autoSpaceDE w:val="0"/>
        <w:autoSpaceDN w:val="0"/>
        <w:spacing w:before="9"/>
        <w:ind w:right="-2"/>
        <w:jc w:val="left"/>
        <w:rPr>
          <w:rFonts w:ascii="黑体" w:hAnsi="宋体" w:cs="宋体"/>
          <w:kern w:val="0"/>
          <w:sz w:val="9"/>
          <w:szCs w:val="21"/>
          <w:highlight w:val="none"/>
        </w:rPr>
      </w:pPr>
    </w:p>
    <w:tbl>
      <w:tblPr>
        <w:tblStyle w:val="39"/>
        <w:tblW w:w="0" w:type="auto"/>
        <w:tblInd w:w="117" w:type="dxa"/>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
      <w:tblGrid>
        <w:gridCol w:w="993"/>
        <w:gridCol w:w="1134"/>
        <w:gridCol w:w="1134"/>
        <w:gridCol w:w="851"/>
        <w:gridCol w:w="567"/>
        <w:gridCol w:w="850"/>
        <w:gridCol w:w="5954"/>
        <w:gridCol w:w="1417"/>
        <w:gridCol w:w="851"/>
        <w:gridCol w:w="850"/>
      </w:tblGrid>
      <w:tr w14:paraId="374EA492">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1319" w:hRule="atLeast"/>
        </w:trPr>
        <w:tc>
          <w:tcPr>
            <w:tcW w:w="993" w:type="dxa"/>
            <w:tcBorders>
              <w:bottom w:val="double" w:color="000000" w:sz="2" w:space="0"/>
              <w:right w:val="single" w:color="000000" w:sz="6" w:space="0"/>
            </w:tcBorders>
            <w:noWrap w:val="0"/>
            <w:vAlign w:val="top"/>
          </w:tcPr>
          <w:p w14:paraId="3998CFEA">
            <w:pPr>
              <w:autoSpaceDE w:val="0"/>
              <w:autoSpaceDN w:val="0"/>
              <w:spacing w:before="72"/>
              <w:ind w:left="214" w:right="-2"/>
              <w:jc w:val="left"/>
              <w:rPr>
                <w:rFonts w:ascii="仿宋" w:hAnsi="宋体" w:eastAsia="仿宋" w:cs="宋体"/>
                <w:kern w:val="0"/>
                <w:sz w:val="28"/>
                <w:highlight w:val="none"/>
                <w:lang w:eastAsia="en-US"/>
              </w:rPr>
            </w:pPr>
            <w:r>
              <w:rPr>
                <w:rFonts w:hint="eastAsia" w:ascii="仿宋" w:hAnsi="宋体" w:eastAsia="仿宋" w:cs="宋体"/>
                <w:kern w:val="0"/>
                <w:sz w:val="28"/>
                <w:highlight w:val="none"/>
                <w:lang w:eastAsia="en-US"/>
              </w:rPr>
              <w:t>单位</w:t>
            </w:r>
          </w:p>
          <w:p w14:paraId="18AA1BE4">
            <w:pPr>
              <w:autoSpaceDE w:val="0"/>
              <w:autoSpaceDN w:val="0"/>
              <w:spacing w:before="2" w:line="440" w:lineRule="atLeast"/>
              <w:ind w:left="214" w:right="-2"/>
              <w:jc w:val="left"/>
              <w:rPr>
                <w:rFonts w:ascii="仿宋" w:hAnsi="宋体" w:eastAsia="仿宋" w:cs="宋体"/>
                <w:kern w:val="0"/>
                <w:sz w:val="28"/>
                <w:highlight w:val="none"/>
                <w:lang w:eastAsia="en-US"/>
              </w:rPr>
            </w:pPr>
            <w:r>
              <w:rPr>
                <w:rFonts w:hint="eastAsia" w:ascii="仿宋" w:hAnsi="宋体" w:eastAsia="仿宋" w:cs="宋体"/>
                <w:kern w:val="0"/>
                <w:sz w:val="28"/>
                <w:highlight w:val="none"/>
                <w:lang w:eastAsia="en-US"/>
              </w:rPr>
              <w:t>工程名称</w:t>
            </w:r>
          </w:p>
        </w:tc>
        <w:tc>
          <w:tcPr>
            <w:tcW w:w="1134" w:type="dxa"/>
            <w:tcBorders>
              <w:left w:val="single" w:color="000000" w:sz="6" w:space="0"/>
              <w:bottom w:val="double" w:color="000000" w:sz="2" w:space="0"/>
              <w:right w:val="single" w:color="000000" w:sz="6" w:space="0"/>
            </w:tcBorders>
            <w:noWrap w:val="0"/>
            <w:vAlign w:val="top"/>
          </w:tcPr>
          <w:p w14:paraId="59FCE8C0">
            <w:pPr>
              <w:autoSpaceDE w:val="0"/>
              <w:autoSpaceDN w:val="0"/>
              <w:spacing w:before="11"/>
              <w:ind w:right="-2"/>
              <w:jc w:val="left"/>
              <w:rPr>
                <w:rFonts w:ascii="黑体" w:hAnsi="宋体" w:cs="宋体"/>
                <w:kern w:val="0"/>
                <w:sz w:val="22"/>
                <w:highlight w:val="none"/>
                <w:lang w:eastAsia="en-US"/>
              </w:rPr>
            </w:pPr>
          </w:p>
          <w:p w14:paraId="5746E44D">
            <w:pPr>
              <w:autoSpaceDE w:val="0"/>
              <w:autoSpaceDN w:val="0"/>
              <w:spacing w:line="292" w:lineRule="auto"/>
              <w:ind w:left="433" w:right="-2" w:hanging="281"/>
              <w:jc w:val="left"/>
              <w:rPr>
                <w:rFonts w:ascii="仿宋" w:hAnsi="宋体" w:eastAsia="仿宋" w:cs="宋体"/>
                <w:kern w:val="0"/>
                <w:sz w:val="28"/>
                <w:highlight w:val="none"/>
                <w:lang w:eastAsia="en-US"/>
              </w:rPr>
            </w:pPr>
            <w:r>
              <w:rPr>
                <w:rFonts w:hint="eastAsia" w:ascii="仿宋" w:hAnsi="宋体" w:eastAsia="仿宋" w:cs="宋体"/>
                <w:kern w:val="0"/>
                <w:sz w:val="28"/>
                <w:highlight w:val="none"/>
                <w:lang w:eastAsia="en-US"/>
              </w:rPr>
              <w:t>建设规模</w:t>
            </w:r>
          </w:p>
        </w:tc>
        <w:tc>
          <w:tcPr>
            <w:tcW w:w="1134" w:type="dxa"/>
            <w:tcBorders>
              <w:left w:val="single" w:color="000000" w:sz="6" w:space="0"/>
              <w:bottom w:val="double" w:color="000000" w:sz="2" w:space="0"/>
              <w:right w:val="single" w:color="000000" w:sz="6" w:space="0"/>
            </w:tcBorders>
            <w:noWrap w:val="0"/>
            <w:vAlign w:val="top"/>
          </w:tcPr>
          <w:p w14:paraId="164CD9A4">
            <w:pPr>
              <w:autoSpaceDE w:val="0"/>
              <w:autoSpaceDN w:val="0"/>
              <w:spacing w:before="72"/>
              <w:ind w:left="106" w:right="-2" w:firstLine="48"/>
              <w:jc w:val="left"/>
              <w:rPr>
                <w:rFonts w:ascii="仿宋" w:hAnsi="宋体" w:eastAsia="仿宋" w:cs="宋体"/>
                <w:kern w:val="0"/>
                <w:sz w:val="28"/>
                <w:highlight w:val="none"/>
                <w:lang w:eastAsia="en-US"/>
              </w:rPr>
            </w:pPr>
            <w:r>
              <w:rPr>
                <w:rFonts w:hint="eastAsia" w:ascii="仿宋" w:hAnsi="宋体" w:eastAsia="仿宋" w:cs="宋体"/>
                <w:kern w:val="0"/>
                <w:sz w:val="28"/>
                <w:highlight w:val="none"/>
                <w:lang w:eastAsia="en-US"/>
              </w:rPr>
              <w:t>建筑面</w:t>
            </w:r>
          </w:p>
          <w:p w14:paraId="03D5F05D">
            <w:pPr>
              <w:autoSpaceDE w:val="0"/>
              <w:autoSpaceDN w:val="0"/>
              <w:spacing w:before="2" w:line="440" w:lineRule="atLeast"/>
              <w:ind w:left="387" w:right="-2" w:hanging="281"/>
              <w:jc w:val="left"/>
              <w:rPr>
                <w:rFonts w:hAnsi="宋体" w:eastAsia="Times New Roman" w:cs="宋体"/>
                <w:kern w:val="0"/>
                <w:sz w:val="28"/>
                <w:highlight w:val="none"/>
                <w:lang w:eastAsia="en-US"/>
              </w:rPr>
            </w:pPr>
            <w:r>
              <w:rPr>
                <w:rFonts w:hint="eastAsia" w:ascii="仿宋" w:hAnsi="宋体" w:eastAsia="仿宋" w:cs="宋体"/>
                <w:kern w:val="0"/>
                <w:sz w:val="28"/>
                <w:highlight w:val="none"/>
                <w:lang w:eastAsia="en-US"/>
              </w:rPr>
              <w:t>积</w:t>
            </w:r>
            <w:r>
              <w:rPr>
                <w:rFonts w:hAnsi="宋体" w:eastAsia="Times New Roman" w:cs="宋体"/>
                <w:kern w:val="0"/>
                <w:sz w:val="28"/>
                <w:highlight w:val="none"/>
                <w:lang w:eastAsia="en-US"/>
              </w:rPr>
              <w:t>(</w:t>
            </w:r>
            <w:r>
              <w:rPr>
                <w:rFonts w:hint="eastAsia" w:ascii="仿宋" w:hAnsi="宋体" w:eastAsia="仿宋" w:cs="宋体"/>
                <w:kern w:val="0"/>
                <w:sz w:val="28"/>
                <w:highlight w:val="none"/>
                <w:lang w:eastAsia="en-US"/>
              </w:rPr>
              <w:t>平方米</w:t>
            </w:r>
            <w:r>
              <w:rPr>
                <w:rFonts w:hAnsi="宋体" w:eastAsia="Times New Roman" w:cs="宋体"/>
                <w:kern w:val="0"/>
                <w:sz w:val="28"/>
                <w:highlight w:val="none"/>
                <w:lang w:eastAsia="en-US"/>
              </w:rPr>
              <w:t>)</w:t>
            </w:r>
          </w:p>
        </w:tc>
        <w:tc>
          <w:tcPr>
            <w:tcW w:w="851" w:type="dxa"/>
            <w:tcBorders>
              <w:left w:val="single" w:color="000000" w:sz="6" w:space="0"/>
              <w:bottom w:val="double" w:color="000000" w:sz="2" w:space="0"/>
              <w:right w:val="single" w:color="000000" w:sz="6" w:space="0"/>
            </w:tcBorders>
            <w:noWrap w:val="0"/>
            <w:vAlign w:val="top"/>
          </w:tcPr>
          <w:p w14:paraId="281A873C">
            <w:pPr>
              <w:autoSpaceDE w:val="0"/>
              <w:autoSpaceDN w:val="0"/>
              <w:spacing w:before="11"/>
              <w:ind w:right="-2"/>
              <w:jc w:val="left"/>
              <w:rPr>
                <w:rFonts w:ascii="黑体" w:hAnsi="宋体" w:cs="宋体"/>
                <w:kern w:val="0"/>
                <w:sz w:val="22"/>
                <w:highlight w:val="none"/>
                <w:lang w:eastAsia="en-US"/>
              </w:rPr>
            </w:pPr>
          </w:p>
          <w:p w14:paraId="24D42DCA">
            <w:pPr>
              <w:autoSpaceDE w:val="0"/>
              <w:autoSpaceDN w:val="0"/>
              <w:spacing w:line="292" w:lineRule="auto"/>
              <w:ind w:left="150" w:right="-2"/>
              <w:jc w:val="left"/>
              <w:rPr>
                <w:rFonts w:ascii="仿宋" w:hAnsi="宋体" w:eastAsia="仿宋" w:cs="宋体"/>
                <w:kern w:val="0"/>
                <w:sz w:val="28"/>
                <w:highlight w:val="none"/>
                <w:lang w:eastAsia="en-US"/>
              </w:rPr>
            </w:pPr>
            <w:r>
              <w:rPr>
                <w:rFonts w:hint="eastAsia" w:ascii="仿宋" w:hAnsi="宋体" w:eastAsia="仿宋" w:cs="宋体"/>
                <w:kern w:val="0"/>
                <w:sz w:val="28"/>
                <w:highlight w:val="none"/>
                <w:lang w:eastAsia="en-US"/>
              </w:rPr>
              <w:t>结构形式</w:t>
            </w:r>
          </w:p>
        </w:tc>
        <w:tc>
          <w:tcPr>
            <w:tcW w:w="567" w:type="dxa"/>
            <w:tcBorders>
              <w:left w:val="single" w:color="000000" w:sz="6" w:space="0"/>
              <w:bottom w:val="double" w:color="000000" w:sz="2" w:space="0"/>
              <w:right w:val="single" w:color="000000" w:sz="6" w:space="0"/>
            </w:tcBorders>
            <w:noWrap w:val="0"/>
            <w:vAlign w:val="top"/>
          </w:tcPr>
          <w:p w14:paraId="035CE89E">
            <w:pPr>
              <w:autoSpaceDE w:val="0"/>
              <w:autoSpaceDN w:val="0"/>
              <w:spacing w:before="11"/>
              <w:ind w:right="-2"/>
              <w:jc w:val="left"/>
              <w:rPr>
                <w:rFonts w:ascii="黑体" w:hAnsi="宋体" w:cs="宋体"/>
                <w:kern w:val="0"/>
                <w:sz w:val="22"/>
                <w:highlight w:val="none"/>
                <w:lang w:eastAsia="en-US"/>
              </w:rPr>
            </w:pPr>
          </w:p>
          <w:p w14:paraId="5F75A50B">
            <w:pPr>
              <w:autoSpaceDE w:val="0"/>
              <w:autoSpaceDN w:val="0"/>
              <w:spacing w:line="292" w:lineRule="auto"/>
              <w:ind w:left="149" w:right="-2"/>
              <w:jc w:val="left"/>
              <w:rPr>
                <w:rFonts w:ascii="仿宋" w:hAnsi="宋体" w:eastAsia="仿宋" w:cs="宋体"/>
                <w:kern w:val="0"/>
                <w:sz w:val="28"/>
                <w:highlight w:val="none"/>
                <w:lang w:eastAsia="en-US"/>
              </w:rPr>
            </w:pPr>
            <w:r>
              <w:rPr>
                <w:rFonts w:hint="eastAsia" w:ascii="仿宋" w:hAnsi="宋体" w:eastAsia="仿宋" w:cs="宋体"/>
                <w:kern w:val="0"/>
                <w:sz w:val="28"/>
                <w:highlight w:val="none"/>
                <w:lang w:eastAsia="en-US"/>
              </w:rPr>
              <w:t>层数</w:t>
            </w:r>
          </w:p>
        </w:tc>
        <w:tc>
          <w:tcPr>
            <w:tcW w:w="850" w:type="dxa"/>
            <w:tcBorders>
              <w:left w:val="single" w:color="000000" w:sz="6" w:space="0"/>
              <w:bottom w:val="double" w:color="000000" w:sz="2" w:space="0"/>
              <w:right w:val="single" w:color="000000" w:sz="6" w:space="0"/>
            </w:tcBorders>
            <w:noWrap w:val="0"/>
            <w:vAlign w:val="top"/>
          </w:tcPr>
          <w:p w14:paraId="3326C1F6">
            <w:pPr>
              <w:autoSpaceDE w:val="0"/>
              <w:autoSpaceDN w:val="0"/>
              <w:spacing w:before="11"/>
              <w:ind w:right="-2"/>
              <w:jc w:val="left"/>
              <w:rPr>
                <w:rFonts w:ascii="黑体" w:hAnsi="宋体" w:cs="宋体"/>
                <w:kern w:val="0"/>
                <w:sz w:val="22"/>
                <w:highlight w:val="none"/>
                <w:lang w:eastAsia="en-US"/>
              </w:rPr>
            </w:pPr>
          </w:p>
          <w:p w14:paraId="57F40DCB">
            <w:pPr>
              <w:autoSpaceDE w:val="0"/>
              <w:autoSpaceDN w:val="0"/>
              <w:spacing w:line="292" w:lineRule="auto"/>
              <w:ind w:left="151" w:right="-2"/>
              <w:jc w:val="left"/>
              <w:rPr>
                <w:rFonts w:ascii="仿宋" w:hAnsi="宋体" w:eastAsia="仿宋" w:cs="宋体"/>
                <w:kern w:val="0"/>
                <w:sz w:val="28"/>
                <w:highlight w:val="none"/>
                <w:lang w:eastAsia="en-US"/>
              </w:rPr>
            </w:pPr>
            <w:r>
              <w:rPr>
                <w:rFonts w:hint="eastAsia" w:ascii="仿宋" w:hAnsi="宋体" w:eastAsia="仿宋" w:cs="宋体"/>
                <w:kern w:val="0"/>
                <w:sz w:val="28"/>
                <w:highlight w:val="none"/>
                <w:lang w:eastAsia="en-US"/>
              </w:rPr>
              <w:t>生产能力</w:t>
            </w:r>
          </w:p>
        </w:tc>
        <w:tc>
          <w:tcPr>
            <w:tcW w:w="5954" w:type="dxa"/>
            <w:tcBorders>
              <w:left w:val="single" w:color="000000" w:sz="6" w:space="0"/>
              <w:bottom w:val="double" w:color="000000" w:sz="2" w:space="0"/>
              <w:right w:val="single" w:color="000000" w:sz="6" w:space="0"/>
            </w:tcBorders>
            <w:noWrap w:val="0"/>
            <w:vAlign w:val="top"/>
          </w:tcPr>
          <w:p w14:paraId="249C1DDC">
            <w:pPr>
              <w:autoSpaceDE w:val="0"/>
              <w:autoSpaceDN w:val="0"/>
              <w:spacing w:before="1"/>
              <w:ind w:right="-2"/>
              <w:jc w:val="left"/>
              <w:rPr>
                <w:rFonts w:ascii="黑体" w:hAnsi="宋体" w:cs="宋体"/>
                <w:kern w:val="0"/>
                <w:sz w:val="40"/>
                <w:highlight w:val="none"/>
                <w:lang w:eastAsia="en-US"/>
              </w:rPr>
            </w:pPr>
          </w:p>
          <w:p w14:paraId="4A88FB61">
            <w:pPr>
              <w:autoSpaceDE w:val="0"/>
              <w:autoSpaceDN w:val="0"/>
              <w:spacing w:before="1"/>
              <w:ind w:left="2122" w:right="-2"/>
              <w:jc w:val="center"/>
              <w:rPr>
                <w:rFonts w:ascii="仿宋" w:hAnsi="宋体" w:eastAsia="仿宋" w:cs="宋体"/>
                <w:kern w:val="0"/>
                <w:sz w:val="28"/>
                <w:highlight w:val="none"/>
                <w:lang w:eastAsia="en-US"/>
              </w:rPr>
            </w:pPr>
            <w:r>
              <w:rPr>
                <w:rFonts w:hint="eastAsia" w:ascii="仿宋" w:hAnsi="宋体" w:eastAsia="仿宋" w:cs="宋体"/>
                <w:kern w:val="0"/>
                <w:sz w:val="28"/>
                <w:highlight w:val="none"/>
                <w:lang w:eastAsia="en-US"/>
              </w:rPr>
              <w:t>设备安装内容</w:t>
            </w:r>
          </w:p>
        </w:tc>
        <w:tc>
          <w:tcPr>
            <w:tcW w:w="1417" w:type="dxa"/>
            <w:tcBorders>
              <w:left w:val="single" w:color="000000" w:sz="6" w:space="0"/>
              <w:bottom w:val="double" w:color="000000" w:sz="2" w:space="0"/>
              <w:right w:val="single" w:color="000000" w:sz="6" w:space="0"/>
            </w:tcBorders>
            <w:noWrap w:val="0"/>
            <w:vAlign w:val="top"/>
          </w:tcPr>
          <w:p w14:paraId="07282AC8">
            <w:pPr>
              <w:autoSpaceDE w:val="0"/>
              <w:autoSpaceDN w:val="0"/>
              <w:spacing w:before="11"/>
              <w:ind w:right="-2"/>
              <w:jc w:val="left"/>
              <w:rPr>
                <w:rFonts w:ascii="黑体" w:hAnsi="宋体" w:cs="宋体"/>
                <w:kern w:val="0"/>
                <w:sz w:val="22"/>
                <w:highlight w:val="none"/>
                <w:lang w:eastAsia="en-US"/>
              </w:rPr>
            </w:pPr>
          </w:p>
          <w:p w14:paraId="5B8E466C">
            <w:pPr>
              <w:autoSpaceDE w:val="0"/>
              <w:autoSpaceDN w:val="0"/>
              <w:ind w:left="136" w:right="-2"/>
              <w:jc w:val="center"/>
              <w:rPr>
                <w:rFonts w:ascii="仿宋" w:hAnsi="宋体" w:eastAsia="仿宋" w:cs="宋体"/>
                <w:kern w:val="0"/>
                <w:sz w:val="28"/>
                <w:highlight w:val="none"/>
                <w:lang w:eastAsia="en-US"/>
              </w:rPr>
            </w:pPr>
            <w:r>
              <w:rPr>
                <w:rFonts w:hint="eastAsia" w:ascii="仿宋" w:hAnsi="宋体" w:eastAsia="仿宋" w:cs="宋体"/>
                <w:kern w:val="0"/>
                <w:sz w:val="28"/>
                <w:highlight w:val="none"/>
                <w:lang w:eastAsia="en-US"/>
              </w:rPr>
              <w:t>合同价格</w:t>
            </w:r>
          </w:p>
          <w:p w14:paraId="1C716B55">
            <w:pPr>
              <w:autoSpaceDE w:val="0"/>
              <w:autoSpaceDN w:val="0"/>
              <w:spacing w:before="81"/>
              <w:ind w:left="134" w:right="-2"/>
              <w:jc w:val="center"/>
              <w:rPr>
                <w:rFonts w:ascii="仿宋" w:hAnsi="宋体" w:eastAsia="仿宋" w:cs="宋体"/>
                <w:kern w:val="0"/>
                <w:sz w:val="28"/>
                <w:highlight w:val="none"/>
                <w:lang w:eastAsia="en-US"/>
              </w:rPr>
            </w:pPr>
            <w:r>
              <w:rPr>
                <w:rFonts w:hint="eastAsia" w:ascii="仿宋" w:hAnsi="宋体" w:eastAsia="仿宋" w:cs="宋体"/>
                <w:kern w:val="0"/>
                <w:sz w:val="28"/>
                <w:highlight w:val="none"/>
                <w:lang w:eastAsia="en-US"/>
              </w:rPr>
              <w:t>（元）</w:t>
            </w:r>
          </w:p>
        </w:tc>
        <w:tc>
          <w:tcPr>
            <w:tcW w:w="851" w:type="dxa"/>
            <w:tcBorders>
              <w:left w:val="single" w:color="000000" w:sz="6" w:space="0"/>
              <w:bottom w:val="double" w:color="000000" w:sz="2" w:space="0"/>
              <w:right w:val="single" w:color="000000" w:sz="6" w:space="0"/>
            </w:tcBorders>
            <w:noWrap w:val="0"/>
            <w:vAlign w:val="top"/>
          </w:tcPr>
          <w:p w14:paraId="206B8172">
            <w:pPr>
              <w:autoSpaceDE w:val="0"/>
              <w:autoSpaceDN w:val="0"/>
              <w:spacing w:before="11"/>
              <w:ind w:right="-2"/>
              <w:jc w:val="left"/>
              <w:rPr>
                <w:rFonts w:ascii="黑体" w:hAnsi="宋体" w:cs="宋体"/>
                <w:kern w:val="0"/>
                <w:sz w:val="22"/>
                <w:highlight w:val="none"/>
                <w:lang w:eastAsia="en-US"/>
              </w:rPr>
            </w:pPr>
          </w:p>
          <w:p w14:paraId="72F6D488">
            <w:pPr>
              <w:autoSpaceDE w:val="0"/>
              <w:autoSpaceDN w:val="0"/>
              <w:spacing w:line="292" w:lineRule="auto"/>
              <w:ind w:left="152" w:right="-2"/>
              <w:jc w:val="left"/>
              <w:rPr>
                <w:rFonts w:ascii="仿宋" w:hAnsi="宋体" w:eastAsia="仿宋" w:cs="宋体"/>
                <w:kern w:val="0"/>
                <w:sz w:val="28"/>
                <w:highlight w:val="none"/>
                <w:lang w:eastAsia="en-US"/>
              </w:rPr>
            </w:pPr>
            <w:r>
              <w:rPr>
                <w:rFonts w:hint="eastAsia" w:ascii="仿宋" w:hAnsi="宋体" w:eastAsia="仿宋" w:cs="宋体"/>
                <w:kern w:val="0"/>
                <w:sz w:val="28"/>
                <w:highlight w:val="none"/>
                <w:lang w:eastAsia="en-US"/>
              </w:rPr>
              <w:t>开工日期</w:t>
            </w:r>
          </w:p>
        </w:tc>
        <w:tc>
          <w:tcPr>
            <w:tcW w:w="850" w:type="dxa"/>
            <w:tcBorders>
              <w:left w:val="single" w:color="000000" w:sz="6" w:space="0"/>
              <w:bottom w:val="double" w:color="000000" w:sz="2" w:space="0"/>
            </w:tcBorders>
            <w:noWrap w:val="0"/>
            <w:vAlign w:val="top"/>
          </w:tcPr>
          <w:p w14:paraId="5B28220F">
            <w:pPr>
              <w:autoSpaceDE w:val="0"/>
              <w:autoSpaceDN w:val="0"/>
              <w:spacing w:before="11"/>
              <w:ind w:right="-2"/>
              <w:jc w:val="left"/>
              <w:rPr>
                <w:rFonts w:ascii="黑体" w:hAnsi="宋体" w:cs="宋体"/>
                <w:kern w:val="0"/>
                <w:sz w:val="22"/>
                <w:highlight w:val="none"/>
                <w:lang w:eastAsia="en-US"/>
              </w:rPr>
            </w:pPr>
          </w:p>
          <w:p w14:paraId="59CFE914">
            <w:pPr>
              <w:autoSpaceDE w:val="0"/>
              <w:autoSpaceDN w:val="0"/>
              <w:spacing w:line="292" w:lineRule="auto"/>
              <w:ind w:left="151" w:right="-2"/>
              <w:jc w:val="left"/>
              <w:rPr>
                <w:rFonts w:ascii="仿宋" w:hAnsi="宋体" w:eastAsia="仿宋" w:cs="宋体"/>
                <w:kern w:val="0"/>
                <w:sz w:val="28"/>
                <w:highlight w:val="none"/>
                <w:lang w:eastAsia="en-US"/>
              </w:rPr>
            </w:pPr>
            <w:r>
              <w:rPr>
                <w:rFonts w:hint="eastAsia" w:ascii="仿宋" w:hAnsi="宋体" w:eastAsia="仿宋" w:cs="宋体"/>
                <w:kern w:val="0"/>
                <w:sz w:val="28"/>
                <w:highlight w:val="none"/>
                <w:lang w:eastAsia="en-US"/>
              </w:rPr>
              <w:t>竣工日期</w:t>
            </w:r>
          </w:p>
        </w:tc>
      </w:tr>
      <w:tr w14:paraId="24BBD2F9">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67" w:hRule="atLeast"/>
        </w:trPr>
        <w:tc>
          <w:tcPr>
            <w:tcW w:w="993" w:type="dxa"/>
            <w:tcBorders>
              <w:top w:val="double" w:color="000000" w:sz="2" w:space="0"/>
              <w:bottom w:val="single" w:color="000000" w:sz="6" w:space="0"/>
              <w:right w:val="single" w:color="000000" w:sz="6" w:space="0"/>
            </w:tcBorders>
            <w:noWrap w:val="0"/>
            <w:vAlign w:val="top"/>
          </w:tcPr>
          <w:p w14:paraId="6B088EBB">
            <w:pPr>
              <w:autoSpaceDE w:val="0"/>
              <w:autoSpaceDN w:val="0"/>
              <w:ind w:right="-2"/>
              <w:jc w:val="left"/>
              <w:rPr>
                <w:rFonts w:hAnsi="宋体" w:cs="宋体"/>
                <w:kern w:val="0"/>
                <w:sz w:val="24"/>
                <w:highlight w:val="none"/>
                <w:lang w:eastAsia="en-US"/>
              </w:rPr>
            </w:pPr>
          </w:p>
        </w:tc>
        <w:tc>
          <w:tcPr>
            <w:tcW w:w="1134" w:type="dxa"/>
            <w:tcBorders>
              <w:top w:val="double" w:color="000000" w:sz="2" w:space="0"/>
              <w:left w:val="single" w:color="000000" w:sz="6" w:space="0"/>
              <w:bottom w:val="single" w:color="000000" w:sz="6" w:space="0"/>
              <w:right w:val="single" w:color="000000" w:sz="6" w:space="0"/>
            </w:tcBorders>
            <w:noWrap w:val="0"/>
            <w:vAlign w:val="top"/>
          </w:tcPr>
          <w:p w14:paraId="23CB6D77">
            <w:pPr>
              <w:autoSpaceDE w:val="0"/>
              <w:autoSpaceDN w:val="0"/>
              <w:ind w:right="-2"/>
              <w:jc w:val="left"/>
              <w:rPr>
                <w:rFonts w:hAnsi="宋体" w:cs="宋体"/>
                <w:kern w:val="0"/>
                <w:sz w:val="24"/>
                <w:highlight w:val="none"/>
                <w:lang w:eastAsia="en-US"/>
              </w:rPr>
            </w:pPr>
          </w:p>
        </w:tc>
        <w:tc>
          <w:tcPr>
            <w:tcW w:w="1134" w:type="dxa"/>
            <w:tcBorders>
              <w:top w:val="double" w:color="000000" w:sz="2" w:space="0"/>
              <w:left w:val="single" w:color="000000" w:sz="6" w:space="0"/>
              <w:bottom w:val="single" w:color="000000" w:sz="6" w:space="0"/>
              <w:right w:val="single" w:color="000000" w:sz="6" w:space="0"/>
            </w:tcBorders>
            <w:noWrap w:val="0"/>
            <w:vAlign w:val="top"/>
          </w:tcPr>
          <w:p w14:paraId="34DA2281">
            <w:pPr>
              <w:autoSpaceDE w:val="0"/>
              <w:autoSpaceDN w:val="0"/>
              <w:ind w:right="-2"/>
              <w:jc w:val="left"/>
              <w:rPr>
                <w:rFonts w:hAnsi="宋体" w:cs="宋体"/>
                <w:kern w:val="0"/>
                <w:sz w:val="24"/>
                <w:highlight w:val="none"/>
                <w:lang w:eastAsia="en-US"/>
              </w:rPr>
            </w:pPr>
          </w:p>
        </w:tc>
        <w:tc>
          <w:tcPr>
            <w:tcW w:w="851" w:type="dxa"/>
            <w:tcBorders>
              <w:top w:val="double" w:color="000000" w:sz="2" w:space="0"/>
              <w:left w:val="single" w:color="000000" w:sz="6" w:space="0"/>
              <w:bottom w:val="single" w:color="000000" w:sz="6" w:space="0"/>
              <w:right w:val="single" w:color="000000" w:sz="6" w:space="0"/>
            </w:tcBorders>
            <w:noWrap w:val="0"/>
            <w:vAlign w:val="top"/>
          </w:tcPr>
          <w:p w14:paraId="62A90A47">
            <w:pPr>
              <w:autoSpaceDE w:val="0"/>
              <w:autoSpaceDN w:val="0"/>
              <w:ind w:right="-2"/>
              <w:jc w:val="left"/>
              <w:rPr>
                <w:rFonts w:hAnsi="宋体" w:cs="宋体"/>
                <w:kern w:val="0"/>
                <w:sz w:val="24"/>
                <w:highlight w:val="none"/>
                <w:lang w:eastAsia="en-US"/>
              </w:rPr>
            </w:pPr>
          </w:p>
        </w:tc>
        <w:tc>
          <w:tcPr>
            <w:tcW w:w="567" w:type="dxa"/>
            <w:tcBorders>
              <w:top w:val="double" w:color="000000" w:sz="2" w:space="0"/>
              <w:left w:val="single" w:color="000000" w:sz="6" w:space="0"/>
              <w:bottom w:val="single" w:color="000000" w:sz="6" w:space="0"/>
              <w:right w:val="single" w:color="000000" w:sz="6" w:space="0"/>
            </w:tcBorders>
            <w:noWrap w:val="0"/>
            <w:vAlign w:val="top"/>
          </w:tcPr>
          <w:p w14:paraId="2668EE50">
            <w:pPr>
              <w:autoSpaceDE w:val="0"/>
              <w:autoSpaceDN w:val="0"/>
              <w:ind w:right="-2"/>
              <w:jc w:val="left"/>
              <w:rPr>
                <w:rFonts w:hAnsi="宋体" w:cs="宋体"/>
                <w:kern w:val="0"/>
                <w:sz w:val="24"/>
                <w:highlight w:val="none"/>
                <w:lang w:eastAsia="en-US"/>
              </w:rPr>
            </w:pPr>
          </w:p>
        </w:tc>
        <w:tc>
          <w:tcPr>
            <w:tcW w:w="850" w:type="dxa"/>
            <w:tcBorders>
              <w:top w:val="double" w:color="000000" w:sz="2" w:space="0"/>
              <w:left w:val="single" w:color="000000" w:sz="6" w:space="0"/>
              <w:bottom w:val="single" w:color="000000" w:sz="6" w:space="0"/>
              <w:right w:val="single" w:color="000000" w:sz="6" w:space="0"/>
            </w:tcBorders>
            <w:noWrap w:val="0"/>
            <w:vAlign w:val="top"/>
          </w:tcPr>
          <w:p w14:paraId="0EC28282">
            <w:pPr>
              <w:autoSpaceDE w:val="0"/>
              <w:autoSpaceDN w:val="0"/>
              <w:ind w:right="-2"/>
              <w:jc w:val="left"/>
              <w:rPr>
                <w:rFonts w:hAnsi="宋体" w:cs="宋体"/>
                <w:kern w:val="0"/>
                <w:sz w:val="24"/>
                <w:highlight w:val="none"/>
                <w:lang w:eastAsia="en-US"/>
              </w:rPr>
            </w:pPr>
          </w:p>
        </w:tc>
        <w:tc>
          <w:tcPr>
            <w:tcW w:w="5954" w:type="dxa"/>
            <w:tcBorders>
              <w:top w:val="double" w:color="000000" w:sz="2" w:space="0"/>
              <w:left w:val="single" w:color="000000" w:sz="6" w:space="0"/>
              <w:bottom w:val="single" w:color="000000" w:sz="6" w:space="0"/>
              <w:right w:val="single" w:color="000000" w:sz="6" w:space="0"/>
            </w:tcBorders>
            <w:noWrap w:val="0"/>
            <w:vAlign w:val="top"/>
          </w:tcPr>
          <w:p w14:paraId="10E0DC2A">
            <w:pPr>
              <w:autoSpaceDE w:val="0"/>
              <w:autoSpaceDN w:val="0"/>
              <w:ind w:right="-2"/>
              <w:jc w:val="left"/>
              <w:rPr>
                <w:rFonts w:hAnsi="宋体" w:cs="宋体"/>
                <w:kern w:val="0"/>
                <w:sz w:val="24"/>
                <w:highlight w:val="none"/>
                <w:lang w:eastAsia="en-US"/>
              </w:rPr>
            </w:pPr>
          </w:p>
        </w:tc>
        <w:tc>
          <w:tcPr>
            <w:tcW w:w="1417" w:type="dxa"/>
            <w:tcBorders>
              <w:top w:val="double" w:color="000000" w:sz="2" w:space="0"/>
              <w:left w:val="single" w:color="000000" w:sz="6" w:space="0"/>
              <w:bottom w:val="single" w:color="000000" w:sz="6" w:space="0"/>
              <w:right w:val="single" w:color="000000" w:sz="6" w:space="0"/>
            </w:tcBorders>
            <w:noWrap w:val="0"/>
            <w:vAlign w:val="top"/>
          </w:tcPr>
          <w:p w14:paraId="3F4BA215">
            <w:pPr>
              <w:autoSpaceDE w:val="0"/>
              <w:autoSpaceDN w:val="0"/>
              <w:ind w:right="-2"/>
              <w:jc w:val="left"/>
              <w:rPr>
                <w:rFonts w:hAnsi="宋体" w:cs="宋体"/>
                <w:kern w:val="0"/>
                <w:sz w:val="24"/>
                <w:highlight w:val="none"/>
                <w:lang w:eastAsia="en-US"/>
              </w:rPr>
            </w:pPr>
          </w:p>
        </w:tc>
        <w:tc>
          <w:tcPr>
            <w:tcW w:w="851" w:type="dxa"/>
            <w:tcBorders>
              <w:top w:val="double" w:color="000000" w:sz="2" w:space="0"/>
              <w:left w:val="single" w:color="000000" w:sz="6" w:space="0"/>
              <w:bottom w:val="single" w:color="000000" w:sz="6" w:space="0"/>
              <w:right w:val="single" w:color="000000" w:sz="6" w:space="0"/>
            </w:tcBorders>
            <w:noWrap w:val="0"/>
            <w:vAlign w:val="top"/>
          </w:tcPr>
          <w:p w14:paraId="0C15E695">
            <w:pPr>
              <w:autoSpaceDE w:val="0"/>
              <w:autoSpaceDN w:val="0"/>
              <w:ind w:right="-2"/>
              <w:jc w:val="left"/>
              <w:rPr>
                <w:rFonts w:hAnsi="宋体" w:cs="宋体"/>
                <w:kern w:val="0"/>
                <w:sz w:val="24"/>
                <w:highlight w:val="none"/>
                <w:lang w:eastAsia="en-US"/>
              </w:rPr>
            </w:pPr>
          </w:p>
        </w:tc>
        <w:tc>
          <w:tcPr>
            <w:tcW w:w="850" w:type="dxa"/>
            <w:tcBorders>
              <w:top w:val="double" w:color="000000" w:sz="2" w:space="0"/>
              <w:left w:val="single" w:color="000000" w:sz="6" w:space="0"/>
              <w:bottom w:val="single" w:color="000000" w:sz="6" w:space="0"/>
            </w:tcBorders>
            <w:noWrap w:val="0"/>
            <w:vAlign w:val="top"/>
          </w:tcPr>
          <w:p w14:paraId="159307D8">
            <w:pPr>
              <w:autoSpaceDE w:val="0"/>
              <w:autoSpaceDN w:val="0"/>
              <w:ind w:right="-2"/>
              <w:jc w:val="left"/>
              <w:rPr>
                <w:rFonts w:hAnsi="宋体" w:cs="宋体"/>
                <w:kern w:val="0"/>
                <w:sz w:val="24"/>
                <w:highlight w:val="none"/>
                <w:lang w:eastAsia="en-US"/>
              </w:rPr>
            </w:pPr>
          </w:p>
        </w:tc>
      </w:tr>
      <w:tr w14:paraId="7B96D6AE">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67" w:hRule="atLeast"/>
        </w:trPr>
        <w:tc>
          <w:tcPr>
            <w:tcW w:w="993" w:type="dxa"/>
            <w:tcBorders>
              <w:top w:val="single" w:color="000000" w:sz="6" w:space="0"/>
              <w:bottom w:val="single" w:color="000000" w:sz="6" w:space="0"/>
              <w:right w:val="single" w:color="000000" w:sz="6" w:space="0"/>
            </w:tcBorders>
            <w:noWrap w:val="0"/>
            <w:vAlign w:val="top"/>
          </w:tcPr>
          <w:p w14:paraId="487E509D">
            <w:pPr>
              <w:autoSpaceDE w:val="0"/>
              <w:autoSpaceDN w:val="0"/>
              <w:ind w:right="-2"/>
              <w:jc w:val="left"/>
              <w:rPr>
                <w:rFonts w:hAnsi="宋体" w:cs="宋体"/>
                <w:kern w:val="0"/>
                <w:sz w:val="24"/>
                <w:highlight w:val="none"/>
                <w:lang w:eastAsia="en-US"/>
              </w:rPr>
            </w:pPr>
          </w:p>
        </w:tc>
        <w:tc>
          <w:tcPr>
            <w:tcW w:w="1134" w:type="dxa"/>
            <w:tcBorders>
              <w:top w:val="single" w:color="000000" w:sz="6" w:space="0"/>
              <w:left w:val="single" w:color="000000" w:sz="6" w:space="0"/>
              <w:bottom w:val="single" w:color="000000" w:sz="6" w:space="0"/>
              <w:right w:val="single" w:color="000000" w:sz="6" w:space="0"/>
            </w:tcBorders>
            <w:noWrap w:val="0"/>
            <w:vAlign w:val="top"/>
          </w:tcPr>
          <w:p w14:paraId="2261AE72">
            <w:pPr>
              <w:autoSpaceDE w:val="0"/>
              <w:autoSpaceDN w:val="0"/>
              <w:ind w:right="-2"/>
              <w:jc w:val="left"/>
              <w:rPr>
                <w:rFonts w:hAnsi="宋体" w:cs="宋体"/>
                <w:kern w:val="0"/>
                <w:sz w:val="24"/>
                <w:highlight w:val="none"/>
                <w:lang w:eastAsia="en-US"/>
              </w:rPr>
            </w:pPr>
          </w:p>
        </w:tc>
        <w:tc>
          <w:tcPr>
            <w:tcW w:w="1134" w:type="dxa"/>
            <w:tcBorders>
              <w:top w:val="single" w:color="000000" w:sz="6" w:space="0"/>
              <w:left w:val="single" w:color="000000" w:sz="6" w:space="0"/>
              <w:bottom w:val="single" w:color="000000" w:sz="6" w:space="0"/>
              <w:right w:val="single" w:color="000000" w:sz="6" w:space="0"/>
            </w:tcBorders>
            <w:noWrap w:val="0"/>
            <w:vAlign w:val="top"/>
          </w:tcPr>
          <w:p w14:paraId="5CB75538">
            <w:pPr>
              <w:autoSpaceDE w:val="0"/>
              <w:autoSpaceDN w:val="0"/>
              <w:ind w:right="-2"/>
              <w:jc w:val="left"/>
              <w:rPr>
                <w:rFonts w:hAnsi="宋体" w:cs="宋体"/>
                <w:kern w:val="0"/>
                <w:sz w:val="24"/>
                <w:highlight w:val="none"/>
                <w:lang w:eastAsia="en-US"/>
              </w:rPr>
            </w:pPr>
          </w:p>
        </w:tc>
        <w:tc>
          <w:tcPr>
            <w:tcW w:w="851" w:type="dxa"/>
            <w:tcBorders>
              <w:top w:val="single" w:color="000000" w:sz="6" w:space="0"/>
              <w:left w:val="single" w:color="000000" w:sz="6" w:space="0"/>
              <w:bottom w:val="single" w:color="000000" w:sz="6" w:space="0"/>
              <w:right w:val="single" w:color="000000" w:sz="6" w:space="0"/>
            </w:tcBorders>
            <w:noWrap w:val="0"/>
            <w:vAlign w:val="top"/>
          </w:tcPr>
          <w:p w14:paraId="389E7D28">
            <w:pPr>
              <w:autoSpaceDE w:val="0"/>
              <w:autoSpaceDN w:val="0"/>
              <w:ind w:right="-2"/>
              <w:jc w:val="left"/>
              <w:rPr>
                <w:rFonts w:hAnsi="宋体" w:cs="宋体"/>
                <w:kern w:val="0"/>
                <w:sz w:val="24"/>
                <w:highlight w:val="none"/>
                <w:lang w:eastAsia="en-US"/>
              </w:rPr>
            </w:pPr>
          </w:p>
        </w:tc>
        <w:tc>
          <w:tcPr>
            <w:tcW w:w="567" w:type="dxa"/>
            <w:tcBorders>
              <w:top w:val="single" w:color="000000" w:sz="6" w:space="0"/>
              <w:left w:val="single" w:color="000000" w:sz="6" w:space="0"/>
              <w:bottom w:val="single" w:color="000000" w:sz="6" w:space="0"/>
              <w:right w:val="single" w:color="000000" w:sz="6" w:space="0"/>
            </w:tcBorders>
            <w:noWrap w:val="0"/>
            <w:vAlign w:val="top"/>
          </w:tcPr>
          <w:p w14:paraId="3CCCF95E">
            <w:pPr>
              <w:autoSpaceDE w:val="0"/>
              <w:autoSpaceDN w:val="0"/>
              <w:ind w:right="-2"/>
              <w:jc w:val="left"/>
              <w:rPr>
                <w:rFonts w:hAnsi="宋体" w:cs="宋体"/>
                <w:kern w:val="0"/>
                <w:sz w:val="24"/>
                <w:highlight w:val="none"/>
                <w:lang w:eastAsia="en-US"/>
              </w:rPr>
            </w:pPr>
          </w:p>
        </w:tc>
        <w:tc>
          <w:tcPr>
            <w:tcW w:w="850" w:type="dxa"/>
            <w:tcBorders>
              <w:top w:val="single" w:color="000000" w:sz="6" w:space="0"/>
              <w:left w:val="single" w:color="000000" w:sz="6" w:space="0"/>
              <w:bottom w:val="single" w:color="000000" w:sz="6" w:space="0"/>
              <w:right w:val="single" w:color="000000" w:sz="6" w:space="0"/>
            </w:tcBorders>
            <w:noWrap w:val="0"/>
            <w:vAlign w:val="top"/>
          </w:tcPr>
          <w:p w14:paraId="65AD74FD">
            <w:pPr>
              <w:autoSpaceDE w:val="0"/>
              <w:autoSpaceDN w:val="0"/>
              <w:ind w:right="-2"/>
              <w:jc w:val="left"/>
              <w:rPr>
                <w:rFonts w:hAnsi="宋体" w:cs="宋体"/>
                <w:kern w:val="0"/>
                <w:sz w:val="24"/>
                <w:highlight w:val="none"/>
                <w:lang w:eastAsia="en-US"/>
              </w:rPr>
            </w:pPr>
          </w:p>
        </w:tc>
        <w:tc>
          <w:tcPr>
            <w:tcW w:w="5954" w:type="dxa"/>
            <w:tcBorders>
              <w:top w:val="single" w:color="000000" w:sz="6" w:space="0"/>
              <w:left w:val="single" w:color="000000" w:sz="6" w:space="0"/>
              <w:bottom w:val="single" w:color="000000" w:sz="6" w:space="0"/>
              <w:right w:val="single" w:color="000000" w:sz="6" w:space="0"/>
            </w:tcBorders>
            <w:noWrap w:val="0"/>
            <w:vAlign w:val="top"/>
          </w:tcPr>
          <w:p w14:paraId="717E84CD">
            <w:pPr>
              <w:autoSpaceDE w:val="0"/>
              <w:autoSpaceDN w:val="0"/>
              <w:ind w:right="-2"/>
              <w:jc w:val="left"/>
              <w:rPr>
                <w:rFonts w:hAnsi="宋体" w:cs="宋体"/>
                <w:kern w:val="0"/>
                <w:sz w:val="24"/>
                <w:highlight w:val="none"/>
                <w:lang w:eastAsia="en-US"/>
              </w:rPr>
            </w:pPr>
          </w:p>
        </w:tc>
        <w:tc>
          <w:tcPr>
            <w:tcW w:w="1417" w:type="dxa"/>
            <w:tcBorders>
              <w:top w:val="single" w:color="000000" w:sz="6" w:space="0"/>
              <w:left w:val="single" w:color="000000" w:sz="6" w:space="0"/>
              <w:bottom w:val="single" w:color="000000" w:sz="6" w:space="0"/>
              <w:right w:val="single" w:color="000000" w:sz="6" w:space="0"/>
            </w:tcBorders>
            <w:noWrap w:val="0"/>
            <w:vAlign w:val="top"/>
          </w:tcPr>
          <w:p w14:paraId="1F63F9A3">
            <w:pPr>
              <w:autoSpaceDE w:val="0"/>
              <w:autoSpaceDN w:val="0"/>
              <w:ind w:right="-2"/>
              <w:jc w:val="left"/>
              <w:rPr>
                <w:rFonts w:hAnsi="宋体" w:cs="宋体"/>
                <w:kern w:val="0"/>
                <w:sz w:val="24"/>
                <w:highlight w:val="none"/>
                <w:lang w:eastAsia="en-US"/>
              </w:rPr>
            </w:pPr>
          </w:p>
        </w:tc>
        <w:tc>
          <w:tcPr>
            <w:tcW w:w="851" w:type="dxa"/>
            <w:tcBorders>
              <w:top w:val="single" w:color="000000" w:sz="6" w:space="0"/>
              <w:left w:val="single" w:color="000000" w:sz="6" w:space="0"/>
              <w:bottom w:val="single" w:color="000000" w:sz="6" w:space="0"/>
              <w:right w:val="single" w:color="000000" w:sz="6" w:space="0"/>
            </w:tcBorders>
            <w:noWrap w:val="0"/>
            <w:vAlign w:val="top"/>
          </w:tcPr>
          <w:p w14:paraId="08BBFC5C">
            <w:pPr>
              <w:autoSpaceDE w:val="0"/>
              <w:autoSpaceDN w:val="0"/>
              <w:ind w:right="-2"/>
              <w:jc w:val="left"/>
              <w:rPr>
                <w:rFonts w:hAnsi="宋体" w:cs="宋体"/>
                <w:kern w:val="0"/>
                <w:sz w:val="24"/>
                <w:highlight w:val="none"/>
                <w:lang w:eastAsia="en-US"/>
              </w:rPr>
            </w:pPr>
          </w:p>
        </w:tc>
        <w:tc>
          <w:tcPr>
            <w:tcW w:w="850" w:type="dxa"/>
            <w:tcBorders>
              <w:top w:val="single" w:color="000000" w:sz="6" w:space="0"/>
              <w:left w:val="single" w:color="000000" w:sz="6" w:space="0"/>
              <w:bottom w:val="single" w:color="000000" w:sz="6" w:space="0"/>
            </w:tcBorders>
            <w:noWrap w:val="0"/>
            <w:vAlign w:val="top"/>
          </w:tcPr>
          <w:p w14:paraId="03CB66D5">
            <w:pPr>
              <w:autoSpaceDE w:val="0"/>
              <w:autoSpaceDN w:val="0"/>
              <w:ind w:right="-2"/>
              <w:jc w:val="left"/>
              <w:rPr>
                <w:rFonts w:hAnsi="宋体" w:cs="宋体"/>
                <w:kern w:val="0"/>
                <w:sz w:val="24"/>
                <w:highlight w:val="none"/>
                <w:lang w:eastAsia="en-US"/>
              </w:rPr>
            </w:pPr>
          </w:p>
        </w:tc>
      </w:tr>
      <w:tr w14:paraId="4B0ABADF">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67" w:hRule="atLeast"/>
        </w:trPr>
        <w:tc>
          <w:tcPr>
            <w:tcW w:w="993" w:type="dxa"/>
            <w:tcBorders>
              <w:top w:val="single" w:color="000000" w:sz="6" w:space="0"/>
              <w:bottom w:val="single" w:color="000000" w:sz="6" w:space="0"/>
              <w:right w:val="single" w:color="000000" w:sz="6" w:space="0"/>
            </w:tcBorders>
            <w:noWrap w:val="0"/>
            <w:vAlign w:val="top"/>
          </w:tcPr>
          <w:p w14:paraId="564CABDB">
            <w:pPr>
              <w:autoSpaceDE w:val="0"/>
              <w:autoSpaceDN w:val="0"/>
              <w:ind w:right="-2"/>
              <w:jc w:val="left"/>
              <w:rPr>
                <w:rFonts w:hAnsi="宋体" w:cs="宋体"/>
                <w:kern w:val="0"/>
                <w:sz w:val="24"/>
                <w:highlight w:val="none"/>
                <w:lang w:eastAsia="en-US"/>
              </w:rPr>
            </w:pPr>
          </w:p>
        </w:tc>
        <w:tc>
          <w:tcPr>
            <w:tcW w:w="1134" w:type="dxa"/>
            <w:tcBorders>
              <w:top w:val="single" w:color="000000" w:sz="6" w:space="0"/>
              <w:left w:val="single" w:color="000000" w:sz="6" w:space="0"/>
              <w:bottom w:val="single" w:color="000000" w:sz="6" w:space="0"/>
              <w:right w:val="single" w:color="000000" w:sz="6" w:space="0"/>
            </w:tcBorders>
            <w:noWrap w:val="0"/>
            <w:vAlign w:val="top"/>
          </w:tcPr>
          <w:p w14:paraId="6363FD02">
            <w:pPr>
              <w:autoSpaceDE w:val="0"/>
              <w:autoSpaceDN w:val="0"/>
              <w:ind w:right="-2"/>
              <w:jc w:val="left"/>
              <w:rPr>
                <w:rFonts w:hAnsi="宋体" w:cs="宋体"/>
                <w:kern w:val="0"/>
                <w:sz w:val="24"/>
                <w:highlight w:val="none"/>
                <w:lang w:eastAsia="en-US"/>
              </w:rPr>
            </w:pPr>
          </w:p>
        </w:tc>
        <w:tc>
          <w:tcPr>
            <w:tcW w:w="1134" w:type="dxa"/>
            <w:tcBorders>
              <w:top w:val="single" w:color="000000" w:sz="6" w:space="0"/>
              <w:left w:val="single" w:color="000000" w:sz="6" w:space="0"/>
              <w:bottom w:val="single" w:color="000000" w:sz="6" w:space="0"/>
              <w:right w:val="single" w:color="000000" w:sz="6" w:space="0"/>
            </w:tcBorders>
            <w:noWrap w:val="0"/>
            <w:vAlign w:val="top"/>
          </w:tcPr>
          <w:p w14:paraId="1D60D0C7">
            <w:pPr>
              <w:autoSpaceDE w:val="0"/>
              <w:autoSpaceDN w:val="0"/>
              <w:ind w:right="-2"/>
              <w:jc w:val="left"/>
              <w:rPr>
                <w:rFonts w:hAnsi="宋体" w:cs="宋体"/>
                <w:kern w:val="0"/>
                <w:sz w:val="24"/>
                <w:highlight w:val="none"/>
                <w:lang w:eastAsia="en-US"/>
              </w:rPr>
            </w:pPr>
          </w:p>
        </w:tc>
        <w:tc>
          <w:tcPr>
            <w:tcW w:w="851" w:type="dxa"/>
            <w:tcBorders>
              <w:top w:val="single" w:color="000000" w:sz="6" w:space="0"/>
              <w:left w:val="single" w:color="000000" w:sz="6" w:space="0"/>
              <w:bottom w:val="single" w:color="000000" w:sz="6" w:space="0"/>
              <w:right w:val="single" w:color="000000" w:sz="6" w:space="0"/>
            </w:tcBorders>
            <w:noWrap w:val="0"/>
            <w:vAlign w:val="top"/>
          </w:tcPr>
          <w:p w14:paraId="2DB6A463">
            <w:pPr>
              <w:autoSpaceDE w:val="0"/>
              <w:autoSpaceDN w:val="0"/>
              <w:ind w:right="-2"/>
              <w:jc w:val="left"/>
              <w:rPr>
                <w:rFonts w:hAnsi="宋体" w:cs="宋体"/>
                <w:kern w:val="0"/>
                <w:sz w:val="24"/>
                <w:highlight w:val="none"/>
                <w:lang w:eastAsia="en-US"/>
              </w:rPr>
            </w:pPr>
          </w:p>
        </w:tc>
        <w:tc>
          <w:tcPr>
            <w:tcW w:w="567" w:type="dxa"/>
            <w:tcBorders>
              <w:top w:val="single" w:color="000000" w:sz="6" w:space="0"/>
              <w:left w:val="single" w:color="000000" w:sz="6" w:space="0"/>
              <w:bottom w:val="single" w:color="000000" w:sz="6" w:space="0"/>
              <w:right w:val="single" w:color="000000" w:sz="6" w:space="0"/>
            </w:tcBorders>
            <w:noWrap w:val="0"/>
            <w:vAlign w:val="top"/>
          </w:tcPr>
          <w:p w14:paraId="7E4FA1C9">
            <w:pPr>
              <w:autoSpaceDE w:val="0"/>
              <w:autoSpaceDN w:val="0"/>
              <w:ind w:right="-2"/>
              <w:jc w:val="left"/>
              <w:rPr>
                <w:rFonts w:hAnsi="宋体" w:cs="宋体"/>
                <w:kern w:val="0"/>
                <w:sz w:val="24"/>
                <w:highlight w:val="none"/>
                <w:lang w:eastAsia="en-US"/>
              </w:rPr>
            </w:pPr>
          </w:p>
        </w:tc>
        <w:tc>
          <w:tcPr>
            <w:tcW w:w="850" w:type="dxa"/>
            <w:tcBorders>
              <w:top w:val="single" w:color="000000" w:sz="6" w:space="0"/>
              <w:left w:val="single" w:color="000000" w:sz="6" w:space="0"/>
              <w:bottom w:val="single" w:color="000000" w:sz="6" w:space="0"/>
              <w:right w:val="single" w:color="000000" w:sz="6" w:space="0"/>
            </w:tcBorders>
            <w:noWrap w:val="0"/>
            <w:vAlign w:val="top"/>
          </w:tcPr>
          <w:p w14:paraId="7824C2DE">
            <w:pPr>
              <w:autoSpaceDE w:val="0"/>
              <w:autoSpaceDN w:val="0"/>
              <w:ind w:right="-2"/>
              <w:jc w:val="left"/>
              <w:rPr>
                <w:rFonts w:hAnsi="宋体" w:cs="宋体"/>
                <w:kern w:val="0"/>
                <w:sz w:val="24"/>
                <w:highlight w:val="none"/>
                <w:lang w:eastAsia="en-US"/>
              </w:rPr>
            </w:pPr>
          </w:p>
        </w:tc>
        <w:tc>
          <w:tcPr>
            <w:tcW w:w="5954" w:type="dxa"/>
            <w:tcBorders>
              <w:top w:val="single" w:color="000000" w:sz="6" w:space="0"/>
              <w:left w:val="single" w:color="000000" w:sz="6" w:space="0"/>
              <w:bottom w:val="single" w:color="000000" w:sz="6" w:space="0"/>
              <w:right w:val="single" w:color="000000" w:sz="6" w:space="0"/>
            </w:tcBorders>
            <w:noWrap w:val="0"/>
            <w:vAlign w:val="top"/>
          </w:tcPr>
          <w:p w14:paraId="5CFE76D3">
            <w:pPr>
              <w:autoSpaceDE w:val="0"/>
              <w:autoSpaceDN w:val="0"/>
              <w:ind w:right="-2"/>
              <w:jc w:val="left"/>
              <w:rPr>
                <w:rFonts w:hAnsi="宋体" w:cs="宋体"/>
                <w:kern w:val="0"/>
                <w:sz w:val="24"/>
                <w:highlight w:val="none"/>
                <w:lang w:eastAsia="en-US"/>
              </w:rPr>
            </w:pPr>
          </w:p>
        </w:tc>
        <w:tc>
          <w:tcPr>
            <w:tcW w:w="1417" w:type="dxa"/>
            <w:tcBorders>
              <w:top w:val="single" w:color="000000" w:sz="6" w:space="0"/>
              <w:left w:val="single" w:color="000000" w:sz="6" w:space="0"/>
              <w:bottom w:val="single" w:color="000000" w:sz="6" w:space="0"/>
              <w:right w:val="single" w:color="000000" w:sz="6" w:space="0"/>
            </w:tcBorders>
            <w:noWrap w:val="0"/>
            <w:vAlign w:val="top"/>
          </w:tcPr>
          <w:p w14:paraId="23F26A70">
            <w:pPr>
              <w:autoSpaceDE w:val="0"/>
              <w:autoSpaceDN w:val="0"/>
              <w:ind w:right="-2"/>
              <w:jc w:val="left"/>
              <w:rPr>
                <w:rFonts w:hAnsi="宋体" w:cs="宋体"/>
                <w:kern w:val="0"/>
                <w:sz w:val="24"/>
                <w:highlight w:val="none"/>
                <w:lang w:eastAsia="en-US"/>
              </w:rPr>
            </w:pPr>
          </w:p>
        </w:tc>
        <w:tc>
          <w:tcPr>
            <w:tcW w:w="851" w:type="dxa"/>
            <w:tcBorders>
              <w:top w:val="single" w:color="000000" w:sz="6" w:space="0"/>
              <w:left w:val="single" w:color="000000" w:sz="6" w:space="0"/>
              <w:bottom w:val="single" w:color="000000" w:sz="6" w:space="0"/>
              <w:right w:val="single" w:color="000000" w:sz="6" w:space="0"/>
            </w:tcBorders>
            <w:noWrap w:val="0"/>
            <w:vAlign w:val="top"/>
          </w:tcPr>
          <w:p w14:paraId="384497F9">
            <w:pPr>
              <w:autoSpaceDE w:val="0"/>
              <w:autoSpaceDN w:val="0"/>
              <w:ind w:right="-2"/>
              <w:jc w:val="left"/>
              <w:rPr>
                <w:rFonts w:hAnsi="宋体" w:cs="宋体"/>
                <w:kern w:val="0"/>
                <w:sz w:val="24"/>
                <w:highlight w:val="none"/>
                <w:lang w:eastAsia="en-US"/>
              </w:rPr>
            </w:pPr>
          </w:p>
        </w:tc>
        <w:tc>
          <w:tcPr>
            <w:tcW w:w="850" w:type="dxa"/>
            <w:tcBorders>
              <w:top w:val="single" w:color="000000" w:sz="6" w:space="0"/>
              <w:left w:val="single" w:color="000000" w:sz="6" w:space="0"/>
              <w:bottom w:val="single" w:color="000000" w:sz="6" w:space="0"/>
            </w:tcBorders>
            <w:noWrap w:val="0"/>
            <w:vAlign w:val="top"/>
          </w:tcPr>
          <w:p w14:paraId="793A7921">
            <w:pPr>
              <w:autoSpaceDE w:val="0"/>
              <w:autoSpaceDN w:val="0"/>
              <w:ind w:right="-2"/>
              <w:jc w:val="left"/>
              <w:rPr>
                <w:rFonts w:hAnsi="宋体" w:cs="宋体"/>
                <w:kern w:val="0"/>
                <w:sz w:val="24"/>
                <w:highlight w:val="none"/>
                <w:lang w:eastAsia="en-US"/>
              </w:rPr>
            </w:pPr>
          </w:p>
        </w:tc>
      </w:tr>
      <w:tr w14:paraId="418EBB51">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66" w:hRule="atLeast"/>
        </w:trPr>
        <w:tc>
          <w:tcPr>
            <w:tcW w:w="993" w:type="dxa"/>
            <w:tcBorders>
              <w:top w:val="single" w:color="000000" w:sz="6" w:space="0"/>
              <w:bottom w:val="single" w:color="000000" w:sz="6" w:space="0"/>
              <w:right w:val="single" w:color="000000" w:sz="6" w:space="0"/>
            </w:tcBorders>
            <w:noWrap w:val="0"/>
            <w:vAlign w:val="top"/>
          </w:tcPr>
          <w:p w14:paraId="3EB0D924">
            <w:pPr>
              <w:autoSpaceDE w:val="0"/>
              <w:autoSpaceDN w:val="0"/>
              <w:ind w:right="-2"/>
              <w:jc w:val="left"/>
              <w:rPr>
                <w:rFonts w:hAnsi="宋体" w:cs="宋体"/>
                <w:kern w:val="0"/>
                <w:sz w:val="24"/>
                <w:highlight w:val="none"/>
                <w:lang w:eastAsia="en-US"/>
              </w:rPr>
            </w:pPr>
          </w:p>
        </w:tc>
        <w:tc>
          <w:tcPr>
            <w:tcW w:w="1134" w:type="dxa"/>
            <w:tcBorders>
              <w:top w:val="single" w:color="000000" w:sz="6" w:space="0"/>
              <w:left w:val="single" w:color="000000" w:sz="6" w:space="0"/>
              <w:bottom w:val="single" w:color="000000" w:sz="6" w:space="0"/>
              <w:right w:val="single" w:color="000000" w:sz="6" w:space="0"/>
            </w:tcBorders>
            <w:noWrap w:val="0"/>
            <w:vAlign w:val="top"/>
          </w:tcPr>
          <w:p w14:paraId="4AC22153">
            <w:pPr>
              <w:autoSpaceDE w:val="0"/>
              <w:autoSpaceDN w:val="0"/>
              <w:ind w:right="-2"/>
              <w:jc w:val="left"/>
              <w:rPr>
                <w:rFonts w:hAnsi="宋体" w:cs="宋体"/>
                <w:kern w:val="0"/>
                <w:sz w:val="24"/>
                <w:highlight w:val="none"/>
                <w:lang w:eastAsia="en-US"/>
              </w:rPr>
            </w:pPr>
          </w:p>
        </w:tc>
        <w:tc>
          <w:tcPr>
            <w:tcW w:w="1134" w:type="dxa"/>
            <w:tcBorders>
              <w:top w:val="single" w:color="000000" w:sz="6" w:space="0"/>
              <w:left w:val="single" w:color="000000" w:sz="6" w:space="0"/>
              <w:bottom w:val="single" w:color="000000" w:sz="6" w:space="0"/>
              <w:right w:val="single" w:color="000000" w:sz="6" w:space="0"/>
            </w:tcBorders>
            <w:noWrap w:val="0"/>
            <w:vAlign w:val="top"/>
          </w:tcPr>
          <w:p w14:paraId="020B28BD">
            <w:pPr>
              <w:autoSpaceDE w:val="0"/>
              <w:autoSpaceDN w:val="0"/>
              <w:ind w:right="-2"/>
              <w:jc w:val="left"/>
              <w:rPr>
                <w:rFonts w:hAnsi="宋体" w:cs="宋体"/>
                <w:kern w:val="0"/>
                <w:sz w:val="24"/>
                <w:highlight w:val="none"/>
                <w:lang w:eastAsia="en-US"/>
              </w:rPr>
            </w:pPr>
          </w:p>
        </w:tc>
        <w:tc>
          <w:tcPr>
            <w:tcW w:w="851" w:type="dxa"/>
            <w:tcBorders>
              <w:top w:val="single" w:color="000000" w:sz="6" w:space="0"/>
              <w:left w:val="single" w:color="000000" w:sz="6" w:space="0"/>
              <w:bottom w:val="single" w:color="000000" w:sz="6" w:space="0"/>
              <w:right w:val="single" w:color="000000" w:sz="6" w:space="0"/>
            </w:tcBorders>
            <w:noWrap w:val="0"/>
            <w:vAlign w:val="top"/>
          </w:tcPr>
          <w:p w14:paraId="491443DC">
            <w:pPr>
              <w:autoSpaceDE w:val="0"/>
              <w:autoSpaceDN w:val="0"/>
              <w:ind w:right="-2"/>
              <w:jc w:val="left"/>
              <w:rPr>
                <w:rFonts w:hAnsi="宋体" w:cs="宋体"/>
                <w:kern w:val="0"/>
                <w:sz w:val="24"/>
                <w:highlight w:val="none"/>
                <w:lang w:eastAsia="en-US"/>
              </w:rPr>
            </w:pPr>
          </w:p>
        </w:tc>
        <w:tc>
          <w:tcPr>
            <w:tcW w:w="567" w:type="dxa"/>
            <w:tcBorders>
              <w:top w:val="single" w:color="000000" w:sz="6" w:space="0"/>
              <w:left w:val="single" w:color="000000" w:sz="6" w:space="0"/>
              <w:bottom w:val="single" w:color="000000" w:sz="6" w:space="0"/>
              <w:right w:val="single" w:color="000000" w:sz="6" w:space="0"/>
            </w:tcBorders>
            <w:noWrap w:val="0"/>
            <w:vAlign w:val="top"/>
          </w:tcPr>
          <w:p w14:paraId="66FA20DD">
            <w:pPr>
              <w:autoSpaceDE w:val="0"/>
              <w:autoSpaceDN w:val="0"/>
              <w:ind w:right="-2"/>
              <w:jc w:val="left"/>
              <w:rPr>
                <w:rFonts w:hAnsi="宋体" w:cs="宋体"/>
                <w:kern w:val="0"/>
                <w:sz w:val="24"/>
                <w:highlight w:val="none"/>
                <w:lang w:eastAsia="en-US"/>
              </w:rPr>
            </w:pPr>
          </w:p>
        </w:tc>
        <w:tc>
          <w:tcPr>
            <w:tcW w:w="850" w:type="dxa"/>
            <w:tcBorders>
              <w:top w:val="single" w:color="000000" w:sz="6" w:space="0"/>
              <w:left w:val="single" w:color="000000" w:sz="6" w:space="0"/>
              <w:bottom w:val="single" w:color="000000" w:sz="6" w:space="0"/>
              <w:right w:val="single" w:color="000000" w:sz="6" w:space="0"/>
            </w:tcBorders>
            <w:noWrap w:val="0"/>
            <w:vAlign w:val="top"/>
          </w:tcPr>
          <w:p w14:paraId="7554FDCD">
            <w:pPr>
              <w:autoSpaceDE w:val="0"/>
              <w:autoSpaceDN w:val="0"/>
              <w:ind w:right="-2"/>
              <w:jc w:val="left"/>
              <w:rPr>
                <w:rFonts w:hAnsi="宋体" w:cs="宋体"/>
                <w:kern w:val="0"/>
                <w:sz w:val="24"/>
                <w:highlight w:val="none"/>
                <w:lang w:eastAsia="en-US"/>
              </w:rPr>
            </w:pPr>
          </w:p>
        </w:tc>
        <w:tc>
          <w:tcPr>
            <w:tcW w:w="5954" w:type="dxa"/>
            <w:tcBorders>
              <w:top w:val="single" w:color="000000" w:sz="6" w:space="0"/>
              <w:left w:val="single" w:color="000000" w:sz="6" w:space="0"/>
              <w:bottom w:val="single" w:color="000000" w:sz="6" w:space="0"/>
              <w:right w:val="single" w:color="000000" w:sz="6" w:space="0"/>
            </w:tcBorders>
            <w:noWrap w:val="0"/>
            <w:vAlign w:val="top"/>
          </w:tcPr>
          <w:p w14:paraId="21FAF357">
            <w:pPr>
              <w:autoSpaceDE w:val="0"/>
              <w:autoSpaceDN w:val="0"/>
              <w:ind w:right="-2"/>
              <w:jc w:val="left"/>
              <w:rPr>
                <w:rFonts w:hAnsi="宋体" w:cs="宋体"/>
                <w:kern w:val="0"/>
                <w:sz w:val="24"/>
                <w:highlight w:val="none"/>
                <w:lang w:eastAsia="en-US"/>
              </w:rPr>
            </w:pPr>
          </w:p>
        </w:tc>
        <w:tc>
          <w:tcPr>
            <w:tcW w:w="1417" w:type="dxa"/>
            <w:tcBorders>
              <w:top w:val="single" w:color="000000" w:sz="6" w:space="0"/>
              <w:left w:val="single" w:color="000000" w:sz="6" w:space="0"/>
              <w:bottom w:val="single" w:color="000000" w:sz="6" w:space="0"/>
              <w:right w:val="single" w:color="000000" w:sz="6" w:space="0"/>
            </w:tcBorders>
            <w:noWrap w:val="0"/>
            <w:vAlign w:val="top"/>
          </w:tcPr>
          <w:p w14:paraId="6B39F454">
            <w:pPr>
              <w:autoSpaceDE w:val="0"/>
              <w:autoSpaceDN w:val="0"/>
              <w:ind w:right="-2"/>
              <w:jc w:val="left"/>
              <w:rPr>
                <w:rFonts w:hAnsi="宋体" w:cs="宋体"/>
                <w:kern w:val="0"/>
                <w:sz w:val="24"/>
                <w:highlight w:val="none"/>
                <w:lang w:eastAsia="en-US"/>
              </w:rPr>
            </w:pPr>
          </w:p>
        </w:tc>
        <w:tc>
          <w:tcPr>
            <w:tcW w:w="851" w:type="dxa"/>
            <w:tcBorders>
              <w:top w:val="single" w:color="000000" w:sz="6" w:space="0"/>
              <w:left w:val="single" w:color="000000" w:sz="6" w:space="0"/>
              <w:bottom w:val="single" w:color="000000" w:sz="6" w:space="0"/>
              <w:right w:val="single" w:color="000000" w:sz="6" w:space="0"/>
            </w:tcBorders>
            <w:noWrap w:val="0"/>
            <w:vAlign w:val="top"/>
          </w:tcPr>
          <w:p w14:paraId="07E60985">
            <w:pPr>
              <w:autoSpaceDE w:val="0"/>
              <w:autoSpaceDN w:val="0"/>
              <w:ind w:right="-2"/>
              <w:jc w:val="left"/>
              <w:rPr>
                <w:rFonts w:hAnsi="宋体" w:cs="宋体"/>
                <w:kern w:val="0"/>
                <w:sz w:val="24"/>
                <w:highlight w:val="none"/>
                <w:lang w:eastAsia="en-US"/>
              </w:rPr>
            </w:pPr>
          </w:p>
        </w:tc>
        <w:tc>
          <w:tcPr>
            <w:tcW w:w="850" w:type="dxa"/>
            <w:tcBorders>
              <w:top w:val="single" w:color="000000" w:sz="6" w:space="0"/>
              <w:left w:val="single" w:color="000000" w:sz="6" w:space="0"/>
              <w:bottom w:val="single" w:color="000000" w:sz="6" w:space="0"/>
            </w:tcBorders>
            <w:noWrap w:val="0"/>
            <w:vAlign w:val="top"/>
          </w:tcPr>
          <w:p w14:paraId="5F56F1F4">
            <w:pPr>
              <w:autoSpaceDE w:val="0"/>
              <w:autoSpaceDN w:val="0"/>
              <w:ind w:right="-2"/>
              <w:jc w:val="left"/>
              <w:rPr>
                <w:rFonts w:hAnsi="宋体" w:cs="宋体"/>
                <w:kern w:val="0"/>
                <w:sz w:val="24"/>
                <w:highlight w:val="none"/>
                <w:lang w:eastAsia="en-US"/>
              </w:rPr>
            </w:pPr>
          </w:p>
        </w:tc>
      </w:tr>
      <w:tr w14:paraId="4B113F3B">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67" w:hRule="atLeast"/>
        </w:trPr>
        <w:tc>
          <w:tcPr>
            <w:tcW w:w="993" w:type="dxa"/>
            <w:tcBorders>
              <w:top w:val="single" w:color="000000" w:sz="6" w:space="0"/>
              <w:bottom w:val="single" w:color="000000" w:sz="6" w:space="0"/>
              <w:right w:val="single" w:color="000000" w:sz="6" w:space="0"/>
            </w:tcBorders>
            <w:noWrap w:val="0"/>
            <w:vAlign w:val="top"/>
          </w:tcPr>
          <w:p w14:paraId="4FB30AC5">
            <w:pPr>
              <w:autoSpaceDE w:val="0"/>
              <w:autoSpaceDN w:val="0"/>
              <w:ind w:right="-2"/>
              <w:jc w:val="left"/>
              <w:rPr>
                <w:rFonts w:hAnsi="宋体" w:cs="宋体"/>
                <w:kern w:val="0"/>
                <w:sz w:val="24"/>
                <w:highlight w:val="none"/>
                <w:lang w:eastAsia="en-US"/>
              </w:rPr>
            </w:pPr>
          </w:p>
        </w:tc>
        <w:tc>
          <w:tcPr>
            <w:tcW w:w="1134" w:type="dxa"/>
            <w:tcBorders>
              <w:top w:val="single" w:color="000000" w:sz="6" w:space="0"/>
              <w:left w:val="single" w:color="000000" w:sz="6" w:space="0"/>
              <w:bottom w:val="single" w:color="000000" w:sz="6" w:space="0"/>
              <w:right w:val="single" w:color="000000" w:sz="6" w:space="0"/>
            </w:tcBorders>
            <w:noWrap w:val="0"/>
            <w:vAlign w:val="top"/>
          </w:tcPr>
          <w:p w14:paraId="603CB309">
            <w:pPr>
              <w:autoSpaceDE w:val="0"/>
              <w:autoSpaceDN w:val="0"/>
              <w:ind w:right="-2"/>
              <w:jc w:val="left"/>
              <w:rPr>
                <w:rFonts w:hAnsi="宋体" w:cs="宋体"/>
                <w:kern w:val="0"/>
                <w:sz w:val="24"/>
                <w:highlight w:val="none"/>
                <w:lang w:eastAsia="en-US"/>
              </w:rPr>
            </w:pPr>
          </w:p>
        </w:tc>
        <w:tc>
          <w:tcPr>
            <w:tcW w:w="1134" w:type="dxa"/>
            <w:tcBorders>
              <w:top w:val="single" w:color="000000" w:sz="6" w:space="0"/>
              <w:left w:val="single" w:color="000000" w:sz="6" w:space="0"/>
              <w:bottom w:val="single" w:color="000000" w:sz="6" w:space="0"/>
              <w:right w:val="single" w:color="000000" w:sz="6" w:space="0"/>
            </w:tcBorders>
            <w:noWrap w:val="0"/>
            <w:vAlign w:val="top"/>
          </w:tcPr>
          <w:p w14:paraId="0B326656">
            <w:pPr>
              <w:autoSpaceDE w:val="0"/>
              <w:autoSpaceDN w:val="0"/>
              <w:ind w:right="-2"/>
              <w:jc w:val="left"/>
              <w:rPr>
                <w:rFonts w:hAnsi="宋体" w:cs="宋体"/>
                <w:kern w:val="0"/>
                <w:sz w:val="24"/>
                <w:highlight w:val="none"/>
                <w:lang w:eastAsia="en-US"/>
              </w:rPr>
            </w:pPr>
          </w:p>
        </w:tc>
        <w:tc>
          <w:tcPr>
            <w:tcW w:w="851" w:type="dxa"/>
            <w:tcBorders>
              <w:top w:val="single" w:color="000000" w:sz="6" w:space="0"/>
              <w:left w:val="single" w:color="000000" w:sz="6" w:space="0"/>
              <w:bottom w:val="single" w:color="000000" w:sz="6" w:space="0"/>
              <w:right w:val="single" w:color="000000" w:sz="6" w:space="0"/>
            </w:tcBorders>
            <w:noWrap w:val="0"/>
            <w:vAlign w:val="top"/>
          </w:tcPr>
          <w:p w14:paraId="28D77B9D">
            <w:pPr>
              <w:autoSpaceDE w:val="0"/>
              <w:autoSpaceDN w:val="0"/>
              <w:ind w:right="-2"/>
              <w:jc w:val="left"/>
              <w:rPr>
                <w:rFonts w:hAnsi="宋体" w:cs="宋体"/>
                <w:kern w:val="0"/>
                <w:sz w:val="24"/>
                <w:highlight w:val="none"/>
                <w:lang w:eastAsia="en-US"/>
              </w:rPr>
            </w:pPr>
          </w:p>
        </w:tc>
        <w:tc>
          <w:tcPr>
            <w:tcW w:w="567" w:type="dxa"/>
            <w:tcBorders>
              <w:top w:val="single" w:color="000000" w:sz="6" w:space="0"/>
              <w:left w:val="single" w:color="000000" w:sz="6" w:space="0"/>
              <w:bottom w:val="single" w:color="000000" w:sz="6" w:space="0"/>
              <w:right w:val="single" w:color="000000" w:sz="6" w:space="0"/>
            </w:tcBorders>
            <w:noWrap w:val="0"/>
            <w:vAlign w:val="top"/>
          </w:tcPr>
          <w:p w14:paraId="615E42A1">
            <w:pPr>
              <w:autoSpaceDE w:val="0"/>
              <w:autoSpaceDN w:val="0"/>
              <w:ind w:right="-2"/>
              <w:jc w:val="left"/>
              <w:rPr>
                <w:rFonts w:hAnsi="宋体" w:cs="宋体"/>
                <w:kern w:val="0"/>
                <w:sz w:val="24"/>
                <w:highlight w:val="none"/>
                <w:lang w:eastAsia="en-US"/>
              </w:rPr>
            </w:pPr>
          </w:p>
        </w:tc>
        <w:tc>
          <w:tcPr>
            <w:tcW w:w="850" w:type="dxa"/>
            <w:tcBorders>
              <w:top w:val="single" w:color="000000" w:sz="6" w:space="0"/>
              <w:left w:val="single" w:color="000000" w:sz="6" w:space="0"/>
              <w:bottom w:val="single" w:color="000000" w:sz="6" w:space="0"/>
              <w:right w:val="single" w:color="000000" w:sz="6" w:space="0"/>
            </w:tcBorders>
            <w:noWrap w:val="0"/>
            <w:vAlign w:val="top"/>
          </w:tcPr>
          <w:p w14:paraId="33B38FF9">
            <w:pPr>
              <w:autoSpaceDE w:val="0"/>
              <w:autoSpaceDN w:val="0"/>
              <w:ind w:right="-2"/>
              <w:jc w:val="left"/>
              <w:rPr>
                <w:rFonts w:hAnsi="宋体" w:cs="宋体"/>
                <w:kern w:val="0"/>
                <w:sz w:val="24"/>
                <w:highlight w:val="none"/>
                <w:lang w:eastAsia="en-US"/>
              </w:rPr>
            </w:pPr>
          </w:p>
        </w:tc>
        <w:tc>
          <w:tcPr>
            <w:tcW w:w="5954" w:type="dxa"/>
            <w:tcBorders>
              <w:top w:val="single" w:color="000000" w:sz="6" w:space="0"/>
              <w:left w:val="single" w:color="000000" w:sz="6" w:space="0"/>
              <w:bottom w:val="single" w:color="000000" w:sz="6" w:space="0"/>
              <w:right w:val="single" w:color="000000" w:sz="6" w:space="0"/>
            </w:tcBorders>
            <w:noWrap w:val="0"/>
            <w:vAlign w:val="top"/>
          </w:tcPr>
          <w:p w14:paraId="3E4C318F">
            <w:pPr>
              <w:autoSpaceDE w:val="0"/>
              <w:autoSpaceDN w:val="0"/>
              <w:ind w:right="-2"/>
              <w:jc w:val="left"/>
              <w:rPr>
                <w:rFonts w:hAnsi="宋体" w:cs="宋体"/>
                <w:kern w:val="0"/>
                <w:sz w:val="24"/>
                <w:highlight w:val="none"/>
                <w:lang w:eastAsia="en-US"/>
              </w:rPr>
            </w:pPr>
          </w:p>
        </w:tc>
        <w:tc>
          <w:tcPr>
            <w:tcW w:w="1417" w:type="dxa"/>
            <w:tcBorders>
              <w:top w:val="single" w:color="000000" w:sz="6" w:space="0"/>
              <w:left w:val="single" w:color="000000" w:sz="6" w:space="0"/>
              <w:bottom w:val="single" w:color="000000" w:sz="6" w:space="0"/>
              <w:right w:val="single" w:color="000000" w:sz="6" w:space="0"/>
            </w:tcBorders>
            <w:noWrap w:val="0"/>
            <w:vAlign w:val="top"/>
          </w:tcPr>
          <w:p w14:paraId="7BF554B9">
            <w:pPr>
              <w:autoSpaceDE w:val="0"/>
              <w:autoSpaceDN w:val="0"/>
              <w:ind w:right="-2"/>
              <w:jc w:val="left"/>
              <w:rPr>
                <w:rFonts w:hAnsi="宋体" w:cs="宋体"/>
                <w:kern w:val="0"/>
                <w:sz w:val="24"/>
                <w:highlight w:val="none"/>
                <w:lang w:eastAsia="en-US"/>
              </w:rPr>
            </w:pPr>
          </w:p>
        </w:tc>
        <w:tc>
          <w:tcPr>
            <w:tcW w:w="851" w:type="dxa"/>
            <w:tcBorders>
              <w:top w:val="single" w:color="000000" w:sz="6" w:space="0"/>
              <w:left w:val="single" w:color="000000" w:sz="6" w:space="0"/>
              <w:bottom w:val="single" w:color="000000" w:sz="6" w:space="0"/>
              <w:right w:val="single" w:color="000000" w:sz="6" w:space="0"/>
            </w:tcBorders>
            <w:noWrap w:val="0"/>
            <w:vAlign w:val="top"/>
          </w:tcPr>
          <w:p w14:paraId="20CC1D90">
            <w:pPr>
              <w:autoSpaceDE w:val="0"/>
              <w:autoSpaceDN w:val="0"/>
              <w:ind w:right="-2"/>
              <w:jc w:val="left"/>
              <w:rPr>
                <w:rFonts w:hAnsi="宋体" w:cs="宋体"/>
                <w:kern w:val="0"/>
                <w:sz w:val="24"/>
                <w:highlight w:val="none"/>
                <w:lang w:eastAsia="en-US"/>
              </w:rPr>
            </w:pPr>
          </w:p>
        </w:tc>
        <w:tc>
          <w:tcPr>
            <w:tcW w:w="850" w:type="dxa"/>
            <w:tcBorders>
              <w:top w:val="single" w:color="000000" w:sz="6" w:space="0"/>
              <w:left w:val="single" w:color="000000" w:sz="6" w:space="0"/>
              <w:bottom w:val="single" w:color="000000" w:sz="6" w:space="0"/>
            </w:tcBorders>
            <w:noWrap w:val="0"/>
            <w:vAlign w:val="top"/>
          </w:tcPr>
          <w:p w14:paraId="12A90C26">
            <w:pPr>
              <w:autoSpaceDE w:val="0"/>
              <w:autoSpaceDN w:val="0"/>
              <w:ind w:right="-2"/>
              <w:jc w:val="left"/>
              <w:rPr>
                <w:rFonts w:hAnsi="宋体" w:cs="宋体"/>
                <w:kern w:val="0"/>
                <w:sz w:val="24"/>
                <w:highlight w:val="none"/>
                <w:lang w:eastAsia="en-US"/>
              </w:rPr>
            </w:pPr>
          </w:p>
        </w:tc>
      </w:tr>
      <w:tr w14:paraId="1CA8026D">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67" w:hRule="atLeast"/>
        </w:trPr>
        <w:tc>
          <w:tcPr>
            <w:tcW w:w="993" w:type="dxa"/>
            <w:tcBorders>
              <w:top w:val="single" w:color="000000" w:sz="6" w:space="0"/>
              <w:bottom w:val="single" w:color="000000" w:sz="6" w:space="0"/>
              <w:right w:val="single" w:color="000000" w:sz="6" w:space="0"/>
            </w:tcBorders>
            <w:noWrap w:val="0"/>
            <w:vAlign w:val="top"/>
          </w:tcPr>
          <w:p w14:paraId="177D9031">
            <w:pPr>
              <w:autoSpaceDE w:val="0"/>
              <w:autoSpaceDN w:val="0"/>
              <w:ind w:right="-2"/>
              <w:jc w:val="left"/>
              <w:rPr>
                <w:rFonts w:hAnsi="宋体" w:cs="宋体"/>
                <w:kern w:val="0"/>
                <w:sz w:val="24"/>
                <w:highlight w:val="none"/>
                <w:lang w:eastAsia="en-US"/>
              </w:rPr>
            </w:pPr>
          </w:p>
        </w:tc>
        <w:tc>
          <w:tcPr>
            <w:tcW w:w="1134" w:type="dxa"/>
            <w:tcBorders>
              <w:top w:val="single" w:color="000000" w:sz="6" w:space="0"/>
              <w:left w:val="single" w:color="000000" w:sz="6" w:space="0"/>
              <w:bottom w:val="single" w:color="000000" w:sz="6" w:space="0"/>
              <w:right w:val="single" w:color="000000" w:sz="6" w:space="0"/>
            </w:tcBorders>
            <w:noWrap w:val="0"/>
            <w:vAlign w:val="top"/>
          </w:tcPr>
          <w:p w14:paraId="31765626">
            <w:pPr>
              <w:autoSpaceDE w:val="0"/>
              <w:autoSpaceDN w:val="0"/>
              <w:ind w:right="-2"/>
              <w:jc w:val="left"/>
              <w:rPr>
                <w:rFonts w:hAnsi="宋体" w:cs="宋体"/>
                <w:kern w:val="0"/>
                <w:sz w:val="24"/>
                <w:highlight w:val="none"/>
                <w:lang w:eastAsia="en-US"/>
              </w:rPr>
            </w:pPr>
          </w:p>
        </w:tc>
        <w:tc>
          <w:tcPr>
            <w:tcW w:w="1134" w:type="dxa"/>
            <w:tcBorders>
              <w:top w:val="single" w:color="000000" w:sz="6" w:space="0"/>
              <w:left w:val="single" w:color="000000" w:sz="6" w:space="0"/>
              <w:bottom w:val="single" w:color="000000" w:sz="6" w:space="0"/>
              <w:right w:val="single" w:color="000000" w:sz="6" w:space="0"/>
            </w:tcBorders>
            <w:noWrap w:val="0"/>
            <w:vAlign w:val="top"/>
          </w:tcPr>
          <w:p w14:paraId="39D48585">
            <w:pPr>
              <w:autoSpaceDE w:val="0"/>
              <w:autoSpaceDN w:val="0"/>
              <w:ind w:right="-2"/>
              <w:jc w:val="left"/>
              <w:rPr>
                <w:rFonts w:hAnsi="宋体" w:cs="宋体"/>
                <w:kern w:val="0"/>
                <w:sz w:val="24"/>
                <w:highlight w:val="none"/>
                <w:lang w:eastAsia="en-US"/>
              </w:rPr>
            </w:pPr>
          </w:p>
        </w:tc>
        <w:tc>
          <w:tcPr>
            <w:tcW w:w="851" w:type="dxa"/>
            <w:tcBorders>
              <w:top w:val="single" w:color="000000" w:sz="6" w:space="0"/>
              <w:left w:val="single" w:color="000000" w:sz="6" w:space="0"/>
              <w:bottom w:val="single" w:color="000000" w:sz="6" w:space="0"/>
              <w:right w:val="single" w:color="000000" w:sz="6" w:space="0"/>
            </w:tcBorders>
            <w:noWrap w:val="0"/>
            <w:vAlign w:val="top"/>
          </w:tcPr>
          <w:p w14:paraId="639AD995">
            <w:pPr>
              <w:autoSpaceDE w:val="0"/>
              <w:autoSpaceDN w:val="0"/>
              <w:ind w:right="-2"/>
              <w:jc w:val="left"/>
              <w:rPr>
                <w:rFonts w:hAnsi="宋体" w:cs="宋体"/>
                <w:kern w:val="0"/>
                <w:sz w:val="24"/>
                <w:highlight w:val="none"/>
                <w:lang w:eastAsia="en-US"/>
              </w:rPr>
            </w:pPr>
          </w:p>
        </w:tc>
        <w:tc>
          <w:tcPr>
            <w:tcW w:w="567" w:type="dxa"/>
            <w:tcBorders>
              <w:top w:val="single" w:color="000000" w:sz="6" w:space="0"/>
              <w:left w:val="single" w:color="000000" w:sz="6" w:space="0"/>
              <w:bottom w:val="single" w:color="000000" w:sz="6" w:space="0"/>
              <w:right w:val="single" w:color="000000" w:sz="6" w:space="0"/>
            </w:tcBorders>
            <w:noWrap w:val="0"/>
            <w:vAlign w:val="top"/>
          </w:tcPr>
          <w:p w14:paraId="27763565">
            <w:pPr>
              <w:autoSpaceDE w:val="0"/>
              <w:autoSpaceDN w:val="0"/>
              <w:ind w:right="-2"/>
              <w:jc w:val="left"/>
              <w:rPr>
                <w:rFonts w:hAnsi="宋体" w:cs="宋体"/>
                <w:kern w:val="0"/>
                <w:sz w:val="24"/>
                <w:highlight w:val="none"/>
                <w:lang w:eastAsia="en-US"/>
              </w:rPr>
            </w:pPr>
          </w:p>
        </w:tc>
        <w:tc>
          <w:tcPr>
            <w:tcW w:w="850" w:type="dxa"/>
            <w:tcBorders>
              <w:top w:val="single" w:color="000000" w:sz="6" w:space="0"/>
              <w:left w:val="single" w:color="000000" w:sz="6" w:space="0"/>
              <w:bottom w:val="single" w:color="000000" w:sz="6" w:space="0"/>
              <w:right w:val="single" w:color="000000" w:sz="6" w:space="0"/>
            </w:tcBorders>
            <w:noWrap w:val="0"/>
            <w:vAlign w:val="top"/>
          </w:tcPr>
          <w:p w14:paraId="17F103A3">
            <w:pPr>
              <w:autoSpaceDE w:val="0"/>
              <w:autoSpaceDN w:val="0"/>
              <w:ind w:right="-2"/>
              <w:jc w:val="left"/>
              <w:rPr>
                <w:rFonts w:hAnsi="宋体" w:cs="宋体"/>
                <w:kern w:val="0"/>
                <w:sz w:val="24"/>
                <w:highlight w:val="none"/>
                <w:lang w:eastAsia="en-US"/>
              </w:rPr>
            </w:pPr>
          </w:p>
        </w:tc>
        <w:tc>
          <w:tcPr>
            <w:tcW w:w="5954" w:type="dxa"/>
            <w:tcBorders>
              <w:top w:val="single" w:color="000000" w:sz="6" w:space="0"/>
              <w:left w:val="single" w:color="000000" w:sz="6" w:space="0"/>
              <w:bottom w:val="single" w:color="000000" w:sz="6" w:space="0"/>
              <w:right w:val="single" w:color="000000" w:sz="6" w:space="0"/>
            </w:tcBorders>
            <w:noWrap w:val="0"/>
            <w:vAlign w:val="top"/>
          </w:tcPr>
          <w:p w14:paraId="70293DA5">
            <w:pPr>
              <w:autoSpaceDE w:val="0"/>
              <w:autoSpaceDN w:val="0"/>
              <w:ind w:right="-2"/>
              <w:jc w:val="left"/>
              <w:rPr>
                <w:rFonts w:hAnsi="宋体" w:cs="宋体"/>
                <w:kern w:val="0"/>
                <w:sz w:val="24"/>
                <w:highlight w:val="none"/>
                <w:lang w:eastAsia="en-US"/>
              </w:rPr>
            </w:pPr>
          </w:p>
        </w:tc>
        <w:tc>
          <w:tcPr>
            <w:tcW w:w="1417" w:type="dxa"/>
            <w:tcBorders>
              <w:top w:val="single" w:color="000000" w:sz="6" w:space="0"/>
              <w:left w:val="single" w:color="000000" w:sz="6" w:space="0"/>
              <w:bottom w:val="single" w:color="000000" w:sz="6" w:space="0"/>
              <w:right w:val="single" w:color="000000" w:sz="6" w:space="0"/>
            </w:tcBorders>
            <w:noWrap w:val="0"/>
            <w:vAlign w:val="top"/>
          </w:tcPr>
          <w:p w14:paraId="384802E0">
            <w:pPr>
              <w:autoSpaceDE w:val="0"/>
              <w:autoSpaceDN w:val="0"/>
              <w:ind w:right="-2"/>
              <w:jc w:val="left"/>
              <w:rPr>
                <w:rFonts w:hAnsi="宋体" w:cs="宋体"/>
                <w:kern w:val="0"/>
                <w:sz w:val="24"/>
                <w:highlight w:val="none"/>
                <w:lang w:eastAsia="en-US"/>
              </w:rPr>
            </w:pPr>
          </w:p>
        </w:tc>
        <w:tc>
          <w:tcPr>
            <w:tcW w:w="851" w:type="dxa"/>
            <w:tcBorders>
              <w:top w:val="single" w:color="000000" w:sz="6" w:space="0"/>
              <w:left w:val="single" w:color="000000" w:sz="6" w:space="0"/>
              <w:bottom w:val="single" w:color="000000" w:sz="6" w:space="0"/>
              <w:right w:val="single" w:color="000000" w:sz="6" w:space="0"/>
            </w:tcBorders>
            <w:noWrap w:val="0"/>
            <w:vAlign w:val="top"/>
          </w:tcPr>
          <w:p w14:paraId="7E9B6FE7">
            <w:pPr>
              <w:autoSpaceDE w:val="0"/>
              <w:autoSpaceDN w:val="0"/>
              <w:ind w:right="-2"/>
              <w:jc w:val="left"/>
              <w:rPr>
                <w:rFonts w:hAnsi="宋体" w:cs="宋体"/>
                <w:kern w:val="0"/>
                <w:sz w:val="24"/>
                <w:highlight w:val="none"/>
                <w:lang w:eastAsia="en-US"/>
              </w:rPr>
            </w:pPr>
          </w:p>
        </w:tc>
        <w:tc>
          <w:tcPr>
            <w:tcW w:w="850" w:type="dxa"/>
            <w:tcBorders>
              <w:top w:val="single" w:color="000000" w:sz="6" w:space="0"/>
              <w:left w:val="single" w:color="000000" w:sz="6" w:space="0"/>
              <w:bottom w:val="single" w:color="000000" w:sz="6" w:space="0"/>
            </w:tcBorders>
            <w:noWrap w:val="0"/>
            <w:vAlign w:val="top"/>
          </w:tcPr>
          <w:p w14:paraId="1ECBC2F5">
            <w:pPr>
              <w:autoSpaceDE w:val="0"/>
              <w:autoSpaceDN w:val="0"/>
              <w:ind w:right="-2"/>
              <w:jc w:val="left"/>
              <w:rPr>
                <w:rFonts w:hAnsi="宋体" w:cs="宋体"/>
                <w:kern w:val="0"/>
                <w:sz w:val="24"/>
                <w:highlight w:val="none"/>
                <w:lang w:eastAsia="en-US"/>
              </w:rPr>
            </w:pPr>
          </w:p>
        </w:tc>
      </w:tr>
      <w:tr w14:paraId="0F8FA60A">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66" w:hRule="atLeast"/>
        </w:trPr>
        <w:tc>
          <w:tcPr>
            <w:tcW w:w="993" w:type="dxa"/>
            <w:tcBorders>
              <w:top w:val="single" w:color="000000" w:sz="6" w:space="0"/>
              <w:bottom w:val="single" w:color="000000" w:sz="6" w:space="0"/>
              <w:right w:val="single" w:color="000000" w:sz="6" w:space="0"/>
            </w:tcBorders>
            <w:noWrap w:val="0"/>
            <w:vAlign w:val="top"/>
          </w:tcPr>
          <w:p w14:paraId="380BBD21">
            <w:pPr>
              <w:autoSpaceDE w:val="0"/>
              <w:autoSpaceDN w:val="0"/>
              <w:ind w:right="-2"/>
              <w:jc w:val="left"/>
              <w:rPr>
                <w:rFonts w:hAnsi="宋体" w:cs="宋体"/>
                <w:kern w:val="0"/>
                <w:sz w:val="24"/>
                <w:highlight w:val="none"/>
                <w:lang w:eastAsia="en-US"/>
              </w:rPr>
            </w:pPr>
          </w:p>
        </w:tc>
        <w:tc>
          <w:tcPr>
            <w:tcW w:w="1134" w:type="dxa"/>
            <w:tcBorders>
              <w:top w:val="single" w:color="000000" w:sz="6" w:space="0"/>
              <w:left w:val="single" w:color="000000" w:sz="6" w:space="0"/>
              <w:bottom w:val="single" w:color="000000" w:sz="6" w:space="0"/>
              <w:right w:val="single" w:color="000000" w:sz="6" w:space="0"/>
            </w:tcBorders>
            <w:noWrap w:val="0"/>
            <w:vAlign w:val="top"/>
          </w:tcPr>
          <w:p w14:paraId="65D22B46">
            <w:pPr>
              <w:autoSpaceDE w:val="0"/>
              <w:autoSpaceDN w:val="0"/>
              <w:ind w:right="-2"/>
              <w:jc w:val="left"/>
              <w:rPr>
                <w:rFonts w:hAnsi="宋体" w:cs="宋体"/>
                <w:kern w:val="0"/>
                <w:sz w:val="24"/>
                <w:highlight w:val="none"/>
                <w:lang w:eastAsia="en-US"/>
              </w:rPr>
            </w:pPr>
          </w:p>
        </w:tc>
        <w:tc>
          <w:tcPr>
            <w:tcW w:w="1134" w:type="dxa"/>
            <w:tcBorders>
              <w:top w:val="single" w:color="000000" w:sz="6" w:space="0"/>
              <w:left w:val="single" w:color="000000" w:sz="6" w:space="0"/>
              <w:bottom w:val="single" w:color="000000" w:sz="6" w:space="0"/>
              <w:right w:val="single" w:color="000000" w:sz="6" w:space="0"/>
            </w:tcBorders>
            <w:noWrap w:val="0"/>
            <w:vAlign w:val="top"/>
          </w:tcPr>
          <w:p w14:paraId="5266A265">
            <w:pPr>
              <w:autoSpaceDE w:val="0"/>
              <w:autoSpaceDN w:val="0"/>
              <w:ind w:right="-2"/>
              <w:jc w:val="left"/>
              <w:rPr>
                <w:rFonts w:hAnsi="宋体" w:cs="宋体"/>
                <w:kern w:val="0"/>
                <w:sz w:val="24"/>
                <w:highlight w:val="none"/>
                <w:lang w:eastAsia="en-US"/>
              </w:rPr>
            </w:pPr>
          </w:p>
        </w:tc>
        <w:tc>
          <w:tcPr>
            <w:tcW w:w="851" w:type="dxa"/>
            <w:tcBorders>
              <w:top w:val="single" w:color="000000" w:sz="6" w:space="0"/>
              <w:left w:val="single" w:color="000000" w:sz="6" w:space="0"/>
              <w:bottom w:val="single" w:color="000000" w:sz="6" w:space="0"/>
              <w:right w:val="single" w:color="000000" w:sz="6" w:space="0"/>
            </w:tcBorders>
            <w:noWrap w:val="0"/>
            <w:vAlign w:val="top"/>
          </w:tcPr>
          <w:p w14:paraId="4D6313FF">
            <w:pPr>
              <w:autoSpaceDE w:val="0"/>
              <w:autoSpaceDN w:val="0"/>
              <w:ind w:right="-2"/>
              <w:jc w:val="left"/>
              <w:rPr>
                <w:rFonts w:hAnsi="宋体" w:cs="宋体"/>
                <w:kern w:val="0"/>
                <w:sz w:val="24"/>
                <w:highlight w:val="none"/>
                <w:lang w:eastAsia="en-US"/>
              </w:rPr>
            </w:pPr>
          </w:p>
        </w:tc>
        <w:tc>
          <w:tcPr>
            <w:tcW w:w="567" w:type="dxa"/>
            <w:tcBorders>
              <w:top w:val="single" w:color="000000" w:sz="6" w:space="0"/>
              <w:left w:val="single" w:color="000000" w:sz="6" w:space="0"/>
              <w:bottom w:val="single" w:color="000000" w:sz="6" w:space="0"/>
              <w:right w:val="single" w:color="000000" w:sz="6" w:space="0"/>
            </w:tcBorders>
            <w:noWrap w:val="0"/>
            <w:vAlign w:val="top"/>
          </w:tcPr>
          <w:p w14:paraId="0A63C01F">
            <w:pPr>
              <w:autoSpaceDE w:val="0"/>
              <w:autoSpaceDN w:val="0"/>
              <w:ind w:right="-2"/>
              <w:jc w:val="left"/>
              <w:rPr>
                <w:rFonts w:hAnsi="宋体" w:cs="宋体"/>
                <w:kern w:val="0"/>
                <w:sz w:val="24"/>
                <w:highlight w:val="none"/>
                <w:lang w:eastAsia="en-US"/>
              </w:rPr>
            </w:pPr>
          </w:p>
        </w:tc>
        <w:tc>
          <w:tcPr>
            <w:tcW w:w="850" w:type="dxa"/>
            <w:tcBorders>
              <w:top w:val="single" w:color="000000" w:sz="6" w:space="0"/>
              <w:left w:val="single" w:color="000000" w:sz="6" w:space="0"/>
              <w:bottom w:val="single" w:color="000000" w:sz="6" w:space="0"/>
              <w:right w:val="single" w:color="000000" w:sz="6" w:space="0"/>
            </w:tcBorders>
            <w:noWrap w:val="0"/>
            <w:vAlign w:val="top"/>
          </w:tcPr>
          <w:p w14:paraId="101C7526">
            <w:pPr>
              <w:autoSpaceDE w:val="0"/>
              <w:autoSpaceDN w:val="0"/>
              <w:ind w:right="-2"/>
              <w:jc w:val="left"/>
              <w:rPr>
                <w:rFonts w:hAnsi="宋体" w:cs="宋体"/>
                <w:kern w:val="0"/>
                <w:sz w:val="24"/>
                <w:highlight w:val="none"/>
                <w:lang w:eastAsia="en-US"/>
              </w:rPr>
            </w:pPr>
          </w:p>
        </w:tc>
        <w:tc>
          <w:tcPr>
            <w:tcW w:w="5954" w:type="dxa"/>
            <w:tcBorders>
              <w:top w:val="single" w:color="000000" w:sz="6" w:space="0"/>
              <w:left w:val="single" w:color="000000" w:sz="6" w:space="0"/>
              <w:bottom w:val="single" w:color="000000" w:sz="6" w:space="0"/>
              <w:right w:val="single" w:color="000000" w:sz="6" w:space="0"/>
            </w:tcBorders>
            <w:noWrap w:val="0"/>
            <w:vAlign w:val="top"/>
          </w:tcPr>
          <w:p w14:paraId="3D76BFFF">
            <w:pPr>
              <w:autoSpaceDE w:val="0"/>
              <w:autoSpaceDN w:val="0"/>
              <w:ind w:right="-2"/>
              <w:jc w:val="left"/>
              <w:rPr>
                <w:rFonts w:hAnsi="宋体" w:cs="宋体"/>
                <w:kern w:val="0"/>
                <w:sz w:val="24"/>
                <w:highlight w:val="none"/>
                <w:lang w:eastAsia="en-US"/>
              </w:rPr>
            </w:pPr>
          </w:p>
        </w:tc>
        <w:tc>
          <w:tcPr>
            <w:tcW w:w="1417" w:type="dxa"/>
            <w:tcBorders>
              <w:top w:val="single" w:color="000000" w:sz="6" w:space="0"/>
              <w:left w:val="single" w:color="000000" w:sz="6" w:space="0"/>
              <w:bottom w:val="single" w:color="000000" w:sz="6" w:space="0"/>
              <w:right w:val="single" w:color="000000" w:sz="6" w:space="0"/>
            </w:tcBorders>
            <w:noWrap w:val="0"/>
            <w:vAlign w:val="top"/>
          </w:tcPr>
          <w:p w14:paraId="64DB6F4C">
            <w:pPr>
              <w:autoSpaceDE w:val="0"/>
              <w:autoSpaceDN w:val="0"/>
              <w:ind w:right="-2"/>
              <w:jc w:val="left"/>
              <w:rPr>
                <w:rFonts w:hAnsi="宋体" w:cs="宋体"/>
                <w:kern w:val="0"/>
                <w:sz w:val="24"/>
                <w:highlight w:val="none"/>
                <w:lang w:eastAsia="en-US"/>
              </w:rPr>
            </w:pPr>
          </w:p>
        </w:tc>
        <w:tc>
          <w:tcPr>
            <w:tcW w:w="851" w:type="dxa"/>
            <w:tcBorders>
              <w:top w:val="single" w:color="000000" w:sz="6" w:space="0"/>
              <w:left w:val="single" w:color="000000" w:sz="6" w:space="0"/>
              <w:bottom w:val="single" w:color="000000" w:sz="6" w:space="0"/>
              <w:right w:val="single" w:color="000000" w:sz="6" w:space="0"/>
            </w:tcBorders>
            <w:noWrap w:val="0"/>
            <w:vAlign w:val="top"/>
          </w:tcPr>
          <w:p w14:paraId="75D85342">
            <w:pPr>
              <w:autoSpaceDE w:val="0"/>
              <w:autoSpaceDN w:val="0"/>
              <w:ind w:right="-2"/>
              <w:jc w:val="left"/>
              <w:rPr>
                <w:rFonts w:hAnsi="宋体" w:cs="宋体"/>
                <w:kern w:val="0"/>
                <w:sz w:val="24"/>
                <w:highlight w:val="none"/>
                <w:lang w:eastAsia="en-US"/>
              </w:rPr>
            </w:pPr>
          </w:p>
        </w:tc>
        <w:tc>
          <w:tcPr>
            <w:tcW w:w="850" w:type="dxa"/>
            <w:tcBorders>
              <w:top w:val="single" w:color="000000" w:sz="6" w:space="0"/>
              <w:left w:val="single" w:color="000000" w:sz="6" w:space="0"/>
              <w:bottom w:val="single" w:color="000000" w:sz="6" w:space="0"/>
            </w:tcBorders>
            <w:noWrap w:val="0"/>
            <w:vAlign w:val="top"/>
          </w:tcPr>
          <w:p w14:paraId="2576EEE1">
            <w:pPr>
              <w:autoSpaceDE w:val="0"/>
              <w:autoSpaceDN w:val="0"/>
              <w:ind w:right="-2"/>
              <w:jc w:val="left"/>
              <w:rPr>
                <w:rFonts w:hAnsi="宋体" w:cs="宋体"/>
                <w:kern w:val="0"/>
                <w:sz w:val="24"/>
                <w:highlight w:val="none"/>
                <w:lang w:eastAsia="en-US"/>
              </w:rPr>
            </w:pPr>
          </w:p>
        </w:tc>
      </w:tr>
      <w:tr w14:paraId="063600B1">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66" w:hRule="atLeast"/>
        </w:trPr>
        <w:tc>
          <w:tcPr>
            <w:tcW w:w="993" w:type="dxa"/>
            <w:tcBorders>
              <w:top w:val="single" w:color="000000" w:sz="6" w:space="0"/>
              <w:right w:val="single" w:color="000000" w:sz="6" w:space="0"/>
            </w:tcBorders>
            <w:noWrap w:val="0"/>
            <w:vAlign w:val="top"/>
          </w:tcPr>
          <w:p w14:paraId="7316FE3B">
            <w:pPr>
              <w:autoSpaceDE w:val="0"/>
              <w:autoSpaceDN w:val="0"/>
              <w:ind w:right="-2"/>
              <w:jc w:val="left"/>
              <w:rPr>
                <w:rFonts w:hAnsi="宋体" w:cs="宋体"/>
                <w:kern w:val="0"/>
                <w:sz w:val="24"/>
                <w:highlight w:val="none"/>
                <w:lang w:eastAsia="en-US"/>
              </w:rPr>
            </w:pPr>
          </w:p>
        </w:tc>
        <w:tc>
          <w:tcPr>
            <w:tcW w:w="1134" w:type="dxa"/>
            <w:tcBorders>
              <w:top w:val="single" w:color="000000" w:sz="6" w:space="0"/>
              <w:left w:val="single" w:color="000000" w:sz="6" w:space="0"/>
              <w:right w:val="single" w:color="000000" w:sz="6" w:space="0"/>
            </w:tcBorders>
            <w:noWrap w:val="0"/>
            <w:vAlign w:val="top"/>
          </w:tcPr>
          <w:p w14:paraId="4E444EB2">
            <w:pPr>
              <w:autoSpaceDE w:val="0"/>
              <w:autoSpaceDN w:val="0"/>
              <w:ind w:right="-2"/>
              <w:jc w:val="left"/>
              <w:rPr>
                <w:rFonts w:hAnsi="宋体" w:cs="宋体"/>
                <w:kern w:val="0"/>
                <w:sz w:val="24"/>
                <w:highlight w:val="none"/>
                <w:lang w:eastAsia="en-US"/>
              </w:rPr>
            </w:pPr>
          </w:p>
        </w:tc>
        <w:tc>
          <w:tcPr>
            <w:tcW w:w="1134" w:type="dxa"/>
            <w:tcBorders>
              <w:top w:val="single" w:color="000000" w:sz="6" w:space="0"/>
              <w:left w:val="single" w:color="000000" w:sz="6" w:space="0"/>
              <w:right w:val="single" w:color="000000" w:sz="6" w:space="0"/>
            </w:tcBorders>
            <w:noWrap w:val="0"/>
            <w:vAlign w:val="top"/>
          </w:tcPr>
          <w:p w14:paraId="3B392F2A">
            <w:pPr>
              <w:autoSpaceDE w:val="0"/>
              <w:autoSpaceDN w:val="0"/>
              <w:ind w:right="-2"/>
              <w:jc w:val="left"/>
              <w:rPr>
                <w:rFonts w:hAnsi="宋体" w:cs="宋体"/>
                <w:kern w:val="0"/>
                <w:sz w:val="24"/>
                <w:highlight w:val="none"/>
                <w:lang w:eastAsia="en-US"/>
              </w:rPr>
            </w:pPr>
          </w:p>
        </w:tc>
        <w:tc>
          <w:tcPr>
            <w:tcW w:w="851" w:type="dxa"/>
            <w:tcBorders>
              <w:top w:val="single" w:color="000000" w:sz="6" w:space="0"/>
              <w:left w:val="single" w:color="000000" w:sz="6" w:space="0"/>
              <w:right w:val="single" w:color="000000" w:sz="6" w:space="0"/>
            </w:tcBorders>
            <w:noWrap w:val="0"/>
            <w:vAlign w:val="top"/>
          </w:tcPr>
          <w:p w14:paraId="4C0F3590">
            <w:pPr>
              <w:autoSpaceDE w:val="0"/>
              <w:autoSpaceDN w:val="0"/>
              <w:ind w:right="-2"/>
              <w:jc w:val="left"/>
              <w:rPr>
                <w:rFonts w:hAnsi="宋体" w:cs="宋体"/>
                <w:kern w:val="0"/>
                <w:sz w:val="24"/>
                <w:highlight w:val="none"/>
                <w:lang w:eastAsia="en-US"/>
              </w:rPr>
            </w:pPr>
          </w:p>
        </w:tc>
        <w:tc>
          <w:tcPr>
            <w:tcW w:w="567" w:type="dxa"/>
            <w:tcBorders>
              <w:top w:val="single" w:color="000000" w:sz="6" w:space="0"/>
              <w:left w:val="single" w:color="000000" w:sz="6" w:space="0"/>
              <w:right w:val="single" w:color="000000" w:sz="6" w:space="0"/>
            </w:tcBorders>
            <w:noWrap w:val="0"/>
            <w:vAlign w:val="top"/>
          </w:tcPr>
          <w:p w14:paraId="3FCB3BC0">
            <w:pPr>
              <w:autoSpaceDE w:val="0"/>
              <w:autoSpaceDN w:val="0"/>
              <w:ind w:right="-2"/>
              <w:jc w:val="left"/>
              <w:rPr>
                <w:rFonts w:hAnsi="宋体" w:cs="宋体"/>
                <w:kern w:val="0"/>
                <w:sz w:val="24"/>
                <w:highlight w:val="none"/>
                <w:lang w:eastAsia="en-US"/>
              </w:rPr>
            </w:pPr>
          </w:p>
        </w:tc>
        <w:tc>
          <w:tcPr>
            <w:tcW w:w="850" w:type="dxa"/>
            <w:tcBorders>
              <w:top w:val="single" w:color="000000" w:sz="6" w:space="0"/>
              <w:left w:val="single" w:color="000000" w:sz="6" w:space="0"/>
              <w:right w:val="single" w:color="000000" w:sz="6" w:space="0"/>
            </w:tcBorders>
            <w:noWrap w:val="0"/>
            <w:vAlign w:val="top"/>
          </w:tcPr>
          <w:p w14:paraId="0ECFBD87">
            <w:pPr>
              <w:autoSpaceDE w:val="0"/>
              <w:autoSpaceDN w:val="0"/>
              <w:ind w:right="-2"/>
              <w:jc w:val="left"/>
              <w:rPr>
                <w:rFonts w:hAnsi="宋体" w:cs="宋体"/>
                <w:kern w:val="0"/>
                <w:sz w:val="24"/>
                <w:highlight w:val="none"/>
                <w:lang w:eastAsia="en-US"/>
              </w:rPr>
            </w:pPr>
          </w:p>
        </w:tc>
        <w:tc>
          <w:tcPr>
            <w:tcW w:w="5954" w:type="dxa"/>
            <w:tcBorders>
              <w:top w:val="single" w:color="000000" w:sz="6" w:space="0"/>
              <w:left w:val="single" w:color="000000" w:sz="6" w:space="0"/>
              <w:right w:val="single" w:color="000000" w:sz="6" w:space="0"/>
            </w:tcBorders>
            <w:noWrap w:val="0"/>
            <w:vAlign w:val="top"/>
          </w:tcPr>
          <w:p w14:paraId="37E398EB">
            <w:pPr>
              <w:autoSpaceDE w:val="0"/>
              <w:autoSpaceDN w:val="0"/>
              <w:ind w:right="-2"/>
              <w:jc w:val="left"/>
              <w:rPr>
                <w:rFonts w:hAnsi="宋体" w:cs="宋体"/>
                <w:kern w:val="0"/>
                <w:sz w:val="24"/>
                <w:highlight w:val="none"/>
                <w:lang w:eastAsia="en-US"/>
              </w:rPr>
            </w:pPr>
          </w:p>
        </w:tc>
        <w:tc>
          <w:tcPr>
            <w:tcW w:w="1417" w:type="dxa"/>
            <w:tcBorders>
              <w:top w:val="single" w:color="000000" w:sz="6" w:space="0"/>
              <w:left w:val="single" w:color="000000" w:sz="6" w:space="0"/>
              <w:right w:val="single" w:color="000000" w:sz="6" w:space="0"/>
            </w:tcBorders>
            <w:noWrap w:val="0"/>
            <w:vAlign w:val="top"/>
          </w:tcPr>
          <w:p w14:paraId="0C04148D">
            <w:pPr>
              <w:autoSpaceDE w:val="0"/>
              <w:autoSpaceDN w:val="0"/>
              <w:ind w:right="-2"/>
              <w:jc w:val="left"/>
              <w:rPr>
                <w:rFonts w:hAnsi="宋体" w:cs="宋体"/>
                <w:kern w:val="0"/>
                <w:sz w:val="24"/>
                <w:highlight w:val="none"/>
                <w:lang w:eastAsia="en-US"/>
              </w:rPr>
            </w:pPr>
          </w:p>
        </w:tc>
        <w:tc>
          <w:tcPr>
            <w:tcW w:w="851" w:type="dxa"/>
            <w:tcBorders>
              <w:top w:val="single" w:color="000000" w:sz="6" w:space="0"/>
              <w:left w:val="single" w:color="000000" w:sz="6" w:space="0"/>
              <w:right w:val="single" w:color="000000" w:sz="6" w:space="0"/>
            </w:tcBorders>
            <w:noWrap w:val="0"/>
            <w:vAlign w:val="top"/>
          </w:tcPr>
          <w:p w14:paraId="0ED550D2">
            <w:pPr>
              <w:autoSpaceDE w:val="0"/>
              <w:autoSpaceDN w:val="0"/>
              <w:ind w:right="-2"/>
              <w:jc w:val="left"/>
              <w:rPr>
                <w:rFonts w:hAnsi="宋体" w:cs="宋体"/>
                <w:kern w:val="0"/>
                <w:sz w:val="24"/>
                <w:highlight w:val="none"/>
                <w:lang w:eastAsia="en-US"/>
              </w:rPr>
            </w:pPr>
          </w:p>
        </w:tc>
        <w:tc>
          <w:tcPr>
            <w:tcW w:w="850" w:type="dxa"/>
            <w:tcBorders>
              <w:top w:val="single" w:color="000000" w:sz="6" w:space="0"/>
              <w:left w:val="single" w:color="000000" w:sz="6" w:space="0"/>
            </w:tcBorders>
            <w:noWrap w:val="0"/>
            <w:vAlign w:val="top"/>
          </w:tcPr>
          <w:p w14:paraId="5B74E539">
            <w:pPr>
              <w:autoSpaceDE w:val="0"/>
              <w:autoSpaceDN w:val="0"/>
              <w:ind w:right="-2"/>
              <w:jc w:val="left"/>
              <w:rPr>
                <w:rFonts w:hAnsi="宋体" w:cs="宋体"/>
                <w:kern w:val="0"/>
                <w:sz w:val="24"/>
                <w:highlight w:val="none"/>
                <w:lang w:eastAsia="en-US"/>
              </w:rPr>
            </w:pPr>
          </w:p>
        </w:tc>
      </w:tr>
    </w:tbl>
    <w:p w14:paraId="07A8E7CD">
      <w:pPr>
        <w:autoSpaceDE w:val="0"/>
        <w:autoSpaceDN w:val="0"/>
        <w:ind w:right="-2"/>
        <w:jc w:val="left"/>
        <w:rPr>
          <w:rFonts w:ascii="黑体" w:hAnsi="宋体" w:cs="宋体"/>
          <w:kern w:val="0"/>
          <w:sz w:val="20"/>
          <w:szCs w:val="21"/>
          <w:highlight w:val="none"/>
          <w:lang w:eastAsia="en-US"/>
        </w:rPr>
      </w:pPr>
    </w:p>
    <w:p w14:paraId="41FDF247">
      <w:pPr>
        <w:autoSpaceDE w:val="0"/>
        <w:autoSpaceDN w:val="0"/>
        <w:ind w:right="-2"/>
        <w:jc w:val="left"/>
        <w:rPr>
          <w:rFonts w:ascii="黑体" w:hAnsi="宋体" w:cs="宋体"/>
          <w:kern w:val="0"/>
          <w:sz w:val="20"/>
          <w:szCs w:val="21"/>
          <w:highlight w:val="none"/>
          <w:lang w:eastAsia="en-US"/>
        </w:rPr>
      </w:pPr>
    </w:p>
    <w:p w14:paraId="3F507EE9">
      <w:pPr>
        <w:autoSpaceDE w:val="0"/>
        <w:autoSpaceDN w:val="0"/>
        <w:ind w:right="-2"/>
        <w:jc w:val="left"/>
        <w:rPr>
          <w:rFonts w:ascii="黑体" w:hAnsi="宋体" w:cs="宋体"/>
          <w:kern w:val="0"/>
          <w:sz w:val="20"/>
          <w:szCs w:val="21"/>
          <w:highlight w:val="none"/>
          <w:lang w:eastAsia="en-US"/>
        </w:rPr>
      </w:pPr>
    </w:p>
    <w:p w14:paraId="6C85D641">
      <w:pPr>
        <w:autoSpaceDE w:val="0"/>
        <w:autoSpaceDN w:val="0"/>
        <w:ind w:right="-2"/>
        <w:jc w:val="left"/>
        <w:rPr>
          <w:rFonts w:ascii="黑体" w:hAnsi="宋体" w:cs="宋体"/>
          <w:kern w:val="0"/>
          <w:sz w:val="20"/>
          <w:szCs w:val="21"/>
          <w:highlight w:val="none"/>
          <w:lang w:eastAsia="en-US"/>
        </w:rPr>
      </w:pPr>
    </w:p>
    <w:p w14:paraId="4170E687">
      <w:pPr>
        <w:autoSpaceDE w:val="0"/>
        <w:autoSpaceDN w:val="0"/>
        <w:ind w:right="-2"/>
        <w:jc w:val="left"/>
        <w:rPr>
          <w:rFonts w:ascii="黑体" w:hAnsi="宋体" w:cs="宋体"/>
          <w:kern w:val="0"/>
          <w:sz w:val="20"/>
          <w:szCs w:val="21"/>
          <w:highlight w:val="none"/>
          <w:lang w:eastAsia="en-US"/>
        </w:rPr>
      </w:pPr>
    </w:p>
    <w:p w14:paraId="250E2BF0">
      <w:pPr>
        <w:autoSpaceDE w:val="0"/>
        <w:autoSpaceDN w:val="0"/>
        <w:ind w:right="-2"/>
        <w:jc w:val="left"/>
        <w:rPr>
          <w:rFonts w:ascii="黑体" w:hAnsi="宋体" w:cs="宋体"/>
          <w:kern w:val="0"/>
          <w:sz w:val="20"/>
          <w:szCs w:val="21"/>
          <w:highlight w:val="none"/>
          <w:lang w:eastAsia="en-US"/>
        </w:rPr>
      </w:pPr>
    </w:p>
    <w:p w14:paraId="20BC0CF7">
      <w:pPr>
        <w:autoSpaceDE w:val="0"/>
        <w:autoSpaceDN w:val="0"/>
        <w:spacing w:before="3"/>
        <w:ind w:right="-2"/>
        <w:jc w:val="left"/>
        <w:rPr>
          <w:rFonts w:hint="eastAsia" w:ascii="黑体" w:hAnsi="宋体" w:cs="宋体"/>
          <w:kern w:val="0"/>
          <w:sz w:val="26"/>
          <w:szCs w:val="21"/>
          <w:highlight w:val="none"/>
        </w:rPr>
      </w:pPr>
    </w:p>
    <w:p w14:paraId="35C2F19A">
      <w:pPr>
        <w:autoSpaceDE w:val="0"/>
        <w:autoSpaceDN w:val="0"/>
        <w:ind w:right="-2"/>
        <w:jc w:val="center"/>
        <w:rPr>
          <w:rFonts w:hint="eastAsia" w:hAnsi="宋体" w:cs="宋体"/>
          <w:kern w:val="0"/>
          <w:sz w:val="18"/>
          <w:highlight w:val="none"/>
        </w:rPr>
      </w:pPr>
    </w:p>
    <w:p w14:paraId="72ABEB0E">
      <w:pPr>
        <w:pStyle w:val="3"/>
        <w:rPr>
          <w:highlight w:val="none"/>
        </w:rPr>
        <w:sectPr>
          <w:headerReference r:id="rId9" w:type="default"/>
          <w:footerReference r:id="rId10" w:type="default"/>
          <w:pgSz w:w="16840" w:h="11910" w:orient="landscape"/>
          <w:pgMar w:top="800" w:right="1100" w:bottom="280" w:left="860" w:header="0" w:footer="329" w:gutter="0"/>
          <w:cols w:space="720" w:num="1"/>
        </w:sectPr>
      </w:pPr>
    </w:p>
    <w:p w14:paraId="00AC4DA9">
      <w:pPr>
        <w:autoSpaceDE w:val="0"/>
        <w:autoSpaceDN w:val="0"/>
        <w:spacing w:before="113"/>
        <w:ind w:left="698" w:right="-2"/>
        <w:jc w:val="left"/>
        <w:outlineLvl w:val="9"/>
        <w:rPr>
          <w:rFonts w:ascii="仿宋" w:hAnsi="黑体" w:eastAsia="仿宋" w:cs="黑体"/>
          <w:kern w:val="0"/>
          <w:sz w:val="30"/>
          <w:szCs w:val="30"/>
          <w:highlight w:val="none"/>
          <w:lang w:eastAsia="en-US"/>
        </w:rPr>
      </w:pPr>
      <w:r>
        <w:rPr>
          <w:rFonts w:hint="eastAsia" w:ascii="仿宋" w:hAnsi="黑体" w:eastAsia="仿宋" w:cs="黑体"/>
          <w:spacing w:val="-26"/>
          <w:kern w:val="0"/>
          <w:sz w:val="30"/>
          <w:szCs w:val="30"/>
          <w:highlight w:val="none"/>
          <w:lang w:eastAsia="en-US"/>
        </w:rPr>
        <w:t xml:space="preserve">附件 </w:t>
      </w:r>
      <w:r>
        <w:rPr>
          <w:rFonts w:hAnsi="黑体" w:eastAsia="Times New Roman" w:cs="黑体"/>
          <w:kern w:val="0"/>
          <w:sz w:val="30"/>
          <w:szCs w:val="30"/>
          <w:highlight w:val="none"/>
          <w:lang w:eastAsia="en-US"/>
        </w:rPr>
        <w:t>2</w:t>
      </w:r>
      <w:r>
        <w:rPr>
          <w:rFonts w:hint="eastAsia" w:ascii="仿宋" w:hAnsi="黑体" w:eastAsia="仿宋" w:cs="黑体"/>
          <w:kern w:val="0"/>
          <w:sz w:val="30"/>
          <w:szCs w:val="30"/>
          <w:highlight w:val="none"/>
          <w:lang w:eastAsia="en-US"/>
        </w:rPr>
        <w:t>：</w:t>
      </w:r>
    </w:p>
    <w:p w14:paraId="2CBCB3AC">
      <w:pPr>
        <w:autoSpaceDE w:val="0"/>
        <w:autoSpaceDN w:val="0"/>
        <w:ind w:right="-2"/>
        <w:jc w:val="left"/>
        <w:rPr>
          <w:rFonts w:ascii="仿宋" w:hAnsi="宋体" w:cs="宋体"/>
          <w:kern w:val="0"/>
          <w:sz w:val="30"/>
          <w:szCs w:val="21"/>
          <w:highlight w:val="none"/>
          <w:lang w:eastAsia="en-US"/>
        </w:rPr>
      </w:pPr>
      <w:r>
        <w:rPr>
          <w:rFonts w:ascii="宋体" w:hAnsi="宋体" w:cs="宋体"/>
          <w:kern w:val="0"/>
          <w:szCs w:val="21"/>
          <w:highlight w:val="none"/>
          <w:lang w:eastAsia="en-US"/>
        </w:rPr>
        <w:br w:type="column"/>
      </w:r>
    </w:p>
    <w:p w14:paraId="2E34CFA6">
      <w:pPr>
        <w:autoSpaceDE w:val="0"/>
        <w:autoSpaceDN w:val="0"/>
        <w:spacing w:before="6"/>
        <w:ind w:right="-2"/>
        <w:jc w:val="left"/>
        <w:rPr>
          <w:rFonts w:ascii="仿宋" w:hAnsi="宋体" w:cs="宋体"/>
          <w:kern w:val="0"/>
          <w:sz w:val="22"/>
          <w:szCs w:val="21"/>
          <w:highlight w:val="none"/>
          <w:lang w:eastAsia="en-US"/>
        </w:rPr>
      </w:pPr>
    </w:p>
    <w:p w14:paraId="4CB1C805">
      <w:pPr>
        <w:autoSpaceDE w:val="0"/>
        <w:autoSpaceDN w:val="0"/>
        <w:ind w:left="698" w:right="-2"/>
        <w:jc w:val="left"/>
        <w:outlineLvl w:val="9"/>
        <w:rPr>
          <w:rFonts w:ascii="黑体" w:hAnsi="黑体" w:eastAsia="黑体" w:cs="黑体"/>
          <w:kern w:val="0"/>
          <w:sz w:val="30"/>
          <w:szCs w:val="30"/>
          <w:highlight w:val="none"/>
        </w:rPr>
      </w:pPr>
      <w:r>
        <w:rPr>
          <w:rFonts w:ascii="黑体" w:hAnsi="黑体" w:eastAsia="黑体" w:cs="黑体"/>
          <w:kern w:val="0"/>
          <w:sz w:val="30"/>
          <w:szCs w:val="30"/>
          <w:highlight w:val="none"/>
        </w:rPr>
        <w:t>发包人供应材料设备一览表</w:t>
      </w:r>
    </w:p>
    <w:p w14:paraId="4CE4C9AB">
      <w:pPr>
        <w:autoSpaceDE w:val="0"/>
        <w:autoSpaceDN w:val="0"/>
        <w:ind w:right="-2"/>
        <w:jc w:val="left"/>
        <w:rPr>
          <w:rFonts w:ascii="宋体" w:hAnsi="宋体" w:cs="宋体"/>
          <w:kern w:val="0"/>
          <w:sz w:val="22"/>
          <w:highlight w:val="none"/>
        </w:rPr>
        <w:sectPr>
          <w:headerReference r:id="rId11" w:type="default"/>
          <w:footerReference r:id="rId12" w:type="default"/>
          <w:pgSz w:w="11910" w:h="16840"/>
          <w:pgMar w:top="1380" w:right="720" w:bottom="1040" w:left="720" w:header="861" w:footer="849" w:gutter="0"/>
          <w:cols w:equalWidth="0" w:num="2">
            <w:col w:w="1865" w:space="869"/>
            <w:col w:w="7736"/>
          </w:cols>
        </w:sectPr>
      </w:pPr>
    </w:p>
    <w:p w14:paraId="4AC539DA">
      <w:pPr>
        <w:autoSpaceDE w:val="0"/>
        <w:autoSpaceDN w:val="0"/>
        <w:spacing w:before="7" w:after="1"/>
        <w:ind w:right="-2"/>
        <w:jc w:val="left"/>
        <w:rPr>
          <w:rFonts w:ascii="黑体" w:hAnsi="宋体" w:cs="宋体"/>
          <w:kern w:val="0"/>
          <w:sz w:val="9"/>
          <w:szCs w:val="21"/>
          <w:highlight w:val="none"/>
        </w:rPr>
      </w:pPr>
    </w:p>
    <w:tbl>
      <w:tblPr>
        <w:tblStyle w:val="39"/>
        <w:tblW w:w="0" w:type="auto"/>
        <w:tblInd w:w="113" w:type="dxa"/>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
      <w:tblGrid>
        <w:gridCol w:w="701"/>
        <w:gridCol w:w="1287"/>
        <w:gridCol w:w="1064"/>
        <w:gridCol w:w="940"/>
        <w:gridCol w:w="851"/>
        <w:gridCol w:w="1044"/>
        <w:gridCol w:w="992"/>
        <w:gridCol w:w="851"/>
        <w:gridCol w:w="1487"/>
        <w:gridCol w:w="992"/>
      </w:tblGrid>
      <w:tr w14:paraId="0BC5FAB0">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879" w:hRule="atLeast"/>
        </w:trPr>
        <w:tc>
          <w:tcPr>
            <w:tcW w:w="701" w:type="dxa"/>
            <w:tcBorders>
              <w:bottom w:val="double" w:color="000000" w:sz="2" w:space="0"/>
              <w:right w:val="single" w:color="000000" w:sz="6" w:space="0"/>
            </w:tcBorders>
            <w:noWrap w:val="0"/>
            <w:vAlign w:val="top"/>
          </w:tcPr>
          <w:p w14:paraId="2715474D">
            <w:pPr>
              <w:autoSpaceDE w:val="0"/>
              <w:autoSpaceDN w:val="0"/>
              <w:spacing w:before="2" w:line="440" w:lineRule="exact"/>
              <w:ind w:left="209" w:right="-2"/>
              <w:jc w:val="left"/>
              <w:rPr>
                <w:rFonts w:ascii="仿宋" w:hAnsi="宋体" w:eastAsia="仿宋" w:cs="宋体"/>
                <w:kern w:val="0"/>
                <w:sz w:val="28"/>
                <w:highlight w:val="none"/>
                <w:lang w:eastAsia="en-US"/>
              </w:rPr>
            </w:pPr>
            <w:r>
              <w:rPr>
                <w:rFonts w:hint="eastAsia" w:ascii="仿宋" w:hAnsi="宋体" w:eastAsia="仿宋" w:cs="宋体"/>
                <w:kern w:val="0"/>
                <w:sz w:val="28"/>
                <w:highlight w:val="none"/>
                <w:lang w:eastAsia="en-US"/>
              </w:rPr>
              <w:t>序号</w:t>
            </w:r>
          </w:p>
        </w:tc>
        <w:tc>
          <w:tcPr>
            <w:tcW w:w="1287" w:type="dxa"/>
            <w:tcBorders>
              <w:left w:val="single" w:color="000000" w:sz="6" w:space="0"/>
              <w:bottom w:val="double" w:color="000000" w:sz="2" w:space="0"/>
              <w:right w:val="single" w:color="000000" w:sz="6" w:space="0"/>
            </w:tcBorders>
            <w:noWrap w:val="0"/>
            <w:vAlign w:val="top"/>
          </w:tcPr>
          <w:p w14:paraId="210BFB5C">
            <w:pPr>
              <w:autoSpaceDE w:val="0"/>
              <w:autoSpaceDN w:val="0"/>
              <w:spacing w:before="2" w:line="440" w:lineRule="exact"/>
              <w:ind w:left="34" w:right="-2" w:firstLine="343"/>
              <w:jc w:val="left"/>
              <w:rPr>
                <w:rFonts w:ascii="仿宋" w:hAnsi="宋体" w:eastAsia="仿宋" w:cs="宋体"/>
                <w:kern w:val="0"/>
                <w:sz w:val="28"/>
                <w:highlight w:val="none"/>
                <w:lang w:eastAsia="en-US"/>
              </w:rPr>
            </w:pPr>
            <w:r>
              <w:rPr>
                <w:rFonts w:hint="eastAsia" w:ascii="仿宋" w:hAnsi="宋体" w:eastAsia="仿宋" w:cs="宋体"/>
                <w:kern w:val="0"/>
                <w:sz w:val="28"/>
                <w:highlight w:val="none"/>
                <w:lang w:eastAsia="en-US"/>
              </w:rPr>
              <w:t>材料、设备品种</w:t>
            </w:r>
          </w:p>
        </w:tc>
        <w:tc>
          <w:tcPr>
            <w:tcW w:w="1064" w:type="dxa"/>
            <w:tcBorders>
              <w:left w:val="single" w:color="000000" w:sz="6" w:space="0"/>
              <w:bottom w:val="double" w:color="000000" w:sz="2" w:space="0"/>
              <w:right w:val="single" w:color="000000" w:sz="6" w:space="0"/>
            </w:tcBorders>
            <w:noWrap w:val="0"/>
            <w:vAlign w:val="top"/>
          </w:tcPr>
          <w:p w14:paraId="676F284F">
            <w:pPr>
              <w:autoSpaceDE w:val="0"/>
              <w:autoSpaceDN w:val="0"/>
              <w:spacing w:before="2" w:line="440" w:lineRule="exact"/>
              <w:ind w:left="259" w:right="-2"/>
              <w:jc w:val="left"/>
              <w:rPr>
                <w:rFonts w:ascii="仿宋" w:hAnsi="宋体" w:eastAsia="仿宋" w:cs="宋体"/>
                <w:kern w:val="0"/>
                <w:sz w:val="28"/>
                <w:highlight w:val="none"/>
                <w:lang w:eastAsia="en-US"/>
              </w:rPr>
            </w:pPr>
            <w:r>
              <w:rPr>
                <w:rFonts w:hint="eastAsia" w:ascii="仿宋" w:hAnsi="宋体" w:eastAsia="仿宋" w:cs="宋体"/>
                <w:kern w:val="0"/>
                <w:sz w:val="28"/>
                <w:highlight w:val="none"/>
                <w:lang w:eastAsia="en-US"/>
              </w:rPr>
              <w:t>规格型号</w:t>
            </w:r>
          </w:p>
        </w:tc>
        <w:tc>
          <w:tcPr>
            <w:tcW w:w="940" w:type="dxa"/>
            <w:tcBorders>
              <w:left w:val="single" w:color="000000" w:sz="6" w:space="0"/>
              <w:bottom w:val="double" w:color="000000" w:sz="2" w:space="0"/>
              <w:right w:val="single" w:color="000000" w:sz="6" w:space="0"/>
            </w:tcBorders>
            <w:noWrap w:val="0"/>
            <w:vAlign w:val="top"/>
          </w:tcPr>
          <w:p w14:paraId="36B24361">
            <w:pPr>
              <w:autoSpaceDE w:val="0"/>
              <w:autoSpaceDN w:val="0"/>
              <w:spacing w:before="10"/>
              <w:ind w:right="-2"/>
              <w:jc w:val="left"/>
              <w:rPr>
                <w:rFonts w:ascii="黑体" w:hAnsi="宋体" w:cs="宋体"/>
                <w:kern w:val="0"/>
                <w:sz w:val="22"/>
                <w:highlight w:val="none"/>
                <w:lang w:eastAsia="en-US"/>
              </w:rPr>
            </w:pPr>
          </w:p>
          <w:p w14:paraId="67309F69">
            <w:pPr>
              <w:autoSpaceDE w:val="0"/>
              <w:autoSpaceDN w:val="0"/>
              <w:ind w:left="196" w:right="-2"/>
              <w:jc w:val="left"/>
              <w:rPr>
                <w:rFonts w:ascii="仿宋" w:hAnsi="宋体" w:eastAsia="仿宋" w:cs="宋体"/>
                <w:kern w:val="0"/>
                <w:sz w:val="28"/>
                <w:highlight w:val="none"/>
                <w:lang w:eastAsia="en-US"/>
              </w:rPr>
            </w:pPr>
            <w:r>
              <w:rPr>
                <w:rFonts w:hint="eastAsia" w:ascii="仿宋" w:hAnsi="宋体" w:eastAsia="仿宋" w:cs="宋体"/>
                <w:kern w:val="0"/>
                <w:sz w:val="28"/>
                <w:highlight w:val="none"/>
                <w:lang w:eastAsia="en-US"/>
              </w:rPr>
              <w:t>单位</w:t>
            </w:r>
          </w:p>
        </w:tc>
        <w:tc>
          <w:tcPr>
            <w:tcW w:w="851" w:type="dxa"/>
            <w:tcBorders>
              <w:left w:val="single" w:color="000000" w:sz="6" w:space="0"/>
              <w:bottom w:val="double" w:color="000000" w:sz="2" w:space="0"/>
              <w:right w:val="single" w:color="000000" w:sz="6" w:space="0"/>
            </w:tcBorders>
            <w:noWrap w:val="0"/>
            <w:vAlign w:val="top"/>
          </w:tcPr>
          <w:p w14:paraId="2D5D491B">
            <w:pPr>
              <w:autoSpaceDE w:val="0"/>
              <w:autoSpaceDN w:val="0"/>
              <w:spacing w:before="10"/>
              <w:ind w:right="-2"/>
              <w:jc w:val="left"/>
              <w:rPr>
                <w:rFonts w:ascii="黑体" w:hAnsi="宋体" w:cs="宋体"/>
                <w:kern w:val="0"/>
                <w:sz w:val="22"/>
                <w:highlight w:val="none"/>
                <w:lang w:eastAsia="en-US"/>
              </w:rPr>
            </w:pPr>
          </w:p>
          <w:p w14:paraId="62400F50">
            <w:pPr>
              <w:autoSpaceDE w:val="0"/>
              <w:autoSpaceDN w:val="0"/>
              <w:ind w:left="151" w:right="-2"/>
              <w:jc w:val="left"/>
              <w:rPr>
                <w:rFonts w:ascii="仿宋" w:hAnsi="宋体" w:eastAsia="仿宋" w:cs="宋体"/>
                <w:kern w:val="0"/>
                <w:sz w:val="28"/>
                <w:highlight w:val="none"/>
                <w:lang w:eastAsia="en-US"/>
              </w:rPr>
            </w:pPr>
            <w:r>
              <w:rPr>
                <w:rFonts w:hint="eastAsia" w:ascii="仿宋" w:hAnsi="宋体" w:eastAsia="仿宋" w:cs="宋体"/>
                <w:kern w:val="0"/>
                <w:sz w:val="28"/>
                <w:highlight w:val="none"/>
                <w:lang w:eastAsia="en-US"/>
              </w:rPr>
              <w:t>数量</w:t>
            </w:r>
          </w:p>
        </w:tc>
        <w:tc>
          <w:tcPr>
            <w:tcW w:w="1044" w:type="dxa"/>
            <w:tcBorders>
              <w:left w:val="single" w:color="000000" w:sz="6" w:space="0"/>
              <w:bottom w:val="double" w:color="000000" w:sz="2" w:space="0"/>
              <w:right w:val="single" w:color="000000" w:sz="6" w:space="0"/>
            </w:tcBorders>
            <w:noWrap w:val="0"/>
            <w:vAlign w:val="top"/>
          </w:tcPr>
          <w:p w14:paraId="34892C07">
            <w:pPr>
              <w:autoSpaceDE w:val="0"/>
              <w:autoSpaceDN w:val="0"/>
              <w:spacing w:before="74"/>
              <w:ind w:left="89" w:right="-2"/>
              <w:jc w:val="center"/>
              <w:rPr>
                <w:rFonts w:ascii="仿宋" w:hAnsi="宋体" w:eastAsia="仿宋" w:cs="宋体"/>
                <w:kern w:val="0"/>
                <w:sz w:val="28"/>
                <w:highlight w:val="none"/>
                <w:lang w:eastAsia="en-US"/>
              </w:rPr>
            </w:pPr>
            <w:r>
              <w:rPr>
                <w:rFonts w:hint="eastAsia" w:ascii="仿宋" w:hAnsi="宋体" w:eastAsia="仿宋" w:cs="宋体"/>
                <w:kern w:val="0"/>
                <w:sz w:val="28"/>
                <w:highlight w:val="none"/>
                <w:lang w:eastAsia="en-US"/>
              </w:rPr>
              <w:t>单价</w:t>
            </w:r>
          </w:p>
          <w:p w14:paraId="40DA7793">
            <w:pPr>
              <w:autoSpaceDE w:val="0"/>
              <w:autoSpaceDN w:val="0"/>
              <w:spacing w:before="80" w:line="347" w:lineRule="exact"/>
              <w:ind w:left="89" w:right="-2"/>
              <w:jc w:val="center"/>
              <w:rPr>
                <w:rFonts w:ascii="仿宋" w:hAnsi="宋体" w:eastAsia="仿宋" w:cs="宋体"/>
                <w:kern w:val="0"/>
                <w:sz w:val="28"/>
                <w:highlight w:val="none"/>
                <w:lang w:eastAsia="en-US"/>
              </w:rPr>
            </w:pPr>
            <w:r>
              <w:rPr>
                <w:rFonts w:hint="eastAsia" w:ascii="仿宋" w:hAnsi="宋体" w:eastAsia="仿宋" w:cs="宋体"/>
                <w:kern w:val="0"/>
                <w:sz w:val="28"/>
                <w:highlight w:val="none"/>
                <w:lang w:eastAsia="en-US"/>
              </w:rPr>
              <w:t>（元）</w:t>
            </w:r>
          </w:p>
        </w:tc>
        <w:tc>
          <w:tcPr>
            <w:tcW w:w="992" w:type="dxa"/>
            <w:tcBorders>
              <w:left w:val="single" w:color="000000" w:sz="6" w:space="0"/>
              <w:bottom w:val="double" w:color="000000" w:sz="2" w:space="0"/>
              <w:right w:val="single" w:color="000000" w:sz="6" w:space="0"/>
            </w:tcBorders>
            <w:noWrap w:val="0"/>
            <w:vAlign w:val="top"/>
          </w:tcPr>
          <w:p w14:paraId="30D56566">
            <w:pPr>
              <w:autoSpaceDE w:val="0"/>
              <w:autoSpaceDN w:val="0"/>
              <w:spacing w:before="2" w:line="440" w:lineRule="exact"/>
              <w:ind w:left="222" w:right="-2"/>
              <w:jc w:val="left"/>
              <w:rPr>
                <w:rFonts w:ascii="仿宋" w:hAnsi="宋体" w:eastAsia="仿宋" w:cs="宋体"/>
                <w:kern w:val="0"/>
                <w:sz w:val="28"/>
                <w:highlight w:val="none"/>
                <w:lang w:eastAsia="en-US"/>
              </w:rPr>
            </w:pPr>
            <w:r>
              <w:rPr>
                <w:rFonts w:hint="eastAsia" w:ascii="仿宋" w:hAnsi="宋体" w:eastAsia="仿宋" w:cs="宋体"/>
                <w:kern w:val="0"/>
                <w:sz w:val="28"/>
                <w:highlight w:val="none"/>
                <w:lang w:eastAsia="en-US"/>
              </w:rPr>
              <w:t>质量等级</w:t>
            </w:r>
          </w:p>
        </w:tc>
        <w:tc>
          <w:tcPr>
            <w:tcW w:w="851" w:type="dxa"/>
            <w:tcBorders>
              <w:left w:val="single" w:color="000000" w:sz="6" w:space="0"/>
              <w:bottom w:val="double" w:color="000000" w:sz="2" w:space="0"/>
              <w:right w:val="single" w:color="000000" w:sz="6" w:space="0"/>
            </w:tcBorders>
            <w:noWrap w:val="0"/>
            <w:vAlign w:val="top"/>
          </w:tcPr>
          <w:p w14:paraId="18A21137">
            <w:pPr>
              <w:autoSpaceDE w:val="0"/>
              <w:autoSpaceDN w:val="0"/>
              <w:spacing w:before="2" w:line="440" w:lineRule="exact"/>
              <w:ind w:left="151" w:right="-2"/>
              <w:jc w:val="left"/>
              <w:rPr>
                <w:rFonts w:ascii="仿宋" w:hAnsi="宋体" w:eastAsia="仿宋" w:cs="宋体"/>
                <w:kern w:val="0"/>
                <w:sz w:val="28"/>
                <w:highlight w:val="none"/>
                <w:lang w:eastAsia="en-US"/>
              </w:rPr>
            </w:pPr>
            <w:r>
              <w:rPr>
                <w:rFonts w:hint="eastAsia" w:ascii="仿宋" w:hAnsi="宋体" w:eastAsia="仿宋" w:cs="宋体"/>
                <w:kern w:val="0"/>
                <w:sz w:val="28"/>
                <w:highlight w:val="none"/>
                <w:lang w:eastAsia="en-US"/>
              </w:rPr>
              <w:t>供应时间</w:t>
            </w:r>
          </w:p>
        </w:tc>
        <w:tc>
          <w:tcPr>
            <w:tcW w:w="1487" w:type="dxa"/>
            <w:tcBorders>
              <w:left w:val="single" w:color="000000" w:sz="6" w:space="0"/>
              <w:bottom w:val="double" w:color="000000" w:sz="2" w:space="0"/>
              <w:right w:val="single" w:color="000000" w:sz="6" w:space="0"/>
            </w:tcBorders>
            <w:noWrap w:val="0"/>
            <w:vAlign w:val="top"/>
          </w:tcPr>
          <w:p w14:paraId="001003D0">
            <w:pPr>
              <w:autoSpaceDE w:val="0"/>
              <w:autoSpaceDN w:val="0"/>
              <w:spacing w:before="10"/>
              <w:ind w:right="-2"/>
              <w:jc w:val="left"/>
              <w:rPr>
                <w:rFonts w:ascii="黑体" w:hAnsi="宋体" w:cs="宋体"/>
                <w:kern w:val="0"/>
                <w:sz w:val="22"/>
                <w:highlight w:val="none"/>
                <w:lang w:eastAsia="en-US"/>
              </w:rPr>
            </w:pPr>
          </w:p>
          <w:p w14:paraId="45378491">
            <w:pPr>
              <w:autoSpaceDE w:val="0"/>
              <w:autoSpaceDN w:val="0"/>
              <w:ind w:left="188" w:right="-2"/>
              <w:jc w:val="left"/>
              <w:rPr>
                <w:rFonts w:ascii="仿宋" w:hAnsi="宋体" w:eastAsia="仿宋" w:cs="宋体"/>
                <w:kern w:val="0"/>
                <w:sz w:val="28"/>
                <w:highlight w:val="none"/>
                <w:lang w:eastAsia="en-US"/>
              </w:rPr>
            </w:pPr>
            <w:r>
              <w:rPr>
                <w:rFonts w:hint="eastAsia" w:ascii="仿宋" w:hAnsi="宋体" w:eastAsia="仿宋" w:cs="宋体"/>
                <w:kern w:val="0"/>
                <w:sz w:val="28"/>
                <w:highlight w:val="none"/>
                <w:lang w:eastAsia="en-US"/>
              </w:rPr>
              <w:t>送达地点</w:t>
            </w:r>
          </w:p>
        </w:tc>
        <w:tc>
          <w:tcPr>
            <w:tcW w:w="992" w:type="dxa"/>
            <w:tcBorders>
              <w:left w:val="single" w:color="000000" w:sz="6" w:space="0"/>
              <w:bottom w:val="double" w:color="000000" w:sz="2" w:space="0"/>
            </w:tcBorders>
            <w:noWrap w:val="0"/>
            <w:vAlign w:val="top"/>
          </w:tcPr>
          <w:p w14:paraId="6AAAC750">
            <w:pPr>
              <w:autoSpaceDE w:val="0"/>
              <w:autoSpaceDN w:val="0"/>
              <w:spacing w:before="10"/>
              <w:ind w:right="-2"/>
              <w:jc w:val="left"/>
              <w:rPr>
                <w:rFonts w:ascii="黑体" w:hAnsi="宋体" w:cs="宋体"/>
                <w:kern w:val="0"/>
                <w:sz w:val="22"/>
                <w:highlight w:val="none"/>
                <w:lang w:eastAsia="en-US"/>
              </w:rPr>
            </w:pPr>
          </w:p>
          <w:p w14:paraId="29F227D7">
            <w:pPr>
              <w:autoSpaceDE w:val="0"/>
              <w:autoSpaceDN w:val="0"/>
              <w:ind w:left="223" w:right="-2"/>
              <w:jc w:val="left"/>
              <w:rPr>
                <w:rFonts w:ascii="仿宋" w:hAnsi="宋体" w:eastAsia="仿宋" w:cs="宋体"/>
                <w:kern w:val="0"/>
                <w:sz w:val="28"/>
                <w:highlight w:val="none"/>
                <w:lang w:eastAsia="en-US"/>
              </w:rPr>
            </w:pPr>
            <w:r>
              <w:rPr>
                <w:rFonts w:hint="eastAsia" w:ascii="仿宋" w:hAnsi="宋体" w:eastAsia="仿宋" w:cs="宋体"/>
                <w:kern w:val="0"/>
                <w:sz w:val="28"/>
                <w:highlight w:val="none"/>
                <w:lang w:eastAsia="en-US"/>
              </w:rPr>
              <w:t>备注</w:t>
            </w:r>
          </w:p>
        </w:tc>
      </w:tr>
      <w:tr w14:paraId="1552A1BE">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65" w:hRule="atLeast"/>
        </w:trPr>
        <w:tc>
          <w:tcPr>
            <w:tcW w:w="701" w:type="dxa"/>
            <w:tcBorders>
              <w:top w:val="double" w:color="000000" w:sz="2" w:space="0"/>
              <w:bottom w:val="single" w:color="000000" w:sz="6" w:space="0"/>
              <w:right w:val="single" w:color="000000" w:sz="6" w:space="0"/>
            </w:tcBorders>
            <w:noWrap w:val="0"/>
            <w:vAlign w:val="top"/>
          </w:tcPr>
          <w:p w14:paraId="6435D8DB">
            <w:pPr>
              <w:autoSpaceDE w:val="0"/>
              <w:autoSpaceDN w:val="0"/>
              <w:ind w:right="-2"/>
              <w:jc w:val="left"/>
              <w:rPr>
                <w:rFonts w:hAnsi="宋体" w:cs="宋体"/>
                <w:kern w:val="0"/>
                <w:sz w:val="24"/>
                <w:highlight w:val="none"/>
                <w:lang w:eastAsia="en-US"/>
              </w:rPr>
            </w:pPr>
          </w:p>
        </w:tc>
        <w:tc>
          <w:tcPr>
            <w:tcW w:w="1287" w:type="dxa"/>
            <w:tcBorders>
              <w:top w:val="double" w:color="000000" w:sz="2" w:space="0"/>
              <w:left w:val="single" w:color="000000" w:sz="6" w:space="0"/>
              <w:bottom w:val="single" w:color="000000" w:sz="6" w:space="0"/>
              <w:right w:val="single" w:color="000000" w:sz="6" w:space="0"/>
            </w:tcBorders>
            <w:noWrap w:val="0"/>
            <w:vAlign w:val="top"/>
          </w:tcPr>
          <w:p w14:paraId="0F3681CF">
            <w:pPr>
              <w:autoSpaceDE w:val="0"/>
              <w:autoSpaceDN w:val="0"/>
              <w:ind w:right="-2"/>
              <w:jc w:val="left"/>
              <w:rPr>
                <w:rFonts w:hAnsi="宋体" w:cs="宋体"/>
                <w:kern w:val="0"/>
                <w:sz w:val="24"/>
                <w:highlight w:val="none"/>
                <w:lang w:eastAsia="en-US"/>
              </w:rPr>
            </w:pPr>
          </w:p>
        </w:tc>
        <w:tc>
          <w:tcPr>
            <w:tcW w:w="1064" w:type="dxa"/>
            <w:tcBorders>
              <w:top w:val="double" w:color="000000" w:sz="2" w:space="0"/>
              <w:left w:val="single" w:color="000000" w:sz="6" w:space="0"/>
              <w:bottom w:val="single" w:color="000000" w:sz="6" w:space="0"/>
              <w:right w:val="single" w:color="000000" w:sz="6" w:space="0"/>
            </w:tcBorders>
            <w:noWrap w:val="0"/>
            <w:vAlign w:val="top"/>
          </w:tcPr>
          <w:p w14:paraId="222043FF">
            <w:pPr>
              <w:autoSpaceDE w:val="0"/>
              <w:autoSpaceDN w:val="0"/>
              <w:ind w:right="-2"/>
              <w:jc w:val="left"/>
              <w:rPr>
                <w:rFonts w:hAnsi="宋体" w:cs="宋体"/>
                <w:kern w:val="0"/>
                <w:sz w:val="24"/>
                <w:highlight w:val="none"/>
                <w:lang w:eastAsia="en-US"/>
              </w:rPr>
            </w:pPr>
          </w:p>
        </w:tc>
        <w:tc>
          <w:tcPr>
            <w:tcW w:w="940" w:type="dxa"/>
            <w:tcBorders>
              <w:top w:val="double" w:color="000000" w:sz="2" w:space="0"/>
              <w:left w:val="single" w:color="000000" w:sz="6" w:space="0"/>
              <w:bottom w:val="single" w:color="000000" w:sz="6" w:space="0"/>
              <w:right w:val="single" w:color="000000" w:sz="6" w:space="0"/>
            </w:tcBorders>
            <w:noWrap w:val="0"/>
            <w:vAlign w:val="top"/>
          </w:tcPr>
          <w:p w14:paraId="3545C0DF">
            <w:pPr>
              <w:autoSpaceDE w:val="0"/>
              <w:autoSpaceDN w:val="0"/>
              <w:ind w:right="-2"/>
              <w:jc w:val="left"/>
              <w:rPr>
                <w:rFonts w:hAnsi="宋体" w:cs="宋体"/>
                <w:kern w:val="0"/>
                <w:sz w:val="24"/>
                <w:highlight w:val="none"/>
                <w:lang w:eastAsia="en-US"/>
              </w:rPr>
            </w:pPr>
          </w:p>
        </w:tc>
        <w:tc>
          <w:tcPr>
            <w:tcW w:w="851" w:type="dxa"/>
            <w:tcBorders>
              <w:top w:val="double" w:color="000000" w:sz="2" w:space="0"/>
              <w:left w:val="single" w:color="000000" w:sz="6" w:space="0"/>
              <w:bottom w:val="single" w:color="000000" w:sz="6" w:space="0"/>
              <w:right w:val="single" w:color="000000" w:sz="6" w:space="0"/>
            </w:tcBorders>
            <w:noWrap w:val="0"/>
            <w:vAlign w:val="top"/>
          </w:tcPr>
          <w:p w14:paraId="4F792991">
            <w:pPr>
              <w:autoSpaceDE w:val="0"/>
              <w:autoSpaceDN w:val="0"/>
              <w:ind w:right="-2"/>
              <w:jc w:val="left"/>
              <w:rPr>
                <w:rFonts w:hAnsi="宋体" w:cs="宋体"/>
                <w:kern w:val="0"/>
                <w:sz w:val="24"/>
                <w:highlight w:val="none"/>
                <w:lang w:eastAsia="en-US"/>
              </w:rPr>
            </w:pPr>
          </w:p>
        </w:tc>
        <w:tc>
          <w:tcPr>
            <w:tcW w:w="1044" w:type="dxa"/>
            <w:tcBorders>
              <w:top w:val="double" w:color="000000" w:sz="2" w:space="0"/>
              <w:left w:val="single" w:color="000000" w:sz="6" w:space="0"/>
              <w:bottom w:val="single" w:color="000000" w:sz="6" w:space="0"/>
              <w:right w:val="single" w:color="000000" w:sz="6" w:space="0"/>
            </w:tcBorders>
            <w:noWrap w:val="0"/>
            <w:vAlign w:val="top"/>
          </w:tcPr>
          <w:p w14:paraId="4320ADB2">
            <w:pPr>
              <w:autoSpaceDE w:val="0"/>
              <w:autoSpaceDN w:val="0"/>
              <w:ind w:right="-2"/>
              <w:jc w:val="left"/>
              <w:rPr>
                <w:rFonts w:hAnsi="宋体" w:cs="宋体"/>
                <w:kern w:val="0"/>
                <w:sz w:val="24"/>
                <w:highlight w:val="none"/>
                <w:lang w:eastAsia="en-US"/>
              </w:rPr>
            </w:pPr>
          </w:p>
        </w:tc>
        <w:tc>
          <w:tcPr>
            <w:tcW w:w="992" w:type="dxa"/>
            <w:tcBorders>
              <w:top w:val="double" w:color="000000" w:sz="2" w:space="0"/>
              <w:left w:val="single" w:color="000000" w:sz="6" w:space="0"/>
              <w:bottom w:val="single" w:color="000000" w:sz="6" w:space="0"/>
              <w:right w:val="single" w:color="000000" w:sz="6" w:space="0"/>
            </w:tcBorders>
            <w:noWrap w:val="0"/>
            <w:vAlign w:val="top"/>
          </w:tcPr>
          <w:p w14:paraId="1B1C6BF0">
            <w:pPr>
              <w:autoSpaceDE w:val="0"/>
              <w:autoSpaceDN w:val="0"/>
              <w:ind w:right="-2"/>
              <w:jc w:val="left"/>
              <w:rPr>
                <w:rFonts w:hAnsi="宋体" w:cs="宋体"/>
                <w:kern w:val="0"/>
                <w:sz w:val="24"/>
                <w:highlight w:val="none"/>
                <w:lang w:eastAsia="en-US"/>
              </w:rPr>
            </w:pPr>
          </w:p>
        </w:tc>
        <w:tc>
          <w:tcPr>
            <w:tcW w:w="851" w:type="dxa"/>
            <w:tcBorders>
              <w:top w:val="double" w:color="000000" w:sz="2" w:space="0"/>
              <w:left w:val="single" w:color="000000" w:sz="6" w:space="0"/>
              <w:bottom w:val="single" w:color="000000" w:sz="6" w:space="0"/>
              <w:right w:val="single" w:color="000000" w:sz="6" w:space="0"/>
            </w:tcBorders>
            <w:noWrap w:val="0"/>
            <w:vAlign w:val="top"/>
          </w:tcPr>
          <w:p w14:paraId="0640223D">
            <w:pPr>
              <w:autoSpaceDE w:val="0"/>
              <w:autoSpaceDN w:val="0"/>
              <w:ind w:right="-2"/>
              <w:jc w:val="left"/>
              <w:rPr>
                <w:rFonts w:hAnsi="宋体" w:cs="宋体"/>
                <w:kern w:val="0"/>
                <w:sz w:val="24"/>
                <w:highlight w:val="none"/>
                <w:lang w:eastAsia="en-US"/>
              </w:rPr>
            </w:pPr>
          </w:p>
        </w:tc>
        <w:tc>
          <w:tcPr>
            <w:tcW w:w="1487" w:type="dxa"/>
            <w:tcBorders>
              <w:top w:val="double" w:color="000000" w:sz="2" w:space="0"/>
              <w:left w:val="single" w:color="000000" w:sz="6" w:space="0"/>
              <w:bottom w:val="single" w:color="000000" w:sz="6" w:space="0"/>
              <w:right w:val="single" w:color="000000" w:sz="6" w:space="0"/>
            </w:tcBorders>
            <w:noWrap w:val="0"/>
            <w:vAlign w:val="top"/>
          </w:tcPr>
          <w:p w14:paraId="70B78BEB">
            <w:pPr>
              <w:autoSpaceDE w:val="0"/>
              <w:autoSpaceDN w:val="0"/>
              <w:ind w:right="-2"/>
              <w:jc w:val="left"/>
              <w:rPr>
                <w:rFonts w:hAnsi="宋体" w:cs="宋体"/>
                <w:kern w:val="0"/>
                <w:sz w:val="24"/>
                <w:highlight w:val="none"/>
                <w:lang w:eastAsia="en-US"/>
              </w:rPr>
            </w:pPr>
          </w:p>
        </w:tc>
        <w:tc>
          <w:tcPr>
            <w:tcW w:w="992" w:type="dxa"/>
            <w:tcBorders>
              <w:top w:val="double" w:color="000000" w:sz="2" w:space="0"/>
              <w:left w:val="single" w:color="000000" w:sz="6" w:space="0"/>
              <w:bottom w:val="single" w:color="000000" w:sz="6" w:space="0"/>
            </w:tcBorders>
            <w:noWrap w:val="0"/>
            <w:vAlign w:val="top"/>
          </w:tcPr>
          <w:p w14:paraId="2BB47244">
            <w:pPr>
              <w:autoSpaceDE w:val="0"/>
              <w:autoSpaceDN w:val="0"/>
              <w:ind w:right="-2"/>
              <w:jc w:val="left"/>
              <w:rPr>
                <w:rFonts w:hAnsi="宋体" w:cs="宋体"/>
                <w:kern w:val="0"/>
                <w:sz w:val="24"/>
                <w:highlight w:val="none"/>
                <w:lang w:eastAsia="en-US"/>
              </w:rPr>
            </w:pPr>
          </w:p>
        </w:tc>
      </w:tr>
      <w:tr w14:paraId="0B62272A">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67" w:hRule="atLeast"/>
        </w:trPr>
        <w:tc>
          <w:tcPr>
            <w:tcW w:w="701" w:type="dxa"/>
            <w:tcBorders>
              <w:top w:val="single" w:color="000000" w:sz="6" w:space="0"/>
              <w:bottom w:val="single" w:color="000000" w:sz="6" w:space="0"/>
              <w:right w:val="single" w:color="000000" w:sz="6" w:space="0"/>
            </w:tcBorders>
            <w:noWrap w:val="0"/>
            <w:vAlign w:val="top"/>
          </w:tcPr>
          <w:p w14:paraId="312E11A6">
            <w:pPr>
              <w:autoSpaceDE w:val="0"/>
              <w:autoSpaceDN w:val="0"/>
              <w:ind w:right="-2"/>
              <w:jc w:val="left"/>
              <w:rPr>
                <w:rFonts w:hAnsi="宋体" w:cs="宋体"/>
                <w:kern w:val="0"/>
                <w:sz w:val="24"/>
                <w:highlight w:val="none"/>
                <w:lang w:eastAsia="en-US"/>
              </w:rPr>
            </w:pPr>
          </w:p>
        </w:tc>
        <w:tc>
          <w:tcPr>
            <w:tcW w:w="1287" w:type="dxa"/>
            <w:tcBorders>
              <w:top w:val="single" w:color="000000" w:sz="6" w:space="0"/>
              <w:left w:val="single" w:color="000000" w:sz="6" w:space="0"/>
              <w:bottom w:val="single" w:color="000000" w:sz="6" w:space="0"/>
              <w:right w:val="single" w:color="000000" w:sz="6" w:space="0"/>
            </w:tcBorders>
            <w:noWrap w:val="0"/>
            <w:vAlign w:val="top"/>
          </w:tcPr>
          <w:p w14:paraId="1AA7E32C">
            <w:pPr>
              <w:autoSpaceDE w:val="0"/>
              <w:autoSpaceDN w:val="0"/>
              <w:ind w:right="-2"/>
              <w:jc w:val="left"/>
              <w:rPr>
                <w:rFonts w:hAnsi="宋体" w:cs="宋体"/>
                <w:kern w:val="0"/>
                <w:sz w:val="24"/>
                <w:highlight w:val="none"/>
                <w:lang w:eastAsia="en-US"/>
              </w:rPr>
            </w:pPr>
          </w:p>
        </w:tc>
        <w:tc>
          <w:tcPr>
            <w:tcW w:w="1064" w:type="dxa"/>
            <w:tcBorders>
              <w:top w:val="single" w:color="000000" w:sz="6" w:space="0"/>
              <w:left w:val="single" w:color="000000" w:sz="6" w:space="0"/>
              <w:bottom w:val="single" w:color="000000" w:sz="6" w:space="0"/>
              <w:right w:val="single" w:color="000000" w:sz="6" w:space="0"/>
            </w:tcBorders>
            <w:noWrap w:val="0"/>
            <w:vAlign w:val="top"/>
          </w:tcPr>
          <w:p w14:paraId="7048B4ED">
            <w:pPr>
              <w:autoSpaceDE w:val="0"/>
              <w:autoSpaceDN w:val="0"/>
              <w:ind w:right="-2"/>
              <w:jc w:val="left"/>
              <w:rPr>
                <w:rFonts w:hAnsi="宋体" w:cs="宋体"/>
                <w:kern w:val="0"/>
                <w:sz w:val="24"/>
                <w:highlight w:val="none"/>
                <w:lang w:eastAsia="en-US"/>
              </w:rPr>
            </w:pPr>
          </w:p>
        </w:tc>
        <w:tc>
          <w:tcPr>
            <w:tcW w:w="940" w:type="dxa"/>
            <w:tcBorders>
              <w:top w:val="single" w:color="000000" w:sz="6" w:space="0"/>
              <w:left w:val="single" w:color="000000" w:sz="6" w:space="0"/>
              <w:bottom w:val="single" w:color="000000" w:sz="6" w:space="0"/>
              <w:right w:val="single" w:color="000000" w:sz="6" w:space="0"/>
            </w:tcBorders>
            <w:noWrap w:val="0"/>
            <w:vAlign w:val="top"/>
          </w:tcPr>
          <w:p w14:paraId="64D3271D">
            <w:pPr>
              <w:autoSpaceDE w:val="0"/>
              <w:autoSpaceDN w:val="0"/>
              <w:ind w:right="-2"/>
              <w:jc w:val="left"/>
              <w:rPr>
                <w:rFonts w:hAnsi="宋体" w:cs="宋体"/>
                <w:kern w:val="0"/>
                <w:sz w:val="24"/>
                <w:highlight w:val="none"/>
                <w:lang w:eastAsia="en-US"/>
              </w:rPr>
            </w:pPr>
          </w:p>
        </w:tc>
        <w:tc>
          <w:tcPr>
            <w:tcW w:w="851" w:type="dxa"/>
            <w:tcBorders>
              <w:top w:val="single" w:color="000000" w:sz="6" w:space="0"/>
              <w:left w:val="single" w:color="000000" w:sz="6" w:space="0"/>
              <w:bottom w:val="single" w:color="000000" w:sz="6" w:space="0"/>
              <w:right w:val="single" w:color="000000" w:sz="6" w:space="0"/>
            </w:tcBorders>
            <w:noWrap w:val="0"/>
            <w:vAlign w:val="top"/>
          </w:tcPr>
          <w:p w14:paraId="1A16EEB8">
            <w:pPr>
              <w:autoSpaceDE w:val="0"/>
              <w:autoSpaceDN w:val="0"/>
              <w:ind w:right="-2"/>
              <w:jc w:val="left"/>
              <w:rPr>
                <w:rFonts w:hAnsi="宋体" w:cs="宋体"/>
                <w:kern w:val="0"/>
                <w:sz w:val="24"/>
                <w:highlight w:val="none"/>
                <w:lang w:eastAsia="en-US"/>
              </w:rPr>
            </w:pPr>
          </w:p>
        </w:tc>
        <w:tc>
          <w:tcPr>
            <w:tcW w:w="1044" w:type="dxa"/>
            <w:tcBorders>
              <w:top w:val="single" w:color="000000" w:sz="6" w:space="0"/>
              <w:left w:val="single" w:color="000000" w:sz="6" w:space="0"/>
              <w:bottom w:val="single" w:color="000000" w:sz="6" w:space="0"/>
              <w:right w:val="single" w:color="000000" w:sz="6" w:space="0"/>
            </w:tcBorders>
            <w:noWrap w:val="0"/>
            <w:vAlign w:val="top"/>
          </w:tcPr>
          <w:p w14:paraId="29DDDD62">
            <w:pPr>
              <w:autoSpaceDE w:val="0"/>
              <w:autoSpaceDN w:val="0"/>
              <w:ind w:right="-2"/>
              <w:jc w:val="left"/>
              <w:rPr>
                <w:rFonts w:hAnsi="宋体" w:cs="宋体"/>
                <w:kern w:val="0"/>
                <w:sz w:val="24"/>
                <w:highlight w:val="none"/>
                <w:lang w:eastAsia="en-US"/>
              </w:rPr>
            </w:pPr>
          </w:p>
        </w:tc>
        <w:tc>
          <w:tcPr>
            <w:tcW w:w="992" w:type="dxa"/>
            <w:tcBorders>
              <w:top w:val="single" w:color="000000" w:sz="6" w:space="0"/>
              <w:left w:val="single" w:color="000000" w:sz="6" w:space="0"/>
              <w:bottom w:val="single" w:color="000000" w:sz="6" w:space="0"/>
              <w:right w:val="single" w:color="000000" w:sz="6" w:space="0"/>
            </w:tcBorders>
            <w:noWrap w:val="0"/>
            <w:vAlign w:val="top"/>
          </w:tcPr>
          <w:p w14:paraId="1B5B3825">
            <w:pPr>
              <w:autoSpaceDE w:val="0"/>
              <w:autoSpaceDN w:val="0"/>
              <w:ind w:right="-2"/>
              <w:jc w:val="left"/>
              <w:rPr>
                <w:rFonts w:hAnsi="宋体" w:cs="宋体"/>
                <w:kern w:val="0"/>
                <w:sz w:val="24"/>
                <w:highlight w:val="none"/>
                <w:lang w:eastAsia="en-US"/>
              </w:rPr>
            </w:pPr>
          </w:p>
        </w:tc>
        <w:tc>
          <w:tcPr>
            <w:tcW w:w="851" w:type="dxa"/>
            <w:tcBorders>
              <w:top w:val="single" w:color="000000" w:sz="6" w:space="0"/>
              <w:left w:val="single" w:color="000000" w:sz="6" w:space="0"/>
              <w:bottom w:val="single" w:color="000000" w:sz="6" w:space="0"/>
              <w:right w:val="single" w:color="000000" w:sz="6" w:space="0"/>
            </w:tcBorders>
            <w:noWrap w:val="0"/>
            <w:vAlign w:val="top"/>
          </w:tcPr>
          <w:p w14:paraId="12400277">
            <w:pPr>
              <w:autoSpaceDE w:val="0"/>
              <w:autoSpaceDN w:val="0"/>
              <w:ind w:right="-2"/>
              <w:jc w:val="left"/>
              <w:rPr>
                <w:rFonts w:hAnsi="宋体" w:cs="宋体"/>
                <w:kern w:val="0"/>
                <w:sz w:val="24"/>
                <w:highlight w:val="none"/>
                <w:lang w:eastAsia="en-US"/>
              </w:rPr>
            </w:pPr>
          </w:p>
        </w:tc>
        <w:tc>
          <w:tcPr>
            <w:tcW w:w="1487" w:type="dxa"/>
            <w:tcBorders>
              <w:top w:val="single" w:color="000000" w:sz="6" w:space="0"/>
              <w:left w:val="single" w:color="000000" w:sz="6" w:space="0"/>
              <w:bottom w:val="single" w:color="000000" w:sz="6" w:space="0"/>
              <w:right w:val="single" w:color="000000" w:sz="6" w:space="0"/>
            </w:tcBorders>
            <w:noWrap w:val="0"/>
            <w:vAlign w:val="top"/>
          </w:tcPr>
          <w:p w14:paraId="550E276F">
            <w:pPr>
              <w:autoSpaceDE w:val="0"/>
              <w:autoSpaceDN w:val="0"/>
              <w:ind w:right="-2"/>
              <w:jc w:val="left"/>
              <w:rPr>
                <w:rFonts w:hAnsi="宋体" w:cs="宋体"/>
                <w:kern w:val="0"/>
                <w:sz w:val="24"/>
                <w:highlight w:val="none"/>
                <w:lang w:eastAsia="en-US"/>
              </w:rPr>
            </w:pPr>
          </w:p>
        </w:tc>
        <w:tc>
          <w:tcPr>
            <w:tcW w:w="992" w:type="dxa"/>
            <w:tcBorders>
              <w:top w:val="single" w:color="000000" w:sz="6" w:space="0"/>
              <w:left w:val="single" w:color="000000" w:sz="6" w:space="0"/>
              <w:bottom w:val="single" w:color="000000" w:sz="6" w:space="0"/>
            </w:tcBorders>
            <w:noWrap w:val="0"/>
            <w:vAlign w:val="top"/>
          </w:tcPr>
          <w:p w14:paraId="3EE8FAC6">
            <w:pPr>
              <w:autoSpaceDE w:val="0"/>
              <w:autoSpaceDN w:val="0"/>
              <w:ind w:right="-2"/>
              <w:jc w:val="left"/>
              <w:rPr>
                <w:rFonts w:hAnsi="宋体" w:cs="宋体"/>
                <w:kern w:val="0"/>
                <w:sz w:val="24"/>
                <w:highlight w:val="none"/>
                <w:lang w:eastAsia="en-US"/>
              </w:rPr>
            </w:pPr>
          </w:p>
        </w:tc>
      </w:tr>
      <w:tr w14:paraId="2826059A">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66" w:hRule="atLeast"/>
        </w:trPr>
        <w:tc>
          <w:tcPr>
            <w:tcW w:w="701" w:type="dxa"/>
            <w:tcBorders>
              <w:top w:val="single" w:color="000000" w:sz="6" w:space="0"/>
              <w:bottom w:val="single" w:color="000000" w:sz="6" w:space="0"/>
              <w:right w:val="single" w:color="000000" w:sz="6" w:space="0"/>
            </w:tcBorders>
            <w:noWrap w:val="0"/>
            <w:vAlign w:val="top"/>
          </w:tcPr>
          <w:p w14:paraId="50E8D914">
            <w:pPr>
              <w:autoSpaceDE w:val="0"/>
              <w:autoSpaceDN w:val="0"/>
              <w:ind w:right="-2"/>
              <w:jc w:val="left"/>
              <w:rPr>
                <w:rFonts w:hAnsi="宋体" w:cs="宋体"/>
                <w:kern w:val="0"/>
                <w:sz w:val="24"/>
                <w:highlight w:val="none"/>
                <w:lang w:eastAsia="en-US"/>
              </w:rPr>
            </w:pPr>
          </w:p>
        </w:tc>
        <w:tc>
          <w:tcPr>
            <w:tcW w:w="1287" w:type="dxa"/>
            <w:tcBorders>
              <w:top w:val="single" w:color="000000" w:sz="6" w:space="0"/>
              <w:left w:val="single" w:color="000000" w:sz="6" w:space="0"/>
              <w:bottom w:val="single" w:color="000000" w:sz="6" w:space="0"/>
              <w:right w:val="single" w:color="000000" w:sz="6" w:space="0"/>
            </w:tcBorders>
            <w:noWrap w:val="0"/>
            <w:vAlign w:val="top"/>
          </w:tcPr>
          <w:p w14:paraId="2A63629F">
            <w:pPr>
              <w:autoSpaceDE w:val="0"/>
              <w:autoSpaceDN w:val="0"/>
              <w:ind w:right="-2"/>
              <w:jc w:val="left"/>
              <w:rPr>
                <w:rFonts w:hAnsi="宋体" w:cs="宋体"/>
                <w:kern w:val="0"/>
                <w:sz w:val="24"/>
                <w:highlight w:val="none"/>
                <w:lang w:eastAsia="en-US"/>
              </w:rPr>
            </w:pPr>
          </w:p>
        </w:tc>
        <w:tc>
          <w:tcPr>
            <w:tcW w:w="1064" w:type="dxa"/>
            <w:tcBorders>
              <w:top w:val="single" w:color="000000" w:sz="6" w:space="0"/>
              <w:left w:val="single" w:color="000000" w:sz="6" w:space="0"/>
              <w:bottom w:val="single" w:color="000000" w:sz="6" w:space="0"/>
              <w:right w:val="single" w:color="000000" w:sz="6" w:space="0"/>
            </w:tcBorders>
            <w:noWrap w:val="0"/>
            <w:vAlign w:val="top"/>
          </w:tcPr>
          <w:p w14:paraId="36AC33C0">
            <w:pPr>
              <w:autoSpaceDE w:val="0"/>
              <w:autoSpaceDN w:val="0"/>
              <w:ind w:right="-2"/>
              <w:jc w:val="left"/>
              <w:rPr>
                <w:rFonts w:hAnsi="宋体" w:cs="宋体"/>
                <w:kern w:val="0"/>
                <w:sz w:val="24"/>
                <w:highlight w:val="none"/>
                <w:lang w:eastAsia="en-US"/>
              </w:rPr>
            </w:pPr>
          </w:p>
        </w:tc>
        <w:tc>
          <w:tcPr>
            <w:tcW w:w="940" w:type="dxa"/>
            <w:tcBorders>
              <w:top w:val="single" w:color="000000" w:sz="6" w:space="0"/>
              <w:left w:val="single" w:color="000000" w:sz="6" w:space="0"/>
              <w:bottom w:val="single" w:color="000000" w:sz="6" w:space="0"/>
              <w:right w:val="single" w:color="000000" w:sz="6" w:space="0"/>
            </w:tcBorders>
            <w:noWrap w:val="0"/>
            <w:vAlign w:val="top"/>
          </w:tcPr>
          <w:p w14:paraId="4CF2A881">
            <w:pPr>
              <w:autoSpaceDE w:val="0"/>
              <w:autoSpaceDN w:val="0"/>
              <w:ind w:right="-2"/>
              <w:jc w:val="left"/>
              <w:rPr>
                <w:rFonts w:hAnsi="宋体" w:cs="宋体"/>
                <w:kern w:val="0"/>
                <w:sz w:val="24"/>
                <w:highlight w:val="none"/>
                <w:lang w:eastAsia="en-US"/>
              </w:rPr>
            </w:pPr>
          </w:p>
        </w:tc>
        <w:tc>
          <w:tcPr>
            <w:tcW w:w="851" w:type="dxa"/>
            <w:tcBorders>
              <w:top w:val="single" w:color="000000" w:sz="6" w:space="0"/>
              <w:left w:val="single" w:color="000000" w:sz="6" w:space="0"/>
              <w:bottom w:val="single" w:color="000000" w:sz="6" w:space="0"/>
              <w:right w:val="single" w:color="000000" w:sz="6" w:space="0"/>
            </w:tcBorders>
            <w:noWrap w:val="0"/>
            <w:vAlign w:val="top"/>
          </w:tcPr>
          <w:p w14:paraId="23FBD784">
            <w:pPr>
              <w:autoSpaceDE w:val="0"/>
              <w:autoSpaceDN w:val="0"/>
              <w:ind w:right="-2"/>
              <w:jc w:val="left"/>
              <w:rPr>
                <w:rFonts w:hAnsi="宋体" w:cs="宋体"/>
                <w:kern w:val="0"/>
                <w:sz w:val="24"/>
                <w:highlight w:val="none"/>
                <w:lang w:eastAsia="en-US"/>
              </w:rPr>
            </w:pPr>
          </w:p>
        </w:tc>
        <w:tc>
          <w:tcPr>
            <w:tcW w:w="1044" w:type="dxa"/>
            <w:tcBorders>
              <w:top w:val="single" w:color="000000" w:sz="6" w:space="0"/>
              <w:left w:val="single" w:color="000000" w:sz="6" w:space="0"/>
              <w:bottom w:val="single" w:color="000000" w:sz="6" w:space="0"/>
              <w:right w:val="single" w:color="000000" w:sz="6" w:space="0"/>
            </w:tcBorders>
            <w:noWrap w:val="0"/>
            <w:vAlign w:val="top"/>
          </w:tcPr>
          <w:p w14:paraId="74E071F6">
            <w:pPr>
              <w:autoSpaceDE w:val="0"/>
              <w:autoSpaceDN w:val="0"/>
              <w:ind w:right="-2"/>
              <w:jc w:val="left"/>
              <w:rPr>
                <w:rFonts w:hAnsi="宋体" w:cs="宋体"/>
                <w:kern w:val="0"/>
                <w:sz w:val="24"/>
                <w:highlight w:val="none"/>
                <w:lang w:eastAsia="en-US"/>
              </w:rPr>
            </w:pPr>
          </w:p>
        </w:tc>
        <w:tc>
          <w:tcPr>
            <w:tcW w:w="992" w:type="dxa"/>
            <w:tcBorders>
              <w:top w:val="single" w:color="000000" w:sz="6" w:space="0"/>
              <w:left w:val="single" w:color="000000" w:sz="6" w:space="0"/>
              <w:bottom w:val="single" w:color="000000" w:sz="6" w:space="0"/>
              <w:right w:val="single" w:color="000000" w:sz="6" w:space="0"/>
            </w:tcBorders>
            <w:noWrap w:val="0"/>
            <w:vAlign w:val="top"/>
          </w:tcPr>
          <w:p w14:paraId="25DBC449">
            <w:pPr>
              <w:autoSpaceDE w:val="0"/>
              <w:autoSpaceDN w:val="0"/>
              <w:ind w:right="-2"/>
              <w:jc w:val="left"/>
              <w:rPr>
                <w:rFonts w:hAnsi="宋体" w:cs="宋体"/>
                <w:kern w:val="0"/>
                <w:sz w:val="24"/>
                <w:highlight w:val="none"/>
                <w:lang w:eastAsia="en-US"/>
              </w:rPr>
            </w:pPr>
          </w:p>
        </w:tc>
        <w:tc>
          <w:tcPr>
            <w:tcW w:w="851" w:type="dxa"/>
            <w:tcBorders>
              <w:top w:val="single" w:color="000000" w:sz="6" w:space="0"/>
              <w:left w:val="single" w:color="000000" w:sz="6" w:space="0"/>
              <w:bottom w:val="single" w:color="000000" w:sz="6" w:space="0"/>
              <w:right w:val="single" w:color="000000" w:sz="6" w:space="0"/>
            </w:tcBorders>
            <w:noWrap w:val="0"/>
            <w:vAlign w:val="top"/>
          </w:tcPr>
          <w:p w14:paraId="58442493">
            <w:pPr>
              <w:autoSpaceDE w:val="0"/>
              <w:autoSpaceDN w:val="0"/>
              <w:ind w:right="-2"/>
              <w:jc w:val="left"/>
              <w:rPr>
                <w:rFonts w:hAnsi="宋体" w:cs="宋体"/>
                <w:kern w:val="0"/>
                <w:sz w:val="24"/>
                <w:highlight w:val="none"/>
                <w:lang w:eastAsia="en-US"/>
              </w:rPr>
            </w:pPr>
          </w:p>
        </w:tc>
        <w:tc>
          <w:tcPr>
            <w:tcW w:w="1487" w:type="dxa"/>
            <w:tcBorders>
              <w:top w:val="single" w:color="000000" w:sz="6" w:space="0"/>
              <w:left w:val="single" w:color="000000" w:sz="6" w:space="0"/>
              <w:bottom w:val="single" w:color="000000" w:sz="6" w:space="0"/>
              <w:right w:val="single" w:color="000000" w:sz="6" w:space="0"/>
            </w:tcBorders>
            <w:noWrap w:val="0"/>
            <w:vAlign w:val="top"/>
          </w:tcPr>
          <w:p w14:paraId="49FB733C">
            <w:pPr>
              <w:autoSpaceDE w:val="0"/>
              <w:autoSpaceDN w:val="0"/>
              <w:ind w:right="-2"/>
              <w:jc w:val="left"/>
              <w:rPr>
                <w:rFonts w:hAnsi="宋体" w:cs="宋体"/>
                <w:kern w:val="0"/>
                <w:sz w:val="24"/>
                <w:highlight w:val="none"/>
                <w:lang w:eastAsia="en-US"/>
              </w:rPr>
            </w:pPr>
          </w:p>
        </w:tc>
        <w:tc>
          <w:tcPr>
            <w:tcW w:w="992" w:type="dxa"/>
            <w:tcBorders>
              <w:top w:val="single" w:color="000000" w:sz="6" w:space="0"/>
              <w:left w:val="single" w:color="000000" w:sz="6" w:space="0"/>
              <w:bottom w:val="single" w:color="000000" w:sz="6" w:space="0"/>
            </w:tcBorders>
            <w:noWrap w:val="0"/>
            <w:vAlign w:val="top"/>
          </w:tcPr>
          <w:p w14:paraId="38F676B3">
            <w:pPr>
              <w:autoSpaceDE w:val="0"/>
              <w:autoSpaceDN w:val="0"/>
              <w:ind w:right="-2"/>
              <w:jc w:val="left"/>
              <w:rPr>
                <w:rFonts w:hAnsi="宋体" w:cs="宋体"/>
                <w:kern w:val="0"/>
                <w:sz w:val="24"/>
                <w:highlight w:val="none"/>
                <w:lang w:eastAsia="en-US"/>
              </w:rPr>
            </w:pPr>
          </w:p>
        </w:tc>
      </w:tr>
      <w:tr w14:paraId="6ADD4D4B">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67" w:hRule="atLeast"/>
        </w:trPr>
        <w:tc>
          <w:tcPr>
            <w:tcW w:w="701" w:type="dxa"/>
            <w:tcBorders>
              <w:top w:val="single" w:color="000000" w:sz="6" w:space="0"/>
              <w:bottom w:val="single" w:color="000000" w:sz="6" w:space="0"/>
              <w:right w:val="single" w:color="000000" w:sz="6" w:space="0"/>
            </w:tcBorders>
            <w:noWrap w:val="0"/>
            <w:vAlign w:val="top"/>
          </w:tcPr>
          <w:p w14:paraId="046D0FB4">
            <w:pPr>
              <w:autoSpaceDE w:val="0"/>
              <w:autoSpaceDN w:val="0"/>
              <w:ind w:right="-2"/>
              <w:jc w:val="left"/>
              <w:rPr>
                <w:rFonts w:hAnsi="宋体" w:cs="宋体"/>
                <w:kern w:val="0"/>
                <w:sz w:val="24"/>
                <w:highlight w:val="none"/>
                <w:lang w:eastAsia="en-US"/>
              </w:rPr>
            </w:pPr>
          </w:p>
        </w:tc>
        <w:tc>
          <w:tcPr>
            <w:tcW w:w="1287" w:type="dxa"/>
            <w:tcBorders>
              <w:top w:val="single" w:color="000000" w:sz="6" w:space="0"/>
              <w:left w:val="single" w:color="000000" w:sz="6" w:space="0"/>
              <w:bottom w:val="single" w:color="000000" w:sz="6" w:space="0"/>
              <w:right w:val="single" w:color="000000" w:sz="6" w:space="0"/>
            </w:tcBorders>
            <w:noWrap w:val="0"/>
            <w:vAlign w:val="top"/>
          </w:tcPr>
          <w:p w14:paraId="74BA3FBF">
            <w:pPr>
              <w:autoSpaceDE w:val="0"/>
              <w:autoSpaceDN w:val="0"/>
              <w:ind w:right="-2"/>
              <w:jc w:val="left"/>
              <w:rPr>
                <w:rFonts w:hAnsi="宋体" w:cs="宋体"/>
                <w:kern w:val="0"/>
                <w:sz w:val="24"/>
                <w:highlight w:val="none"/>
                <w:lang w:eastAsia="en-US"/>
              </w:rPr>
            </w:pPr>
          </w:p>
        </w:tc>
        <w:tc>
          <w:tcPr>
            <w:tcW w:w="1064" w:type="dxa"/>
            <w:tcBorders>
              <w:top w:val="single" w:color="000000" w:sz="6" w:space="0"/>
              <w:left w:val="single" w:color="000000" w:sz="6" w:space="0"/>
              <w:bottom w:val="single" w:color="000000" w:sz="6" w:space="0"/>
              <w:right w:val="single" w:color="000000" w:sz="6" w:space="0"/>
            </w:tcBorders>
            <w:noWrap w:val="0"/>
            <w:vAlign w:val="top"/>
          </w:tcPr>
          <w:p w14:paraId="3F7F30F0">
            <w:pPr>
              <w:autoSpaceDE w:val="0"/>
              <w:autoSpaceDN w:val="0"/>
              <w:ind w:right="-2"/>
              <w:jc w:val="left"/>
              <w:rPr>
                <w:rFonts w:hAnsi="宋体" w:cs="宋体"/>
                <w:kern w:val="0"/>
                <w:sz w:val="24"/>
                <w:highlight w:val="none"/>
                <w:lang w:eastAsia="en-US"/>
              </w:rPr>
            </w:pPr>
          </w:p>
        </w:tc>
        <w:tc>
          <w:tcPr>
            <w:tcW w:w="940" w:type="dxa"/>
            <w:tcBorders>
              <w:top w:val="single" w:color="000000" w:sz="6" w:space="0"/>
              <w:left w:val="single" w:color="000000" w:sz="6" w:space="0"/>
              <w:bottom w:val="single" w:color="000000" w:sz="6" w:space="0"/>
              <w:right w:val="single" w:color="000000" w:sz="6" w:space="0"/>
            </w:tcBorders>
            <w:noWrap w:val="0"/>
            <w:vAlign w:val="top"/>
          </w:tcPr>
          <w:p w14:paraId="295CC6EA">
            <w:pPr>
              <w:autoSpaceDE w:val="0"/>
              <w:autoSpaceDN w:val="0"/>
              <w:ind w:right="-2"/>
              <w:jc w:val="left"/>
              <w:rPr>
                <w:rFonts w:hAnsi="宋体" w:cs="宋体"/>
                <w:kern w:val="0"/>
                <w:sz w:val="24"/>
                <w:highlight w:val="none"/>
                <w:lang w:eastAsia="en-US"/>
              </w:rPr>
            </w:pPr>
          </w:p>
        </w:tc>
        <w:tc>
          <w:tcPr>
            <w:tcW w:w="851" w:type="dxa"/>
            <w:tcBorders>
              <w:top w:val="single" w:color="000000" w:sz="6" w:space="0"/>
              <w:left w:val="single" w:color="000000" w:sz="6" w:space="0"/>
              <w:bottom w:val="single" w:color="000000" w:sz="6" w:space="0"/>
              <w:right w:val="single" w:color="000000" w:sz="6" w:space="0"/>
            </w:tcBorders>
            <w:noWrap w:val="0"/>
            <w:vAlign w:val="top"/>
          </w:tcPr>
          <w:p w14:paraId="6F8B030E">
            <w:pPr>
              <w:autoSpaceDE w:val="0"/>
              <w:autoSpaceDN w:val="0"/>
              <w:ind w:right="-2"/>
              <w:jc w:val="left"/>
              <w:rPr>
                <w:rFonts w:hAnsi="宋体" w:cs="宋体"/>
                <w:kern w:val="0"/>
                <w:sz w:val="24"/>
                <w:highlight w:val="none"/>
                <w:lang w:eastAsia="en-US"/>
              </w:rPr>
            </w:pPr>
          </w:p>
        </w:tc>
        <w:tc>
          <w:tcPr>
            <w:tcW w:w="1044" w:type="dxa"/>
            <w:tcBorders>
              <w:top w:val="single" w:color="000000" w:sz="6" w:space="0"/>
              <w:left w:val="single" w:color="000000" w:sz="6" w:space="0"/>
              <w:bottom w:val="single" w:color="000000" w:sz="6" w:space="0"/>
              <w:right w:val="single" w:color="000000" w:sz="6" w:space="0"/>
            </w:tcBorders>
            <w:noWrap w:val="0"/>
            <w:vAlign w:val="top"/>
          </w:tcPr>
          <w:p w14:paraId="7A912FFF">
            <w:pPr>
              <w:autoSpaceDE w:val="0"/>
              <w:autoSpaceDN w:val="0"/>
              <w:ind w:right="-2"/>
              <w:jc w:val="left"/>
              <w:rPr>
                <w:rFonts w:hAnsi="宋体" w:cs="宋体"/>
                <w:kern w:val="0"/>
                <w:sz w:val="24"/>
                <w:highlight w:val="none"/>
                <w:lang w:eastAsia="en-US"/>
              </w:rPr>
            </w:pPr>
          </w:p>
        </w:tc>
        <w:tc>
          <w:tcPr>
            <w:tcW w:w="992" w:type="dxa"/>
            <w:tcBorders>
              <w:top w:val="single" w:color="000000" w:sz="6" w:space="0"/>
              <w:left w:val="single" w:color="000000" w:sz="6" w:space="0"/>
              <w:bottom w:val="single" w:color="000000" w:sz="6" w:space="0"/>
              <w:right w:val="single" w:color="000000" w:sz="6" w:space="0"/>
            </w:tcBorders>
            <w:noWrap w:val="0"/>
            <w:vAlign w:val="top"/>
          </w:tcPr>
          <w:p w14:paraId="7DD67468">
            <w:pPr>
              <w:autoSpaceDE w:val="0"/>
              <w:autoSpaceDN w:val="0"/>
              <w:ind w:right="-2"/>
              <w:jc w:val="left"/>
              <w:rPr>
                <w:rFonts w:hAnsi="宋体" w:cs="宋体"/>
                <w:kern w:val="0"/>
                <w:sz w:val="24"/>
                <w:highlight w:val="none"/>
                <w:lang w:eastAsia="en-US"/>
              </w:rPr>
            </w:pPr>
          </w:p>
        </w:tc>
        <w:tc>
          <w:tcPr>
            <w:tcW w:w="851" w:type="dxa"/>
            <w:tcBorders>
              <w:top w:val="single" w:color="000000" w:sz="6" w:space="0"/>
              <w:left w:val="single" w:color="000000" w:sz="6" w:space="0"/>
              <w:bottom w:val="single" w:color="000000" w:sz="6" w:space="0"/>
              <w:right w:val="single" w:color="000000" w:sz="6" w:space="0"/>
            </w:tcBorders>
            <w:noWrap w:val="0"/>
            <w:vAlign w:val="top"/>
          </w:tcPr>
          <w:p w14:paraId="0E6BF7C4">
            <w:pPr>
              <w:autoSpaceDE w:val="0"/>
              <w:autoSpaceDN w:val="0"/>
              <w:ind w:right="-2"/>
              <w:jc w:val="left"/>
              <w:rPr>
                <w:rFonts w:hAnsi="宋体" w:cs="宋体"/>
                <w:kern w:val="0"/>
                <w:sz w:val="24"/>
                <w:highlight w:val="none"/>
                <w:lang w:eastAsia="en-US"/>
              </w:rPr>
            </w:pPr>
          </w:p>
        </w:tc>
        <w:tc>
          <w:tcPr>
            <w:tcW w:w="1487" w:type="dxa"/>
            <w:tcBorders>
              <w:top w:val="single" w:color="000000" w:sz="6" w:space="0"/>
              <w:left w:val="single" w:color="000000" w:sz="6" w:space="0"/>
              <w:bottom w:val="single" w:color="000000" w:sz="6" w:space="0"/>
              <w:right w:val="single" w:color="000000" w:sz="6" w:space="0"/>
            </w:tcBorders>
            <w:noWrap w:val="0"/>
            <w:vAlign w:val="top"/>
          </w:tcPr>
          <w:p w14:paraId="162061F1">
            <w:pPr>
              <w:autoSpaceDE w:val="0"/>
              <w:autoSpaceDN w:val="0"/>
              <w:ind w:right="-2"/>
              <w:jc w:val="left"/>
              <w:rPr>
                <w:rFonts w:hAnsi="宋体" w:cs="宋体"/>
                <w:kern w:val="0"/>
                <w:sz w:val="24"/>
                <w:highlight w:val="none"/>
                <w:lang w:eastAsia="en-US"/>
              </w:rPr>
            </w:pPr>
          </w:p>
        </w:tc>
        <w:tc>
          <w:tcPr>
            <w:tcW w:w="992" w:type="dxa"/>
            <w:tcBorders>
              <w:top w:val="single" w:color="000000" w:sz="6" w:space="0"/>
              <w:left w:val="single" w:color="000000" w:sz="6" w:space="0"/>
              <w:bottom w:val="single" w:color="000000" w:sz="6" w:space="0"/>
            </w:tcBorders>
            <w:noWrap w:val="0"/>
            <w:vAlign w:val="top"/>
          </w:tcPr>
          <w:p w14:paraId="74779205">
            <w:pPr>
              <w:autoSpaceDE w:val="0"/>
              <w:autoSpaceDN w:val="0"/>
              <w:ind w:right="-2"/>
              <w:jc w:val="left"/>
              <w:rPr>
                <w:rFonts w:hAnsi="宋体" w:cs="宋体"/>
                <w:kern w:val="0"/>
                <w:sz w:val="24"/>
                <w:highlight w:val="none"/>
                <w:lang w:eastAsia="en-US"/>
              </w:rPr>
            </w:pPr>
          </w:p>
        </w:tc>
      </w:tr>
      <w:tr w14:paraId="5DB2BD52">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67" w:hRule="atLeast"/>
        </w:trPr>
        <w:tc>
          <w:tcPr>
            <w:tcW w:w="701" w:type="dxa"/>
            <w:tcBorders>
              <w:top w:val="single" w:color="000000" w:sz="6" w:space="0"/>
              <w:bottom w:val="single" w:color="000000" w:sz="6" w:space="0"/>
              <w:right w:val="single" w:color="000000" w:sz="6" w:space="0"/>
            </w:tcBorders>
            <w:noWrap w:val="0"/>
            <w:vAlign w:val="top"/>
          </w:tcPr>
          <w:p w14:paraId="13CB172C">
            <w:pPr>
              <w:autoSpaceDE w:val="0"/>
              <w:autoSpaceDN w:val="0"/>
              <w:ind w:right="-2"/>
              <w:jc w:val="left"/>
              <w:rPr>
                <w:rFonts w:hAnsi="宋体" w:cs="宋体"/>
                <w:kern w:val="0"/>
                <w:sz w:val="24"/>
                <w:highlight w:val="none"/>
                <w:lang w:eastAsia="en-US"/>
              </w:rPr>
            </w:pPr>
          </w:p>
        </w:tc>
        <w:tc>
          <w:tcPr>
            <w:tcW w:w="1287" w:type="dxa"/>
            <w:tcBorders>
              <w:top w:val="single" w:color="000000" w:sz="6" w:space="0"/>
              <w:left w:val="single" w:color="000000" w:sz="6" w:space="0"/>
              <w:bottom w:val="single" w:color="000000" w:sz="6" w:space="0"/>
              <w:right w:val="single" w:color="000000" w:sz="6" w:space="0"/>
            </w:tcBorders>
            <w:noWrap w:val="0"/>
            <w:vAlign w:val="top"/>
          </w:tcPr>
          <w:p w14:paraId="04AF1C8C">
            <w:pPr>
              <w:autoSpaceDE w:val="0"/>
              <w:autoSpaceDN w:val="0"/>
              <w:ind w:right="-2"/>
              <w:jc w:val="left"/>
              <w:rPr>
                <w:rFonts w:hAnsi="宋体" w:cs="宋体"/>
                <w:kern w:val="0"/>
                <w:sz w:val="24"/>
                <w:highlight w:val="none"/>
                <w:lang w:eastAsia="en-US"/>
              </w:rPr>
            </w:pPr>
          </w:p>
        </w:tc>
        <w:tc>
          <w:tcPr>
            <w:tcW w:w="1064" w:type="dxa"/>
            <w:tcBorders>
              <w:top w:val="single" w:color="000000" w:sz="6" w:space="0"/>
              <w:left w:val="single" w:color="000000" w:sz="6" w:space="0"/>
              <w:bottom w:val="single" w:color="000000" w:sz="6" w:space="0"/>
              <w:right w:val="single" w:color="000000" w:sz="6" w:space="0"/>
            </w:tcBorders>
            <w:noWrap w:val="0"/>
            <w:vAlign w:val="top"/>
          </w:tcPr>
          <w:p w14:paraId="054D6E52">
            <w:pPr>
              <w:autoSpaceDE w:val="0"/>
              <w:autoSpaceDN w:val="0"/>
              <w:ind w:right="-2"/>
              <w:jc w:val="left"/>
              <w:rPr>
                <w:rFonts w:hAnsi="宋体" w:cs="宋体"/>
                <w:kern w:val="0"/>
                <w:sz w:val="24"/>
                <w:highlight w:val="none"/>
                <w:lang w:eastAsia="en-US"/>
              </w:rPr>
            </w:pPr>
          </w:p>
        </w:tc>
        <w:tc>
          <w:tcPr>
            <w:tcW w:w="940" w:type="dxa"/>
            <w:tcBorders>
              <w:top w:val="single" w:color="000000" w:sz="6" w:space="0"/>
              <w:left w:val="single" w:color="000000" w:sz="6" w:space="0"/>
              <w:bottom w:val="single" w:color="000000" w:sz="6" w:space="0"/>
              <w:right w:val="single" w:color="000000" w:sz="6" w:space="0"/>
            </w:tcBorders>
            <w:noWrap w:val="0"/>
            <w:vAlign w:val="top"/>
          </w:tcPr>
          <w:p w14:paraId="2ACEF2FB">
            <w:pPr>
              <w:autoSpaceDE w:val="0"/>
              <w:autoSpaceDN w:val="0"/>
              <w:ind w:right="-2"/>
              <w:jc w:val="left"/>
              <w:rPr>
                <w:rFonts w:hAnsi="宋体" w:cs="宋体"/>
                <w:kern w:val="0"/>
                <w:sz w:val="24"/>
                <w:highlight w:val="none"/>
                <w:lang w:eastAsia="en-US"/>
              </w:rPr>
            </w:pPr>
          </w:p>
        </w:tc>
        <w:tc>
          <w:tcPr>
            <w:tcW w:w="851" w:type="dxa"/>
            <w:tcBorders>
              <w:top w:val="single" w:color="000000" w:sz="6" w:space="0"/>
              <w:left w:val="single" w:color="000000" w:sz="6" w:space="0"/>
              <w:bottom w:val="single" w:color="000000" w:sz="6" w:space="0"/>
              <w:right w:val="single" w:color="000000" w:sz="6" w:space="0"/>
            </w:tcBorders>
            <w:noWrap w:val="0"/>
            <w:vAlign w:val="top"/>
          </w:tcPr>
          <w:p w14:paraId="5CD9BA12">
            <w:pPr>
              <w:autoSpaceDE w:val="0"/>
              <w:autoSpaceDN w:val="0"/>
              <w:ind w:right="-2"/>
              <w:jc w:val="left"/>
              <w:rPr>
                <w:rFonts w:hAnsi="宋体" w:cs="宋体"/>
                <w:kern w:val="0"/>
                <w:sz w:val="24"/>
                <w:highlight w:val="none"/>
                <w:lang w:eastAsia="en-US"/>
              </w:rPr>
            </w:pPr>
          </w:p>
        </w:tc>
        <w:tc>
          <w:tcPr>
            <w:tcW w:w="1044" w:type="dxa"/>
            <w:tcBorders>
              <w:top w:val="single" w:color="000000" w:sz="6" w:space="0"/>
              <w:left w:val="single" w:color="000000" w:sz="6" w:space="0"/>
              <w:bottom w:val="single" w:color="000000" w:sz="6" w:space="0"/>
              <w:right w:val="single" w:color="000000" w:sz="6" w:space="0"/>
            </w:tcBorders>
            <w:noWrap w:val="0"/>
            <w:vAlign w:val="top"/>
          </w:tcPr>
          <w:p w14:paraId="1C5CB9AE">
            <w:pPr>
              <w:autoSpaceDE w:val="0"/>
              <w:autoSpaceDN w:val="0"/>
              <w:ind w:right="-2"/>
              <w:jc w:val="left"/>
              <w:rPr>
                <w:rFonts w:hAnsi="宋体" w:cs="宋体"/>
                <w:kern w:val="0"/>
                <w:sz w:val="24"/>
                <w:highlight w:val="none"/>
                <w:lang w:eastAsia="en-US"/>
              </w:rPr>
            </w:pPr>
          </w:p>
        </w:tc>
        <w:tc>
          <w:tcPr>
            <w:tcW w:w="992" w:type="dxa"/>
            <w:tcBorders>
              <w:top w:val="single" w:color="000000" w:sz="6" w:space="0"/>
              <w:left w:val="single" w:color="000000" w:sz="6" w:space="0"/>
              <w:bottom w:val="single" w:color="000000" w:sz="6" w:space="0"/>
              <w:right w:val="single" w:color="000000" w:sz="6" w:space="0"/>
            </w:tcBorders>
            <w:noWrap w:val="0"/>
            <w:vAlign w:val="top"/>
          </w:tcPr>
          <w:p w14:paraId="450518B3">
            <w:pPr>
              <w:autoSpaceDE w:val="0"/>
              <w:autoSpaceDN w:val="0"/>
              <w:ind w:right="-2"/>
              <w:jc w:val="left"/>
              <w:rPr>
                <w:rFonts w:hAnsi="宋体" w:cs="宋体"/>
                <w:kern w:val="0"/>
                <w:sz w:val="24"/>
                <w:highlight w:val="none"/>
                <w:lang w:eastAsia="en-US"/>
              </w:rPr>
            </w:pPr>
          </w:p>
        </w:tc>
        <w:tc>
          <w:tcPr>
            <w:tcW w:w="851" w:type="dxa"/>
            <w:tcBorders>
              <w:top w:val="single" w:color="000000" w:sz="6" w:space="0"/>
              <w:left w:val="single" w:color="000000" w:sz="6" w:space="0"/>
              <w:bottom w:val="single" w:color="000000" w:sz="6" w:space="0"/>
              <w:right w:val="single" w:color="000000" w:sz="6" w:space="0"/>
            </w:tcBorders>
            <w:noWrap w:val="0"/>
            <w:vAlign w:val="top"/>
          </w:tcPr>
          <w:p w14:paraId="4B7DF08E">
            <w:pPr>
              <w:autoSpaceDE w:val="0"/>
              <w:autoSpaceDN w:val="0"/>
              <w:ind w:right="-2"/>
              <w:jc w:val="left"/>
              <w:rPr>
                <w:rFonts w:hAnsi="宋体" w:cs="宋体"/>
                <w:kern w:val="0"/>
                <w:sz w:val="24"/>
                <w:highlight w:val="none"/>
                <w:lang w:eastAsia="en-US"/>
              </w:rPr>
            </w:pPr>
          </w:p>
        </w:tc>
        <w:tc>
          <w:tcPr>
            <w:tcW w:w="1487" w:type="dxa"/>
            <w:tcBorders>
              <w:top w:val="single" w:color="000000" w:sz="6" w:space="0"/>
              <w:left w:val="single" w:color="000000" w:sz="6" w:space="0"/>
              <w:bottom w:val="single" w:color="000000" w:sz="6" w:space="0"/>
              <w:right w:val="single" w:color="000000" w:sz="6" w:space="0"/>
            </w:tcBorders>
            <w:noWrap w:val="0"/>
            <w:vAlign w:val="top"/>
          </w:tcPr>
          <w:p w14:paraId="60468E46">
            <w:pPr>
              <w:autoSpaceDE w:val="0"/>
              <w:autoSpaceDN w:val="0"/>
              <w:ind w:right="-2"/>
              <w:jc w:val="left"/>
              <w:rPr>
                <w:rFonts w:hAnsi="宋体" w:cs="宋体"/>
                <w:kern w:val="0"/>
                <w:sz w:val="24"/>
                <w:highlight w:val="none"/>
                <w:lang w:eastAsia="en-US"/>
              </w:rPr>
            </w:pPr>
          </w:p>
        </w:tc>
        <w:tc>
          <w:tcPr>
            <w:tcW w:w="992" w:type="dxa"/>
            <w:tcBorders>
              <w:top w:val="single" w:color="000000" w:sz="6" w:space="0"/>
              <w:left w:val="single" w:color="000000" w:sz="6" w:space="0"/>
              <w:bottom w:val="single" w:color="000000" w:sz="6" w:space="0"/>
            </w:tcBorders>
            <w:noWrap w:val="0"/>
            <w:vAlign w:val="top"/>
          </w:tcPr>
          <w:p w14:paraId="06A7A75C">
            <w:pPr>
              <w:autoSpaceDE w:val="0"/>
              <w:autoSpaceDN w:val="0"/>
              <w:ind w:right="-2"/>
              <w:jc w:val="left"/>
              <w:rPr>
                <w:rFonts w:hAnsi="宋体" w:cs="宋体"/>
                <w:kern w:val="0"/>
                <w:sz w:val="24"/>
                <w:highlight w:val="none"/>
                <w:lang w:eastAsia="en-US"/>
              </w:rPr>
            </w:pPr>
          </w:p>
        </w:tc>
      </w:tr>
      <w:tr w14:paraId="1B9B6082">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66" w:hRule="atLeast"/>
        </w:trPr>
        <w:tc>
          <w:tcPr>
            <w:tcW w:w="701" w:type="dxa"/>
            <w:tcBorders>
              <w:top w:val="single" w:color="000000" w:sz="6" w:space="0"/>
              <w:bottom w:val="single" w:color="000000" w:sz="6" w:space="0"/>
              <w:right w:val="single" w:color="000000" w:sz="6" w:space="0"/>
            </w:tcBorders>
            <w:noWrap w:val="0"/>
            <w:vAlign w:val="top"/>
          </w:tcPr>
          <w:p w14:paraId="6DED47FB">
            <w:pPr>
              <w:autoSpaceDE w:val="0"/>
              <w:autoSpaceDN w:val="0"/>
              <w:ind w:right="-2"/>
              <w:jc w:val="left"/>
              <w:rPr>
                <w:rFonts w:hAnsi="宋体" w:cs="宋体"/>
                <w:kern w:val="0"/>
                <w:sz w:val="24"/>
                <w:highlight w:val="none"/>
                <w:lang w:eastAsia="en-US"/>
              </w:rPr>
            </w:pPr>
          </w:p>
        </w:tc>
        <w:tc>
          <w:tcPr>
            <w:tcW w:w="1287" w:type="dxa"/>
            <w:tcBorders>
              <w:top w:val="single" w:color="000000" w:sz="6" w:space="0"/>
              <w:left w:val="single" w:color="000000" w:sz="6" w:space="0"/>
              <w:bottom w:val="single" w:color="000000" w:sz="6" w:space="0"/>
              <w:right w:val="single" w:color="000000" w:sz="6" w:space="0"/>
            </w:tcBorders>
            <w:noWrap w:val="0"/>
            <w:vAlign w:val="top"/>
          </w:tcPr>
          <w:p w14:paraId="1399E507">
            <w:pPr>
              <w:autoSpaceDE w:val="0"/>
              <w:autoSpaceDN w:val="0"/>
              <w:ind w:right="-2"/>
              <w:jc w:val="left"/>
              <w:rPr>
                <w:rFonts w:hAnsi="宋体" w:cs="宋体"/>
                <w:kern w:val="0"/>
                <w:sz w:val="24"/>
                <w:highlight w:val="none"/>
                <w:lang w:eastAsia="en-US"/>
              </w:rPr>
            </w:pPr>
          </w:p>
        </w:tc>
        <w:tc>
          <w:tcPr>
            <w:tcW w:w="1064" w:type="dxa"/>
            <w:tcBorders>
              <w:top w:val="single" w:color="000000" w:sz="6" w:space="0"/>
              <w:left w:val="single" w:color="000000" w:sz="6" w:space="0"/>
              <w:bottom w:val="single" w:color="000000" w:sz="6" w:space="0"/>
              <w:right w:val="single" w:color="000000" w:sz="6" w:space="0"/>
            </w:tcBorders>
            <w:noWrap w:val="0"/>
            <w:vAlign w:val="top"/>
          </w:tcPr>
          <w:p w14:paraId="32D21FD8">
            <w:pPr>
              <w:autoSpaceDE w:val="0"/>
              <w:autoSpaceDN w:val="0"/>
              <w:ind w:right="-2"/>
              <w:jc w:val="left"/>
              <w:rPr>
                <w:rFonts w:hAnsi="宋体" w:cs="宋体"/>
                <w:kern w:val="0"/>
                <w:sz w:val="24"/>
                <w:highlight w:val="none"/>
                <w:lang w:eastAsia="en-US"/>
              </w:rPr>
            </w:pPr>
          </w:p>
        </w:tc>
        <w:tc>
          <w:tcPr>
            <w:tcW w:w="940" w:type="dxa"/>
            <w:tcBorders>
              <w:top w:val="single" w:color="000000" w:sz="6" w:space="0"/>
              <w:left w:val="single" w:color="000000" w:sz="6" w:space="0"/>
              <w:bottom w:val="single" w:color="000000" w:sz="6" w:space="0"/>
              <w:right w:val="single" w:color="000000" w:sz="6" w:space="0"/>
            </w:tcBorders>
            <w:noWrap w:val="0"/>
            <w:vAlign w:val="top"/>
          </w:tcPr>
          <w:p w14:paraId="7487C53C">
            <w:pPr>
              <w:autoSpaceDE w:val="0"/>
              <w:autoSpaceDN w:val="0"/>
              <w:ind w:right="-2"/>
              <w:jc w:val="left"/>
              <w:rPr>
                <w:rFonts w:hAnsi="宋体" w:cs="宋体"/>
                <w:kern w:val="0"/>
                <w:sz w:val="24"/>
                <w:highlight w:val="none"/>
                <w:lang w:eastAsia="en-US"/>
              </w:rPr>
            </w:pPr>
          </w:p>
        </w:tc>
        <w:tc>
          <w:tcPr>
            <w:tcW w:w="851" w:type="dxa"/>
            <w:tcBorders>
              <w:top w:val="single" w:color="000000" w:sz="6" w:space="0"/>
              <w:left w:val="single" w:color="000000" w:sz="6" w:space="0"/>
              <w:bottom w:val="single" w:color="000000" w:sz="6" w:space="0"/>
              <w:right w:val="single" w:color="000000" w:sz="6" w:space="0"/>
            </w:tcBorders>
            <w:noWrap w:val="0"/>
            <w:vAlign w:val="top"/>
          </w:tcPr>
          <w:p w14:paraId="4680252D">
            <w:pPr>
              <w:autoSpaceDE w:val="0"/>
              <w:autoSpaceDN w:val="0"/>
              <w:ind w:right="-2"/>
              <w:jc w:val="left"/>
              <w:rPr>
                <w:rFonts w:hAnsi="宋体" w:cs="宋体"/>
                <w:kern w:val="0"/>
                <w:sz w:val="24"/>
                <w:highlight w:val="none"/>
                <w:lang w:eastAsia="en-US"/>
              </w:rPr>
            </w:pPr>
          </w:p>
        </w:tc>
        <w:tc>
          <w:tcPr>
            <w:tcW w:w="1044" w:type="dxa"/>
            <w:tcBorders>
              <w:top w:val="single" w:color="000000" w:sz="6" w:space="0"/>
              <w:left w:val="single" w:color="000000" w:sz="6" w:space="0"/>
              <w:bottom w:val="single" w:color="000000" w:sz="6" w:space="0"/>
              <w:right w:val="single" w:color="000000" w:sz="6" w:space="0"/>
            </w:tcBorders>
            <w:noWrap w:val="0"/>
            <w:vAlign w:val="top"/>
          </w:tcPr>
          <w:p w14:paraId="2AF9540E">
            <w:pPr>
              <w:autoSpaceDE w:val="0"/>
              <w:autoSpaceDN w:val="0"/>
              <w:ind w:right="-2"/>
              <w:jc w:val="left"/>
              <w:rPr>
                <w:rFonts w:hAnsi="宋体" w:cs="宋体"/>
                <w:kern w:val="0"/>
                <w:sz w:val="24"/>
                <w:highlight w:val="none"/>
                <w:lang w:eastAsia="en-US"/>
              </w:rPr>
            </w:pPr>
          </w:p>
        </w:tc>
        <w:tc>
          <w:tcPr>
            <w:tcW w:w="992" w:type="dxa"/>
            <w:tcBorders>
              <w:top w:val="single" w:color="000000" w:sz="6" w:space="0"/>
              <w:left w:val="single" w:color="000000" w:sz="6" w:space="0"/>
              <w:bottom w:val="single" w:color="000000" w:sz="6" w:space="0"/>
              <w:right w:val="single" w:color="000000" w:sz="6" w:space="0"/>
            </w:tcBorders>
            <w:noWrap w:val="0"/>
            <w:vAlign w:val="top"/>
          </w:tcPr>
          <w:p w14:paraId="5FA0B458">
            <w:pPr>
              <w:autoSpaceDE w:val="0"/>
              <w:autoSpaceDN w:val="0"/>
              <w:ind w:right="-2"/>
              <w:jc w:val="left"/>
              <w:rPr>
                <w:rFonts w:hAnsi="宋体" w:cs="宋体"/>
                <w:kern w:val="0"/>
                <w:sz w:val="24"/>
                <w:highlight w:val="none"/>
                <w:lang w:eastAsia="en-US"/>
              </w:rPr>
            </w:pPr>
          </w:p>
        </w:tc>
        <w:tc>
          <w:tcPr>
            <w:tcW w:w="851" w:type="dxa"/>
            <w:tcBorders>
              <w:top w:val="single" w:color="000000" w:sz="6" w:space="0"/>
              <w:left w:val="single" w:color="000000" w:sz="6" w:space="0"/>
              <w:bottom w:val="single" w:color="000000" w:sz="6" w:space="0"/>
              <w:right w:val="single" w:color="000000" w:sz="6" w:space="0"/>
            </w:tcBorders>
            <w:noWrap w:val="0"/>
            <w:vAlign w:val="top"/>
          </w:tcPr>
          <w:p w14:paraId="21BB03E6">
            <w:pPr>
              <w:autoSpaceDE w:val="0"/>
              <w:autoSpaceDN w:val="0"/>
              <w:ind w:right="-2"/>
              <w:jc w:val="left"/>
              <w:rPr>
                <w:rFonts w:hAnsi="宋体" w:cs="宋体"/>
                <w:kern w:val="0"/>
                <w:sz w:val="24"/>
                <w:highlight w:val="none"/>
                <w:lang w:eastAsia="en-US"/>
              </w:rPr>
            </w:pPr>
          </w:p>
        </w:tc>
        <w:tc>
          <w:tcPr>
            <w:tcW w:w="1487" w:type="dxa"/>
            <w:tcBorders>
              <w:top w:val="single" w:color="000000" w:sz="6" w:space="0"/>
              <w:left w:val="single" w:color="000000" w:sz="6" w:space="0"/>
              <w:bottom w:val="single" w:color="000000" w:sz="6" w:space="0"/>
              <w:right w:val="single" w:color="000000" w:sz="6" w:space="0"/>
            </w:tcBorders>
            <w:noWrap w:val="0"/>
            <w:vAlign w:val="top"/>
          </w:tcPr>
          <w:p w14:paraId="0C39CB74">
            <w:pPr>
              <w:autoSpaceDE w:val="0"/>
              <w:autoSpaceDN w:val="0"/>
              <w:ind w:right="-2"/>
              <w:jc w:val="left"/>
              <w:rPr>
                <w:rFonts w:hAnsi="宋体" w:cs="宋体"/>
                <w:kern w:val="0"/>
                <w:sz w:val="24"/>
                <w:highlight w:val="none"/>
                <w:lang w:eastAsia="en-US"/>
              </w:rPr>
            </w:pPr>
          </w:p>
        </w:tc>
        <w:tc>
          <w:tcPr>
            <w:tcW w:w="992" w:type="dxa"/>
            <w:tcBorders>
              <w:top w:val="single" w:color="000000" w:sz="6" w:space="0"/>
              <w:left w:val="single" w:color="000000" w:sz="6" w:space="0"/>
              <w:bottom w:val="single" w:color="000000" w:sz="6" w:space="0"/>
            </w:tcBorders>
            <w:noWrap w:val="0"/>
            <w:vAlign w:val="top"/>
          </w:tcPr>
          <w:p w14:paraId="23E62A94">
            <w:pPr>
              <w:autoSpaceDE w:val="0"/>
              <w:autoSpaceDN w:val="0"/>
              <w:ind w:right="-2"/>
              <w:jc w:val="left"/>
              <w:rPr>
                <w:rFonts w:hAnsi="宋体" w:cs="宋体"/>
                <w:kern w:val="0"/>
                <w:sz w:val="24"/>
                <w:highlight w:val="none"/>
                <w:lang w:eastAsia="en-US"/>
              </w:rPr>
            </w:pPr>
          </w:p>
        </w:tc>
      </w:tr>
      <w:tr w14:paraId="66DBD157">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67" w:hRule="atLeast"/>
        </w:trPr>
        <w:tc>
          <w:tcPr>
            <w:tcW w:w="701" w:type="dxa"/>
            <w:tcBorders>
              <w:top w:val="single" w:color="000000" w:sz="6" w:space="0"/>
              <w:bottom w:val="single" w:color="000000" w:sz="6" w:space="0"/>
              <w:right w:val="single" w:color="000000" w:sz="6" w:space="0"/>
            </w:tcBorders>
            <w:noWrap w:val="0"/>
            <w:vAlign w:val="top"/>
          </w:tcPr>
          <w:p w14:paraId="2568CA0F">
            <w:pPr>
              <w:autoSpaceDE w:val="0"/>
              <w:autoSpaceDN w:val="0"/>
              <w:ind w:right="-2"/>
              <w:jc w:val="left"/>
              <w:rPr>
                <w:rFonts w:hAnsi="宋体" w:cs="宋体"/>
                <w:kern w:val="0"/>
                <w:sz w:val="24"/>
                <w:highlight w:val="none"/>
                <w:lang w:eastAsia="en-US"/>
              </w:rPr>
            </w:pPr>
          </w:p>
        </w:tc>
        <w:tc>
          <w:tcPr>
            <w:tcW w:w="1287" w:type="dxa"/>
            <w:tcBorders>
              <w:top w:val="single" w:color="000000" w:sz="6" w:space="0"/>
              <w:left w:val="single" w:color="000000" w:sz="6" w:space="0"/>
              <w:bottom w:val="single" w:color="000000" w:sz="6" w:space="0"/>
              <w:right w:val="single" w:color="000000" w:sz="6" w:space="0"/>
            </w:tcBorders>
            <w:noWrap w:val="0"/>
            <w:vAlign w:val="top"/>
          </w:tcPr>
          <w:p w14:paraId="70D07F3C">
            <w:pPr>
              <w:autoSpaceDE w:val="0"/>
              <w:autoSpaceDN w:val="0"/>
              <w:ind w:right="-2"/>
              <w:jc w:val="left"/>
              <w:rPr>
                <w:rFonts w:hAnsi="宋体" w:cs="宋体"/>
                <w:kern w:val="0"/>
                <w:sz w:val="24"/>
                <w:highlight w:val="none"/>
                <w:lang w:eastAsia="en-US"/>
              </w:rPr>
            </w:pPr>
          </w:p>
        </w:tc>
        <w:tc>
          <w:tcPr>
            <w:tcW w:w="1064" w:type="dxa"/>
            <w:tcBorders>
              <w:top w:val="single" w:color="000000" w:sz="6" w:space="0"/>
              <w:left w:val="single" w:color="000000" w:sz="6" w:space="0"/>
              <w:bottom w:val="single" w:color="000000" w:sz="6" w:space="0"/>
              <w:right w:val="single" w:color="000000" w:sz="6" w:space="0"/>
            </w:tcBorders>
            <w:noWrap w:val="0"/>
            <w:vAlign w:val="top"/>
          </w:tcPr>
          <w:p w14:paraId="02AE31C9">
            <w:pPr>
              <w:autoSpaceDE w:val="0"/>
              <w:autoSpaceDN w:val="0"/>
              <w:ind w:right="-2"/>
              <w:jc w:val="left"/>
              <w:rPr>
                <w:rFonts w:hAnsi="宋体" w:cs="宋体"/>
                <w:kern w:val="0"/>
                <w:sz w:val="24"/>
                <w:highlight w:val="none"/>
                <w:lang w:eastAsia="en-US"/>
              </w:rPr>
            </w:pPr>
          </w:p>
        </w:tc>
        <w:tc>
          <w:tcPr>
            <w:tcW w:w="940" w:type="dxa"/>
            <w:tcBorders>
              <w:top w:val="single" w:color="000000" w:sz="6" w:space="0"/>
              <w:left w:val="single" w:color="000000" w:sz="6" w:space="0"/>
              <w:bottom w:val="single" w:color="000000" w:sz="6" w:space="0"/>
              <w:right w:val="single" w:color="000000" w:sz="6" w:space="0"/>
            </w:tcBorders>
            <w:noWrap w:val="0"/>
            <w:vAlign w:val="top"/>
          </w:tcPr>
          <w:p w14:paraId="2B93EAFC">
            <w:pPr>
              <w:autoSpaceDE w:val="0"/>
              <w:autoSpaceDN w:val="0"/>
              <w:ind w:right="-2"/>
              <w:jc w:val="left"/>
              <w:rPr>
                <w:rFonts w:hAnsi="宋体" w:cs="宋体"/>
                <w:kern w:val="0"/>
                <w:sz w:val="24"/>
                <w:highlight w:val="none"/>
                <w:lang w:eastAsia="en-US"/>
              </w:rPr>
            </w:pPr>
          </w:p>
        </w:tc>
        <w:tc>
          <w:tcPr>
            <w:tcW w:w="851" w:type="dxa"/>
            <w:tcBorders>
              <w:top w:val="single" w:color="000000" w:sz="6" w:space="0"/>
              <w:left w:val="single" w:color="000000" w:sz="6" w:space="0"/>
              <w:bottom w:val="single" w:color="000000" w:sz="6" w:space="0"/>
              <w:right w:val="single" w:color="000000" w:sz="6" w:space="0"/>
            </w:tcBorders>
            <w:noWrap w:val="0"/>
            <w:vAlign w:val="top"/>
          </w:tcPr>
          <w:p w14:paraId="5AF5E946">
            <w:pPr>
              <w:autoSpaceDE w:val="0"/>
              <w:autoSpaceDN w:val="0"/>
              <w:ind w:right="-2"/>
              <w:jc w:val="left"/>
              <w:rPr>
                <w:rFonts w:hAnsi="宋体" w:cs="宋体"/>
                <w:kern w:val="0"/>
                <w:sz w:val="24"/>
                <w:highlight w:val="none"/>
                <w:lang w:eastAsia="en-US"/>
              </w:rPr>
            </w:pPr>
          </w:p>
        </w:tc>
        <w:tc>
          <w:tcPr>
            <w:tcW w:w="1044" w:type="dxa"/>
            <w:tcBorders>
              <w:top w:val="single" w:color="000000" w:sz="6" w:space="0"/>
              <w:left w:val="single" w:color="000000" w:sz="6" w:space="0"/>
              <w:bottom w:val="single" w:color="000000" w:sz="6" w:space="0"/>
              <w:right w:val="single" w:color="000000" w:sz="6" w:space="0"/>
            </w:tcBorders>
            <w:noWrap w:val="0"/>
            <w:vAlign w:val="top"/>
          </w:tcPr>
          <w:p w14:paraId="074D3080">
            <w:pPr>
              <w:autoSpaceDE w:val="0"/>
              <w:autoSpaceDN w:val="0"/>
              <w:ind w:right="-2"/>
              <w:jc w:val="left"/>
              <w:rPr>
                <w:rFonts w:hAnsi="宋体" w:cs="宋体"/>
                <w:kern w:val="0"/>
                <w:sz w:val="24"/>
                <w:highlight w:val="none"/>
                <w:lang w:eastAsia="en-US"/>
              </w:rPr>
            </w:pPr>
          </w:p>
        </w:tc>
        <w:tc>
          <w:tcPr>
            <w:tcW w:w="992" w:type="dxa"/>
            <w:tcBorders>
              <w:top w:val="single" w:color="000000" w:sz="6" w:space="0"/>
              <w:left w:val="single" w:color="000000" w:sz="6" w:space="0"/>
              <w:bottom w:val="single" w:color="000000" w:sz="6" w:space="0"/>
              <w:right w:val="single" w:color="000000" w:sz="6" w:space="0"/>
            </w:tcBorders>
            <w:noWrap w:val="0"/>
            <w:vAlign w:val="top"/>
          </w:tcPr>
          <w:p w14:paraId="2600B26E">
            <w:pPr>
              <w:autoSpaceDE w:val="0"/>
              <w:autoSpaceDN w:val="0"/>
              <w:ind w:right="-2"/>
              <w:jc w:val="left"/>
              <w:rPr>
                <w:rFonts w:hAnsi="宋体" w:cs="宋体"/>
                <w:kern w:val="0"/>
                <w:sz w:val="24"/>
                <w:highlight w:val="none"/>
                <w:lang w:eastAsia="en-US"/>
              </w:rPr>
            </w:pPr>
          </w:p>
        </w:tc>
        <w:tc>
          <w:tcPr>
            <w:tcW w:w="851" w:type="dxa"/>
            <w:tcBorders>
              <w:top w:val="single" w:color="000000" w:sz="6" w:space="0"/>
              <w:left w:val="single" w:color="000000" w:sz="6" w:space="0"/>
              <w:bottom w:val="single" w:color="000000" w:sz="6" w:space="0"/>
              <w:right w:val="single" w:color="000000" w:sz="6" w:space="0"/>
            </w:tcBorders>
            <w:noWrap w:val="0"/>
            <w:vAlign w:val="top"/>
          </w:tcPr>
          <w:p w14:paraId="6F415243">
            <w:pPr>
              <w:autoSpaceDE w:val="0"/>
              <w:autoSpaceDN w:val="0"/>
              <w:ind w:right="-2"/>
              <w:jc w:val="left"/>
              <w:rPr>
                <w:rFonts w:hAnsi="宋体" w:cs="宋体"/>
                <w:kern w:val="0"/>
                <w:sz w:val="24"/>
                <w:highlight w:val="none"/>
                <w:lang w:eastAsia="en-US"/>
              </w:rPr>
            </w:pPr>
          </w:p>
        </w:tc>
        <w:tc>
          <w:tcPr>
            <w:tcW w:w="1487" w:type="dxa"/>
            <w:tcBorders>
              <w:top w:val="single" w:color="000000" w:sz="6" w:space="0"/>
              <w:left w:val="single" w:color="000000" w:sz="6" w:space="0"/>
              <w:bottom w:val="single" w:color="000000" w:sz="6" w:space="0"/>
              <w:right w:val="single" w:color="000000" w:sz="6" w:space="0"/>
            </w:tcBorders>
            <w:noWrap w:val="0"/>
            <w:vAlign w:val="top"/>
          </w:tcPr>
          <w:p w14:paraId="7603892D">
            <w:pPr>
              <w:autoSpaceDE w:val="0"/>
              <w:autoSpaceDN w:val="0"/>
              <w:ind w:right="-2"/>
              <w:jc w:val="left"/>
              <w:rPr>
                <w:rFonts w:hAnsi="宋体" w:cs="宋体"/>
                <w:kern w:val="0"/>
                <w:sz w:val="24"/>
                <w:highlight w:val="none"/>
                <w:lang w:eastAsia="en-US"/>
              </w:rPr>
            </w:pPr>
          </w:p>
        </w:tc>
        <w:tc>
          <w:tcPr>
            <w:tcW w:w="992" w:type="dxa"/>
            <w:tcBorders>
              <w:top w:val="single" w:color="000000" w:sz="6" w:space="0"/>
              <w:left w:val="single" w:color="000000" w:sz="6" w:space="0"/>
              <w:bottom w:val="single" w:color="000000" w:sz="6" w:space="0"/>
            </w:tcBorders>
            <w:noWrap w:val="0"/>
            <w:vAlign w:val="top"/>
          </w:tcPr>
          <w:p w14:paraId="2AEBFD45">
            <w:pPr>
              <w:autoSpaceDE w:val="0"/>
              <w:autoSpaceDN w:val="0"/>
              <w:ind w:right="-2"/>
              <w:jc w:val="left"/>
              <w:rPr>
                <w:rFonts w:hAnsi="宋体" w:cs="宋体"/>
                <w:kern w:val="0"/>
                <w:sz w:val="24"/>
                <w:highlight w:val="none"/>
                <w:lang w:eastAsia="en-US"/>
              </w:rPr>
            </w:pPr>
          </w:p>
        </w:tc>
      </w:tr>
      <w:tr w14:paraId="78B4F606">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67" w:hRule="atLeast"/>
        </w:trPr>
        <w:tc>
          <w:tcPr>
            <w:tcW w:w="701" w:type="dxa"/>
            <w:tcBorders>
              <w:top w:val="single" w:color="000000" w:sz="6" w:space="0"/>
              <w:bottom w:val="single" w:color="000000" w:sz="6" w:space="0"/>
              <w:right w:val="single" w:color="000000" w:sz="6" w:space="0"/>
            </w:tcBorders>
            <w:noWrap w:val="0"/>
            <w:vAlign w:val="top"/>
          </w:tcPr>
          <w:p w14:paraId="7D2C66E8">
            <w:pPr>
              <w:autoSpaceDE w:val="0"/>
              <w:autoSpaceDN w:val="0"/>
              <w:ind w:right="-2"/>
              <w:jc w:val="left"/>
              <w:rPr>
                <w:rFonts w:hAnsi="宋体" w:cs="宋体"/>
                <w:kern w:val="0"/>
                <w:sz w:val="24"/>
                <w:highlight w:val="none"/>
                <w:lang w:eastAsia="en-US"/>
              </w:rPr>
            </w:pPr>
          </w:p>
        </w:tc>
        <w:tc>
          <w:tcPr>
            <w:tcW w:w="1287" w:type="dxa"/>
            <w:tcBorders>
              <w:top w:val="single" w:color="000000" w:sz="6" w:space="0"/>
              <w:left w:val="single" w:color="000000" w:sz="6" w:space="0"/>
              <w:bottom w:val="single" w:color="000000" w:sz="6" w:space="0"/>
              <w:right w:val="single" w:color="000000" w:sz="6" w:space="0"/>
            </w:tcBorders>
            <w:noWrap w:val="0"/>
            <w:vAlign w:val="top"/>
          </w:tcPr>
          <w:p w14:paraId="7561D9E1">
            <w:pPr>
              <w:autoSpaceDE w:val="0"/>
              <w:autoSpaceDN w:val="0"/>
              <w:ind w:right="-2"/>
              <w:jc w:val="left"/>
              <w:rPr>
                <w:rFonts w:hAnsi="宋体" w:cs="宋体"/>
                <w:kern w:val="0"/>
                <w:sz w:val="24"/>
                <w:highlight w:val="none"/>
                <w:lang w:eastAsia="en-US"/>
              </w:rPr>
            </w:pPr>
          </w:p>
        </w:tc>
        <w:tc>
          <w:tcPr>
            <w:tcW w:w="1064" w:type="dxa"/>
            <w:tcBorders>
              <w:top w:val="single" w:color="000000" w:sz="6" w:space="0"/>
              <w:left w:val="single" w:color="000000" w:sz="6" w:space="0"/>
              <w:bottom w:val="single" w:color="000000" w:sz="6" w:space="0"/>
              <w:right w:val="single" w:color="000000" w:sz="6" w:space="0"/>
            </w:tcBorders>
            <w:noWrap w:val="0"/>
            <w:vAlign w:val="top"/>
          </w:tcPr>
          <w:p w14:paraId="612AB071">
            <w:pPr>
              <w:autoSpaceDE w:val="0"/>
              <w:autoSpaceDN w:val="0"/>
              <w:ind w:right="-2"/>
              <w:jc w:val="left"/>
              <w:rPr>
                <w:rFonts w:hAnsi="宋体" w:cs="宋体"/>
                <w:kern w:val="0"/>
                <w:sz w:val="24"/>
                <w:highlight w:val="none"/>
                <w:lang w:eastAsia="en-US"/>
              </w:rPr>
            </w:pPr>
          </w:p>
        </w:tc>
        <w:tc>
          <w:tcPr>
            <w:tcW w:w="940" w:type="dxa"/>
            <w:tcBorders>
              <w:top w:val="single" w:color="000000" w:sz="6" w:space="0"/>
              <w:left w:val="single" w:color="000000" w:sz="6" w:space="0"/>
              <w:bottom w:val="single" w:color="000000" w:sz="6" w:space="0"/>
              <w:right w:val="single" w:color="000000" w:sz="6" w:space="0"/>
            </w:tcBorders>
            <w:noWrap w:val="0"/>
            <w:vAlign w:val="top"/>
          </w:tcPr>
          <w:p w14:paraId="53E3B483">
            <w:pPr>
              <w:autoSpaceDE w:val="0"/>
              <w:autoSpaceDN w:val="0"/>
              <w:ind w:right="-2"/>
              <w:jc w:val="left"/>
              <w:rPr>
                <w:rFonts w:hAnsi="宋体" w:cs="宋体"/>
                <w:kern w:val="0"/>
                <w:sz w:val="24"/>
                <w:highlight w:val="none"/>
                <w:lang w:eastAsia="en-US"/>
              </w:rPr>
            </w:pPr>
          </w:p>
        </w:tc>
        <w:tc>
          <w:tcPr>
            <w:tcW w:w="851" w:type="dxa"/>
            <w:tcBorders>
              <w:top w:val="single" w:color="000000" w:sz="6" w:space="0"/>
              <w:left w:val="single" w:color="000000" w:sz="6" w:space="0"/>
              <w:bottom w:val="single" w:color="000000" w:sz="6" w:space="0"/>
              <w:right w:val="single" w:color="000000" w:sz="6" w:space="0"/>
            </w:tcBorders>
            <w:noWrap w:val="0"/>
            <w:vAlign w:val="top"/>
          </w:tcPr>
          <w:p w14:paraId="492F6657">
            <w:pPr>
              <w:autoSpaceDE w:val="0"/>
              <w:autoSpaceDN w:val="0"/>
              <w:ind w:right="-2"/>
              <w:jc w:val="left"/>
              <w:rPr>
                <w:rFonts w:hAnsi="宋体" w:cs="宋体"/>
                <w:kern w:val="0"/>
                <w:sz w:val="24"/>
                <w:highlight w:val="none"/>
                <w:lang w:eastAsia="en-US"/>
              </w:rPr>
            </w:pPr>
          </w:p>
        </w:tc>
        <w:tc>
          <w:tcPr>
            <w:tcW w:w="1044" w:type="dxa"/>
            <w:tcBorders>
              <w:top w:val="single" w:color="000000" w:sz="6" w:space="0"/>
              <w:left w:val="single" w:color="000000" w:sz="6" w:space="0"/>
              <w:bottom w:val="single" w:color="000000" w:sz="6" w:space="0"/>
              <w:right w:val="single" w:color="000000" w:sz="6" w:space="0"/>
            </w:tcBorders>
            <w:noWrap w:val="0"/>
            <w:vAlign w:val="top"/>
          </w:tcPr>
          <w:p w14:paraId="49ADFED5">
            <w:pPr>
              <w:autoSpaceDE w:val="0"/>
              <w:autoSpaceDN w:val="0"/>
              <w:ind w:right="-2"/>
              <w:jc w:val="left"/>
              <w:rPr>
                <w:rFonts w:hAnsi="宋体" w:cs="宋体"/>
                <w:kern w:val="0"/>
                <w:sz w:val="24"/>
                <w:highlight w:val="none"/>
                <w:lang w:eastAsia="en-US"/>
              </w:rPr>
            </w:pPr>
          </w:p>
        </w:tc>
        <w:tc>
          <w:tcPr>
            <w:tcW w:w="992" w:type="dxa"/>
            <w:tcBorders>
              <w:top w:val="single" w:color="000000" w:sz="6" w:space="0"/>
              <w:left w:val="single" w:color="000000" w:sz="6" w:space="0"/>
              <w:bottom w:val="single" w:color="000000" w:sz="6" w:space="0"/>
              <w:right w:val="single" w:color="000000" w:sz="6" w:space="0"/>
            </w:tcBorders>
            <w:noWrap w:val="0"/>
            <w:vAlign w:val="top"/>
          </w:tcPr>
          <w:p w14:paraId="44ACDC91">
            <w:pPr>
              <w:autoSpaceDE w:val="0"/>
              <w:autoSpaceDN w:val="0"/>
              <w:ind w:right="-2"/>
              <w:jc w:val="left"/>
              <w:rPr>
                <w:rFonts w:hAnsi="宋体" w:cs="宋体"/>
                <w:kern w:val="0"/>
                <w:sz w:val="24"/>
                <w:highlight w:val="none"/>
                <w:lang w:eastAsia="en-US"/>
              </w:rPr>
            </w:pPr>
          </w:p>
        </w:tc>
        <w:tc>
          <w:tcPr>
            <w:tcW w:w="851" w:type="dxa"/>
            <w:tcBorders>
              <w:top w:val="single" w:color="000000" w:sz="6" w:space="0"/>
              <w:left w:val="single" w:color="000000" w:sz="6" w:space="0"/>
              <w:bottom w:val="single" w:color="000000" w:sz="6" w:space="0"/>
              <w:right w:val="single" w:color="000000" w:sz="6" w:space="0"/>
            </w:tcBorders>
            <w:noWrap w:val="0"/>
            <w:vAlign w:val="top"/>
          </w:tcPr>
          <w:p w14:paraId="42E57EB4">
            <w:pPr>
              <w:autoSpaceDE w:val="0"/>
              <w:autoSpaceDN w:val="0"/>
              <w:ind w:right="-2"/>
              <w:jc w:val="left"/>
              <w:rPr>
                <w:rFonts w:hAnsi="宋体" w:cs="宋体"/>
                <w:kern w:val="0"/>
                <w:sz w:val="24"/>
                <w:highlight w:val="none"/>
                <w:lang w:eastAsia="en-US"/>
              </w:rPr>
            </w:pPr>
          </w:p>
        </w:tc>
        <w:tc>
          <w:tcPr>
            <w:tcW w:w="1487" w:type="dxa"/>
            <w:tcBorders>
              <w:top w:val="single" w:color="000000" w:sz="6" w:space="0"/>
              <w:left w:val="single" w:color="000000" w:sz="6" w:space="0"/>
              <w:bottom w:val="single" w:color="000000" w:sz="6" w:space="0"/>
              <w:right w:val="single" w:color="000000" w:sz="6" w:space="0"/>
            </w:tcBorders>
            <w:noWrap w:val="0"/>
            <w:vAlign w:val="top"/>
          </w:tcPr>
          <w:p w14:paraId="592CEB9B">
            <w:pPr>
              <w:autoSpaceDE w:val="0"/>
              <w:autoSpaceDN w:val="0"/>
              <w:ind w:right="-2"/>
              <w:jc w:val="left"/>
              <w:rPr>
                <w:rFonts w:hAnsi="宋体" w:cs="宋体"/>
                <w:kern w:val="0"/>
                <w:sz w:val="24"/>
                <w:highlight w:val="none"/>
                <w:lang w:eastAsia="en-US"/>
              </w:rPr>
            </w:pPr>
          </w:p>
        </w:tc>
        <w:tc>
          <w:tcPr>
            <w:tcW w:w="992" w:type="dxa"/>
            <w:tcBorders>
              <w:top w:val="single" w:color="000000" w:sz="6" w:space="0"/>
              <w:left w:val="single" w:color="000000" w:sz="6" w:space="0"/>
              <w:bottom w:val="single" w:color="000000" w:sz="6" w:space="0"/>
            </w:tcBorders>
            <w:noWrap w:val="0"/>
            <w:vAlign w:val="top"/>
          </w:tcPr>
          <w:p w14:paraId="114D72C8">
            <w:pPr>
              <w:autoSpaceDE w:val="0"/>
              <w:autoSpaceDN w:val="0"/>
              <w:ind w:right="-2"/>
              <w:jc w:val="left"/>
              <w:rPr>
                <w:rFonts w:hAnsi="宋体" w:cs="宋体"/>
                <w:kern w:val="0"/>
                <w:sz w:val="24"/>
                <w:highlight w:val="none"/>
                <w:lang w:eastAsia="en-US"/>
              </w:rPr>
            </w:pPr>
          </w:p>
        </w:tc>
      </w:tr>
      <w:tr w14:paraId="5112301D">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66" w:hRule="atLeast"/>
        </w:trPr>
        <w:tc>
          <w:tcPr>
            <w:tcW w:w="701" w:type="dxa"/>
            <w:tcBorders>
              <w:top w:val="single" w:color="000000" w:sz="6" w:space="0"/>
              <w:bottom w:val="single" w:color="000000" w:sz="6" w:space="0"/>
              <w:right w:val="single" w:color="000000" w:sz="6" w:space="0"/>
            </w:tcBorders>
            <w:noWrap w:val="0"/>
            <w:vAlign w:val="top"/>
          </w:tcPr>
          <w:p w14:paraId="48D5170A">
            <w:pPr>
              <w:autoSpaceDE w:val="0"/>
              <w:autoSpaceDN w:val="0"/>
              <w:ind w:right="-2"/>
              <w:jc w:val="left"/>
              <w:rPr>
                <w:rFonts w:hAnsi="宋体" w:cs="宋体"/>
                <w:kern w:val="0"/>
                <w:sz w:val="24"/>
                <w:highlight w:val="none"/>
                <w:lang w:eastAsia="en-US"/>
              </w:rPr>
            </w:pPr>
          </w:p>
        </w:tc>
        <w:tc>
          <w:tcPr>
            <w:tcW w:w="1287" w:type="dxa"/>
            <w:tcBorders>
              <w:top w:val="single" w:color="000000" w:sz="6" w:space="0"/>
              <w:left w:val="single" w:color="000000" w:sz="6" w:space="0"/>
              <w:bottom w:val="single" w:color="000000" w:sz="6" w:space="0"/>
              <w:right w:val="single" w:color="000000" w:sz="6" w:space="0"/>
            </w:tcBorders>
            <w:noWrap w:val="0"/>
            <w:vAlign w:val="top"/>
          </w:tcPr>
          <w:p w14:paraId="1FB55C4A">
            <w:pPr>
              <w:autoSpaceDE w:val="0"/>
              <w:autoSpaceDN w:val="0"/>
              <w:ind w:right="-2"/>
              <w:jc w:val="left"/>
              <w:rPr>
                <w:rFonts w:hAnsi="宋体" w:cs="宋体"/>
                <w:kern w:val="0"/>
                <w:sz w:val="24"/>
                <w:highlight w:val="none"/>
                <w:lang w:eastAsia="en-US"/>
              </w:rPr>
            </w:pPr>
          </w:p>
        </w:tc>
        <w:tc>
          <w:tcPr>
            <w:tcW w:w="1064" w:type="dxa"/>
            <w:tcBorders>
              <w:top w:val="single" w:color="000000" w:sz="6" w:space="0"/>
              <w:left w:val="single" w:color="000000" w:sz="6" w:space="0"/>
              <w:bottom w:val="single" w:color="000000" w:sz="6" w:space="0"/>
              <w:right w:val="single" w:color="000000" w:sz="6" w:space="0"/>
            </w:tcBorders>
            <w:noWrap w:val="0"/>
            <w:vAlign w:val="top"/>
          </w:tcPr>
          <w:p w14:paraId="7BE94C6F">
            <w:pPr>
              <w:autoSpaceDE w:val="0"/>
              <w:autoSpaceDN w:val="0"/>
              <w:ind w:right="-2"/>
              <w:jc w:val="left"/>
              <w:rPr>
                <w:rFonts w:hAnsi="宋体" w:cs="宋体"/>
                <w:kern w:val="0"/>
                <w:sz w:val="24"/>
                <w:highlight w:val="none"/>
                <w:lang w:eastAsia="en-US"/>
              </w:rPr>
            </w:pPr>
          </w:p>
        </w:tc>
        <w:tc>
          <w:tcPr>
            <w:tcW w:w="940" w:type="dxa"/>
            <w:tcBorders>
              <w:top w:val="single" w:color="000000" w:sz="6" w:space="0"/>
              <w:left w:val="single" w:color="000000" w:sz="6" w:space="0"/>
              <w:bottom w:val="single" w:color="000000" w:sz="6" w:space="0"/>
              <w:right w:val="single" w:color="000000" w:sz="6" w:space="0"/>
            </w:tcBorders>
            <w:noWrap w:val="0"/>
            <w:vAlign w:val="top"/>
          </w:tcPr>
          <w:p w14:paraId="61AA2BA5">
            <w:pPr>
              <w:autoSpaceDE w:val="0"/>
              <w:autoSpaceDN w:val="0"/>
              <w:ind w:right="-2"/>
              <w:jc w:val="left"/>
              <w:rPr>
                <w:rFonts w:hAnsi="宋体" w:cs="宋体"/>
                <w:kern w:val="0"/>
                <w:sz w:val="24"/>
                <w:highlight w:val="none"/>
                <w:lang w:eastAsia="en-US"/>
              </w:rPr>
            </w:pPr>
          </w:p>
        </w:tc>
        <w:tc>
          <w:tcPr>
            <w:tcW w:w="851" w:type="dxa"/>
            <w:tcBorders>
              <w:top w:val="single" w:color="000000" w:sz="6" w:space="0"/>
              <w:left w:val="single" w:color="000000" w:sz="6" w:space="0"/>
              <w:bottom w:val="single" w:color="000000" w:sz="6" w:space="0"/>
              <w:right w:val="single" w:color="000000" w:sz="6" w:space="0"/>
            </w:tcBorders>
            <w:noWrap w:val="0"/>
            <w:vAlign w:val="top"/>
          </w:tcPr>
          <w:p w14:paraId="6ECEA271">
            <w:pPr>
              <w:autoSpaceDE w:val="0"/>
              <w:autoSpaceDN w:val="0"/>
              <w:ind w:right="-2"/>
              <w:jc w:val="left"/>
              <w:rPr>
                <w:rFonts w:hAnsi="宋体" w:cs="宋体"/>
                <w:kern w:val="0"/>
                <w:sz w:val="24"/>
                <w:highlight w:val="none"/>
                <w:lang w:eastAsia="en-US"/>
              </w:rPr>
            </w:pPr>
          </w:p>
        </w:tc>
        <w:tc>
          <w:tcPr>
            <w:tcW w:w="1044" w:type="dxa"/>
            <w:tcBorders>
              <w:top w:val="single" w:color="000000" w:sz="6" w:space="0"/>
              <w:left w:val="single" w:color="000000" w:sz="6" w:space="0"/>
              <w:bottom w:val="single" w:color="000000" w:sz="6" w:space="0"/>
              <w:right w:val="single" w:color="000000" w:sz="6" w:space="0"/>
            </w:tcBorders>
            <w:noWrap w:val="0"/>
            <w:vAlign w:val="top"/>
          </w:tcPr>
          <w:p w14:paraId="3B898A4A">
            <w:pPr>
              <w:autoSpaceDE w:val="0"/>
              <w:autoSpaceDN w:val="0"/>
              <w:ind w:right="-2"/>
              <w:jc w:val="left"/>
              <w:rPr>
                <w:rFonts w:hAnsi="宋体" w:cs="宋体"/>
                <w:kern w:val="0"/>
                <w:sz w:val="24"/>
                <w:highlight w:val="none"/>
                <w:lang w:eastAsia="en-US"/>
              </w:rPr>
            </w:pPr>
          </w:p>
        </w:tc>
        <w:tc>
          <w:tcPr>
            <w:tcW w:w="992" w:type="dxa"/>
            <w:tcBorders>
              <w:top w:val="single" w:color="000000" w:sz="6" w:space="0"/>
              <w:left w:val="single" w:color="000000" w:sz="6" w:space="0"/>
              <w:bottom w:val="single" w:color="000000" w:sz="6" w:space="0"/>
              <w:right w:val="single" w:color="000000" w:sz="6" w:space="0"/>
            </w:tcBorders>
            <w:noWrap w:val="0"/>
            <w:vAlign w:val="top"/>
          </w:tcPr>
          <w:p w14:paraId="231395E6">
            <w:pPr>
              <w:autoSpaceDE w:val="0"/>
              <w:autoSpaceDN w:val="0"/>
              <w:ind w:right="-2"/>
              <w:jc w:val="left"/>
              <w:rPr>
                <w:rFonts w:hAnsi="宋体" w:cs="宋体"/>
                <w:kern w:val="0"/>
                <w:sz w:val="24"/>
                <w:highlight w:val="none"/>
                <w:lang w:eastAsia="en-US"/>
              </w:rPr>
            </w:pPr>
          </w:p>
        </w:tc>
        <w:tc>
          <w:tcPr>
            <w:tcW w:w="851" w:type="dxa"/>
            <w:tcBorders>
              <w:top w:val="single" w:color="000000" w:sz="6" w:space="0"/>
              <w:left w:val="single" w:color="000000" w:sz="6" w:space="0"/>
              <w:bottom w:val="single" w:color="000000" w:sz="6" w:space="0"/>
              <w:right w:val="single" w:color="000000" w:sz="6" w:space="0"/>
            </w:tcBorders>
            <w:noWrap w:val="0"/>
            <w:vAlign w:val="top"/>
          </w:tcPr>
          <w:p w14:paraId="4E7D1471">
            <w:pPr>
              <w:autoSpaceDE w:val="0"/>
              <w:autoSpaceDN w:val="0"/>
              <w:ind w:right="-2"/>
              <w:jc w:val="left"/>
              <w:rPr>
                <w:rFonts w:hAnsi="宋体" w:cs="宋体"/>
                <w:kern w:val="0"/>
                <w:sz w:val="24"/>
                <w:highlight w:val="none"/>
                <w:lang w:eastAsia="en-US"/>
              </w:rPr>
            </w:pPr>
          </w:p>
        </w:tc>
        <w:tc>
          <w:tcPr>
            <w:tcW w:w="1487" w:type="dxa"/>
            <w:tcBorders>
              <w:top w:val="single" w:color="000000" w:sz="6" w:space="0"/>
              <w:left w:val="single" w:color="000000" w:sz="6" w:space="0"/>
              <w:bottom w:val="single" w:color="000000" w:sz="6" w:space="0"/>
              <w:right w:val="single" w:color="000000" w:sz="6" w:space="0"/>
            </w:tcBorders>
            <w:noWrap w:val="0"/>
            <w:vAlign w:val="top"/>
          </w:tcPr>
          <w:p w14:paraId="183B3524">
            <w:pPr>
              <w:autoSpaceDE w:val="0"/>
              <w:autoSpaceDN w:val="0"/>
              <w:ind w:right="-2"/>
              <w:jc w:val="left"/>
              <w:rPr>
                <w:rFonts w:hAnsi="宋体" w:cs="宋体"/>
                <w:kern w:val="0"/>
                <w:sz w:val="24"/>
                <w:highlight w:val="none"/>
                <w:lang w:eastAsia="en-US"/>
              </w:rPr>
            </w:pPr>
          </w:p>
        </w:tc>
        <w:tc>
          <w:tcPr>
            <w:tcW w:w="992" w:type="dxa"/>
            <w:tcBorders>
              <w:top w:val="single" w:color="000000" w:sz="6" w:space="0"/>
              <w:left w:val="single" w:color="000000" w:sz="6" w:space="0"/>
              <w:bottom w:val="single" w:color="000000" w:sz="6" w:space="0"/>
            </w:tcBorders>
            <w:noWrap w:val="0"/>
            <w:vAlign w:val="top"/>
          </w:tcPr>
          <w:p w14:paraId="54BD174A">
            <w:pPr>
              <w:autoSpaceDE w:val="0"/>
              <w:autoSpaceDN w:val="0"/>
              <w:ind w:right="-2"/>
              <w:jc w:val="left"/>
              <w:rPr>
                <w:rFonts w:hAnsi="宋体" w:cs="宋体"/>
                <w:kern w:val="0"/>
                <w:sz w:val="24"/>
                <w:highlight w:val="none"/>
                <w:lang w:eastAsia="en-US"/>
              </w:rPr>
            </w:pPr>
          </w:p>
        </w:tc>
      </w:tr>
      <w:tr w14:paraId="519024CC">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67" w:hRule="atLeast"/>
        </w:trPr>
        <w:tc>
          <w:tcPr>
            <w:tcW w:w="701" w:type="dxa"/>
            <w:tcBorders>
              <w:top w:val="single" w:color="000000" w:sz="6" w:space="0"/>
              <w:bottom w:val="single" w:color="000000" w:sz="6" w:space="0"/>
              <w:right w:val="single" w:color="000000" w:sz="6" w:space="0"/>
            </w:tcBorders>
            <w:noWrap w:val="0"/>
            <w:vAlign w:val="top"/>
          </w:tcPr>
          <w:p w14:paraId="46C2AAB3">
            <w:pPr>
              <w:autoSpaceDE w:val="0"/>
              <w:autoSpaceDN w:val="0"/>
              <w:ind w:right="-2"/>
              <w:jc w:val="left"/>
              <w:rPr>
                <w:rFonts w:hAnsi="宋体" w:cs="宋体"/>
                <w:kern w:val="0"/>
                <w:sz w:val="24"/>
                <w:highlight w:val="none"/>
                <w:lang w:eastAsia="en-US"/>
              </w:rPr>
            </w:pPr>
          </w:p>
        </w:tc>
        <w:tc>
          <w:tcPr>
            <w:tcW w:w="1287" w:type="dxa"/>
            <w:tcBorders>
              <w:top w:val="single" w:color="000000" w:sz="6" w:space="0"/>
              <w:left w:val="single" w:color="000000" w:sz="6" w:space="0"/>
              <w:bottom w:val="single" w:color="000000" w:sz="6" w:space="0"/>
              <w:right w:val="single" w:color="000000" w:sz="6" w:space="0"/>
            </w:tcBorders>
            <w:noWrap w:val="0"/>
            <w:vAlign w:val="top"/>
          </w:tcPr>
          <w:p w14:paraId="77F3D286">
            <w:pPr>
              <w:autoSpaceDE w:val="0"/>
              <w:autoSpaceDN w:val="0"/>
              <w:ind w:right="-2"/>
              <w:jc w:val="left"/>
              <w:rPr>
                <w:rFonts w:hAnsi="宋体" w:cs="宋体"/>
                <w:kern w:val="0"/>
                <w:sz w:val="24"/>
                <w:highlight w:val="none"/>
                <w:lang w:eastAsia="en-US"/>
              </w:rPr>
            </w:pPr>
          </w:p>
        </w:tc>
        <w:tc>
          <w:tcPr>
            <w:tcW w:w="1064" w:type="dxa"/>
            <w:tcBorders>
              <w:top w:val="single" w:color="000000" w:sz="6" w:space="0"/>
              <w:left w:val="single" w:color="000000" w:sz="6" w:space="0"/>
              <w:bottom w:val="single" w:color="000000" w:sz="6" w:space="0"/>
              <w:right w:val="single" w:color="000000" w:sz="6" w:space="0"/>
            </w:tcBorders>
            <w:noWrap w:val="0"/>
            <w:vAlign w:val="top"/>
          </w:tcPr>
          <w:p w14:paraId="181172B1">
            <w:pPr>
              <w:autoSpaceDE w:val="0"/>
              <w:autoSpaceDN w:val="0"/>
              <w:ind w:right="-2"/>
              <w:jc w:val="left"/>
              <w:rPr>
                <w:rFonts w:hAnsi="宋体" w:cs="宋体"/>
                <w:kern w:val="0"/>
                <w:sz w:val="24"/>
                <w:highlight w:val="none"/>
                <w:lang w:eastAsia="en-US"/>
              </w:rPr>
            </w:pPr>
          </w:p>
        </w:tc>
        <w:tc>
          <w:tcPr>
            <w:tcW w:w="940" w:type="dxa"/>
            <w:tcBorders>
              <w:top w:val="single" w:color="000000" w:sz="6" w:space="0"/>
              <w:left w:val="single" w:color="000000" w:sz="6" w:space="0"/>
              <w:bottom w:val="single" w:color="000000" w:sz="6" w:space="0"/>
              <w:right w:val="single" w:color="000000" w:sz="6" w:space="0"/>
            </w:tcBorders>
            <w:noWrap w:val="0"/>
            <w:vAlign w:val="top"/>
          </w:tcPr>
          <w:p w14:paraId="79ADBE07">
            <w:pPr>
              <w:autoSpaceDE w:val="0"/>
              <w:autoSpaceDN w:val="0"/>
              <w:ind w:right="-2"/>
              <w:jc w:val="left"/>
              <w:rPr>
                <w:rFonts w:hAnsi="宋体" w:cs="宋体"/>
                <w:kern w:val="0"/>
                <w:sz w:val="24"/>
                <w:highlight w:val="none"/>
                <w:lang w:eastAsia="en-US"/>
              </w:rPr>
            </w:pPr>
          </w:p>
        </w:tc>
        <w:tc>
          <w:tcPr>
            <w:tcW w:w="851" w:type="dxa"/>
            <w:tcBorders>
              <w:top w:val="single" w:color="000000" w:sz="6" w:space="0"/>
              <w:left w:val="single" w:color="000000" w:sz="6" w:space="0"/>
              <w:bottom w:val="single" w:color="000000" w:sz="6" w:space="0"/>
              <w:right w:val="single" w:color="000000" w:sz="6" w:space="0"/>
            </w:tcBorders>
            <w:noWrap w:val="0"/>
            <w:vAlign w:val="top"/>
          </w:tcPr>
          <w:p w14:paraId="562793BE">
            <w:pPr>
              <w:autoSpaceDE w:val="0"/>
              <w:autoSpaceDN w:val="0"/>
              <w:ind w:right="-2"/>
              <w:jc w:val="left"/>
              <w:rPr>
                <w:rFonts w:hAnsi="宋体" w:cs="宋体"/>
                <w:kern w:val="0"/>
                <w:sz w:val="24"/>
                <w:highlight w:val="none"/>
                <w:lang w:eastAsia="en-US"/>
              </w:rPr>
            </w:pPr>
          </w:p>
        </w:tc>
        <w:tc>
          <w:tcPr>
            <w:tcW w:w="1044" w:type="dxa"/>
            <w:tcBorders>
              <w:top w:val="single" w:color="000000" w:sz="6" w:space="0"/>
              <w:left w:val="single" w:color="000000" w:sz="6" w:space="0"/>
              <w:bottom w:val="single" w:color="000000" w:sz="6" w:space="0"/>
              <w:right w:val="single" w:color="000000" w:sz="6" w:space="0"/>
            </w:tcBorders>
            <w:noWrap w:val="0"/>
            <w:vAlign w:val="top"/>
          </w:tcPr>
          <w:p w14:paraId="18F284BF">
            <w:pPr>
              <w:autoSpaceDE w:val="0"/>
              <w:autoSpaceDN w:val="0"/>
              <w:ind w:right="-2"/>
              <w:jc w:val="left"/>
              <w:rPr>
                <w:rFonts w:hAnsi="宋体" w:cs="宋体"/>
                <w:kern w:val="0"/>
                <w:sz w:val="24"/>
                <w:highlight w:val="none"/>
                <w:lang w:eastAsia="en-US"/>
              </w:rPr>
            </w:pPr>
          </w:p>
        </w:tc>
        <w:tc>
          <w:tcPr>
            <w:tcW w:w="992" w:type="dxa"/>
            <w:tcBorders>
              <w:top w:val="single" w:color="000000" w:sz="6" w:space="0"/>
              <w:left w:val="single" w:color="000000" w:sz="6" w:space="0"/>
              <w:bottom w:val="single" w:color="000000" w:sz="6" w:space="0"/>
              <w:right w:val="single" w:color="000000" w:sz="6" w:space="0"/>
            </w:tcBorders>
            <w:noWrap w:val="0"/>
            <w:vAlign w:val="top"/>
          </w:tcPr>
          <w:p w14:paraId="4D02E4D3">
            <w:pPr>
              <w:autoSpaceDE w:val="0"/>
              <w:autoSpaceDN w:val="0"/>
              <w:ind w:right="-2"/>
              <w:jc w:val="left"/>
              <w:rPr>
                <w:rFonts w:hAnsi="宋体" w:cs="宋体"/>
                <w:kern w:val="0"/>
                <w:sz w:val="24"/>
                <w:highlight w:val="none"/>
                <w:lang w:eastAsia="en-US"/>
              </w:rPr>
            </w:pPr>
          </w:p>
        </w:tc>
        <w:tc>
          <w:tcPr>
            <w:tcW w:w="851" w:type="dxa"/>
            <w:tcBorders>
              <w:top w:val="single" w:color="000000" w:sz="6" w:space="0"/>
              <w:left w:val="single" w:color="000000" w:sz="6" w:space="0"/>
              <w:bottom w:val="single" w:color="000000" w:sz="6" w:space="0"/>
              <w:right w:val="single" w:color="000000" w:sz="6" w:space="0"/>
            </w:tcBorders>
            <w:noWrap w:val="0"/>
            <w:vAlign w:val="top"/>
          </w:tcPr>
          <w:p w14:paraId="36E531FD">
            <w:pPr>
              <w:autoSpaceDE w:val="0"/>
              <w:autoSpaceDN w:val="0"/>
              <w:ind w:right="-2"/>
              <w:jc w:val="left"/>
              <w:rPr>
                <w:rFonts w:hAnsi="宋体" w:cs="宋体"/>
                <w:kern w:val="0"/>
                <w:sz w:val="24"/>
                <w:highlight w:val="none"/>
                <w:lang w:eastAsia="en-US"/>
              </w:rPr>
            </w:pPr>
          </w:p>
        </w:tc>
        <w:tc>
          <w:tcPr>
            <w:tcW w:w="1487" w:type="dxa"/>
            <w:tcBorders>
              <w:top w:val="single" w:color="000000" w:sz="6" w:space="0"/>
              <w:left w:val="single" w:color="000000" w:sz="6" w:space="0"/>
              <w:bottom w:val="single" w:color="000000" w:sz="6" w:space="0"/>
              <w:right w:val="single" w:color="000000" w:sz="6" w:space="0"/>
            </w:tcBorders>
            <w:noWrap w:val="0"/>
            <w:vAlign w:val="top"/>
          </w:tcPr>
          <w:p w14:paraId="5B5F07AB">
            <w:pPr>
              <w:autoSpaceDE w:val="0"/>
              <w:autoSpaceDN w:val="0"/>
              <w:ind w:right="-2"/>
              <w:jc w:val="left"/>
              <w:rPr>
                <w:rFonts w:hAnsi="宋体" w:cs="宋体"/>
                <w:kern w:val="0"/>
                <w:sz w:val="24"/>
                <w:highlight w:val="none"/>
                <w:lang w:eastAsia="en-US"/>
              </w:rPr>
            </w:pPr>
          </w:p>
        </w:tc>
        <w:tc>
          <w:tcPr>
            <w:tcW w:w="992" w:type="dxa"/>
            <w:tcBorders>
              <w:top w:val="single" w:color="000000" w:sz="6" w:space="0"/>
              <w:left w:val="single" w:color="000000" w:sz="6" w:space="0"/>
              <w:bottom w:val="single" w:color="000000" w:sz="6" w:space="0"/>
            </w:tcBorders>
            <w:noWrap w:val="0"/>
            <w:vAlign w:val="top"/>
          </w:tcPr>
          <w:p w14:paraId="6C1BA500">
            <w:pPr>
              <w:autoSpaceDE w:val="0"/>
              <w:autoSpaceDN w:val="0"/>
              <w:ind w:right="-2"/>
              <w:jc w:val="left"/>
              <w:rPr>
                <w:rFonts w:hAnsi="宋体" w:cs="宋体"/>
                <w:kern w:val="0"/>
                <w:sz w:val="24"/>
                <w:highlight w:val="none"/>
                <w:lang w:eastAsia="en-US"/>
              </w:rPr>
            </w:pPr>
          </w:p>
        </w:tc>
      </w:tr>
      <w:tr w14:paraId="543E16AA">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66" w:hRule="atLeast"/>
        </w:trPr>
        <w:tc>
          <w:tcPr>
            <w:tcW w:w="701" w:type="dxa"/>
            <w:tcBorders>
              <w:top w:val="single" w:color="000000" w:sz="6" w:space="0"/>
              <w:bottom w:val="single" w:color="000000" w:sz="6" w:space="0"/>
              <w:right w:val="single" w:color="000000" w:sz="6" w:space="0"/>
            </w:tcBorders>
            <w:noWrap w:val="0"/>
            <w:vAlign w:val="top"/>
          </w:tcPr>
          <w:p w14:paraId="2BD45572">
            <w:pPr>
              <w:autoSpaceDE w:val="0"/>
              <w:autoSpaceDN w:val="0"/>
              <w:ind w:right="-2"/>
              <w:jc w:val="left"/>
              <w:rPr>
                <w:rFonts w:hAnsi="宋体" w:cs="宋体"/>
                <w:kern w:val="0"/>
                <w:sz w:val="24"/>
                <w:highlight w:val="none"/>
                <w:lang w:eastAsia="en-US"/>
              </w:rPr>
            </w:pPr>
          </w:p>
        </w:tc>
        <w:tc>
          <w:tcPr>
            <w:tcW w:w="1287" w:type="dxa"/>
            <w:tcBorders>
              <w:top w:val="single" w:color="000000" w:sz="6" w:space="0"/>
              <w:left w:val="single" w:color="000000" w:sz="6" w:space="0"/>
              <w:bottom w:val="single" w:color="000000" w:sz="6" w:space="0"/>
              <w:right w:val="single" w:color="000000" w:sz="6" w:space="0"/>
            </w:tcBorders>
            <w:noWrap w:val="0"/>
            <w:vAlign w:val="top"/>
          </w:tcPr>
          <w:p w14:paraId="78BEE2E4">
            <w:pPr>
              <w:autoSpaceDE w:val="0"/>
              <w:autoSpaceDN w:val="0"/>
              <w:ind w:right="-2"/>
              <w:jc w:val="left"/>
              <w:rPr>
                <w:rFonts w:hAnsi="宋体" w:cs="宋体"/>
                <w:kern w:val="0"/>
                <w:sz w:val="24"/>
                <w:highlight w:val="none"/>
                <w:lang w:eastAsia="en-US"/>
              </w:rPr>
            </w:pPr>
          </w:p>
        </w:tc>
        <w:tc>
          <w:tcPr>
            <w:tcW w:w="1064" w:type="dxa"/>
            <w:tcBorders>
              <w:top w:val="single" w:color="000000" w:sz="6" w:space="0"/>
              <w:left w:val="single" w:color="000000" w:sz="6" w:space="0"/>
              <w:bottom w:val="single" w:color="000000" w:sz="6" w:space="0"/>
              <w:right w:val="single" w:color="000000" w:sz="6" w:space="0"/>
            </w:tcBorders>
            <w:noWrap w:val="0"/>
            <w:vAlign w:val="top"/>
          </w:tcPr>
          <w:p w14:paraId="5061DA8B">
            <w:pPr>
              <w:autoSpaceDE w:val="0"/>
              <w:autoSpaceDN w:val="0"/>
              <w:ind w:right="-2"/>
              <w:jc w:val="left"/>
              <w:rPr>
                <w:rFonts w:hAnsi="宋体" w:cs="宋体"/>
                <w:kern w:val="0"/>
                <w:sz w:val="24"/>
                <w:highlight w:val="none"/>
                <w:lang w:eastAsia="en-US"/>
              </w:rPr>
            </w:pPr>
          </w:p>
        </w:tc>
        <w:tc>
          <w:tcPr>
            <w:tcW w:w="940" w:type="dxa"/>
            <w:tcBorders>
              <w:top w:val="single" w:color="000000" w:sz="6" w:space="0"/>
              <w:left w:val="single" w:color="000000" w:sz="6" w:space="0"/>
              <w:bottom w:val="single" w:color="000000" w:sz="6" w:space="0"/>
              <w:right w:val="single" w:color="000000" w:sz="6" w:space="0"/>
            </w:tcBorders>
            <w:noWrap w:val="0"/>
            <w:vAlign w:val="top"/>
          </w:tcPr>
          <w:p w14:paraId="528472D8">
            <w:pPr>
              <w:autoSpaceDE w:val="0"/>
              <w:autoSpaceDN w:val="0"/>
              <w:ind w:right="-2"/>
              <w:jc w:val="left"/>
              <w:rPr>
                <w:rFonts w:hAnsi="宋体" w:cs="宋体"/>
                <w:kern w:val="0"/>
                <w:sz w:val="24"/>
                <w:highlight w:val="none"/>
                <w:lang w:eastAsia="en-US"/>
              </w:rPr>
            </w:pPr>
          </w:p>
        </w:tc>
        <w:tc>
          <w:tcPr>
            <w:tcW w:w="851" w:type="dxa"/>
            <w:tcBorders>
              <w:top w:val="single" w:color="000000" w:sz="6" w:space="0"/>
              <w:left w:val="single" w:color="000000" w:sz="6" w:space="0"/>
              <w:bottom w:val="single" w:color="000000" w:sz="6" w:space="0"/>
              <w:right w:val="single" w:color="000000" w:sz="6" w:space="0"/>
            </w:tcBorders>
            <w:noWrap w:val="0"/>
            <w:vAlign w:val="top"/>
          </w:tcPr>
          <w:p w14:paraId="1C64BD2A">
            <w:pPr>
              <w:autoSpaceDE w:val="0"/>
              <w:autoSpaceDN w:val="0"/>
              <w:ind w:right="-2"/>
              <w:jc w:val="left"/>
              <w:rPr>
                <w:rFonts w:hAnsi="宋体" w:cs="宋体"/>
                <w:kern w:val="0"/>
                <w:sz w:val="24"/>
                <w:highlight w:val="none"/>
                <w:lang w:eastAsia="en-US"/>
              </w:rPr>
            </w:pPr>
          </w:p>
        </w:tc>
        <w:tc>
          <w:tcPr>
            <w:tcW w:w="1044" w:type="dxa"/>
            <w:tcBorders>
              <w:top w:val="single" w:color="000000" w:sz="6" w:space="0"/>
              <w:left w:val="single" w:color="000000" w:sz="6" w:space="0"/>
              <w:bottom w:val="single" w:color="000000" w:sz="6" w:space="0"/>
              <w:right w:val="single" w:color="000000" w:sz="6" w:space="0"/>
            </w:tcBorders>
            <w:noWrap w:val="0"/>
            <w:vAlign w:val="top"/>
          </w:tcPr>
          <w:p w14:paraId="0C68DD87">
            <w:pPr>
              <w:autoSpaceDE w:val="0"/>
              <w:autoSpaceDN w:val="0"/>
              <w:ind w:right="-2"/>
              <w:jc w:val="left"/>
              <w:rPr>
                <w:rFonts w:hAnsi="宋体" w:cs="宋体"/>
                <w:kern w:val="0"/>
                <w:sz w:val="24"/>
                <w:highlight w:val="none"/>
                <w:lang w:eastAsia="en-US"/>
              </w:rPr>
            </w:pPr>
          </w:p>
        </w:tc>
        <w:tc>
          <w:tcPr>
            <w:tcW w:w="992" w:type="dxa"/>
            <w:tcBorders>
              <w:top w:val="single" w:color="000000" w:sz="6" w:space="0"/>
              <w:left w:val="single" w:color="000000" w:sz="6" w:space="0"/>
              <w:bottom w:val="single" w:color="000000" w:sz="6" w:space="0"/>
              <w:right w:val="single" w:color="000000" w:sz="6" w:space="0"/>
            </w:tcBorders>
            <w:noWrap w:val="0"/>
            <w:vAlign w:val="top"/>
          </w:tcPr>
          <w:p w14:paraId="1BD81282">
            <w:pPr>
              <w:autoSpaceDE w:val="0"/>
              <w:autoSpaceDN w:val="0"/>
              <w:ind w:right="-2"/>
              <w:jc w:val="left"/>
              <w:rPr>
                <w:rFonts w:hAnsi="宋体" w:cs="宋体"/>
                <w:kern w:val="0"/>
                <w:sz w:val="24"/>
                <w:highlight w:val="none"/>
                <w:lang w:eastAsia="en-US"/>
              </w:rPr>
            </w:pPr>
          </w:p>
        </w:tc>
        <w:tc>
          <w:tcPr>
            <w:tcW w:w="851" w:type="dxa"/>
            <w:tcBorders>
              <w:top w:val="single" w:color="000000" w:sz="6" w:space="0"/>
              <w:left w:val="single" w:color="000000" w:sz="6" w:space="0"/>
              <w:bottom w:val="single" w:color="000000" w:sz="6" w:space="0"/>
              <w:right w:val="single" w:color="000000" w:sz="6" w:space="0"/>
            </w:tcBorders>
            <w:noWrap w:val="0"/>
            <w:vAlign w:val="top"/>
          </w:tcPr>
          <w:p w14:paraId="5AEF5789">
            <w:pPr>
              <w:autoSpaceDE w:val="0"/>
              <w:autoSpaceDN w:val="0"/>
              <w:ind w:right="-2"/>
              <w:jc w:val="left"/>
              <w:rPr>
                <w:rFonts w:hAnsi="宋体" w:cs="宋体"/>
                <w:kern w:val="0"/>
                <w:sz w:val="24"/>
                <w:highlight w:val="none"/>
                <w:lang w:eastAsia="en-US"/>
              </w:rPr>
            </w:pPr>
          </w:p>
        </w:tc>
        <w:tc>
          <w:tcPr>
            <w:tcW w:w="1487" w:type="dxa"/>
            <w:tcBorders>
              <w:top w:val="single" w:color="000000" w:sz="6" w:space="0"/>
              <w:left w:val="single" w:color="000000" w:sz="6" w:space="0"/>
              <w:bottom w:val="single" w:color="000000" w:sz="6" w:space="0"/>
              <w:right w:val="single" w:color="000000" w:sz="6" w:space="0"/>
            </w:tcBorders>
            <w:noWrap w:val="0"/>
            <w:vAlign w:val="top"/>
          </w:tcPr>
          <w:p w14:paraId="7CE7C08A">
            <w:pPr>
              <w:autoSpaceDE w:val="0"/>
              <w:autoSpaceDN w:val="0"/>
              <w:ind w:right="-2"/>
              <w:jc w:val="left"/>
              <w:rPr>
                <w:rFonts w:hAnsi="宋体" w:cs="宋体"/>
                <w:kern w:val="0"/>
                <w:sz w:val="24"/>
                <w:highlight w:val="none"/>
                <w:lang w:eastAsia="en-US"/>
              </w:rPr>
            </w:pPr>
          </w:p>
        </w:tc>
        <w:tc>
          <w:tcPr>
            <w:tcW w:w="992" w:type="dxa"/>
            <w:tcBorders>
              <w:top w:val="single" w:color="000000" w:sz="6" w:space="0"/>
              <w:left w:val="single" w:color="000000" w:sz="6" w:space="0"/>
              <w:bottom w:val="single" w:color="000000" w:sz="6" w:space="0"/>
            </w:tcBorders>
            <w:noWrap w:val="0"/>
            <w:vAlign w:val="top"/>
          </w:tcPr>
          <w:p w14:paraId="4C49058C">
            <w:pPr>
              <w:autoSpaceDE w:val="0"/>
              <w:autoSpaceDN w:val="0"/>
              <w:ind w:right="-2"/>
              <w:jc w:val="left"/>
              <w:rPr>
                <w:rFonts w:hAnsi="宋体" w:cs="宋体"/>
                <w:kern w:val="0"/>
                <w:sz w:val="24"/>
                <w:highlight w:val="none"/>
                <w:lang w:eastAsia="en-US"/>
              </w:rPr>
            </w:pPr>
          </w:p>
        </w:tc>
      </w:tr>
      <w:tr w14:paraId="61B5FFC1">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66" w:hRule="atLeast"/>
        </w:trPr>
        <w:tc>
          <w:tcPr>
            <w:tcW w:w="701" w:type="dxa"/>
            <w:tcBorders>
              <w:top w:val="single" w:color="000000" w:sz="6" w:space="0"/>
              <w:bottom w:val="single" w:color="000000" w:sz="6" w:space="0"/>
              <w:right w:val="single" w:color="000000" w:sz="6" w:space="0"/>
            </w:tcBorders>
            <w:noWrap w:val="0"/>
            <w:vAlign w:val="top"/>
          </w:tcPr>
          <w:p w14:paraId="6E029BF3">
            <w:pPr>
              <w:autoSpaceDE w:val="0"/>
              <w:autoSpaceDN w:val="0"/>
              <w:ind w:right="-2"/>
              <w:jc w:val="left"/>
              <w:rPr>
                <w:rFonts w:hAnsi="宋体" w:cs="宋体"/>
                <w:kern w:val="0"/>
                <w:sz w:val="24"/>
                <w:highlight w:val="none"/>
                <w:lang w:eastAsia="en-US"/>
              </w:rPr>
            </w:pPr>
          </w:p>
        </w:tc>
        <w:tc>
          <w:tcPr>
            <w:tcW w:w="1287" w:type="dxa"/>
            <w:tcBorders>
              <w:top w:val="single" w:color="000000" w:sz="6" w:space="0"/>
              <w:left w:val="single" w:color="000000" w:sz="6" w:space="0"/>
              <w:bottom w:val="single" w:color="000000" w:sz="6" w:space="0"/>
              <w:right w:val="single" w:color="000000" w:sz="6" w:space="0"/>
            </w:tcBorders>
            <w:noWrap w:val="0"/>
            <w:vAlign w:val="top"/>
          </w:tcPr>
          <w:p w14:paraId="03B38675">
            <w:pPr>
              <w:autoSpaceDE w:val="0"/>
              <w:autoSpaceDN w:val="0"/>
              <w:ind w:right="-2"/>
              <w:jc w:val="left"/>
              <w:rPr>
                <w:rFonts w:hAnsi="宋体" w:cs="宋体"/>
                <w:kern w:val="0"/>
                <w:sz w:val="24"/>
                <w:highlight w:val="none"/>
                <w:lang w:eastAsia="en-US"/>
              </w:rPr>
            </w:pPr>
          </w:p>
        </w:tc>
        <w:tc>
          <w:tcPr>
            <w:tcW w:w="1064" w:type="dxa"/>
            <w:tcBorders>
              <w:top w:val="single" w:color="000000" w:sz="6" w:space="0"/>
              <w:left w:val="single" w:color="000000" w:sz="6" w:space="0"/>
              <w:bottom w:val="single" w:color="000000" w:sz="6" w:space="0"/>
              <w:right w:val="single" w:color="000000" w:sz="6" w:space="0"/>
            </w:tcBorders>
            <w:noWrap w:val="0"/>
            <w:vAlign w:val="top"/>
          </w:tcPr>
          <w:p w14:paraId="395880E2">
            <w:pPr>
              <w:autoSpaceDE w:val="0"/>
              <w:autoSpaceDN w:val="0"/>
              <w:ind w:right="-2"/>
              <w:jc w:val="left"/>
              <w:rPr>
                <w:rFonts w:hAnsi="宋体" w:cs="宋体"/>
                <w:kern w:val="0"/>
                <w:sz w:val="24"/>
                <w:highlight w:val="none"/>
                <w:lang w:eastAsia="en-US"/>
              </w:rPr>
            </w:pPr>
          </w:p>
        </w:tc>
        <w:tc>
          <w:tcPr>
            <w:tcW w:w="940" w:type="dxa"/>
            <w:tcBorders>
              <w:top w:val="single" w:color="000000" w:sz="6" w:space="0"/>
              <w:left w:val="single" w:color="000000" w:sz="6" w:space="0"/>
              <w:bottom w:val="single" w:color="000000" w:sz="6" w:space="0"/>
              <w:right w:val="single" w:color="000000" w:sz="6" w:space="0"/>
            </w:tcBorders>
            <w:noWrap w:val="0"/>
            <w:vAlign w:val="top"/>
          </w:tcPr>
          <w:p w14:paraId="452FABAD">
            <w:pPr>
              <w:autoSpaceDE w:val="0"/>
              <w:autoSpaceDN w:val="0"/>
              <w:ind w:right="-2"/>
              <w:jc w:val="left"/>
              <w:rPr>
                <w:rFonts w:hAnsi="宋体" w:cs="宋体"/>
                <w:kern w:val="0"/>
                <w:sz w:val="24"/>
                <w:highlight w:val="none"/>
                <w:lang w:eastAsia="en-US"/>
              </w:rPr>
            </w:pPr>
          </w:p>
        </w:tc>
        <w:tc>
          <w:tcPr>
            <w:tcW w:w="851" w:type="dxa"/>
            <w:tcBorders>
              <w:top w:val="single" w:color="000000" w:sz="6" w:space="0"/>
              <w:left w:val="single" w:color="000000" w:sz="6" w:space="0"/>
              <w:bottom w:val="single" w:color="000000" w:sz="6" w:space="0"/>
              <w:right w:val="single" w:color="000000" w:sz="6" w:space="0"/>
            </w:tcBorders>
            <w:noWrap w:val="0"/>
            <w:vAlign w:val="top"/>
          </w:tcPr>
          <w:p w14:paraId="35805B59">
            <w:pPr>
              <w:autoSpaceDE w:val="0"/>
              <w:autoSpaceDN w:val="0"/>
              <w:ind w:right="-2"/>
              <w:jc w:val="left"/>
              <w:rPr>
                <w:rFonts w:hAnsi="宋体" w:cs="宋体"/>
                <w:kern w:val="0"/>
                <w:sz w:val="24"/>
                <w:highlight w:val="none"/>
                <w:lang w:eastAsia="en-US"/>
              </w:rPr>
            </w:pPr>
          </w:p>
        </w:tc>
        <w:tc>
          <w:tcPr>
            <w:tcW w:w="1044" w:type="dxa"/>
            <w:tcBorders>
              <w:top w:val="single" w:color="000000" w:sz="6" w:space="0"/>
              <w:left w:val="single" w:color="000000" w:sz="6" w:space="0"/>
              <w:bottom w:val="single" w:color="000000" w:sz="6" w:space="0"/>
              <w:right w:val="single" w:color="000000" w:sz="6" w:space="0"/>
            </w:tcBorders>
            <w:noWrap w:val="0"/>
            <w:vAlign w:val="top"/>
          </w:tcPr>
          <w:p w14:paraId="2C720B7F">
            <w:pPr>
              <w:autoSpaceDE w:val="0"/>
              <w:autoSpaceDN w:val="0"/>
              <w:ind w:right="-2"/>
              <w:jc w:val="left"/>
              <w:rPr>
                <w:rFonts w:hAnsi="宋体" w:cs="宋体"/>
                <w:kern w:val="0"/>
                <w:sz w:val="24"/>
                <w:highlight w:val="none"/>
                <w:lang w:eastAsia="en-US"/>
              </w:rPr>
            </w:pPr>
          </w:p>
        </w:tc>
        <w:tc>
          <w:tcPr>
            <w:tcW w:w="992" w:type="dxa"/>
            <w:tcBorders>
              <w:top w:val="single" w:color="000000" w:sz="6" w:space="0"/>
              <w:left w:val="single" w:color="000000" w:sz="6" w:space="0"/>
              <w:bottom w:val="single" w:color="000000" w:sz="6" w:space="0"/>
              <w:right w:val="single" w:color="000000" w:sz="6" w:space="0"/>
            </w:tcBorders>
            <w:noWrap w:val="0"/>
            <w:vAlign w:val="top"/>
          </w:tcPr>
          <w:p w14:paraId="10AC9DD4">
            <w:pPr>
              <w:autoSpaceDE w:val="0"/>
              <w:autoSpaceDN w:val="0"/>
              <w:ind w:right="-2"/>
              <w:jc w:val="left"/>
              <w:rPr>
                <w:rFonts w:hAnsi="宋体" w:cs="宋体"/>
                <w:kern w:val="0"/>
                <w:sz w:val="24"/>
                <w:highlight w:val="none"/>
                <w:lang w:eastAsia="en-US"/>
              </w:rPr>
            </w:pPr>
          </w:p>
        </w:tc>
        <w:tc>
          <w:tcPr>
            <w:tcW w:w="851" w:type="dxa"/>
            <w:tcBorders>
              <w:top w:val="single" w:color="000000" w:sz="6" w:space="0"/>
              <w:left w:val="single" w:color="000000" w:sz="6" w:space="0"/>
              <w:bottom w:val="single" w:color="000000" w:sz="6" w:space="0"/>
              <w:right w:val="single" w:color="000000" w:sz="6" w:space="0"/>
            </w:tcBorders>
            <w:noWrap w:val="0"/>
            <w:vAlign w:val="top"/>
          </w:tcPr>
          <w:p w14:paraId="4A47D08D">
            <w:pPr>
              <w:autoSpaceDE w:val="0"/>
              <w:autoSpaceDN w:val="0"/>
              <w:ind w:right="-2"/>
              <w:jc w:val="left"/>
              <w:rPr>
                <w:rFonts w:hAnsi="宋体" w:cs="宋体"/>
                <w:kern w:val="0"/>
                <w:sz w:val="24"/>
                <w:highlight w:val="none"/>
                <w:lang w:eastAsia="en-US"/>
              </w:rPr>
            </w:pPr>
          </w:p>
        </w:tc>
        <w:tc>
          <w:tcPr>
            <w:tcW w:w="1487" w:type="dxa"/>
            <w:tcBorders>
              <w:top w:val="single" w:color="000000" w:sz="6" w:space="0"/>
              <w:left w:val="single" w:color="000000" w:sz="6" w:space="0"/>
              <w:bottom w:val="single" w:color="000000" w:sz="6" w:space="0"/>
              <w:right w:val="single" w:color="000000" w:sz="6" w:space="0"/>
            </w:tcBorders>
            <w:noWrap w:val="0"/>
            <w:vAlign w:val="top"/>
          </w:tcPr>
          <w:p w14:paraId="44D24998">
            <w:pPr>
              <w:autoSpaceDE w:val="0"/>
              <w:autoSpaceDN w:val="0"/>
              <w:ind w:right="-2"/>
              <w:jc w:val="left"/>
              <w:rPr>
                <w:rFonts w:hAnsi="宋体" w:cs="宋体"/>
                <w:kern w:val="0"/>
                <w:sz w:val="24"/>
                <w:highlight w:val="none"/>
                <w:lang w:eastAsia="en-US"/>
              </w:rPr>
            </w:pPr>
          </w:p>
        </w:tc>
        <w:tc>
          <w:tcPr>
            <w:tcW w:w="992" w:type="dxa"/>
            <w:tcBorders>
              <w:top w:val="single" w:color="000000" w:sz="6" w:space="0"/>
              <w:left w:val="single" w:color="000000" w:sz="6" w:space="0"/>
              <w:bottom w:val="single" w:color="000000" w:sz="6" w:space="0"/>
            </w:tcBorders>
            <w:noWrap w:val="0"/>
            <w:vAlign w:val="top"/>
          </w:tcPr>
          <w:p w14:paraId="66FF4B77">
            <w:pPr>
              <w:autoSpaceDE w:val="0"/>
              <w:autoSpaceDN w:val="0"/>
              <w:ind w:right="-2"/>
              <w:jc w:val="left"/>
              <w:rPr>
                <w:rFonts w:hAnsi="宋体" w:cs="宋体"/>
                <w:kern w:val="0"/>
                <w:sz w:val="24"/>
                <w:highlight w:val="none"/>
                <w:lang w:eastAsia="en-US"/>
              </w:rPr>
            </w:pPr>
          </w:p>
        </w:tc>
      </w:tr>
      <w:tr w14:paraId="5DF402DB">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67" w:hRule="atLeast"/>
        </w:trPr>
        <w:tc>
          <w:tcPr>
            <w:tcW w:w="701" w:type="dxa"/>
            <w:tcBorders>
              <w:top w:val="single" w:color="000000" w:sz="6" w:space="0"/>
              <w:bottom w:val="single" w:color="000000" w:sz="6" w:space="0"/>
              <w:right w:val="single" w:color="000000" w:sz="6" w:space="0"/>
            </w:tcBorders>
            <w:noWrap w:val="0"/>
            <w:vAlign w:val="top"/>
          </w:tcPr>
          <w:p w14:paraId="4AC9D076">
            <w:pPr>
              <w:autoSpaceDE w:val="0"/>
              <w:autoSpaceDN w:val="0"/>
              <w:ind w:right="-2"/>
              <w:jc w:val="left"/>
              <w:rPr>
                <w:rFonts w:hAnsi="宋体" w:cs="宋体"/>
                <w:kern w:val="0"/>
                <w:sz w:val="24"/>
                <w:highlight w:val="none"/>
                <w:lang w:eastAsia="en-US"/>
              </w:rPr>
            </w:pPr>
          </w:p>
        </w:tc>
        <w:tc>
          <w:tcPr>
            <w:tcW w:w="1287" w:type="dxa"/>
            <w:tcBorders>
              <w:top w:val="single" w:color="000000" w:sz="6" w:space="0"/>
              <w:left w:val="single" w:color="000000" w:sz="6" w:space="0"/>
              <w:bottom w:val="single" w:color="000000" w:sz="6" w:space="0"/>
              <w:right w:val="single" w:color="000000" w:sz="6" w:space="0"/>
            </w:tcBorders>
            <w:noWrap w:val="0"/>
            <w:vAlign w:val="top"/>
          </w:tcPr>
          <w:p w14:paraId="12BAF5D7">
            <w:pPr>
              <w:autoSpaceDE w:val="0"/>
              <w:autoSpaceDN w:val="0"/>
              <w:ind w:right="-2"/>
              <w:jc w:val="left"/>
              <w:rPr>
                <w:rFonts w:hAnsi="宋体" w:cs="宋体"/>
                <w:kern w:val="0"/>
                <w:sz w:val="24"/>
                <w:highlight w:val="none"/>
                <w:lang w:eastAsia="en-US"/>
              </w:rPr>
            </w:pPr>
          </w:p>
        </w:tc>
        <w:tc>
          <w:tcPr>
            <w:tcW w:w="1064" w:type="dxa"/>
            <w:tcBorders>
              <w:top w:val="single" w:color="000000" w:sz="6" w:space="0"/>
              <w:left w:val="single" w:color="000000" w:sz="6" w:space="0"/>
              <w:bottom w:val="single" w:color="000000" w:sz="6" w:space="0"/>
              <w:right w:val="single" w:color="000000" w:sz="6" w:space="0"/>
            </w:tcBorders>
            <w:noWrap w:val="0"/>
            <w:vAlign w:val="top"/>
          </w:tcPr>
          <w:p w14:paraId="3E5476F6">
            <w:pPr>
              <w:autoSpaceDE w:val="0"/>
              <w:autoSpaceDN w:val="0"/>
              <w:ind w:right="-2"/>
              <w:jc w:val="left"/>
              <w:rPr>
                <w:rFonts w:hAnsi="宋体" w:cs="宋体"/>
                <w:kern w:val="0"/>
                <w:sz w:val="24"/>
                <w:highlight w:val="none"/>
                <w:lang w:eastAsia="en-US"/>
              </w:rPr>
            </w:pPr>
          </w:p>
        </w:tc>
        <w:tc>
          <w:tcPr>
            <w:tcW w:w="940" w:type="dxa"/>
            <w:tcBorders>
              <w:top w:val="single" w:color="000000" w:sz="6" w:space="0"/>
              <w:left w:val="single" w:color="000000" w:sz="6" w:space="0"/>
              <w:bottom w:val="single" w:color="000000" w:sz="6" w:space="0"/>
              <w:right w:val="single" w:color="000000" w:sz="6" w:space="0"/>
            </w:tcBorders>
            <w:noWrap w:val="0"/>
            <w:vAlign w:val="top"/>
          </w:tcPr>
          <w:p w14:paraId="2395EF0C">
            <w:pPr>
              <w:autoSpaceDE w:val="0"/>
              <w:autoSpaceDN w:val="0"/>
              <w:ind w:right="-2"/>
              <w:jc w:val="left"/>
              <w:rPr>
                <w:rFonts w:hAnsi="宋体" w:cs="宋体"/>
                <w:kern w:val="0"/>
                <w:sz w:val="24"/>
                <w:highlight w:val="none"/>
                <w:lang w:eastAsia="en-US"/>
              </w:rPr>
            </w:pPr>
          </w:p>
        </w:tc>
        <w:tc>
          <w:tcPr>
            <w:tcW w:w="851" w:type="dxa"/>
            <w:tcBorders>
              <w:top w:val="single" w:color="000000" w:sz="6" w:space="0"/>
              <w:left w:val="single" w:color="000000" w:sz="6" w:space="0"/>
              <w:bottom w:val="single" w:color="000000" w:sz="6" w:space="0"/>
              <w:right w:val="single" w:color="000000" w:sz="6" w:space="0"/>
            </w:tcBorders>
            <w:noWrap w:val="0"/>
            <w:vAlign w:val="top"/>
          </w:tcPr>
          <w:p w14:paraId="2D1E10D9">
            <w:pPr>
              <w:autoSpaceDE w:val="0"/>
              <w:autoSpaceDN w:val="0"/>
              <w:ind w:right="-2"/>
              <w:jc w:val="left"/>
              <w:rPr>
                <w:rFonts w:hAnsi="宋体" w:cs="宋体"/>
                <w:kern w:val="0"/>
                <w:sz w:val="24"/>
                <w:highlight w:val="none"/>
                <w:lang w:eastAsia="en-US"/>
              </w:rPr>
            </w:pPr>
          </w:p>
        </w:tc>
        <w:tc>
          <w:tcPr>
            <w:tcW w:w="1044" w:type="dxa"/>
            <w:tcBorders>
              <w:top w:val="single" w:color="000000" w:sz="6" w:space="0"/>
              <w:left w:val="single" w:color="000000" w:sz="6" w:space="0"/>
              <w:bottom w:val="single" w:color="000000" w:sz="6" w:space="0"/>
              <w:right w:val="single" w:color="000000" w:sz="6" w:space="0"/>
            </w:tcBorders>
            <w:noWrap w:val="0"/>
            <w:vAlign w:val="top"/>
          </w:tcPr>
          <w:p w14:paraId="0EBE12AC">
            <w:pPr>
              <w:autoSpaceDE w:val="0"/>
              <w:autoSpaceDN w:val="0"/>
              <w:ind w:right="-2"/>
              <w:jc w:val="left"/>
              <w:rPr>
                <w:rFonts w:hAnsi="宋体" w:cs="宋体"/>
                <w:kern w:val="0"/>
                <w:sz w:val="24"/>
                <w:highlight w:val="none"/>
                <w:lang w:eastAsia="en-US"/>
              </w:rPr>
            </w:pPr>
          </w:p>
        </w:tc>
        <w:tc>
          <w:tcPr>
            <w:tcW w:w="992" w:type="dxa"/>
            <w:tcBorders>
              <w:top w:val="single" w:color="000000" w:sz="6" w:space="0"/>
              <w:left w:val="single" w:color="000000" w:sz="6" w:space="0"/>
              <w:bottom w:val="single" w:color="000000" w:sz="6" w:space="0"/>
              <w:right w:val="single" w:color="000000" w:sz="6" w:space="0"/>
            </w:tcBorders>
            <w:noWrap w:val="0"/>
            <w:vAlign w:val="top"/>
          </w:tcPr>
          <w:p w14:paraId="05E08D4E">
            <w:pPr>
              <w:autoSpaceDE w:val="0"/>
              <w:autoSpaceDN w:val="0"/>
              <w:ind w:right="-2"/>
              <w:jc w:val="left"/>
              <w:rPr>
                <w:rFonts w:hAnsi="宋体" w:cs="宋体"/>
                <w:kern w:val="0"/>
                <w:sz w:val="24"/>
                <w:highlight w:val="none"/>
                <w:lang w:eastAsia="en-US"/>
              </w:rPr>
            </w:pPr>
          </w:p>
        </w:tc>
        <w:tc>
          <w:tcPr>
            <w:tcW w:w="851" w:type="dxa"/>
            <w:tcBorders>
              <w:top w:val="single" w:color="000000" w:sz="6" w:space="0"/>
              <w:left w:val="single" w:color="000000" w:sz="6" w:space="0"/>
              <w:bottom w:val="single" w:color="000000" w:sz="6" w:space="0"/>
              <w:right w:val="single" w:color="000000" w:sz="6" w:space="0"/>
            </w:tcBorders>
            <w:noWrap w:val="0"/>
            <w:vAlign w:val="top"/>
          </w:tcPr>
          <w:p w14:paraId="17610CE6">
            <w:pPr>
              <w:autoSpaceDE w:val="0"/>
              <w:autoSpaceDN w:val="0"/>
              <w:ind w:right="-2"/>
              <w:jc w:val="left"/>
              <w:rPr>
                <w:rFonts w:hAnsi="宋体" w:cs="宋体"/>
                <w:kern w:val="0"/>
                <w:sz w:val="24"/>
                <w:highlight w:val="none"/>
                <w:lang w:eastAsia="en-US"/>
              </w:rPr>
            </w:pPr>
          </w:p>
        </w:tc>
        <w:tc>
          <w:tcPr>
            <w:tcW w:w="1487" w:type="dxa"/>
            <w:tcBorders>
              <w:top w:val="single" w:color="000000" w:sz="6" w:space="0"/>
              <w:left w:val="single" w:color="000000" w:sz="6" w:space="0"/>
              <w:bottom w:val="single" w:color="000000" w:sz="6" w:space="0"/>
              <w:right w:val="single" w:color="000000" w:sz="6" w:space="0"/>
            </w:tcBorders>
            <w:noWrap w:val="0"/>
            <w:vAlign w:val="top"/>
          </w:tcPr>
          <w:p w14:paraId="2A3FDC23">
            <w:pPr>
              <w:autoSpaceDE w:val="0"/>
              <w:autoSpaceDN w:val="0"/>
              <w:ind w:right="-2"/>
              <w:jc w:val="left"/>
              <w:rPr>
                <w:rFonts w:hAnsi="宋体" w:cs="宋体"/>
                <w:kern w:val="0"/>
                <w:sz w:val="24"/>
                <w:highlight w:val="none"/>
                <w:lang w:eastAsia="en-US"/>
              </w:rPr>
            </w:pPr>
          </w:p>
        </w:tc>
        <w:tc>
          <w:tcPr>
            <w:tcW w:w="992" w:type="dxa"/>
            <w:tcBorders>
              <w:top w:val="single" w:color="000000" w:sz="6" w:space="0"/>
              <w:left w:val="single" w:color="000000" w:sz="6" w:space="0"/>
              <w:bottom w:val="single" w:color="000000" w:sz="6" w:space="0"/>
            </w:tcBorders>
            <w:noWrap w:val="0"/>
            <w:vAlign w:val="top"/>
          </w:tcPr>
          <w:p w14:paraId="0CAE71F6">
            <w:pPr>
              <w:autoSpaceDE w:val="0"/>
              <w:autoSpaceDN w:val="0"/>
              <w:ind w:right="-2"/>
              <w:jc w:val="left"/>
              <w:rPr>
                <w:rFonts w:hAnsi="宋体" w:cs="宋体"/>
                <w:kern w:val="0"/>
                <w:sz w:val="24"/>
                <w:highlight w:val="none"/>
                <w:lang w:eastAsia="en-US"/>
              </w:rPr>
            </w:pPr>
          </w:p>
        </w:tc>
      </w:tr>
      <w:tr w14:paraId="4710C1D6">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67" w:hRule="atLeast"/>
        </w:trPr>
        <w:tc>
          <w:tcPr>
            <w:tcW w:w="701" w:type="dxa"/>
            <w:tcBorders>
              <w:top w:val="single" w:color="000000" w:sz="6" w:space="0"/>
              <w:bottom w:val="single" w:color="000000" w:sz="6" w:space="0"/>
              <w:right w:val="single" w:color="000000" w:sz="6" w:space="0"/>
            </w:tcBorders>
            <w:noWrap w:val="0"/>
            <w:vAlign w:val="top"/>
          </w:tcPr>
          <w:p w14:paraId="5F9B91D9">
            <w:pPr>
              <w:autoSpaceDE w:val="0"/>
              <w:autoSpaceDN w:val="0"/>
              <w:ind w:right="-2"/>
              <w:jc w:val="left"/>
              <w:rPr>
                <w:rFonts w:hAnsi="宋体" w:cs="宋体"/>
                <w:kern w:val="0"/>
                <w:sz w:val="24"/>
                <w:highlight w:val="none"/>
                <w:lang w:eastAsia="en-US"/>
              </w:rPr>
            </w:pPr>
          </w:p>
        </w:tc>
        <w:tc>
          <w:tcPr>
            <w:tcW w:w="1287" w:type="dxa"/>
            <w:tcBorders>
              <w:top w:val="single" w:color="000000" w:sz="6" w:space="0"/>
              <w:left w:val="single" w:color="000000" w:sz="6" w:space="0"/>
              <w:bottom w:val="single" w:color="000000" w:sz="6" w:space="0"/>
              <w:right w:val="single" w:color="000000" w:sz="6" w:space="0"/>
            </w:tcBorders>
            <w:noWrap w:val="0"/>
            <w:vAlign w:val="top"/>
          </w:tcPr>
          <w:p w14:paraId="51AEA7AC">
            <w:pPr>
              <w:autoSpaceDE w:val="0"/>
              <w:autoSpaceDN w:val="0"/>
              <w:ind w:right="-2"/>
              <w:jc w:val="left"/>
              <w:rPr>
                <w:rFonts w:hAnsi="宋体" w:cs="宋体"/>
                <w:kern w:val="0"/>
                <w:sz w:val="24"/>
                <w:highlight w:val="none"/>
                <w:lang w:eastAsia="en-US"/>
              </w:rPr>
            </w:pPr>
          </w:p>
        </w:tc>
        <w:tc>
          <w:tcPr>
            <w:tcW w:w="1064" w:type="dxa"/>
            <w:tcBorders>
              <w:top w:val="single" w:color="000000" w:sz="6" w:space="0"/>
              <w:left w:val="single" w:color="000000" w:sz="6" w:space="0"/>
              <w:bottom w:val="single" w:color="000000" w:sz="6" w:space="0"/>
              <w:right w:val="single" w:color="000000" w:sz="6" w:space="0"/>
            </w:tcBorders>
            <w:noWrap w:val="0"/>
            <w:vAlign w:val="top"/>
          </w:tcPr>
          <w:p w14:paraId="42994F3D">
            <w:pPr>
              <w:autoSpaceDE w:val="0"/>
              <w:autoSpaceDN w:val="0"/>
              <w:ind w:right="-2"/>
              <w:jc w:val="left"/>
              <w:rPr>
                <w:rFonts w:hAnsi="宋体" w:cs="宋体"/>
                <w:kern w:val="0"/>
                <w:sz w:val="24"/>
                <w:highlight w:val="none"/>
                <w:lang w:eastAsia="en-US"/>
              </w:rPr>
            </w:pPr>
          </w:p>
        </w:tc>
        <w:tc>
          <w:tcPr>
            <w:tcW w:w="940" w:type="dxa"/>
            <w:tcBorders>
              <w:top w:val="single" w:color="000000" w:sz="6" w:space="0"/>
              <w:left w:val="single" w:color="000000" w:sz="6" w:space="0"/>
              <w:bottom w:val="single" w:color="000000" w:sz="6" w:space="0"/>
              <w:right w:val="single" w:color="000000" w:sz="6" w:space="0"/>
            </w:tcBorders>
            <w:noWrap w:val="0"/>
            <w:vAlign w:val="top"/>
          </w:tcPr>
          <w:p w14:paraId="221C0629">
            <w:pPr>
              <w:autoSpaceDE w:val="0"/>
              <w:autoSpaceDN w:val="0"/>
              <w:ind w:right="-2"/>
              <w:jc w:val="left"/>
              <w:rPr>
                <w:rFonts w:hAnsi="宋体" w:cs="宋体"/>
                <w:kern w:val="0"/>
                <w:sz w:val="24"/>
                <w:highlight w:val="none"/>
                <w:lang w:eastAsia="en-US"/>
              </w:rPr>
            </w:pPr>
          </w:p>
        </w:tc>
        <w:tc>
          <w:tcPr>
            <w:tcW w:w="851" w:type="dxa"/>
            <w:tcBorders>
              <w:top w:val="single" w:color="000000" w:sz="6" w:space="0"/>
              <w:left w:val="single" w:color="000000" w:sz="6" w:space="0"/>
              <w:bottom w:val="single" w:color="000000" w:sz="6" w:space="0"/>
              <w:right w:val="single" w:color="000000" w:sz="6" w:space="0"/>
            </w:tcBorders>
            <w:noWrap w:val="0"/>
            <w:vAlign w:val="top"/>
          </w:tcPr>
          <w:p w14:paraId="390B3BBC">
            <w:pPr>
              <w:autoSpaceDE w:val="0"/>
              <w:autoSpaceDN w:val="0"/>
              <w:ind w:right="-2"/>
              <w:jc w:val="left"/>
              <w:rPr>
                <w:rFonts w:hAnsi="宋体" w:cs="宋体"/>
                <w:kern w:val="0"/>
                <w:sz w:val="24"/>
                <w:highlight w:val="none"/>
                <w:lang w:eastAsia="en-US"/>
              </w:rPr>
            </w:pPr>
          </w:p>
        </w:tc>
        <w:tc>
          <w:tcPr>
            <w:tcW w:w="1044" w:type="dxa"/>
            <w:tcBorders>
              <w:top w:val="single" w:color="000000" w:sz="6" w:space="0"/>
              <w:left w:val="single" w:color="000000" w:sz="6" w:space="0"/>
              <w:bottom w:val="single" w:color="000000" w:sz="6" w:space="0"/>
              <w:right w:val="single" w:color="000000" w:sz="6" w:space="0"/>
            </w:tcBorders>
            <w:noWrap w:val="0"/>
            <w:vAlign w:val="top"/>
          </w:tcPr>
          <w:p w14:paraId="0087FC35">
            <w:pPr>
              <w:autoSpaceDE w:val="0"/>
              <w:autoSpaceDN w:val="0"/>
              <w:ind w:right="-2"/>
              <w:jc w:val="left"/>
              <w:rPr>
                <w:rFonts w:hAnsi="宋体" w:cs="宋体"/>
                <w:kern w:val="0"/>
                <w:sz w:val="24"/>
                <w:highlight w:val="none"/>
                <w:lang w:eastAsia="en-US"/>
              </w:rPr>
            </w:pPr>
          </w:p>
        </w:tc>
        <w:tc>
          <w:tcPr>
            <w:tcW w:w="992" w:type="dxa"/>
            <w:tcBorders>
              <w:top w:val="single" w:color="000000" w:sz="6" w:space="0"/>
              <w:left w:val="single" w:color="000000" w:sz="6" w:space="0"/>
              <w:bottom w:val="single" w:color="000000" w:sz="6" w:space="0"/>
              <w:right w:val="single" w:color="000000" w:sz="6" w:space="0"/>
            </w:tcBorders>
            <w:noWrap w:val="0"/>
            <w:vAlign w:val="top"/>
          </w:tcPr>
          <w:p w14:paraId="43A6E4B8">
            <w:pPr>
              <w:autoSpaceDE w:val="0"/>
              <w:autoSpaceDN w:val="0"/>
              <w:ind w:right="-2"/>
              <w:jc w:val="left"/>
              <w:rPr>
                <w:rFonts w:hAnsi="宋体" w:cs="宋体"/>
                <w:kern w:val="0"/>
                <w:sz w:val="24"/>
                <w:highlight w:val="none"/>
                <w:lang w:eastAsia="en-US"/>
              </w:rPr>
            </w:pPr>
          </w:p>
        </w:tc>
        <w:tc>
          <w:tcPr>
            <w:tcW w:w="851" w:type="dxa"/>
            <w:tcBorders>
              <w:top w:val="single" w:color="000000" w:sz="6" w:space="0"/>
              <w:left w:val="single" w:color="000000" w:sz="6" w:space="0"/>
              <w:bottom w:val="single" w:color="000000" w:sz="6" w:space="0"/>
              <w:right w:val="single" w:color="000000" w:sz="6" w:space="0"/>
            </w:tcBorders>
            <w:noWrap w:val="0"/>
            <w:vAlign w:val="top"/>
          </w:tcPr>
          <w:p w14:paraId="6EFD241B">
            <w:pPr>
              <w:autoSpaceDE w:val="0"/>
              <w:autoSpaceDN w:val="0"/>
              <w:ind w:right="-2"/>
              <w:jc w:val="left"/>
              <w:rPr>
                <w:rFonts w:hAnsi="宋体" w:cs="宋体"/>
                <w:kern w:val="0"/>
                <w:sz w:val="24"/>
                <w:highlight w:val="none"/>
                <w:lang w:eastAsia="en-US"/>
              </w:rPr>
            </w:pPr>
          </w:p>
        </w:tc>
        <w:tc>
          <w:tcPr>
            <w:tcW w:w="1487" w:type="dxa"/>
            <w:tcBorders>
              <w:top w:val="single" w:color="000000" w:sz="6" w:space="0"/>
              <w:left w:val="single" w:color="000000" w:sz="6" w:space="0"/>
              <w:bottom w:val="single" w:color="000000" w:sz="6" w:space="0"/>
              <w:right w:val="single" w:color="000000" w:sz="6" w:space="0"/>
            </w:tcBorders>
            <w:noWrap w:val="0"/>
            <w:vAlign w:val="top"/>
          </w:tcPr>
          <w:p w14:paraId="317FF896">
            <w:pPr>
              <w:autoSpaceDE w:val="0"/>
              <w:autoSpaceDN w:val="0"/>
              <w:ind w:right="-2"/>
              <w:jc w:val="left"/>
              <w:rPr>
                <w:rFonts w:hAnsi="宋体" w:cs="宋体"/>
                <w:kern w:val="0"/>
                <w:sz w:val="24"/>
                <w:highlight w:val="none"/>
                <w:lang w:eastAsia="en-US"/>
              </w:rPr>
            </w:pPr>
          </w:p>
        </w:tc>
        <w:tc>
          <w:tcPr>
            <w:tcW w:w="992" w:type="dxa"/>
            <w:tcBorders>
              <w:top w:val="single" w:color="000000" w:sz="6" w:space="0"/>
              <w:left w:val="single" w:color="000000" w:sz="6" w:space="0"/>
              <w:bottom w:val="single" w:color="000000" w:sz="6" w:space="0"/>
            </w:tcBorders>
            <w:noWrap w:val="0"/>
            <w:vAlign w:val="top"/>
          </w:tcPr>
          <w:p w14:paraId="719E0FA8">
            <w:pPr>
              <w:autoSpaceDE w:val="0"/>
              <w:autoSpaceDN w:val="0"/>
              <w:ind w:right="-2"/>
              <w:jc w:val="left"/>
              <w:rPr>
                <w:rFonts w:hAnsi="宋体" w:cs="宋体"/>
                <w:kern w:val="0"/>
                <w:sz w:val="24"/>
                <w:highlight w:val="none"/>
                <w:lang w:eastAsia="en-US"/>
              </w:rPr>
            </w:pPr>
          </w:p>
        </w:tc>
      </w:tr>
      <w:tr w14:paraId="134E57F7">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67" w:hRule="atLeast"/>
        </w:trPr>
        <w:tc>
          <w:tcPr>
            <w:tcW w:w="701" w:type="dxa"/>
            <w:tcBorders>
              <w:top w:val="single" w:color="000000" w:sz="6" w:space="0"/>
              <w:bottom w:val="single" w:color="000000" w:sz="6" w:space="0"/>
              <w:right w:val="single" w:color="000000" w:sz="6" w:space="0"/>
            </w:tcBorders>
            <w:noWrap w:val="0"/>
            <w:vAlign w:val="top"/>
          </w:tcPr>
          <w:p w14:paraId="1987B9C6">
            <w:pPr>
              <w:autoSpaceDE w:val="0"/>
              <w:autoSpaceDN w:val="0"/>
              <w:ind w:right="-2"/>
              <w:jc w:val="left"/>
              <w:rPr>
                <w:rFonts w:hAnsi="宋体" w:cs="宋体"/>
                <w:kern w:val="0"/>
                <w:sz w:val="24"/>
                <w:highlight w:val="none"/>
                <w:lang w:eastAsia="en-US"/>
              </w:rPr>
            </w:pPr>
          </w:p>
        </w:tc>
        <w:tc>
          <w:tcPr>
            <w:tcW w:w="1287" w:type="dxa"/>
            <w:tcBorders>
              <w:top w:val="single" w:color="000000" w:sz="6" w:space="0"/>
              <w:left w:val="single" w:color="000000" w:sz="6" w:space="0"/>
              <w:bottom w:val="single" w:color="000000" w:sz="6" w:space="0"/>
              <w:right w:val="single" w:color="000000" w:sz="6" w:space="0"/>
            </w:tcBorders>
            <w:noWrap w:val="0"/>
            <w:vAlign w:val="top"/>
          </w:tcPr>
          <w:p w14:paraId="7F531F71">
            <w:pPr>
              <w:autoSpaceDE w:val="0"/>
              <w:autoSpaceDN w:val="0"/>
              <w:ind w:right="-2"/>
              <w:jc w:val="left"/>
              <w:rPr>
                <w:rFonts w:hAnsi="宋体" w:cs="宋体"/>
                <w:kern w:val="0"/>
                <w:sz w:val="24"/>
                <w:highlight w:val="none"/>
                <w:lang w:eastAsia="en-US"/>
              </w:rPr>
            </w:pPr>
          </w:p>
        </w:tc>
        <w:tc>
          <w:tcPr>
            <w:tcW w:w="1064" w:type="dxa"/>
            <w:tcBorders>
              <w:top w:val="single" w:color="000000" w:sz="6" w:space="0"/>
              <w:left w:val="single" w:color="000000" w:sz="6" w:space="0"/>
              <w:bottom w:val="single" w:color="000000" w:sz="6" w:space="0"/>
              <w:right w:val="single" w:color="000000" w:sz="6" w:space="0"/>
            </w:tcBorders>
            <w:noWrap w:val="0"/>
            <w:vAlign w:val="top"/>
          </w:tcPr>
          <w:p w14:paraId="75F507FB">
            <w:pPr>
              <w:autoSpaceDE w:val="0"/>
              <w:autoSpaceDN w:val="0"/>
              <w:ind w:right="-2"/>
              <w:jc w:val="left"/>
              <w:rPr>
                <w:rFonts w:hAnsi="宋体" w:cs="宋体"/>
                <w:kern w:val="0"/>
                <w:sz w:val="24"/>
                <w:highlight w:val="none"/>
                <w:lang w:eastAsia="en-US"/>
              </w:rPr>
            </w:pPr>
          </w:p>
        </w:tc>
        <w:tc>
          <w:tcPr>
            <w:tcW w:w="940" w:type="dxa"/>
            <w:tcBorders>
              <w:top w:val="single" w:color="000000" w:sz="6" w:space="0"/>
              <w:left w:val="single" w:color="000000" w:sz="6" w:space="0"/>
              <w:bottom w:val="single" w:color="000000" w:sz="6" w:space="0"/>
              <w:right w:val="single" w:color="000000" w:sz="6" w:space="0"/>
            </w:tcBorders>
            <w:noWrap w:val="0"/>
            <w:vAlign w:val="top"/>
          </w:tcPr>
          <w:p w14:paraId="20431955">
            <w:pPr>
              <w:autoSpaceDE w:val="0"/>
              <w:autoSpaceDN w:val="0"/>
              <w:ind w:right="-2"/>
              <w:jc w:val="left"/>
              <w:rPr>
                <w:rFonts w:hAnsi="宋体" w:cs="宋体"/>
                <w:kern w:val="0"/>
                <w:sz w:val="24"/>
                <w:highlight w:val="none"/>
                <w:lang w:eastAsia="en-US"/>
              </w:rPr>
            </w:pPr>
          </w:p>
        </w:tc>
        <w:tc>
          <w:tcPr>
            <w:tcW w:w="851" w:type="dxa"/>
            <w:tcBorders>
              <w:top w:val="single" w:color="000000" w:sz="6" w:space="0"/>
              <w:left w:val="single" w:color="000000" w:sz="6" w:space="0"/>
              <w:bottom w:val="single" w:color="000000" w:sz="6" w:space="0"/>
              <w:right w:val="single" w:color="000000" w:sz="6" w:space="0"/>
            </w:tcBorders>
            <w:noWrap w:val="0"/>
            <w:vAlign w:val="top"/>
          </w:tcPr>
          <w:p w14:paraId="6E0A815B">
            <w:pPr>
              <w:autoSpaceDE w:val="0"/>
              <w:autoSpaceDN w:val="0"/>
              <w:ind w:right="-2"/>
              <w:jc w:val="left"/>
              <w:rPr>
                <w:rFonts w:hAnsi="宋体" w:cs="宋体"/>
                <w:kern w:val="0"/>
                <w:sz w:val="24"/>
                <w:highlight w:val="none"/>
                <w:lang w:eastAsia="en-US"/>
              </w:rPr>
            </w:pPr>
          </w:p>
        </w:tc>
        <w:tc>
          <w:tcPr>
            <w:tcW w:w="1044" w:type="dxa"/>
            <w:tcBorders>
              <w:top w:val="single" w:color="000000" w:sz="6" w:space="0"/>
              <w:left w:val="single" w:color="000000" w:sz="6" w:space="0"/>
              <w:bottom w:val="single" w:color="000000" w:sz="6" w:space="0"/>
              <w:right w:val="single" w:color="000000" w:sz="6" w:space="0"/>
            </w:tcBorders>
            <w:noWrap w:val="0"/>
            <w:vAlign w:val="top"/>
          </w:tcPr>
          <w:p w14:paraId="0FA650DB">
            <w:pPr>
              <w:autoSpaceDE w:val="0"/>
              <w:autoSpaceDN w:val="0"/>
              <w:ind w:right="-2"/>
              <w:jc w:val="left"/>
              <w:rPr>
                <w:rFonts w:hAnsi="宋体" w:cs="宋体"/>
                <w:kern w:val="0"/>
                <w:sz w:val="24"/>
                <w:highlight w:val="none"/>
                <w:lang w:eastAsia="en-US"/>
              </w:rPr>
            </w:pPr>
          </w:p>
        </w:tc>
        <w:tc>
          <w:tcPr>
            <w:tcW w:w="992" w:type="dxa"/>
            <w:tcBorders>
              <w:top w:val="single" w:color="000000" w:sz="6" w:space="0"/>
              <w:left w:val="single" w:color="000000" w:sz="6" w:space="0"/>
              <w:bottom w:val="single" w:color="000000" w:sz="6" w:space="0"/>
              <w:right w:val="single" w:color="000000" w:sz="6" w:space="0"/>
            </w:tcBorders>
            <w:noWrap w:val="0"/>
            <w:vAlign w:val="top"/>
          </w:tcPr>
          <w:p w14:paraId="62191476">
            <w:pPr>
              <w:autoSpaceDE w:val="0"/>
              <w:autoSpaceDN w:val="0"/>
              <w:ind w:right="-2"/>
              <w:jc w:val="left"/>
              <w:rPr>
                <w:rFonts w:hAnsi="宋体" w:cs="宋体"/>
                <w:kern w:val="0"/>
                <w:sz w:val="24"/>
                <w:highlight w:val="none"/>
                <w:lang w:eastAsia="en-US"/>
              </w:rPr>
            </w:pPr>
          </w:p>
        </w:tc>
        <w:tc>
          <w:tcPr>
            <w:tcW w:w="851" w:type="dxa"/>
            <w:tcBorders>
              <w:top w:val="single" w:color="000000" w:sz="6" w:space="0"/>
              <w:left w:val="single" w:color="000000" w:sz="6" w:space="0"/>
              <w:bottom w:val="single" w:color="000000" w:sz="6" w:space="0"/>
              <w:right w:val="single" w:color="000000" w:sz="6" w:space="0"/>
            </w:tcBorders>
            <w:noWrap w:val="0"/>
            <w:vAlign w:val="top"/>
          </w:tcPr>
          <w:p w14:paraId="079D0BEA">
            <w:pPr>
              <w:autoSpaceDE w:val="0"/>
              <w:autoSpaceDN w:val="0"/>
              <w:ind w:right="-2"/>
              <w:jc w:val="left"/>
              <w:rPr>
                <w:rFonts w:hAnsi="宋体" w:cs="宋体"/>
                <w:kern w:val="0"/>
                <w:sz w:val="24"/>
                <w:highlight w:val="none"/>
                <w:lang w:eastAsia="en-US"/>
              </w:rPr>
            </w:pPr>
          </w:p>
        </w:tc>
        <w:tc>
          <w:tcPr>
            <w:tcW w:w="1487" w:type="dxa"/>
            <w:tcBorders>
              <w:top w:val="single" w:color="000000" w:sz="6" w:space="0"/>
              <w:left w:val="single" w:color="000000" w:sz="6" w:space="0"/>
              <w:bottom w:val="single" w:color="000000" w:sz="6" w:space="0"/>
              <w:right w:val="single" w:color="000000" w:sz="6" w:space="0"/>
            </w:tcBorders>
            <w:noWrap w:val="0"/>
            <w:vAlign w:val="top"/>
          </w:tcPr>
          <w:p w14:paraId="6FCBC1D3">
            <w:pPr>
              <w:autoSpaceDE w:val="0"/>
              <w:autoSpaceDN w:val="0"/>
              <w:ind w:right="-2"/>
              <w:jc w:val="left"/>
              <w:rPr>
                <w:rFonts w:hAnsi="宋体" w:cs="宋体"/>
                <w:kern w:val="0"/>
                <w:sz w:val="24"/>
                <w:highlight w:val="none"/>
                <w:lang w:eastAsia="en-US"/>
              </w:rPr>
            </w:pPr>
          </w:p>
        </w:tc>
        <w:tc>
          <w:tcPr>
            <w:tcW w:w="992" w:type="dxa"/>
            <w:tcBorders>
              <w:top w:val="single" w:color="000000" w:sz="6" w:space="0"/>
              <w:left w:val="single" w:color="000000" w:sz="6" w:space="0"/>
              <w:bottom w:val="single" w:color="000000" w:sz="6" w:space="0"/>
            </w:tcBorders>
            <w:noWrap w:val="0"/>
            <w:vAlign w:val="top"/>
          </w:tcPr>
          <w:p w14:paraId="40C6C042">
            <w:pPr>
              <w:autoSpaceDE w:val="0"/>
              <w:autoSpaceDN w:val="0"/>
              <w:ind w:right="-2"/>
              <w:jc w:val="left"/>
              <w:rPr>
                <w:rFonts w:hAnsi="宋体" w:cs="宋体"/>
                <w:kern w:val="0"/>
                <w:sz w:val="24"/>
                <w:highlight w:val="none"/>
                <w:lang w:eastAsia="en-US"/>
              </w:rPr>
            </w:pPr>
          </w:p>
        </w:tc>
      </w:tr>
      <w:tr w14:paraId="5CF06754">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67" w:hRule="atLeast"/>
        </w:trPr>
        <w:tc>
          <w:tcPr>
            <w:tcW w:w="701" w:type="dxa"/>
            <w:tcBorders>
              <w:top w:val="single" w:color="000000" w:sz="6" w:space="0"/>
              <w:bottom w:val="single" w:color="000000" w:sz="6" w:space="0"/>
              <w:right w:val="single" w:color="000000" w:sz="6" w:space="0"/>
            </w:tcBorders>
            <w:noWrap w:val="0"/>
            <w:vAlign w:val="top"/>
          </w:tcPr>
          <w:p w14:paraId="3DEA3CFD">
            <w:pPr>
              <w:autoSpaceDE w:val="0"/>
              <w:autoSpaceDN w:val="0"/>
              <w:ind w:right="-2"/>
              <w:jc w:val="left"/>
              <w:rPr>
                <w:rFonts w:hAnsi="宋体" w:cs="宋体"/>
                <w:kern w:val="0"/>
                <w:sz w:val="24"/>
                <w:highlight w:val="none"/>
                <w:lang w:eastAsia="en-US"/>
              </w:rPr>
            </w:pPr>
          </w:p>
        </w:tc>
        <w:tc>
          <w:tcPr>
            <w:tcW w:w="1287" w:type="dxa"/>
            <w:tcBorders>
              <w:top w:val="single" w:color="000000" w:sz="6" w:space="0"/>
              <w:left w:val="single" w:color="000000" w:sz="6" w:space="0"/>
              <w:bottom w:val="single" w:color="000000" w:sz="6" w:space="0"/>
              <w:right w:val="single" w:color="000000" w:sz="6" w:space="0"/>
            </w:tcBorders>
            <w:noWrap w:val="0"/>
            <w:vAlign w:val="top"/>
          </w:tcPr>
          <w:p w14:paraId="7CEAB461">
            <w:pPr>
              <w:autoSpaceDE w:val="0"/>
              <w:autoSpaceDN w:val="0"/>
              <w:ind w:right="-2"/>
              <w:jc w:val="left"/>
              <w:rPr>
                <w:rFonts w:hAnsi="宋体" w:cs="宋体"/>
                <w:kern w:val="0"/>
                <w:sz w:val="24"/>
                <w:highlight w:val="none"/>
                <w:lang w:eastAsia="en-US"/>
              </w:rPr>
            </w:pPr>
          </w:p>
        </w:tc>
        <w:tc>
          <w:tcPr>
            <w:tcW w:w="1064" w:type="dxa"/>
            <w:tcBorders>
              <w:top w:val="single" w:color="000000" w:sz="6" w:space="0"/>
              <w:left w:val="single" w:color="000000" w:sz="6" w:space="0"/>
              <w:bottom w:val="single" w:color="000000" w:sz="6" w:space="0"/>
              <w:right w:val="single" w:color="000000" w:sz="6" w:space="0"/>
            </w:tcBorders>
            <w:noWrap w:val="0"/>
            <w:vAlign w:val="top"/>
          </w:tcPr>
          <w:p w14:paraId="2C6FB7B7">
            <w:pPr>
              <w:autoSpaceDE w:val="0"/>
              <w:autoSpaceDN w:val="0"/>
              <w:ind w:right="-2"/>
              <w:jc w:val="left"/>
              <w:rPr>
                <w:rFonts w:hAnsi="宋体" w:cs="宋体"/>
                <w:kern w:val="0"/>
                <w:sz w:val="24"/>
                <w:highlight w:val="none"/>
                <w:lang w:eastAsia="en-US"/>
              </w:rPr>
            </w:pPr>
          </w:p>
        </w:tc>
        <w:tc>
          <w:tcPr>
            <w:tcW w:w="940" w:type="dxa"/>
            <w:tcBorders>
              <w:top w:val="single" w:color="000000" w:sz="6" w:space="0"/>
              <w:left w:val="single" w:color="000000" w:sz="6" w:space="0"/>
              <w:bottom w:val="single" w:color="000000" w:sz="6" w:space="0"/>
              <w:right w:val="single" w:color="000000" w:sz="6" w:space="0"/>
            </w:tcBorders>
            <w:noWrap w:val="0"/>
            <w:vAlign w:val="top"/>
          </w:tcPr>
          <w:p w14:paraId="41F5732B">
            <w:pPr>
              <w:autoSpaceDE w:val="0"/>
              <w:autoSpaceDN w:val="0"/>
              <w:ind w:right="-2"/>
              <w:jc w:val="left"/>
              <w:rPr>
                <w:rFonts w:hAnsi="宋体" w:cs="宋体"/>
                <w:kern w:val="0"/>
                <w:sz w:val="24"/>
                <w:highlight w:val="none"/>
                <w:lang w:eastAsia="en-US"/>
              </w:rPr>
            </w:pPr>
          </w:p>
        </w:tc>
        <w:tc>
          <w:tcPr>
            <w:tcW w:w="851" w:type="dxa"/>
            <w:tcBorders>
              <w:top w:val="single" w:color="000000" w:sz="6" w:space="0"/>
              <w:left w:val="single" w:color="000000" w:sz="6" w:space="0"/>
              <w:bottom w:val="single" w:color="000000" w:sz="6" w:space="0"/>
              <w:right w:val="single" w:color="000000" w:sz="6" w:space="0"/>
            </w:tcBorders>
            <w:noWrap w:val="0"/>
            <w:vAlign w:val="top"/>
          </w:tcPr>
          <w:p w14:paraId="46149E91">
            <w:pPr>
              <w:autoSpaceDE w:val="0"/>
              <w:autoSpaceDN w:val="0"/>
              <w:ind w:right="-2"/>
              <w:jc w:val="left"/>
              <w:rPr>
                <w:rFonts w:hAnsi="宋体" w:cs="宋体"/>
                <w:kern w:val="0"/>
                <w:sz w:val="24"/>
                <w:highlight w:val="none"/>
                <w:lang w:eastAsia="en-US"/>
              </w:rPr>
            </w:pPr>
          </w:p>
        </w:tc>
        <w:tc>
          <w:tcPr>
            <w:tcW w:w="1044" w:type="dxa"/>
            <w:tcBorders>
              <w:top w:val="single" w:color="000000" w:sz="6" w:space="0"/>
              <w:left w:val="single" w:color="000000" w:sz="6" w:space="0"/>
              <w:bottom w:val="single" w:color="000000" w:sz="6" w:space="0"/>
              <w:right w:val="single" w:color="000000" w:sz="6" w:space="0"/>
            </w:tcBorders>
            <w:noWrap w:val="0"/>
            <w:vAlign w:val="top"/>
          </w:tcPr>
          <w:p w14:paraId="3460865D">
            <w:pPr>
              <w:autoSpaceDE w:val="0"/>
              <w:autoSpaceDN w:val="0"/>
              <w:ind w:right="-2"/>
              <w:jc w:val="left"/>
              <w:rPr>
                <w:rFonts w:hAnsi="宋体" w:cs="宋体"/>
                <w:kern w:val="0"/>
                <w:sz w:val="24"/>
                <w:highlight w:val="none"/>
                <w:lang w:eastAsia="en-US"/>
              </w:rPr>
            </w:pPr>
          </w:p>
        </w:tc>
        <w:tc>
          <w:tcPr>
            <w:tcW w:w="992" w:type="dxa"/>
            <w:tcBorders>
              <w:top w:val="single" w:color="000000" w:sz="6" w:space="0"/>
              <w:left w:val="single" w:color="000000" w:sz="6" w:space="0"/>
              <w:bottom w:val="single" w:color="000000" w:sz="6" w:space="0"/>
              <w:right w:val="single" w:color="000000" w:sz="6" w:space="0"/>
            </w:tcBorders>
            <w:noWrap w:val="0"/>
            <w:vAlign w:val="top"/>
          </w:tcPr>
          <w:p w14:paraId="0A5DCFE9">
            <w:pPr>
              <w:autoSpaceDE w:val="0"/>
              <w:autoSpaceDN w:val="0"/>
              <w:ind w:right="-2"/>
              <w:jc w:val="left"/>
              <w:rPr>
                <w:rFonts w:hAnsi="宋体" w:cs="宋体"/>
                <w:kern w:val="0"/>
                <w:sz w:val="24"/>
                <w:highlight w:val="none"/>
                <w:lang w:eastAsia="en-US"/>
              </w:rPr>
            </w:pPr>
          </w:p>
        </w:tc>
        <w:tc>
          <w:tcPr>
            <w:tcW w:w="851" w:type="dxa"/>
            <w:tcBorders>
              <w:top w:val="single" w:color="000000" w:sz="6" w:space="0"/>
              <w:left w:val="single" w:color="000000" w:sz="6" w:space="0"/>
              <w:bottom w:val="single" w:color="000000" w:sz="6" w:space="0"/>
              <w:right w:val="single" w:color="000000" w:sz="6" w:space="0"/>
            </w:tcBorders>
            <w:noWrap w:val="0"/>
            <w:vAlign w:val="top"/>
          </w:tcPr>
          <w:p w14:paraId="604A3F31">
            <w:pPr>
              <w:autoSpaceDE w:val="0"/>
              <w:autoSpaceDN w:val="0"/>
              <w:ind w:right="-2"/>
              <w:jc w:val="left"/>
              <w:rPr>
                <w:rFonts w:hAnsi="宋体" w:cs="宋体"/>
                <w:kern w:val="0"/>
                <w:sz w:val="24"/>
                <w:highlight w:val="none"/>
                <w:lang w:eastAsia="en-US"/>
              </w:rPr>
            </w:pPr>
          </w:p>
        </w:tc>
        <w:tc>
          <w:tcPr>
            <w:tcW w:w="1487" w:type="dxa"/>
            <w:tcBorders>
              <w:top w:val="single" w:color="000000" w:sz="6" w:space="0"/>
              <w:left w:val="single" w:color="000000" w:sz="6" w:space="0"/>
              <w:bottom w:val="single" w:color="000000" w:sz="6" w:space="0"/>
              <w:right w:val="single" w:color="000000" w:sz="6" w:space="0"/>
            </w:tcBorders>
            <w:noWrap w:val="0"/>
            <w:vAlign w:val="top"/>
          </w:tcPr>
          <w:p w14:paraId="084D588A">
            <w:pPr>
              <w:autoSpaceDE w:val="0"/>
              <w:autoSpaceDN w:val="0"/>
              <w:ind w:right="-2"/>
              <w:jc w:val="left"/>
              <w:rPr>
                <w:rFonts w:hAnsi="宋体" w:cs="宋体"/>
                <w:kern w:val="0"/>
                <w:sz w:val="24"/>
                <w:highlight w:val="none"/>
                <w:lang w:eastAsia="en-US"/>
              </w:rPr>
            </w:pPr>
          </w:p>
        </w:tc>
        <w:tc>
          <w:tcPr>
            <w:tcW w:w="992" w:type="dxa"/>
            <w:tcBorders>
              <w:top w:val="single" w:color="000000" w:sz="6" w:space="0"/>
              <w:left w:val="single" w:color="000000" w:sz="6" w:space="0"/>
              <w:bottom w:val="single" w:color="000000" w:sz="6" w:space="0"/>
            </w:tcBorders>
            <w:noWrap w:val="0"/>
            <w:vAlign w:val="top"/>
          </w:tcPr>
          <w:p w14:paraId="771D0FC8">
            <w:pPr>
              <w:autoSpaceDE w:val="0"/>
              <w:autoSpaceDN w:val="0"/>
              <w:ind w:right="-2"/>
              <w:jc w:val="left"/>
              <w:rPr>
                <w:rFonts w:hAnsi="宋体" w:cs="宋体"/>
                <w:kern w:val="0"/>
                <w:sz w:val="24"/>
                <w:highlight w:val="none"/>
                <w:lang w:eastAsia="en-US"/>
              </w:rPr>
            </w:pPr>
          </w:p>
        </w:tc>
      </w:tr>
      <w:tr w14:paraId="113F5640">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66" w:hRule="atLeast"/>
        </w:trPr>
        <w:tc>
          <w:tcPr>
            <w:tcW w:w="701" w:type="dxa"/>
            <w:tcBorders>
              <w:top w:val="single" w:color="000000" w:sz="6" w:space="0"/>
              <w:bottom w:val="single" w:color="000000" w:sz="6" w:space="0"/>
              <w:right w:val="single" w:color="000000" w:sz="6" w:space="0"/>
            </w:tcBorders>
            <w:noWrap w:val="0"/>
            <w:vAlign w:val="top"/>
          </w:tcPr>
          <w:p w14:paraId="0891A7C0">
            <w:pPr>
              <w:autoSpaceDE w:val="0"/>
              <w:autoSpaceDN w:val="0"/>
              <w:ind w:right="-2"/>
              <w:jc w:val="left"/>
              <w:rPr>
                <w:rFonts w:hAnsi="宋体" w:cs="宋体"/>
                <w:kern w:val="0"/>
                <w:sz w:val="24"/>
                <w:highlight w:val="none"/>
                <w:lang w:eastAsia="en-US"/>
              </w:rPr>
            </w:pPr>
          </w:p>
        </w:tc>
        <w:tc>
          <w:tcPr>
            <w:tcW w:w="1287" w:type="dxa"/>
            <w:tcBorders>
              <w:top w:val="single" w:color="000000" w:sz="6" w:space="0"/>
              <w:left w:val="single" w:color="000000" w:sz="6" w:space="0"/>
              <w:bottom w:val="single" w:color="000000" w:sz="6" w:space="0"/>
              <w:right w:val="single" w:color="000000" w:sz="6" w:space="0"/>
            </w:tcBorders>
            <w:noWrap w:val="0"/>
            <w:vAlign w:val="top"/>
          </w:tcPr>
          <w:p w14:paraId="0341CC6E">
            <w:pPr>
              <w:autoSpaceDE w:val="0"/>
              <w:autoSpaceDN w:val="0"/>
              <w:ind w:right="-2"/>
              <w:jc w:val="left"/>
              <w:rPr>
                <w:rFonts w:hAnsi="宋体" w:cs="宋体"/>
                <w:kern w:val="0"/>
                <w:sz w:val="24"/>
                <w:highlight w:val="none"/>
                <w:lang w:eastAsia="en-US"/>
              </w:rPr>
            </w:pPr>
          </w:p>
        </w:tc>
        <w:tc>
          <w:tcPr>
            <w:tcW w:w="1064" w:type="dxa"/>
            <w:tcBorders>
              <w:top w:val="single" w:color="000000" w:sz="6" w:space="0"/>
              <w:left w:val="single" w:color="000000" w:sz="6" w:space="0"/>
              <w:bottom w:val="single" w:color="000000" w:sz="6" w:space="0"/>
              <w:right w:val="single" w:color="000000" w:sz="6" w:space="0"/>
            </w:tcBorders>
            <w:noWrap w:val="0"/>
            <w:vAlign w:val="top"/>
          </w:tcPr>
          <w:p w14:paraId="4EA31F1C">
            <w:pPr>
              <w:autoSpaceDE w:val="0"/>
              <w:autoSpaceDN w:val="0"/>
              <w:ind w:right="-2"/>
              <w:jc w:val="left"/>
              <w:rPr>
                <w:rFonts w:hAnsi="宋体" w:cs="宋体"/>
                <w:kern w:val="0"/>
                <w:sz w:val="24"/>
                <w:highlight w:val="none"/>
                <w:lang w:eastAsia="en-US"/>
              </w:rPr>
            </w:pPr>
          </w:p>
        </w:tc>
        <w:tc>
          <w:tcPr>
            <w:tcW w:w="940" w:type="dxa"/>
            <w:tcBorders>
              <w:top w:val="single" w:color="000000" w:sz="6" w:space="0"/>
              <w:left w:val="single" w:color="000000" w:sz="6" w:space="0"/>
              <w:bottom w:val="single" w:color="000000" w:sz="6" w:space="0"/>
              <w:right w:val="single" w:color="000000" w:sz="6" w:space="0"/>
            </w:tcBorders>
            <w:noWrap w:val="0"/>
            <w:vAlign w:val="top"/>
          </w:tcPr>
          <w:p w14:paraId="66046618">
            <w:pPr>
              <w:autoSpaceDE w:val="0"/>
              <w:autoSpaceDN w:val="0"/>
              <w:ind w:right="-2"/>
              <w:jc w:val="left"/>
              <w:rPr>
                <w:rFonts w:hAnsi="宋体" w:cs="宋体"/>
                <w:kern w:val="0"/>
                <w:sz w:val="24"/>
                <w:highlight w:val="none"/>
                <w:lang w:eastAsia="en-US"/>
              </w:rPr>
            </w:pPr>
          </w:p>
        </w:tc>
        <w:tc>
          <w:tcPr>
            <w:tcW w:w="851" w:type="dxa"/>
            <w:tcBorders>
              <w:top w:val="single" w:color="000000" w:sz="6" w:space="0"/>
              <w:left w:val="single" w:color="000000" w:sz="6" w:space="0"/>
              <w:bottom w:val="single" w:color="000000" w:sz="6" w:space="0"/>
              <w:right w:val="single" w:color="000000" w:sz="6" w:space="0"/>
            </w:tcBorders>
            <w:noWrap w:val="0"/>
            <w:vAlign w:val="top"/>
          </w:tcPr>
          <w:p w14:paraId="1169EB90">
            <w:pPr>
              <w:autoSpaceDE w:val="0"/>
              <w:autoSpaceDN w:val="0"/>
              <w:ind w:right="-2"/>
              <w:jc w:val="left"/>
              <w:rPr>
                <w:rFonts w:hAnsi="宋体" w:cs="宋体"/>
                <w:kern w:val="0"/>
                <w:sz w:val="24"/>
                <w:highlight w:val="none"/>
                <w:lang w:eastAsia="en-US"/>
              </w:rPr>
            </w:pPr>
          </w:p>
        </w:tc>
        <w:tc>
          <w:tcPr>
            <w:tcW w:w="1044" w:type="dxa"/>
            <w:tcBorders>
              <w:top w:val="single" w:color="000000" w:sz="6" w:space="0"/>
              <w:left w:val="single" w:color="000000" w:sz="6" w:space="0"/>
              <w:bottom w:val="single" w:color="000000" w:sz="6" w:space="0"/>
              <w:right w:val="single" w:color="000000" w:sz="6" w:space="0"/>
            </w:tcBorders>
            <w:noWrap w:val="0"/>
            <w:vAlign w:val="top"/>
          </w:tcPr>
          <w:p w14:paraId="145063E2">
            <w:pPr>
              <w:autoSpaceDE w:val="0"/>
              <w:autoSpaceDN w:val="0"/>
              <w:ind w:right="-2"/>
              <w:jc w:val="left"/>
              <w:rPr>
                <w:rFonts w:hAnsi="宋体" w:cs="宋体"/>
                <w:kern w:val="0"/>
                <w:sz w:val="24"/>
                <w:highlight w:val="none"/>
                <w:lang w:eastAsia="en-US"/>
              </w:rPr>
            </w:pPr>
          </w:p>
        </w:tc>
        <w:tc>
          <w:tcPr>
            <w:tcW w:w="992" w:type="dxa"/>
            <w:tcBorders>
              <w:top w:val="single" w:color="000000" w:sz="6" w:space="0"/>
              <w:left w:val="single" w:color="000000" w:sz="6" w:space="0"/>
              <w:bottom w:val="single" w:color="000000" w:sz="6" w:space="0"/>
              <w:right w:val="single" w:color="000000" w:sz="6" w:space="0"/>
            </w:tcBorders>
            <w:noWrap w:val="0"/>
            <w:vAlign w:val="top"/>
          </w:tcPr>
          <w:p w14:paraId="4F0BE1C3">
            <w:pPr>
              <w:autoSpaceDE w:val="0"/>
              <w:autoSpaceDN w:val="0"/>
              <w:ind w:right="-2"/>
              <w:jc w:val="left"/>
              <w:rPr>
                <w:rFonts w:hAnsi="宋体" w:cs="宋体"/>
                <w:kern w:val="0"/>
                <w:sz w:val="24"/>
                <w:highlight w:val="none"/>
                <w:lang w:eastAsia="en-US"/>
              </w:rPr>
            </w:pPr>
          </w:p>
        </w:tc>
        <w:tc>
          <w:tcPr>
            <w:tcW w:w="851" w:type="dxa"/>
            <w:tcBorders>
              <w:top w:val="single" w:color="000000" w:sz="6" w:space="0"/>
              <w:left w:val="single" w:color="000000" w:sz="6" w:space="0"/>
              <w:bottom w:val="single" w:color="000000" w:sz="6" w:space="0"/>
              <w:right w:val="single" w:color="000000" w:sz="6" w:space="0"/>
            </w:tcBorders>
            <w:noWrap w:val="0"/>
            <w:vAlign w:val="top"/>
          </w:tcPr>
          <w:p w14:paraId="770650D6">
            <w:pPr>
              <w:autoSpaceDE w:val="0"/>
              <w:autoSpaceDN w:val="0"/>
              <w:ind w:right="-2"/>
              <w:jc w:val="left"/>
              <w:rPr>
                <w:rFonts w:hAnsi="宋体" w:cs="宋体"/>
                <w:kern w:val="0"/>
                <w:sz w:val="24"/>
                <w:highlight w:val="none"/>
                <w:lang w:eastAsia="en-US"/>
              </w:rPr>
            </w:pPr>
          </w:p>
        </w:tc>
        <w:tc>
          <w:tcPr>
            <w:tcW w:w="1487" w:type="dxa"/>
            <w:tcBorders>
              <w:top w:val="single" w:color="000000" w:sz="6" w:space="0"/>
              <w:left w:val="single" w:color="000000" w:sz="6" w:space="0"/>
              <w:bottom w:val="single" w:color="000000" w:sz="6" w:space="0"/>
              <w:right w:val="single" w:color="000000" w:sz="6" w:space="0"/>
            </w:tcBorders>
            <w:noWrap w:val="0"/>
            <w:vAlign w:val="top"/>
          </w:tcPr>
          <w:p w14:paraId="10A5FB56">
            <w:pPr>
              <w:autoSpaceDE w:val="0"/>
              <w:autoSpaceDN w:val="0"/>
              <w:ind w:right="-2"/>
              <w:jc w:val="left"/>
              <w:rPr>
                <w:rFonts w:hAnsi="宋体" w:cs="宋体"/>
                <w:kern w:val="0"/>
                <w:sz w:val="24"/>
                <w:highlight w:val="none"/>
                <w:lang w:eastAsia="en-US"/>
              </w:rPr>
            </w:pPr>
          </w:p>
        </w:tc>
        <w:tc>
          <w:tcPr>
            <w:tcW w:w="992" w:type="dxa"/>
            <w:tcBorders>
              <w:top w:val="single" w:color="000000" w:sz="6" w:space="0"/>
              <w:left w:val="single" w:color="000000" w:sz="6" w:space="0"/>
              <w:bottom w:val="single" w:color="000000" w:sz="6" w:space="0"/>
            </w:tcBorders>
            <w:noWrap w:val="0"/>
            <w:vAlign w:val="top"/>
          </w:tcPr>
          <w:p w14:paraId="312FA713">
            <w:pPr>
              <w:autoSpaceDE w:val="0"/>
              <w:autoSpaceDN w:val="0"/>
              <w:ind w:right="-2"/>
              <w:jc w:val="left"/>
              <w:rPr>
                <w:rFonts w:hAnsi="宋体" w:cs="宋体"/>
                <w:kern w:val="0"/>
                <w:sz w:val="24"/>
                <w:highlight w:val="none"/>
                <w:lang w:eastAsia="en-US"/>
              </w:rPr>
            </w:pPr>
          </w:p>
        </w:tc>
      </w:tr>
      <w:tr w14:paraId="0B3A665B">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66" w:hRule="atLeast"/>
        </w:trPr>
        <w:tc>
          <w:tcPr>
            <w:tcW w:w="701" w:type="dxa"/>
            <w:tcBorders>
              <w:top w:val="single" w:color="000000" w:sz="6" w:space="0"/>
              <w:right w:val="single" w:color="000000" w:sz="6" w:space="0"/>
            </w:tcBorders>
            <w:noWrap w:val="0"/>
            <w:vAlign w:val="top"/>
          </w:tcPr>
          <w:p w14:paraId="19CA9BBB">
            <w:pPr>
              <w:autoSpaceDE w:val="0"/>
              <w:autoSpaceDN w:val="0"/>
              <w:ind w:right="-2"/>
              <w:jc w:val="left"/>
              <w:rPr>
                <w:rFonts w:hAnsi="宋体" w:cs="宋体"/>
                <w:kern w:val="0"/>
                <w:sz w:val="24"/>
                <w:highlight w:val="none"/>
                <w:lang w:eastAsia="en-US"/>
              </w:rPr>
            </w:pPr>
          </w:p>
        </w:tc>
        <w:tc>
          <w:tcPr>
            <w:tcW w:w="1287" w:type="dxa"/>
            <w:tcBorders>
              <w:top w:val="single" w:color="000000" w:sz="6" w:space="0"/>
              <w:left w:val="single" w:color="000000" w:sz="6" w:space="0"/>
              <w:right w:val="single" w:color="000000" w:sz="6" w:space="0"/>
            </w:tcBorders>
            <w:noWrap w:val="0"/>
            <w:vAlign w:val="top"/>
          </w:tcPr>
          <w:p w14:paraId="7F957C23">
            <w:pPr>
              <w:autoSpaceDE w:val="0"/>
              <w:autoSpaceDN w:val="0"/>
              <w:ind w:right="-2"/>
              <w:jc w:val="left"/>
              <w:rPr>
                <w:rFonts w:hAnsi="宋体" w:cs="宋体"/>
                <w:kern w:val="0"/>
                <w:sz w:val="24"/>
                <w:highlight w:val="none"/>
                <w:lang w:eastAsia="en-US"/>
              </w:rPr>
            </w:pPr>
          </w:p>
        </w:tc>
        <w:tc>
          <w:tcPr>
            <w:tcW w:w="1064" w:type="dxa"/>
            <w:tcBorders>
              <w:top w:val="single" w:color="000000" w:sz="6" w:space="0"/>
              <w:left w:val="single" w:color="000000" w:sz="6" w:space="0"/>
              <w:right w:val="single" w:color="000000" w:sz="6" w:space="0"/>
            </w:tcBorders>
            <w:noWrap w:val="0"/>
            <w:vAlign w:val="top"/>
          </w:tcPr>
          <w:p w14:paraId="7557A5D2">
            <w:pPr>
              <w:autoSpaceDE w:val="0"/>
              <w:autoSpaceDN w:val="0"/>
              <w:ind w:right="-2"/>
              <w:jc w:val="left"/>
              <w:rPr>
                <w:rFonts w:hAnsi="宋体" w:cs="宋体"/>
                <w:kern w:val="0"/>
                <w:sz w:val="24"/>
                <w:highlight w:val="none"/>
                <w:lang w:eastAsia="en-US"/>
              </w:rPr>
            </w:pPr>
          </w:p>
        </w:tc>
        <w:tc>
          <w:tcPr>
            <w:tcW w:w="940" w:type="dxa"/>
            <w:tcBorders>
              <w:top w:val="single" w:color="000000" w:sz="6" w:space="0"/>
              <w:left w:val="single" w:color="000000" w:sz="6" w:space="0"/>
              <w:right w:val="single" w:color="000000" w:sz="6" w:space="0"/>
            </w:tcBorders>
            <w:noWrap w:val="0"/>
            <w:vAlign w:val="top"/>
          </w:tcPr>
          <w:p w14:paraId="165B53E9">
            <w:pPr>
              <w:autoSpaceDE w:val="0"/>
              <w:autoSpaceDN w:val="0"/>
              <w:ind w:right="-2"/>
              <w:jc w:val="left"/>
              <w:rPr>
                <w:rFonts w:hAnsi="宋体" w:cs="宋体"/>
                <w:kern w:val="0"/>
                <w:sz w:val="24"/>
                <w:highlight w:val="none"/>
                <w:lang w:eastAsia="en-US"/>
              </w:rPr>
            </w:pPr>
          </w:p>
        </w:tc>
        <w:tc>
          <w:tcPr>
            <w:tcW w:w="851" w:type="dxa"/>
            <w:tcBorders>
              <w:top w:val="single" w:color="000000" w:sz="6" w:space="0"/>
              <w:left w:val="single" w:color="000000" w:sz="6" w:space="0"/>
              <w:right w:val="single" w:color="000000" w:sz="6" w:space="0"/>
            </w:tcBorders>
            <w:noWrap w:val="0"/>
            <w:vAlign w:val="top"/>
          </w:tcPr>
          <w:p w14:paraId="216EAAE9">
            <w:pPr>
              <w:autoSpaceDE w:val="0"/>
              <w:autoSpaceDN w:val="0"/>
              <w:ind w:right="-2"/>
              <w:jc w:val="left"/>
              <w:rPr>
                <w:rFonts w:hAnsi="宋体" w:cs="宋体"/>
                <w:kern w:val="0"/>
                <w:sz w:val="24"/>
                <w:highlight w:val="none"/>
                <w:lang w:eastAsia="en-US"/>
              </w:rPr>
            </w:pPr>
          </w:p>
        </w:tc>
        <w:tc>
          <w:tcPr>
            <w:tcW w:w="1044" w:type="dxa"/>
            <w:tcBorders>
              <w:top w:val="single" w:color="000000" w:sz="6" w:space="0"/>
              <w:left w:val="single" w:color="000000" w:sz="6" w:space="0"/>
              <w:right w:val="single" w:color="000000" w:sz="6" w:space="0"/>
            </w:tcBorders>
            <w:noWrap w:val="0"/>
            <w:vAlign w:val="top"/>
          </w:tcPr>
          <w:p w14:paraId="68A40DA6">
            <w:pPr>
              <w:autoSpaceDE w:val="0"/>
              <w:autoSpaceDN w:val="0"/>
              <w:ind w:right="-2"/>
              <w:jc w:val="left"/>
              <w:rPr>
                <w:rFonts w:hAnsi="宋体" w:cs="宋体"/>
                <w:kern w:val="0"/>
                <w:sz w:val="24"/>
                <w:highlight w:val="none"/>
                <w:lang w:eastAsia="en-US"/>
              </w:rPr>
            </w:pPr>
          </w:p>
        </w:tc>
        <w:tc>
          <w:tcPr>
            <w:tcW w:w="992" w:type="dxa"/>
            <w:tcBorders>
              <w:top w:val="single" w:color="000000" w:sz="6" w:space="0"/>
              <w:left w:val="single" w:color="000000" w:sz="6" w:space="0"/>
              <w:right w:val="single" w:color="000000" w:sz="6" w:space="0"/>
            </w:tcBorders>
            <w:noWrap w:val="0"/>
            <w:vAlign w:val="top"/>
          </w:tcPr>
          <w:p w14:paraId="05688F1A">
            <w:pPr>
              <w:autoSpaceDE w:val="0"/>
              <w:autoSpaceDN w:val="0"/>
              <w:ind w:right="-2"/>
              <w:jc w:val="left"/>
              <w:rPr>
                <w:rFonts w:hAnsi="宋体" w:cs="宋体"/>
                <w:kern w:val="0"/>
                <w:sz w:val="24"/>
                <w:highlight w:val="none"/>
                <w:lang w:eastAsia="en-US"/>
              </w:rPr>
            </w:pPr>
          </w:p>
        </w:tc>
        <w:tc>
          <w:tcPr>
            <w:tcW w:w="851" w:type="dxa"/>
            <w:tcBorders>
              <w:top w:val="single" w:color="000000" w:sz="6" w:space="0"/>
              <w:left w:val="single" w:color="000000" w:sz="6" w:space="0"/>
              <w:right w:val="single" w:color="000000" w:sz="6" w:space="0"/>
            </w:tcBorders>
            <w:noWrap w:val="0"/>
            <w:vAlign w:val="top"/>
          </w:tcPr>
          <w:p w14:paraId="7958115E">
            <w:pPr>
              <w:autoSpaceDE w:val="0"/>
              <w:autoSpaceDN w:val="0"/>
              <w:ind w:right="-2"/>
              <w:jc w:val="left"/>
              <w:rPr>
                <w:rFonts w:hAnsi="宋体" w:cs="宋体"/>
                <w:kern w:val="0"/>
                <w:sz w:val="24"/>
                <w:highlight w:val="none"/>
                <w:lang w:eastAsia="en-US"/>
              </w:rPr>
            </w:pPr>
          </w:p>
        </w:tc>
        <w:tc>
          <w:tcPr>
            <w:tcW w:w="1487" w:type="dxa"/>
            <w:tcBorders>
              <w:top w:val="single" w:color="000000" w:sz="6" w:space="0"/>
              <w:left w:val="single" w:color="000000" w:sz="6" w:space="0"/>
              <w:right w:val="single" w:color="000000" w:sz="6" w:space="0"/>
            </w:tcBorders>
            <w:noWrap w:val="0"/>
            <w:vAlign w:val="top"/>
          </w:tcPr>
          <w:p w14:paraId="7B6D1852">
            <w:pPr>
              <w:autoSpaceDE w:val="0"/>
              <w:autoSpaceDN w:val="0"/>
              <w:ind w:right="-2"/>
              <w:jc w:val="left"/>
              <w:rPr>
                <w:rFonts w:hAnsi="宋体" w:cs="宋体"/>
                <w:kern w:val="0"/>
                <w:sz w:val="24"/>
                <w:highlight w:val="none"/>
                <w:lang w:eastAsia="en-US"/>
              </w:rPr>
            </w:pPr>
          </w:p>
        </w:tc>
        <w:tc>
          <w:tcPr>
            <w:tcW w:w="992" w:type="dxa"/>
            <w:tcBorders>
              <w:top w:val="single" w:color="000000" w:sz="6" w:space="0"/>
              <w:left w:val="single" w:color="000000" w:sz="6" w:space="0"/>
            </w:tcBorders>
            <w:noWrap w:val="0"/>
            <w:vAlign w:val="top"/>
          </w:tcPr>
          <w:p w14:paraId="7CBEA63C">
            <w:pPr>
              <w:autoSpaceDE w:val="0"/>
              <w:autoSpaceDN w:val="0"/>
              <w:ind w:right="-2"/>
              <w:jc w:val="left"/>
              <w:rPr>
                <w:rFonts w:hAnsi="宋体" w:cs="宋体"/>
                <w:kern w:val="0"/>
                <w:sz w:val="24"/>
                <w:highlight w:val="none"/>
                <w:lang w:eastAsia="en-US"/>
              </w:rPr>
            </w:pPr>
          </w:p>
        </w:tc>
      </w:tr>
    </w:tbl>
    <w:p w14:paraId="264275B5">
      <w:pPr>
        <w:autoSpaceDE w:val="0"/>
        <w:autoSpaceDN w:val="0"/>
        <w:ind w:right="-2"/>
        <w:jc w:val="left"/>
        <w:rPr>
          <w:rFonts w:hAnsi="宋体" w:cs="宋体"/>
          <w:kern w:val="0"/>
          <w:sz w:val="24"/>
          <w:highlight w:val="none"/>
          <w:lang w:eastAsia="en-US"/>
        </w:rPr>
        <w:sectPr>
          <w:type w:val="continuous"/>
          <w:pgSz w:w="11910" w:h="16840"/>
          <w:pgMar w:top="1340" w:right="720" w:bottom="280" w:left="720" w:header="720" w:footer="720" w:gutter="0"/>
          <w:cols w:space="720" w:num="1"/>
        </w:sectPr>
      </w:pPr>
    </w:p>
    <w:p w14:paraId="2121F287">
      <w:pPr>
        <w:autoSpaceDE w:val="0"/>
        <w:autoSpaceDN w:val="0"/>
        <w:spacing w:before="113"/>
        <w:ind w:left="698" w:right="-2"/>
        <w:jc w:val="left"/>
        <w:outlineLvl w:val="9"/>
        <w:rPr>
          <w:rFonts w:ascii="仿宋" w:hAnsi="黑体" w:eastAsia="仿宋" w:cs="黑体"/>
          <w:kern w:val="0"/>
          <w:sz w:val="30"/>
          <w:szCs w:val="30"/>
          <w:highlight w:val="none"/>
          <w:lang w:eastAsia="en-US"/>
        </w:rPr>
      </w:pPr>
      <w:r>
        <w:rPr>
          <w:rFonts w:hint="eastAsia" w:ascii="仿宋" w:hAnsi="黑体" w:eastAsia="仿宋" w:cs="黑体"/>
          <w:kern w:val="0"/>
          <w:sz w:val="30"/>
          <w:szCs w:val="30"/>
          <w:highlight w:val="none"/>
          <w:lang w:eastAsia="en-US"/>
        </w:rPr>
        <w:t xml:space="preserve">附件 </w:t>
      </w:r>
      <w:r>
        <w:rPr>
          <w:rFonts w:hAnsi="黑体" w:eastAsia="Times New Roman" w:cs="黑体"/>
          <w:kern w:val="0"/>
          <w:sz w:val="30"/>
          <w:szCs w:val="30"/>
          <w:highlight w:val="none"/>
          <w:lang w:eastAsia="en-US"/>
        </w:rPr>
        <w:t>3</w:t>
      </w:r>
      <w:r>
        <w:rPr>
          <w:rFonts w:hint="eastAsia" w:ascii="仿宋" w:hAnsi="黑体" w:eastAsia="仿宋" w:cs="黑体"/>
          <w:kern w:val="0"/>
          <w:sz w:val="30"/>
          <w:szCs w:val="30"/>
          <w:highlight w:val="none"/>
          <w:lang w:eastAsia="en-US"/>
        </w:rPr>
        <w:t>：</w:t>
      </w:r>
    </w:p>
    <w:p w14:paraId="1135DFC1">
      <w:pPr>
        <w:autoSpaceDE w:val="0"/>
        <w:autoSpaceDN w:val="0"/>
        <w:spacing w:before="155"/>
        <w:ind w:right="-2"/>
        <w:jc w:val="center"/>
        <w:outlineLvl w:val="9"/>
        <w:rPr>
          <w:rFonts w:ascii="宋体" w:hAnsi="宋体" w:cs="宋体"/>
          <w:kern w:val="0"/>
          <w:sz w:val="32"/>
          <w:szCs w:val="32"/>
          <w:highlight w:val="none"/>
          <w:lang w:eastAsia="en-US"/>
        </w:rPr>
      </w:pPr>
      <w:r>
        <w:rPr>
          <w:rFonts w:ascii="宋体" w:hAnsi="宋体" w:cs="宋体"/>
          <w:kern w:val="0"/>
          <w:sz w:val="32"/>
          <w:szCs w:val="32"/>
          <w:highlight w:val="none"/>
          <w:lang w:eastAsia="en-US"/>
        </w:rPr>
        <w:t>工程质量保修书</w:t>
      </w:r>
    </w:p>
    <w:p w14:paraId="61D8D831">
      <w:pPr>
        <w:autoSpaceDE w:val="0"/>
        <w:autoSpaceDN w:val="0"/>
        <w:spacing w:before="3"/>
        <w:ind w:right="-2"/>
        <w:jc w:val="left"/>
        <w:rPr>
          <w:rFonts w:ascii="宋体" w:hAnsi="宋体" w:cs="宋体"/>
          <w:kern w:val="0"/>
          <w:sz w:val="14"/>
          <w:szCs w:val="21"/>
          <w:highlight w:val="none"/>
          <w:lang w:eastAsia="en-US"/>
        </w:rPr>
      </w:pPr>
    </w:p>
    <w:p w14:paraId="74AAC751">
      <w:pPr>
        <w:tabs>
          <w:tab w:val="left" w:pos="6420"/>
        </w:tabs>
        <w:autoSpaceDE w:val="0"/>
        <w:autoSpaceDN w:val="0"/>
        <w:spacing w:before="77"/>
        <w:ind w:left="1118" w:right="-2"/>
        <w:jc w:val="left"/>
        <w:rPr>
          <w:rFonts w:hAnsi="宋体" w:eastAsia="Times New Roman" w:cs="宋体"/>
          <w:kern w:val="0"/>
          <w:szCs w:val="21"/>
          <w:highlight w:val="none"/>
          <w:lang w:eastAsia="en-US"/>
        </w:rPr>
      </w:pPr>
      <w:r>
        <w:rPr>
          <w:rFonts w:ascii="宋体" w:hAnsi="宋体" w:cs="宋体"/>
          <w:kern w:val="0"/>
          <w:szCs w:val="21"/>
          <w:highlight w:val="none"/>
          <w:lang w:eastAsia="en-US"/>
        </w:rPr>
        <w:t xml:space="preserve">发包人（全称）： </w:t>
      </w:r>
      <w:r>
        <w:rPr>
          <w:rFonts w:hAnsi="宋体" w:eastAsia="Times New Roman" w:cs="宋体"/>
          <w:kern w:val="0"/>
          <w:szCs w:val="21"/>
          <w:highlight w:val="none"/>
          <w:u w:val="single"/>
          <w:lang w:eastAsia="en-US"/>
        </w:rPr>
        <w:t xml:space="preserve"> </w:t>
      </w:r>
      <w:r>
        <w:rPr>
          <w:rFonts w:hAnsi="宋体" w:eastAsia="Times New Roman" w:cs="宋体"/>
          <w:kern w:val="0"/>
          <w:szCs w:val="21"/>
          <w:highlight w:val="none"/>
          <w:u w:val="single"/>
          <w:lang w:eastAsia="en-US"/>
        </w:rPr>
        <w:tab/>
      </w:r>
    </w:p>
    <w:p w14:paraId="6015EF56">
      <w:pPr>
        <w:tabs>
          <w:tab w:val="left" w:pos="6420"/>
        </w:tabs>
        <w:autoSpaceDE w:val="0"/>
        <w:autoSpaceDN w:val="0"/>
        <w:spacing w:before="170"/>
        <w:ind w:left="1118" w:right="-2"/>
        <w:jc w:val="left"/>
        <w:rPr>
          <w:rFonts w:hAnsi="宋体" w:eastAsia="Times New Roman" w:cs="宋体"/>
          <w:kern w:val="0"/>
          <w:szCs w:val="21"/>
          <w:highlight w:val="none"/>
          <w:lang w:eastAsia="en-US"/>
        </w:rPr>
      </w:pPr>
      <w:r>
        <w:rPr>
          <w:rFonts w:ascii="宋体" w:hAnsi="宋体" w:cs="宋体"/>
          <w:kern w:val="0"/>
          <w:szCs w:val="21"/>
          <w:highlight w:val="none"/>
          <w:lang w:eastAsia="en-US"/>
        </w:rPr>
        <w:t xml:space="preserve">承包人（全称）： </w:t>
      </w:r>
      <w:r>
        <w:rPr>
          <w:rFonts w:hAnsi="宋体" w:eastAsia="Times New Roman" w:cs="宋体"/>
          <w:kern w:val="0"/>
          <w:szCs w:val="21"/>
          <w:highlight w:val="none"/>
          <w:u w:val="single"/>
          <w:lang w:eastAsia="en-US"/>
        </w:rPr>
        <w:t xml:space="preserve"> </w:t>
      </w:r>
      <w:r>
        <w:rPr>
          <w:rFonts w:hAnsi="宋体" w:eastAsia="Times New Roman" w:cs="宋体"/>
          <w:kern w:val="0"/>
          <w:szCs w:val="21"/>
          <w:highlight w:val="none"/>
          <w:u w:val="single"/>
          <w:lang w:eastAsia="en-US"/>
        </w:rPr>
        <w:tab/>
      </w:r>
    </w:p>
    <w:p w14:paraId="428020E3">
      <w:pPr>
        <w:autoSpaceDE w:val="0"/>
        <w:autoSpaceDN w:val="0"/>
        <w:ind w:right="-2"/>
        <w:jc w:val="left"/>
        <w:rPr>
          <w:rFonts w:hAnsi="宋体" w:cs="宋体"/>
          <w:kern w:val="0"/>
          <w:sz w:val="20"/>
          <w:szCs w:val="21"/>
          <w:highlight w:val="none"/>
          <w:lang w:eastAsia="en-US"/>
        </w:rPr>
      </w:pPr>
    </w:p>
    <w:p w14:paraId="5720155B">
      <w:pPr>
        <w:autoSpaceDE w:val="0"/>
        <w:autoSpaceDN w:val="0"/>
        <w:spacing w:before="10"/>
        <w:ind w:right="-2"/>
        <w:jc w:val="left"/>
        <w:rPr>
          <w:rFonts w:hAnsi="宋体" w:cs="宋体"/>
          <w:kern w:val="0"/>
          <w:sz w:val="20"/>
          <w:szCs w:val="21"/>
          <w:highlight w:val="none"/>
          <w:lang w:eastAsia="en-US"/>
        </w:rPr>
      </w:pPr>
    </w:p>
    <w:p w14:paraId="0AD6D8A3">
      <w:pPr>
        <w:tabs>
          <w:tab w:val="left" w:pos="2587"/>
          <w:tab w:val="left" w:pos="4371"/>
        </w:tabs>
        <w:autoSpaceDE w:val="0"/>
        <w:autoSpaceDN w:val="0"/>
        <w:spacing w:line="364" w:lineRule="auto"/>
        <w:ind w:left="1224" w:right="-2" w:firstLine="208"/>
        <w:jc w:val="left"/>
        <w:rPr>
          <w:rFonts w:ascii="宋体" w:hAnsi="宋体" w:cs="宋体"/>
          <w:kern w:val="0"/>
          <w:szCs w:val="21"/>
          <w:highlight w:val="none"/>
        </w:rPr>
      </w:pPr>
      <w:r>
        <w:rPr>
          <w:rFonts w:ascii="宋体" w:hAnsi="宋体" w:cs="宋体"/>
          <w:kern w:val="0"/>
          <w:szCs w:val="21"/>
          <w:highlight w:val="none"/>
        </w:rPr>
        <w:t>发包人和承包人根据《中华人民共和国建筑法》和《建设工程质量管理条例》，经协商一致就</w:t>
      </w:r>
      <w:r>
        <w:rPr>
          <w:rFonts w:ascii="宋体" w:hAnsi="宋体" w:cs="宋体"/>
          <w:kern w:val="0"/>
          <w:szCs w:val="21"/>
          <w:highlight w:val="none"/>
          <w:u w:val="single"/>
        </w:rPr>
        <w:tab/>
      </w:r>
      <w:r>
        <w:rPr>
          <w:rFonts w:ascii="宋体" w:hAnsi="宋体" w:cs="宋体"/>
          <w:kern w:val="0"/>
          <w:szCs w:val="21"/>
          <w:highlight w:val="none"/>
          <w:u w:val="single"/>
        </w:rPr>
        <w:t>（工程全称）</w:t>
      </w:r>
      <w:r>
        <w:rPr>
          <w:rFonts w:ascii="宋体" w:hAnsi="宋体" w:cs="宋体"/>
          <w:kern w:val="0"/>
          <w:szCs w:val="21"/>
          <w:highlight w:val="none"/>
          <w:u w:val="single"/>
        </w:rPr>
        <w:tab/>
      </w:r>
      <w:r>
        <w:rPr>
          <w:rFonts w:ascii="宋体" w:hAnsi="宋体" w:cs="宋体"/>
          <w:kern w:val="0"/>
          <w:szCs w:val="21"/>
          <w:highlight w:val="none"/>
        </w:rPr>
        <w:t>签订工程质量保修书。</w:t>
      </w:r>
    </w:p>
    <w:p w14:paraId="330939D0">
      <w:pPr>
        <w:autoSpaceDE w:val="0"/>
        <w:autoSpaceDN w:val="0"/>
        <w:spacing w:before="1"/>
        <w:ind w:left="1118" w:right="-2"/>
        <w:jc w:val="left"/>
        <w:rPr>
          <w:rFonts w:ascii="宋体" w:hAnsi="宋体" w:cs="宋体"/>
          <w:kern w:val="0"/>
          <w:szCs w:val="21"/>
          <w:highlight w:val="none"/>
        </w:rPr>
      </w:pPr>
      <w:r>
        <w:rPr>
          <w:rFonts w:ascii="宋体" w:hAnsi="宋体" w:cs="宋体"/>
          <w:kern w:val="0"/>
          <w:szCs w:val="21"/>
          <w:highlight w:val="none"/>
        </w:rPr>
        <w:t>一、工程质量保修范围和内容</w:t>
      </w:r>
    </w:p>
    <w:p w14:paraId="2972C249">
      <w:pPr>
        <w:autoSpaceDE w:val="0"/>
        <w:autoSpaceDN w:val="0"/>
        <w:spacing w:before="139"/>
        <w:ind w:left="1118" w:right="-2"/>
        <w:jc w:val="left"/>
        <w:rPr>
          <w:rFonts w:ascii="宋体" w:hAnsi="宋体" w:cs="宋体"/>
          <w:kern w:val="0"/>
          <w:szCs w:val="21"/>
          <w:highlight w:val="none"/>
        </w:rPr>
      </w:pPr>
      <w:r>
        <w:rPr>
          <w:rFonts w:ascii="宋体" w:hAnsi="宋体" w:cs="宋体"/>
          <w:kern w:val="0"/>
          <w:szCs w:val="21"/>
          <w:highlight w:val="none"/>
        </w:rPr>
        <w:t>承包人在质量保修期内，按照有关法律规定和合同约定，承担工程质量保修责任。</w:t>
      </w:r>
    </w:p>
    <w:p w14:paraId="01B7C7E6">
      <w:pPr>
        <w:autoSpaceDE w:val="0"/>
        <w:autoSpaceDN w:val="0"/>
        <w:spacing w:before="139" w:line="364" w:lineRule="auto"/>
        <w:ind w:left="698" w:right="-2" w:firstLine="420"/>
        <w:jc w:val="left"/>
        <w:rPr>
          <w:rFonts w:ascii="宋体" w:hAnsi="宋体" w:cs="宋体"/>
          <w:kern w:val="0"/>
          <w:szCs w:val="21"/>
          <w:highlight w:val="none"/>
        </w:rPr>
      </w:pPr>
      <w:r>
        <w:rPr>
          <w:rFonts w:ascii="宋体" w:hAnsi="宋体" w:cs="宋体"/>
          <w:kern w:val="0"/>
          <w:szCs w:val="21"/>
          <w:highlight w:val="none"/>
        </w:rPr>
        <w:t>质量保修范围包括</w:t>
      </w:r>
      <w:r>
        <w:rPr>
          <w:rFonts w:ascii="宋体" w:hAnsi="宋体" w:cs="宋体"/>
          <w:kern w:val="0"/>
          <w:szCs w:val="21"/>
          <w:highlight w:val="none"/>
          <w:u w:val="single"/>
        </w:rPr>
        <w:t>工程量清单范围内的工程内容</w:t>
      </w:r>
      <w:r>
        <w:rPr>
          <w:rFonts w:ascii="宋体" w:hAnsi="宋体" w:cs="宋体"/>
          <w:kern w:val="0"/>
          <w:szCs w:val="21"/>
          <w:highlight w:val="none"/>
        </w:rPr>
        <w:t>，以及双方约定的其他项目。具体保修的内容， 双方约定如下：</w:t>
      </w:r>
      <w:r>
        <w:rPr>
          <w:rFonts w:ascii="宋体" w:hAnsi="宋体" w:cs="宋体"/>
          <w:kern w:val="0"/>
          <w:szCs w:val="21"/>
          <w:highlight w:val="none"/>
          <w:u w:val="single"/>
        </w:rPr>
        <w:t>按照合同执行，在承包方未能及时修复的内容将按扣费处理。其他未尽事宜按国家相关规定执行</w:t>
      </w:r>
      <w:r>
        <w:rPr>
          <w:rFonts w:ascii="宋体" w:hAnsi="宋体" w:cs="宋体"/>
          <w:kern w:val="0"/>
          <w:szCs w:val="21"/>
          <w:highlight w:val="none"/>
        </w:rPr>
        <w:t>。</w:t>
      </w:r>
    </w:p>
    <w:p w14:paraId="40166A6F">
      <w:pPr>
        <w:autoSpaceDE w:val="0"/>
        <w:autoSpaceDN w:val="0"/>
        <w:spacing w:line="266" w:lineRule="exact"/>
        <w:ind w:left="1118" w:right="-2"/>
        <w:jc w:val="left"/>
        <w:rPr>
          <w:rFonts w:ascii="宋体" w:hAnsi="宋体" w:cs="宋体"/>
          <w:kern w:val="0"/>
          <w:szCs w:val="21"/>
          <w:highlight w:val="none"/>
        </w:rPr>
      </w:pPr>
      <w:r>
        <w:rPr>
          <w:rFonts w:ascii="宋体" w:hAnsi="宋体" w:cs="宋体"/>
          <w:kern w:val="0"/>
          <w:szCs w:val="21"/>
          <w:highlight w:val="none"/>
        </w:rPr>
        <w:t>二、质量保修期</w:t>
      </w:r>
    </w:p>
    <w:p w14:paraId="553FF20B">
      <w:pPr>
        <w:autoSpaceDE w:val="0"/>
        <w:autoSpaceDN w:val="0"/>
        <w:spacing w:before="141"/>
        <w:ind w:left="1118" w:right="-2"/>
        <w:jc w:val="left"/>
        <w:rPr>
          <w:rFonts w:ascii="宋体" w:hAnsi="宋体" w:cs="宋体"/>
          <w:kern w:val="0"/>
          <w:szCs w:val="21"/>
          <w:highlight w:val="none"/>
        </w:rPr>
      </w:pPr>
      <w:r>
        <w:rPr>
          <w:rFonts w:ascii="宋体" w:hAnsi="宋体" w:cs="宋体"/>
          <w:kern w:val="0"/>
          <w:szCs w:val="21"/>
          <w:highlight w:val="none"/>
        </w:rPr>
        <w:t>根据《建设工程质量管理条例》及有关规定，工程的质量保修期如下：</w:t>
      </w:r>
    </w:p>
    <w:p w14:paraId="6E03AA53">
      <w:pPr>
        <w:tabs>
          <w:tab w:val="left" w:pos="3014"/>
        </w:tabs>
        <w:autoSpaceDE w:val="0"/>
        <w:autoSpaceDN w:val="0"/>
        <w:spacing w:before="139"/>
        <w:ind w:left="1123" w:right="-2"/>
        <w:jc w:val="left"/>
        <w:rPr>
          <w:rFonts w:ascii="宋体" w:hAnsi="宋体" w:cs="宋体"/>
          <w:kern w:val="0"/>
          <w:szCs w:val="21"/>
          <w:highlight w:val="none"/>
        </w:rPr>
      </w:pPr>
      <w:r>
        <w:rPr>
          <w:rFonts w:ascii="宋体" w:hAnsi="宋体" w:cs="宋体"/>
          <w:kern w:val="0"/>
          <w:szCs w:val="21"/>
          <w:highlight w:val="none"/>
        </w:rPr>
        <w:t>1．桥梁工程为</w:t>
      </w:r>
      <w:r>
        <w:rPr>
          <w:rFonts w:ascii="宋体" w:hAnsi="宋体" w:cs="宋体"/>
          <w:kern w:val="0"/>
          <w:szCs w:val="21"/>
          <w:highlight w:val="none"/>
          <w:u w:val="single"/>
        </w:rPr>
        <w:t xml:space="preserve"> </w:t>
      </w:r>
      <w:r>
        <w:rPr>
          <w:rFonts w:ascii="宋体" w:hAnsi="宋体" w:cs="宋体"/>
          <w:kern w:val="0"/>
          <w:szCs w:val="21"/>
          <w:highlight w:val="none"/>
          <w:u w:val="single"/>
        </w:rPr>
        <w:tab/>
      </w:r>
      <w:r>
        <w:rPr>
          <w:rFonts w:ascii="宋体" w:hAnsi="宋体" w:cs="宋体"/>
          <w:kern w:val="0"/>
          <w:szCs w:val="21"/>
          <w:highlight w:val="none"/>
        </w:rPr>
        <w:t>年（建议桥梁隧道主体结构工程为设计文件规定的合理使用年限）；</w:t>
      </w:r>
    </w:p>
    <w:p w14:paraId="4453C69C">
      <w:pPr>
        <w:autoSpaceDE w:val="0"/>
        <w:autoSpaceDN w:val="0"/>
        <w:spacing w:before="139"/>
        <w:ind w:left="1123" w:right="-2"/>
        <w:jc w:val="left"/>
        <w:rPr>
          <w:rFonts w:ascii="宋体" w:hAnsi="宋体" w:cs="宋体"/>
          <w:kern w:val="0"/>
          <w:szCs w:val="21"/>
          <w:highlight w:val="none"/>
        </w:rPr>
      </w:pPr>
      <w:r>
        <w:rPr>
          <w:rFonts w:ascii="宋体" w:hAnsi="宋体" w:cs="宋体"/>
          <w:kern w:val="0"/>
          <w:szCs w:val="21"/>
          <w:highlight w:val="none"/>
        </w:rPr>
        <w:t xml:space="preserve">2．道路工程为 </w:t>
      </w:r>
      <w:r>
        <w:rPr>
          <w:rFonts w:ascii="宋体" w:hAnsi="宋体" w:cs="宋体"/>
          <w:kern w:val="0"/>
          <w:szCs w:val="21"/>
          <w:highlight w:val="none"/>
          <w:u w:val="single"/>
        </w:rPr>
        <w:t>2</w:t>
      </w:r>
      <w:r>
        <w:rPr>
          <w:rFonts w:ascii="宋体" w:hAnsi="宋体" w:cs="宋体"/>
          <w:kern w:val="0"/>
          <w:szCs w:val="21"/>
          <w:highlight w:val="none"/>
        </w:rPr>
        <w:t xml:space="preserve"> 年（建议路基、路面、桥面为 2 年）；</w:t>
      </w:r>
    </w:p>
    <w:p w14:paraId="3A0C5A0A">
      <w:pPr>
        <w:autoSpaceDE w:val="0"/>
        <w:autoSpaceDN w:val="0"/>
        <w:spacing w:before="139"/>
        <w:ind w:left="1123" w:right="-2"/>
        <w:jc w:val="left"/>
        <w:rPr>
          <w:rFonts w:ascii="宋体" w:hAnsi="宋体" w:cs="宋体"/>
          <w:kern w:val="0"/>
          <w:szCs w:val="21"/>
          <w:highlight w:val="none"/>
        </w:rPr>
      </w:pPr>
      <w:r>
        <w:rPr>
          <w:rFonts w:ascii="宋体" w:hAnsi="宋体" w:cs="宋体"/>
          <w:kern w:val="0"/>
          <w:szCs w:val="21"/>
          <w:highlight w:val="none"/>
        </w:rPr>
        <w:t xml:space="preserve">3．排水（雨水）工程为 </w:t>
      </w:r>
      <w:r>
        <w:rPr>
          <w:rFonts w:ascii="宋体" w:hAnsi="宋体" w:cs="宋体"/>
          <w:kern w:val="0"/>
          <w:szCs w:val="21"/>
          <w:highlight w:val="none"/>
          <w:u w:val="single"/>
        </w:rPr>
        <w:t>3</w:t>
      </w:r>
      <w:r>
        <w:rPr>
          <w:rFonts w:ascii="宋体" w:hAnsi="宋体" w:cs="宋体"/>
          <w:kern w:val="0"/>
          <w:szCs w:val="21"/>
          <w:highlight w:val="none"/>
        </w:rPr>
        <w:t xml:space="preserve"> 年（建议道路工程中的排水工程为 3 年）；</w:t>
      </w:r>
    </w:p>
    <w:p w14:paraId="735AB4B0">
      <w:pPr>
        <w:autoSpaceDE w:val="0"/>
        <w:autoSpaceDN w:val="0"/>
        <w:spacing w:before="141"/>
        <w:ind w:left="1123" w:right="-2"/>
        <w:jc w:val="left"/>
        <w:rPr>
          <w:rFonts w:ascii="宋体" w:hAnsi="宋体" w:cs="宋体"/>
          <w:kern w:val="0"/>
          <w:szCs w:val="21"/>
          <w:highlight w:val="none"/>
        </w:rPr>
      </w:pPr>
      <w:r>
        <w:rPr>
          <w:rFonts w:ascii="宋体" w:hAnsi="宋体" w:cs="宋体"/>
          <w:kern w:val="0"/>
          <w:szCs w:val="21"/>
          <w:highlight w:val="none"/>
        </w:rPr>
        <w:t xml:space="preserve">4．绿化工程为 </w:t>
      </w:r>
      <w:r>
        <w:rPr>
          <w:rFonts w:ascii="宋体" w:hAnsi="宋体" w:cs="宋体"/>
          <w:kern w:val="0"/>
          <w:szCs w:val="21"/>
          <w:highlight w:val="none"/>
          <w:u w:val="single"/>
        </w:rPr>
        <w:t>单位工程竣工验收合格后 1 年</w:t>
      </w:r>
      <w:r>
        <w:rPr>
          <w:rFonts w:ascii="宋体" w:hAnsi="宋体" w:cs="宋体"/>
          <w:kern w:val="0"/>
          <w:szCs w:val="21"/>
          <w:highlight w:val="none"/>
        </w:rPr>
        <w:t>；</w:t>
      </w:r>
    </w:p>
    <w:p w14:paraId="0E2D2FBE">
      <w:pPr>
        <w:autoSpaceDE w:val="0"/>
        <w:autoSpaceDN w:val="0"/>
        <w:spacing w:before="139"/>
        <w:ind w:left="1123" w:right="-2"/>
        <w:jc w:val="left"/>
        <w:rPr>
          <w:rFonts w:ascii="宋体" w:hAnsi="宋体" w:cs="宋体"/>
          <w:kern w:val="0"/>
          <w:szCs w:val="21"/>
          <w:highlight w:val="none"/>
        </w:rPr>
      </w:pPr>
      <w:r>
        <w:rPr>
          <w:rFonts w:ascii="宋体" w:hAnsi="宋体" w:cs="宋体"/>
          <w:kern w:val="0"/>
          <w:szCs w:val="21"/>
          <w:highlight w:val="none"/>
        </w:rPr>
        <w:t xml:space="preserve">5. 地下防水工程为 </w:t>
      </w:r>
      <w:r>
        <w:rPr>
          <w:rFonts w:ascii="宋体" w:hAnsi="宋体" w:cs="宋体"/>
          <w:kern w:val="0"/>
          <w:szCs w:val="21"/>
          <w:highlight w:val="none"/>
          <w:u w:val="single"/>
        </w:rPr>
        <w:t>5</w:t>
      </w:r>
      <w:r>
        <w:rPr>
          <w:rFonts w:ascii="宋体" w:hAnsi="宋体" w:cs="宋体"/>
          <w:kern w:val="0"/>
          <w:szCs w:val="21"/>
          <w:highlight w:val="none"/>
        </w:rPr>
        <w:t xml:space="preserve"> 年（建议为 5 年）；</w:t>
      </w:r>
    </w:p>
    <w:p w14:paraId="518E3063">
      <w:pPr>
        <w:autoSpaceDE w:val="0"/>
        <w:autoSpaceDN w:val="0"/>
        <w:spacing w:before="139"/>
        <w:ind w:left="1123" w:right="-2"/>
        <w:jc w:val="left"/>
        <w:rPr>
          <w:rFonts w:ascii="宋体" w:hAnsi="宋体" w:cs="宋体"/>
          <w:kern w:val="0"/>
          <w:szCs w:val="21"/>
          <w:highlight w:val="none"/>
        </w:rPr>
      </w:pPr>
      <w:r>
        <w:rPr>
          <w:rFonts w:ascii="宋体" w:hAnsi="宋体" w:cs="宋体"/>
          <w:kern w:val="0"/>
          <w:szCs w:val="21"/>
          <w:highlight w:val="none"/>
        </w:rPr>
        <w:t xml:space="preserve">6．其他附属工程为 </w:t>
      </w:r>
      <w:r>
        <w:rPr>
          <w:rFonts w:ascii="宋体" w:hAnsi="宋体" w:cs="宋体"/>
          <w:kern w:val="0"/>
          <w:szCs w:val="21"/>
          <w:highlight w:val="none"/>
          <w:u w:val="single"/>
        </w:rPr>
        <w:t>1</w:t>
      </w:r>
      <w:r>
        <w:rPr>
          <w:rFonts w:ascii="宋体" w:hAnsi="宋体" w:cs="宋体"/>
          <w:kern w:val="0"/>
          <w:szCs w:val="21"/>
          <w:highlight w:val="none"/>
        </w:rPr>
        <w:t xml:space="preserve"> 年；</w:t>
      </w:r>
    </w:p>
    <w:p w14:paraId="376CFFD5">
      <w:pPr>
        <w:tabs>
          <w:tab w:val="left" w:pos="6578"/>
        </w:tabs>
        <w:autoSpaceDE w:val="0"/>
        <w:autoSpaceDN w:val="0"/>
        <w:spacing w:before="139" w:line="364" w:lineRule="auto"/>
        <w:ind w:left="1118" w:right="-2"/>
        <w:jc w:val="left"/>
        <w:rPr>
          <w:rFonts w:ascii="宋体" w:hAnsi="宋体" w:cs="宋体"/>
          <w:kern w:val="0"/>
          <w:szCs w:val="21"/>
          <w:highlight w:val="none"/>
        </w:rPr>
      </w:pPr>
      <w:r>
        <w:rPr>
          <w:rFonts w:ascii="宋体" w:hAnsi="宋体" w:cs="宋体"/>
          <w:kern w:val="0"/>
          <w:szCs w:val="21"/>
          <w:highlight w:val="none"/>
        </w:rPr>
        <w:t>7．其他项目保修期限约定如下：</w:t>
      </w:r>
      <w:r>
        <w:rPr>
          <w:rFonts w:ascii="宋体" w:hAnsi="宋体" w:cs="宋体"/>
          <w:kern w:val="0"/>
          <w:szCs w:val="21"/>
          <w:highlight w:val="none"/>
          <w:u w:val="single"/>
        </w:rPr>
        <w:t xml:space="preserve"> </w:t>
      </w:r>
      <w:r>
        <w:rPr>
          <w:rFonts w:hint="eastAsia" w:ascii="宋体" w:hAnsi="宋体" w:cs="宋体"/>
          <w:kern w:val="0"/>
          <w:szCs w:val="21"/>
          <w:highlight w:val="none"/>
          <w:u w:val="single"/>
        </w:rPr>
        <w:t xml:space="preserve">                </w:t>
      </w:r>
      <w:r>
        <w:rPr>
          <w:rFonts w:ascii="宋体" w:hAnsi="宋体" w:cs="宋体"/>
          <w:kern w:val="0"/>
          <w:szCs w:val="21"/>
          <w:highlight w:val="none"/>
        </w:rPr>
        <w:t>。质量保修期自工程竣工验收合格之日起计算。</w:t>
      </w:r>
    </w:p>
    <w:p w14:paraId="6FBC8937">
      <w:pPr>
        <w:autoSpaceDE w:val="0"/>
        <w:autoSpaceDN w:val="0"/>
        <w:spacing w:line="267" w:lineRule="exact"/>
        <w:ind w:left="1118" w:right="-2"/>
        <w:jc w:val="left"/>
        <w:rPr>
          <w:rFonts w:ascii="宋体" w:hAnsi="宋体" w:cs="宋体"/>
          <w:kern w:val="0"/>
          <w:szCs w:val="21"/>
          <w:highlight w:val="none"/>
        </w:rPr>
      </w:pPr>
      <w:r>
        <w:rPr>
          <w:rFonts w:ascii="宋体" w:hAnsi="宋体" w:cs="宋体"/>
          <w:kern w:val="0"/>
          <w:szCs w:val="21"/>
          <w:highlight w:val="none"/>
        </w:rPr>
        <w:t>三、缺陷责任期</w:t>
      </w:r>
    </w:p>
    <w:p w14:paraId="49D7CFC4">
      <w:pPr>
        <w:autoSpaceDE w:val="0"/>
        <w:autoSpaceDN w:val="0"/>
        <w:spacing w:before="141" w:line="364" w:lineRule="auto"/>
        <w:ind w:left="698" w:right="-2" w:firstLine="420"/>
        <w:jc w:val="left"/>
        <w:rPr>
          <w:rFonts w:ascii="宋体" w:hAnsi="宋体" w:cs="宋体"/>
          <w:kern w:val="0"/>
          <w:szCs w:val="21"/>
          <w:highlight w:val="none"/>
        </w:rPr>
      </w:pPr>
      <w:r>
        <w:rPr>
          <w:rFonts w:ascii="宋体" w:hAnsi="宋体" w:cs="宋体"/>
          <w:kern w:val="0"/>
          <w:szCs w:val="21"/>
          <w:highlight w:val="none"/>
        </w:rPr>
        <w:t>工程缺陷责任期为</w:t>
      </w:r>
      <w:r>
        <w:rPr>
          <w:rFonts w:ascii="宋体" w:hAnsi="宋体" w:cs="宋体"/>
          <w:kern w:val="0"/>
          <w:szCs w:val="21"/>
          <w:highlight w:val="none"/>
          <w:u w:val="single"/>
        </w:rPr>
        <w:t xml:space="preserve"> 12</w:t>
      </w:r>
      <w:r>
        <w:rPr>
          <w:rFonts w:ascii="宋体" w:hAnsi="宋体" w:cs="宋体"/>
          <w:kern w:val="0"/>
          <w:szCs w:val="21"/>
          <w:highlight w:val="none"/>
        </w:rPr>
        <w:t xml:space="preserve"> 个月，缺陷责任期自工程竣工验收合格之日起计算。单位工程先于全部工程进行验收，单位工程缺陷责任期自单位工程验收合格之日起算。</w:t>
      </w:r>
    </w:p>
    <w:p w14:paraId="6A98D53E">
      <w:pPr>
        <w:autoSpaceDE w:val="0"/>
        <w:autoSpaceDN w:val="0"/>
        <w:spacing w:line="364" w:lineRule="auto"/>
        <w:ind w:left="1118" w:right="-2"/>
        <w:jc w:val="left"/>
        <w:rPr>
          <w:rFonts w:hint="eastAsia" w:ascii="宋体" w:hAnsi="宋体" w:cs="宋体"/>
          <w:kern w:val="0"/>
          <w:szCs w:val="21"/>
          <w:highlight w:val="none"/>
        </w:rPr>
      </w:pPr>
      <w:r>
        <w:rPr>
          <w:rFonts w:ascii="宋体" w:hAnsi="宋体" w:cs="宋体"/>
          <w:kern w:val="0"/>
          <w:szCs w:val="21"/>
          <w:highlight w:val="none"/>
        </w:rPr>
        <w:t xml:space="preserve">缺陷责任期终止后，发包人应退还剩余的质量保证金。 </w:t>
      </w:r>
    </w:p>
    <w:p w14:paraId="01FB83FE">
      <w:pPr>
        <w:autoSpaceDE w:val="0"/>
        <w:autoSpaceDN w:val="0"/>
        <w:spacing w:line="364" w:lineRule="auto"/>
        <w:ind w:left="1118" w:right="-2"/>
        <w:jc w:val="left"/>
        <w:rPr>
          <w:rFonts w:ascii="宋体" w:hAnsi="宋体" w:cs="宋体"/>
          <w:kern w:val="0"/>
          <w:szCs w:val="21"/>
          <w:highlight w:val="none"/>
        </w:rPr>
      </w:pPr>
      <w:r>
        <w:rPr>
          <w:rFonts w:ascii="宋体" w:hAnsi="宋体" w:cs="宋体"/>
          <w:kern w:val="0"/>
          <w:szCs w:val="21"/>
          <w:highlight w:val="none"/>
        </w:rPr>
        <w:t>四、质量保修责任</w:t>
      </w:r>
    </w:p>
    <w:p w14:paraId="37700DD8">
      <w:pPr>
        <w:autoSpaceDE w:val="0"/>
        <w:autoSpaceDN w:val="0"/>
        <w:spacing w:line="364" w:lineRule="auto"/>
        <w:ind w:left="804" w:right="-2" w:firstLine="429"/>
        <w:jc w:val="left"/>
        <w:rPr>
          <w:rFonts w:ascii="宋体" w:hAnsi="宋体" w:cs="宋体"/>
          <w:kern w:val="0"/>
          <w:szCs w:val="21"/>
          <w:highlight w:val="none"/>
        </w:rPr>
      </w:pPr>
      <w:r>
        <w:rPr>
          <w:rFonts w:ascii="宋体" w:hAnsi="宋体" w:cs="宋体"/>
          <w:kern w:val="0"/>
          <w:szCs w:val="21"/>
          <w:highlight w:val="none"/>
        </w:rPr>
        <w:t xml:space="preserve">1．属于保修范围、内容的项目，承包人应当在接到保修通知之日起 </w:t>
      </w:r>
      <w:r>
        <w:rPr>
          <w:rFonts w:ascii="宋体" w:hAnsi="宋体" w:cs="宋体"/>
          <w:kern w:val="0"/>
          <w:szCs w:val="21"/>
          <w:highlight w:val="none"/>
          <w:u w:val="single"/>
        </w:rPr>
        <w:t>7</w:t>
      </w:r>
      <w:r>
        <w:rPr>
          <w:rFonts w:ascii="宋体" w:hAnsi="宋体" w:cs="宋体"/>
          <w:kern w:val="0"/>
          <w:szCs w:val="21"/>
          <w:highlight w:val="none"/>
        </w:rPr>
        <w:t xml:space="preserve"> 天内派人保修。承包人不在约定期限内派人保修的，发包人可以委托他人修理，修理费用从质量保修金内扣除。</w:t>
      </w:r>
    </w:p>
    <w:p w14:paraId="21E196FE">
      <w:pPr>
        <w:autoSpaceDE w:val="0"/>
        <w:autoSpaceDN w:val="0"/>
        <w:spacing w:line="267" w:lineRule="exact"/>
        <w:ind w:left="1118" w:right="-2"/>
        <w:jc w:val="left"/>
        <w:rPr>
          <w:rFonts w:ascii="宋体" w:hAnsi="宋体" w:cs="宋体"/>
          <w:kern w:val="0"/>
          <w:szCs w:val="21"/>
          <w:highlight w:val="none"/>
        </w:rPr>
      </w:pPr>
      <w:r>
        <w:rPr>
          <w:rFonts w:ascii="宋体" w:hAnsi="宋体" w:cs="宋体"/>
          <w:kern w:val="0"/>
          <w:szCs w:val="21"/>
          <w:highlight w:val="none"/>
        </w:rPr>
        <w:t>2．发生紧急事故需抢修的，承包人在接到事故通知后，应当立即到达事故现场抢修。</w:t>
      </w:r>
    </w:p>
    <w:p w14:paraId="33B402C5">
      <w:pPr>
        <w:autoSpaceDE w:val="0"/>
        <w:autoSpaceDN w:val="0"/>
        <w:spacing w:before="138" w:line="364" w:lineRule="auto"/>
        <w:ind w:left="698" w:right="-2" w:firstLine="420"/>
        <w:rPr>
          <w:rFonts w:ascii="宋体" w:hAnsi="宋体" w:cs="宋体"/>
          <w:kern w:val="0"/>
          <w:szCs w:val="21"/>
          <w:highlight w:val="none"/>
        </w:rPr>
      </w:pPr>
      <w:r>
        <w:rPr>
          <w:rFonts w:ascii="宋体" w:hAnsi="宋体" w:cs="宋体"/>
          <w:kern w:val="0"/>
          <w:szCs w:val="21"/>
          <w:highlight w:val="none"/>
        </w:rPr>
        <w:t>3．对于涉及结构安全的质量问题，应当按照《建设工程质量管理条例》的规定，立即向当地建设行政主管部门和有关部门报告，采取安全防范措施，并由原设计人或者具有相应资质等级的设计人提出保修方案，承包人实施保修。</w:t>
      </w:r>
    </w:p>
    <w:p w14:paraId="3344C13C">
      <w:pPr>
        <w:autoSpaceDE w:val="0"/>
        <w:autoSpaceDN w:val="0"/>
        <w:spacing w:before="59" w:line="364" w:lineRule="auto"/>
        <w:ind w:left="1118" w:right="-2"/>
        <w:jc w:val="left"/>
        <w:rPr>
          <w:rFonts w:hint="eastAsia" w:ascii="宋体" w:hAnsi="宋体" w:cs="宋体"/>
          <w:kern w:val="0"/>
          <w:szCs w:val="21"/>
          <w:highlight w:val="none"/>
        </w:rPr>
      </w:pPr>
      <w:r>
        <w:rPr>
          <w:rFonts w:ascii="宋体" w:hAnsi="宋体" w:cs="宋体"/>
          <w:kern w:val="0"/>
          <w:szCs w:val="21"/>
          <w:highlight w:val="none"/>
        </w:rPr>
        <w:t>4．质量保修完成后，由发包人组织验收。</w:t>
      </w:r>
    </w:p>
    <w:p w14:paraId="2765E3EB">
      <w:pPr>
        <w:autoSpaceDE w:val="0"/>
        <w:autoSpaceDN w:val="0"/>
        <w:spacing w:before="59" w:line="364" w:lineRule="auto"/>
        <w:ind w:left="1118" w:right="-2"/>
        <w:jc w:val="left"/>
        <w:rPr>
          <w:rFonts w:ascii="宋体" w:hAnsi="宋体" w:cs="宋体"/>
          <w:kern w:val="0"/>
          <w:szCs w:val="21"/>
          <w:highlight w:val="none"/>
        </w:rPr>
      </w:pPr>
      <w:r>
        <w:rPr>
          <w:rFonts w:ascii="宋体" w:hAnsi="宋体" w:cs="宋体"/>
          <w:kern w:val="0"/>
          <w:szCs w:val="21"/>
          <w:highlight w:val="none"/>
        </w:rPr>
        <w:t>五、保修费用</w:t>
      </w:r>
    </w:p>
    <w:p w14:paraId="770F375E">
      <w:pPr>
        <w:autoSpaceDE w:val="0"/>
        <w:autoSpaceDN w:val="0"/>
        <w:spacing w:before="1" w:line="364" w:lineRule="auto"/>
        <w:ind w:left="1096" w:right="-2" w:firstLine="21"/>
        <w:jc w:val="left"/>
        <w:rPr>
          <w:rFonts w:hint="eastAsia" w:ascii="宋体" w:hAnsi="宋体" w:cs="宋体"/>
          <w:kern w:val="0"/>
          <w:szCs w:val="21"/>
          <w:highlight w:val="none"/>
        </w:rPr>
      </w:pPr>
      <w:r>
        <w:rPr>
          <w:rFonts w:ascii="宋体" w:hAnsi="宋体" w:cs="宋体"/>
          <w:kern w:val="0"/>
          <w:szCs w:val="21"/>
          <w:highlight w:val="none"/>
        </w:rPr>
        <w:t>保修费用由造成质量缺陷的责任方承担。</w:t>
      </w:r>
    </w:p>
    <w:p w14:paraId="6EFE09D1">
      <w:pPr>
        <w:autoSpaceDE w:val="0"/>
        <w:autoSpaceDN w:val="0"/>
        <w:spacing w:before="1" w:line="364" w:lineRule="auto"/>
        <w:ind w:left="1096" w:right="-2" w:firstLine="21"/>
        <w:jc w:val="left"/>
        <w:rPr>
          <w:rFonts w:ascii="宋体" w:hAnsi="宋体" w:cs="宋体"/>
          <w:kern w:val="0"/>
          <w:szCs w:val="21"/>
          <w:highlight w:val="none"/>
        </w:rPr>
      </w:pPr>
      <w:r>
        <w:rPr>
          <w:rFonts w:ascii="宋体" w:hAnsi="宋体" w:cs="宋体"/>
          <w:kern w:val="0"/>
          <w:szCs w:val="21"/>
          <w:highlight w:val="none"/>
        </w:rPr>
        <w:t>六、双方约定的其他工程质量保修事项：</w:t>
      </w:r>
    </w:p>
    <w:p w14:paraId="61FA680A">
      <w:pPr>
        <w:tabs>
          <w:tab w:val="left" w:pos="8258"/>
        </w:tabs>
        <w:autoSpaceDE w:val="0"/>
        <w:autoSpaceDN w:val="0"/>
        <w:spacing w:line="267" w:lineRule="exact"/>
        <w:ind w:left="1224" w:right="-2"/>
        <w:jc w:val="left"/>
        <w:rPr>
          <w:rFonts w:ascii="宋体" w:hAnsi="宋体" w:cs="宋体"/>
          <w:kern w:val="0"/>
          <w:szCs w:val="21"/>
          <w:highlight w:val="none"/>
        </w:rPr>
      </w:pPr>
      <w:r>
        <w:rPr>
          <w:rFonts w:hAnsi="宋体" w:eastAsia="Times New Roman" w:cs="宋体"/>
          <w:kern w:val="0"/>
          <w:szCs w:val="21"/>
          <w:highlight w:val="none"/>
          <w:u w:val="single"/>
        </w:rPr>
        <w:t xml:space="preserve"> </w:t>
      </w:r>
      <w:r>
        <w:rPr>
          <w:rFonts w:hAnsi="宋体" w:eastAsia="Times New Roman" w:cs="宋体"/>
          <w:kern w:val="0"/>
          <w:szCs w:val="21"/>
          <w:highlight w:val="none"/>
          <w:u w:val="single"/>
        </w:rPr>
        <w:tab/>
      </w:r>
      <w:r>
        <w:rPr>
          <w:rFonts w:ascii="宋体" w:hAnsi="宋体" w:cs="宋体"/>
          <w:kern w:val="0"/>
          <w:szCs w:val="21"/>
          <w:highlight w:val="none"/>
        </w:rPr>
        <w:t>。</w:t>
      </w:r>
    </w:p>
    <w:p w14:paraId="19712CFA">
      <w:pPr>
        <w:autoSpaceDE w:val="0"/>
        <w:autoSpaceDN w:val="0"/>
        <w:ind w:right="-2"/>
        <w:jc w:val="left"/>
        <w:rPr>
          <w:rFonts w:ascii="宋体" w:hAnsi="宋体" w:cs="宋体"/>
          <w:kern w:val="0"/>
          <w:sz w:val="22"/>
          <w:szCs w:val="21"/>
          <w:highlight w:val="none"/>
        </w:rPr>
      </w:pPr>
    </w:p>
    <w:p w14:paraId="7B1D444D">
      <w:pPr>
        <w:autoSpaceDE w:val="0"/>
        <w:autoSpaceDN w:val="0"/>
        <w:spacing w:before="11"/>
        <w:ind w:right="-2"/>
        <w:jc w:val="left"/>
        <w:rPr>
          <w:rFonts w:ascii="宋体" w:hAnsi="宋体" w:cs="宋体"/>
          <w:kern w:val="0"/>
          <w:sz w:val="20"/>
          <w:szCs w:val="21"/>
          <w:highlight w:val="none"/>
        </w:rPr>
      </w:pPr>
    </w:p>
    <w:p w14:paraId="11B5D299">
      <w:pPr>
        <w:autoSpaceDE w:val="0"/>
        <w:autoSpaceDN w:val="0"/>
        <w:spacing w:line="364" w:lineRule="auto"/>
        <w:ind w:left="698" w:right="-2" w:firstLine="398"/>
        <w:jc w:val="left"/>
        <w:rPr>
          <w:rFonts w:ascii="宋体" w:hAnsi="宋体" w:cs="宋体"/>
          <w:kern w:val="0"/>
          <w:szCs w:val="21"/>
          <w:highlight w:val="none"/>
        </w:rPr>
      </w:pPr>
      <w:r>
        <w:rPr>
          <w:rFonts w:ascii="宋体" w:hAnsi="宋体" w:cs="宋体"/>
          <w:kern w:val="0"/>
          <w:szCs w:val="21"/>
          <w:highlight w:val="none"/>
        </w:rPr>
        <w:t>工程质量保修书由发包人、承包人在工程竣工验收前共同签署，作为施工合同附件，其有效期限至保修期满。</w:t>
      </w:r>
    </w:p>
    <w:p w14:paraId="11380AD9">
      <w:pPr>
        <w:autoSpaceDE w:val="0"/>
        <w:autoSpaceDN w:val="0"/>
        <w:ind w:right="-2"/>
        <w:jc w:val="left"/>
        <w:rPr>
          <w:rFonts w:ascii="宋体" w:hAnsi="宋体" w:cs="宋体"/>
          <w:kern w:val="0"/>
          <w:sz w:val="20"/>
          <w:szCs w:val="21"/>
          <w:highlight w:val="none"/>
        </w:rPr>
      </w:pPr>
    </w:p>
    <w:p w14:paraId="7B29B4A1">
      <w:pPr>
        <w:tabs>
          <w:tab w:val="left" w:pos="1118"/>
          <w:tab w:val="left" w:pos="3795"/>
          <w:tab w:val="left" w:pos="4003"/>
          <w:tab w:val="left" w:pos="5212"/>
          <w:tab w:val="left" w:pos="5318"/>
          <w:tab w:val="left" w:pos="5632"/>
          <w:tab w:val="left" w:pos="8203"/>
          <w:tab w:val="left" w:pos="8518"/>
        </w:tabs>
        <w:autoSpaceDE w:val="0"/>
        <w:autoSpaceDN w:val="0"/>
        <w:spacing w:before="150" w:line="367" w:lineRule="auto"/>
        <w:ind w:left="698" w:right="-2"/>
        <w:jc w:val="left"/>
        <w:rPr>
          <w:rFonts w:hint="eastAsia" w:ascii="宋体" w:hAnsi="宋体" w:cs="宋体"/>
          <w:kern w:val="0"/>
          <w:szCs w:val="21"/>
          <w:highlight w:val="none"/>
          <w:u w:val="single"/>
        </w:rPr>
      </w:pPr>
      <w:r>
        <w:rPr>
          <w:rFonts w:ascii="宋体" w:hAnsi="宋体" w:cs="宋体"/>
          <w:kern w:val="0"/>
          <w:szCs w:val="21"/>
          <w:highlight w:val="none"/>
        </w:rPr>
        <w:t>发包人（公章）：</w:t>
      </w:r>
      <w:r>
        <w:rPr>
          <w:rFonts w:ascii="宋体" w:hAnsi="宋体" w:cs="宋体"/>
          <w:kern w:val="0"/>
          <w:szCs w:val="21"/>
          <w:highlight w:val="none"/>
          <w:u w:val="single"/>
        </w:rPr>
        <w:t xml:space="preserve"> </w:t>
      </w:r>
      <w:r>
        <w:rPr>
          <w:rFonts w:ascii="宋体" w:hAnsi="宋体" w:cs="宋体"/>
          <w:kern w:val="0"/>
          <w:szCs w:val="21"/>
          <w:highlight w:val="none"/>
          <w:u w:val="single"/>
        </w:rPr>
        <w:tab/>
      </w:r>
      <w:r>
        <w:rPr>
          <w:rFonts w:ascii="宋体" w:hAnsi="宋体" w:cs="宋体"/>
          <w:kern w:val="0"/>
          <w:szCs w:val="21"/>
          <w:highlight w:val="none"/>
          <w:u w:val="single"/>
        </w:rPr>
        <w:tab/>
      </w:r>
      <w:r>
        <w:rPr>
          <w:rFonts w:ascii="宋体" w:hAnsi="宋体" w:cs="宋体"/>
          <w:kern w:val="0"/>
          <w:szCs w:val="21"/>
          <w:highlight w:val="none"/>
        </w:rPr>
        <w:tab/>
      </w:r>
      <w:r>
        <w:rPr>
          <w:rFonts w:ascii="宋体" w:hAnsi="宋体" w:cs="宋体"/>
          <w:kern w:val="0"/>
          <w:szCs w:val="21"/>
          <w:highlight w:val="none"/>
        </w:rPr>
        <w:tab/>
      </w:r>
      <w:r>
        <w:rPr>
          <w:rFonts w:ascii="宋体" w:hAnsi="宋体" w:cs="宋体"/>
          <w:kern w:val="0"/>
          <w:szCs w:val="21"/>
          <w:highlight w:val="none"/>
        </w:rPr>
        <w:t>承包人（公章）：</w:t>
      </w:r>
      <w:r>
        <w:rPr>
          <w:rFonts w:ascii="宋体" w:hAnsi="宋体" w:cs="宋体"/>
          <w:kern w:val="0"/>
          <w:szCs w:val="21"/>
          <w:highlight w:val="none"/>
          <w:u w:val="single"/>
        </w:rPr>
        <w:tab/>
      </w:r>
      <w:r>
        <w:rPr>
          <w:rFonts w:ascii="宋体" w:hAnsi="宋体" w:cs="宋体"/>
          <w:kern w:val="0"/>
          <w:szCs w:val="21"/>
          <w:highlight w:val="none"/>
          <w:u w:val="single"/>
        </w:rPr>
        <w:tab/>
      </w:r>
      <w:r>
        <w:rPr>
          <w:rFonts w:ascii="宋体" w:hAnsi="宋体" w:cs="宋体"/>
          <w:kern w:val="0"/>
          <w:szCs w:val="21"/>
          <w:highlight w:val="none"/>
          <w:u w:val="single"/>
        </w:rPr>
        <w:t xml:space="preserve"> </w:t>
      </w:r>
    </w:p>
    <w:p w14:paraId="1E43E716">
      <w:pPr>
        <w:tabs>
          <w:tab w:val="left" w:pos="1118"/>
          <w:tab w:val="left" w:pos="3795"/>
          <w:tab w:val="left" w:pos="4003"/>
          <w:tab w:val="left" w:pos="5310"/>
          <w:tab w:val="left" w:pos="5632"/>
          <w:tab w:val="left" w:pos="8203"/>
          <w:tab w:val="left" w:pos="8518"/>
        </w:tabs>
        <w:autoSpaceDE w:val="0"/>
        <w:autoSpaceDN w:val="0"/>
        <w:spacing w:before="150" w:line="367" w:lineRule="auto"/>
        <w:ind w:left="698" w:right="-2"/>
        <w:jc w:val="left"/>
        <w:rPr>
          <w:rFonts w:hAnsi="宋体" w:eastAsia="Times New Roman" w:cs="宋体"/>
          <w:kern w:val="0"/>
          <w:szCs w:val="21"/>
          <w:highlight w:val="none"/>
        </w:rPr>
      </w:pPr>
      <w:r>
        <w:rPr>
          <w:rFonts w:ascii="宋体" w:hAnsi="宋体" w:cs="宋体"/>
          <w:kern w:val="0"/>
          <w:szCs w:val="21"/>
          <w:highlight w:val="none"/>
        </w:rPr>
        <w:t>地</w:t>
      </w:r>
      <w:r>
        <w:rPr>
          <w:rFonts w:ascii="宋体" w:hAnsi="宋体" w:cs="宋体"/>
          <w:kern w:val="0"/>
          <w:szCs w:val="21"/>
          <w:highlight w:val="none"/>
        </w:rPr>
        <w:tab/>
      </w:r>
      <w:r>
        <w:rPr>
          <w:rFonts w:ascii="宋体" w:hAnsi="宋体" w:cs="宋体"/>
          <w:kern w:val="0"/>
          <w:szCs w:val="21"/>
          <w:highlight w:val="none"/>
        </w:rPr>
        <w:t>址：</w:t>
      </w:r>
      <w:r>
        <w:rPr>
          <w:rFonts w:ascii="宋体" w:hAnsi="宋体" w:cs="宋体"/>
          <w:kern w:val="0"/>
          <w:szCs w:val="21"/>
          <w:highlight w:val="none"/>
          <w:u w:val="single"/>
        </w:rPr>
        <w:t xml:space="preserve"> </w:t>
      </w:r>
      <w:r>
        <w:rPr>
          <w:rFonts w:ascii="宋体" w:hAnsi="宋体" w:cs="宋体"/>
          <w:kern w:val="0"/>
          <w:szCs w:val="21"/>
          <w:highlight w:val="none"/>
          <w:u w:val="single"/>
        </w:rPr>
        <w:tab/>
      </w:r>
      <w:r>
        <w:rPr>
          <w:rFonts w:ascii="宋体" w:hAnsi="宋体" w:cs="宋体"/>
          <w:kern w:val="0"/>
          <w:szCs w:val="21"/>
          <w:highlight w:val="none"/>
        </w:rPr>
        <w:tab/>
      </w:r>
      <w:r>
        <w:rPr>
          <w:rFonts w:ascii="宋体" w:hAnsi="宋体" w:cs="宋体"/>
          <w:kern w:val="0"/>
          <w:szCs w:val="21"/>
          <w:highlight w:val="none"/>
        </w:rPr>
        <w:tab/>
      </w:r>
      <w:r>
        <w:rPr>
          <w:rFonts w:ascii="宋体" w:hAnsi="宋体" w:cs="宋体"/>
          <w:kern w:val="0"/>
          <w:szCs w:val="21"/>
          <w:highlight w:val="none"/>
        </w:rPr>
        <w:t>地</w:t>
      </w:r>
      <w:r>
        <w:rPr>
          <w:rFonts w:ascii="宋体" w:hAnsi="宋体" w:cs="宋体"/>
          <w:kern w:val="0"/>
          <w:szCs w:val="21"/>
          <w:highlight w:val="none"/>
        </w:rPr>
        <w:tab/>
      </w:r>
      <w:r>
        <w:rPr>
          <w:rFonts w:ascii="宋体" w:hAnsi="宋体" w:cs="宋体"/>
          <w:kern w:val="0"/>
          <w:szCs w:val="21"/>
          <w:highlight w:val="none"/>
        </w:rPr>
        <w:t>址：</w:t>
      </w:r>
      <w:r>
        <w:rPr>
          <w:rFonts w:hAnsi="宋体" w:eastAsia="Times New Roman" w:cs="宋体"/>
          <w:kern w:val="0"/>
          <w:szCs w:val="21"/>
          <w:highlight w:val="none"/>
          <w:u w:val="single"/>
        </w:rPr>
        <w:t xml:space="preserve"> </w:t>
      </w:r>
      <w:r>
        <w:rPr>
          <w:rFonts w:hAnsi="宋体" w:eastAsia="Times New Roman" w:cs="宋体"/>
          <w:kern w:val="0"/>
          <w:szCs w:val="21"/>
          <w:highlight w:val="none"/>
          <w:u w:val="single"/>
        </w:rPr>
        <w:tab/>
      </w:r>
    </w:p>
    <w:p w14:paraId="0157E0AB">
      <w:pPr>
        <w:tabs>
          <w:tab w:val="left" w:pos="1118"/>
          <w:tab w:val="left" w:pos="3795"/>
          <w:tab w:val="left" w:pos="3898"/>
          <w:tab w:val="left" w:pos="5212"/>
          <w:tab w:val="left" w:pos="5318"/>
          <w:tab w:val="left" w:pos="5632"/>
          <w:tab w:val="left" w:pos="5738"/>
          <w:tab w:val="left" w:pos="8098"/>
          <w:tab w:val="left" w:pos="8203"/>
          <w:tab w:val="left" w:pos="8309"/>
          <w:tab w:val="left" w:pos="8415"/>
        </w:tabs>
        <w:autoSpaceDE w:val="0"/>
        <w:autoSpaceDN w:val="0"/>
        <w:spacing w:line="364" w:lineRule="auto"/>
        <w:ind w:left="698" w:right="-2"/>
        <w:jc w:val="left"/>
        <w:rPr>
          <w:rFonts w:hint="eastAsia" w:ascii="宋体" w:hAnsi="宋体" w:cs="宋体"/>
          <w:kern w:val="0"/>
          <w:szCs w:val="21"/>
          <w:highlight w:val="none"/>
          <w:u w:val="single"/>
        </w:rPr>
      </w:pPr>
      <w:r>
        <w:rPr>
          <w:rFonts w:ascii="宋体" w:hAnsi="宋体" w:cs="宋体"/>
          <w:kern w:val="0"/>
          <w:szCs w:val="21"/>
          <w:highlight w:val="none"/>
        </w:rPr>
        <w:t>法定代表人（签字）：</w:t>
      </w:r>
      <w:r>
        <w:rPr>
          <w:rFonts w:ascii="宋体" w:hAnsi="宋体" w:cs="宋体"/>
          <w:kern w:val="0"/>
          <w:szCs w:val="21"/>
          <w:highlight w:val="none"/>
          <w:u w:val="single"/>
        </w:rPr>
        <w:t xml:space="preserve"> </w:t>
      </w:r>
      <w:r>
        <w:rPr>
          <w:rFonts w:ascii="宋体" w:hAnsi="宋体" w:cs="宋体"/>
          <w:kern w:val="0"/>
          <w:szCs w:val="21"/>
          <w:highlight w:val="none"/>
          <w:u w:val="single"/>
        </w:rPr>
        <w:tab/>
      </w:r>
      <w:r>
        <w:rPr>
          <w:rFonts w:ascii="宋体" w:hAnsi="宋体" w:cs="宋体"/>
          <w:kern w:val="0"/>
          <w:szCs w:val="21"/>
          <w:highlight w:val="none"/>
          <w:u w:val="single"/>
        </w:rPr>
        <w:tab/>
      </w:r>
      <w:r>
        <w:rPr>
          <w:rFonts w:ascii="宋体" w:hAnsi="宋体" w:cs="宋体"/>
          <w:kern w:val="0"/>
          <w:szCs w:val="21"/>
          <w:highlight w:val="none"/>
        </w:rPr>
        <w:tab/>
      </w:r>
      <w:r>
        <w:rPr>
          <w:rFonts w:ascii="宋体" w:hAnsi="宋体" w:cs="宋体"/>
          <w:kern w:val="0"/>
          <w:szCs w:val="21"/>
          <w:highlight w:val="none"/>
        </w:rPr>
        <w:tab/>
      </w:r>
      <w:r>
        <w:rPr>
          <w:rFonts w:ascii="宋体" w:hAnsi="宋体" w:cs="宋体"/>
          <w:kern w:val="0"/>
          <w:szCs w:val="21"/>
          <w:highlight w:val="none"/>
        </w:rPr>
        <w:t>法定代表人（签字）：</w:t>
      </w:r>
      <w:r>
        <w:rPr>
          <w:rFonts w:ascii="宋体" w:hAnsi="宋体" w:cs="宋体"/>
          <w:kern w:val="0"/>
          <w:szCs w:val="21"/>
          <w:highlight w:val="none"/>
          <w:u w:val="single"/>
        </w:rPr>
        <w:tab/>
      </w:r>
      <w:r>
        <w:rPr>
          <w:rFonts w:ascii="宋体" w:hAnsi="宋体" w:cs="宋体"/>
          <w:kern w:val="0"/>
          <w:szCs w:val="21"/>
          <w:highlight w:val="none"/>
          <w:u w:val="single"/>
        </w:rPr>
        <w:tab/>
      </w:r>
      <w:r>
        <w:rPr>
          <w:rFonts w:ascii="宋体" w:hAnsi="宋体" w:cs="宋体"/>
          <w:kern w:val="0"/>
          <w:szCs w:val="21"/>
          <w:highlight w:val="none"/>
          <w:u w:val="single"/>
        </w:rPr>
        <w:tab/>
      </w:r>
      <w:r>
        <w:rPr>
          <w:rFonts w:ascii="宋体" w:hAnsi="宋体" w:cs="宋体"/>
          <w:kern w:val="0"/>
          <w:szCs w:val="21"/>
          <w:highlight w:val="none"/>
          <w:u w:val="single"/>
        </w:rPr>
        <w:tab/>
      </w:r>
      <w:r>
        <w:rPr>
          <w:rFonts w:ascii="宋体" w:hAnsi="宋体" w:cs="宋体"/>
          <w:kern w:val="0"/>
          <w:szCs w:val="21"/>
          <w:highlight w:val="none"/>
          <w:u w:val="single"/>
        </w:rPr>
        <w:t xml:space="preserve"> </w:t>
      </w:r>
    </w:p>
    <w:p w14:paraId="4E096ACE">
      <w:pPr>
        <w:tabs>
          <w:tab w:val="left" w:pos="1118"/>
          <w:tab w:val="left" w:pos="3795"/>
          <w:tab w:val="left" w:pos="3898"/>
          <w:tab w:val="left" w:pos="5212"/>
          <w:tab w:val="left" w:pos="5318"/>
          <w:tab w:val="left" w:pos="5632"/>
          <w:tab w:val="left" w:pos="5738"/>
          <w:tab w:val="left" w:pos="8098"/>
          <w:tab w:val="left" w:pos="8203"/>
          <w:tab w:val="left" w:pos="8309"/>
          <w:tab w:val="left" w:pos="8415"/>
        </w:tabs>
        <w:autoSpaceDE w:val="0"/>
        <w:autoSpaceDN w:val="0"/>
        <w:spacing w:line="364" w:lineRule="auto"/>
        <w:ind w:left="698" w:right="-2"/>
        <w:jc w:val="left"/>
        <w:rPr>
          <w:rFonts w:hint="eastAsia" w:ascii="宋体" w:hAnsi="宋体" w:cs="宋体"/>
          <w:kern w:val="0"/>
          <w:szCs w:val="21"/>
          <w:highlight w:val="none"/>
          <w:u w:val="single"/>
        </w:rPr>
      </w:pPr>
      <w:r>
        <w:rPr>
          <w:rFonts w:ascii="宋体" w:hAnsi="宋体" w:cs="宋体"/>
          <w:kern w:val="0"/>
          <w:szCs w:val="21"/>
          <w:highlight w:val="none"/>
        </w:rPr>
        <w:t>委托代理人（签字）：</w:t>
      </w:r>
      <w:r>
        <w:rPr>
          <w:rFonts w:ascii="宋体" w:hAnsi="宋体" w:cs="宋体"/>
          <w:kern w:val="0"/>
          <w:szCs w:val="21"/>
          <w:highlight w:val="none"/>
          <w:u w:val="single"/>
        </w:rPr>
        <w:t xml:space="preserve"> </w:t>
      </w:r>
      <w:r>
        <w:rPr>
          <w:rFonts w:ascii="宋体" w:hAnsi="宋体" w:cs="宋体"/>
          <w:kern w:val="0"/>
          <w:szCs w:val="21"/>
          <w:highlight w:val="none"/>
          <w:u w:val="single"/>
        </w:rPr>
        <w:tab/>
      </w:r>
      <w:r>
        <w:rPr>
          <w:rFonts w:ascii="宋体" w:hAnsi="宋体" w:cs="宋体"/>
          <w:kern w:val="0"/>
          <w:szCs w:val="21"/>
          <w:highlight w:val="none"/>
          <w:u w:val="single"/>
        </w:rPr>
        <w:tab/>
      </w:r>
      <w:r>
        <w:rPr>
          <w:rFonts w:ascii="宋体" w:hAnsi="宋体" w:cs="宋体"/>
          <w:kern w:val="0"/>
          <w:szCs w:val="21"/>
          <w:highlight w:val="none"/>
        </w:rPr>
        <w:tab/>
      </w:r>
      <w:r>
        <w:rPr>
          <w:rFonts w:ascii="宋体" w:hAnsi="宋体" w:cs="宋体"/>
          <w:kern w:val="0"/>
          <w:szCs w:val="21"/>
          <w:highlight w:val="none"/>
        </w:rPr>
        <w:tab/>
      </w:r>
      <w:r>
        <w:rPr>
          <w:rFonts w:ascii="宋体" w:hAnsi="宋体" w:cs="宋体"/>
          <w:kern w:val="0"/>
          <w:szCs w:val="21"/>
          <w:highlight w:val="none"/>
        </w:rPr>
        <w:t>委托代理人（签字）：</w:t>
      </w:r>
      <w:r>
        <w:rPr>
          <w:rFonts w:ascii="宋体" w:hAnsi="宋体" w:cs="宋体"/>
          <w:kern w:val="0"/>
          <w:szCs w:val="21"/>
          <w:highlight w:val="none"/>
          <w:u w:val="single"/>
        </w:rPr>
        <w:tab/>
      </w:r>
      <w:r>
        <w:rPr>
          <w:rFonts w:ascii="宋体" w:hAnsi="宋体" w:cs="宋体"/>
          <w:kern w:val="0"/>
          <w:szCs w:val="21"/>
          <w:highlight w:val="none"/>
          <w:u w:val="single"/>
        </w:rPr>
        <w:tab/>
      </w:r>
      <w:r>
        <w:rPr>
          <w:rFonts w:ascii="宋体" w:hAnsi="宋体" w:cs="宋体"/>
          <w:kern w:val="0"/>
          <w:szCs w:val="21"/>
          <w:highlight w:val="none"/>
          <w:u w:val="single"/>
        </w:rPr>
        <w:tab/>
      </w:r>
      <w:r>
        <w:rPr>
          <w:rFonts w:ascii="宋体" w:hAnsi="宋体" w:cs="宋体"/>
          <w:kern w:val="0"/>
          <w:szCs w:val="21"/>
          <w:highlight w:val="none"/>
          <w:u w:val="single"/>
        </w:rPr>
        <w:tab/>
      </w:r>
      <w:r>
        <w:rPr>
          <w:rFonts w:ascii="宋体" w:hAnsi="宋体" w:cs="宋体"/>
          <w:kern w:val="0"/>
          <w:szCs w:val="21"/>
          <w:highlight w:val="none"/>
          <w:u w:val="single"/>
        </w:rPr>
        <w:t xml:space="preserve"> </w:t>
      </w:r>
    </w:p>
    <w:p w14:paraId="3B19685B">
      <w:pPr>
        <w:tabs>
          <w:tab w:val="left" w:pos="1118"/>
          <w:tab w:val="left" w:pos="3795"/>
          <w:tab w:val="left" w:pos="3898"/>
          <w:tab w:val="left" w:pos="5310"/>
          <w:tab w:val="left" w:pos="5632"/>
          <w:tab w:val="left" w:pos="5738"/>
          <w:tab w:val="left" w:pos="8098"/>
          <w:tab w:val="left" w:pos="8203"/>
          <w:tab w:val="left" w:pos="8309"/>
          <w:tab w:val="left" w:pos="8415"/>
        </w:tabs>
        <w:autoSpaceDE w:val="0"/>
        <w:autoSpaceDN w:val="0"/>
        <w:spacing w:line="364" w:lineRule="auto"/>
        <w:ind w:left="698" w:right="-2"/>
        <w:jc w:val="left"/>
        <w:rPr>
          <w:rFonts w:hint="eastAsia" w:ascii="宋体" w:hAnsi="宋体" w:cs="宋体"/>
          <w:kern w:val="0"/>
          <w:szCs w:val="21"/>
          <w:highlight w:val="none"/>
        </w:rPr>
      </w:pPr>
      <w:r>
        <w:rPr>
          <w:rFonts w:ascii="宋体" w:hAnsi="宋体" w:cs="宋体"/>
          <w:kern w:val="0"/>
          <w:szCs w:val="21"/>
          <w:highlight w:val="none"/>
        </w:rPr>
        <w:t>电</w:t>
      </w:r>
      <w:r>
        <w:rPr>
          <w:rFonts w:ascii="宋体" w:hAnsi="宋体" w:cs="宋体"/>
          <w:kern w:val="0"/>
          <w:szCs w:val="21"/>
          <w:highlight w:val="none"/>
        </w:rPr>
        <w:tab/>
      </w:r>
      <w:r>
        <w:rPr>
          <w:rFonts w:ascii="宋体" w:hAnsi="宋体" w:cs="宋体"/>
          <w:kern w:val="0"/>
          <w:szCs w:val="21"/>
          <w:highlight w:val="none"/>
        </w:rPr>
        <w:t>话：</w:t>
      </w:r>
      <w:r>
        <w:rPr>
          <w:rFonts w:ascii="宋体" w:hAnsi="宋体" w:cs="宋体"/>
          <w:kern w:val="0"/>
          <w:szCs w:val="21"/>
          <w:highlight w:val="none"/>
          <w:u w:val="single"/>
        </w:rPr>
        <w:t xml:space="preserve"> </w:t>
      </w:r>
      <w:r>
        <w:rPr>
          <w:rFonts w:ascii="宋体" w:hAnsi="宋体" w:cs="宋体"/>
          <w:kern w:val="0"/>
          <w:szCs w:val="21"/>
          <w:highlight w:val="none"/>
          <w:u w:val="single"/>
        </w:rPr>
        <w:tab/>
      </w:r>
      <w:r>
        <w:rPr>
          <w:rFonts w:ascii="宋体" w:hAnsi="宋体" w:cs="宋体"/>
          <w:kern w:val="0"/>
          <w:szCs w:val="21"/>
          <w:highlight w:val="none"/>
        </w:rPr>
        <w:tab/>
      </w:r>
      <w:r>
        <w:rPr>
          <w:rFonts w:ascii="宋体" w:hAnsi="宋体" w:cs="宋体"/>
          <w:kern w:val="0"/>
          <w:szCs w:val="21"/>
          <w:highlight w:val="none"/>
        </w:rPr>
        <w:tab/>
      </w:r>
      <w:r>
        <w:rPr>
          <w:rFonts w:ascii="宋体" w:hAnsi="宋体" w:cs="宋体"/>
          <w:kern w:val="0"/>
          <w:szCs w:val="21"/>
          <w:highlight w:val="none"/>
        </w:rPr>
        <w:t>电</w:t>
      </w:r>
      <w:r>
        <w:rPr>
          <w:rFonts w:ascii="宋体" w:hAnsi="宋体" w:cs="宋体"/>
          <w:kern w:val="0"/>
          <w:szCs w:val="21"/>
          <w:highlight w:val="none"/>
        </w:rPr>
        <w:tab/>
      </w:r>
      <w:r>
        <w:rPr>
          <w:rFonts w:ascii="宋体" w:hAnsi="宋体" w:cs="宋体"/>
          <w:kern w:val="0"/>
          <w:szCs w:val="21"/>
          <w:highlight w:val="none"/>
        </w:rPr>
        <w:t>话：</w:t>
      </w:r>
      <w:r>
        <w:rPr>
          <w:rFonts w:ascii="宋体" w:hAnsi="宋体" w:cs="宋体"/>
          <w:kern w:val="0"/>
          <w:szCs w:val="21"/>
          <w:highlight w:val="none"/>
          <w:u w:val="single"/>
        </w:rPr>
        <w:tab/>
      </w:r>
      <w:r>
        <w:rPr>
          <w:rFonts w:ascii="宋体" w:hAnsi="宋体" w:cs="宋体"/>
          <w:kern w:val="0"/>
          <w:szCs w:val="21"/>
          <w:highlight w:val="none"/>
          <w:u w:val="single"/>
        </w:rPr>
        <w:tab/>
      </w:r>
      <w:r>
        <w:rPr>
          <w:rFonts w:ascii="宋体" w:hAnsi="宋体" w:cs="宋体"/>
          <w:kern w:val="0"/>
          <w:szCs w:val="21"/>
          <w:highlight w:val="none"/>
        </w:rPr>
        <w:t xml:space="preserve"> </w:t>
      </w:r>
    </w:p>
    <w:p w14:paraId="4FB90567">
      <w:pPr>
        <w:tabs>
          <w:tab w:val="left" w:pos="1118"/>
          <w:tab w:val="left" w:pos="3795"/>
          <w:tab w:val="left" w:pos="3898"/>
          <w:tab w:val="left" w:pos="5310"/>
          <w:tab w:val="left" w:pos="5632"/>
          <w:tab w:val="left" w:pos="5738"/>
          <w:tab w:val="left" w:pos="8098"/>
          <w:tab w:val="left" w:pos="8203"/>
          <w:tab w:val="left" w:pos="8309"/>
          <w:tab w:val="left" w:pos="8415"/>
        </w:tabs>
        <w:autoSpaceDE w:val="0"/>
        <w:autoSpaceDN w:val="0"/>
        <w:spacing w:line="364" w:lineRule="auto"/>
        <w:ind w:left="698" w:right="-2"/>
        <w:jc w:val="left"/>
        <w:rPr>
          <w:rFonts w:hint="eastAsia" w:ascii="宋体" w:hAnsi="宋体" w:cs="宋体"/>
          <w:kern w:val="0"/>
          <w:szCs w:val="21"/>
          <w:highlight w:val="none"/>
        </w:rPr>
      </w:pPr>
      <w:r>
        <w:rPr>
          <w:rFonts w:ascii="宋体" w:hAnsi="宋体" w:cs="宋体"/>
          <w:kern w:val="0"/>
          <w:szCs w:val="21"/>
          <w:highlight w:val="none"/>
        </w:rPr>
        <w:t>传</w:t>
      </w:r>
      <w:r>
        <w:rPr>
          <w:rFonts w:ascii="宋体" w:hAnsi="宋体" w:cs="宋体"/>
          <w:kern w:val="0"/>
          <w:szCs w:val="21"/>
          <w:highlight w:val="none"/>
        </w:rPr>
        <w:tab/>
      </w:r>
      <w:r>
        <w:rPr>
          <w:rFonts w:ascii="宋体" w:hAnsi="宋体" w:cs="宋体"/>
          <w:kern w:val="0"/>
          <w:szCs w:val="21"/>
          <w:highlight w:val="none"/>
        </w:rPr>
        <w:t>真：</w:t>
      </w:r>
      <w:r>
        <w:rPr>
          <w:rFonts w:ascii="宋体" w:hAnsi="宋体" w:cs="宋体"/>
          <w:kern w:val="0"/>
          <w:szCs w:val="21"/>
          <w:highlight w:val="none"/>
          <w:u w:val="single"/>
        </w:rPr>
        <w:t xml:space="preserve"> </w:t>
      </w:r>
      <w:r>
        <w:rPr>
          <w:rFonts w:ascii="宋体" w:hAnsi="宋体" w:cs="宋体"/>
          <w:kern w:val="0"/>
          <w:szCs w:val="21"/>
          <w:highlight w:val="none"/>
          <w:u w:val="single"/>
        </w:rPr>
        <w:tab/>
      </w:r>
      <w:r>
        <w:rPr>
          <w:rFonts w:ascii="宋体" w:hAnsi="宋体" w:cs="宋体"/>
          <w:kern w:val="0"/>
          <w:szCs w:val="21"/>
          <w:highlight w:val="none"/>
        </w:rPr>
        <w:tab/>
      </w:r>
      <w:r>
        <w:rPr>
          <w:rFonts w:ascii="宋体" w:hAnsi="宋体" w:cs="宋体"/>
          <w:kern w:val="0"/>
          <w:szCs w:val="21"/>
          <w:highlight w:val="none"/>
        </w:rPr>
        <w:tab/>
      </w:r>
      <w:r>
        <w:rPr>
          <w:rFonts w:ascii="宋体" w:hAnsi="宋体" w:cs="宋体"/>
          <w:kern w:val="0"/>
          <w:szCs w:val="21"/>
          <w:highlight w:val="none"/>
        </w:rPr>
        <w:t>传</w:t>
      </w:r>
      <w:r>
        <w:rPr>
          <w:rFonts w:ascii="宋体" w:hAnsi="宋体" w:cs="宋体"/>
          <w:kern w:val="0"/>
          <w:szCs w:val="21"/>
          <w:highlight w:val="none"/>
        </w:rPr>
        <w:tab/>
      </w:r>
      <w:r>
        <w:rPr>
          <w:rFonts w:ascii="宋体" w:hAnsi="宋体" w:cs="宋体"/>
          <w:kern w:val="0"/>
          <w:szCs w:val="21"/>
          <w:highlight w:val="none"/>
        </w:rPr>
        <w:t>真：</w:t>
      </w:r>
      <w:r>
        <w:rPr>
          <w:rFonts w:ascii="宋体" w:hAnsi="宋体" w:cs="宋体"/>
          <w:kern w:val="0"/>
          <w:szCs w:val="21"/>
          <w:highlight w:val="none"/>
          <w:u w:val="single"/>
        </w:rPr>
        <w:tab/>
      </w:r>
      <w:r>
        <w:rPr>
          <w:rFonts w:ascii="宋体" w:hAnsi="宋体" w:cs="宋体"/>
          <w:kern w:val="0"/>
          <w:szCs w:val="21"/>
          <w:highlight w:val="none"/>
          <w:u w:val="single"/>
        </w:rPr>
        <w:tab/>
      </w:r>
      <w:r>
        <w:rPr>
          <w:rFonts w:ascii="宋体" w:hAnsi="宋体" w:cs="宋体"/>
          <w:kern w:val="0"/>
          <w:szCs w:val="21"/>
          <w:highlight w:val="none"/>
        </w:rPr>
        <w:t xml:space="preserve"> </w:t>
      </w:r>
    </w:p>
    <w:p w14:paraId="36D890D9">
      <w:pPr>
        <w:tabs>
          <w:tab w:val="left" w:pos="1118"/>
          <w:tab w:val="left" w:pos="3795"/>
          <w:tab w:val="left" w:pos="3898"/>
          <w:tab w:val="left" w:pos="5310"/>
          <w:tab w:val="left" w:pos="5632"/>
          <w:tab w:val="left" w:pos="5738"/>
          <w:tab w:val="left" w:pos="8098"/>
          <w:tab w:val="left" w:pos="8203"/>
          <w:tab w:val="left" w:pos="8309"/>
          <w:tab w:val="left" w:pos="8415"/>
        </w:tabs>
        <w:autoSpaceDE w:val="0"/>
        <w:autoSpaceDN w:val="0"/>
        <w:spacing w:line="364" w:lineRule="auto"/>
        <w:ind w:left="698" w:right="-2"/>
        <w:jc w:val="left"/>
        <w:rPr>
          <w:rFonts w:hint="eastAsia" w:ascii="宋体" w:hAnsi="宋体" w:cs="宋体"/>
          <w:kern w:val="0"/>
          <w:szCs w:val="21"/>
          <w:highlight w:val="none"/>
        </w:rPr>
      </w:pPr>
      <w:r>
        <w:rPr>
          <w:rFonts w:ascii="宋体" w:hAnsi="宋体" w:cs="宋体"/>
          <w:kern w:val="0"/>
          <w:szCs w:val="21"/>
          <w:highlight w:val="none"/>
        </w:rPr>
        <w:t>开户银行：</w:t>
      </w:r>
      <w:r>
        <w:rPr>
          <w:rFonts w:ascii="宋体" w:hAnsi="宋体" w:cs="宋体"/>
          <w:kern w:val="0"/>
          <w:szCs w:val="21"/>
          <w:highlight w:val="none"/>
          <w:u w:val="single"/>
        </w:rPr>
        <w:t xml:space="preserve"> </w:t>
      </w:r>
      <w:r>
        <w:rPr>
          <w:rFonts w:ascii="宋体" w:hAnsi="宋体" w:cs="宋体"/>
          <w:kern w:val="0"/>
          <w:szCs w:val="21"/>
          <w:highlight w:val="none"/>
          <w:u w:val="single"/>
        </w:rPr>
        <w:tab/>
      </w:r>
      <w:r>
        <w:rPr>
          <w:rFonts w:ascii="宋体" w:hAnsi="宋体" w:cs="宋体"/>
          <w:kern w:val="0"/>
          <w:szCs w:val="21"/>
          <w:highlight w:val="none"/>
        </w:rPr>
        <w:tab/>
      </w:r>
      <w:r>
        <w:rPr>
          <w:rFonts w:ascii="宋体" w:hAnsi="宋体" w:cs="宋体"/>
          <w:kern w:val="0"/>
          <w:szCs w:val="21"/>
          <w:highlight w:val="none"/>
        </w:rPr>
        <w:tab/>
      </w:r>
      <w:r>
        <w:rPr>
          <w:rFonts w:ascii="宋体" w:hAnsi="宋体" w:cs="宋体"/>
          <w:kern w:val="0"/>
          <w:szCs w:val="21"/>
          <w:highlight w:val="none"/>
        </w:rPr>
        <w:t>开户银行：</w:t>
      </w:r>
      <w:r>
        <w:rPr>
          <w:rFonts w:ascii="宋体" w:hAnsi="宋体" w:cs="宋体"/>
          <w:kern w:val="0"/>
          <w:szCs w:val="21"/>
          <w:highlight w:val="none"/>
          <w:u w:val="single"/>
        </w:rPr>
        <w:tab/>
      </w:r>
      <w:r>
        <w:rPr>
          <w:rFonts w:ascii="宋体" w:hAnsi="宋体" w:cs="宋体"/>
          <w:kern w:val="0"/>
          <w:szCs w:val="21"/>
          <w:highlight w:val="none"/>
          <w:u w:val="single"/>
        </w:rPr>
        <w:tab/>
      </w:r>
      <w:r>
        <w:rPr>
          <w:rFonts w:ascii="宋体" w:hAnsi="宋体" w:cs="宋体"/>
          <w:kern w:val="0"/>
          <w:szCs w:val="21"/>
          <w:highlight w:val="none"/>
        </w:rPr>
        <w:t xml:space="preserve"> </w:t>
      </w:r>
    </w:p>
    <w:p w14:paraId="7A411E6A">
      <w:pPr>
        <w:tabs>
          <w:tab w:val="left" w:pos="1118"/>
          <w:tab w:val="left" w:pos="3795"/>
          <w:tab w:val="left" w:pos="3898"/>
          <w:tab w:val="left" w:pos="5212"/>
          <w:tab w:val="left" w:pos="5318"/>
          <w:tab w:val="left" w:pos="5632"/>
          <w:tab w:val="left" w:pos="5738"/>
          <w:tab w:val="left" w:pos="8098"/>
          <w:tab w:val="left" w:pos="8203"/>
          <w:tab w:val="left" w:pos="8309"/>
          <w:tab w:val="left" w:pos="8415"/>
        </w:tabs>
        <w:autoSpaceDE w:val="0"/>
        <w:autoSpaceDN w:val="0"/>
        <w:spacing w:line="364" w:lineRule="auto"/>
        <w:ind w:left="698" w:right="-2"/>
        <w:jc w:val="left"/>
        <w:rPr>
          <w:rFonts w:hint="eastAsia" w:ascii="宋体" w:hAnsi="宋体" w:cs="宋体"/>
          <w:kern w:val="0"/>
          <w:szCs w:val="21"/>
          <w:highlight w:val="none"/>
          <w:u w:val="single"/>
        </w:rPr>
      </w:pPr>
      <w:r>
        <w:rPr>
          <w:rFonts w:ascii="宋体" w:hAnsi="宋体" w:cs="宋体"/>
          <w:kern w:val="0"/>
          <w:szCs w:val="21"/>
          <w:highlight w:val="none"/>
        </w:rPr>
        <w:t>账</w:t>
      </w:r>
      <w:r>
        <w:rPr>
          <w:rFonts w:ascii="宋体" w:hAnsi="宋体" w:cs="宋体"/>
          <w:kern w:val="0"/>
          <w:szCs w:val="21"/>
          <w:highlight w:val="none"/>
        </w:rPr>
        <w:tab/>
      </w:r>
      <w:r>
        <w:rPr>
          <w:rFonts w:ascii="宋体" w:hAnsi="宋体" w:cs="宋体"/>
          <w:kern w:val="0"/>
          <w:szCs w:val="21"/>
          <w:highlight w:val="none"/>
        </w:rPr>
        <w:t>号：</w:t>
      </w:r>
      <w:r>
        <w:rPr>
          <w:rFonts w:ascii="宋体" w:hAnsi="宋体" w:cs="宋体"/>
          <w:kern w:val="0"/>
          <w:szCs w:val="21"/>
          <w:highlight w:val="none"/>
          <w:u w:val="single"/>
        </w:rPr>
        <w:t xml:space="preserve"> </w:t>
      </w:r>
      <w:r>
        <w:rPr>
          <w:rFonts w:ascii="宋体" w:hAnsi="宋体" w:cs="宋体"/>
          <w:kern w:val="0"/>
          <w:szCs w:val="21"/>
          <w:highlight w:val="none"/>
          <w:u w:val="single"/>
        </w:rPr>
        <w:tab/>
      </w:r>
      <w:r>
        <w:rPr>
          <w:rFonts w:ascii="宋体" w:hAnsi="宋体" w:cs="宋体"/>
          <w:kern w:val="0"/>
          <w:szCs w:val="21"/>
          <w:highlight w:val="none"/>
          <w:u w:val="single"/>
        </w:rPr>
        <w:tab/>
      </w:r>
      <w:r>
        <w:rPr>
          <w:rFonts w:ascii="宋体" w:hAnsi="宋体" w:cs="宋体"/>
          <w:kern w:val="0"/>
          <w:szCs w:val="21"/>
          <w:highlight w:val="none"/>
        </w:rPr>
        <w:tab/>
      </w:r>
      <w:r>
        <w:rPr>
          <w:rFonts w:ascii="宋体" w:hAnsi="宋体" w:cs="宋体"/>
          <w:kern w:val="0"/>
          <w:szCs w:val="21"/>
          <w:highlight w:val="none"/>
        </w:rPr>
        <w:tab/>
      </w:r>
      <w:r>
        <w:rPr>
          <w:rFonts w:ascii="宋体" w:hAnsi="宋体" w:cs="宋体"/>
          <w:kern w:val="0"/>
          <w:szCs w:val="21"/>
          <w:highlight w:val="none"/>
        </w:rPr>
        <w:t>账</w:t>
      </w:r>
      <w:r>
        <w:rPr>
          <w:rFonts w:ascii="宋体" w:hAnsi="宋体" w:cs="宋体"/>
          <w:kern w:val="0"/>
          <w:szCs w:val="21"/>
          <w:highlight w:val="none"/>
        </w:rPr>
        <w:tab/>
      </w:r>
      <w:r>
        <w:rPr>
          <w:rFonts w:ascii="宋体" w:hAnsi="宋体" w:cs="宋体"/>
          <w:kern w:val="0"/>
          <w:szCs w:val="21"/>
          <w:highlight w:val="none"/>
        </w:rPr>
        <w:tab/>
      </w:r>
      <w:r>
        <w:rPr>
          <w:rFonts w:ascii="宋体" w:hAnsi="宋体" w:cs="宋体"/>
          <w:kern w:val="0"/>
          <w:szCs w:val="21"/>
          <w:highlight w:val="none"/>
        </w:rPr>
        <w:t>号：</w:t>
      </w:r>
      <w:r>
        <w:rPr>
          <w:rFonts w:ascii="宋体" w:hAnsi="宋体" w:cs="宋体"/>
          <w:kern w:val="0"/>
          <w:szCs w:val="21"/>
          <w:highlight w:val="none"/>
          <w:u w:val="single"/>
        </w:rPr>
        <w:tab/>
      </w:r>
      <w:r>
        <w:rPr>
          <w:rFonts w:ascii="宋体" w:hAnsi="宋体" w:cs="宋体"/>
          <w:kern w:val="0"/>
          <w:szCs w:val="21"/>
          <w:highlight w:val="none"/>
          <w:u w:val="single"/>
        </w:rPr>
        <w:tab/>
      </w:r>
      <w:r>
        <w:rPr>
          <w:rFonts w:ascii="宋体" w:hAnsi="宋体" w:cs="宋体"/>
          <w:kern w:val="0"/>
          <w:szCs w:val="21"/>
          <w:highlight w:val="none"/>
          <w:u w:val="single"/>
        </w:rPr>
        <w:tab/>
      </w:r>
      <w:r>
        <w:rPr>
          <w:rFonts w:ascii="宋体" w:hAnsi="宋体" w:cs="宋体"/>
          <w:kern w:val="0"/>
          <w:szCs w:val="21"/>
          <w:highlight w:val="none"/>
          <w:u w:val="single"/>
        </w:rPr>
        <w:t xml:space="preserve"> </w:t>
      </w:r>
    </w:p>
    <w:p w14:paraId="73901235">
      <w:pPr>
        <w:tabs>
          <w:tab w:val="left" w:pos="1118"/>
          <w:tab w:val="left" w:pos="3795"/>
          <w:tab w:val="left" w:pos="3898"/>
          <w:tab w:val="left" w:pos="5310"/>
          <w:tab w:val="left" w:pos="5632"/>
          <w:tab w:val="left" w:pos="5738"/>
          <w:tab w:val="left" w:pos="8098"/>
          <w:tab w:val="left" w:pos="8203"/>
          <w:tab w:val="left" w:pos="8309"/>
          <w:tab w:val="left" w:pos="8415"/>
        </w:tabs>
        <w:autoSpaceDE w:val="0"/>
        <w:autoSpaceDN w:val="0"/>
        <w:spacing w:line="364" w:lineRule="auto"/>
        <w:ind w:left="698" w:right="-2"/>
        <w:jc w:val="left"/>
        <w:rPr>
          <w:rFonts w:hAnsi="宋体" w:eastAsia="Times New Roman" w:cs="宋体"/>
          <w:kern w:val="0"/>
          <w:szCs w:val="21"/>
          <w:highlight w:val="none"/>
        </w:rPr>
      </w:pPr>
      <w:r>
        <w:rPr>
          <w:rFonts w:ascii="宋体" w:hAnsi="宋体" w:cs="宋体"/>
          <w:kern w:val="0"/>
          <w:szCs w:val="21"/>
          <w:highlight w:val="none"/>
        </w:rPr>
        <w:t>邮政编码：</w:t>
      </w:r>
      <w:r>
        <w:rPr>
          <w:rFonts w:ascii="宋体" w:hAnsi="宋体" w:cs="宋体"/>
          <w:kern w:val="0"/>
          <w:szCs w:val="21"/>
          <w:highlight w:val="none"/>
          <w:u w:val="single"/>
        </w:rPr>
        <w:t xml:space="preserve"> </w:t>
      </w:r>
      <w:r>
        <w:rPr>
          <w:rFonts w:ascii="宋体" w:hAnsi="宋体" w:cs="宋体"/>
          <w:kern w:val="0"/>
          <w:szCs w:val="21"/>
          <w:highlight w:val="none"/>
          <w:u w:val="single"/>
        </w:rPr>
        <w:tab/>
      </w:r>
      <w:r>
        <w:rPr>
          <w:rFonts w:ascii="宋体" w:hAnsi="宋体" w:cs="宋体"/>
          <w:kern w:val="0"/>
          <w:szCs w:val="21"/>
          <w:highlight w:val="none"/>
        </w:rPr>
        <w:tab/>
      </w:r>
      <w:r>
        <w:rPr>
          <w:rFonts w:ascii="宋体" w:hAnsi="宋体" w:cs="宋体"/>
          <w:kern w:val="0"/>
          <w:szCs w:val="21"/>
          <w:highlight w:val="none"/>
        </w:rPr>
        <w:tab/>
      </w:r>
      <w:r>
        <w:rPr>
          <w:rFonts w:ascii="宋体" w:hAnsi="宋体" w:cs="宋体"/>
          <w:kern w:val="0"/>
          <w:szCs w:val="21"/>
          <w:highlight w:val="none"/>
        </w:rPr>
        <w:t>邮政编码：</w:t>
      </w:r>
      <w:r>
        <w:rPr>
          <w:rFonts w:hAnsi="宋体" w:eastAsia="Times New Roman" w:cs="宋体"/>
          <w:kern w:val="0"/>
          <w:szCs w:val="21"/>
          <w:highlight w:val="none"/>
          <w:u w:val="single"/>
        </w:rPr>
        <w:t xml:space="preserve"> </w:t>
      </w:r>
      <w:r>
        <w:rPr>
          <w:rFonts w:hAnsi="宋体" w:eastAsia="Times New Roman" w:cs="宋体"/>
          <w:kern w:val="0"/>
          <w:szCs w:val="21"/>
          <w:highlight w:val="none"/>
          <w:u w:val="single"/>
        </w:rPr>
        <w:tab/>
      </w:r>
    </w:p>
    <w:p w14:paraId="209F9C3E">
      <w:pPr>
        <w:autoSpaceDE w:val="0"/>
        <w:autoSpaceDN w:val="0"/>
        <w:spacing w:line="364" w:lineRule="auto"/>
        <w:ind w:right="-2"/>
        <w:jc w:val="left"/>
        <w:rPr>
          <w:rFonts w:hAnsi="宋体" w:eastAsia="Times New Roman" w:cs="宋体"/>
          <w:kern w:val="0"/>
          <w:sz w:val="22"/>
          <w:highlight w:val="none"/>
        </w:rPr>
        <w:sectPr>
          <w:pgSz w:w="11910" w:h="16840"/>
          <w:pgMar w:top="1380" w:right="720" w:bottom="1040" w:left="720" w:header="861" w:footer="849" w:gutter="0"/>
          <w:cols w:space="720" w:num="1"/>
        </w:sectPr>
      </w:pPr>
    </w:p>
    <w:p w14:paraId="465F8403">
      <w:pPr>
        <w:autoSpaceDE w:val="0"/>
        <w:autoSpaceDN w:val="0"/>
        <w:spacing w:before="113"/>
        <w:ind w:left="698" w:right="-2"/>
        <w:jc w:val="left"/>
        <w:outlineLvl w:val="9"/>
        <w:rPr>
          <w:rFonts w:ascii="仿宋" w:hAnsi="黑体" w:eastAsia="仿宋" w:cs="黑体"/>
          <w:kern w:val="0"/>
          <w:sz w:val="30"/>
          <w:szCs w:val="30"/>
          <w:highlight w:val="none"/>
        </w:rPr>
      </w:pPr>
      <w:r>
        <w:rPr>
          <w:rFonts w:hint="eastAsia" w:ascii="仿宋" w:hAnsi="黑体" w:eastAsia="仿宋" w:cs="黑体"/>
          <w:spacing w:val="-26"/>
          <w:kern w:val="0"/>
          <w:sz w:val="30"/>
          <w:szCs w:val="30"/>
          <w:highlight w:val="none"/>
        </w:rPr>
        <w:t xml:space="preserve">附件 </w:t>
      </w:r>
      <w:r>
        <w:rPr>
          <w:rFonts w:hAnsi="黑体" w:eastAsia="Times New Roman" w:cs="黑体"/>
          <w:kern w:val="0"/>
          <w:sz w:val="30"/>
          <w:szCs w:val="30"/>
          <w:highlight w:val="none"/>
        </w:rPr>
        <w:t>4</w:t>
      </w:r>
      <w:r>
        <w:rPr>
          <w:rFonts w:hint="eastAsia" w:ascii="仿宋" w:hAnsi="黑体" w:eastAsia="仿宋" w:cs="黑体"/>
          <w:kern w:val="0"/>
          <w:sz w:val="30"/>
          <w:szCs w:val="30"/>
          <w:highlight w:val="none"/>
        </w:rPr>
        <w:t>：</w:t>
      </w:r>
    </w:p>
    <w:p w14:paraId="317715F9">
      <w:pPr>
        <w:autoSpaceDE w:val="0"/>
        <w:autoSpaceDN w:val="0"/>
        <w:ind w:right="-2"/>
        <w:jc w:val="left"/>
        <w:rPr>
          <w:rFonts w:ascii="仿宋" w:hAnsi="宋体" w:cs="宋体"/>
          <w:kern w:val="0"/>
          <w:sz w:val="30"/>
          <w:szCs w:val="21"/>
          <w:highlight w:val="none"/>
        </w:rPr>
      </w:pPr>
      <w:r>
        <w:rPr>
          <w:rFonts w:ascii="宋体" w:hAnsi="宋体" w:cs="宋体"/>
          <w:kern w:val="0"/>
          <w:szCs w:val="21"/>
          <w:highlight w:val="none"/>
        </w:rPr>
        <w:br w:type="column"/>
      </w:r>
    </w:p>
    <w:p w14:paraId="14B80CA7">
      <w:pPr>
        <w:autoSpaceDE w:val="0"/>
        <w:autoSpaceDN w:val="0"/>
        <w:spacing w:before="6"/>
        <w:ind w:right="-2"/>
        <w:jc w:val="left"/>
        <w:rPr>
          <w:rFonts w:ascii="仿宋" w:hAnsi="宋体" w:cs="宋体"/>
          <w:kern w:val="0"/>
          <w:sz w:val="22"/>
          <w:szCs w:val="21"/>
          <w:highlight w:val="none"/>
        </w:rPr>
      </w:pPr>
    </w:p>
    <w:p w14:paraId="07D41193">
      <w:pPr>
        <w:autoSpaceDE w:val="0"/>
        <w:autoSpaceDN w:val="0"/>
        <w:ind w:left="698" w:right="-2"/>
        <w:jc w:val="left"/>
        <w:outlineLvl w:val="9"/>
        <w:rPr>
          <w:rFonts w:ascii="黑体" w:hAnsi="黑体" w:eastAsia="黑体" w:cs="黑体"/>
          <w:kern w:val="0"/>
          <w:sz w:val="30"/>
          <w:szCs w:val="30"/>
          <w:highlight w:val="none"/>
        </w:rPr>
      </w:pPr>
      <w:r>
        <w:rPr>
          <w:rFonts w:ascii="黑体" w:hAnsi="黑体" w:eastAsia="黑体" w:cs="黑体"/>
          <w:kern w:val="0"/>
          <w:sz w:val="30"/>
          <w:szCs w:val="30"/>
          <w:highlight w:val="none"/>
        </w:rPr>
        <w:t>主要建设工程文件目录</w:t>
      </w:r>
    </w:p>
    <w:p w14:paraId="74D7D3F6">
      <w:pPr>
        <w:autoSpaceDE w:val="0"/>
        <w:autoSpaceDN w:val="0"/>
        <w:ind w:right="-2"/>
        <w:jc w:val="left"/>
        <w:rPr>
          <w:rFonts w:ascii="宋体" w:hAnsi="宋体" w:cs="宋体"/>
          <w:kern w:val="0"/>
          <w:sz w:val="22"/>
          <w:highlight w:val="none"/>
        </w:rPr>
        <w:sectPr>
          <w:pgSz w:w="11910" w:h="16840"/>
          <w:pgMar w:top="1380" w:right="720" w:bottom="1040" w:left="720" w:header="861" w:footer="849" w:gutter="0"/>
          <w:cols w:equalWidth="0" w:num="2">
            <w:col w:w="1865" w:space="1169"/>
            <w:col w:w="7436"/>
          </w:cols>
        </w:sectPr>
      </w:pPr>
    </w:p>
    <w:p w14:paraId="3B46C6B1">
      <w:pPr>
        <w:autoSpaceDE w:val="0"/>
        <w:autoSpaceDN w:val="0"/>
        <w:spacing w:before="7" w:after="1"/>
        <w:ind w:right="-2"/>
        <w:jc w:val="left"/>
        <w:rPr>
          <w:rFonts w:ascii="黑体" w:hAnsi="宋体" w:cs="宋体"/>
          <w:kern w:val="0"/>
          <w:sz w:val="9"/>
          <w:szCs w:val="21"/>
          <w:highlight w:val="none"/>
        </w:rPr>
      </w:pPr>
    </w:p>
    <w:tbl>
      <w:tblPr>
        <w:tblStyle w:val="39"/>
        <w:tblW w:w="0" w:type="auto"/>
        <w:tblInd w:w="698" w:type="dxa"/>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
      <w:tblGrid>
        <w:gridCol w:w="1953"/>
        <w:gridCol w:w="1276"/>
        <w:gridCol w:w="1450"/>
        <w:gridCol w:w="1243"/>
        <w:gridCol w:w="1450"/>
        <w:gridCol w:w="1667"/>
      </w:tblGrid>
      <w:tr w14:paraId="1B7C129E">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39" w:hRule="atLeast"/>
        </w:trPr>
        <w:tc>
          <w:tcPr>
            <w:tcW w:w="1953" w:type="dxa"/>
            <w:tcBorders>
              <w:bottom w:val="double" w:color="000000" w:sz="2" w:space="0"/>
              <w:right w:val="single" w:color="000000" w:sz="6" w:space="0"/>
            </w:tcBorders>
            <w:noWrap w:val="0"/>
            <w:vAlign w:val="top"/>
          </w:tcPr>
          <w:p w14:paraId="59276242">
            <w:pPr>
              <w:autoSpaceDE w:val="0"/>
              <w:autoSpaceDN w:val="0"/>
              <w:spacing w:before="74" w:line="346" w:lineRule="exact"/>
              <w:ind w:left="414" w:right="-2"/>
              <w:jc w:val="left"/>
              <w:rPr>
                <w:rFonts w:ascii="仿宋" w:hAnsi="宋体" w:eastAsia="仿宋" w:cs="宋体"/>
                <w:kern w:val="0"/>
                <w:sz w:val="28"/>
                <w:highlight w:val="none"/>
              </w:rPr>
            </w:pPr>
            <w:r>
              <w:rPr>
                <w:rFonts w:hint="eastAsia" w:ascii="仿宋" w:hAnsi="宋体" w:eastAsia="仿宋" w:cs="宋体"/>
                <w:kern w:val="0"/>
                <w:sz w:val="28"/>
                <w:highlight w:val="none"/>
              </w:rPr>
              <w:t>文件名称</w:t>
            </w:r>
          </w:p>
        </w:tc>
        <w:tc>
          <w:tcPr>
            <w:tcW w:w="1276" w:type="dxa"/>
            <w:tcBorders>
              <w:left w:val="single" w:color="000000" w:sz="6" w:space="0"/>
              <w:bottom w:val="double" w:color="000000" w:sz="2" w:space="0"/>
              <w:right w:val="single" w:color="000000" w:sz="6" w:space="0"/>
            </w:tcBorders>
            <w:noWrap w:val="0"/>
            <w:vAlign w:val="top"/>
          </w:tcPr>
          <w:p w14:paraId="1173C609">
            <w:pPr>
              <w:autoSpaceDE w:val="0"/>
              <w:autoSpaceDN w:val="0"/>
              <w:spacing w:before="74" w:line="346" w:lineRule="exact"/>
              <w:ind w:left="364" w:right="-2"/>
              <w:jc w:val="left"/>
              <w:rPr>
                <w:rFonts w:ascii="仿宋" w:hAnsi="宋体" w:eastAsia="仿宋" w:cs="宋体"/>
                <w:kern w:val="0"/>
                <w:sz w:val="28"/>
                <w:highlight w:val="none"/>
              </w:rPr>
            </w:pPr>
            <w:r>
              <w:rPr>
                <w:rFonts w:hint="eastAsia" w:ascii="仿宋" w:hAnsi="宋体" w:eastAsia="仿宋" w:cs="宋体"/>
                <w:kern w:val="0"/>
                <w:sz w:val="28"/>
                <w:highlight w:val="none"/>
              </w:rPr>
              <w:t>套数</w:t>
            </w:r>
          </w:p>
        </w:tc>
        <w:tc>
          <w:tcPr>
            <w:tcW w:w="1450" w:type="dxa"/>
            <w:tcBorders>
              <w:left w:val="single" w:color="000000" w:sz="6" w:space="0"/>
              <w:bottom w:val="double" w:color="000000" w:sz="2" w:space="0"/>
              <w:right w:val="single" w:color="000000" w:sz="6" w:space="0"/>
            </w:tcBorders>
            <w:noWrap w:val="0"/>
            <w:vAlign w:val="top"/>
          </w:tcPr>
          <w:p w14:paraId="06EE42E8">
            <w:pPr>
              <w:autoSpaceDE w:val="0"/>
              <w:autoSpaceDN w:val="0"/>
              <w:spacing w:before="74" w:line="346" w:lineRule="exact"/>
              <w:ind w:left="96" w:right="-2"/>
              <w:jc w:val="left"/>
              <w:rPr>
                <w:rFonts w:ascii="仿宋" w:hAnsi="宋体" w:eastAsia="仿宋" w:cs="宋体"/>
                <w:kern w:val="0"/>
                <w:sz w:val="28"/>
                <w:highlight w:val="none"/>
              </w:rPr>
            </w:pPr>
            <w:r>
              <w:rPr>
                <w:rFonts w:hint="eastAsia" w:ascii="仿宋" w:hAnsi="宋体" w:eastAsia="仿宋" w:cs="宋体"/>
                <w:kern w:val="0"/>
                <w:sz w:val="28"/>
                <w:highlight w:val="none"/>
              </w:rPr>
              <w:t>费用（元</w:t>
            </w:r>
          </w:p>
        </w:tc>
        <w:tc>
          <w:tcPr>
            <w:tcW w:w="1243" w:type="dxa"/>
            <w:tcBorders>
              <w:left w:val="single" w:color="000000" w:sz="6" w:space="0"/>
              <w:bottom w:val="double" w:color="000000" w:sz="2" w:space="0"/>
              <w:right w:val="single" w:color="000000" w:sz="6" w:space="0"/>
            </w:tcBorders>
            <w:noWrap w:val="0"/>
            <w:vAlign w:val="top"/>
          </w:tcPr>
          <w:p w14:paraId="1FB6B4BA">
            <w:pPr>
              <w:tabs>
                <w:tab w:val="left" w:pos="348"/>
              </w:tabs>
              <w:autoSpaceDE w:val="0"/>
              <w:autoSpaceDN w:val="0"/>
              <w:spacing w:before="74" w:line="346" w:lineRule="exact"/>
              <w:ind w:left="-233" w:right="-2"/>
              <w:jc w:val="left"/>
              <w:rPr>
                <w:rFonts w:ascii="仿宋" w:hAnsi="宋体" w:eastAsia="仿宋" w:cs="宋体"/>
                <w:kern w:val="0"/>
                <w:sz w:val="28"/>
                <w:highlight w:val="none"/>
              </w:rPr>
            </w:pPr>
            <w:r>
              <w:rPr>
                <w:rFonts w:hint="eastAsia" w:ascii="仿宋" w:hAnsi="宋体" w:eastAsia="仿宋" w:cs="宋体"/>
                <w:kern w:val="0"/>
                <w:sz w:val="28"/>
                <w:highlight w:val="none"/>
              </w:rPr>
              <w:t>）</w:t>
            </w:r>
            <w:r>
              <w:rPr>
                <w:rFonts w:hint="eastAsia" w:ascii="仿宋" w:hAnsi="宋体" w:eastAsia="仿宋" w:cs="宋体"/>
                <w:kern w:val="0"/>
                <w:sz w:val="28"/>
                <w:highlight w:val="none"/>
              </w:rPr>
              <w:tab/>
            </w:r>
            <w:r>
              <w:rPr>
                <w:rFonts w:hint="eastAsia" w:ascii="仿宋" w:hAnsi="宋体" w:eastAsia="仿宋" w:cs="宋体"/>
                <w:kern w:val="0"/>
                <w:sz w:val="28"/>
                <w:highlight w:val="none"/>
              </w:rPr>
              <w:t>质量</w:t>
            </w:r>
          </w:p>
        </w:tc>
        <w:tc>
          <w:tcPr>
            <w:tcW w:w="1450" w:type="dxa"/>
            <w:tcBorders>
              <w:left w:val="single" w:color="000000" w:sz="6" w:space="0"/>
              <w:bottom w:val="double" w:color="000000" w:sz="2" w:space="0"/>
              <w:right w:val="single" w:color="000000" w:sz="6" w:space="0"/>
            </w:tcBorders>
            <w:noWrap w:val="0"/>
            <w:vAlign w:val="top"/>
          </w:tcPr>
          <w:p w14:paraId="428C887C">
            <w:pPr>
              <w:autoSpaceDE w:val="0"/>
              <w:autoSpaceDN w:val="0"/>
              <w:spacing w:before="74" w:line="346" w:lineRule="exact"/>
              <w:ind w:left="171" w:right="-2"/>
              <w:jc w:val="left"/>
              <w:rPr>
                <w:rFonts w:ascii="仿宋" w:hAnsi="宋体" w:eastAsia="仿宋" w:cs="宋体"/>
                <w:kern w:val="0"/>
                <w:sz w:val="28"/>
                <w:highlight w:val="none"/>
              </w:rPr>
            </w:pPr>
            <w:r>
              <w:rPr>
                <w:rFonts w:hint="eastAsia" w:ascii="仿宋" w:hAnsi="宋体" w:eastAsia="仿宋" w:cs="宋体"/>
                <w:kern w:val="0"/>
                <w:sz w:val="28"/>
                <w:highlight w:val="none"/>
              </w:rPr>
              <w:t>移交时间</w:t>
            </w:r>
          </w:p>
        </w:tc>
        <w:tc>
          <w:tcPr>
            <w:tcW w:w="1667" w:type="dxa"/>
            <w:tcBorders>
              <w:left w:val="single" w:color="000000" w:sz="6" w:space="0"/>
              <w:bottom w:val="double" w:color="000000" w:sz="2" w:space="0"/>
            </w:tcBorders>
            <w:noWrap w:val="0"/>
            <w:vAlign w:val="top"/>
          </w:tcPr>
          <w:p w14:paraId="6EB42B34">
            <w:pPr>
              <w:autoSpaceDE w:val="0"/>
              <w:autoSpaceDN w:val="0"/>
              <w:spacing w:before="74" w:line="346" w:lineRule="exact"/>
              <w:ind w:left="420" w:right="-2"/>
              <w:jc w:val="left"/>
              <w:rPr>
                <w:rFonts w:ascii="仿宋" w:hAnsi="宋体" w:eastAsia="仿宋" w:cs="宋体"/>
                <w:kern w:val="0"/>
                <w:sz w:val="28"/>
                <w:highlight w:val="none"/>
              </w:rPr>
            </w:pPr>
            <w:r>
              <w:rPr>
                <w:rFonts w:hint="eastAsia" w:ascii="仿宋" w:hAnsi="宋体" w:eastAsia="仿宋" w:cs="宋体"/>
                <w:kern w:val="0"/>
                <w:sz w:val="28"/>
                <w:highlight w:val="none"/>
              </w:rPr>
              <w:t>责任人</w:t>
            </w:r>
          </w:p>
        </w:tc>
      </w:tr>
      <w:tr w14:paraId="74DEECE2">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67" w:hRule="atLeast"/>
        </w:trPr>
        <w:tc>
          <w:tcPr>
            <w:tcW w:w="1953" w:type="dxa"/>
            <w:tcBorders>
              <w:top w:val="double" w:color="000000" w:sz="2" w:space="0"/>
              <w:bottom w:val="single" w:color="000000" w:sz="6" w:space="0"/>
              <w:right w:val="single" w:color="000000" w:sz="6" w:space="0"/>
            </w:tcBorders>
            <w:noWrap w:val="0"/>
            <w:vAlign w:val="top"/>
          </w:tcPr>
          <w:p w14:paraId="085C1847">
            <w:pPr>
              <w:autoSpaceDE w:val="0"/>
              <w:autoSpaceDN w:val="0"/>
              <w:ind w:right="-2"/>
              <w:jc w:val="left"/>
              <w:rPr>
                <w:rFonts w:hAnsi="宋体" w:cs="宋体"/>
                <w:kern w:val="0"/>
                <w:sz w:val="24"/>
                <w:highlight w:val="none"/>
              </w:rPr>
            </w:pPr>
          </w:p>
        </w:tc>
        <w:tc>
          <w:tcPr>
            <w:tcW w:w="1276" w:type="dxa"/>
            <w:tcBorders>
              <w:top w:val="double" w:color="000000" w:sz="2" w:space="0"/>
              <w:left w:val="single" w:color="000000" w:sz="6" w:space="0"/>
              <w:bottom w:val="single" w:color="000000" w:sz="6" w:space="0"/>
              <w:right w:val="single" w:color="000000" w:sz="6" w:space="0"/>
            </w:tcBorders>
            <w:noWrap w:val="0"/>
            <w:vAlign w:val="top"/>
          </w:tcPr>
          <w:p w14:paraId="57293D9C">
            <w:pPr>
              <w:autoSpaceDE w:val="0"/>
              <w:autoSpaceDN w:val="0"/>
              <w:ind w:right="-2"/>
              <w:jc w:val="left"/>
              <w:rPr>
                <w:rFonts w:hAnsi="宋体" w:cs="宋体"/>
                <w:kern w:val="0"/>
                <w:sz w:val="24"/>
                <w:highlight w:val="none"/>
              </w:rPr>
            </w:pPr>
          </w:p>
        </w:tc>
        <w:tc>
          <w:tcPr>
            <w:tcW w:w="1450" w:type="dxa"/>
            <w:tcBorders>
              <w:top w:val="double" w:color="000000" w:sz="2" w:space="0"/>
              <w:left w:val="single" w:color="000000" w:sz="6" w:space="0"/>
              <w:bottom w:val="single" w:color="000000" w:sz="6" w:space="0"/>
              <w:right w:val="single" w:color="000000" w:sz="6" w:space="0"/>
            </w:tcBorders>
            <w:noWrap w:val="0"/>
            <w:vAlign w:val="top"/>
          </w:tcPr>
          <w:p w14:paraId="053A9E18">
            <w:pPr>
              <w:autoSpaceDE w:val="0"/>
              <w:autoSpaceDN w:val="0"/>
              <w:ind w:right="-2"/>
              <w:jc w:val="left"/>
              <w:rPr>
                <w:rFonts w:hAnsi="宋体" w:cs="宋体"/>
                <w:kern w:val="0"/>
                <w:sz w:val="24"/>
                <w:highlight w:val="none"/>
              </w:rPr>
            </w:pPr>
          </w:p>
        </w:tc>
        <w:tc>
          <w:tcPr>
            <w:tcW w:w="1243" w:type="dxa"/>
            <w:tcBorders>
              <w:top w:val="double" w:color="000000" w:sz="2" w:space="0"/>
              <w:left w:val="single" w:color="000000" w:sz="6" w:space="0"/>
              <w:bottom w:val="single" w:color="000000" w:sz="6" w:space="0"/>
              <w:right w:val="single" w:color="000000" w:sz="6" w:space="0"/>
            </w:tcBorders>
            <w:noWrap w:val="0"/>
            <w:vAlign w:val="top"/>
          </w:tcPr>
          <w:p w14:paraId="31F7D49C">
            <w:pPr>
              <w:autoSpaceDE w:val="0"/>
              <w:autoSpaceDN w:val="0"/>
              <w:ind w:right="-2"/>
              <w:jc w:val="left"/>
              <w:rPr>
                <w:rFonts w:hAnsi="宋体" w:cs="宋体"/>
                <w:kern w:val="0"/>
                <w:sz w:val="24"/>
                <w:highlight w:val="none"/>
              </w:rPr>
            </w:pPr>
          </w:p>
        </w:tc>
        <w:tc>
          <w:tcPr>
            <w:tcW w:w="1450" w:type="dxa"/>
            <w:tcBorders>
              <w:top w:val="double" w:color="000000" w:sz="2" w:space="0"/>
              <w:left w:val="single" w:color="000000" w:sz="6" w:space="0"/>
              <w:bottom w:val="single" w:color="000000" w:sz="6" w:space="0"/>
              <w:right w:val="single" w:color="000000" w:sz="6" w:space="0"/>
            </w:tcBorders>
            <w:noWrap w:val="0"/>
            <w:vAlign w:val="top"/>
          </w:tcPr>
          <w:p w14:paraId="74A266EB">
            <w:pPr>
              <w:autoSpaceDE w:val="0"/>
              <w:autoSpaceDN w:val="0"/>
              <w:ind w:right="-2"/>
              <w:jc w:val="left"/>
              <w:rPr>
                <w:rFonts w:hAnsi="宋体" w:cs="宋体"/>
                <w:kern w:val="0"/>
                <w:sz w:val="24"/>
                <w:highlight w:val="none"/>
              </w:rPr>
            </w:pPr>
          </w:p>
        </w:tc>
        <w:tc>
          <w:tcPr>
            <w:tcW w:w="1667" w:type="dxa"/>
            <w:tcBorders>
              <w:top w:val="double" w:color="000000" w:sz="2" w:space="0"/>
              <w:left w:val="single" w:color="000000" w:sz="6" w:space="0"/>
              <w:bottom w:val="single" w:color="000000" w:sz="6" w:space="0"/>
            </w:tcBorders>
            <w:noWrap w:val="0"/>
            <w:vAlign w:val="top"/>
          </w:tcPr>
          <w:p w14:paraId="4CC02B0B">
            <w:pPr>
              <w:autoSpaceDE w:val="0"/>
              <w:autoSpaceDN w:val="0"/>
              <w:ind w:right="-2"/>
              <w:jc w:val="left"/>
              <w:rPr>
                <w:rFonts w:hAnsi="宋体" w:cs="宋体"/>
                <w:kern w:val="0"/>
                <w:sz w:val="24"/>
                <w:highlight w:val="none"/>
              </w:rPr>
            </w:pPr>
          </w:p>
        </w:tc>
      </w:tr>
      <w:tr w14:paraId="3F4FDBBD">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PrEx>
        <w:trPr>
          <w:trHeight w:val="567" w:hRule="atLeast"/>
        </w:trPr>
        <w:tc>
          <w:tcPr>
            <w:tcW w:w="1953" w:type="dxa"/>
            <w:tcBorders>
              <w:top w:val="single" w:color="000000" w:sz="6" w:space="0"/>
              <w:bottom w:val="single" w:color="000000" w:sz="6" w:space="0"/>
              <w:right w:val="single" w:color="000000" w:sz="6" w:space="0"/>
            </w:tcBorders>
            <w:noWrap w:val="0"/>
            <w:vAlign w:val="top"/>
          </w:tcPr>
          <w:p w14:paraId="26CB6D44">
            <w:pPr>
              <w:autoSpaceDE w:val="0"/>
              <w:autoSpaceDN w:val="0"/>
              <w:ind w:right="-2"/>
              <w:jc w:val="left"/>
              <w:rPr>
                <w:rFonts w:hAnsi="宋体" w:cs="宋体"/>
                <w:kern w:val="0"/>
                <w:sz w:val="24"/>
                <w:highlight w:val="none"/>
              </w:rPr>
            </w:pPr>
          </w:p>
        </w:tc>
        <w:tc>
          <w:tcPr>
            <w:tcW w:w="1276" w:type="dxa"/>
            <w:tcBorders>
              <w:top w:val="single" w:color="000000" w:sz="6" w:space="0"/>
              <w:left w:val="single" w:color="000000" w:sz="6" w:space="0"/>
              <w:bottom w:val="single" w:color="000000" w:sz="6" w:space="0"/>
              <w:right w:val="single" w:color="000000" w:sz="6" w:space="0"/>
            </w:tcBorders>
            <w:noWrap w:val="0"/>
            <w:vAlign w:val="top"/>
          </w:tcPr>
          <w:p w14:paraId="5044E356">
            <w:pPr>
              <w:autoSpaceDE w:val="0"/>
              <w:autoSpaceDN w:val="0"/>
              <w:ind w:right="-2"/>
              <w:jc w:val="left"/>
              <w:rPr>
                <w:rFonts w:hAnsi="宋体" w:cs="宋体"/>
                <w:kern w:val="0"/>
                <w:sz w:val="24"/>
                <w:highlight w:val="none"/>
              </w:rPr>
            </w:pPr>
          </w:p>
        </w:tc>
        <w:tc>
          <w:tcPr>
            <w:tcW w:w="1450" w:type="dxa"/>
            <w:tcBorders>
              <w:top w:val="single" w:color="000000" w:sz="6" w:space="0"/>
              <w:left w:val="single" w:color="000000" w:sz="6" w:space="0"/>
              <w:bottom w:val="single" w:color="000000" w:sz="6" w:space="0"/>
              <w:right w:val="single" w:color="000000" w:sz="6" w:space="0"/>
            </w:tcBorders>
            <w:noWrap w:val="0"/>
            <w:vAlign w:val="top"/>
          </w:tcPr>
          <w:p w14:paraId="30773301">
            <w:pPr>
              <w:autoSpaceDE w:val="0"/>
              <w:autoSpaceDN w:val="0"/>
              <w:ind w:right="-2"/>
              <w:jc w:val="left"/>
              <w:rPr>
                <w:rFonts w:hAnsi="宋体" w:cs="宋体"/>
                <w:kern w:val="0"/>
                <w:sz w:val="24"/>
                <w:highlight w:val="none"/>
              </w:rPr>
            </w:pPr>
          </w:p>
        </w:tc>
        <w:tc>
          <w:tcPr>
            <w:tcW w:w="1243" w:type="dxa"/>
            <w:tcBorders>
              <w:top w:val="single" w:color="000000" w:sz="6" w:space="0"/>
              <w:left w:val="single" w:color="000000" w:sz="6" w:space="0"/>
              <w:bottom w:val="single" w:color="000000" w:sz="6" w:space="0"/>
              <w:right w:val="single" w:color="000000" w:sz="6" w:space="0"/>
            </w:tcBorders>
            <w:noWrap w:val="0"/>
            <w:vAlign w:val="top"/>
          </w:tcPr>
          <w:p w14:paraId="0C704F9D">
            <w:pPr>
              <w:autoSpaceDE w:val="0"/>
              <w:autoSpaceDN w:val="0"/>
              <w:ind w:right="-2"/>
              <w:jc w:val="left"/>
              <w:rPr>
                <w:rFonts w:hAnsi="宋体" w:cs="宋体"/>
                <w:kern w:val="0"/>
                <w:sz w:val="24"/>
                <w:highlight w:val="none"/>
              </w:rPr>
            </w:pPr>
          </w:p>
        </w:tc>
        <w:tc>
          <w:tcPr>
            <w:tcW w:w="1450" w:type="dxa"/>
            <w:tcBorders>
              <w:top w:val="single" w:color="000000" w:sz="6" w:space="0"/>
              <w:left w:val="single" w:color="000000" w:sz="6" w:space="0"/>
              <w:bottom w:val="single" w:color="000000" w:sz="6" w:space="0"/>
              <w:right w:val="single" w:color="000000" w:sz="6" w:space="0"/>
            </w:tcBorders>
            <w:noWrap w:val="0"/>
            <w:vAlign w:val="top"/>
          </w:tcPr>
          <w:p w14:paraId="7556506E">
            <w:pPr>
              <w:autoSpaceDE w:val="0"/>
              <w:autoSpaceDN w:val="0"/>
              <w:ind w:right="-2"/>
              <w:jc w:val="left"/>
              <w:rPr>
                <w:rFonts w:hAnsi="宋体" w:cs="宋体"/>
                <w:kern w:val="0"/>
                <w:sz w:val="24"/>
                <w:highlight w:val="none"/>
              </w:rPr>
            </w:pPr>
          </w:p>
        </w:tc>
        <w:tc>
          <w:tcPr>
            <w:tcW w:w="1667" w:type="dxa"/>
            <w:tcBorders>
              <w:top w:val="single" w:color="000000" w:sz="6" w:space="0"/>
              <w:left w:val="single" w:color="000000" w:sz="6" w:space="0"/>
              <w:bottom w:val="single" w:color="000000" w:sz="6" w:space="0"/>
            </w:tcBorders>
            <w:noWrap w:val="0"/>
            <w:vAlign w:val="top"/>
          </w:tcPr>
          <w:p w14:paraId="21C61964">
            <w:pPr>
              <w:autoSpaceDE w:val="0"/>
              <w:autoSpaceDN w:val="0"/>
              <w:ind w:right="-2"/>
              <w:jc w:val="left"/>
              <w:rPr>
                <w:rFonts w:hAnsi="宋体" w:cs="宋体"/>
                <w:kern w:val="0"/>
                <w:sz w:val="24"/>
                <w:highlight w:val="none"/>
              </w:rPr>
            </w:pPr>
          </w:p>
        </w:tc>
      </w:tr>
      <w:tr w14:paraId="624B2134">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66" w:hRule="atLeast"/>
        </w:trPr>
        <w:tc>
          <w:tcPr>
            <w:tcW w:w="1953" w:type="dxa"/>
            <w:tcBorders>
              <w:top w:val="single" w:color="000000" w:sz="6" w:space="0"/>
              <w:bottom w:val="single" w:color="000000" w:sz="6" w:space="0"/>
              <w:right w:val="single" w:color="000000" w:sz="6" w:space="0"/>
            </w:tcBorders>
            <w:noWrap w:val="0"/>
            <w:vAlign w:val="top"/>
          </w:tcPr>
          <w:p w14:paraId="17807924">
            <w:pPr>
              <w:autoSpaceDE w:val="0"/>
              <w:autoSpaceDN w:val="0"/>
              <w:ind w:right="-2"/>
              <w:jc w:val="left"/>
              <w:rPr>
                <w:rFonts w:hAnsi="宋体" w:cs="宋体"/>
                <w:kern w:val="0"/>
                <w:sz w:val="24"/>
                <w:highlight w:val="none"/>
              </w:rPr>
            </w:pPr>
          </w:p>
        </w:tc>
        <w:tc>
          <w:tcPr>
            <w:tcW w:w="1276" w:type="dxa"/>
            <w:tcBorders>
              <w:top w:val="single" w:color="000000" w:sz="6" w:space="0"/>
              <w:left w:val="single" w:color="000000" w:sz="6" w:space="0"/>
              <w:bottom w:val="single" w:color="000000" w:sz="6" w:space="0"/>
              <w:right w:val="single" w:color="000000" w:sz="6" w:space="0"/>
            </w:tcBorders>
            <w:noWrap w:val="0"/>
            <w:vAlign w:val="top"/>
          </w:tcPr>
          <w:p w14:paraId="397A78DC">
            <w:pPr>
              <w:autoSpaceDE w:val="0"/>
              <w:autoSpaceDN w:val="0"/>
              <w:ind w:right="-2"/>
              <w:jc w:val="left"/>
              <w:rPr>
                <w:rFonts w:hAnsi="宋体" w:cs="宋体"/>
                <w:kern w:val="0"/>
                <w:sz w:val="24"/>
                <w:highlight w:val="none"/>
              </w:rPr>
            </w:pPr>
          </w:p>
        </w:tc>
        <w:tc>
          <w:tcPr>
            <w:tcW w:w="1450" w:type="dxa"/>
            <w:tcBorders>
              <w:top w:val="single" w:color="000000" w:sz="6" w:space="0"/>
              <w:left w:val="single" w:color="000000" w:sz="6" w:space="0"/>
              <w:bottom w:val="single" w:color="000000" w:sz="6" w:space="0"/>
              <w:right w:val="single" w:color="000000" w:sz="6" w:space="0"/>
            </w:tcBorders>
            <w:noWrap w:val="0"/>
            <w:vAlign w:val="top"/>
          </w:tcPr>
          <w:p w14:paraId="65A9E4C8">
            <w:pPr>
              <w:autoSpaceDE w:val="0"/>
              <w:autoSpaceDN w:val="0"/>
              <w:ind w:right="-2"/>
              <w:jc w:val="left"/>
              <w:rPr>
                <w:rFonts w:hAnsi="宋体" w:cs="宋体"/>
                <w:kern w:val="0"/>
                <w:sz w:val="24"/>
                <w:highlight w:val="none"/>
              </w:rPr>
            </w:pPr>
          </w:p>
        </w:tc>
        <w:tc>
          <w:tcPr>
            <w:tcW w:w="1243" w:type="dxa"/>
            <w:tcBorders>
              <w:top w:val="single" w:color="000000" w:sz="6" w:space="0"/>
              <w:left w:val="single" w:color="000000" w:sz="6" w:space="0"/>
              <w:bottom w:val="single" w:color="000000" w:sz="6" w:space="0"/>
              <w:right w:val="single" w:color="000000" w:sz="6" w:space="0"/>
            </w:tcBorders>
            <w:noWrap w:val="0"/>
            <w:vAlign w:val="top"/>
          </w:tcPr>
          <w:p w14:paraId="3029A223">
            <w:pPr>
              <w:autoSpaceDE w:val="0"/>
              <w:autoSpaceDN w:val="0"/>
              <w:ind w:right="-2"/>
              <w:jc w:val="left"/>
              <w:rPr>
                <w:rFonts w:hAnsi="宋体" w:cs="宋体"/>
                <w:kern w:val="0"/>
                <w:sz w:val="24"/>
                <w:highlight w:val="none"/>
              </w:rPr>
            </w:pPr>
          </w:p>
        </w:tc>
        <w:tc>
          <w:tcPr>
            <w:tcW w:w="1450" w:type="dxa"/>
            <w:tcBorders>
              <w:top w:val="single" w:color="000000" w:sz="6" w:space="0"/>
              <w:left w:val="single" w:color="000000" w:sz="6" w:space="0"/>
              <w:bottom w:val="single" w:color="000000" w:sz="6" w:space="0"/>
              <w:right w:val="single" w:color="000000" w:sz="6" w:space="0"/>
            </w:tcBorders>
            <w:noWrap w:val="0"/>
            <w:vAlign w:val="top"/>
          </w:tcPr>
          <w:p w14:paraId="6CC531A1">
            <w:pPr>
              <w:autoSpaceDE w:val="0"/>
              <w:autoSpaceDN w:val="0"/>
              <w:ind w:right="-2"/>
              <w:jc w:val="left"/>
              <w:rPr>
                <w:rFonts w:hAnsi="宋体" w:cs="宋体"/>
                <w:kern w:val="0"/>
                <w:sz w:val="24"/>
                <w:highlight w:val="none"/>
              </w:rPr>
            </w:pPr>
          </w:p>
        </w:tc>
        <w:tc>
          <w:tcPr>
            <w:tcW w:w="1667" w:type="dxa"/>
            <w:tcBorders>
              <w:top w:val="single" w:color="000000" w:sz="6" w:space="0"/>
              <w:left w:val="single" w:color="000000" w:sz="6" w:space="0"/>
              <w:bottom w:val="single" w:color="000000" w:sz="6" w:space="0"/>
            </w:tcBorders>
            <w:noWrap w:val="0"/>
            <w:vAlign w:val="top"/>
          </w:tcPr>
          <w:p w14:paraId="03C1307D">
            <w:pPr>
              <w:autoSpaceDE w:val="0"/>
              <w:autoSpaceDN w:val="0"/>
              <w:ind w:right="-2"/>
              <w:jc w:val="left"/>
              <w:rPr>
                <w:rFonts w:hAnsi="宋体" w:cs="宋体"/>
                <w:kern w:val="0"/>
                <w:sz w:val="24"/>
                <w:highlight w:val="none"/>
              </w:rPr>
            </w:pPr>
          </w:p>
        </w:tc>
      </w:tr>
      <w:tr w14:paraId="7C4E15E6">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67" w:hRule="atLeast"/>
        </w:trPr>
        <w:tc>
          <w:tcPr>
            <w:tcW w:w="1953" w:type="dxa"/>
            <w:tcBorders>
              <w:top w:val="single" w:color="000000" w:sz="6" w:space="0"/>
              <w:bottom w:val="single" w:color="000000" w:sz="6" w:space="0"/>
              <w:right w:val="single" w:color="000000" w:sz="6" w:space="0"/>
            </w:tcBorders>
            <w:noWrap w:val="0"/>
            <w:vAlign w:val="top"/>
          </w:tcPr>
          <w:p w14:paraId="6B722562">
            <w:pPr>
              <w:autoSpaceDE w:val="0"/>
              <w:autoSpaceDN w:val="0"/>
              <w:ind w:right="-2"/>
              <w:jc w:val="left"/>
              <w:rPr>
                <w:rFonts w:hAnsi="宋体" w:cs="宋体"/>
                <w:kern w:val="0"/>
                <w:sz w:val="24"/>
                <w:highlight w:val="none"/>
              </w:rPr>
            </w:pPr>
          </w:p>
        </w:tc>
        <w:tc>
          <w:tcPr>
            <w:tcW w:w="1276" w:type="dxa"/>
            <w:tcBorders>
              <w:top w:val="single" w:color="000000" w:sz="6" w:space="0"/>
              <w:left w:val="single" w:color="000000" w:sz="6" w:space="0"/>
              <w:bottom w:val="single" w:color="000000" w:sz="6" w:space="0"/>
              <w:right w:val="single" w:color="000000" w:sz="6" w:space="0"/>
            </w:tcBorders>
            <w:noWrap w:val="0"/>
            <w:vAlign w:val="top"/>
          </w:tcPr>
          <w:p w14:paraId="0447942C">
            <w:pPr>
              <w:autoSpaceDE w:val="0"/>
              <w:autoSpaceDN w:val="0"/>
              <w:ind w:right="-2"/>
              <w:jc w:val="left"/>
              <w:rPr>
                <w:rFonts w:hAnsi="宋体" w:cs="宋体"/>
                <w:kern w:val="0"/>
                <w:sz w:val="24"/>
                <w:highlight w:val="none"/>
              </w:rPr>
            </w:pPr>
          </w:p>
        </w:tc>
        <w:tc>
          <w:tcPr>
            <w:tcW w:w="1450" w:type="dxa"/>
            <w:tcBorders>
              <w:top w:val="single" w:color="000000" w:sz="6" w:space="0"/>
              <w:left w:val="single" w:color="000000" w:sz="6" w:space="0"/>
              <w:bottom w:val="single" w:color="000000" w:sz="6" w:space="0"/>
              <w:right w:val="single" w:color="000000" w:sz="6" w:space="0"/>
            </w:tcBorders>
            <w:noWrap w:val="0"/>
            <w:vAlign w:val="top"/>
          </w:tcPr>
          <w:p w14:paraId="6D3A7ED2">
            <w:pPr>
              <w:autoSpaceDE w:val="0"/>
              <w:autoSpaceDN w:val="0"/>
              <w:ind w:right="-2"/>
              <w:jc w:val="left"/>
              <w:rPr>
                <w:rFonts w:hAnsi="宋体" w:cs="宋体"/>
                <w:kern w:val="0"/>
                <w:sz w:val="24"/>
                <w:highlight w:val="none"/>
              </w:rPr>
            </w:pPr>
          </w:p>
        </w:tc>
        <w:tc>
          <w:tcPr>
            <w:tcW w:w="1243" w:type="dxa"/>
            <w:tcBorders>
              <w:top w:val="single" w:color="000000" w:sz="6" w:space="0"/>
              <w:left w:val="single" w:color="000000" w:sz="6" w:space="0"/>
              <w:bottom w:val="single" w:color="000000" w:sz="6" w:space="0"/>
              <w:right w:val="single" w:color="000000" w:sz="6" w:space="0"/>
            </w:tcBorders>
            <w:noWrap w:val="0"/>
            <w:vAlign w:val="top"/>
          </w:tcPr>
          <w:p w14:paraId="64E5599E">
            <w:pPr>
              <w:autoSpaceDE w:val="0"/>
              <w:autoSpaceDN w:val="0"/>
              <w:ind w:right="-2"/>
              <w:jc w:val="left"/>
              <w:rPr>
                <w:rFonts w:hAnsi="宋体" w:cs="宋体"/>
                <w:kern w:val="0"/>
                <w:sz w:val="24"/>
                <w:highlight w:val="none"/>
              </w:rPr>
            </w:pPr>
          </w:p>
        </w:tc>
        <w:tc>
          <w:tcPr>
            <w:tcW w:w="1450" w:type="dxa"/>
            <w:tcBorders>
              <w:top w:val="single" w:color="000000" w:sz="6" w:space="0"/>
              <w:left w:val="single" w:color="000000" w:sz="6" w:space="0"/>
              <w:bottom w:val="single" w:color="000000" w:sz="6" w:space="0"/>
              <w:right w:val="single" w:color="000000" w:sz="6" w:space="0"/>
            </w:tcBorders>
            <w:noWrap w:val="0"/>
            <w:vAlign w:val="top"/>
          </w:tcPr>
          <w:p w14:paraId="65BD0E4C">
            <w:pPr>
              <w:autoSpaceDE w:val="0"/>
              <w:autoSpaceDN w:val="0"/>
              <w:ind w:right="-2"/>
              <w:jc w:val="left"/>
              <w:rPr>
                <w:rFonts w:hAnsi="宋体" w:cs="宋体"/>
                <w:kern w:val="0"/>
                <w:sz w:val="24"/>
                <w:highlight w:val="none"/>
              </w:rPr>
            </w:pPr>
          </w:p>
        </w:tc>
        <w:tc>
          <w:tcPr>
            <w:tcW w:w="1667" w:type="dxa"/>
            <w:tcBorders>
              <w:top w:val="single" w:color="000000" w:sz="6" w:space="0"/>
              <w:left w:val="single" w:color="000000" w:sz="6" w:space="0"/>
              <w:bottom w:val="single" w:color="000000" w:sz="6" w:space="0"/>
            </w:tcBorders>
            <w:noWrap w:val="0"/>
            <w:vAlign w:val="top"/>
          </w:tcPr>
          <w:p w14:paraId="769519BF">
            <w:pPr>
              <w:autoSpaceDE w:val="0"/>
              <w:autoSpaceDN w:val="0"/>
              <w:ind w:right="-2"/>
              <w:jc w:val="left"/>
              <w:rPr>
                <w:rFonts w:hAnsi="宋体" w:cs="宋体"/>
                <w:kern w:val="0"/>
                <w:sz w:val="24"/>
                <w:highlight w:val="none"/>
              </w:rPr>
            </w:pPr>
          </w:p>
        </w:tc>
      </w:tr>
      <w:tr w14:paraId="03CB563E">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67" w:hRule="atLeast"/>
        </w:trPr>
        <w:tc>
          <w:tcPr>
            <w:tcW w:w="1953" w:type="dxa"/>
            <w:tcBorders>
              <w:top w:val="single" w:color="000000" w:sz="6" w:space="0"/>
              <w:bottom w:val="single" w:color="000000" w:sz="6" w:space="0"/>
              <w:right w:val="single" w:color="000000" w:sz="6" w:space="0"/>
            </w:tcBorders>
            <w:noWrap w:val="0"/>
            <w:vAlign w:val="top"/>
          </w:tcPr>
          <w:p w14:paraId="332215B9">
            <w:pPr>
              <w:autoSpaceDE w:val="0"/>
              <w:autoSpaceDN w:val="0"/>
              <w:ind w:right="-2"/>
              <w:jc w:val="left"/>
              <w:rPr>
                <w:rFonts w:hAnsi="宋体" w:cs="宋体"/>
                <w:kern w:val="0"/>
                <w:sz w:val="24"/>
                <w:highlight w:val="none"/>
              </w:rPr>
            </w:pPr>
          </w:p>
        </w:tc>
        <w:tc>
          <w:tcPr>
            <w:tcW w:w="1276" w:type="dxa"/>
            <w:tcBorders>
              <w:top w:val="single" w:color="000000" w:sz="6" w:space="0"/>
              <w:left w:val="single" w:color="000000" w:sz="6" w:space="0"/>
              <w:bottom w:val="single" w:color="000000" w:sz="6" w:space="0"/>
              <w:right w:val="single" w:color="000000" w:sz="6" w:space="0"/>
            </w:tcBorders>
            <w:noWrap w:val="0"/>
            <w:vAlign w:val="top"/>
          </w:tcPr>
          <w:p w14:paraId="2F375185">
            <w:pPr>
              <w:autoSpaceDE w:val="0"/>
              <w:autoSpaceDN w:val="0"/>
              <w:ind w:right="-2"/>
              <w:jc w:val="left"/>
              <w:rPr>
                <w:rFonts w:hAnsi="宋体" w:cs="宋体"/>
                <w:kern w:val="0"/>
                <w:sz w:val="24"/>
                <w:highlight w:val="none"/>
              </w:rPr>
            </w:pPr>
          </w:p>
        </w:tc>
        <w:tc>
          <w:tcPr>
            <w:tcW w:w="1450" w:type="dxa"/>
            <w:tcBorders>
              <w:top w:val="single" w:color="000000" w:sz="6" w:space="0"/>
              <w:left w:val="single" w:color="000000" w:sz="6" w:space="0"/>
              <w:bottom w:val="single" w:color="000000" w:sz="6" w:space="0"/>
              <w:right w:val="single" w:color="000000" w:sz="6" w:space="0"/>
            </w:tcBorders>
            <w:noWrap w:val="0"/>
            <w:vAlign w:val="top"/>
          </w:tcPr>
          <w:p w14:paraId="0ED39A65">
            <w:pPr>
              <w:autoSpaceDE w:val="0"/>
              <w:autoSpaceDN w:val="0"/>
              <w:ind w:right="-2"/>
              <w:jc w:val="left"/>
              <w:rPr>
                <w:rFonts w:hAnsi="宋体" w:cs="宋体"/>
                <w:kern w:val="0"/>
                <w:sz w:val="24"/>
                <w:highlight w:val="none"/>
              </w:rPr>
            </w:pPr>
          </w:p>
        </w:tc>
        <w:tc>
          <w:tcPr>
            <w:tcW w:w="1243" w:type="dxa"/>
            <w:tcBorders>
              <w:top w:val="single" w:color="000000" w:sz="6" w:space="0"/>
              <w:left w:val="single" w:color="000000" w:sz="6" w:space="0"/>
              <w:bottom w:val="single" w:color="000000" w:sz="6" w:space="0"/>
              <w:right w:val="single" w:color="000000" w:sz="6" w:space="0"/>
            </w:tcBorders>
            <w:noWrap w:val="0"/>
            <w:vAlign w:val="top"/>
          </w:tcPr>
          <w:p w14:paraId="7C15E0C7">
            <w:pPr>
              <w:autoSpaceDE w:val="0"/>
              <w:autoSpaceDN w:val="0"/>
              <w:ind w:right="-2"/>
              <w:jc w:val="left"/>
              <w:rPr>
                <w:rFonts w:hAnsi="宋体" w:cs="宋体"/>
                <w:kern w:val="0"/>
                <w:sz w:val="24"/>
                <w:highlight w:val="none"/>
              </w:rPr>
            </w:pPr>
          </w:p>
        </w:tc>
        <w:tc>
          <w:tcPr>
            <w:tcW w:w="1450" w:type="dxa"/>
            <w:tcBorders>
              <w:top w:val="single" w:color="000000" w:sz="6" w:space="0"/>
              <w:left w:val="single" w:color="000000" w:sz="6" w:space="0"/>
              <w:bottom w:val="single" w:color="000000" w:sz="6" w:space="0"/>
              <w:right w:val="single" w:color="000000" w:sz="6" w:space="0"/>
            </w:tcBorders>
            <w:noWrap w:val="0"/>
            <w:vAlign w:val="top"/>
          </w:tcPr>
          <w:p w14:paraId="2B855D56">
            <w:pPr>
              <w:autoSpaceDE w:val="0"/>
              <w:autoSpaceDN w:val="0"/>
              <w:ind w:right="-2"/>
              <w:jc w:val="left"/>
              <w:rPr>
                <w:rFonts w:hAnsi="宋体" w:cs="宋体"/>
                <w:kern w:val="0"/>
                <w:sz w:val="24"/>
                <w:highlight w:val="none"/>
              </w:rPr>
            </w:pPr>
          </w:p>
        </w:tc>
        <w:tc>
          <w:tcPr>
            <w:tcW w:w="1667" w:type="dxa"/>
            <w:tcBorders>
              <w:top w:val="single" w:color="000000" w:sz="6" w:space="0"/>
              <w:left w:val="single" w:color="000000" w:sz="6" w:space="0"/>
              <w:bottom w:val="single" w:color="000000" w:sz="6" w:space="0"/>
            </w:tcBorders>
            <w:noWrap w:val="0"/>
            <w:vAlign w:val="top"/>
          </w:tcPr>
          <w:p w14:paraId="6A612AAC">
            <w:pPr>
              <w:autoSpaceDE w:val="0"/>
              <w:autoSpaceDN w:val="0"/>
              <w:ind w:right="-2"/>
              <w:jc w:val="left"/>
              <w:rPr>
                <w:rFonts w:hAnsi="宋体" w:cs="宋体"/>
                <w:kern w:val="0"/>
                <w:sz w:val="24"/>
                <w:highlight w:val="none"/>
              </w:rPr>
            </w:pPr>
          </w:p>
        </w:tc>
      </w:tr>
      <w:tr w14:paraId="7868CF26">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66" w:hRule="atLeast"/>
        </w:trPr>
        <w:tc>
          <w:tcPr>
            <w:tcW w:w="1953" w:type="dxa"/>
            <w:tcBorders>
              <w:top w:val="single" w:color="000000" w:sz="6" w:space="0"/>
              <w:bottom w:val="single" w:color="000000" w:sz="6" w:space="0"/>
              <w:right w:val="single" w:color="000000" w:sz="6" w:space="0"/>
            </w:tcBorders>
            <w:noWrap w:val="0"/>
            <w:vAlign w:val="top"/>
          </w:tcPr>
          <w:p w14:paraId="0CBBC92A">
            <w:pPr>
              <w:autoSpaceDE w:val="0"/>
              <w:autoSpaceDN w:val="0"/>
              <w:ind w:right="-2"/>
              <w:jc w:val="left"/>
              <w:rPr>
                <w:rFonts w:hAnsi="宋体" w:cs="宋体"/>
                <w:kern w:val="0"/>
                <w:sz w:val="24"/>
                <w:highlight w:val="none"/>
              </w:rPr>
            </w:pPr>
          </w:p>
        </w:tc>
        <w:tc>
          <w:tcPr>
            <w:tcW w:w="1276" w:type="dxa"/>
            <w:tcBorders>
              <w:top w:val="single" w:color="000000" w:sz="6" w:space="0"/>
              <w:left w:val="single" w:color="000000" w:sz="6" w:space="0"/>
              <w:bottom w:val="single" w:color="000000" w:sz="6" w:space="0"/>
              <w:right w:val="single" w:color="000000" w:sz="6" w:space="0"/>
            </w:tcBorders>
            <w:noWrap w:val="0"/>
            <w:vAlign w:val="top"/>
          </w:tcPr>
          <w:p w14:paraId="18A86BA1">
            <w:pPr>
              <w:autoSpaceDE w:val="0"/>
              <w:autoSpaceDN w:val="0"/>
              <w:ind w:right="-2"/>
              <w:jc w:val="left"/>
              <w:rPr>
                <w:rFonts w:hAnsi="宋体" w:cs="宋体"/>
                <w:kern w:val="0"/>
                <w:sz w:val="24"/>
                <w:highlight w:val="none"/>
              </w:rPr>
            </w:pPr>
          </w:p>
        </w:tc>
        <w:tc>
          <w:tcPr>
            <w:tcW w:w="1450" w:type="dxa"/>
            <w:tcBorders>
              <w:top w:val="single" w:color="000000" w:sz="6" w:space="0"/>
              <w:left w:val="single" w:color="000000" w:sz="6" w:space="0"/>
              <w:bottom w:val="single" w:color="000000" w:sz="6" w:space="0"/>
              <w:right w:val="single" w:color="000000" w:sz="6" w:space="0"/>
            </w:tcBorders>
            <w:noWrap w:val="0"/>
            <w:vAlign w:val="top"/>
          </w:tcPr>
          <w:p w14:paraId="786F0C10">
            <w:pPr>
              <w:autoSpaceDE w:val="0"/>
              <w:autoSpaceDN w:val="0"/>
              <w:ind w:right="-2"/>
              <w:jc w:val="left"/>
              <w:rPr>
                <w:rFonts w:hAnsi="宋体" w:cs="宋体"/>
                <w:kern w:val="0"/>
                <w:sz w:val="24"/>
                <w:highlight w:val="none"/>
              </w:rPr>
            </w:pPr>
          </w:p>
        </w:tc>
        <w:tc>
          <w:tcPr>
            <w:tcW w:w="1243" w:type="dxa"/>
            <w:tcBorders>
              <w:top w:val="single" w:color="000000" w:sz="6" w:space="0"/>
              <w:left w:val="single" w:color="000000" w:sz="6" w:space="0"/>
              <w:bottom w:val="single" w:color="000000" w:sz="6" w:space="0"/>
              <w:right w:val="single" w:color="000000" w:sz="6" w:space="0"/>
            </w:tcBorders>
            <w:noWrap w:val="0"/>
            <w:vAlign w:val="top"/>
          </w:tcPr>
          <w:p w14:paraId="10BAE7F0">
            <w:pPr>
              <w:autoSpaceDE w:val="0"/>
              <w:autoSpaceDN w:val="0"/>
              <w:ind w:right="-2"/>
              <w:jc w:val="left"/>
              <w:rPr>
                <w:rFonts w:hAnsi="宋体" w:cs="宋体"/>
                <w:kern w:val="0"/>
                <w:sz w:val="24"/>
                <w:highlight w:val="none"/>
              </w:rPr>
            </w:pPr>
          </w:p>
        </w:tc>
        <w:tc>
          <w:tcPr>
            <w:tcW w:w="1450" w:type="dxa"/>
            <w:tcBorders>
              <w:top w:val="single" w:color="000000" w:sz="6" w:space="0"/>
              <w:left w:val="single" w:color="000000" w:sz="6" w:space="0"/>
              <w:bottom w:val="single" w:color="000000" w:sz="6" w:space="0"/>
              <w:right w:val="single" w:color="000000" w:sz="6" w:space="0"/>
            </w:tcBorders>
            <w:noWrap w:val="0"/>
            <w:vAlign w:val="top"/>
          </w:tcPr>
          <w:p w14:paraId="2FFA1EFF">
            <w:pPr>
              <w:autoSpaceDE w:val="0"/>
              <w:autoSpaceDN w:val="0"/>
              <w:ind w:right="-2"/>
              <w:jc w:val="left"/>
              <w:rPr>
                <w:rFonts w:hAnsi="宋体" w:cs="宋体"/>
                <w:kern w:val="0"/>
                <w:sz w:val="24"/>
                <w:highlight w:val="none"/>
              </w:rPr>
            </w:pPr>
          </w:p>
        </w:tc>
        <w:tc>
          <w:tcPr>
            <w:tcW w:w="1667" w:type="dxa"/>
            <w:tcBorders>
              <w:top w:val="single" w:color="000000" w:sz="6" w:space="0"/>
              <w:left w:val="single" w:color="000000" w:sz="6" w:space="0"/>
              <w:bottom w:val="single" w:color="000000" w:sz="6" w:space="0"/>
            </w:tcBorders>
            <w:noWrap w:val="0"/>
            <w:vAlign w:val="top"/>
          </w:tcPr>
          <w:p w14:paraId="121B85AC">
            <w:pPr>
              <w:autoSpaceDE w:val="0"/>
              <w:autoSpaceDN w:val="0"/>
              <w:ind w:right="-2"/>
              <w:jc w:val="left"/>
              <w:rPr>
                <w:rFonts w:hAnsi="宋体" w:cs="宋体"/>
                <w:kern w:val="0"/>
                <w:sz w:val="24"/>
                <w:highlight w:val="none"/>
              </w:rPr>
            </w:pPr>
          </w:p>
        </w:tc>
      </w:tr>
      <w:tr w14:paraId="0A87EAF8">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67" w:hRule="atLeast"/>
        </w:trPr>
        <w:tc>
          <w:tcPr>
            <w:tcW w:w="1953" w:type="dxa"/>
            <w:tcBorders>
              <w:top w:val="single" w:color="000000" w:sz="6" w:space="0"/>
              <w:bottom w:val="single" w:color="000000" w:sz="6" w:space="0"/>
              <w:right w:val="single" w:color="000000" w:sz="6" w:space="0"/>
            </w:tcBorders>
            <w:noWrap w:val="0"/>
            <w:vAlign w:val="top"/>
          </w:tcPr>
          <w:p w14:paraId="7B08CDDA">
            <w:pPr>
              <w:autoSpaceDE w:val="0"/>
              <w:autoSpaceDN w:val="0"/>
              <w:ind w:right="-2"/>
              <w:jc w:val="left"/>
              <w:rPr>
                <w:rFonts w:hAnsi="宋体" w:cs="宋体"/>
                <w:kern w:val="0"/>
                <w:sz w:val="24"/>
                <w:highlight w:val="none"/>
              </w:rPr>
            </w:pPr>
          </w:p>
        </w:tc>
        <w:tc>
          <w:tcPr>
            <w:tcW w:w="1276" w:type="dxa"/>
            <w:tcBorders>
              <w:top w:val="single" w:color="000000" w:sz="6" w:space="0"/>
              <w:left w:val="single" w:color="000000" w:sz="6" w:space="0"/>
              <w:bottom w:val="single" w:color="000000" w:sz="6" w:space="0"/>
              <w:right w:val="single" w:color="000000" w:sz="6" w:space="0"/>
            </w:tcBorders>
            <w:noWrap w:val="0"/>
            <w:vAlign w:val="top"/>
          </w:tcPr>
          <w:p w14:paraId="3CC4F6A0">
            <w:pPr>
              <w:autoSpaceDE w:val="0"/>
              <w:autoSpaceDN w:val="0"/>
              <w:ind w:right="-2"/>
              <w:jc w:val="left"/>
              <w:rPr>
                <w:rFonts w:hAnsi="宋体" w:cs="宋体"/>
                <w:kern w:val="0"/>
                <w:sz w:val="24"/>
                <w:highlight w:val="none"/>
              </w:rPr>
            </w:pPr>
          </w:p>
        </w:tc>
        <w:tc>
          <w:tcPr>
            <w:tcW w:w="1450" w:type="dxa"/>
            <w:tcBorders>
              <w:top w:val="single" w:color="000000" w:sz="6" w:space="0"/>
              <w:left w:val="single" w:color="000000" w:sz="6" w:space="0"/>
              <w:bottom w:val="single" w:color="000000" w:sz="6" w:space="0"/>
              <w:right w:val="single" w:color="000000" w:sz="6" w:space="0"/>
            </w:tcBorders>
            <w:noWrap w:val="0"/>
            <w:vAlign w:val="top"/>
          </w:tcPr>
          <w:p w14:paraId="3EC35711">
            <w:pPr>
              <w:autoSpaceDE w:val="0"/>
              <w:autoSpaceDN w:val="0"/>
              <w:ind w:right="-2"/>
              <w:jc w:val="left"/>
              <w:rPr>
                <w:rFonts w:hAnsi="宋体" w:cs="宋体"/>
                <w:kern w:val="0"/>
                <w:sz w:val="24"/>
                <w:highlight w:val="none"/>
              </w:rPr>
            </w:pPr>
          </w:p>
        </w:tc>
        <w:tc>
          <w:tcPr>
            <w:tcW w:w="1243" w:type="dxa"/>
            <w:tcBorders>
              <w:top w:val="single" w:color="000000" w:sz="6" w:space="0"/>
              <w:left w:val="single" w:color="000000" w:sz="6" w:space="0"/>
              <w:bottom w:val="single" w:color="000000" w:sz="6" w:space="0"/>
              <w:right w:val="single" w:color="000000" w:sz="6" w:space="0"/>
            </w:tcBorders>
            <w:noWrap w:val="0"/>
            <w:vAlign w:val="top"/>
          </w:tcPr>
          <w:p w14:paraId="4AAFC692">
            <w:pPr>
              <w:autoSpaceDE w:val="0"/>
              <w:autoSpaceDN w:val="0"/>
              <w:ind w:right="-2"/>
              <w:jc w:val="left"/>
              <w:rPr>
                <w:rFonts w:hAnsi="宋体" w:cs="宋体"/>
                <w:kern w:val="0"/>
                <w:sz w:val="24"/>
                <w:highlight w:val="none"/>
              </w:rPr>
            </w:pPr>
          </w:p>
        </w:tc>
        <w:tc>
          <w:tcPr>
            <w:tcW w:w="1450" w:type="dxa"/>
            <w:tcBorders>
              <w:top w:val="single" w:color="000000" w:sz="6" w:space="0"/>
              <w:left w:val="single" w:color="000000" w:sz="6" w:space="0"/>
              <w:bottom w:val="single" w:color="000000" w:sz="6" w:space="0"/>
              <w:right w:val="single" w:color="000000" w:sz="6" w:space="0"/>
            </w:tcBorders>
            <w:noWrap w:val="0"/>
            <w:vAlign w:val="top"/>
          </w:tcPr>
          <w:p w14:paraId="66F969AE">
            <w:pPr>
              <w:autoSpaceDE w:val="0"/>
              <w:autoSpaceDN w:val="0"/>
              <w:ind w:right="-2"/>
              <w:jc w:val="left"/>
              <w:rPr>
                <w:rFonts w:hAnsi="宋体" w:cs="宋体"/>
                <w:kern w:val="0"/>
                <w:sz w:val="24"/>
                <w:highlight w:val="none"/>
              </w:rPr>
            </w:pPr>
          </w:p>
        </w:tc>
        <w:tc>
          <w:tcPr>
            <w:tcW w:w="1667" w:type="dxa"/>
            <w:tcBorders>
              <w:top w:val="single" w:color="000000" w:sz="6" w:space="0"/>
              <w:left w:val="single" w:color="000000" w:sz="6" w:space="0"/>
              <w:bottom w:val="single" w:color="000000" w:sz="6" w:space="0"/>
            </w:tcBorders>
            <w:noWrap w:val="0"/>
            <w:vAlign w:val="top"/>
          </w:tcPr>
          <w:p w14:paraId="0AB1CDF8">
            <w:pPr>
              <w:autoSpaceDE w:val="0"/>
              <w:autoSpaceDN w:val="0"/>
              <w:ind w:right="-2"/>
              <w:jc w:val="left"/>
              <w:rPr>
                <w:rFonts w:hAnsi="宋体" w:cs="宋体"/>
                <w:kern w:val="0"/>
                <w:sz w:val="24"/>
                <w:highlight w:val="none"/>
              </w:rPr>
            </w:pPr>
          </w:p>
        </w:tc>
      </w:tr>
      <w:tr w14:paraId="55FE33D1">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67" w:hRule="atLeast"/>
        </w:trPr>
        <w:tc>
          <w:tcPr>
            <w:tcW w:w="1953" w:type="dxa"/>
            <w:tcBorders>
              <w:top w:val="single" w:color="000000" w:sz="6" w:space="0"/>
              <w:bottom w:val="single" w:color="000000" w:sz="6" w:space="0"/>
              <w:right w:val="single" w:color="000000" w:sz="6" w:space="0"/>
            </w:tcBorders>
            <w:noWrap w:val="0"/>
            <w:vAlign w:val="top"/>
          </w:tcPr>
          <w:p w14:paraId="4BF9978E">
            <w:pPr>
              <w:autoSpaceDE w:val="0"/>
              <w:autoSpaceDN w:val="0"/>
              <w:ind w:right="-2"/>
              <w:jc w:val="left"/>
              <w:rPr>
                <w:rFonts w:hAnsi="宋体" w:cs="宋体"/>
                <w:kern w:val="0"/>
                <w:sz w:val="24"/>
                <w:highlight w:val="none"/>
              </w:rPr>
            </w:pPr>
          </w:p>
        </w:tc>
        <w:tc>
          <w:tcPr>
            <w:tcW w:w="1276" w:type="dxa"/>
            <w:tcBorders>
              <w:top w:val="single" w:color="000000" w:sz="6" w:space="0"/>
              <w:left w:val="single" w:color="000000" w:sz="6" w:space="0"/>
              <w:bottom w:val="single" w:color="000000" w:sz="6" w:space="0"/>
              <w:right w:val="single" w:color="000000" w:sz="6" w:space="0"/>
            </w:tcBorders>
            <w:noWrap w:val="0"/>
            <w:vAlign w:val="top"/>
          </w:tcPr>
          <w:p w14:paraId="69094958">
            <w:pPr>
              <w:autoSpaceDE w:val="0"/>
              <w:autoSpaceDN w:val="0"/>
              <w:ind w:right="-2"/>
              <w:jc w:val="left"/>
              <w:rPr>
                <w:rFonts w:hAnsi="宋体" w:cs="宋体"/>
                <w:kern w:val="0"/>
                <w:sz w:val="24"/>
                <w:highlight w:val="none"/>
              </w:rPr>
            </w:pPr>
          </w:p>
        </w:tc>
        <w:tc>
          <w:tcPr>
            <w:tcW w:w="1450" w:type="dxa"/>
            <w:tcBorders>
              <w:top w:val="single" w:color="000000" w:sz="6" w:space="0"/>
              <w:left w:val="single" w:color="000000" w:sz="6" w:space="0"/>
              <w:bottom w:val="single" w:color="000000" w:sz="6" w:space="0"/>
              <w:right w:val="single" w:color="000000" w:sz="6" w:space="0"/>
            </w:tcBorders>
            <w:noWrap w:val="0"/>
            <w:vAlign w:val="top"/>
          </w:tcPr>
          <w:p w14:paraId="3BC11DDB">
            <w:pPr>
              <w:autoSpaceDE w:val="0"/>
              <w:autoSpaceDN w:val="0"/>
              <w:ind w:right="-2"/>
              <w:jc w:val="left"/>
              <w:rPr>
                <w:rFonts w:hAnsi="宋体" w:cs="宋体"/>
                <w:kern w:val="0"/>
                <w:sz w:val="24"/>
                <w:highlight w:val="none"/>
              </w:rPr>
            </w:pPr>
          </w:p>
        </w:tc>
        <w:tc>
          <w:tcPr>
            <w:tcW w:w="1243" w:type="dxa"/>
            <w:tcBorders>
              <w:top w:val="single" w:color="000000" w:sz="6" w:space="0"/>
              <w:left w:val="single" w:color="000000" w:sz="6" w:space="0"/>
              <w:bottom w:val="single" w:color="000000" w:sz="6" w:space="0"/>
              <w:right w:val="single" w:color="000000" w:sz="6" w:space="0"/>
            </w:tcBorders>
            <w:noWrap w:val="0"/>
            <w:vAlign w:val="top"/>
          </w:tcPr>
          <w:p w14:paraId="45B423B0">
            <w:pPr>
              <w:autoSpaceDE w:val="0"/>
              <w:autoSpaceDN w:val="0"/>
              <w:ind w:right="-2"/>
              <w:jc w:val="left"/>
              <w:rPr>
                <w:rFonts w:hAnsi="宋体" w:cs="宋体"/>
                <w:kern w:val="0"/>
                <w:sz w:val="24"/>
                <w:highlight w:val="none"/>
              </w:rPr>
            </w:pPr>
          </w:p>
        </w:tc>
        <w:tc>
          <w:tcPr>
            <w:tcW w:w="1450" w:type="dxa"/>
            <w:tcBorders>
              <w:top w:val="single" w:color="000000" w:sz="6" w:space="0"/>
              <w:left w:val="single" w:color="000000" w:sz="6" w:space="0"/>
              <w:bottom w:val="single" w:color="000000" w:sz="6" w:space="0"/>
              <w:right w:val="single" w:color="000000" w:sz="6" w:space="0"/>
            </w:tcBorders>
            <w:noWrap w:val="0"/>
            <w:vAlign w:val="top"/>
          </w:tcPr>
          <w:p w14:paraId="3FD2601C">
            <w:pPr>
              <w:autoSpaceDE w:val="0"/>
              <w:autoSpaceDN w:val="0"/>
              <w:ind w:right="-2"/>
              <w:jc w:val="left"/>
              <w:rPr>
                <w:rFonts w:hAnsi="宋体" w:cs="宋体"/>
                <w:kern w:val="0"/>
                <w:sz w:val="24"/>
                <w:highlight w:val="none"/>
              </w:rPr>
            </w:pPr>
          </w:p>
        </w:tc>
        <w:tc>
          <w:tcPr>
            <w:tcW w:w="1667" w:type="dxa"/>
            <w:tcBorders>
              <w:top w:val="single" w:color="000000" w:sz="6" w:space="0"/>
              <w:left w:val="single" w:color="000000" w:sz="6" w:space="0"/>
              <w:bottom w:val="single" w:color="000000" w:sz="6" w:space="0"/>
            </w:tcBorders>
            <w:noWrap w:val="0"/>
            <w:vAlign w:val="top"/>
          </w:tcPr>
          <w:p w14:paraId="21DA9F29">
            <w:pPr>
              <w:autoSpaceDE w:val="0"/>
              <w:autoSpaceDN w:val="0"/>
              <w:ind w:right="-2"/>
              <w:jc w:val="left"/>
              <w:rPr>
                <w:rFonts w:hAnsi="宋体" w:cs="宋体"/>
                <w:kern w:val="0"/>
                <w:sz w:val="24"/>
                <w:highlight w:val="none"/>
              </w:rPr>
            </w:pPr>
          </w:p>
        </w:tc>
      </w:tr>
      <w:tr w14:paraId="55458673">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66" w:hRule="atLeast"/>
        </w:trPr>
        <w:tc>
          <w:tcPr>
            <w:tcW w:w="1953" w:type="dxa"/>
            <w:tcBorders>
              <w:top w:val="single" w:color="000000" w:sz="6" w:space="0"/>
              <w:bottom w:val="single" w:color="000000" w:sz="6" w:space="0"/>
              <w:right w:val="single" w:color="000000" w:sz="6" w:space="0"/>
            </w:tcBorders>
            <w:noWrap w:val="0"/>
            <w:vAlign w:val="top"/>
          </w:tcPr>
          <w:p w14:paraId="1ED9F456">
            <w:pPr>
              <w:autoSpaceDE w:val="0"/>
              <w:autoSpaceDN w:val="0"/>
              <w:ind w:right="-2"/>
              <w:jc w:val="left"/>
              <w:rPr>
                <w:rFonts w:hAnsi="宋体" w:cs="宋体"/>
                <w:kern w:val="0"/>
                <w:sz w:val="24"/>
                <w:highlight w:val="none"/>
              </w:rPr>
            </w:pPr>
          </w:p>
        </w:tc>
        <w:tc>
          <w:tcPr>
            <w:tcW w:w="1276" w:type="dxa"/>
            <w:tcBorders>
              <w:top w:val="single" w:color="000000" w:sz="6" w:space="0"/>
              <w:left w:val="single" w:color="000000" w:sz="6" w:space="0"/>
              <w:bottom w:val="single" w:color="000000" w:sz="6" w:space="0"/>
              <w:right w:val="single" w:color="000000" w:sz="6" w:space="0"/>
            </w:tcBorders>
            <w:noWrap w:val="0"/>
            <w:vAlign w:val="top"/>
          </w:tcPr>
          <w:p w14:paraId="18AE0CE6">
            <w:pPr>
              <w:autoSpaceDE w:val="0"/>
              <w:autoSpaceDN w:val="0"/>
              <w:ind w:right="-2"/>
              <w:jc w:val="left"/>
              <w:rPr>
                <w:rFonts w:hAnsi="宋体" w:cs="宋体"/>
                <w:kern w:val="0"/>
                <w:sz w:val="24"/>
                <w:highlight w:val="none"/>
              </w:rPr>
            </w:pPr>
          </w:p>
        </w:tc>
        <w:tc>
          <w:tcPr>
            <w:tcW w:w="1450" w:type="dxa"/>
            <w:tcBorders>
              <w:top w:val="single" w:color="000000" w:sz="6" w:space="0"/>
              <w:left w:val="single" w:color="000000" w:sz="6" w:space="0"/>
              <w:bottom w:val="single" w:color="000000" w:sz="6" w:space="0"/>
              <w:right w:val="single" w:color="000000" w:sz="6" w:space="0"/>
            </w:tcBorders>
            <w:noWrap w:val="0"/>
            <w:vAlign w:val="top"/>
          </w:tcPr>
          <w:p w14:paraId="7F781B1D">
            <w:pPr>
              <w:autoSpaceDE w:val="0"/>
              <w:autoSpaceDN w:val="0"/>
              <w:ind w:right="-2"/>
              <w:jc w:val="left"/>
              <w:rPr>
                <w:rFonts w:hAnsi="宋体" w:cs="宋体"/>
                <w:kern w:val="0"/>
                <w:sz w:val="24"/>
                <w:highlight w:val="none"/>
              </w:rPr>
            </w:pPr>
          </w:p>
        </w:tc>
        <w:tc>
          <w:tcPr>
            <w:tcW w:w="1243" w:type="dxa"/>
            <w:tcBorders>
              <w:top w:val="single" w:color="000000" w:sz="6" w:space="0"/>
              <w:left w:val="single" w:color="000000" w:sz="6" w:space="0"/>
              <w:bottom w:val="single" w:color="000000" w:sz="6" w:space="0"/>
              <w:right w:val="single" w:color="000000" w:sz="6" w:space="0"/>
            </w:tcBorders>
            <w:noWrap w:val="0"/>
            <w:vAlign w:val="top"/>
          </w:tcPr>
          <w:p w14:paraId="47B610AC">
            <w:pPr>
              <w:autoSpaceDE w:val="0"/>
              <w:autoSpaceDN w:val="0"/>
              <w:ind w:right="-2"/>
              <w:jc w:val="left"/>
              <w:rPr>
                <w:rFonts w:hAnsi="宋体" w:cs="宋体"/>
                <w:kern w:val="0"/>
                <w:sz w:val="24"/>
                <w:highlight w:val="none"/>
              </w:rPr>
            </w:pPr>
          </w:p>
        </w:tc>
        <w:tc>
          <w:tcPr>
            <w:tcW w:w="1450" w:type="dxa"/>
            <w:tcBorders>
              <w:top w:val="single" w:color="000000" w:sz="6" w:space="0"/>
              <w:left w:val="single" w:color="000000" w:sz="6" w:space="0"/>
              <w:bottom w:val="single" w:color="000000" w:sz="6" w:space="0"/>
              <w:right w:val="single" w:color="000000" w:sz="6" w:space="0"/>
            </w:tcBorders>
            <w:noWrap w:val="0"/>
            <w:vAlign w:val="top"/>
          </w:tcPr>
          <w:p w14:paraId="77DF20AA">
            <w:pPr>
              <w:autoSpaceDE w:val="0"/>
              <w:autoSpaceDN w:val="0"/>
              <w:ind w:right="-2"/>
              <w:jc w:val="left"/>
              <w:rPr>
                <w:rFonts w:hAnsi="宋体" w:cs="宋体"/>
                <w:kern w:val="0"/>
                <w:sz w:val="24"/>
                <w:highlight w:val="none"/>
              </w:rPr>
            </w:pPr>
          </w:p>
        </w:tc>
        <w:tc>
          <w:tcPr>
            <w:tcW w:w="1667" w:type="dxa"/>
            <w:tcBorders>
              <w:top w:val="single" w:color="000000" w:sz="6" w:space="0"/>
              <w:left w:val="single" w:color="000000" w:sz="6" w:space="0"/>
              <w:bottom w:val="single" w:color="000000" w:sz="6" w:space="0"/>
            </w:tcBorders>
            <w:noWrap w:val="0"/>
            <w:vAlign w:val="top"/>
          </w:tcPr>
          <w:p w14:paraId="25787EE1">
            <w:pPr>
              <w:autoSpaceDE w:val="0"/>
              <w:autoSpaceDN w:val="0"/>
              <w:ind w:right="-2"/>
              <w:jc w:val="left"/>
              <w:rPr>
                <w:rFonts w:hAnsi="宋体" w:cs="宋体"/>
                <w:kern w:val="0"/>
                <w:sz w:val="24"/>
                <w:highlight w:val="none"/>
              </w:rPr>
            </w:pPr>
          </w:p>
        </w:tc>
      </w:tr>
      <w:tr w14:paraId="6A649C74">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67" w:hRule="atLeast"/>
        </w:trPr>
        <w:tc>
          <w:tcPr>
            <w:tcW w:w="1953" w:type="dxa"/>
            <w:tcBorders>
              <w:top w:val="single" w:color="000000" w:sz="6" w:space="0"/>
              <w:bottom w:val="single" w:color="000000" w:sz="6" w:space="0"/>
              <w:right w:val="single" w:color="000000" w:sz="6" w:space="0"/>
            </w:tcBorders>
            <w:noWrap w:val="0"/>
            <w:vAlign w:val="top"/>
          </w:tcPr>
          <w:p w14:paraId="5B506259">
            <w:pPr>
              <w:autoSpaceDE w:val="0"/>
              <w:autoSpaceDN w:val="0"/>
              <w:ind w:right="-2"/>
              <w:jc w:val="left"/>
              <w:rPr>
                <w:rFonts w:hAnsi="宋体" w:cs="宋体"/>
                <w:kern w:val="0"/>
                <w:sz w:val="24"/>
                <w:highlight w:val="none"/>
              </w:rPr>
            </w:pPr>
          </w:p>
        </w:tc>
        <w:tc>
          <w:tcPr>
            <w:tcW w:w="1276" w:type="dxa"/>
            <w:tcBorders>
              <w:top w:val="single" w:color="000000" w:sz="6" w:space="0"/>
              <w:left w:val="single" w:color="000000" w:sz="6" w:space="0"/>
              <w:bottom w:val="single" w:color="000000" w:sz="6" w:space="0"/>
              <w:right w:val="single" w:color="000000" w:sz="6" w:space="0"/>
            </w:tcBorders>
            <w:noWrap w:val="0"/>
            <w:vAlign w:val="top"/>
          </w:tcPr>
          <w:p w14:paraId="16B02660">
            <w:pPr>
              <w:autoSpaceDE w:val="0"/>
              <w:autoSpaceDN w:val="0"/>
              <w:ind w:right="-2"/>
              <w:jc w:val="left"/>
              <w:rPr>
                <w:rFonts w:hAnsi="宋体" w:cs="宋体"/>
                <w:kern w:val="0"/>
                <w:sz w:val="24"/>
                <w:highlight w:val="none"/>
              </w:rPr>
            </w:pPr>
          </w:p>
        </w:tc>
        <w:tc>
          <w:tcPr>
            <w:tcW w:w="1450" w:type="dxa"/>
            <w:tcBorders>
              <w:top w:val="single" w:color="000000" w:sz="6" w:space="0"/>
              <w:left w:val="single" w:color="000000" w:sz="6" w:space="0"/>
              <w:bottom w:val="single" w:color="000000" w:sz="6" w:space="0"/>
              <w:right w:val="single" w:color="000000" w:sz="6" w:space="0"/>
            </w:tcBorders>
            <w:noWrap w:val="0"/>
            <w:vAlign w:val="top"/>
          </w:tcPr>
          <w:p w14:paraId="0FF15E43">
            <w:pPr>
              <w:autoSpaceDE w:val="0"/>
              <w:autoSpaceDN w:val="0"/>
              <w:ind w:right="-2"/>
              <w:jc w:val="left"/>
              <w:rPr>
                <w:rFonts w:hAnsi="宋体" w:cs="宋体"/>
                <w:kern w:val="0"/>
                <w:sz w:val="24"/>
                <w:highlight w:val="none"/>
              </w:rPr>
            </w:pPr>
          </w:p>
        </w:tc>
        <w:tc>
          <w:tcPr>
            <w:tcW w:w="1243" w:type="dxa"/>
            <w:tcBorders>
              <w:top w:val="single" w:color="000000" w:sz="6" w:space="0"/>
              <w:left w:val="single" w:color="000000" w:sz="6" w:space="0"/>
              <w:bottom w:val="single" w:color="000000" w:sz="6" w:space="0"/>
              <w:right w:val="single" w:color="000000" w:sz="6" w:space="0"/>
            </w:tcBorders>
            <w:noWrap w:val="0"/>
            <w:vAlign w:val="top"/>
          </w:tcPr>
          <w:p w14:paraId="5E4F4F86">
            <w:pPr>
              <w:autoSpaceDE w:val="0"/>
              <w:autoSpaceDN w:val="0"/>
              <w:ind w:right="-2"/>
              <w:jc w:val="left"/>
              <w:rPr>
                <w:rFonts w:hAnsi="宋体" w:cs="宋体"/>
                <w:kern w:val="0"/>
                <w:sz w:val="24"/>
                <w:highlight w:val="none"/>
              </w:rPr>
            </w:pPr>
          </w:p>
        </w:tc>
        <w:tc>
          <w:tcPr>
            <w:tcW w:w="1450" w:type="dxa"/>
            <w:tcBorders>
              <w:top w:val="single" w:color="000000" w:sz="6" w:space="0"/>
              <w:left w:val="single" w:color="000000" w:sz="6" w:space="0"/>
              <w:bottom w:val="single" w:color="000000" w:sz="6" w:space="0"/>
              <w:right w:val="single" w:color="000000" w:sz="6" w:space="0"/>
            </w:tcBorders>
            <w:noWrap w:val="0"/>
            <w:vAlign w:val="top"/>
          </w:tcPr>
          <w:p w14:paraId="5CA98462">
            <w:pPr>
              <w:autoSpaceDE w:val="0"/>
              <w:autoSpaceDN w:val="0"/>
              <w:ind w:right="-2"/>
              <w:jc w:val="left"/>
              <w:rPr>
                <w:rFonts w:hAnsi="宋体" w:cs="宋体"/>
                <w:kern w:val="0"/>
                <w:sz w:val="24"/>
                <w:highlight w:val="none"/>
              </w:rPr>
            </w:pPr>
          </w:p>
        </w:tc>
        <w:tc>
          <w:tcPr>
            <w:tcW w:w="1667" w:type="dxa"/>
            <w:tcBorders>
              <w:top w:val="single" w:color="000000" w:sz="6" w:space="0"/>
              <w:left w:val="single" w:color="000000" w:sz="6" w:space="0"/>
              <w:bottom w:val="single" w:color="000000" w:sz="6" w:space="0"/>
            </w:tcBorders>
            <w:noWrap w:val="0"/>
            <w:vAlign w:val="top"/>
          </w:tcPr>
          <w:p w14:paraId="5A45552F">
            <w:pPr>
              <w:autoSpaceDE w:val="0"/>
              <w:autoSpaceDN w:val="0"/>
              <w:ind w:right="-2"/>
              <w:jc w:val="left"/>
              <w:rPr>
                <w:rFonts w:hAnsi="宋体" w:cs="宋体"/>
                <w:kern w:val="0"/>
                <w:sz w:val="24"/>
                <w:highlight w:val="none"/>
              </w:rPr>
            </w:pPr>
          </w:p>
        </w:tc>
      </w:tr>
      <w:tr w14:paraId="4CD584E8">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66" w:hRule="atLeast"/>
        </w:trPr>
        <w:tc>
          <w:tcPr>
            <w:tcW w:w="1953" w:type="dxa"/>
            <w:tcBorders>
              <w:top w:val="single" w:color="000000" w:sz="6" w:space="0"/>
              <w:bottom w:val="single" w:color="000000" w:sz="6" w:space="0"/>
              <w:right w:val="single" w:color="000000" w:sz="6" w:space="0"/>
            </w:tcBorders>
            <w:noWrap w:val="0"/>
            <w:vAlign w:val="top"/>
          </w:tcPr>
          <w:p w14:paraId="7D2E890C">
            <w:pPr>
              <w:autoSpaceDE w:val="0"/>
              <w:autoSpaceDN w:val="0"/>
              <w:ind w:right="-2"/>
              <w:jc w:val="left"/>
              <w:rPr>
                <w:rFonts w:hAnsi="宋体" w:cs="宋体"/>
                <w:kern w:val="0"/>
                <w:sz w:val="24"/>
                <w:highlight w:val="none"/>
              </w:rPr>
            </w:pPr>
          </w:p>
        </w:tc>
        <w:tc>
          <w:tcPr>
            <w:tcW w:w="1276" w:type="dxa"/>
            <w:tcBorders>
              <w:top w:val="single" w:color="000000" w:sz="6" w:space="0"/>
              <w:left w:val="single" w:color="000000" w:sz="6" w:space="0"/>
              <w:bottom w:val="single" w:color="000000" w:sz="6" w:space="0"/>
              <w:right w:val="single" w:color="000000" w:sz="6" w:space="0"/>
            </w:tcBorders>
            <w:noWrap w:val="0"/>
            <w:vAlign w:val="top"/>
          </w:tcPr>
          <w:p w14:paraId="5C0D53D8">
            <w:pPr>
              <w:autoSpaceDE w:val="0"/>
              <w:autoSpaceDN w:val="0"/>
              <w:ind w:right="-2"/>
              <w:jc w:val="left"/>
              <w:rPr>
                <w:rFonts w:hAnsi="宋体" w:cs="宋体"/>
                <w:kern w:val="0"/>
                <w:sz w:val="24"/>
                <w:highlight w:val="none"/>
              </w:rPr>
            </w:pPr>
          </w:p>
        </w:tc>
        <w:tc>
          <w:tcPr>
            <w:tcW w:w="1450" w:type="dxa"/>
            <w:tcBorders>
              <w:top w:val="single" w:color="000000" w:sz="6" w:space="0"/>
              <w:left w:val="single" w:color="000000" w:sz="6" w:space="0"/>
              <w:bottom w:val="single" w:color="000000" w:sz="6" w:space="0"/>
              <w:right w:val="single" w:color="000000" w:sz="6" w:space="0"/>
            </w:tcBorders>
            <w:noWrap w:val="0"/>
            <w:vAlign w:val="top"/>
          </w:tcPr>
          <w:p w14:paraId="393E6A5F">
            <w:pPr>
              <w:autoSpaceDE w:val="0"/>
              <w:autoSpaceDN w:val="0"/>
              <w:ind w:right="-2"/>
              <w:jc w:val="left"/>
              <w:rPr>
                <w:rFonts w:hAnsi="宋体" w:cs="宋体"/>
                <w:kern w:val="0"/>
                <w:sz w:val="24"/>
                <w:highlight w:val="none"/>
              </w:rPr>
            </w:pPr>
          </w:p>
        </w:tc>
        <w:tc>
          <w:tcPr>
            <w:tcW w:w="1243" w:type="dxa"/>
            <w:tcBorders>
              <w:top w:val="single" w:color="000000" w:sz="6" w:space="0"/>
              <w:left w:val="single" w:color="000000" w:sz="6" w:space="0"/>
              <w:bottom w:val="single" w:color="000000" w:sz="6" w:space="0"/>
              <w:right w:val="single" w:color="000000" w:sz="6" w:space="0"/>
            </w:tcBorders>
            <w:noWrap w:val="0"/>
            <w:vAlign w:val="top"/>
          </w:tcPr>
          <w:p w14:paraId="6B6E9F2F">
            <w:pPr>
              <w:autoSpaceDE w:val="0"/>
              <w:autoSpaceDN w:val="0"/>
              <w:ind w:right="-2"/>
              <w:jc w:val="left"/>
              <w:rPr>
                <w:rFonts w:hAnsi="宋体" w:cs="宋体"/>
                <w:kern w:val="0"/>
                <w:sz w:val="24"/>
                <w:highlight w:val="none"/>
              </w:rPr>
            </w:pPr>
          </w:p>
        </w:tc>
        <w:tc>
          <w:tcPr>
            <w:tcW w:w="1450" w:type="dxa"/>
            <w:tcBorders>
              <w:top w:val="single" w:color="000000" w:sz="6" w:space="0"/>
              <w:left w:val="single" w:color="000000" w:sz="6" w:space="0"/>
              <w:bottom w:val="single" w:color="000000" w:sz="6" w:space="0"/>
              <w:right w:val="single" w:color="000000" w:sz="6" w:space="0"/>
            </w:tcBorders>
            <w:noWrap w:val="0"/>
            <w:vAlign w:val="top"/>
          </w:tcPr>
          <w:p w14:paraId="23FC5629">
            <w:pPr>
              <w:autoSpaceDE w:val="0"/>
              <w:autoSpaceDN w:val="0"/>
              <w:ind w:right="-2"/>
              <w:jc w:val="left"/>
              <w:rPr>
                <w:rFonts w:hAnsi="宋体" w:cs="宋体"/>
                <w:kern w:val="0"/>
                <w:sz w:val="24"/>
                <w:highlight w:val="none"/>
              </w:rPr>
            </w:pPr>
          </w:p>
        </w:tc>
        <w:tc>
          <w:tcPr>
            <w:tcW w:w="1667" w:type="dxa"/>
            <w:tcBorders>
              <w:top w:val="single" w:color="000000" w:sz="6" w:space="0"/>
              <w:left w:val="single" w:color="000000" w:sz="6" w:space="0"/>
              <w:bottom w:val="single" w:color="000000" w:sz="6" w:space="0"/>
            </w:tcBorders>
            <w:noWrap w:val="0"/>
            <w:vAlign w:val="top"/>
          </w:tcPr>
          <w:p w14:paraId="74887417">
            <w:pPr>
              <w:autoSpaceDE w:val="0"/>
              <w:autoSpaceDN w:val="0"/>
              <w:ind w:right="-2"/>
              <w:jc w:val="left"/>
              <w:rPr>
                <w:rFonts w:hAnsi="宋体" w:cs="宋体"/>
                <w:kern w:val="0"/>
                <w:sz w:val="24"/>
                <w:highlight w:val="none"/>
              </w:rPr>
            </w:pPr>
          </w:p>
        </w:tc>
      </w:tr>
      <w:tr w14:paraId="044FA54B">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67" w:hRule="atLeast"/>
        </w:trPr>
        <w:tc>
          <w:tcPr>
            <w:tcW w:w="1953" w:type="dxa"/>
            <w:tcBorders>
              <w:top w:val="single" w:color="000000" w:sz="6" w:space="0"/>
              <w:bottom w:val="single" w:color="000000" w:sz="6" w:space="0"/>
              <w:right w:val="single" w:color="000000" w:sz="6" w:space="0"/>
            </w:tcBorders>
            <w:noWrap w:val="0"/>
            <w:vAlign w:val="top"/>
          </w:tcPr>
          <w:p w14:paraId="2ACADC94">
            <w:pPr>
              <w:autoSpaceDE w:val="0"/>
              <w:autoSpaceDN w:val="0"/>
              <w:ind w:right="-2"/>
              <w:jc w:val="left"/>
              <w:rPr>
                <w:rFonts w:hAnsi="宋体" w:cs="宋体"/>
                <w:kern w:val="0"/>
                <w:sz w:val="24"/>
                <w:highlight w:val="none"/>
              </w:rPr>
            </w:pPr>
          </w:p>
        </w:tc>
        <w:tc>
          <w:tcPr>
            <w:tcW w:w="1276" w:type="dxa"/>
            <w:tcBorders>
              <w:top w:val="single" w:color="000000" w:sz="6" w:space="0"/>
              <w:left w:val="single" w:color="000000" w:sz="6" w:space="0"/>
              <w:bottom w:val="single" w:color="000000" w:sz="6" w:space="0"/>
              <w:right w:val="single" w:color="000000" w:sz="6" w:space="0"/>
            </w:tcBorders>
            <w:noWrap w:val="0"/>
            <w:vAlign w:val="top"/>
          </w:tcPr>
          <w:p w14:paraId="0FA7151A">
            <w:pPr>
              <w:autoSpaceDE w:val="0"/>
              <w:autoSpaceDN w:val="0"/>
              <w:ind w:right="-2"/>
              <w:jc w:val="left"/>
              <w:rPr>
                <w:rFonts w:hAnsi="宋体" w:cs="宋体"/>
                <w:kern w:val="0"/>
                <w:sz w:val="24"/>
                <w:highlight w:val="none"/>
              </w:rPr>
            </w:pPr>
          </w:p>
        </w:tc>
        <w:tc>
          <w:tcPr>
            <w:tcW w:w="1450" w:type="dxa"/>
            <w:tcBorders>
              <w:top w:val="single" w:color="000000" w:sz="6" w:space="0"/>
              <w:left w:val="single" w:color="000000" w:sz="6" w:space="0"/>
              <w:bottom w:val="single" w:color="000000" w:sz="6" w:space="0"/>
              <w:right w:val="single" w:color="000000" w:sz="6" w:space="0"/>
            </w:tcBorders>
            <w:noWrap w:val="0"/>
            <w:vAlign w:val="top"/>
          </w:tcPr>
          <w:p w14:paraId="331D3AB2">
            <w:pPr>
              <w:autoSpaceDE w:val="0"/>
              <w:autoSpaceDN w:val="0"/>
              <w:ind w:right="-2"/>
              <w:jc w:val="left"/>
              <w:rPr>
                <w:rFonts w:hAnsi="宋体" w:cs="宋体"/>
                <w:kern w:val="0"/>
                <w:sz w:val="24"/>
                <w:highlight w:val="none"/>
              </w:rPr>
            </w:pPr>
          </w:p>
        </w:tc>
        <w:tc>
          <w:tcPr>
            <w:tcW w:w="1243" w:type="dxa"/>
            <w:tcBorders>
              <w:top w:val="single" w:color="000000" w:sz="6" w:space="0"/>
              <w:left w:val="single" w:color="000000" w:sz="6" w:space="0"/>
              <w:bottom w:val="single" w:color="000000" w:sz="6" w:space="0"/>
              <w:right w:val="single" w:color="000000" w:sz="6" w:space="0"/>
            </w:tcBorders>
            <w:noWrap w:val="0"/>
            <w:vAlign w:val="top"/>
          </w:tcPr>
          <w:p w14:paraId="1A00BFA6">
            <w:pPr>
              <w:autoSpaceDE w:val="0"/>
              <w:autoSpaceDN w:val="0"/>
              <w:ind w:right="-2"/>
              <w:jc w:val="left"/>
              <w:rPr>
                <w:rFonts w:hAnsi="宋体" w:cs="宋体"/>
                <w:kern w:val="0"/>
                <w:sz w:val="24"/>
                <w:highlight w:val="none"/>
              </w:rPr>
            </w:pPr>
          </w:p>
        </w:tc>
        <w:tc>
          <w:tcPr>
            <w:tcW w:w="1450" w:type="dxa"/>
            <w:tcBorders>
              <w:top w:val="single" w:color="000000" w:sz="6" w:space="0"/>
              <w:left w:val="single" w:color="000000" w:sz="6" w:space="0"/>
              <w:bottom w:val="single" w:color="000000" w:sz="6" w:space="0"/>
              <w:right w:val="single" w:color="000000" w:sz="6" w:space="0"/>
            </w:tcBorders>
            <w:noWrap w:val="0"/>
            <w:vAlign w:val="top"/>
          </w:tcPr>
          <w:p w14:paraId="0D139C5A">
            <w:pPr>
              <w:autoSpaceDE w:val="0"/>
              <w:autoSpaceDN w:val="0"/>
              <w:ind w:right="-2"/>
              <w:jc w:val="left"/>
              <w:rPr>
                <w:rFonts w:hAnsi="宋体" w:cs="宋体"/>
                <w:kern w:val="0"/>
                <w:sz w:val="24"/>
                <w:highlight w:val="none"/>
              </w:rPr>
            </w:pPr>
          </w:p>
        </w:tc>
        <w:tc>
          <w:tcPr>
            <w:tcW w:w="1667" w:type="dxa"/>
            <w:tcBorders>
              <w:top w:val="single" w:color="000000" w:sz="6" w:space="0"/>
              <w:left w:val="single" w:color="000000" w:sz="6" w:space="0"/>
              <w:bottom w:val="single" w:color="000000" w:sz="6" w:space="0"/>
            </w:tcBorders>
            <w:noWrap w:val="0"/>
            <w:vAlign w:val="top"/>
          </w:tcPr>
          <w:p w14:paraId="59C6DB50">
            <w:pPr>
              <w:autoSpaceDE w:val="0"/>
              <w:autoSpaceDN w:val="0"/>
              <w:ind w:right="-2"/>
              <w:jc w:val="left"/>
              <w:rPr>
                <w:rFonts w:hAnsi="宋体" w:cs="宋体"/>
                <w:kern w:val="0"/>
                <w:sz w:val="24"/>
                <w:highlight w:val="none"/>
              </w:rPr>
            </w:pPr>
          </w:p>
        </w:tc>
      </w:tr>
      <w:tr w14:paraId="395EEFF1">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66" w:hRule="atLeast"/>
        </w:trPr>
        <w:tc>
          <w:tcPr>
            <w:tcW w:w="1953" w:type="dxa"/>
            <w:tcBorders>
              <w:top w:val="single" w:color="000000" w:sz="6" w:space="0"/>
              <w:bottom w:val="single" w:color="000000" w:sz="6" w:space="0"/>
              <w:right w:val="single" w:color="000000" w:sz="6" w:space="0"/>
            </w:tcBorders>
            <w:noWrap w:val="0"/>
            <w:vAlign w:val="top"/>
          </w:tcPr>
          <w:p w14:paraId="79C1A13A">
            <w:pPr>
              <w:autoSpaceDE w:val="0"/>
              <w:autoSpaceDN w:val="0"/>
              <w:ind w:right="-2"/>
              <w:jc w:val="left"/>
              <w:rPr>
                <w:rFonts w:hAnsi="宋体" w:cs="宋体"/>
                <w:kern w:val="0"/>
                <w:sz w:val="24"/>
                <w:highlight w:val="none"/>
              </w:rPr>
            </w:pPr>
          </w:p>
        </w:tc>
        <w:tc>
          <w:tcPr>
            <w:tcW w:w="1276" w:type="dxa"/>
            <w:tcBorders>
              <w:top w:val="single" w:color="000000" w:sz="6" w:space="0"/>
              <w:left w:val="single" w:color="000000" w:sz="6" w:space="0"/>
              <w:bottom w:val="single" w:color="000000" w:sz="6" w:space="0"/>
              <w:right w:val="single" w:color="000000" w:sz="6" w:space="0"/>
            </w:tcBorders>
            <w:noWrap w:val="0"/>
            <w:vAlign w:val="top"/>
          </w:tcPr>
          <w:p w14:paraId="4D659AE3">
            <w:pPr>
              <w:autoSpaceDE w:val="0"/>
              <w:autoSpaceDN w:val="0"/>
              <w:ind w:right="-2"/>
              <w:jc w:val="left"/>
              <w:rPr>
                <w:rFonts w:hAnsi="宋体" w:cs="宋体"/>
                <w:kern w:val="0"/>
                <w:sz w:val="24"/>
                <w:highlight w:val="none"/>
              </w:rPr>
            </w:pPr>
          </w:p>
        </w:tc>
        <w:tc>
          <w:tcPr>
            <w:tcW w:w="1450" w:type="dxa"/>
            <w:tcBorders>
              <w:top w:val="single" w:color="000000" w:sz="6" w:space="0"/>
              <w:left w:val="single" w:color="000000" w:sz="6" w:space="0"/>
              <w:bottom w:val="single" w:color="000000" w:sz="6" w:space="0"/>
              <w:right w:val="single" w:color="000000" w:sz="6" w:space="0"/>
            </w:tcBorders>
            <w:noWrap w:val="0"/>
            <w:vAlign w:val="top"/>
          </w:tcPr>
          <w:p w14:paraId="35B96C5F">
            <w:pPr>
              <w:autoSpaceDE w:val="0"/>
              <w:autoSpaceDN w:val="0"/>
              <w:ind w:right="-2"/>
              <w:jc w:val="left"/>
              <w:rPr>
                <w:rFonts w:hAnsi="宋体" w:cs="宋体"/>
                <w:kern w:val="0"/>
                <w:sz w:val="24"/>
                <w:highlight w:val="none"/>
              </w:rPr>
            </w:pPr>
          </w:p>
        </w:tc>
        <w:tc>
          <w:tcPr>
            <w:tcW w:w="1243" w:type="dxa"/>
            <w:tcBorders>
              <w:top w:val="single" w:color="000000" w:sz="6" w:space="0"/>
              <w:left w:val="single" w:color="000000" w:sz="6" w:space="0"/>
              <w:bottom w:val="single" w:color="000000" w:sz="6" w:space="0"/>
              <w:right w:val="single" w:color="000000" w:sz="6" w:space="0"/>
            </w:tcBorders>
            <w:noWrap w:val="0"/>
            <w:vAlign w:val="top"/>
          </w:tcPr>
          <w:p w14:paraId="0B4F9116">
            <w:pPr>
              <w:autoSpaceDE w:val="0"/>
              <w:autoSpaceDN w:val="0"/>
              <w:ind w:right="-2"/>
              <w:jc w:val="left"/>
              <w:rPr>
                <w:rFonts w:hAnsi="宋体" w:cs="宋体"/>
                <w:kern w:val="0"/>
                <w:sz w:val="24"/>
                <w:highlight w:val="none"/>
              </w:rPr>
            </w:pPr>
          </w:p>
        </w:tc>
        <w:tc>
          <w:tcPr>
            <w:tcW w:w="1450" w:type="dxa"/>
            <w:tcBorders>
              <w:top w:val="single" w:color="000000" w:sz="6" w:space="0"/>
              <w:left w:val="single" w:color="000000" w:sz="6" w:space="0"/>
              <w:bottom w:val="single" w:color="000000" w:sz="6" w:space="0"/>
              <w:right w:val="single" w:color="000000" w:sz="6" w:space="0"/>
            </w:tcBorders>
            <w:noWrap w:val="0"/>
            <w:vAlign w:val="top"/>
          </w:tcPr>
          <w:p w14:paraId="5D86098F">
            <w:pPr>
              <w:autoSpaceDE w:val="0"/>
              <w:autoSpaceDN w:val="0"/>
              <w:ind w:right="-2"/>
              <w:jc w:val="left"/>
              <w:rPr>
                <w:rFonts w:hAnsi="宋体" w:cs="宋体"/>
                <w:kern w:val="0"/>
                <w:sz w:val="24"/>
                <w:highlight w:val="none"/>
              </w:rPr>
            </w:pPr>
          </w:p>
        </w:tc>
        <w:tc>
          <w:tcPr>
            <w:tcW w:w="1667" w:type="dxa"/>
            <w:tcBorders>
              <w:top w:val="single" w:color="000000" w:sz="6" w:space="0"/>
              <w:left w:val="single" w:color="000000" w:sz="6" w:space="0"/>
              <w:bottom w:val="single" w:color="000000" w:sz="6" w:space="0"/>
            </w:tcBorders>
            <w:noWrap w:val="0"/>
            <w:vAlign w:val="top"/>
          </w:tcPr>
          <w:p w14:paraId="2ACACC3E">
            <w:pPr>
              <w:autoSpaceDE w:val="0"/>
              <w:autoSpaceDN w:val="0"/>
              <w:ind w:right="-2"/>
              <w:jc w:val="left"/>
              <w:rPr>
                <w:rFonts w:hAnsi="宋体" w:cs="宋体"/>
                <w:kern w:val="0"/>
                <w:sz w:val="24"/>
                <w:highlight w:val="none"/>
              </w:rPr>
            </w:pPr>
          </w:p>
        </w:tc>
      </w:tr>
      <w:tr w14:paraId="1369A22C">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67" w:hRule="atLeast"/>
        </w:trPr>
        <w:tc>
          <w:tcPr>
            <w:tcW w:w="1953" w:type="dxa"/>
            <w:tcBorders>
              <w:top w:val="single" w:color="000000" w:sz="6" w:space="0"/>
              <w:bottom w:val="single" w:color="000000" w:sz="6" w:space="0"/>
              <w:right w:val="single" w:color="000000" w:sz="6" w:space="0"/>
            </w:tcBorders>
            <w:noWrap w:val="0"/>
            <w:vAlign w:val="top"/>
          </w:tcPr>
          <w:p w14:paraId="4150B407">
            <w:pPr>
              <w:autoSpaceDE w:val="0"/>
              <w:autoSpaceDN w:val="0"/>
              <w:ind w:right="-2"/>
              <w:jc w:val="left"/>
              <w:rPr>
                <w:rFonts w:hAnsi="宋体" w:cs="宋体"/>
                <w:kern w:val="0"/>
                <w:sz w:val="24"/>
                <w:highlight w:val="none"/>
              </w:rPr>
            </w:pPr>
          </w:p>
        </w:tc>
        <w:tc>
          <w:tcPr>
            <w:tcW w:w="1276" w:type="dxa"/>
            <w:tcBorders>
              <w:top w:val="single" w:color="000000" w:sz="6" w:space="0"/>
              <w:left w:val="single" w:color="000000" w:sz="6" w:space="0"/>
              <w:bottom w:val="single" w:color="000000" w:sz="6" w:space="0"/>
              <w:right w:val="single" w:color="000000" w:sz="6" w:space="0"/>
            </w:tcBorders>
            <w:noWrap w:val="0"/>
            <w:vAlign w:val="top"/>
          </w:tcPr>
          <w:p w14:paraId="600217AB">
            <w:pPr>
              <w:autoSpaceDE w:val="0"/>
              <w:autoSpaceDN w:val="0"/>
              <w:ind w:right="-2"/>
              <w:jc w:val="left"/>
              <w:rPr>
                <w:rFonts w:hAnsi="宋体" w:cs="宋体"/>
                <w:kern w:val="0"/>
                <w:sz w:val="24"/>
                <w:highlight w:val="none"/>
              </w:rPr>
            </w:pPr>
          </w:p>
        </w:tc>
        <w:tc>
          <w:tcPr>
            <w:tcW w:w="1450" w:type="dxa"/>
            <w:tcBorders>
              <w:top w:val="single" w:color="000000" w:sz="6" w:space="0"/>
              <w:left w:val="single" w:color="000000" w:sz="6" w:space="0"/>
              <w:bottom w:val="single" w:color="000000" w:sz="6" w:space="0"/>
              <w:right w:val="single" w:color="000000" w:sz="6" w:space="0"/>
            </w:tcBorders>
            <w:noWrap w:val="0"/>
            <w:vAlign w:val="top"/>
          </w:tcPr>
          <w:p w14:paraId="52A07D47">
            <w:pPr>
              <w:autoSpaceDE w:val="0"/>
              <w:autoSpaceDN w:val="0"/>
              <w:ind w:right="-2"/>
              <w:jc w:val="left"/>
              <w:rPr>
                <w:rFonts w:hAnsi="宋体" w:cs="宋体"/>
                <w:kern w:val="0"/>
                <w:sz w:val="24"/>
                <w:highlight w:val="none"/>
              </w:rPr>
            </w:pPr>
          </w:p>
        </w:tc>
        <w:tc>
          <w:tcPr>
            <w:tcW w:w="1243" w:type="dxa"/>
            <w:tcBorders>
              <w:top w:val="single" w:color="000000" w:sz="6" w:space="0"/>
              <w:left w:val="single" w:color="000000" w:sz="6" w:space="0"/>
              <w:bottom w:val="single" w:color="000000" w:sz="6" w:space="0"/>
              <w:right w:val="single" w:color="000000" w:sz="6" w:space="0"/>
            </w:tcBorders>
            <w:noWrap w:val="0"/>
            <w:vAlign w:val="top"/>
          </w:tcPr>
          <w:p w14:paraId="095308EC">
            <w:pPr>
              <w:autoSpaceDE w:val="0"/>
              <w:autoSpaceDN w:val="0"/>
              <w:ind w:right="-2"/>
              <w:jc w:val="left"/>
              <w:rPr>
                <w:rFonts w:hAnsi="宋体" w:cs="宋体"/>
                <w:kern w:val="0"/>
                <w:sz w:val="24"/>
                <w:highlight w:val="none"/>
              </w:rPr>
            </w:pPr>
          </w:p>
        </w:tc>
        <w:tc>
          <w:tcPr>
            <w:tcW w:w="1450" w:type="dxa"/>
            <w:tcBorders>
              <w:top w:val="single" w:color="000000" w:sz="6" w:space="0"/>
              <w:left w:val="single" w:color="000000" w:sz="6" w:space="0"/>
              <w:bottom w:val="single" w:color="000000" w:sz="6" w:space="0"/>
              <w:right w:val="single" w:color="000000" w:sz="6" w:space="0"/>
            </w:tcBorders>
            <w:noWrap w:val="0"/>
            <w:vAlign w:val="top"/>
          </w:tcPr>
          <w:p w14:paraId="5F0E0463">
            <w:pPr>
              <w:autoSpaceDE w:val="0"/>
              <w:autoSpaceDN w:val="0"/>
              <w:ind w:right="-2"/>
              <w:jc w:val="left"/>
              <w:rPr>
                <w:rFonts w:hAnsi="宋体" w:cs="宋体"/>
                <w:kern w:val="0"/>
                <w:sz w:val="24"/>
                <w:highlight w:val="none"/>
              </w:rPr>
            </w:pPr>
          </w:p>
        </w:tc>
        <w:tc>
          <w:tcPr>
            <w:tcW w:w="1667" w:type="dxa"/>
            <w:tcBorders>
              <w:top w:val="single" w:color="000000" w:sz="6" w:space="0"/>
              <w:left w:val="single" w:color="000000" w:sz="6" w:space="0"/>
              <w:bottom w:val="single" w:color="000000" w:sz="6" w:space="0"/>
            </w:tcBorders>
            <w:noWrap w:val="0"/>
            <w:vAlign w:val="top"/>
          </w:tcPr>
          <w:p w14:paraId="742FFB69">
            <w:pPr>
              <w:autoSpaceDE w:val="0"/>
              <w:autoSpaceDN w:val="0"/>
              <w:ind w:right="-2"/>
              <w:jc w:val="left"/>
              <w:rPr>
                <w:rFonts w:hAnsi="宋体" w:cs="宋体"/>
                <w:kern w:val="0"/>
                <w:sz w:val="24"/>
                <w:highlight w:val="none"/>
              </w:rPr>
            </w:pPr>
          </w:p>
        </w:tc>
      </w:tr>
      <w:tr w14:paraId="5F38E422">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67" w:hRule="atLeast"/>
        </w:trPr>
        <w:tc>
          <w:tcPr>
            <w:tcW w:w="1953" w:type="dxa"/>
            <w:tcBorders>
              <w:top w:val="single" w:color="000000" w:sz="6" w:space="0"/>
              <w:bottom w:val="single" w:color="000000" w:sz="6" w:space="0"/>
              <w:right w:val="single" w:color="000000" w:sz="6" w:space="0"/>
            </w:tcBorders>
            <w:noWrap w:val="0"/>
            <w:vAlign w:val="top"/>
          </w:tcPr>
          <w:p w14:paraId="56A5559E">
            <w:pPr>
              <w:autoSpaceDE w:val="0"/>
              <w:autoSpaceDN w:val="0"/>
              <w:ind w:right="-2"/>
              <w:jc w:val="left"/>
              <w:rPr>
                <w:rFonts w:hAnsi="宋体" w:cs="宋体"/>
                <w:kern w:val="0"/>
                <w:sz w:val="24"/>
                <w:highlight w:val="none"/>
              </w:rPr>
            </w:pPr>
          </w:p>
        </w:tc>
        <w:tc>
          <w:tcPr>
            <w:tcW w:w="1276" w:type="dxa"/>
            <w:tcBorders>
              <w:top w:val="single" w:color="000000" w:sz="6" w:space="0"/>
              <w:left w:val="single" w:color="000000" w:sz="6" w:space="0"/>
              <w:bottom w:val="single" w:color="000000" w:sz="6" w:space="0"/>
              <w:right w:val="single" w:color="000000" w:sz="6" w:space="0"/>
            </w:tcBorders>
            <w:noWrap w:val="0"/>
            <w:vAlign w:val="top"/>
          </w:tcPr>
          <w:p w14:paraId="769A5FAF">
            <w:pPr>
              <w:autoSpaceDE w:val="0"/>
              <w:autoSpaceDN w:val="0"/>
              <w:ind w:right="-2"/>
              <w:jc w:val="left"/>
              <w:rPr>
                <w:rFonts w:hAnsi="宋体" w:cs="宋体"/>
                <w:kern w:val="0"/>
                <w:sz w:val="24"/>
                <w:highlight w:val="none"/>
              </w:rPr>
            </w:pPr>
          </w:p>
        </w:tc>
        <w:tc>
          <w:tcPr>
            <w:tcW w:w="1450" w:type="dxa"/>
            <w:tcBorders>
              <w:top w:val="single" w:color="000000" w:sz="6" w:space="0"/>
              <w:left w:val="single" w:color="000000" w:sz="6" w:space="0"/>
              <w:bottom w:val="single" w:color="000000" w:sz="6" w:space="0"/>
              <w:right w:val="single" w:color="000000" w:sz="6" w:space="0"/>
            </w:tcBorders>
            <w:noWrap w:val="0"/>
            <w:vAlign w:val="top"/>
          </w:tcPr>
          <w:p w14:paraId="2E320620">
            <w:pPr>
              <w:autoSpaceDE w:val="0"/>
              <w:autoSpaceDN w:val="0"/>
              <w:ind w:right="-2"/>
              <w:jc w:val="left"/>
              <w:rPr>
                <w:rFonts w:hAnsi="宋体" w:cs="宋体"/>
                <w:kern w:val="0"/>
                <w:sz w:val="24"/>
                <w:highlight w:val="none"/>
              </w:rPr>
            </w:pPr>
          </w:p>
        </w:tc>
        <w:tc>
          <w:tcPr>
            <w:tcW w:w="1243" w:type="dxa"/>
            <w:tcBorders>
              <w:top w:val="single" w:color="000000" w:sz="6" w:space="0"/>
              <w:left w:val="single" w:color="000000" w:sz="6" w:space="0"/>
              <w:bottom w:val="single" w:color="000000" w:sz="6" w:space="0"/>
              <w:right w:val="single" w:color="000000" w:sz="6" w:space="0"/>
            </w:tcBorders>
            <w:noWrap w:val="0"/>
            <w:vAlign w:val="top"/>
          </w:tcPr>
          <w:p w14:paraId="4566939C">
            <w:pPr>
              <w:autoSpaceDE w:val="0"/>
              <w:autoSpaceDN w:val="0"/>
              <w:ind w:right="-2"/>
              <w:jc w:val="left"/>
              <w:rPr>
                <w:rFonts w:hAnsi="宋体" w:cs="宋体"/>
                <w:kern w:val="0"/>
                <w:sz w:val="24"/>
                <w:highlight w:val="none"/>
              </w:rPr>
            </w:pPr>
          </w:p>
        </w:tc>
        <w:tc>
          <w:tcPr>
            <w:tcW w:w="1450" w:type="dxa"/>
            <w:tcBorders>
              <w:top w:val="single" w:color="000000" w:sz="6" w:space="0"/>
              <w:left w:val="single" w:color="000000" w:sz="6" w:space="0"/>
              <w:bottom w:val="single" w:color="000000" w:sz="6" w:space="0"/>
              <w:right w:val="single" w:color="000000" w:sz="6" w:space="0"/>
            </w:tcBorders>
            <w:noWrap w:val="0"/>
            <w:vAlign w:val="top"/>
          </w:tcPr>
          <w:p w14:paraId="1E1F3CD5">
            <w:pPr>
              <w:autoSpaceDE w:val="0"/>
              <w:autoSpaceDN w:val="0"/>
              <w:ind w:right="-2"/>
              <w:jc w:val="left"/>
              <w:rPr>
                <w:rFonts w:hAnsi="宋体" w:cs="宋体"/>
                <w:kern w:val="0"/>
                <w:sz w:val="24"/>
                <w:highlight w:val="none"/>
              </w:rPr>
            </w:pPr>
          </w:p>
        </w:tc>
        <w:tc>
          <w:tcPr>
            <w:tcW w:w="1667" w:type="dxa"/>
            <w:tcBorders>
              <w:top w:val="single" w:color="000000" w:sz="6" w:space="0"/>
              <w:left w:val="single" w:color="000000" w:sz="6" w:space="0"/>
              <w:bottom w:val="single" w:color="000000" w:sz="6" w:space="0"/>
            </w:tcBorders>
            <w:noWrap w:val="0"/>
            <w:vAlign w:val="top"/>
          </w:tcPr>
          <w:p w14:paraId="6C65F930">
            <w:pPr>
              <w:autoSpaceDE w:val="0"/>
              <w:autoSpaceDN w:val="0"/>
              <w:ind w:right="-2"/>
              <w:jc w:val="left"/>
              <w:rPr>
                <w:rFonts w:hAnsi="宋体" w:cs="宋体"/>
                <w:kern w:val="0"/>
                <w:sz w:val="24"/>
                <w:highlight w:val="none"/>
              </w:rPr>
            </w:pPr>
          </w:p>
        </w:tc>
      </w:tr>
      <w:tr w14:paraId="23C72069">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67" w:hRule="atLeast"/>
        </w:trPr>
        <w:tc>
          <w:tcPr>
            <w:tcW w:w="1953" w:type="dxa"/>
            <w:tcBorders>
              <w:top w:val="single" w:color="000000" w:sz="6" w:space="0"/>
              <w:bottom w:val="single" w:color="000000" w:sz="6" w:space="0"/>
              <w:right w:val="single" w:color="000000" w:sz="6" w:space="0"/>
            </w:tcBorders>
            <w:noWrap w:val="0"/>
            <w:vAlign w:val="top"/>
          </w:tcPr>
          <w:p w14:paraId="50EC6264">
            <w:pPr>
              <w:autoSpaceDE w:val="0"/>
              <w:autoSpaceDN w:val="0"/>
              <w:ind w:right="-2"/>
              <w:jc w:val="left"/>
              <w:rPr>
                <w:rFonts w:hAnsi="宋体" w:cs="宋体"/>
                <w:kern w:val="0"/>
                <w:sz w:val="24"/>
                <w:highlight w:val="none"/>
              </w:rPr>
            </w:pPr>
          </w:p>
        </w:tc>
        <w:tc>
          <w:tcPr>
            <w:tcW w:w="1276" w:type="dxa"/>
            <w:tcBorders>
              <w:top w:val="single" w:color="000000" w:sz="6" w:space="0"/>
              <w:left w:val="single" w:color="000000" w:sz="6" w:space="0"/>
              <w:bottom w:val="single" w:color="000000" w:sz="6" w:space="0"/>
              <w:right w:val="single" w:color="000000" w:sz="6" w:space="0"/>
            </w:tcBorders>
            <w:noWrap w:val="0"/>
            <w:vAlign w:val="top"/>
          </w:tcPr>
          <w:p w14:paraId="0DAF0E82">
            <w:pPr>
              <w:autoSpaceDE w:val="0"/>
              <w:autoSpaceDN w:val="0"/>
              <w:ind w:right="-2"/>
              <w:jc w:val="left"/>
              <w:rPr>
                <w:rFonts w:hAnsi="宋体" w:cs="宋体"/>
                <w:kern w:val="0"/>
                <w:sz w:val="24"/>
                <w:highlight w:val="none"/>
              </w:rPr>
            </w:pPr>
          </w:p>
        </w:tc>
        <w:tc>
          <w:tcPr>
            <w:tcW w:w="1450" w:type="dxa"/>
            <w:tcBorders>
              <w:top w:val="single" w:color="000000" w:sz="6" w:space="0"/>
              <w:left w:val="single" w:color="000000" w:sz="6" w:space="0"/>
              <w:bottom w:val="single" w:color="000000" w:sz="6" w:space="0"/>
              <w:right w:val="single" w:color="000000" w:sz="6" w:space="0"/>
            </w:tcBorders>
            <w:noWrap w:val="0"/>
            <w:vAlign w:val="top"/>
          </w:tcPr>
          <w:p w14:paraId="7F62D6AC">
            <w:pPr>
              <w:autoSpaceDE w:val="0"/>
              <w:autoSpaceDN w:val="0"/>
              <w:ind w:right="-2"/>
              <w:jc w:val="left"/>
              <w:rPr>
                <w:rFonts w:hAnsi="宋体" w:cs="宋体"/>
                <w:kern w:val="0"/>
                <w:sz w:val="24"/>
                <w:highlight w:val="none"/>
              </w:rPr>
            </w:pPr>
          </w:p>
        </w:tc>
        <w:tc>
          <w:tcPr>
            <w:tcW w:w="1243" w:type="dxa"/>
            <w:tcBorders>
              <w:top w:val="single" w:color="000000" w:sz="6" w:space="0"/>
              <w:left w:val="single" w:color="000000" w:sz="6" w:space="0"/>
              <w:bottom w:val="single" w:color="000000" w:sz="6" w:space="0"/>
              <w:right w:val="single" w:color="000000" w:sz="6" w:space="0"/>
            </w:tcBorders>
            <w:noWrap w:val="0"/>
            <w:vAlign w:val="top"/>
          </w:tcPr>
          <w:p w14:paraId="274FADAA">
            <w:pPr>
              <w:autoSpaceDE w:val="0"/>
              <w:autoSpaceDN w:val="0"/>
              <w:ind w:right="-2"/>
              <w:jc w:val="left"/>
              <w:rPr>
                <w:rFonts w:hAnsi="宋体" w:cs="宋体"/>
                <w:kern w:val="0"/>
                <w:sz w:val="24"/>
                <w:highlight w:val="none"/>
              </w:rPr>
            </w:pPr>
          </w:p>
        </w:tc>
        <w:tc>
          <w:tcPr>
            <w:tcW w:w="1450" w:type="dxa"/>
            <w:tcBorders>
              <w:top w:val="single" w:color="000000" w:sz="6" w:space="0"/>
              <w:left w:val="single" w:color="000000" w:sz="6" w:space="0"/>
              <w:bottom w:val="single" w:color="000000" w:sz="6" w:space="0"/>
              <w:right w:val="single" w:color="000000" w:sz="6" w:space="0"/>
            </w:tcBorders>
            <w:noWrap w:val="0"/>
            <w:vAlign w:val="top"/>
          </w:tcPr>
          <w:p w14:paraId="4E1B498B">
            <w:pPr>
              <w:autoSpaceDE w:val="0"/>
              <w:autoSpaceDN w:val="0"/>
              <w:ind w:right="-2"/>
              <w:jc w:val="left"/>
              <w:rPr>
                <w:rFonts w:hAnsi="宋体" w:cs="宋体"/>
                <w:kern w:val="0"/>
                <w:sz w:val="24"/>
                <w:highlight w:val="none"/>
              </w:rPr>
            </w:pPr>
          </w:p>
        </w:tc>
        <w:tc>
          <w:tcPr>
            <w:tcW w:w="1667" w:type="dxa"/>
            <w:tcBorders>
              <w:top w:val="single" w:color="000000" w:sz="6" w:space="0"/>
              <w:left w:val="single" w:color="000000" w:sz="6" w:space="0"/>
              <w:bottom w:val="single" w:color="000000" w:sz="6" w:space="0"/>
            </w:tcBorders>
            <w:noWrap w:val="0"/>
            <w:vAlign w:val="top"/>
          </w:tcPr>
          <w:p w14:paraId="032F3EFB">
            <w:pPr>
              <w:autoSpaceDE w:val="0"/>
              <w:autoSpaceDN w:val="0"/>
              <w:ind w:right="-2"/>
              <w:jc w:val="left"/>
              <w:rPr>
                <w:rFonts w:hAnsi="宋体" w:cs="宋体"/>
                <w:kern w:val="0"/>
                <w:sz w:val="24"/>
                <w:highlight w:val="none"/>
              </w:rPr>
            </w:pPr>
          </w:p>
        </w:tc>
      </w:tr>
      <w:tr w14:paraId="3BA6CB56">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66" w:hRule="atLeast"/>
        </w:trPr>
        <w:tc>
          <w:tcPr>
            <w:tcW w:w="1953" w:type="dxa"/>
            <w:tcBorders>
              <w:top w:val="single" w:color="000000" w:sz="6" w:space="0"/>
              <w:bottom w:val="single" w:color="000000" w:sz="6" w:space="0"/>
              <w:right w:val="single" w:color="000000" w:sz="6" w:space="0"/>
            </w:tcBorders>
            <w:noWrap w:val="0"/>
            <w:vAlign w:val="top"/>
          </w:tcPr>
          <w:p w14:paraId="6AE3ECE1">
            <w:pPr>
              <w:autoSpaceDE w:val="0"/>
              <w:autoSpaceDN w:val="0"/>
              <w:ind w:right="-2"/>
              <w:jc w:val="left"/>
              <w:rPr>
                <w:rFonts w:hAnsi="宋体" w:cs="宋体"/>
                <w:kern w:val="0"/>
                <w:sz w:val="24"/>
                <w:highlight w:val="none"/>
              </w:rPr>
            </w:pPr>
          </w:p>
        </w:tc>
        <w:tc>
          <w:tcPr>
            <w:tcW w:w="1276" w:type="dxa"/>
            <w:tcBorders>
              <w:top w:val="single" w:color="000000" w:sz="6" w:space="0"/>
              <w:left w:val="single" w:color="000000" w:sz="6" w:space="0"/>
              <w:bottom w:val="single" w:color="000000" w:sz="6" w:space="0"/>
              <w:right w:val="single" w:color="000000" w:sz="6" w:space="0"/>
            </w:tcBorders>
            <w:noWrap w:val="0"/>
            <w:vAlign w:val="top"/>
          </w:tcPr>
          <w:p w14:paraId="3ECF1F47">
            <w:pPr>
              <w:autoSpaceDE w:val="0"/>
              <w:autoSpaceDN w:val="0"/>
              <w:ind w:right="-2"/>
              <w:jc w:val="left"/>
              <w:rPr>
                <w:rFonts w:hAnsi="宋体" w:cs="宋体"/>
                <w:kern w:val="0"/>
                <w:sz w:val="24"/>
                <w:highlight w:val="none"/>
              </w:rPr>
            </w:pPr>
          </w:p>
        </w:tc>
        <w:tc>
          <w:tcPr>
            <w:tcW w:w="1450" w:type="dxa"/>
            <w:tcBorders>
              <w:top w:val="single" w:color="000000" w:sz="6" w:space="0"/>
              <w:left w:val="single" w:color="000000" w:sz="6" w:space="0"/>
              <w:bottom w:val="single" w:color="000000" w:sz="6" w:space="0"/>
              <w:right w:val="single" w:color="000000" w:sz="6" w:space="0"/>
            </w:tcBorders>
            <w:noWrap w:val="0"/>
            <w:vAlign w:val="top"/>
          </w:tcPr>
          <w:p w14:paraId="1D80D93C">
            <w:pPr>
              <w:autoSpaceDE w:val="0"/>
              <w:autoSpaceDN w:val="0"/>
              <w:ind w:right="-2"/>
              <w:jc w:val="left"/>
              <w:rPr>
                <w:rFonts w:hAnsi="宋体" w:cs="宋体"/>
                <w:kern w:val="0"/>
                <w:sz w:val="24"/>
                <w:highlight w:val="none"/>
              </w:rPr>
            </w:pPr>
          </w:p>
        </w:tc>
        <w:tc>
          <w:tcPr>
            <w:tcW w:w="1243" w:type="dxa"/>
            <w:tcBorders>
              <w:top w:val="single" w:color="000000" w:sz="6" w:space="0"/>
              <w:left w:val="single" w:color="000000" w:sz="6" w:space="0"/>
              <w:bottom w:val="single" w:color="000000" w:sz="6" w:space="0"/>
              <w:right w:val="single" w:color="000000" w:sz="6" w:space="0"/>
            </w:tcBorders>
            <w:noWrap w:val="0"/>
            <w:vAlign w:val="top"/>
          </w:tcPr>
          <w:p w14:paraId="4DB9227A">
            <w:pPr>
              <w:autoSpaceDE w:val="0"/>
              <w:autoSpaceDN w:val="0"/>
              <w:ind w:right="-2"/>
              <w:jc w:val="left"/>
              <w:rPr>
                <w:rFonts w:hAnsi="宋体" w:cs="宋体"/>
                <w:kern w:val="0"/>
                <w:sz w:val="24"/>
                <w:highlight w:val="none"/>
              </w:rPr>
            </w:pPr>
          </w:p>
        </w:tc>
        <w:tc>
          <w:tcPr>
            <w:tcW w:w="1450" w:type="dxa"/>
            <w:tcBorders>
              <w:top w:val="single" w:color="000000" w:sz="6" w:space="0"/>
              <w:left w:val="single" w:color="000000" w:sz="6" w:space="0"/>
              <w:bottom w:val="single" w:color="000000" w:sz="6" w:space="0"/>
              <w:right w:val="single" w:color="000000" w:sz="6" w:space="0"/>
            </w:tcBorders>
            <w:noWrap w:val="0"/>
            <w:vAlign w:val="top"/>
          </w:tcPr>
          <w:p w14:paraId="11D0ADB9">
            <w:pPr>
              <w:autoSpaceDE w:val="0"/>
              <w:autoSpaceDN w:val="0"/>
              <w:ind w:right="-2"/>
              <w:jc w:val="left"/>
              <w:rPr>
                <w:rFonts w:hAnsi="宋体" w:cs="宋体"/>
                <w:kern w:val="0"/>
                <w:sz w:val="24"/>
                <w:highlight w:val="none"/>
              </w:rPr>
            </w:pPr>
          </w:p>
        </w:tc>
        <w:tc>
          <w:tcPr>
            <w:tcW w:w="1667" w:type="dxa"/>
            <w:tcBorders>
              <w:top w:val="single" w:color="000000" w:sz="6" w:space="0"/>
              <w:left w:val="single" w:color="000000" w:sz="6" w:space="0"/>
              <w:bottom w:val="single" w:color="000000" w:sz="6" w:space="0"/>
            </w:tcBorders>
            <w:noWrap w:val="0"/>
            <w:vAlign w:val="top"/>
          </w:tcPr>
          <w:p w14:paraId="4E86052E">
            <w:pPr>
              <w:autoSpaceDE w:val="0"/>
              <w:autoSpaceDN w:val="0"/>
              <w:ind w:right="-2"/>
              <w:jc w:val="left"/>
              <w:rPr>
                <w:rFonts w:hAnsi="宋体" w:cs="宋体"/>
                <w:kern w:val="0"/>
                <w:sz w:val="24"/>
                <w:highlight w:val="none"/>
              </w:rPr>
            </w:pPr>
          </w:p>
        </w:tc>
      </w:tr>
      <w:tr w14:paraId="1634905F">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67" w:hRule="atLeast"/>
        </w:trPr>
        <w:tc>
          <w:tcPr>
            <w:tcW w:w="1953" w:type="dxa"/>
            <w:tcBorders>
              <w:top w:val="single" w:color="000000" w:sz="6" w:space="0"/>
              <w:bottom w:val="single" w:color="000000" w:sz="6" w:space="0"/>
              <w:right w:val="single" w:color="000000" w:sz="6" w:space="0"/>
            </w:tcBorders>
            <w:noWrap w:val="0"/>
            <w:vAlign w:val="top"/>
          </w:tcPr>
          <w:p w14:paraId="5EEC2EE7">
            <w:pPr>
              <w:autoSpaceDE w:val="0"/>
              <w:autoSpaceDN w:val="0"/>
              <w:ind w:right="-2"/>
              <w:jc w:val="left"/>
              <w:rPr>
                <w:rFonts w:hAnsi="宋体" w:cs="宋体"/>
                <w:kern w:val="0"/>
                <w:sz w:val="24"/>
                <w:highlight w:val="none"/>
              </w:rPr>
            </w:pPr>
          </w:p>
        </w:tc>
        <w:tc>
          <w:tcPr>
            <w:tcW w:w="1276" w:type="dxa"/>
            <w:tcBorders>
              <w:top w:val="single" w:color="000000" w:sz="6" w:space="0"/>
              <w:left w:val="single" w:color="000000" w:sz="6" w:space="0"/>
              <w:bottom w:val="single" w:color="000000" w:sz="6" w:space="0"/>
              <w:right w:val="single" w:color="000000" w:sz="6" w:space="0"/>
            </w:tcBorders>
            <w:noWrap w:val="0"/>
            <w:vAlign w:val="top"/>
          </w:tcPr>
          <w:p w14:paraId="76F6975F">
            <w:pPr>
              <w:autoSpaceDE w:val="0"/>
              <w:autoSpaceDN w:val="0"/>
              <w:ind w:right="-2"/>
              <w:jc w:val="left"/>
              <w:rPr>
                <w:rFonts w:hAnsi="宋体" w:cs="宋体"/>
                <w:kern w:val="0"/>
                <w:sz w:val="24"/>
                <w:highlight w:val="none"/>
              </w:rPr>
            </w:pPr>
          </w:p>
        </w:tc>
        <w:tc>
          <w:tcPr>
            <w:tcW w:w="1450" w:type="dxa"/>
            <w:tcBorders>
              <w:top w:val="single" w:color="000000" w:sz="6" w:space="0"/>
              <w:left w:val="single" w:color="000000" w:sz="6" w:space="0"/>
              <w:bottom w:val="single" w:color="000000" w:sz="6" w:space="0"/>
              <w:right w:val="single" w:color="000000" w:sz="6" w:space="0"/>
            </w:tcBorders>
            <w:noWrap w:val="0"/>
            <w:vAlign w:val="top"/>
          </w:tcPr>
          <w:p w14:paraId="0EF44273">
            <w:pPr>
              <w:autoSpaceDE w:val="0"/>
              <w:autoSpaceDN w:val="0"/>
              <w:ind w:right="-2"/>
              <w:jc w:val="left"/>
              <w:rPr>
                <w:rFonts w:hAnsi="宋体" w:cs="宋体"/>
                <w:kern w:val="0"/>
                <w:sz w:val="24"/>
                <w:highlight w:val="none"/>
              </w:rPr>
            </w:pPr>
          </w:p>
        </w:tc>
        <w:tc>
          <w:tcPr>
            <w:tcW w:w="1243" w:type="dxa"/>
            <w:tcBorders>
              <w:top w:val="single" w:color="000000" w:sz="6" w:space="0"/>
              <w:left w:val="single" w:color="000000" w:sz="6" w:space="0"/>
              <w:bottom w:val="single" w:color="000000" w:sz="6" w:space="0"/>
              <w:right w:val="single" w:color="000000" w:sz="6" w:space="0"/>
            </w:tcBorders>
            <w:noWrap w:val="0"/>
            <w:vAlign w:val="top"/>
          </w:tcPr>
          <w:p w14:paraId="087BA790">
            <w:pPr>
              <w:autoSpaceDE w:val="0"/>
              <w:autoSpaceDN w:val="0"/>
              <w:ind w:right="-2"/>
              <w:jc w:val="left"/>
              <w:rPr>
                <w:rFonts w:hAnsi="宋体" w:cs="宋体"/>
                <w:kern w:val="0"/>
                <w:sz w:val="24"/>
                <w:highlight w:val="none"/>
              </w:rPr>
            </w:pPr>
          </w:p>
        </w:tc>
        <w:tc>
          <w:tcPr>
            <w:tcW w:w="1450" w:type="dxa"/>
            <w:tcBorders>
              <w:top w:val="single" w:color="000000" w:sz="6" w:space="0"/>
              <w:left w:val="single" w:color="000000" w:sz="6" w:space="0"/>
              <w:bottom w:val="single" w:color="000000" w:sz="6" w:space="0"/>
              <w:right w:val="single" w:color="000000" w:sz="6" w:space="0"/>
            </w:tcBorders>
            <w:noWrap w:val="0"/>
            <w:vAlign w:val="top"/>
          </w:tcPr>
          <w:p w14:paraId="7FA613AE">
            <w:pPr>
              <w:autoSpaceDE w:val="0"/>
              <w:autoSpaceDN w:val="0"/>
              <w:ind w:right="-2"/>
              <w:jc w:val="left"/>
              <w:rPr>
                <w:rFonts w:hAnsi="宋体" w:cs="宋体"/>
                <w:kern w:val="0"/>
                <w:sz w:val="24"/>
                <w:highlight w:val="none"/>
              </w:rPr>
            </w:pPr>
          </w:p>
        </w:tc>
        <w:tc>
          <w:tcPr>
            <w:tcW w:w="1667" w:type="dxa"/>
            <w:tcBorders>
              <w:top w:val="single" w:color="000000" w:sz="6" w:space="0"/>
              <w:left w:val="single" w:color="000000" w:sz="6" w:space="0"/>
              <w:bottom w:val="single" w:color="000000" w:sz="6" w:space="0"/>
            </w:tcBorders>
            <w:noWrap w:val="0"/>
            <w:vAlign w:val="top"/>
          </w:tcPr>
          <w:p w14:paraId="7C61350A">
            <w:pPr>
              <w:autoSpaceDE w:val="0"/>
              <w:autoSpaceDN w:val="0"/>
              <w:ind w:right="-2"/>
              <w:jc w:val="left"/>
              <w:rPr>
                <w:rFonts w:hAnsi="宋体" w:cs="宋体"/>
                <w:kern w:val="0"/>
                <w:sz w:val="24"/>
                <w:highlight w:val="none"/>
              </w:rPr>
            </w:pPr>
          </w:p>
        </w:tc>
      </w:tr>
      <w:tr w14:paraId="76205A3E">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66" w:hRule="atLeast"/>
        </w:trPr>
        <w:tc>
          <w:tcPr>
            <w:tcW w:w="1953" w:type="dxa"/>
            <w:tcBorders>
              <w:top w:val="single" w:color="000000" w:sz="6" w:space="0"/>
              <w:right w:val="single" w:color="000000" w:sz="6" w:space="0"/>
            </w:tcBorders>
            <w:noWrap w:val="0"/>
            <w:vAlign w:val="top"/>
          </w:tcPr>
          <w:p w14:paraId="72D15965">
            <w:pPr>
              <w:autoSpaceDE w:val="0"/>
              <w:autoSpaceDN w:val="0"/>
              <w:ind w:right="-2"/>
              <w:jc w:val="left"/>
              <w:rPr>
                <w:rFonts w:hAnsi="宋体" w:cs="宋体"/>
                <w:kern w:val="0"/>
                <w:sz w:val="24"/>
                <w:highlight w:val="none"/>
              </w:rPr>
            </w:pPr>
          </w:p>
        </w:tc>
        <w:tc>
          <w:tcPr>
            <w:tcW w:w="1276" w:type="dxa"/>
            <w:tcBorders>
              <w:top w:val="single" w:color="000000" w:sz="6" w:space="0"/>
              <w:left w:val="single" w:color="000000" w:sz="6" w:space="0"/>
              <w:right w:val="single" w:color="000000" w:sz="6" w:space="0"/>
            </w:tcBorders>
            <w:noWrap w:val="0"/>
            <w:vAlign w:val="top"/>
          </w:tcPr>
          <w:p w14:paraId="72C8B683">
            <w:pPr>
              <w:autoSpaceDE w:val="0"/>
              <w:autoSpaceDN w:val="0"/>
              <w:ind w:right="-2"/>
              <w:jc w:val="left"/>
              <w:rPr>
                <w:rFonts w:hAnsi="宋体" w:cs="宋体"/>
                <w:kern w:val="0"/>
                <w:sz w:val="24"/>
                <w:highlight w:val="none"/>
              </w:rPr>
            </w:pPr>
          </w:p>
        </w:tc>
        <w:tc>
          <w:tcPr>
            <w:tcW w:w="1450" w:type="dxa"/>
            <w:tcBorders>
              <w:top w:val="single" w:color="000000" w:sz="6" w:space="0"/>
              <w:left w:val="single" w:color="000000" w:sz="6" w:space="0"/>
              <w:right w:val="single" w:color="000000" w:sz="6" w:space="0"/>
            </w:tcBorders>
            <w:noWrap w:val="0"/>
            <w:vAlign w:val="top"/>
          </w:tcPr>
          <w:p w14:paraId="5B79B7C1">
            <w:pPr>
              <w:autoSpaceDE w:val="0"/>
              <w:autoSpaceDN w:val="0"/>
              <w:ind w:right="-2"/>
              <w:jc w:val="left"/>
              <w:rPr>
                <w:rFonts w:hAnsi="宋体" w:cs="宋体"/>
                <w:kern w:val="0"/>
                <w:sz w:val="24"/>
                <w:highlight w:val="none"/>
              </w:rPr>
            </w:pPr>
          </w:p>
        </w:tc>
        <w:tc>
          <w:tcPr>
            <w:tcW w:w="1243" w:type="dxa"/>
            <w:tcBorders>
              <w:top w:val="single" w:color="000000" w:sz="6" w:space="0"/>
              <w:left w:val="single" w:color="000000" w:sz="6" w:space="0"/>
              <w:right w:val="single" w:color="000000" w:sz="6" w:space="0"/>
            </w:tcBorders>
            <w:noWrap w:val="0"/>
            <w:vAlign w:val="top"/>
          </w:tcPr>
          <w:p w14:paraId="00A218AD">
            <w:pPr>
              <w:autoSpaceDE w:val="0"/>
              <w:autoSpaceDN w:val="0"/>
              <w:ind w:right="-2"/>
              <w:jc w:val="left"/>
              <w:rPr>
                <w:rFonts w:hAnsi="宋体" w:cs="宋体"/>
                <w:kern w:val="0"/>
                <w:sz w:val="24"/>
                <w:highlight w:val="none"/>
              </w:rPr>
            </w:pPr>
          </w:p>
        </w:tc>
        <w:tc>
          <w:tcPr>
            <w:tcW w:w="1450" w:type="dxa"/>
            <w:tcBorders>
              <w:top w:val="single" w:color="000000" w:sz="6" w:space="0"/>
              <w:left w:val="single" w:color="000000" w:sz="6" w:space="0"/>
              <w:right w:val="single" w:color="000000" w:sz="6" w:space="0"/>
            </w:tcBorders>
            <w:noWrap w:val="0"/>
            <w:vAlign w:val="top"/>
          </w:tcPr>
          <w:p w14:paraId="749A482C">
            <w:pPr>
              <w:autoSpaceDE w:val="0"/>
              <w:autoSpaceDN w:val="0"/>
              <w:ind w:right="-2"/>
              <w:jc w:val="left"/>
              <w:rPr>
                <w:rFonts w:hAnsi="宋体" w:cs="宋体"/>
                <w:kern w:val="0"/>
                <w:sz w:val="24"/>
                <w:highlight w:val="none"/>
              </w:rPr>
            </w:pPr>
          </w:p>
        </w:tc>
        <w:tc>
          <w:tcPr>
            <w:tcW w:w="1667" w:type="dxa"/>
            <w:tcBorders>
              <w:top w:val="single" w:color="000000" w:sz="6" w:space="0"/>
              <w:left w:val="single" w:color="000000" w:sz="6" w:space="0"/>
            </w:tcBorders>
            <w:noWrap w:val="0"/>
            <w:vAlign w:val="top"/>
          </w:tcPr>
          <w:p w14:paraId="7AA4E2DF">
            <w:pPr>
              <w:autoSpaceDE w:val="0"/>
              <w:autoSpaceDN w:val="0"/>
              <w:ind w:right="-2"/>
              <w:jc w:val="left"/>
              <w:rPr>
                <w:rFonts w:hAnsi="宋体" w:cs="宋体"/>
                <w:kern w:val="0"/>
                <w:sz w:val="24"/>
                <w:highlight w:val="none"/>
              </w:rPr>
            </w:pPr>
          </w:p>
        </w:tc>
      </w:tr>
    </w:tbl>
    <w:p w14:paraId="6BEB7D04">
      <w:pPr>
        <w:autoSpaceDE w:val="0"/>
        <w:autoSpaceDN w:val="0"/>
        <w:ind w:right="-2"/>
        <w:jc w:val="left"/>
        <w:rPr>
          <w:rFonts w:hAnsi="宋体" w:cs="宋体"/>
          <w:kern w:val="0"/>
          <w:sz w:val="24"/>
          <w:highlight w:val="none"/>
        </w:rPr>
        <w:sectPr>
          <w:type w:val="continuous"/>
          <w:pgSz w:w="11910" w:h="16840"/>
          <w:pgMar w:top="1340" w:right="720" w:bottom="280" w:left="720" w:header="720" w:footer="720" w:gutter="0"/>
          <w:cols w:space="720" w:num="1"/>
        </w:sectPr>
      </w:pPr>
    </w:p>
    <w:p w14:paraId="5CB2DBDD">
      <w:pPr>
        <w:autoSpaceDE w:val="0"/>
        <w:autoSpaceDN w:val="0"/>
        <w:spacing w:before="113"/>
        <w:ind w:left="698" w:right="-2"/>
        <w:jc w:val="left"/>
        <w:outlineLvl w:val="9"/>
        <w:rPr>
          <w:rFonts w:ascii="仿宋" w:hAnsi="黑体" w:eastAsia="仿宋" w:cs="黑体"/>
          <w:kern w:val="0"/>
          <w:sz w:val="30"/>
          <w:szCs w:val="30"/>
          <w:highlight w:val="none"/>
          <w:lang w:eastAsia="en-US"/>
        </w:rPr>
      </w:pPr>
      <w:r>
        <w:rPr>
          <w:rFonts w:hint="eastAsia" w:ascii="仿宋" w:hAnsi="黑体" w:eastAsia="仿宋" w:cs="黑体"/>
          <w:spacing w:val="-26"/>
          <w:kern w:val="0"/>
          <w:sz w:val="30"/>
          <w:szCs w:val="30"/>
          <w:highlight w:val="none"/>
          <w:lang w:eastAsia="en-US"/>
        </w:rPr>
        <w:t xml:space="preserve">附件 </w:t>
      </w:r>
      <w:r>
        <w:rPr>
          <w:rFonts w:hAnsi="黑体" w:eastAsia="Times New Roman" w:cs="黑体"/>
          <w:kern w:val="0"/>
          <w:sz w:val="30"/>
          <w:szCs w:val="30"/>
          <w:highlight w:val="none"/>
          <w:lang w:eastAsia="en-US"/>
        </w:rPr>
        <w:t>5</w:t>
      </w:r>
      <w:r>
        <w:rPr>
          <w:rFonts w:hint="eastAsia" w:ascii="仿宋" w:hAnsi="黑体" w:eastAsia="仿宋" w:cs="黑体"/>
          <w:kern w:val="0"/>
          <w:sz w:val="30"/>
          <w:szCs w:val="30"/>
          <w:highlight w:val="none"/>
          <w:lang w:eastAsia="en-US"/>
        </w:rPr>
        <w:t>：</w:t>
      </w:r>
    </w:p>
    <w:p w14:paraId="09574A2C">
      <w:pPr>
        <w:autoSpaceDE w:val="0"/>
        <w:autoSpaceDN w:val="0"/>
        <w:ind w:right="-2"/>
        <w:jc w:val="left"/>
        <w:rPr>
          <w:rFonts w:ascii="仿宋" w:hAnsi="宋体" w:cs="宋体"/>
          <w:kern w:val="0"/>
          <w:sz w:val="30"/>
          <w:szCs w:val="21"/>
          <w:highlight w:val="none"/>
          <w:lang w:eastAsia="en-US"/>
        </w:rPr>
      </w:pPr>
      <w:r>
        <w:rPr>
          <w:rFonts w:ascii="宋体" w:hAnsi="宋体" w:cs="宋体"/>
          <w:kern w:val="0"/>
          <w:szCs w:val="21"/>
          <w:highlight w:val="none"/>
          <w:lang w:eastAsia="en-US"/>
        </w:rPr>
        <w:br w:type="column"/>
      </w:r>
    </w:p>
    <w:p w14:paraId="718C294C">
      <w:pPr>
        <w:autoSpaceDE w:val="0"/>
        <w:autoSpaceDN w:val="0"/>
        <w:spacing w:before="6"/>
        <w:ind w:right="-2"/>
        <w:jc w:val="left"/>
        <w:rPr>
          <w:rFonts w:ascii="仿宋" w:hAnsi="宋体" w:cs="宋体"/>
          <w:kern w:val="0"/>
          <w:sz w:val="22"/>
          <w:szCs w:val="21"/>
          <w:highlight w:val="none"/>
          <w:lang w:eastAsia="en-US"/>
        </w:rPr>
      </w:pPr>
    </w:p>
    <w:p w14:paraId="4EC5FFA4">
      <w:pPr>
        <w:autoSpaceDE w:val="0"/>
        <w:autoSpaceDN w:val="0"/>
        <w:ind w:left="698" w:right="-2"/>
        <w:jc w:val="left"/>
        <w:outlineLvl w:val="9"/>
        <w:rPr>
          <w:rFonts w:ascii="黑体" w:hAnsi="黑体" w:eastAsia="黑体" w:cs="黑体"/>
          <w:kern w:val="0"/>
          <w:sz w:val="30"/>
          <w:szCs w:val="30"/>
          <w:highlight w:val="none"/>
        </w:rPr>
      </w:pPr>
      <w:r>
        <w:rPr>
          <w:rFonts w:ascii="黑体" w:hAnsi="黑体" w:eastAsia="黑体" w:cs="黑体"/>
          <w:kern w:val="0"/>
          <w:sz w:val="30"/>
          <w:szCs w:val="30"/>
          <w:highlight w:val="none"/>
        </w:rPr>
        <w:t>承包人用于本工程施工的机械设备表</w:t>
      </w:r>
    </w:p>
    <w:p w14:paraId="279BB0E6">
      <w:pPr>
        <w:autoSpaceDE w:val="0"/>
        <w:autoSpaceDN w:val="0"/>
        <w:ind w:right="-2"/>
        <w:jc w:val="left"/>
        <w:rPr>
          <w:rFonts w:ascii="宋体" w:hAnsi="宋体" w:cs="宋体"/>
          <w:kern w:val="0"/>
          <w:sz w:val="22"/>
          <w:highlight w:val="none"/>
        </w:rPr>
        <w:sectPr>
          <w:pgSz w:w="11910" w:h="16840"/>
          <w:pgMar w:top="1380" w:right="720" w:bottom="1040" w:left="720" w:header="861" w:footer="849" w:gutter="0"/>
          <w:cols w:equalWidth="0" w:num="2">
            <w:col w:w="1865" w:space="269"/>
            <w:col w:w="8336"/>
          </w:cols>
        </w:sectPr>
      </w:pPr>
    </w:p>
    <w:p w14:paraId="7F41CE92">
      <w:pPr>
        <w:autoSpaceDE w:val="0"/>
        <w:autoSpaceDN w:val="0"/>
        <w:spacing w:before="7" w:after="1"/>
        <w:ind w:right="-2"/>
        <w:jc w:val="left"/>
        <w:rPr>
          <w:rFonts w:ascii="黑体" w:hAnsi="宋体" w:cs="宋体"/>
          <w:kern w:val="0"/>
          <w:sz w:val="9"/>
          <w:szCs w:val="21"/>
          <w:highlight w:val="none"/>
        </w:rPr>
      </w:pPr>
    </w:p>
    <w:tbl>
      <w:tblPr>
        <w:tblStyle w:val="39"/>
        <w:tblW w:w="0" w:type="auto"/>
        <w:tblInd w:w="313" w:type="dxa"/>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
      <w:tblGrid>
        <w:gridCol w:w="1162"/>
        <w:gridCol w:w="1418"/>
        <w:gridCol w:w="850"/>
        <w:gridCol w:w="1058"/>
        <w:gridCol w:w="880"/>
        <w:gridCol w:w="1020"/>
        <w:gridCol w:w="1480"/>
        <w:gridCol w:w="1020"/>
        <w:gridCol w:w="921"/>
      </w:tblGrid>
      <w:tr w14:paraId="138E79E6">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879" w:hRule="atLeast"/>
        </w:trPr>
        <w:tc>
          <w:tcPr>
            <w:tcW w:w="1162" w:type="dxa"/>
            <w:tcBorders>
              <w:bottom w:val="double" w:color="000000" w:sz="2" w:space="0"/>
              <w:right w:val="single" w:color="000000" w:sz="6" w:space="0"/>
            </w:tcBorders>
            <w:noWrap w:val="0"/>
            <w:vAlign w:val="top"/>
          </w:tcPr>
          <w:p w14:paraId="30BC3A7C">
            <w:pPr>
              <w:autoSpaceDE w:val="0"/>
              <w:autoSpaceDN w:val="0"/>
              <w:spacing w:before="10"/>
              <w:ind w:right="-2"/>
              <w:jc w:val="left"/>
              <w:rPr>
                <w:rFonts w:ascii="黑体" w:hAnsi="宋体" w:cs="宋体"/>
                <w:kern w:val="0"/>
                <w:sz w:val="22"/>
                <w:highlight w:val="none"/>
              </w:rPr>
            </w:pPr>
          </w:p>
          <w:p w14:paraId="47F21781">
            <w:pPr>
              <w:autoSpaceDE w:val="0"/>
              <w:autoSpaceDN w:val="0"/>
              <w:ind w:left="300" w:right="-2"/>
              <w:jc w:val="left"/>
              <w:rPr>
                <w:rFonts w:ascii="仿宋" w:hAnsi="宋体" w:eastAsia="仿宋" w:cs="宋体"/>
                <w:kern w:val="0"/>
                <w:sz w:val="28"/>
                <w:highlight w:val="none"/>
                <w:lang w:eastAsia="en-US"/>
              </w:rPr>
            </w:pPr>
            <w:r>
              <w:rPr>
                <w:rFonts w:hint="eastAsia" w:ascii="仿宋" w:hAnsi="宋体" w:eastAsia="仿宋" w:cs="宋体"/>
                <w:kern w:val="0"/>
                <w:sz w:val="28"/>
                <w:highlight w:val="none"/>
                <w:lang w:eastAsia="en-US"/>
              </w:rPr>
              <w:t>序号</w:t>
            </w:r>
          </w:p>
        </w:tc>
        <w:tc>
          <w:tcPr>
            <w:tcW w:w="1418" w:type="dxa"/>
            <w:tcBorders>
              <w:left w:val="single" w:color="000000" w:sz="6" w:space="0"/>
              <w:bottom w:val="double" w:color="000000" w:sz="2" w:space="0"/>
              <w:right w:val="single" w:color="000000" w:sz="6" w:space="0"/>
            </w:tcBorders>
            <w:noWrap w:val="0"/>
            <w:vAlign w:val="top"/>
          </w:tcPr>
          <w:p w14:paraId="1FD28F2F">
            <w:pPr>
              <w:autoSpaceDE w:val="0"/>
              <w:autoSpaceDN w:val="0"/>
              <w:spacing w:before="2" w:line="440" w:lineRule="exact"/>
              <w:ind w:left="295" w:right="-2" w:hanging="140"/>
              <w:jc w:val="left"/>
              <w:rPr>
                <w:rFonts w:ascii="仿宋" w:hAnsi="宋体" w:eastAsia="仿宋" w:cs="宋体"/>
                <w:kern w:val="0"/>
                <w:sz w:val="28"/>
                <w:highlight w:val="none"/>
                <w:lang w:eastAsia="en-US"/>
              </w:rPr>
            </w:pPr>
            <w:r>
              <w:rPr>
                <w:rFonts w:hint="eastAsia" w:ascii="仿宋" w:hAnsi="宋体" w:eastAsia="仿宋" w:cs="宋体"/>
                <w:kern w:val="0"/>
                <w:sz w:val="28"/>
                <w:highlight w:val="none"/>
                <w:lang w:eastAsia="en-US"/>
              </w:rPr>
              <w:t>机械或设备名称</w:t>
            </w:r>
          </w:p>
        </w:tc>
        <w:tc>
          <w:tcPr>
            <w:tcW w:w="850" w:type="dxa"/>
            <w:tcBorders>
              <w:left w:val="single" w:color="000000" w:sz="6" w:space="0"/>
              <w:bottom w:val="double" w:color="000000" w:sz="2" w:space="0"/>
              <w:right w:val="single" w:color="000000" w:sz="6" w:space="0"/>
            </w:tcBorders>
            <w:noWrap w:val="0"/>
            <w:vAlign w:val="top"/>
          </w:tcPr>
          <w:p w14:paraId="638692F3">
            <w:pPr>
              <w:autoSpaceDE w:val="0"/>
              <w:autoSpaceDN w:val="0"/>
              <w:spacing w:before="2" w:line="440" w:lineRule="exact"/>
              <w:ind w:left="151" w:right="-2"/>
              <w:jc w:val="left"/>
              <w:rPr>
                <w:rFonts w:ascii="仿宋" w:hAnsi="宋体" w:eastAsia="仿宋" w:cs="宋体"/>
                <w:kern w:val="0"/>
                <w:sz w:val="28"/>
                <w:highlight w:val="none"/>
                <w:lang w:eastAsia="en-US"/>
              </w:rPr>
            </w:pPr>
            <w:r>
              <w:rPr>
                <w:rFonts w:hint="eastAsia" w:ascii="仿宋" w:hAnsi="宋体" w:eastAsia="仿宋" w:cs="宋体"/>
                <w:kern w:val="0"/>
                <w:sz w:val="28"/>
                <w:highlight w:val="none"/>
                <w:lang w:eastAsia="en-US"/>
              </w:rPr>
              <w:t>规格型号</w:t>
            </w:r>
          </w:p>
        </w:tc>
        <w:tc>
          <w:tcPr>
            <w:tcW w:w="1058" w:type="dxa"/>
            <w:tcBorders>
              <w:left w:val="single" w:color="000000" w:sz="6" w:space="0"/>
              <w:bottom w:val="double" w:color="000000" w:sz="2" w:space="0"/>
              <w:right w:val="single" w:color="000000" w:sz="6" w:space="0"/>
            </w:tcBorders>
            <w:noWrap w:val="0"/>
            <w:vAlign w:val="top"/>
          </w:tcPr>
          <w:p w14:paraId="2B81AD9E">
            <w:pPr>
              <w:autoSpaceDE w:val="0"/>
              <w:autoSpaceDN w:val="0"/>
              <w:spacing w:before="10"/>
              <w:ind w:right="-2"/>
              <w:jc w:val="left"/>
              <w:rPr>
                <w:rFonts w:ascii="黑体" w:hAnsi="宋体" w:cs="宋体"/>
                <w:kern w:val="0"/>
                <w:sz w:val="22"/>
                <w:highlight w:val="none"/>
                <w:lang w:eastAsia="en-US"/>
              </w:rPr>
            </w:pPr>
          </w:p>
          <w:p w14:paraId="67029967">
            <w:pPr>
              <w:autoSpaceDE w:val="0"/>
              <w:autoSpaceDN w:val="0"/>
              <w:ind w:left="256" w:right="-2"/>
              <w:jc w:val="left"/>
              <w:rPr>
                <w:rFonts w:ascii="仿宋" w:hAnsi="宋体" w:eastAsia="仿宋" w:cs="宋体"/>
                <w:kern w:val="0"/>
                <w:sz w:val="28"/>
                <w:highlight w:val="none"/>
                <w:lang w:eastAsia="en-US"/>
              </w:rPr>
            </w:pPr>
            <w:r>
              <w:rPr>
                <w:rFonts w:hint="eastAsia" w:ascii="仿宋" w:hAnsi="宋体" w:eastAsia="仿宋" w:cs="宋体"/>
                <w:kern w:val="0"/>
                <w:sz w:val="28"/>
                <w:highlight w:val="none"/>
                <w:lang w:eastAsia="en-US"/>
              </w:rPr>
              <w:t>数量</w:t>
            </w:r>
          </w:p>
        </w:tc>
        <w:tc>
          <w:tcPr>
            <w:tcW w:w="880" w:type="dxa"/>
            <w:tcBorders>
              <w:left w:val="single" w:color="000000" w:sz="6" w:space="0"/>
              <w:bottom w:val="double" w:color="000000" w:sz="2" w:space="0"/>
              <w:right w:val="single" w:color="000000" w:sz="6" w:space="0"/>
            </w:tcBorders>
            <w:noWrap w:val="0"/>
            <w:vAlign w:val="top"/>
          </w:tcPr>
          <w:p w14:paraId="05F8FB26">
            <w:pPr>
              <w:autoSpaceDE w:val="0"/>
              <w:autoSpaceDN w:val="0"/>
              <w:spacing w:before="10"/>
              <w:ind w:right="-2"/>
              <w:jc w:val="left"/>
              <w:rPr>
                <w:rFonts w:ascii="黑体" w:hAnsi="宋体" w:cs="宋体"/>
                <w:kern w:val="0"/>
                <w:sz w:val="22"/>
                <w:highlight w:val="none"/>
                <w:lang w:eastAsia="en-US"/>
              </w:rPr>
            </w:pPr>
          </w:p>
          <w:p w14:paraId="7F0E0468">
            <w:pPr>
              <w:autoSpaceDE w:val="0"/>
              <w:autoSpaceDN w:val="0"/>
              <w:ind w:left="166" w:right="-2"/>
              <w:jc w:val="left"/>
              <w:rPr>
                <w:rFonts w:ascii="仿宋" w:hAnsi="宋体" w:eastAsia="仿宋" w:cs="宋体"/>
                <w:kern w:val="0"/>
                <w:sz w:val="28"/>
                <w:highlight w:val="none"/>
                <w:lang w:eastAsia="en-US"/>
              </w:rPr>
            </w:pPr>
            <w:r>
              <w:rPr>
                <w:rFonts w:hint="eastAsia" w:ascii="仿宋" w:hAnsi="宋体" w:eastAsia="仿宋" w:cs="宋体"/>
                <w:kern w:val="0"/>
                <w:sz w:val="28"/>
                <w:highlight w:val="none"/>
                <w:lang w:eastAsia="en-US"/>
              </w:rPr>
              <w:t>产地</w:t>
            </w:r>
          </w:p>
        </w:tc>
        <w:tc>
          <w:tcPr>
            <w:tcW w:w="1020" w:type="dxa"/>
            <w:tcBorders>
              <w:left w:val="single" w:color="000000" w:sz="6" w:space="0"/>
              <w:bottom w:val="double" w:color="000000" w:sz="2" w:space="0"/>
              <w:right w:val="single" w:color="000000" w:sz="6" w:space="0"/>
            </w:tcBorders>
            <w:noWrap w:val="0"/>
            <w:vAlign w:val="top"/>
          </w:tcPr>
          <w:p w14:paraId="3AF59F8A">
            <w:pPr>
              <w:autoSpaceDE w:val="0"/>
              <w:autoSpaceDN w:val="0"/>
              <w:spacing w:before="2" w:line="440" w:lineRule="exact"/>
              <w:ind w:left="236" w:right="-2"/>
              <w:jc w:val="left"/>
              <w:rPr>
                <w:rFonts w:ascii="仿宋" w:hAnsi="宋体" w:eastAsia="仿宋" w:cs="宋体"/>
                <w:kern w:val="0"/>
                <w:sz w:val="28"/>
                <w:highlight w:val="none"/>
                <w:lang w:eastAsia="en-US"/>
              </w:rPr>
            </w:pPr>
            <w:r>
              <w:rPr>
                <w:rFonts w:hint="eastAsia" w:ascii="仿宋" w:hAnsi="宋体" w:eastAsia="仿宋" w:cs="宋体"/>
                <w:kern w:val="0"/>
                <w:sz w:val="28"/>
                <w:highlight w:val="none"/>
                <w:lang w:eastAsia="en-US"/>
              </w:rPr>
              <w:t>制造年份</w:t>
            </w:r>
          </w:p>
        </w:tc>
        <w:tc>
          <w:tcPr>
            <w:tcW w:w="1480" w:type="dxa"/>
            <w:tcBorders>
              <w:left w:val="single" w:color="000000" w:sz="6" w:space="0"/>
              <w:bottom w:val="double" w:color="000000" w:sz="2" w:space="0"/>
              <w:right w:val="single" w:color="000000" w:sz="6" w:space="0"/>
            </w:tcBorders>
            <w:noWrap w:val="0"/>
            <w:vAlign w:val="top"/>
          </w:tcPr>
          <w:p w14:paraId="2D02E23E">
            <w:pPr>
              <w:autoSpaceDE w:val="0"/>
              <w:autoSpaceDN w:val="0"/>
              <w:spacing w:before="74"/>
              <w:ind w:left="166" w:right="-2"/>
              <w:jc w:val="center"/>
              <w:rPr>
                <w:rFonts w:ascii="仿宋" w:hAnsi="宋体" w:eastAsia="仿宋" w:cs="宋体"/>
                <w:kern w:val="0"/>
                <w:sz w:val="28"/>
                <w:highlight w:val="none"/>
                <w:lang w:eastAsia="en-US"/>
              </w:rPr>
            </w:pPr>
            <w:r>
              <w:rPr>
                <w:rFonts w:hint="eastAsia" w:ascii="仿宋" w:hAnsi="宋体" w:eastAsia="仿宋" w:cs="宋体"/>
                <w:kern w:val="0"/>
                <w:sz w:val="28"/>
                <w:highlight w:val="none"/>
                <w:lang w:eastAsia="en-US"/>
              </w:rPr>
              <w:t>额定功率</w:t>
            </w:r>
          </w:p>
          <w:p w14:paraId="2443F525">
            <w:pPr>
              <w:autoSpaceDE w:val="0"/>
              <w:autoSpaceDN w:val="0"/>
              <w:spacing w:before="99"/>
              <w:ind w:left="163" w:right="-2"/>
              <w:jc w:val="center"/>
              <w:rPr>
                <w:rFonts w:hAnsi="宋体" w:cs="宋体"/>
                <w:kern w:val="0"/>
                <w:sz w:val="28"/>
                <w:highlight w:val="none"/>
                <w:lang w:eastAsia="en-US"/>
              </w:rPr>
            </w:pPr>
            <w:r>
              <w:rPr>
                <w:rFonts w:hAnsi="宋体" w:cs="宋体"/>
                <w:kern w:val="0"/>
                <w:sz w:val="28"/>
                <w:highlight w:val="none"/>
                <w:lang w:eastAsia="en-US"/>
              </w:rPr>
              <w:t>(kW)</w:t>
            </w:r>
          </w:p>
        </w:tc>
        <w:tc>
          <w:tcPr>
            <w:tcW w:w="1020" w:type="dxa"/>
            <w:tcBorders>
              <w:left w:val="single" w:color="000000" w:sz="6" w:space="0"/>
              <w:bottom w:val="double" w:color="000000" w:sz="2" w:space="0"/>
              <w:right w:val="single" w:color="000000" w:sz="6" w:space="0"/>
            </w:tcBorders>
            <w:noWrap w:val="0"/>
            <w:vAlign w:val="top"/>
          </w:tcPr>
          <w:p w14:paraId="2D3F7B71">
            <w:pPr>
              <w:autoSpaceDE w:val="0"/>
              <w:autoSpaceDN w:val="0"/>
              <w:spacing w:before="2" w:line="440" w:lineRule="exact"/>
              <w:ind w:left="237" w:right="-2"/>
              <w:jc w:val="left"/>
              <w:rPr>
                <w:rFonts w:ascii="仿宋" w:hAnsi="宋体" w:eastAsia="仿宋" w:cs="宋体"/>
                <w:kern w:val="0"/>
                <w:sz w:val="28"/>
                <w:highlight w:val="none"/>
                <w:lang w:eastAsia="en-US"/>
              </w:rPr>
            </w:pPr>
            <w:r>
              <w:rPr>
                <w:rFonts w:hint="eastAsia" w:ascii="仿宋" w:hAnsi="宋体" w:eastAsia="仿宋" w:cs="宋体"/>
                <w:kern w:val="0"/>
                <w:sz w:val="28"/>
                <w:highlight w:val="none"/>
                <w:lang w:eastAsia="en-US"/>
              </w:rPr>
              <w:t>生产能力</w:t>
            </w:r>
          </w:p>
        </w:tc>
        <w:tc>
          <w:tcPr>
            <w:tcW w:w="921" w:type="dxa"/>
            <w:tcBorders>
              <w:left w:val="single" w:color="000000" w:sz="6" w:space="0"/>
              <w:bottom w:val="double" w:color="000000" w:sz="2" w:space="0"/>
            </w:tcBorders>
            <w:noWrap w:val="0"/>
            <w:vAlign w:val="top"/>
          </w:tcPr>
          <w:p w14:paraId="417BD6B6">
            <w:pPr>
              <w:autoSpaceDE w:val="0"/>
              <w:autoSpaceDN w:val="0"/>
              <w:spacing w:before="10"/>
              <w:ind w:right="-2"/>
              <w:jc w:val="left"/>
              <w:rPr>
                <w:rFonts w:ascii="黑体" w:hAnsi="宋体" w:cs="宋体"/>
                <w:kern w:val="0"/>
                <w:sz w:val="22"/>
                <w:highlight w:val="none"/>
                <w:lang w:eastAsia="en-US"/>
              </w:rPr>
            </w:pPr>
          </w:p>
          <w:p w14:paraId="5F034A7B">
            <w:pPr>
              <w:autoSpaceDE w:val="0"/>
              <w:autoSpaceDN w:val="0"/>
              <w:ind w:left="186" w:right="-2"/>
              <w:jc w:val="left"/>
              <w:rPr>
                <w:rFonts w:ascii="仿宋" w:hAnsi="宋体" w:eastAsia="仿宋" w:cs="宋体"/>
                <w:kern w:val="0"/>
                <w:sz w:val="28"/>
                <w:highlight w:val="none"/>
                <w:lang w:eastAsia="en-US"/>
              </w:rPr>
            </w:pPr>
            <w:r>
              <w:rPr>
                <w:rFonts w:hint="eastAsia" w:ascii="仿宋" w:hAnsi="宋体" w:eastAsia="仿宋" w:cs="宋体"/>
                <w:kern w:val="0"/>
                <w:sz w:val="28"/>
                <w:highlight w:val="none"/>
                <w:lang w:eastAsia="en-US"/>
              </w:rPr>
              <w:t>备注</w:t>
            </w:r>
          </w:p>
        </w:tc>
      </w:tr>
      <w:tr w14:paraId="57DCD750">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65" w:hRule="atLeast"/>
        </w:trPr>
        <w:tc>
          <w:tcPr>
            <w:tcW w:w="1162" w:type="dxa"/>
            <w:tcBorders>
              <w:top w:val="double" w:color="000000" w:sz="2" w:space="0"/>
              <w:bottom w:val="single" w:color="000000" w:sz="6" w:space="0"/>
              <w:right w:val="single" w:color="000000" w:sz="6" w:space="0"/>
            </w:tcBorders>
            <w:noWrap w:val="0"/>
            <w:vAlign w:val="top"/>
          </w:tcPr>
          <w:p w14:paraId="141E9F8F">
            <w:pPr>
              <w:autoSpaceDE w:val="0"/>
              <w:autoSpaceDN w:val="0"/>
              <w:ind w:right="-2"/>
              <w:jc w:val="left"/>
              <w:rPr>
                <w:rFonts w:hAnsi="宋体" w:cs="宋体"/>
                <w:kern w:val="0"/>
                <w:sz w:val="24"/>
                <w:highlight w:val="none"/>
                <w:lang w:eastAsia="en-US"/>
              </w:rPr>
            </w:pPr>
          </w:p>
        </w:tc>
        <w:tc>
          <w:tcPr>
            <w:tcW w:w="1418" w:type="dxa"/>
            <w:tcBorders>
              <w:top w:val="double" w:color="000000" w:sz="2" w:space="0"/>
              <w:left w:val="single" w:color="000000" w:sz="6" w:space="0"/>
              <w:bottom w:val="single" w:color="000000" w:sz="6" w:space="0"/>
              <w:right w:val="single" w:color="000000" w:sz="6" w:space="0"/>
            </w:tcBorders>
            <w:noWrap w:val="0"/>
            <w:vAlign w:val="top"/>
          </w:tcPr>
          <w:p w14:paraId="22E557EB">
            <w:pPr>
              <w:autoSpaceDE w:val="0"/>
              <w:autoSpaceDN w:val="0"/>
              <w:ind w:right="-2"/>
              <w:jc w:val="left"/>
              <w:rPr>
                <w:rFonts w:hAnsi="宋体" w:cs="宋体"/>
                <w:kern w:val="0"/>
                <w:sz w:val="24"/>
                <w:highlight w:val="none"/>
                <w:lang w:eastAsia="en-US"/>
              </w:rPr>
            </w:pPr>
          </w:p>
        </w:tc>
        <w:tc>
          <w:tcPr>
            <w:tcW w:w="850" w:type="dxa"/>
            <w:tcBorders>
              <w:top w:val="double" w:color="000000" w:sz="2" w:space="0"/>
              <w:left w:val="single" w:color="000000" w:sz="6" w:space="0"/>
              <w:bottom w:val="single" w:color="000000" w:sz="6" w:space="0"/>
              <w:right w:val="single" w:color="000000" w:sz="6" w:space="0"/>
            </w:tcBorders>
            <w:noWrap w:val="0"/>
            <w:vAlign w:val="top"/>
          </w:tcPr>
          <w:p w14:paraId="5D6EC07C">
            <w:pPr>
              <w:autoSpaceDE w:val="0"/>
              <w:autoSpaceDN w:val="0"/>
              <w:ind w:right="-2"/>
              <w:jc w:val="left"/>
              <w:rPr>
                <w:rFonts w:hAnsi="宋体" w:cs="宋体"/>
                <w:kern w:val="0"/>
                <w:sz w:val="24"/>
                <w:highlight w:val="none"/>
                <w:lang w:eastAsia="en-US"/>
              </w:rPr>
            </w:pPr>
          </w:p>
        </w:tc>
        <w:tc>
          <w:tcPr>
            <w:tcW w:w="1058" w:type="dxa"/>
            <w:tcBorders>
              <w:top w:val="double" w:color="000000" w:sz="2" w:space="0"/>
              <w:left w:val="single" w:color="000000" w:sz="6" w:space="0"/>
              <w:bottom w:val="single" w:color="000000" w:sz="6" w:space="0"/>
              <w:right w:val="single" w:color="000000" w:sz="6" w:space="0"/>
            </w:tcBorders>
            <w:noWrap w:val="0"/>
            <w:vAlign w:val="top"/>
          </w:tcPr>
          <w:p w14:paraId="49341143">
            <w:pPr>
              <w:autoSpaceDE w:val="0"/>
              <w:autoSpaceDN w:val="0"/>
              <w:ind w:right="-2"/>
              <w:jc w:val="left"/>
              <w:rPr>
                <w:rFonts w:hAnsi="宋体" w:cs="宋体"/>
                <w:kern w:val="0"/>
                <w:sz w:val="24"/>
                <w:highlight w:val="none"/>
                <w:lang w:eastAsia="en-US"/>
              </w:rPr>
            </w:pPr>
          </w:p>
        </w:tc>
        <w:tc>
          <w:tcPr>
            <w:tcW w:w="880" w:type="dxa"/>
            <w:tcBorders>
              <w:top w:val="double" w:color="000000" w:sz="2" w:space="0"/>
              <w:left w:val="single" w:color="000000" w:sz="6" w:space="0"/>
              <w:bottom w:val="single" w:color="000000" w:sz="6" w:space="0"/>
              <w:right w:val="single" w:color="000000" w:sz="6" w:space="0"/>
            </w:tcBorders>
            <w:noWrap w:val="0"/>
            <w:vAlign w:val="top"/>
          </w:tcPr>
          <w:p w14:paraId="4CFF758C">
            <w:pPr>
              <w:autoSpaceDE w:val="0"/>
              <w:autoSpaceDN w:val="0"/>
              <w:ind w:right="-2"/>
              <w:jc w:val="left"/>
              <w:rPr>
                <w:rFonts w:hAnsi="宋体" w:cs="宋体"/>
                <w:kern w:val="0"/>
                <w:sz w:val="24"/>
                <w:highlight w:val="none"/>
                <w:lang w:eastAsia="en-US"/>
              </w:rPr>
            </w:pPr>
          </w:p>
        </w:tc>
        <w:tc>
          <w:tcPr>
            <w:tcW w:w="1020" w:type="dxa"/>
            <w:tcBorders>
              <w:top w:val="double" w:color="000000" w:sz="2" w:space="0"/>
              <w:left w:val="single" w:color="000000" w:sz="6" w:space="0"/>
              <w:bottom w:val="single" w:color="000000" w:sz="6" w:space="0"/>
              <w:right w:val="single" w:color="000000" w:sz="6" w:space="0"/>
            </w:tcBorders>
            <w:noWrap w:val="0"/>
            <w:vAlign w:val="top"/>
          </w:tcPr>
          <w:p w14:paraId="7CE578EB">
            <w:pPr>
              <w:autoSpaceDE w:val="0"/>
              <w:autoSpaceDN w:val="0"/>
              <w:ind w:right="-2"/>
              <w:jc w:val="left"/>
              <w:rPr>
                <w:rFonts w:hAnsi="宋体" w:cs="宋体"/>
                <w:kern w:val="0"/>
                <w:sz w:val="24"/>
                <w:highlight w:val="none"/>
                <w:lang w:eastAsia="en-US"/>
              </w:rPr>
            </w:pPr>
          </w:p>
        </w:tc>
        <w:tc>
          <w:tcPr>
            <w:tcW w:w="1480" w:type="dxa"/>
            <w:tcBorders>
              <w:top w:val="double" w:color="000000" w:sz="2" w:space="0"/>
              <w:left w:val="single" w:color="000000" w:sz="6" w:space="0"/>
              <w:bottom w:val="single" w:color="000000" w:sz="6" w:space="0"/>
              <w:right w:val="single" w:color="000000" w:sz="6" w:space="0"/>
            </w:tcBorders>
            <w:noWrap w:val="0"/>
            <w:vAlign w:val="top"/>
          </w:tcPr>
          <w:p w14:paraId="1BC4A483">
            <w:pPr>
              <w:autoSpaceDE w:val="0"/>
              <w:autoSpaceDN w:val="0"/>
              <w:ind w:right="-2"/>
              <w:jc w:val="left"/>
              <w:rPr>
                <w:rFonts w:hAnsi="宋体" w:cs="宋体"/>
                <w:kern w:val="0"/>
                <w:sz w:val="24"/>
                <w:highlight w:val="none"/>
                <w:lang w:eastAsia="en-US"/>
              </w:rPr>
            </w:pPr>
          </w:p>
        </w:tc>
        <w:tc>
          <w:tcPr>
            <w:tcW w:w="1020" w:type="dxa"/>
            <w:tcBorders>
              <w:top w:val="double" w:color="000000" w:sz="2" w:space="0"/>
              <w:left w:val="single" w:color="000000" w:sz="6" w:space="0"/>
              <w:bottom w:val="single" w:color="000000" w:sz="6" w:space="0"/>
              <w:right w:val="single" w:color="000000" w:sz="6" w:space="0"/>
            </w:tcBorders>
            <w:noWrap w:val="0"/>
            <w:vAlign w:val="top"/>
          </w:tcPr>
          <w:p w14:paraId="6EBD0268">
            <w:pPr>
              <w:autoSpaceDE w:val="0"/>
              <w:autoSpaceDN w:val="0"/>
              <w:ind w:right="-2"/>
              <w:jc w:val="left"/>
              <w:rPr>
                <w:rFonts w:hAnsi="宋体" w:cs="宋体"/>
                <w:kern w:val="0"/>
                <w:sz w:val="24"/>
                <w:highlight w:val="none"/>
                <w:lang w:eastAsia="en-US"/>
              </w:rPr>
            </w:pPr>
          </w:p>
        </w:tc>
        <w:tc>
          <w:tcPr>
            <w:tcW w:w="921" w:type="dxa"/>
            <w:tcBorders>
              <w:top w:val="double" w:color="000000" w:sz="2" w:space="0"/>
              <w:left w:val="single" w:color="000000" w:sz="6" w:space="0"/>
              <w:bottom w:val="single" w:color="000000" w:sz="6" w:space="0"/>
            </w:tcBorders>
            <w:noWrap w:val="0"/>
            <w:vAlign w:val="top"/>
          </w:tcPr>
          <w:p w14:paraId="0EC44960">
            <w:pPr>
              <w:autoSpaceDE w:val="0"/>
              <w:autoSpaceDN w:val="0"/>
              <w:ind w:right="-2"/>
              <w:jc w:val="left"/>
              <w:rPr>
                <w:rFonts w:hAnsi="宋体" w:cs="宋体"/>
                <w:kern w:val="0"/>
                <w:sz w:val="24"/>
                <w:highlight w:val="none"/>
                <w:lang w:eastAsia="en-US"/>
              </w:rPr>
            </w:pPr>
          </w:p>
        </w:tc>
      </w:tr>
      <w:tr w14:paraId="4CEFA5CC">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67" w:hRule="atLeast"/>
        </w:trPr>
        <w:tc>
          <w:tcPr>
            <w:tcW w:w="1162" w:type="dxa"/>
            <w:tcBorders>
              <w:top w:val="single" w:color="000000" w:sz="6" w:space="0"/>
              <w:bottom w:val="single" w:color="000000" w:sz="6" w:space="0"/>
              <w:right w:val="single" w:color="000000" w:sz="6" w:space="0"/>
            </w:tcBorders>
            <w:noWrap w:val="0"/>
            <w:vAlign w:val="top"/>
          </w:tcPr>
          <w:p w14:paraId="4D3F4FC8">
            <w:pPr>
              <w:autoSpaceDE w:val="0"/>
              <w:autoSpaceDN w:val="0"/>
              <w:ind w:right="-2"/>
              <w:jc w:val="left"/>
              <w:rPr>
                <w:rFonts w:hAnsi="宋体" w:cs="宋体"/>
                <w:kern w:val="0"/>
                <w:sz w:val="24"/>
                <w:highlight w:val="none"/>
                <w:lang w:eastAsia="en-US"/>
              </w:rPr>
            </w:pPr>
          </w:p>
        </w:tc>
        <w:tc>
          <w:tcPr>
            <w:tcW w:w="1418" w:type="dxa"/>
            <w:tcBorders>
              <w:top w:val="single" w:color="000000" w:sz="6" w:space="0"/>
              <w:left w:val="single" w:color="000000" w:sz="6" w:space="0"/>
              <w:bottom w:val="single" w:color="000000" w:sz="6" w:space="0"/>
              <w:right w:val="single" w:color="000000" w:sz="6" w:space="0"/>
            </w:tcBorders>
            <w:noWrap w:val="0"/>
            <w:vAlign w:val="top"/>
          </w:tcPr>
          <w:p w14:paraId="2E907269">
            <w:pPr>
              <w:autoSpaceDE w:val="0"/>
              <w:autoSpaceDN w:val="0"/>
              <w:ind w:right="-2"/>
              <w:jc w:val="left"/>
              <w:rPr>
                <w:rFonts w:hAnsi="宋体" w:cs="宋体"/>
                <w:kern w:val="0"/>
                <w:sz w:val="24"/>
                <w:highlight w:val="none"/>
                <w:lang w:eastAsia="en-US"/>
              </w:rPr>
            </w:pPr>
          </w:p>
        </w:tc>
        <w:tc>
          <w:tcPr>
            <w:tcW w:w="850" w:type="dxa"/>
            <w:tcBorders>
              <w:top w:val="single" w:color="000000" w:sz="6" w:space="0"/>
              <w:left w:val="single" w:color="000000" w:sz="6" w:space="0"/>
              <w:bottom w:val="single" w:color="000000" w:sz="6" w:space="0"/>
              <w:right w:val="single" w:color="000000" w:sz="6" w:space="0"/>
            </w:tcBorders>
            <w:noWrap w:val="0"/>
            <w:vAlign w:val="top"/>
          </w:tcPr>
          <w:p w14:paraId="43C93B2B">
            <w:pPr>
              <w:autoSpaceDE w:val="0"/>
              <w:autoSpaceDN w:val="0"/>
              <w:ind w:right="-2"/>
              <w:jc w:val="left"/>
              <w:rPr>
                <w:rFonts w:hAnsi="宋体" w:cs="宋体"/>
                <w:kern w:val="0"/>
                <w:sz w:val="24"/>
                <w:highlight w:val="none"/>
                <w:lang w:eastAsia="en-US"/>
              </w:rPr>
            </w:pPr>
          </w:p>
        </w:tc>
        <w:tc>
          <w:tcPr>
            <w:tcW w:w="1058" w:type="dxa"/>
            <w:tcBorders>
              <w:top w:val="single" w:color="000000" w:sz="6" w:space="0"/>
              <w:left w:val="single" w:color="000000" w:sz="6" w:space="0"/>
              <w:bottom w:val="single" w:color="000000" w:sz="6" w:space="0"/>
              <w:right w:val="single" w:color="000000" w:sz="6" w:space="0"/>
            </w:tcBorders>
            <w:noWrap w:val="0"/>
            <w:vAlign w:val="top"/>
          </w:tcPr>
          <w:p w14:paraId="1BE387B7">
            <w:pPr>
              <w:autoSpaceDE w:val="0"/>
              <w:autoSpaceDN w:val="0"/>
              <w:ind w:right="-2"/>
              <w:jc w:val="left"/>
              <w:rPr>
                <w:rFonts w:hAnsi="宋体" w:cs="宋体"/>
                <w:kern w:val="0"/>
                <w:sz w:val="24"/>
                <w:highlight w:val="none"/>
                <w:lang w:eastAsia="en-US"/>
              </w:rPr>
            </w:pPr>
          </w:p>
        </w:tc>
        <w:tc>
          <w:tcPr>
            <w:tcW w:w="880" w:type="dxa"/>
            <w:tcBorders>
              <w:top w:val="single" w:color="000000" w:sz="6" w:space="0"/>
              <w:left w:val="single" w:color="000000" w:sz="6" w:space="0"/>
              <w:bottom w:val="single" w:color="000000" w:sz="6" w:space="0"/>
              <w:right w:val="single" w:color="000000" w:sz="6" w:space="0"/>
            </w:tcBorders>
            <w:noWrap w:val="0"/>
            <w:vAlign w:val="top"/>
          </w:tcPr>
          <w:p w14:paraId="1B5DCAFF">
            <w:pPr>
              <w:autoSpaceDE w:val="0"/>
              <w:autoSpaceDN w:val="0"/>
              <w:ind w:right="-2"/>
              <w:jc w:val="left"/>
              <w:rPr>
                <w:rFonts w:hAnsi="宋体" w:cs="宋体"/>
                <w:kern w:val="0"/>
                <w:sz w:val="24"/>
                <w:highlight w:val="none"/>
                <w:lang w:eastAsia="en-US"/>
              </w:rPr>
            </w:pPr>
          </w:p>
        </w:tc>
        <w:tc>
          <w:tcPr>
            <w:tcW w:w="1020" w:type="dxa"/>
            <w:tcBorders>
              <w:top w:val="single" w:color="000000" w:sz="6" w:space="0"/>
              <w:left w:val="single" w:color="000000" w:sz="6" w:space="0"/>
              <w:bottom w:val="single" w:color="000000" w:sz="6" w:space="0"/>
              <w:right w:val="single" w:color="000000" w:sz="6" w:space="0"/>
            </w:tcBorders>
            <w:noWrap w:val="0"/>
            <w:vAlign w:val="top"/>
          </w:tcPr>
          <w:p w14:paraId="504D3F2D">
            <w:pPr>
              <w:autoSpaceDE w:val="0"/>
              <w:autoSpaceDN w:val="0"/>
              <w:ind w:right="-2"/>
              <w:jc w:val="left"/>
              <w:rPr>
                <w:rFonts w:hAnsi="宋体" w:cs="宋体"/>
                <w:kern w:val="0"/>
                <w:sz w:val="24"/>
                <w:highlight w:val="none"/>
                <w:lang w:eastAsia="en-US"/>
              </w:rPr>
            </w:pPr>
          </w:p>
        </w:tc>
        <w:tc>
          <w:tcPr>
            <w:tcW w:w="1480" w:type="dxa"/>
            <w:tcBorders>
              <w:top w:val="single" w:color="000000" w:sz="6" w:space="0"/>
              <w:left w:val="single" w:color="000000" w:sz="6" w:space="0"/>
              <w:bottom w:val="single" w:color="000000" w:sz="6" w:space="0"/>
              <w:right w:val="single" w:color="000000" w:sz="6" w:space="0"/>
            </w:tcBorders>
            <w:noWrap w:val="0"/>
            <w:vAlign w:val="top"/>
          </w:tcPr>
          <w:p w14:paraId="348F1363">
            <w:pPr>
              <w:autoSpaceDE w:val="0"/>
              <w:autoSpaceDN w:val="0"/>
              <w:ind w:right="-2"/>
              <w:jc w:val="left"/>
              <w:rPr>
                <w:rFonts w:hAnsi="宋体" w:cs="宋体"/>
                <w:kern w:val="0"/>
                <w:sz w:val="24"/>
                <w:highlight w:val="none"/>
                <w:lang w:eastAsia="en-US"/>
              </w:rPr>
            </w:pPr>
          </w:p>
        </w:tc>
        <w:tc>
          <w:tcPr>
            <w:tcW w:w="1020" w:type="dxa"/>
            <w:tcBorders>
              <w:top w:val="single" w:color="000000" w:sz="6" w:space="0"/>
              <w:left w:val="single" w:color="000000" w:sz="6" w:space="0"/>
              <w:bottom w:val="single" w:color="000000" w:sz="6" w:space="0"/>
              <w:right w:val="single" w:color="000000" w:sz="6" w:space="0"/>
            </w:tcBorders>
            <w:noWrap w:val="0"/>
            <w:vAlign w:val="top"/>
          </w:tcPr>
          <w:p w14:paraId="70E81305">
            <w:pPr>
              <w:autoSpaceDE w:val="0"/>
              <w:autoSpaceDN w:val="0"/>
              <w:ind w:right="-2"/>
              <w:jc w:val="left"/>
              <w:rPr>
                <w:rFonts w:hAnsi="宋体" w:cs="宋体"/>
                <w:kern w:val="0"/>
                <w:sz w:val="24"/>
                <w:highlight w:val="none"/>
                <w:lang w:eastAsia="en-US"/>
              </w:rPr>
            </w:pPr>
          </w:p>
        </w:tc>
        <w:tc>
          <w:tcPr>
            <w:tcW w:w="921" w:type="dxa"/>
            <w:tcBorders>
              <w:top w:val="single" w:color="000000" w:sz="6" w:space="0"/>
              <w:left w:val="single" w:color="000000" w:sz="6" w:space="0"/>
              <w:bottom w:val="single" w:color="000000" w:sz="6" w:space="0"/>
            </w:tcBorders>
            <w:noWrap w:val="0"/>
            <w:vAlign w:val="top"/>
          </w:tcPr>
          <w:p w14:paraId="1590E889">
            <w:pPr>
              <w:autoSpaceDE w:val="0"/>
              <w:autoSpaceDN w:val="0"/>
              <w:ind w:right="-2"/>
              <w:jc w:val="left"/>
              <w:rPr>
                <w:rFonts w:hAnsi="宋体" w:cs="宋体"/>
                <w:kern w:val="0"/>
                <w:sz w:val="24"/>
                <w:highlight w:val="none"/>
                <w:lang w:eastAsia="en-US"/>
              </w:rPr>
            </w:pPr>
          </w:p>
        </w:tc>
      </w:tr>
      <w:tr w14:paraId="7EF544B1">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66" w:hRule="atLeast"/>
        </w:trPr>
        <w:tc>
          <w:tcPr>
            <w:tcW w:w="1162" w:type="dxa"/>
            <w:tcBorders>
              <w:top w:val="single" w:color="000000" w:sz="6" w:space="0"/>
              <w:bottom w:val="single" w:color="000000" w:sz="6" w:space="0"/>
              <w:right w:val="single" w:color="000000" w:sz="6" w:space="0"/>
            </w:tcBorders>
            <w:noWrap w:val="0"/>
            <w:vAlign w:val="top"/>
          </w:tcPr>
          <w:p w14:paraId="7A544354">
            <w:pPr>
              <w:autoSpaceDE w:val="0"/>
              <w:autoSpaceDN w:val="0"/>
              <w:ind w:right="-2"/>
              <w:jc w:val="left"/>
              <w:rPr>
                <w:rFonts w:hAnsi="宋体" w:cs="宋体"/>
                <w:kern w:val="0"/>
                <w:sz w:val="24"/>
                <w:highlight w:val="none"/>
                <w:lang w:eastAsia="en-US"/>
              </w:rPr>
            </w:pPr>
          </w:p>
        </w:tc>
        <w:tc>
          <w:tcPr>
            <w:tcW w:w="1418" w:type="dxa"/>
            <w:tcBorders>
              <w:top w:val="single" w:color="000000" w:sz="6" w:space="0"/>
              <w:left w:val="single" w:color="000000" w:sz="6" w:space="0"/>
              <w:bottom w:val="single" w:color="000000" w:sz="6" w:space="0"/>
              <w:right w:val="single" w:color="000000" w:sz="6" w:space="0"/>
            </w:tcBorders>
            <w:noWrap w:val="0"/>
            <w:vAlign w:val="top"/>
          </w:tcPr>
          <w:p w14:paraId="371AA70E">
            <w:pPr>
              <w:autoSpaceDE w:val="0"/>
              <w:autoSpaceDN w:val="0"/>
              <w:ind w:right="-2"/>
              <w:jc w:val="left"/>
              <w:rPr>
                <w:rFonts w:hAnsi="宋体" w:cs="宋体"/>
                <w:kern w:val="0"/>
                <w:sz w:val="24"/>
                <w:highlight w:val="none"/>
                <w:lang w:eastAsia="en-US"/>
              </w:rPr>
            </w:pPr>
          </w:p>
        </w:tc>
        <w:tc>
          <w:tcPr>
            <w:tcW w:w="850" w:type="dxa"/>
            <w:tcBorders>
              <w:top w:val="single" w:color="000000" w:sz="6" w:space="0"/>
              <w:left w:val="single" w:color="000000" w:sz="6" w:space="0"/>
              <w:bottom w:val="single" w:color="000000" w:sz="6" w:space="0"/>
              <w:right w:val="single" w:color="000000" w:sz="6" w:space="0"/>
            </w:tcBorders>
            <w:noWrap w:val="0"/>
            <w:vAlign w:val="top"/>
          </w:tcPr>
          <w:p w14:paraId="77A48707">
            <w:pPr>
              <w:autoSpaceDE w:val="0"/>
              <w:autoSpaceDN w:val="0"/>
              <w:ind w:right="-2"/>
              <w:jc w:val="left"/>
              <w:rPr>
                <w:rFonts w:hAnsi="宋体" w:cs="宋体"/>
                <w:kern w:val="0"/>
                <w:sz w:val="24"/>
                <w:highlight w:val="none"/>
                <w:lang w:eastAsia="en-US"/>
              </w:rPr>
            </w:pPr>
          </w:p>
        </w:tc>
        <w:tc>
          <w:tcPr>
            <w:tcW w:w="1058" w:type="dxa"/>
            <w:tcBorders>
              <w:top w:val="single" w:color="000000" w:sz="6" w:space="0"/>
              <w:left w:val="single" w:color="000000" w:sz="6" w:space="0"/>
              <w:bottom w:val="single" w:color="000000" w:sz="6" w:space="0"/>
              <w:right w:val="single" w:color="000000" w:sz="6" w:space="0"/>
            </w:tcBorders>
            <w:noWrap w:val="0"/>
            <w:vAlign w:val="top"/>
          </w:tcPr>
          <w:p w14:paraId="2885F26F">
            <w:pPr>
              <w:autoSpaceDE w:val="0"/>
              <w:autoSpaceDN w:val="0"/>
              <w:ind w:right="-2"/>
              <w:jc w:val="left"/>
              <w:rPr>
                <w:rFonts w:hAnsi="宋体" w:cs="宋体"/>
                <w:kern w:val="0"/>
                <w:sz w:val="24"/>
                <w:highlight w:val="none"/>
                <w:lang w:eastAsia="en-US"/>
              </w:rPr>
            </w:pPr>
          </w:p>
        </w:tc>
        <w:tc>
          <w:tcPr>
            <w:tcW w:w="880" w:type="dxa"/>
            <w:tcBorders>
              <w:top w:val="single" w:color="000000" w:sz="6" w:space="0"/>
              <w:left w:val="single" w:color="000000" w:sz="6" w:space="0"/>
              <w:bottom w:val="single" w:color="000000" w:sz="6" w:space="0"/>
              <w:right w:val="single" w:color="000000" w:sz="6" w:space="0"/>
            </w:tcBorders>
            <w:noWrap w:val="0"/>
            <w:vAlign w:val="top"/>
          </w:tcPr>
          <w:p w14:paraId="4B1E0668">
            <w:pPr>
              <w:autoSpaceDE w:val="0"/>
              <w:autoSpaceDN w:val="0"/>
              <w:ind w:right="-2"/>
              <w:jc w:val="left"/>
              <w:rPr>
                <w:rFonts w:hAnsi="宋体" w:cs="宋体"/>
                <w:kern w:val="0"/>
                <w:sz w:val="24"/>
                <w:highlight w:val="none"/>
                <w:lang w:eastAsia="en-US"/>
              </w:rPr>
            </w:pPr>
          </w:p>
        </w:tc>
        <w:tc>
          <w:tcPr>
            <w:tcW w:w="1020" w:type="dxa"/>
            <w:tcBorders>
              <w:top w:val="single" w:color="000000" w:sz="6" w:space="0"/>
              <w:left w:val="single" w:color="000000" w:sz="6" w:space="0"/>
              <w:bottom w:val="single" w:color="000000" w:sz="6" w:space="0"/>
              <w:right w:val="single" w:color="000000" w:sz="6" w:space="0"/>
            </w:tcBorders>
            <w:noWrap w:val="0"/>
            <w:vAlign w:val="top"/>
          </w:tcPr>
          <w:p w14:paraId="589B63B7">
            <w:pPr>
              <w:autoSpaceDE w:val="0"/>
              <w:autoSpaceDN w:val="0"/>
              <w:ind w:right="-2"/>
              <w:jc w:val="left"/>
              <w:rPr>
                <w:rFonts w:hAnsi="宋体" w:cs="宋体"/>
                <w:kern w:val="0"/>
                <w:sz w:val="24"/>
                <w:highlight w:val="none"/>
                <w:lang w:eastAsia="en-US"/>
              </w:rPr>
            </w:pPr>
          </w:p>
        </w:tc>
        <w:tc>
          <w:tcPr>
            <w:tcW w:w="1480" w:type="dxa"/>
            <w:tcBorders>
              <w:top w:val="single" w:color="000000" w:sz="6" w:space="0"/>
              <w:left w:val="single" w:color="000000" w:sz="6" w:space="0"/>
              <w:bottom w:val="single" w:color="000000" w:sz="6" w:space="0"/>
              <w:right w:val="single" w:color="000000" w:sz="6" w:space="0"/>
            </w:tcBorders>
            <w:noWrap w:val="0"/>
            <w:vAlign w:val="top"/>
          </w:tcPr>
          <w:p w14:paraId="56A4D11C">
            <w:pPr>
              <w:autoSpaceDE w:val="0"/>
              <w:autoSpaceDN w:val="0"/>
              <w:ind w:right="-2"/>
              <w:jc w:val="left"/>
              <w:rPr>
                <w:rFonts w:hAnsi="宋体" w:cs="宋体"/>
                <w:kern w:val="0"/>
                <w:sz w:val="24"/>
                <w:highlight w:val="none"/>
                <w:lang w:eastAsia="en-US"/>
              </w:rPr>
            </w:pPr>
          </w:p>
        </w:tc>
        <w:tc>
          <w:tcPr>
            <w:tcW w:w="1020" w:type="dxa"/>
            <w:tcBorders>
              <w:top w:val="single" w:color="000000" w:sz="6" w:space="0"/>
              <w:left w:val="single" w:color="000000" w:sz="6" w:space="0"/>
              <w:bottom w:val="single" w:color="000000" w:sz="6" w:space="0"/>
              <w:right w:val="single" w:color="000000" w:sz="6" w:space="0"/>
            </w:tcBorders>
            <w:noWrap w:val="0"/>
            <w:vAlign w:val="top"/>
          </w:tcPr>
          <w:p w14:paraId="3555BA50">
            <w:pPr>
              <w:autoSpaceDE w:val="0"/>
              <w:autoSpaceDN w:val="0"/>
              <w:ind w:right="-2"/>
              <w:jc w:val="left"/>
              <w:rPr>
                <w:rFonts w:hAnsi="宋体" w:cs="宋体"/>
                <w:kern w:val="0"/>
                <w:sz w:val="24"/>
                <w:highlight w:val="none"/>
                <w:lang w:eastAsia="en-US"/>
              </w:rPr>
            </w:pPr>
          </w:p>
        </w:tc>
        <w:tc>
          <w:tcPr>
            <w:tcW w:w="921" w:type="dxa"/>
            <w:tcBorders>
              <w:top w:val="single" w:color="000000" w:sz="6" w:space="0"/>
              <w:left w:val="single" w:color="000000" w:sz="6" w:space="0"/>
              <w:bottom w:val="single" w:color="000000" w:sz="6" w:space="0"/>
            </w:tcBorders>
            <w:noWrap w:val="0"/>
            <w:vAlign w:val="top"/>
          </w:tcPr>
          <w:p w14:paraId="227CC1E7">
            <w:pPr>
              <w:autoSpaceDE w:val="0"/>
              <w:autoSpaceDN w:val="0"/>
              <w:ind w:right="-2"/>
              <w:jc w:val="left"/>
              <w:rPr>
                <w:rFonts w:hAnsi="宋体" w:cs="宋体"/>
                <w:kern w:val="0"/>
                <w:sz w:val="24"/>
                <w:highlight w:val="none"/>
                <w:lang w:eastAsia="en-US"/>
              </w:rPr>
            </w:pPr>
          </w:p>
        </w:tc>
      </w:tr>
      <w:tr w14:paraId="7645F86F">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67" w:hRule="atLeast"/>
        </w:trPr>
        <w:tc>
          <w:tcPr>
            <w:tcW w:w="1162" w:type="dxa"/>
            <w:tcBorders>
              <w:top w:val="single" w:color="000000" w:sz="6" w:space="0"/>
              <w:bottom w:val="single" w:color="000000" w:sz="6" w:space="0"/>
              <w:right w:val="single" w:color="000000" w:sz="6" w:space="0"/>
            </w:tcBorders>
            <w:noWrap w:val="0"/>
            <w:vAlign w:val="top"/>
          </w:tcPr>
          <w:p w14:paraId="295AA062">
            <w:pPr>
              <w:autoSpaceDE w:val="0"/>
              <w:autoSpaceDN w:val="0"/>
              <w:ind w:right="-2"/>
              <w:jc w:val="left"/>
              <w:rPr>
                <w:rFonts w:hAnsi="宋体" w:cs="宋体"/>
                <w:kern w:val="0"/>
                <w:sz w:val="24"/>
                <w:highlight w:val="none"/>
                <w:lang w:eastAsia="en-US"/>
              </w:rPr>
            </w:pPr>
          </w:p>
        </w:tc>
        <w:tc>
          <w:tcPr>
            <w:tcW w:w="1418" w:type="dxa"/>
            <w:tcBorders>
              <w:top w:val="single" w:color="000000" w:sz="6" w:space="0"/>
              <w:left w:val="single" w:color="000000" w:sz="6" w:space="0"/>
              <w:bottom w:val="single" w:color="000000" w:sz="6" w:space="0"/>
              <w:right w:val="single" w:color="000000" w:sz="6" w:space="0"/>
            </w:tcBorders>
            <w:noWrap w:val="0"/>
            <w:vAlign w:val="top"/>
          </w:tcPr>
          <w:p w14:paraId="550C3B00">
            <w:pPr>
              <w:autoSpaceDE w:val="0"/>
              <w:autoSpaceDN w:val="0"/>
              <w:ind w:right="-2"/>
              <w:jc w:val="left"/>
              <w:rPr>
                <w:rFonts w:hAnsi="宋体" w:cs="宋体"/>
                <w:kern w:val="0"/>
                <w:sz w:val="24"/>
                <w:highlight w:val="none"/>
                <w:lang w:eastAsia="en-US"/>
              </w:rPr>
            </w:pPr>
          </w:p>
        </w:tc>
        <w:tc>
          <w:tcPr>
            <w:tcW w:w="850" w:type="dxa"/>
            <w:tcBorders>
              <w:top w:val="single" w:color="000000" w:sz="6" w:space="0"/>
              <w:left w:val="single" w:color="000000" w:sz="6" w:space="0"/>
              <w:bottom w:val="single" w:color="000000" w:sz="6" w:space="0"/>
              <w:right w:val="single" w:color="000000" w:sz="6" w:space="0"/>
            </w:tcBorders>
            <w:noWrap w:val="0"/>
            <w:vAlign w:val="top"/>
          </w:tcPr>
          <w:p w14:paraId="050B1C83">
            <w:pPr>
              <w:autoSpaceDE w:val="0"/>
              <w:autoSpaceDN w:val="0"/>
              <w:ind w:right="-2"/>
              <w:jc w:val="left"/>
              <w:rPr>
                <w:rFonts w:hAnsi="宋体" w:cs="宋体"/>
                <w:kern w:val="0"/>
                <w:sz w:val="24"/>
                <w:highlight w:val="none"/>
                <w:lang w:eastAsia="en-US"/>
              </w:rPr>
            </w:pPr>
          </w:p>
        </w:tc>
        <w:tc>
          <w:tcPr>
            <w:tcW w:w="1058" w:type="dxa"/>
            <w:tcBorders>
              <w:top w:val="single" w:color="000000" w:sz="6" w:space="0"/>
              <w:left w:val="single" w:color="000000" w:sz="6" w:space="0"/>
              <w:bottom w:val="single" w:color="000000" w:sz="6" w:space="0"/>
              <w:right w:val="single" w:color="000000" w:sz="6" w:space="0"/>
            </w:tcBorders>
            <w:noWrap w:val="0"/>
            <w:vAlign w:val="top"/>
          </w:tcPr>
          <w:p w14:paraId="45125814">
            <w:pPr>
              <w:autoSpaceDE w:val="0"/>
              <w:autoSpaceDN w:val="0"/>
              <w:ind w:right="-2"/>
              <w:jc w:val="left"/>
              <w:rPr>
                <w:rFonts w:hAnsi="宋体" w:cs="宋体"/>
                <w:kern w:val="0"/>
                <w:sz w:val="24"/>
                <w:highlight w:val="none"/>
                <w:lang w:eastAsia="en-US"/>
              </w:rPr>
            </w:pPr>
          </w:p>
        </w:tc>
        <w:tc>
          <w:tcPr>
            <w:tcW w:w="880" w:type="dxa"/>
            <w:tcBorders>
              <w:top w:val="single" w:color="000000" w:sz="6" w:space="0"/>
              <w:left w:val="single" w:color="000000" w:sz="6" w:space="0"/>
              <w:bottom w:val="single" w:color="000000" w:sz="6" w:space="0"/>
              <w:right w:val="single" w:color="000000" w:sz="6" w:space="0"/>
            </w:tcBorders>
            <w:noWrap w:val="0"/>
            <w:vAlign w:val="top"/>
          </w:tcPr>
          <w:p w14:paraId="2F188EF4">
            <w:pPr>
              <w:autoSpaceDE w:val="0"/>
              <w:autoSpaceDN w:val="0"/>
              <w:ind w:right="-2"/>
              <w:jc w:val="left"/>
              <w:rPr>
                <w:rFonts w:hAnsi="宋体" w:cs="宋体"/>
                <w:kern w:val="0"/>
                <w:sz w:val="24"/>
                <w:highlight w:val="none"/>
                <w:lang w:eastAsia="en-US"/>
              </w:rPr>
            </w:pPr>
          </w:p>
        </w:tc>
        <w:tc>
          <w:tcPr>
            <w:tcW w:w="1020" w:type="dxa"/>
            <w:tcBorders>
              <w:top w:val="single" w:color="000000" w:sz="6" w:space="0"/>
              <w:left w:val="single" w:color="000000" w:sz="6" w:space="0"/>
              <w:bottom w:val="single" w:color="000000" w:sz="6" w:space="0"/>
              <w:right w:val="single" w:color="000000" w:sz="6" w:space="0"/>
            </w:tcBorders>
            <w:noWrap w:val="0"/>
            <w:vAlign w:val="top"/>
          </w:tcPr>
          <w:p w14:paraId="3A602695">
            <w:pPr>
              <w:autoSpaceDE w:val="0"/>
              <w:autoSpaceDN w:val="0"/>
              <w:ind w:right="-2"/>
              <w:jc w:val="left"/>
              <w:rPr>
                <w:rFonts w:hAnsi="宋体" w:cs="宋体"/>
                <w:kern w:val="0"/>
                <w:sz w:val="24"/>
                <w:highlight w:val="none"/>
                <w:lang w:eastAsia="en-US"/>
              </w:rPr>
            </w:pPr>
          </w:p>
        </w:tc>
        <w:tc>
          <w:tcPr>
            <w:tcW w:w="1480" w:type="dxa"/>
            <w:tcBorders>
              <w:top w:val="single" w:color="000000" w:sz="6" w:space="0"/>
              <w:left w:val="single" w:color="000000" w:sz="6" w:space="0"/>
              <w:bottom w:val="single" w:color="000000" w:sz="6" w:space="0"/>
              <w:right w:val="single" w:color="000000" w:sz="6" w:space="0"/>
            </w:tcBorders>
            <w:noWrap w:val="0"/>
            <w:vAlign w:val="top"/>
          </w:tcPr>
          <w:p w14:paraId="56599AE2">
            <w:pPr>
              <w:autoSpaceDE w:val="0"/>
              <w:autoSpaceDN w:val="0"/>
              <w:ind w:right="-2"/>
              <w:jc w:val="left"/>
              <w:rPr>
                <w:rFonts w:hAnsi="宋体" w:cs="宋体"/>
                <w:kern w:val="0"/>
                <w:sz w:val="24"/>
                <w:highlight w:val="none"/>
                <w:lang w:eastAsia="en-US"/>
              </w:rPr>
            </w:pPr>
          </w:p>
        </w:tc>
        <w:tc>
          <w:tcPr>
            <w:tcW w:w="1020" w:type="dxa"/>
            <w:tcBorders>
              <w:top w:val="single" w:color="000000" w:sz="6" w:space="0"/>
              <w:left w:val="single" w:color="000000" w:sz="6" w:space="0"/>
              <w:bottom w:val="single" w:color="000000" w:sz="6" w:space="0"/>
              <w:right w:val="single" w:color="000000" w:sz="6" w:space="0"/>
            </w:tcBorders>
            <w:noWrap w:val="0"/>
            <w:vAlign w:val="top"/>
          </w:tcPr>
          <w:p w14:paraId="5E028249">
            <w:pPr>
              <w:autoSpaceDE w:val="0"/>
              <w:autoSpaceDN w:val="0"/>
              <w:ind w:right="-2"/>
              <w:jc w:val="left"/>
              <w:rPr>
                <w:rFonts w:hAnsi="宋体" w:cs="宋体"/>
                <w:kern w:val="0"/>
                <w:sz w:val="24"/>
                <w:highlight w:val="none"/>
                <w:lang w:eastAsia="en-US"/>
              </w:rPr>
            </w:pPr>
          </w:p>
        </w:tc>
        <w:tc>
          <w:tcPr>
            <w:tcW w:w="921" w:type="dxa"/>
            <w:tcBorders>
              <w:top w:val="single" w:color="000000" w:sz="6" w:space="0"/>
              <w:left w:val="single" w:color="000000" w:sz="6" w:space="0"/>
              <w:bottom w:val="single" w:color="000000" w:sz="6" w:space="0"/>
            </w:tcBorders>
            <w:noWrap w:val="0"/>
            <w:vAlign w:val="top"/>
          </w:tcPr>
          <w:p w14:paraId="3EB7D735">
            <w:pPr>
              <w:autoSpaceDE w:val="0"/>
              <w:autoSpaceDN w:val="0"/>
              <w:ind w:right="-2"/>
              <w:jc w:val="left"/>
              <w:rPr>
                <w:rFonts w:hAnsi="宋体" w:cs="宋体"/>
                <w:kern w:val="0"/>
                <w:sz w:val="24"/>
                <w:highlight w:val="none"/>
                <w:lang w:eastAsia="en-US"/>
              </w:rPr>
            </w:pPr>
          </w:p>
        </w:tc>
      </w:tr>
      <w:tr w14:paraId="662BE9BC">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67" w:hRule="atLeast"/>
        </w:trPr>
        <w:tc>
          <w:tcPr>
            <w:tcW w:w="1162" w:type="dxa"/>
            <w:tcBorders>
              <w:top w:val="single" w:color="000000" w:sz="6" w:space="0"/>
              <w:bottom w:val="single" w:color="000000" w:sz="6" w:space="0"/>
              <w:right w:val="single" w:color="000000" w:sz="6" w:space="0"/>
            </w:tcBorders>
            <w:noWrap w:val="0"/>
            <w:vAlign w:val="top"/>
          </w:tcPr>
          <w:p w14:paraId="612295E1">
            <w:pPr>
              <w:autoSpaceDE w:val="0"/>
              <w:autoSpaceDN w:val="0"/>
              <w:ind w:right="-2"/>
              <w:jc w:val="left"/>
              <w:rPr>
                <w:rFonts w:hAnsi="宋体" w:cs="宋体"/>
                <w:kern w:val="0"/>
                <w:sz w:val="24"/>
                <w:highlight w:val="none"/>
                <w:lang w:eastAsia="en-US"/>
              </w:rPr>
            </w:pPr>
          </w:p>
        </w:tc>
        <w:tc>
          <w:tcPr>
            <w:tcW w:w="1418" w:type="dxa"/>
            <w:tcBorders>
              <w:top w:val="single" w:color="000000" w:sz="6" w:space="0"/>
              <w:left w:val="single" w:color="000000" w:sz="6" w:space="0"/>
              <w:bottom w:val="single" w:color="000000" w:sz="6" w:space="0"/>
              <w:right w:val="single" w:color="000000" w:sz="6" w:space="0"/>
            </w:tcBorders>
            <w:noWrap w:val="0"/>
            <w:vAlign w:val="top"/>
          </w:tcPr>
          <w:p w14:paraId="0432DC37">
            <w:pPr>
              <w:autoSpaceDE w:val="0"/>
              <w:autoSpaceDN w:val="0"/>
              <w:ind w:right="-2"/>
              <w:jc w:val="left"/>
              <w:rPr>
                <w:rFonts w:hAnsi="宋体" w:cs="宋体"/>
                <w:kern w:val="0"/>
                <w:sz w:val="24"/>
                <w:highlight w:val="none"/>
                <w:lang w:eastAsia="en-US"/>
              </w:rPr>
            </w:pPr>
          </w:p>
        </w:tc>
        <w:tc>
          <w:tcPr>
            <w:tcW w:w="850" w:type="dxa"/>
            <w:tcBorders>
              <w:top w:val="single" w:color="000000" w:sz="6" w:space="0"/>
              <w:left w:val="single" w:color="000000" w:sz="6" w:space="0"/>
              <w:bottom w:val="single" w:color="000000" w:sz="6" w:space="0"/>
              <w:right w:val="single" w:color="000000" w:sz="6" w:space="0"/>
            </w:tcBorders>
            <w:noWrap w:val="0"/>
            <w:vAlign w:val="top"/>
          </w:tcPr>
          <w:p w14:paraId="277A028D">
            <w:pPr>
              <w:autoSpaceDE w:val="0"/>
              <w:autoSpaceDN w:val="0"/>
              <w:ind w:right="-2"/>
              <w:jc w:val="left"/>
              <w:rPr>
                <w:rFonts w:hAnsi="宋体" w:cs="宋体"/>
                <w:kern w:val="0"/>
                <w:sz w:val="24"/>
                <w:highlight w:val="none"/>
                <w:lang w:eastAsia="en-US"/>
              </w:rPr>
            </w:pPr>
          </w:p>
        </w:tc>
        <w:tc>
          <w:tcPr>
            <w:tcW w:w="1058" w:type="dxa"/>
            <w:tcBorders>
              <w:top w:val="single" w:color="000000" w:sz="6" w:space="0"/>
              <w:left w:val="single" w:color="000000" w:sz="6" w:space="0"/>
              <w:bottom w:val="single" w:color="000000" w:sz="6" w:space="0"/>
              <w:right w:val="single" w:color="000000" w:sz="6" w:space="0"/>
            </w:tcBorders>
            <w:noWrap w:val="0"/>
            <w:vAlign w:val="top"/>
          </w:tcPr>
          <w:p w14:paraId="2E142C43">
            <w:pPr>
              <w:autoSpaceDE w:val="0"/>
              <w:autoSpaceDN w:val="0"/>
              <w:ind w:right="-2"/>
              <w:jc w:val="left"/>
              <w:rPr>
                <w:rFonts w:hAnsi="宋体" w:cs="宋体"/>
                <w:kern w:val="0"/>
                <w:sz w:val="24"/>
                <w:highlight w:val="none"/>
                <w:lang w:eastAsia="en-US"/>
              </w:rPr>
            </w:pPr>
          </w:p>
        </w:tc>
        <w:tc>
          <w:tcPr>
            <w:tcW w:w="880" w:type="dxa"/>
            <w:tcBorders>
              <w:top w:val="single" w:color="000000" w:sz="6" w:space="0"/>
              <w:left w:val="single" w:color="000000" w:sz="6" w:space="0"/>
              <w:bottom w:val="single" w:color="000000" w:sz="6" w:space="0"/>
              <w:right w:val="single" w:color="000000" w:sz="6" w:space="0"/>
            </w:tcBorders>
            <w:noWrap w:val="0"/>
            <w:vAlign w:val="top"/>
          </w:tcPr>
          <w:p w14:paraId="59732D2D">
            <w:pPr>
              <w:autoSpaceDE w:val="0"/>
              <w:autoSpaceDN w:val="0"/>
              <w:ind w:right="-2"/>
              <w:jc w:val="left"/>
              <w:rPr>
                <w:rFonts w:hAnsi="宋体" w:cs="宋体"/>
                <w:kern w:val="0"/>
                <w:sz w:val="24"/>
                <w:highlight w:val="none"/>
                <w:lang w:eastAsia="en-US"/>
              </w:rPr>
            </w:pPr>
          </w:p>
        </w:tc>
        <w:tc>
          <w:tcPr>
            <w:tcW w:w="1020" w:type="dxa"/>
            <w:tcBorders>
              <w:top w:val="single" w:color="000000" w:sz="6" w:space="0"/>
              <w:left w:val="single" w:color="000000" w:sz="6" w:space="0"/>
              <w:bottom w:val="single" w:color="000000" w:sz="6" w:space="0"/>
              <w:right w:val="single" w:color="000000" w:sz="6" w:space="0"/>
            </w:tcBorders>
            <w:noWrap w:val="0"/>
            <w:vAlign w:val="top"/>
          </w:tcPr>
          <w:p w14:paraId="018125C8">
            <w:pPr>
              <w:autoSpaceDE w:val="0"/>
              <w:autoSpaceDN w:val="0"/>
              <w:ind w:right="-2"/>
              <w:jc w:val="left"/>
              <w:rPr>
                <w:rFonts w:hAnsi="宋体" w:cs="宋体"/>
                <w:kern w:val="0"/>
                <w:sz w:val="24"/>
                <w:highlight w:val="none"/>
                <w:lang w:eastAsia="en-US"/>
              </w:rPr>
            </w:pPr>
          </w:p>
        </w:tc>
        <w:tc>
          <w:tcPr>
            <w:tcW w:w="1480" w:type="dxa"/>
            <w:tcBorders>
              <w:top w:val="single" w:color="000000" w:sz="6" w:space="0"/>
              <w:left w:val="single" w:color="000000" w:sz="6" w:space="0"/>
              <w:bottom w:val="single" w:color="000000" w:sz="6" w:space="0"/>
              <w:right w:val="single" w:color="000000" w:sz="6" w:space="0"/>
            </w:tcBorders>
            <w:noWrap w:val="0"/>
            <w:vAlign w:val="top"/>
          </w:tcPr>
          <w:p w14:paraId="3B32ED46">
            <w:pPr>
              <w:autoSpaceDE w:val="0"/>
              <w:autoSpaceDN w:val="0"/>
              <w:ind w:right="-2"/>
              <w:jc w:val="left"/>
              <w:rPr>
                <w:rFonts w:hAnsi="宋体" w:cs="宋体"/>
                <w:kern w:val="0"/>
                <w:sz w:val="24"/>
                <w:highlight w:val="none"/>
                <w:lang w:eastAsia="en-US"/>
              </w:rPr>
            </w:pPr>
          </w:p>
        </w:tc>
        <w:tc>
          <w:tcPr>
            <w:tcW w:w="1020" w:type="dxa"/>
            <w:tcBorders>
              <w:top w:val="single" w:color="000000" w:sz="6" w:space="0"/>
              <w:left w:val="single" w:color="000000" w:sz="6" w:space="0"/>
              <w:bottom w:val="single" w:color="000000" w:sz="6" w:space="0"/>
              <w:right w:val="single" w:color="000000" w:sz="6" w:space="0"/>
            </w:tcBorders>
            <w:noWrap w:val="0"/>
            <w:vAlign w:val="top"/>
          </w:tcPr>
          <w:p w14:paraId="41FA5AE9">
            <w:pPr>
              <w:autoSpaceDE w:val="0"/>
              <w:autoSpaceDN w:val="0"/>
              <w:ind w:right="-2"/>
              <w:jc w:val="left"/>
              <w:rPr>
                <w:rFonts w:hAnsi="宋体" w:cs="宋体"/>
                <w:kern w:val="0"/>
                <w:sz w:val="24"/>
                <w:highlight w:val="none"/>
                <w:lang w:eastAsia="en-US"/>
              </w:rPr>
            </w:pPr>
          </w:p>
        </w:tc>
        <w:tc>
          <w:tcPr>
            <w:tcW w:w="921" w:type="dxa"/>
            <w:tcBorders>
              <w:top w:val="single" w:color="000000" w:sz="6" w:space="0"/>
              <w:left w:val="single" w:color="000000" w:sz="6" w:space="0"/>
              <w:bottom w:val="single" w:color="000000" w:sz="6" w:space="0"/>
            </w:tcBorders>
            <w:noWrap w:val="0"/>
            <w:vAlign w:val="top"/>
          </w:tcPr>
          <w:p w14:paraId="34B87FA4">
            <w:pPr>
              <w:autoSpaceDE w:val="0"/>
              <w:autoSpaceDN w:val="0"/>
              <w:ind w:right="-2"/>
              <w:jc w:val="left"/>
              <w:rPr>
                <w:rFonts w:hAnsi="宋体" w:cs="宋体"/>
                <w:kern w:val="0"/>
                <w:sz w:val="24"/>
                <w:highlight w:val="none"/>
                <w:lang w:eastAsia="en-US"/>
              </w:rPr>
            </w:pPr>
          </w:p>
        </w:tc>
      </w:tr>
      <w:tr w14:paraId="5EA62EE2">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66" w:hRule="atLeast"/>
        </w:trPr>
        <w:tc>
          <w:tcPr>
            <w:tcW w:w="1162" w:type="dxa"/>
            <w:tcBorders>
              <w:top w:val="single" w:color="000000" w:sz="6" w:space="0"/>
              <w:bottom w:val="single" w:color="000000" w:sz="6" w:space="0"/>
              <w:right w:val="single" w:color="000000" w:sz="6" w:space="0"/>
            </w:tcBorders>
            <w:noWrap w:val="0"/>
            <w:vAlign w:val="top"/>
          </w:tcPr>
          <w:p w14:paraId="07E3F165">
            <w:pPr>
              <w:autoSpaceDE w:val="0"/>
              <w:autoSpaceDN w:val="0"/>
              <w:ind w:right="-2"/>
              <w:jc w:val="left"/>
              <w:rPr>
                <w:rFonts w:hAnsi="宋体" w:cs="宋体"/>
                <w:kern w:val="0"/>
                <w:sz w:val="24"/>
                <w:highlight w:val="none"/>
                <w:lang w:eastAsia="en-US"/>
              </w:rPr>
            </w:pPr>
          </w:p>
        </w:tc>
        <w:tc>
          <w:tcPr>
            <w:tcW w:w="1418" w:type="dxa"/>
            <w:tcBorders>
              <w:top w:val="single" w:color="000000" w:sz="6" w:space="0"/>
              <w:left w:val="single" w:color="000000" w:sz="6" w:space="0"/>
              <w:bottom w:val="single" w:color="000000" w:sz="6" w:space="0"/>
              <w:right w:val="single" w:color="000000" w:sz="6" w:space="0"/>
            </w:tcBorders>
            <w:noWrap w:val="0"/>
            <w:vAlign w:val="top"/>
          </w:tcPr>
          <w:p w14:paraId="424E8D5F">
            <w:pPr>
              <w:autoSpaceDE w:val="0"/>
              <w:autoSpaceDN w:val="0"/>
              <w:ind w:right="-2"/>
              <w:jc w:val="left"/>
              <w:rPr>
                <w:rFonts w:hAnsi="宋体" w:cs="宋体"/>
                <w:kern w:val="0"/>
                <w:sz w:val="24"/>
                <w:highlight w:val="none"/>
                <w:lang w:eastAsia="en-US"/>
              </w:rPr>
            </w:pPr>
          </w:p>
        </w:tc>
        <w:tc>
          <w:tcPr>
            <w:tcW w:w="850" w:type="dxa"/>
            <w:tcBorders>
              <w:top w:val="single" w:color="000000" w:sz="6" w:space="0"/>
              <w:left w:val="single" w:color="000000" w:sz="6" w:space="0"/>
              <w:bottom w:val="single" w:color="000000" w:sz="6" w:space="0"/>
              <w:right w:val="single" w:color="000000" w:sz="6" w:space="0"/>
            </w:tcBorders>
            <w:noWrap w:val="0"/>
            <w:vAlign w:val="top"/>
          </w:tcPr>
          <w:p w14:paraId="0ED33769">
            <w:pPr>
              <w:autoSpaceDE w:val="0"/>
              <w:autoSpaceDN w:val="0"/>
              <w:ind w:right="-2"/>
              <w:jc w:val="left"/>
              <w:rPr>
                <w:rFonts w:hAnsi="宋体" w:cs="宋体"/>
                <w:kern w:val="0"/>
                <w:sz w:val="24"/>
                <w:highlight w:val="none"/>
                <w:lang w:eastAsia="en-US"/>
              </w:rPr>
            </w:pPr>
          </w:p>
        </w:tc>
        <w:tc>
          <w:tcPr>
            <w:tcW w:w="1058" w:type="dxa"/>
            <w:tcBorders>
              <w:top w:val="single" w:color="000000" w:sz="6" w:space="0"/>
              <w:left w:val="single" w:color="000000" w:sz="6" w:space="0"/>
              <w:bottom w:val="single" w:color="000000" w:sz="6" w:space="0"/>
              <w:right w:val="single" w:color="000000" w:sz="6" w:space="0"/>
            </w:tcBorders>
            <w:noWrap w:val="0"/>
            <w:vAlign w:val="top"/>
          </w:tcPr>
          <w:p w14:paraId="2062C181">
            <w:pPr>
              <w:autoSpaceDE w:val="0"/>
              <w:autoSpaceDN w:val="0"/>
              <w:ind w:right="-2"/>
              <w:jc w:val="left"/>
              <w:rPr>
                <w:rFonts w:hAnsi="宋体" w:cs="宋体"/>
                <w:kern w:val="0"/>
                <w:sz w:val="24"/>
                <w:highlight w:val="none"/>
                <w:lang w:eastAsia="en-US"/>
              </w:rPr>
            </w:pPr>
          </w:p>
        </w:tc>
        <w:tc>
          <w:tcPr>
            <w:tcW w:w="880" w:type="dxa"/>
            <w:tcBorders>
              <w:top w:val="single" w:color="000000" w:sz="6" w:space="0"/>
              <w:left w:val="single" w:color="000000" w:sz="6" w:space="0"/>
              <w:bottom w:val="single" w:color="000000" w:sz="6" w:space="0"/>
              <w:right w:val="single" w:color="000000" w:sz="6" w:space="0"/>
            </w:tcBorders>
            <w:noWrap w:val="0"/>
            <w:vAlign w:val="top"/>
          </w:tcPr>
          <w:p w14:paraId="716E7DC3">
            <w:pPr>
              <w:autoSpaceDE w:val="0"/>
              <w:autoSpaceDN w:val="0"/>
              <w:ind w:right="-2"/>
              <w:jc w:val="left"/>
              <w:rPr>
                <w:rFonts w:hAnsi="宋体" w:cs="宋体"/>
                <w:kern w:val="0"/>
                <w:sz w:val="24"/>
                <w:highlight w:val="none"/>
                <w:lang w:eastAsia="en-US"/>
              </w:rPr>
            </w:pPr>
          </w:p>
        </w:tc>
        <w:tc>
          <w:tcPr>
            <w:tcW w:w="1020" w:type="dxa"/>
            <w:tcBorders>
              <w:top w:val="single" w:color="000000" w:sz="6" w:space="0"/>
              <w:left w:val="single" w:color="000000" w:sz="6" w:space="0"/>
              <w:bottom w:val="single" w:color="000000" w:sz="6" w:space="0"/>
              <w:right w:val="single" w:color="000000" w:sz="6" w:space="0"/>
            </w:tcBorders>
            <w:noWrap w:val="0"/>
            <w:vAlign w:val="top"/>
          </w:tcPr>
          <w:p w14:paraId="48397CD4">
            <w:pPr>
              <w:autoSpaceDE w:val="0"/>
              <w:autoSpaceDN w:val="0"/>
              <w:ind w:right="-2"/>
              <w:jc w:val="left"/>
              <w:rPr>
                <w:rFonts w:hAnsi="宋体" w:cs="宋体"/>
                <w:kern w:val="0"/>
                <w:sz w:val="24"/>
                <w:highlight w:val="none"/>
                <w:lang w:eastAsia="en-US"/>
              </w:rPr>
            </w:pPr>
          </w:p>
        </w:tc>
        <w:tc>
          <w:tcPr>
            <w:tcW w:w="1480" w:type="dxa"/>
            <w:tcBorders>
              <w:top w:val="single" w:color="000000" w:sz="6" w:space="0"/>
              <w:left w:val="single" w:color="000000" w:sz="6" w:space="0"/>
              <w:bottom w:val="single" w:color="000000" w:sz="6" w:space="0"/>
              <w:right w:val="single" w:color="000000" w:sz="6" w:space="0"/>
            </w:tcBorders>
            <w:noWrap w:val="0"/>
            <w:vAlign w:val="top"/>
          </w:tcPr>
          <w:p w14:paraId="02E4D86B">
            <w:pPr>
              <w:autoSpaceDE w:val="0"/>
              <w:autoSpaceDN w:val="0"/>
              <w:ind w:right="-2"/>
              <w:jc w:val="left"/>
              <w:rPr>
                <w:rFonts w:hAnsi="宋体" w:cs="宋体"/>
                <w:kern w:val="0"/>
                <w:sz w:val="24"/>
                <w:highlight w:val="none"/>
                <w:lang w:eastAsia="en-US"/>
              </w:rPr>
            </w:pPr>
          </w:p>
        </w:tc>
        <w:tc>
          <w:tcPr>
            <w:tcW w:w="1020" w:type="dxa"/>
            <w:tcBorders>
              <w:top w:val="single" w:color="000000" w:sz="6" w:space="0"/>
              <w:left w:val="single" w:color="000000" w:sz="6" w:space="0"/>
              <w:bottom w:val="single" w:color="000000" w:sz="6" w:space="0"/>
              <w:right w:val="single" w:color="000000" w:sz="6" w:space="0"/>
            </w:tcBorders>
            <w:noWrap w:val="0"/>
            <w:vAlign w:val="top"/>
          </w:tcPr>
          <w:p w14:paraId="57EFAE95">
            <w:pPr>
              <w:autoSpaceDE w:val="0"/>
              <w:autoSpaceDN w:val="0"/>
              <w:ind w:right="-2"/>
              <w:jc w:val="left"/>
              <w:rPr>
                <w:rFonts w:hAnsi="宋体" w:cs="宋体"/>
                <w:kern w:val="0"/>
                <w:sz w:val="24"/>
                <w:highlight w:val="none"/>
                <w:lang w:eastAsia="en-US"/>
              </w:rPr>
            </w:pPr>
          </w:p>
        </w:tc>
        <w:tc>
          <w:tcPr>
            <w:tcW w:w="921" w:type="dxa"/>
            <w:tcBorders>
              <w:top w:val="single" w:color="000000" w:sz="6" w:space="0"/>
              <w:left w:val="single" w:color="000000" w:sz="6" w:space="0"/>
              <w:bottom w:val="single" w:color="000000" w:sz="6" w:space="0"/>
            </w:tcBorders>
            <w:noWrap w:val="0"/>
            <w:vAlign w:val="top"/>
          </w:tcPr>
          <w:p w14:paraId="6D341AD0">
            <w:pPr>
              <w:autoSpaceDE w:val="0"/>
              <w:autoSpaceDN w:val="0"/>
              <w:ind w:right="-2"/>
              <w:jc w:val="left"/>
              <w:rPr>
                <w:rFonts w:hAnsi="宋体" w:cs="宋体"/>
                <w:kern w:val="0"/>
                <w:sz w:val="24"/>
                <w:highlight w:val="none"/>
                <w:lang w:eastAsia="en-US"/>
              </w:rPr>
            </w:pPr>
          </w:p>
        </w:tc>
      </w:tr>
      <w:tr w14:paraId="4520909B">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67" w:hRule="atLeast"/>
        </w:trPr>
        <w:tc>
          <w:tcPr>
            <w:tcW w:w="1162" w:type="dxa"/>
            <w:tcBorders>
              <w:top w:val="single" w:color="000000" w:sz="6" w:space="0"/>
              <w:bottom w:val="single" w:color="000000" w:sz="6" w:space="0"/>
              <w:right w:val="single" w:color="000000" w:sz="6" w:space="0"/>
            </w:tcBorders>
            <w:noWrap w:val="0"/>
            <w:vAlign w:val="top"/>
          </w:tcPr>
          <w:p w14:paraId="584760FB">
            <w:pPr>
              <w:autoSpaceDE w:val="0"/>
              <w:autoSpaceDN w:val="0"/>
              <w:ind w:right="-2"/>
              <w:jc w:val="left"/>
              <w:rPr>
                <w:rFonts w:hAnsi="宋体" w:cs="宋体"/>
                <w:kern w:val="0"/>
                <w:sz w:val="24"/>
                <w:highlight w:val="none"/>
                <w:lang w:eastAsia="en-US"/>
              </w:rPr>
            </w:pPr>
          </w:p>
        </w:tc>
        <w:tc>
          <w:tcPr>
            <w:tcW w:w="1418" w:type="dxa"/>
            <w:tcBorders>
              <w:top w:val="single" w:color="000000" w:sz="6" w:space="0"/>
              <w:left w:val="single" w:color="000000" w:sz="6" w:space="0"/>
              <w:bottom w:val="single" w:color="000000" w:sz="6" w:space="0"/>
              <w:right w:val="single" w:color="000000" w:sz="6" w:space="0"/>
            </w:tcBorders>
            <w:noWrap w:val="0"/>
            <w:vAlign w:val="top"/>
          </w:tcPr>
          <w:p w14:paraId="3B9BD62E">
            <w:pPr>
              <w:autoSpaceDE w:val="0"/>
              <w:autoSpaceDN w:val="0"/>
              <w:ind w:right="-2"/>
              <w:jc w:val="left"/>
              <w:rPr>
                <w:rFonts w:hAnsi="宋体" w:cs="宋体"/>
                <w:kern w:val="0"/>
                <w:sz w:val="24"/>
                <w:highlight w:val="none"/>
                <w:lang w:eastAsia="en-US"/>
              </w:rPr>
            </w:pPr>
          </w:p>
        </w:tc>
        <w:tc>
          <w:tcPr>
            <w:tcW w:w="850" w:type="dxa"/>
            <w:tcBorders>
              <w:top w:val="single" w:color="000000" w:sz="6" w:space="0"/>
              <w:left w:val="single" w:color="000000" w:sz="6" w:space="0"/>
              <w:bottom w:val="single" w:color="000000" w:sz="6" w:space="0"/>
              <w:right w:val="single" w:color="000000" w:sz="6" w:space="0"/>
            </w:tcBorders>
            <w:noWrap w:val="0"/>
            <w:vAlign w:val="top"/>
          </w:tcPr>
          <w:p w14:paraId="7651D362">
            <w:pPr>
              <w:autoSpaceDE w:val="0"/>
              <w:autoSpaceDN w:val="0"/>
              <w:ind w:right="-2"/>
              <w:jc w:val="left"/>
              <w:rPr>
                <w:rFonts w:hAnsi="宋体" w:cs="宋体"/>
                <w:kern w:val="0"/>
                <w:sz w:val="24"/>
                <w:highlight w:val="none"/>
                <w:lang w:eastAsia="en-US"/>
              </w:rPr>
            </w:pPr>
          </w:p>
        </w:tc>
        <w:tc>
          <w:tcPr>
            <w:tcW w:w="1058" w:type="dxa"/>
            <w:tcBorders>
              <w:top w:val="single" w:color="000000" w:sz="6" w:space="0"/>
              <w:left w:val="single" w:color="000000" w:sz="6" w:space="0"/>
              <w:bottom w:val="single" w:color="000000" w:sz="6" w:space="0"/>
              <w:right w:val="single" w:color="000000" w:sz="6" w:space="0"/>
            </w:tcBorders>
            <w:noWrap w:val="0"/>
            <w:vAlign w:val="top"/>
          </w:tcPr>
          <w:p w14:paraId="5E8D0F5B">
            <w:pPr>
              <w:autoSpaceDE w:val="0"/>
              <w:autoSpaceDN w:val="0"/>
              <w:ind w:right="-2"/>
              <w:jc w:val="left"/>
              <w:rPr>
                <w:rFonts w:hAnsi="宋体" w:cs="宋体"/>
                <w:kern w:val="0"/>
                <w:sz w:val="24"/>
                <w:highlight w:val="none"/>
                <w:lang w:eastAsia="en-US"/>
              </w:rPr>
            </w:pPr>
          </w:p>
        </w:tc>
        <w:tc>
          <w:tcPr>
            <w:tcW w:w="880" w:type="dxa"/>
            <w:tcBorders>
              <w:top w:val="single" w:color="000000" w:sz="6" w:space="0"/>
              <w:left w:val="single" w:color="000000" w:sz="6" w:space="0"/>
              <w:bottom w:val="single" w:color="000000" w:sz="6" w:space="0"/>
              <w:right w:val="single" w:color="000000" w:sz="6" w:space="0"/>
            </w:tcBorders>
            <w:noWrap w:val="0"/>
            <w:vAlign w:val="top"/>
          </w:tcPr>
          <w:p w14:paraId="00BF1443">
            <w:pPr>
              <w:autoSpaceDE w:val="0"/>
              <w:autoSpaceDN w:val="0"/>
              <w:ind w:right="-2"/>
              <w:jc w:val="left"/>
              <w:rPr>
                <w:rFonts w:hAnsi="宋体" w:cs="宋体"/>
                <w:kern w:val="0"/>
                <w:sz w:val="24"/>
                <w:highlight w:val="none"/>
                <w:lang w:eastAsia="en-US"/>
              </w:rPr>
            </w:pPr>
          </w:p>
        </w:tc>
        <w:tc>
          <w:tcPr>
            <w:tcW w:w="1020" w:type="dxa"/>
            <w:tcBorders>
              <w:top w:val="single" w:color="000000" w:sz="6" w:space="0"/>
              <w:left w:val="single" w:color="000000" w:sz="6" w:space="0"/>
              <w:bottom w:val="single" w:color="000000" w:sz="6" w:space="0"/>
              <w:right w:val="single" w:color="000000" w:sz="6" w:space="0"/>
            </w:tcBorders>
            <w:noWrap w:val="0"/>
            <w:vAlign w:val="top"/>
          </w:tcPr>
          <w:p w14:paraId="212AEFD9">
            <w:pPr>
              <w:autoSpaceDE w:val="0"/>
              <w:autoSpaceDN w:val="0"/>
              <w:ind w:right="-2"/>
              <w:jc w:val="left"/>
              <w:rPr>
                <w:rFonts w:hAnsi="宋体" w:cs="宋体"/>
                <w:kern w:val="0"/>
                <w:sz w:val="24"/>
                <w:highlight w:val="none"/>
                <w:lang w:eastAsia="en-US"/>
              </w:rPr>
            </w:pPr>
          </w:p>
        </w:tc>
        <w:tc>
          <w:tcPr>
            <w:tcW w:w="1480" w:type="dxa"/>
            <w:tcBorders>
              <w:top w:val="single" w:color="000000" w:sz="6" w:space="0"/>
              <w:left w:val="single" w:color="000000" w:sz="6" w:space="0"/>
              <w:bottom w:val="single" w:color="000000" w:sz="6" w:space="0"/>
              <w:right w:val="single" w:color="000000" w:sz="6" w:space="0"/>
            </w:tcBorders>
            <w:noWrap w:val="0"/>
            <w:vAlign w:val="top"/>
          </w:tcPr>
          <w:p w14:paraId="428D636D">
            <w:pPr>
              <w:autoSpaceDE w:val="0"/>
              <w:autoSpaceDN w:val="0"/>
              <w:ind w:right="-2"/>
              <w:jc w:val="left"/>
              <w:rPr>
                <w:rFonts w:hAnsi="宋体" w:cs="宋体"/>
                <w:kern w:val="0"/>
                <w:sz w:val="24"/>
                <w:highlight w:val="none"/>
                <w:lang w:eastAsia="en-US"/>
              </w:rPr>
            </w:pPr>
          </w:p>
        </w:tc>
        <w:tc>
          <w:tcPr>
            <w:tcW w:w="1020" w:type="dxa"/>
            <w:tcBorders>
              <w:top w:val="single" w:color="000000" w:sz="6" w:space="0"/>
              <w:left w:val="single" w:color="000000" w:sz="6" w:space="0"/>
              <w:bottom w:val="single" w:color="000000" w:sz="6" w:space="0"/>
              <w:right w:val="single" w:color="000000" w:sz="6" w:space="0"/>
            </w:tcBorders>
            <w:noWrap w:val="0"/>
            <w:vAlign w:val="top"/>
          </w:tcPr>
          <w:p w14:paraId="64B8F4B0">
            <w:pPr>
              <w:autoSpaceDE w:val="0"/>
              <w:autoSpaceDN w:val="0"/>
              <w:ind w:right="-2"/>
              <w:jc w:val="left"/>
              <w:rPr>
                <w:rFonts w:hAnsi="宋体" w:cs="宋体"/>
                <w:kern w:val="0"/>
                <w:sz w:val="24"/>
                <w:highlight w:val="none"/>
                <w:lang w:eastAsia="en-US"/>
              </w:rPr>
            </w:pPr>
          </w:p>
        </w:tc>
        <w:tc>
          <w:tcPr>
            <w:tcW w:w="921" w:type="dxa"/>
            <w:tcBorders>
              <w:top w:val="single" w:color="000000" w:sz="6" w:space="0"/>
              <w:left w:val="single" w:color="000000" w:sz="6" w:space="0"/>
              <w:bottom w:val="single" w:color="000000" w:sz="6" w:space="0"/>
            </w:tcBorders>
            <w:noWrap w:val="0"/>
            <w:vAlign w:val="top"/>
          </w:tcPr>
          <w:p w14:paraId="3F0DC99D">
            <w:pPr>
              <w:autoSpaceDE w:val="0"/>
              <w:autoSpaceDN w:val="0"/>
              <w:ind w:right="-2"/>
              <w:jc w:val="left"/>
              <w:rPr>
                <w:rFonts w:hAnsi="宋体" w:cs="宋体"/>
                <w:kern w:val="0"/>
                <w:sz w:val="24"/>
                <w:highlight w:val="none"/>
                <w:lang w:eastAsia="en-US"/>
              </w:rPr>
            </w:pPr>
          </w:p>
        </w:tc>
      </w:tr>
      <w:tr w14:paraId="5A7D6709">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67" w:hRule="atLeast"/>
        </w:trPr>
        <w:tc>
          <w:tcPr>
            <w:tcW w:w="1162" w:type="dxa"/>
            <w:tcBorders>
              <w:top w:val="single" w:color="000000" w:sz="6" w:space="0"/>
              <w:bottom w:val="single" w:color="000000" w:sz="6" w:space="0"/>
              <w:right w:val="single" w:color="000000" w:sz="6" w:space="0"/>
            </w:tcBorders>
            <w:noWrap w:val="0"/>
            <w:vAlign w:val="top"/>
          </w:tcPr>
          <w:p w14:paraId="06E70EF8">
            <w:pPr>
              <w:autoSpaceDE w:val="0"/>
              <w:autoSpaceDN w:val="0"/>
              <w:ind w:right="-2"/>
              <w:jc w:val="left"/>
              <w:rPr>
                <w:rFonts w:hAnsi="宋体" w:cs="宋体"/>
                <w:kern w:val="0"/>
                <w:sz w:val="24"/>
                <w:highlight w:val="none"/>
                <w:lang w:eastAsia="en-US"/>
              </w:rPr>
            </w:pPr>
          </w:p>
        </w:tc>
        <w:tc>
          <w:tcPr>
            <w:tcW w:w="1418" w:type="dxa"/>
            <w:tcBorders>
              <w:top w:val="single" w:color="000000" w:sz="6" w:space="0"/>
              <w:left w:val="single" w:color="000000" w:sz="6" w:space="0"/>
              <w:bottom w:val="single" w:color="000000" w:sz="6" w:space="0"/>
              <w:right w:val="single" w:color="000000" w:sz="6" w:space="0"/>
            </w:tcBorders>
            <w:noWrap w:val="0"/>
            <w:vAlign w:val="top"/>
          </w:tcPr>
          <w:p w14:paraId="169CE790">
            <w:pPr>
              <w:autoSpaceDE w:val="0"/>
              <w:autoSpaceDN w:val="0"/>
              <w:ind w:right="-2"/>
              <w:jc w:val="left"/>
              <w:rPr>
                <w:rFonts w:hAnsi="宋体" w:cs="宋体"/>
                <w:kern w:val="0"/>
                <w:sz w:val="24"/>
                <w:highlight w:val="none"/>
                <w:lang w:eastAsia="en-US"/>
              </w:rPr>
            </w:pPr>
          </w:p>
        </w:tc>
        <w:tc>
          <w:tcPr>
            <w:tcW w:w="850" w:type="dxa"/>
            <w:tcBorders>
              <w:top w:val="single" w:color="000000" w:sz="6" w:space="0"/>
              <w:left w:val="single" w:color="000000" w:sz="6" w:space="0"/>
              <w:bottom w:val="single" w:color="000000" w:sz="6" w:space="0"/>
              <w:right w:val="single" w:color="000000" w:sz="6" w:space="0"/>
            </w:tcBorders>
            <w:noWrap w:val="0"/>
            <w:vAlign w:val="top"/>
          </w:tcPr>
          <w:p w14:paraId="5D338966">
            <w:pPr>
              <w:autoSpaceDE w:val="0"/>
              <w:autoSpaceDN w:val="0"/>
              <w:ind w:right="-2"/>
              <w:jc w:val="left"/>
              <w:rPr>
                <w:rFonts w:hAnsi="宋体" w:cs="宋体"/>
                <w:kern w:val="0"/>
                <w:sz w:val="24"/>
                <w:highlight w:val="none"/>
                <w:lang w:eastAsia="en-US"/>
              </w:rPr>
            </w:pPr>
          </w:p>
        </w:tc>
        <w:tc>
          <w:tcPr>
            <w:tcW w:w="1058" w:type="dxa"/>
            <w:tcBorders>
              <w:top w:val="single" w:color="000000" w:sz="6" w:space="0"/>
              <w:left w:val="single" w:color="000000" w:sz="6" w:space="0"/>
              <w:bottom w:val="single" w:color="000000" w:sz="6" w:space="0"/>
              <w:right w:val="single" w:color="000000" w:sz="6" w:space="0"/>
            </w:tcBorders>
            <w:noWrap w:val="0"/>
            <w:vAlign w:val="top"/>
          </w:tcPr>
          <w:p w14:paraId="4975B75C">
            <w:pPr>
              <w:autoSpaceDE w:val="0"/>
              <w:autoSpaceDN w:val="0"/>
              <w:ind w:right="-2"/>
              <w:jc w:val="left"/>
              <w:rPr>
                <w:rFonts w:hAnsi="宋体" w:cs="宋体"/>
                <w:kern w:val="0"/>
                <w:sz w:val="24"/>
                <w:highlight w:val="none"/>
                <w:lang w:eastAsia="en-US"/>
              </w:rPr>
            </w:pPr>
          </w:p>
        </w:tc>
        <w:tc>
          <w:tcPr>
            <w:tcW w:w="880" w:type="dxa"/>
            <w:tcBorders>
              <w:top w:val="single" w:color="000000" w:sz="6" w:space="0"/>
              <w:left w:val="single" w:color="000000" w:sz="6" w:space="0"/>
              <w:bottom w:val="single" w:color="000000" w:sz="6" w:space="0"/>
              <w:right w:val="single" w:color="000000" w:sz="6" w:space="0"/>
            </w:tcBorders>
            <w:noWrap w:val="0"/>
            <w:vAlign w:val="top"/>
          </w:tcPr>
          <w:p w14:paraId="7E8441E0">
            <w:pPr>
              <w:autoSpaceDE w:val="0"/>
              <w:autoSpaceDN w:val="0"/>
              <w:ind w:right="-2"/>
              <w:jc w:val="left"/>
              <w:rPr>
                <w:rFonts w:hAnsi="宋体" w:cs="宋体"/>
                <w:kern w:val="0"/>
                <w:sz w:val="24"/>
                <w:highlight w:val="none"/>
                <w:lang w:eastAsia="en-US"/>
              </w:rPr>
            </w:pPr>
          </w:p>
        </w:tc>
        <w:tc>
          <w:tcPr>
            <w:tcW w:w="1020" w:type="dxa"/>
            <w:tcBorders>
              <w:top w:val="single" w:color="000000" w:sz="6" w:space="0"/>
              <w:left w:val="single" w:color="000000" w:sz="6" w:space="0"/>
              <w:bottom w:val="single" w:color="000000" w:sz="6" w:space="0"/>
              <w:right w:val="single" w:color="000000" w:sz="6" w:space="0"/>
            </w:tcBorders>
            <w:noWrap w:val="0"/>
            <w:vAlign w:val="top"/>
          </w:tcPr>
          <w:p w14:paraId="21094C6B">
            <w:pPr>
              <w:autoSpaceDE w:val="0"/>
              <w:autoSpaceDN w:val="0"/>
              <w:ind w:right="-2"/>
              <w:jc w:val="left"/>
              <w:rPr>
                <w:rFonts w:hAnsi="宋体" w:cs="宋体"/>
                <w:kern w:val="0"/>
                <w:sz w:val="24"/>
                <w:highlight w:val="none"/>
                <w:lang w:eastAsia="en-US"/>
              </w:rPr>
            </w:pPr>
          </w:p>
        </w:tc>
        <w:tc>
          <w:tcPr>
            <w:tcW w:w="1480" w:type="dxa"/>
            <w:tcBorders>
              <w:top w:val="single" w:color="000000" w:sz="6" w:space="0"/>
              <w:left w:val="single" w:color="000000" w:sz="6" w:space="0"/>
              <w:bottom w:val="single" w:color="000000" w:sz="6" w:space="0"/>
              <w:right w:val="single" w:color="000000" w:sz="6" w:space="0"/>
            </w:tcBorders>
            <w:noWrap w:val="0"/>
            <w:vAlign w:val="top"/>
          </w:tcPr>
          <w:p w14:paraId="0CA90DEE">
            <w:pPr>
              <w:autoSpaceDE w:val="0"/>
              <w:autoSpaceDN w:val="0"/>
              <w:ind w:right="-2"/>
              <w:jc w:val="left"/>
              <w:rPr>
                <w:rFonts w:hAnsi="宋体" w:cs="宋体"/>
                <w:kern w:val="0"/>
                <w:sz w:val="24"/>
                <w:highlight w:val="none"/>
                <w:lang w:eastAsia="en-US"/>
              </w:rPr>
            </w:pPr>
          </w:p>
        </w:tc>
        <w:tc>
          <w:tcPr>
            <w:tcW w:w="1020" w:type="dxa"/>
            <w:tcBorders>
              <w:top w:val="single" w:color="000000" w:sz="6" w:space="0"/>
              <w:left w:val="single" w:color="000000" w:sz="6" w:space="0"/>
              <w:bottom w:val="single" w:color="000000" w:sz="6" w:space="0"/>
              <w:right w:val="single" w:color="000000" w:sz="6" w:space="0"/>
            </w:tcBorders>
            <w:noWrap w:val="0"/>
            <w:vAlign w:val="top"/>
          </w:tcPr>
          <w:p w14:paraId="4CCBDF83">
            <w:pPr>
              <w:autoSpaceDE w:val="0"/>
              <w:autoSpaceDN w:val="0"/>
              <w:ind w:right="-2"/>
              <w:jc w:val="left"/>
              <w:rPr>
                <w:rFonts w:hAnsi="宋体" w:cs="宋体"/>
                <w:kern w:val="0"/>
                <w:sz w:val="24"/>
                <w:highlight w:val="none"/>
                <w:lang w:eastAsia="en-US"/>
              </w:rPr>
            </w:pPr>
          </w:p>
        </w:tc>
        <w:tc>
          <w:tcPr>
            <w:tcW w:w="921" w:type="dxa"/>
            <w:tcBorders>
              <w:top w:val="single" w:color="000000" w:sz="6" w:space="0"/>
              <w:left w:val="single" w:color="000000" w:sz="6" w:space="0"/>
              <w:bottom w:val="single" w:color="000000" w:sz="6" w:space="0"/>
            </w:tcBorders>
            <w:noWrap w:val="0"/>
            <w:vAlign w:val="top"/>
          </w:tcPr>
          <w:p w14:paraId="3B23B836">
            <w:pPr>
              <w:autoSpaceDE w:val="0"/>
              <w:autoSpaceDN w:val="0"/>
              <w:ind w:right="-2"/>
              <w:jc w:val="left"/>
              <w:rPr>
                <w:rFonts w:hAnsi="宋体" w:cs="宋体"/>
                <w:kern w:val="0"/>
                <w:sz w:val="24"/>
                <w:highlight w:val="none"/>
                <w:lang w:eastAsia="en-US"/>
              </w:rPr>
            </w:pPr>
          </w:p>
        </w:tc>
      </w:tr>
      <w:tr w14:paraId="672E8A24">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66" w:hRule="atLeast"/>
        </w:trPr>
        <w:tc>
          <w:tcPr>
            <w:tcW w:w="1162" w:type="dxa"/>
            <w:tcBorders>
              <w:top w:val="single" w:color="000000" w:sz="6" w:space="0"/>
              <w:bottom w:val="single" w:color="000000" w:sz="6" w:space="0"/>
              <w:right w:val="single" w:color="000000" w:sz="6" w:space="0"/>
            </w:tcBorders>
            <w:noWrap w:val="0"/>
            <w:vAlign w:val="top"/>
          </w:tcPr>
          <w:p w14:paraId="02107AF1">
            <w:pPr>
              <w:autoSpaceDE w:val="0"/>
              <w:autoSpaceDN w:val="0"/>
              <w:ind w:right="-2"/>
              <w:jc w:val="left"/>
              <w:rPr>
                <w:rFonts w:hAnsi="宋体" w:cs="宋体"/>
                <w:kern w:val="0"/>
                <w:sz w:val="24"/>
                <w:highlight w:val="none"/>
                <w:lang w:eastAsia="en-US"/>
              </w:rPr>
            </w:pPr>
          </w:p>
        </w:tc>
        <w:tc>
          <w:tcPr>
            <w:tcW w:w="1418" w:type="dxa"/>
            <w:tcBorders>
              <w:top w:val="single" w:color="000000" w:sz="6" w:space="0"/>
              <w:left w:val="single" w:color="000000" w:sz="6" w:space="0"/>
              <w:bottom w:val="single" w:color="000000" w:sz="6" w:space="0"/>
              <w:right w:val="single" w:color="000000" w:sz="6" w:space="0"/>
            </w:tcBorders>
            <w:noWrap w:val="0"/>
            <w:vAlign w:val="top"/>
          </w:tcPr>
          <w:p w14:paraId="2993A12D">
            <w:pPr>
              <w:autoSpaceDE w:val="0"/>
              <w:autoSpaceDN w:val="0"/>
              <w:ind w:right="-2"/>
              <w:jc w:val="left"/>
              <w:rPr>
                <w:rFonts w:hAnsi="宋体" w:cs="宋体"/>
                <w:kern w:val="0"/>
                <w:sz w:val="24"/>
                <w:highlight w:val="none"/>
                <w:lang w:eastAsia="en-US"/>
              </w:rPr>
            </w:pPr>
          </w:p>
        </w:tc>
        <w:tc>
          <w:tcPr>
            <w:tcW w:w="850" w:type="dxa"/>
            <w:tcBorders>
              <w:top w:val="single" w:color="000000" w:sz="6" w:space="0"/>
              <w:left w:val="single" w:color="000000" w:sz="6" w:space="0"/>
              <w:bottom w:val="single" w:color="000000" w:sz="6" w:space="0"/>
              <w:right w:val="single" w:color="000000" w:sz="6" w:space="0"/>
            </w:tcBorders>
            <w:noWrap w:val="0"/>
            <w:vAlign w:val="top"/>
          </w:tcPr>
          <w:p w14:paraId="4DF63295">
            <w:pPr>
              <w:autoSpaceDE w:val="0"/>
              <w:autoSpaceDN w:val="0"/>
              <w:ind w:right="-2"/>
              <w:jc w:val="left"/>
              <w:rPr>
                <w:rFonts w:hAnsi="宋体" w:cs="宋体"/>
                <w:kern w:val="0"/>
                <w:sz w:val="24"/>
                <w:highlight w:val="none"/>
                <w:lang w:eastAsia="en-US"/>
              </w:rPr>
            </w:pPr>
          </w:p>
        </w:tc>
        <w:tc>
          <w:tcPr>
            <w:tcW w:w="1058" w:type="dxa"/>
            <w:tcBorders>
              <w:top w:val="single" w:color="000000" w:sz="6" w:space="0"/>
              <w:left w:val="single" w:color="000000" w:sz="6" w:space="0"/>
              <w:bottom w:val="single" w:color="000000" w:sz="6" w:space="0"/>
              <w:right w:val="single" w:color="000000" w:sz="6" w:space="0"/>
            </w:tcBorders>
            <w:noWrap w:val="0"/>
            <w:vAlign w:val="top"/>
          </w:tcPr>
          <w:p w14:paraId="46C43C7C">
            <w:pPr>
              <w:autoSpaceDE w:val="0"/>
              <w:autoSpaceDN w:val="0"/>
              <w:ind w:right="-2"/>
              <w:jc w:val="left"/>
              <w:rPr>
                <w:rFonts w:hAnsi="宋体" w:cs="宋体"/>
                <w:kern w:val="0"/>
                <w:sz w:val="24"/>
                <w:highlight w:val="none"/>
                <w:lang w:eastAsia="en-US"/>
              </w:rPr>
            </w:pPr>
          </w:p>
        </w:tc>
        <w:tc>
          <w:tcPr>
            <w:tcW w:w="880" w:type="dxa"/>
            <w:tcBorders>
              <w:top w:val="single" w:color="000000" w:sz="6" w:space="0"/>
              <w:left w:val="single" w:color="000000" w:sz="6" w:space="0"/>
              <w:bottom w:val="single" w:color="000000" w:sz="6" w:space="0"/>
              <w:right w:val="single" w:color="000000" w:sz="6" w:space="0"/>
            </w:tcBorders>
            <w:noWrap w:val="0"/>
            <w:vAlign w:val="top"/>
          </w:tcPr>
          <w:p w14:paraId="3479DCD9">
            <w:pPr>
              <w:autoSpaceDE w:val="0"/>
              <w:autoSpaceDN w:val="0"/>
              <w:ind w:right="-2"/>
              <w:jc w:val="left"/>
              <w:rPr>
                <w:rFonts w:hAnsi="宋体" w:cs="宋体"/>
                <w:kern w:val="0"/>
                <w:sz w:val="24"/>
                <w:highlight w:val="none"/>
                <w:lang w:eastAsia="en-US"/>
              </w:rPr>
            </w:pPr>
          </w:p>
        </w:tc>
        <w:tc>
          <w:tcPr>
            <w:tcW w:w="1020" w:type="dxa"/>
            <w:tcBorders>
              <w:top w:val="single" w:color="000000" w:sz="6" w:space="0"/>
              <w:left w:val="single" w:color="000000" w:sz="6" w:space="0"/>
              <w:bottom w:val="single" w:color="000000" w:sz="6" w:space="0"/>
              <w:right w:val="single" w:color="000000" w:sz="6" w:space="0"/>
            </w:tcBorders>
            <w:noWrap w:val="0"/>
            <w:vAlign w:val="top"/>
          </w:tcPr>
          <w:p w14:paraId="56044DB8">
            <w:pPr>
              <w:autoSpaceDE w:val="0"/>
              <w:autoSpaceDN w:val="0"/>
              <w:ind w:right="-2"/>
              <w:jc w:val="left"/>
              <w:rPr>
                <w:rFonts w:hAnsi="宋体" w:cs="宋体"/>
                <w:kern w:val="0"/>
                <w:sz w:val="24"/>
                <w:highlight w:val="none"/>
                <w:lang w:eastAsia="en-US"/>
              </w:rPr>
            </w:pPr>
          </w:p>
        </w:tc>
        <w:tc>
          <w:tcPr>
            <w:tcW w:w="1480" w:type="dxa"/>
            <w:tcBorders>
              <w:top w:val="single" w:color="000000" w:sz="6" w:space="0"/>
              <w:left w:val="single" w:color="000000" w:sz="6" w:space="0"/>
              <w:bottom w:val="single" w:color="000000" w:sz="6" w:space="0"/>
              <w:right w:val="single" w:color="000000" w:sz="6" w:space="0"/>
            </w:tcBorders>
            <w:noWrap w:val="0"/>
            <w:vAlign w:val="top"/>
          </w:tcPr>
          <w:p w14:paraId="6064E06D">
            <w:pPr>
              <w:autoSpaceDE w:val="0"/>
              <w:autoSpaceDN w:val="0"/>
              <w:ind w:right="-2"/>
              <w:jc w:val="left"/>
              <w:rPr>
                <w:rFonts w:hAnsi="宋体" w:cs="宋体"/>
                <w:kern w:val="0"/>
                <w:sz w:val="24"/>
                <w:highlight w:val="none"/>
                <w:lang w:eastAsia="en-US"/>
              </w:rPr>
            </w:pPr>
          </w:p>
        </w:tc>
        <w:tc>
          <w:tcPr>
            <w:tcW w:w="1020" w:type="dxa"/>
            <w:tcBorders>
              <w:top w:val="single" w:color="000000" w:sz="6" w:space="0"/>
              <w:left w:val="single" w:color="000000" w:sz="6" w:space="0"/>
              <w:bottom w:val="single" w:color="000000" w:sz="6" w:space="0"/>
              <w:right w:val="single" w:color="000000" w:sz="6" w:space="0"/>
            </w:tcBorders>
            <w:noWrap w:val="0"/>
            <w:vAlign w:val="top"/>
          </w:tcPr>
          <w:p w14:paraId="52C511DC">
            <w:pPr>
              <w:autoSpaceDE w:val="0"/>
              <w:autoSpaceDN w:val="0"/>
              <w:ind w:right="-2"/>
              <w:jc w:val="left"/>
              <w:rPr>
                <w:rFonts w:hAnsi="宋体" w:cs="宋体"/>
                <w:kern w:val="0"/>
                <w:sz w:val="24"/>
                <w:highlight w:val="none"/>
                <w:lang w:eastAsia="en-US"/>
              </w:rPr>
            </w:pPr>
          </w:p>
        </w:tc>
        <w:tc>
          <w:tcPr>
            <w:tcW w:w="921" w:type="dxa"/>
            <w:tcBorders>
              <w:top w:val="single" w:color="000000" w:sz="6" w:space="0"/>
              <w:left w:val="single" w:color="000000" w:sz="6" w:space="0"/>
              <w:bottom w:val="single" w:color="000000" w:sz="6" w:space="0"/>
            </w:tcBorders>
            <w:noWrap w:val="0"/>
            <w:vAlign w:val="top"/>
          </w:tcPr>
          <w:p w14:paraId="383C5A21">
            <w:pPr>
              <w:autoSpaceDE w:val="0"/>
              <w:autoSpaceDN w:val="0"/>
              <w:ind w:right="-2"/>
              <w:jc w:val="left"/>
              <w:rPr>
                <w:rFonts w:hAnsi="宋体" w:cs="宋体"/>
                <w:kern w:val="0"/>
                <w:sz w:val="24"/>
                <w:highlight w:val="none"/>
                <w:lang w:eastAsia="en-US"/>
              </w:rPr>
            </w:pPr>
          </w:p>
        </w:tc>
      </w:tr>
      <w:tr w14:paraId="7B57EFA7">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67" w:hRule="atLeast"/>
        </w:trPr>
        <w:tc>
          <w:tcPr>
            <w:tcW w:w="1162" w:type="dxa"/>
            <w:tcBorders>
              <w:top w:val="single" w:color="000000" w:sz="6" w:space="0"/>
              <w:bottom w:val="single" w:color="000000" w:sz="6" w:space="0"/>
              <w:right w:val="single" w:color="000000" w:sz="6" w:space="0"/>
            </w:tcBorders>
            <w:noWrap w:val="0"/>
            <w:vAlign w:val="top"/>
          </w:tcPr>
          <w:p w14:paraId="1703ED50">
            <w:pPr>
              <w:autoSpaceDE w:val="0"/>
              <w:autoSpaceDN w:val="0"/>
              <w:ind w:right="-2"/>
              <w:jc w:val="left"/>
              <w:rPr>
                <w:rFonts w:hAnsi="宋体" w:cs="宋体"/>
                <w:kern w:val="0"/>
                <w:sz w:val="24"/>
                <w:highlight w:val="none"/>
                <w:lang w:eastAsia="en-US"/>
              </w:rPr>
            </w:pPr>
          </w:p>
        </w:tc>
        <w:tc>
          <w:tcPr>
            <w:tcW w:w="1418" w:type="dxa"/>
            <w:tcBorders>
              <w:top w:val="single" w:color="000000" w:sz="6" w:space="0"/>
              <w:left w:val="single" w:color="000000" w:sz="6" w:space="0"/>
              <w:bottom w:val="single" w:color="000000" w:sz="6" w:space="0"/>
              <w:right w:val="single" w:color="000000" w:sz="6" w:space="0"/>
            </w:tcBorders>
            <w:noWrap w:val="0"/>
            <w:vAlign w:val="top"/>
          </w:tcPr>
          <w:p w14:paraId="67B9AF30">
            <w:pPr>
              <w:autoSpaceDE w:val="0"/>
              <w:autoSpaceDN w:val="0"/>
              <w:ind w:right="-2"/>
              <w:jc w:val="left"/>
              <w:rPr>
                <w:rFonts w:hAnsi="宋体" w:cs="宋体"/>
                <w:kern w:val="0"/>
                <w:sz w:val="24"/>
                <w:highlight w:val="none"/>
                <w:lang w:eastAsia="en-US"/>
              </w:rPr>
            </w:pPr>
          </w:p>
        </w:tc>
        <w:tc>
          <w:tcPr>
            <w:tcW w:w="850" w:type="dxa"/>
            <w:tcBorders>
              <w:top w:val="single" w:color="000000" w:sz="6" w:space="0"/>
              <w:left w:val="single" w:color="000000" w:sz="6" w:space="0"/>
              <w:bottom w:val="single" w:color="000000" w:sz="6" w:space="0"/>
              <w:right w:val="single" w:color="000000" w:sz="6" w:space="0"/>
            </w:tcBorders>
            <w:noWrap w:val="0"/>
            <w:vAlign w:val="top"/>
          </w:tcPr>
          <w:p w14:paraId="3802410D">
            <w:pPr>
              <w:autoSpaceDE w:val="0"/>
              <w:autoSpaceDN w:val="0"/>
              <w:ind w:right="-2"/>
              <w:jc w:val="left"/>
              <w:rPr>
                <w:rFonts w:hAnsi="宋体" w:cs="宋体"/>
                <w:kern w:val="0"/>
                <w:sz w:val="24"/>
                <w:highlight w:val="none"/>
                <w:lang w:eastAsia="en-US"/>
              </w:rPr>
            </w:pPr>
          </w:p>
        </w:tc>
        <w:tc>
          <w:tcPr>
            <w:tcW w:w="1058" w:type="dxa"/>
            <w:tcBorders>
              <w:top w:val="single" w:color="000000" w:sz="6" w:space="0"/>
              <w:left w:val="single" w:color="000000" w:sz="6" w:space="0"/>
              <w:bottom w:val="single" w:color="000000" w:sz="6" w:space="0"/>
              <w:right w:val="single" w:color="000000" w:sz="6" w:space="0"/>
            </w:tcBorders>
            <w:noWrap w:val="0"/>
            <w:vAlign w:val="top"/>
          </w:tcPr>
          <w:p w14:paraId="1315A7C5">
            <w:pPr>
              <w:autoSpaceDE w:val="0"/>
              <w:autoSpaceDN w:val="0"/>
              <w:ind w:right="-2"/>
              <w:jc w:val="left"/>
              <w:rPr>
                <w:rFonts w:hAnsi="宋体" w:cs="宋体"/>
                <w:kern w:val="0"/>
                <w:sz w:val="24"/>
                <w:highlight w:val="none"/>
                <w:lang w:eastAsia="en-US"/>
              </w:rPr>
            </w:pPr>
          </w:p>
        </w:tc>
        <w:tc>
          <w:tcPr>
            <w:tcW w:w="880" w:type="dxa"/>
            <w:tcBorders>
              <w:top w:val="single" w:color="000000" w:sz="6" w:space="0"/>
              <w:left w:val="single" w:color="000000" w:sz="6" w:space="0"/>
              <w:bottom w:val="single" w:color="000000" w:sz="6" w:space="0"/>
              <w:right w:val="single" w:color="000000" w:sz="6" w:space="0"/>
            </w:tcBorders>
            <w:noWrap w:val="0"/>
            <w:vAlign w:val="top"/>
          </w:tcPr>
          <w:p w14:paraId="5802493A">
            <w:pPr>
              <w:autoSpaceDE w:val="0"/>
              <w:autoSpaceDN w:val="0"/>
              <w:ind w:right="-2"/>
              <w:jc w:val="left"/>
              <w:rPr>
                <w:rFonts w:hAnsi="宋体" w:cs="宋体"/>
                <w:kern w:val="0"/>
                <w:sz w:val="24"/>
                <w:highlight w:val="none"/>
                <w:lang w:eastAsia="en-US"/>
              </w:rPr>
            </w:pPr>
          </w:p>
        </w:tc>
        <w:tc>
          <w:tcPr>
            <w:tcW w:w="1020" w:type="dxa"/>
            <w:tcBorders>
              <w:top w:val="single" w:color="000000" w:sz="6" w:space="0"/>
              <w:left w:val="single" w:color="000000" w:sz="6" w:space="0"/>
              <w:bottom w:val="single" w:color="000000" w:sz="6" w:space="0"/>
              <w:right w:val="single" w:color="000000" w:sz="6" w:space="0"/>
            </w:tcBorders>
            <w:noWrap w:val="0"/>
            <w:vAlign w:val="top"/>
          </w:tcPr>
          <w:p w14:paraId="753AAF40">
            <w:pPr>
              <w:autoSpaceDE w:val="0"/>
              <w:autoSpaceDN w:val="0"/>
              <w:ind w:right="-2"/>
              <w:jc w:val="left"/>
              <w:rPr>
                <w:rFonts w:hAnsi="宋体" w:cs="宋体"/>
                <w:kern w:val="0"/>
                <w:sz w:val="24"/>
                <w:highlight w:val="none"/>
                <w:lang w:eastAsia="en-US"/>
              </w:rPr>
            </w:pPr>
          </w:p>
        </w:tc>
        <w:tc>
          <w:tcPr>
            <w:tcW w:w="1480" w:type="dxa"/>
            <w:tcBorders>
              <w:top w:val="single" w:color="000000" w:sz="6" w:space="0"/>
              <w:left w:val="single" w:color="000000" w:sz="6" w:space="0"/>
              <w:bottom w:val="single" w:color="000000" w:sz="6" w:space="0"/>
              <w:right w:val="single" w:color="000000" w:sz="6" w:space="0"/>
            </w:tcBorders>
            <w:noWrap w:val="0"/>
            <w:vAlign w:val="top"/>
          </w:tcPr>
          <w:p w14:paraId="11B64C57">
            <w:pPr>
              <w:autoSpaceDE w:val="0"/>
              <w:autoSpaceDN w:val="0"/>
              <w:ind w:right="-2"/>
              <w:jc w:val="left"/>
              <w:rPr>
                <w:rFonts w:hAnsi="宋体" w:cs="宋体"/>
                <w:kern w:val="0"/>
                <w:sz w:val="24"/>
                <w:highlight w:val="none"/>
                <w:lang w:eastAsia="en-US"/>
              </w:rPr>
            </w:pPr>
          </w:p>
        </w:tc>
        <w:tc>
          <w:tcPr>
            <w:tcW w:w="1020" w:type="dxa"/>
            <w:tcBorders>
              <w:top w:val="single" w:color="000000" w:sz="6" w:space="0"/>
              <w:left w:val="single" w:color="000000" w:sz="6" w:space="0"/>
              <w:bottom w:val="single" w:color="000000" w:sz="6" w:space="0"/>
              <w:right w:val="single" w:color="000000" w:sz="6" w:space="0"/>
            </w:tcBorders>
            <w:noWrap w:val="0"/>
            <w:vAlign w:val="top"/>
          </w:tcPr>
          <w:p w14:paraId="2F92A42F">
            <w:pPr>
              <w:autoSpaceDE w:val="0"/>
              <w:autoSpaceDN w:val="0"/>
              <w:ind w:right="-2"/>
              <w:jc w:val="left"/>
              <w:rPr>
                <w:rFonts w:hAnsi="宋体" w:cs="宋体"/>
                <w:kern w:val="0"/>
                <w:sz w:val="24"/>
                <w:highlight w:val="none"/>
                <w:lang w:eastAsia="en-US"/>
              </w:rPr>
            </w:pPr>
          </w:p>
        </w:tc>
        <w:tc>
          <w:tcPr>
            <w:tcW w:w="921" w:type="dxa"/>
            <w:tcBorders>
              <w:top w:val="single" w:color="000000" w:sz="6" w:space="0"/>
              <w:left w:val="single" w:color="000000" w:sz="6" w:space="0"/>
              <w:bottom w:val="single" w:color="000000" w:sz="6" w:space="0"/>
            </w:tcBorders>
            <w:noWrap w:val="0"/>
            <w:vAlign w:val="top"/>
          </w:tcPr>
          <w:p w14:paraId="08E30B56">
            <w:pPr>
              <w:autoSpaceDE w:val="0"/>
              <w:autoSpaceDN w:val="0"/>
              <w:ind w:right="-2"/>
              <w:jc w:val="left"/>
              <w:rPr>
                <w:rFonts w:hAnsi="宋体" w:cs="宋体"/>
                <w:kern w:val="0"/>
                <w:sz w:val="24"/>
                <w:highlight w:val="none"/>
                <w:lang w:eastAsia="en-US"/>
              </w:rPr>
            </w:pPr>
          </w:p>
        </w:tc>
      </w:tr>
      <w:tr w14:paraId="080D3261">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66" w:hRule="atLeast"/>
        </w:trPr>
        <w:tc>
          <w:tcPr>
            <w:tcW w:w="1162" w:type="dxa"/>
            <w:tcBorders>
              <w:top w:val="single" w:color="000000" w:sz="6" w:space="0"/>
              <w:bottom w:val="single" w:color="000000" w:sz="6" w:space="0"/>
              <w:right w:val="single" w:color="000000" w:sz="6" w:space="0"/>
            </w:tcBorders>
            <w:noWrap w:val="0"/>
            <w:vAlign w:val="top"/>
          </w:tcPr>
          <w:p w14:paraId="7F01536C">
            <w:pPr>
              <w:autoSpaceDE w:val="0"/>
              <w:autoSpaceDN w:val="0"/>
              <w:ind w:right="-2"/>
              <w:jc w:val="left"/>
              <w:rPr>
                <w:rFonts w:hAnsi="宋体" w:cs="宋体"/>
                <w:kern w:val="0"/>
                <w:sz w:val="24"/>
                <w:highlight w:val="none"/>
                <w:lang w:eastAsia="en-US"/>
              </w:rPr>
            </w:pPr>
          </w:p>
        </w:tc>
        <w:tc>
          <w:tcPr>
            <w:tcW w:w="1418" w:type="dxa"/>
            <w:tcBorders>
              <w:top w:val="single" w:color="000000" w:sz="6" w:space="0"/>
              <w:left w:val="single" w:color="000000" w:sz="6" w:space="0"/>
              <w:bottom w:val="single" w:color="000000" w:sz="6" w:space="0"/>
              <w:right w:val="single" w:color="000000" w:sz="6" w:space="0"/>
            </w:tcBorders>
            <w:noWrap w:val="0"/>
            <w:vAlign w:val="top"/>
          </w:tcPr>
          <w:p w14:paraId="142F755D">
            <w:pPr>
              <w:autoSpaceDE w:val="0"/>
              <w:autoSpaceDN w:val="0"/>
              <w:ind w:right="-2"/>
              <w:jc w:val="left"/>
              <w:rPr>
                <w:rFonts w:hAnsi="宋体" w:cs="宋体"/>
                <w:kern w:val="0"/>
                <w:sz w:val="24"/>
                <w:highlight w:val="none"/>
                <w:lang w:eastAsia="en-US"/>
              </w:rPr>
            </w:pPr>
          </w:p>
        </w:tc>
        <w:tc>
          <w:tcPr>
            <w:tcW w:w="850" w:type="dxa"/>
            <w:tcBorders>
              <w:top w:val="single" w:color="000000" w:sz="6" w:space="0"/>
              <w:left w:val="single" w:color="000000" w:sz="6" w:space="0"/>
              <w:bottom w:val="single" w:color="000000" w:sz="6" w:space="0"/>
              <w:right w:val="single" w:color="000000" w:sz="6" w:space="0"/>
            </w:tcBorders>
            <w:noWrap w:val="0"/>
            <w:vAlign w:val="top"/>
          </w:tcPr>
          <w:p w14:paraId="3D347A8C">
            <w:pPr>
              <w:autoSpaceDE w:val="0"/>
              <w:autoSpaceDN w:val="0"/>
              <w:ind w:right="-2"/>
              <w:jc w:val="left"/>
              <w:rPr>
                <w:rFonts w:hAnsi="宋体" w:cs="宋体"/>
                <w:kern w:val="0"/>
                <w:sz w:val="24"/>
                <w:highlight w:val="none"/>
                <w:lang w:eastAsia="en-US"/>
              </w:rPr>
            </w:pPr>
          </w:p>
        </w:tc>
        <w:tc>
          <w:tcPr>
            <w:tcW w:w="1058" w:type="dxa"/>
            <w:tcBorders>
              <w:top w:val="single" w:color="000000" w:sz="6" w:space="0"/>
              <w:left w:val="single" w:color="000000" w:sz="6" w:space="0"/>
              <w:bottom w:val="single" w:color="000000" w:sz="6" w:space="0"/>
              <w:right w:val="single" w:color="000000" w:sz="6" w:space="0"/>
            </w:tcBorders>
            <w:noWrap w:val="0"/>
            <w:vAlign w:val="top"/>
          </w:tcPr>
          <w:p w14:paraId="17007395">
            <w:pPr>
              <w:autoSpaceDE w:val="0"/>
              <w:autoSpaceDN w:val="0"/>
              <w:ind w:right="-2"/>
              <w:jc w:val="left"/>
              <w:rPr>
                <w:rFonts w:hAnsi="宋体" w:cs="宋体"/>
                <w:kern w:val="0"/>
                <w:sz w:val="24"/>
                <w:highlight w:val="none"/>
                <w:lang w:eastAsia="en-US"/>
              </w:rPr>
            </w:pPr>
          </w:p>
        </w:tc>
        <w:tc>
          <w:tcPr>
            <w:tcW w:w="880" w:type="dxa"/>
            <w:tcBorders>
              <w:top w:val="single" w:color="000000" w:sz="6" w:space="0"/>
              <w:left w:val="single" w:color="000000" w:sz="6" w:space="0"/>
              <w:bottom w:val="single" w:color="000000" w:sz="6" w:space="0"/>
              <w:right w:val="single" w:color="000000" w:sz="6" w:space="0"/>
            </w:tcBorders>
            <w:noWrap w:val="0"/>
            <w:vAlign w:val="top"/>
          </w:tcPr>
          <w:p w14:paraId="400AC17F">
            <w:pPr>
              <w:autoSpaceDE w:val="0"/>
              <w:autoSpaceDN w:val="0"/>
              <w:ind w:right="-2"/>
              <w:jc w:val="left"/>
              <w:rPr>
                <w:rFonts w:hAnsi="宋体" w:cs="宋体"/>
                <w:kern w:val="0"/>
                <w:sz w:val="24"/>
                <w:highlight w:val="none"/>
                <w:lang w:eastAsia="en-US"/>
              </w:rPr>
            </w:pPr>
          </w:p>
        </w:tc>
        <w:tc>
          <w:tcPr>
            <w:tcW w:w="1020" w:type="dxa"/>
            <w:tcBorders>
              <w:top w:val="single" w:color="000000" w:sz="6" w:space="0"/>
              <w:left w:val="single" w:color="000000" w:sz="6" w:space="0"/>
              <w:bottom w:val="single" w:color="000000" w:sz="6" w:space="0"/>
              <w:right w:val="single" w:color="000000" w:sz="6" w:space="0"/>
            </w:tcBorders>
            <w:noWrap w:val="0"/>
            <w:vAlign w:val="top"/>
          </w:tcPr>
          <w:p w14:paraId="2F2E4ED9">
            <w:pPr>
              <w:autoSpaceDE w:val="0"/>
              <w:autoSpaceDN w:val="0"/>
              <w:ind w:right="-2"/>
              <w:jc w:val="left"/>
              <w:rPr>
                <w:rFonts w:hAnsi="宋体" w:cs="宋体"/>
                <w:kern w:val="0"/>
                <w:sz w:val="24"/>
                <w:highlight w:val="none"/>
                <w:lang w:eastAsia="en-US"/>
              </w:rPr>
            </w:pPr>
          </w:p>
        </w:tc>
        <w:tc>
          <w:tcPr>
            <w:tcW w:w="1480" w:type="dxa"/>
            <w:tcBorders>
              <w:top w:val="single" w:color="000000" w:sz="6" w:space="0"/>
              <w:left w:val="single" w:color="000000" w:sz="6" w:space="0"/>
              <w:bottom w:val="single" w:color="000000" w:sz="6" w:space="0"/>
              <w:right w:val="single" w:color="000000" w:sz="6" w:space="0"/>
            </w:tcBorders>
            <w:noWrap w:val="0"/>
            <w:vAlign w:val="top"/>
          </w:tcPr>
          <w:p w14:paraId="40151E07">
            <w:pPr>
              <w:autoSpaceDE w:val="0"/>
              <w:autoSpaceDN w:val="0"/>
              <w:ind w:right="-2"/>
              <w:jc w:val="left"/>
              <w:rPr>
                <w:rFonts w:hAnsi="宋体" w:cs="宋体"/>
                <w:kern w:val="0"/>
                <w:sz w:val="24"/>
                <w:highlight w:val="none"/>
                <w:lang w:eastAsia="en-US"/>
              </w:rPr>
            </w:pPr>
          </w:p>
        </w:tc>
        <w:tc>
          <w:tcPr>
            <w:tcW w:w="1020" w:type="dxa"/>
            <w:tcBorders>
              <w:top w:val="single" w:color="000000" w:sz="6" w:space="0"/>
              <w:left w:val="single" w:color="000000" w:sz="6" w:space="0"/>
              <w:bottom w:val="single" w:color="000000" w:sz="6" w:space="0"/>
              <w:right w:val="single" w:color="000000" w:sz="6" w:space="0"/>
            </w:tcBorders>
            <w:noWrap w:val="0"/>
            <w:vAlign w:val="top"/>
          </w:tcPr>
          <w:p w14:paraId="4DFA146D">
            <w:pPr>
              <w:autoSpaceDE w:val="0"/>
              <w:autoSpaceDN w:val="0"/>
              <w:ind w:right="-2"/>
              <w:jc w:val="left"/>
              <w:rPr>
                <w:rFonts w:hAnsi="宋体" w:cs="宋体"/>
                <w:kern w:val="0"/>
                <w:sz w:val="24"/>
                <w:highlight w:val="none"/>
                <w:lang w:eastAsia="en-US"/>
              </w:rPr>
            </w:pPr>
          </w:p>
        </w:tc>
        <w:tc>
          <w:tcPr>
            <w:tcW w:w="921" w:type="dxa"/>
            <w:tcBorders>
              <w:top w:val="single" w:color="000000" w:sz="6" w:space="0"/>
              <w:left w:val="single" w:color="000000" w:sz="6" w:space="0"/>
              <w:bottom w:val="single" w:color="000000" w:sz="6" w:space="0"/>
            </w:tcBorders>
            <w:noWrap w:val="0"/>
            <w:vAlign w:val="top"/>
          </w:tcPr>
          <w:p w14:paraId="225945E4">
            <w:pPr>
              <w:autoSpaceDE w:val="0"/>
              <w:autoSpaceDN w:val="0"/>
              <w:ind w:right="-2"/>
              <w:jc w:val="left"/>
              <w:rPr>
                <w:rFonts w:hAnsi="宋体" w:cs="宋体"/>
                <w:kern w:val="0"/>
                <w:sz w:val="24"/>
                <w:highlight w:val="none"/>
                <w:lang w:eastAsia="en-US"/>
              </w:rPr>
            </w:pPr>
          </w:p>
        </w:tc>
      </w:tr>
      <w:tr w14:paraId="485922FD">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66" w:hRule="atLeast"/>
        </w:trPr>
        <w:tc>
          <w:tcPr>
            <w:tcW w:w="1162" w:type="dxa"/>
            <w:tcBorders>
              <w:top w:val="single" w:color="000000" w:sz="6" w:space="0"/>
              <w:bottom w:val="single" w:color="000000" w:sz="6" w:space="0"/>
              <w:right w:val="single" w:color="000000" w:sz="6" w:space="0"/>
            </w:tcBorders>
            <w:noWrap w:val="0"/>
            <w:vAlign w:val="top"/>
          </w:tcPr>
          <w:p w14:paraId="06EF400A">
            <w:pPr>
              <w:autoSpaceDE w:val="0"/>
              <w:autoSpaceDN w:val="0"/>
              <w:ind w:right="-2"/>
              <w:jc w:val="left"/>
              <w:rPr>
                <w:rFonts w:hAnsi="宋体" w:cs="宋体"/>
                <w:kern w:val="0"/>
                <w:sz w:val="24"/>
                <w:highlight w:val="none"/>
                <w:lang w:eastAsia="en-US"/>
              </w:rPr>
            </w:pPr>
          </w:p>
        </w:tc>
        <w:tc>
          <w:tcPr>
            <w:tcW w:w="1418" w:type="dxa"/>
            <w:tcBorders>
              <w:top w:val="single" w:color="000000" w:sz="6" w:space="0"/>
              <w:left w:val="single" w:color="000000" w:sz="6" w:space="0"/>
              <w:bottom w:val="single" w:color="000000" w:sz="6" w:space="0"/>
              <w:right w:val="single" w:color="000000" w:sz="6" w:space="0"/>
            </w:tcBorders>
            <w:noWrap w:val="0"/>
            <w:vAlign w:val="top"/>
          </w:tcPr>
          <w:p w14:paraId="06140A8C">
            <w:pPr>
              <w:autoSpaceDE w:val="0"/>
              <w:autoSpaceDN w:val="0"/>
              <w:ind w:right="-2"/>
              <w:jc w:val="left"/>
              <w:rPr>
                <w:rFonts w:hAnsi="宋体" w:cs="宋体"/>
                <w:kern w:val="0"/>
                <w:sz w:val="24"/>
                <w:highlight w:val="none"/>
                <w:lang w:eastAsia="en-US"/>
              </w:rPr>
            </w:pPr>
          </w:p>
        </w:tc>
        <w:tc>
          <w:tcPr>
            <w:tcW w:w="850" w:type="dxa"/>
            <w:tcBorders>
              <w:top w:val="single" w:color="000000" w:sz="6" w:space="0"/>
              <w:left w:val="single" w:color="000000" w:sz="6" w:space="0"/>
              <w:bottom w:val="single" w:color="000000" w:sz="6" w:space="0"/>
              <w:right w:val="single" w:color="000000" w:sz="6" w:space="0"/>
            </w:tcBorders>
            <w:noWrap w:val="0"/>
            <w:vAlign w:val="top"/>
          </w:tcPr>
          <w:p w14:paraId="6F340068">
            <w:pPr>
              <w:autoSpaceDE w:val="0"/>
              <w:autoSpaceDN w:val="0"/>
              <w:ind w:right="-2"/>
              <w:jc w:val="left"/>
              <w:rPr>
                <w:rFonts w:hAnsi="宋体" w:cs="宋体"/>
                <w:kern w:val="0"/>
                <w:sz w:val="24"/>
                <w:highlight w:val="none"/>
                <w:lang w:eastAsia="en-US"/>
              </w:rPr>
            </w:pPr>
          </w:p>
        </w:tc>
        <w:tc>
          <w:tcPr>
            <w:tcW w:w="1058" w:type="dxa"/>
            <w:tcBorders>
              <w:top w:val="single" w:color="000000" w:sz="6" w:space="0"/>
              <w:left w:val="single" w:color="000000" w:sz="6" w:space="0"/>
              <w:bottom w:val="single" w:color="000000" w:sz="6" w:space="0"/>
              <w:right w:val="single" w:color="000000" w:sz="6" w:space="0"/>
            </w:tcBorders>
            <w:noWrap w:val="0"/>
            <w:vAlign w:val="top"/>
          </w:tcPr>
          <w:p w14:paraId="7B353C83">
            <w:pPr>
              <w:autoSpaceDE w:val="0"/>
              <w:autoSpaceDN w:val="0"/>
              <w:ind w:right="-2"/>
              <w:jc w:val="left"/>
              <w:rPr>
                <w:rFonts w:hAnsi="宋体" w:cs="宋体"/>
                <w:kern w:val="0"/>
                <w:sz w:val="24"/>
                <w:highlight w:val="none"/>
                <w:lang w:eastAsia="en-US"/>
              </w:rPr>
            </w:pPr>
          </w:p>
        </w:tc>
        <w:tc>
          <w:tcPr>
            <w:tcW w:w="880" w:type="dxa"/>
            <w:tcBorders>
              <w:top w:val="single" w:color="000000" w:sz="6" w:space="0"/>
              <w:left w:val="single" w:color="000000" w:sz="6" w:space="0"/>
              <w:bottom w:val="single" w:color="000000" w:sz="6" w:space="0"/>
              <w:right w:val="single" w:color="000000" w:sz="6" w:space="0"/>
            </w:tcBorders>
            <w:noWrap w:val="0"/>
            <w:vAlign w:val="top"/>
          </w:tcPr>
          <w:p w14:paraId="7E2E73FD">
            <w:pPr>
              <w:autoSpaceDE w:val="0"/>
              <w:autoSpaceDN w:val="0"/>
              <w:ind w:right="-2"/>
              <w:jc w:val="left"/>
              <w:rPr>
                <w:rFonts w:hAnsi="宋体" w:cs="宋体"/>
                <w:kern w:val="0"/>
                <w:sz w:val="24"/>
                <w:highlight w:val="none"/>
                <w:lang w:eastAsia="en-US"/>
              </w:rPr>
            </w:pPr>
          </w:p>
        </w:tc>
        <w:tc>
          <w:tcPr>
            <w:tcW w:w="1020" w:type="dxa"/>
            <w:tcBorders>
              <w:top w:val="single" w:color="000000" w:sz="6" w:space="0"/>
              <w:left w:val="single" w:color="000000" w:sz="6" w:space="0"/>
              <w:bottom w:val="single" w:color="000000" w:sz="6" w:space="0"/>
              <w:right w:val="single" w:color="000000" w:sz="6" w:space="0"/>
            </w:tcBorders>
            <w:noWrap w:val="0"/>
            <w:vAlign w:val="top"/>
          </w:tcPr>
          <w:p w14:paraId="383FC82D">
            <w:pPr>
              <w:autoSpaceDE w:val="0"/>
              <w:autoSpaceDN w:val="0"/>
              <w:ind w:right="-2"/>
              <w:jc w:val="left"/>
              <w:rPr>
                <w:rFonts w:hAnsi="宋体" w:cs="宋体"/>
                <w:kern w:val="0"/>
                <w:sz w:val="24"/>
                <w:highlight w:val="none"/>
                <w:lang w:eastAsia="en-US"/>
              </w:rPr>
            </w:pPr>
          </w:p>
        </w:tc>
        <w:tc>
          <w:tcPr>
            <w:tcW w:w="1480" w:type="dxa"/>
            <w:tcBorders>
              <w:top w:val="single" w:color="000000" w:sz="6" w:space="0"/>
              <w:left w:val="single" w:color="000000" w:sz="6" w:space="0"/>
              <w:bottom w:val="single" w:color="000000" w:sz="6" w:space="0"/>
              <w:right w:val="single" w:color="000000" w:sz="6" w:space="0"/>
            </w:tcBorders>
            <w:noWrap w:val="0"/>
            <w:vAlign w:val="top"/>
          </w:tcPr>
          <w:p w14:paraId="7762ED39">
            <w:pPr>
              <w:autoSpaceDE w:val="0"/>
              <w:autoSpaceDN w:val="0"/>
              <w:ind w:right="-2"/>
              <w:jc w:val="left"/>
              <w:rPr>
                <w:rFonts w:hAnsi="宋体" w:cs="宋体"/>
                <w:kern w:val="0"/>
                <w:sz w:val="24"/>
                <w:highlight w:val="none"/>
                <w:lang w:eastAsia="en-US"/>
              </w:rPr>
            </w:pPr>
          </w:p>
        </w:tc>
        <w:tc>
          <w:tcPr>
            <w:tcW w:w="1020" w:type="dxa"/>
            <w:tcBorders>
              <w:top w:val="single" w:color="000000" w:sz="6" w:space="0"/>
              <w:left w:val="single" w:color="000000" w:sz="6" w:space="0"/>
              <w:bottom w:val="single" w:color="000000" w:sz="6" w:space="0"/>
              <w:right w:val="single" w:color="000000" w:sz="6" w:space="0"/>
            </w:tcBorders>
            <w:noWrap w:val="0"/>
            <w:vAlign w:val="top"/>
          </w:tcPr>
          <w:p w14:paraId="4A7E3DBE">
            <w:pPr>
              <w:autoSpaceDE w:val="0"/>
              <w:autoSpaceDN w:val="0"/>
              <w:ind w:right="-2"/>
              <w:jc w:val="left"/>
              <w:rPr>
                <w:rFonts w:hAnsi="宋体" w:cs="宋体"/>
                <w:kern w:val="0"/>
                <w:sz w:val="24"/>
                <w:highlight w:val="none"/>
                <w:lang w:eastAsia="en-US"/>
              </w:rPr>
            </w:pPr>
          </w:p>
        </w:tc>
        <w:tc>
          <w:tcPr>
            <w:tcW w:w="921" w:type="dxa"/>
            <w:tcBorders>
              <w:top w:val="single" w:color="000000" w:sz="6" w:space="0"/>
              <w:left w:val="single" w:color="000000" w:sz="6" w:space="0"/>
              <w:bottom w:val="single" w:color="000000" w:sz="6" w:space="0"/>
            </w:tcBorders>
            <w:noWrap w:val="0"/>
            <w:vAlign w:val="top"/>
          </w:tcPr>
          <w:p w14:paraId="3BC65975">
            <w:pPr>
              <w:autoSpaceDE w:val="0"/>
              <w:autoSpaceDN w:val="0"/>
              <w:ind w:right="-2"/>
              <w:jc w:val="left"/>
              <w:rPr>
                <w:rFonts w:hAnsi="宋体" w:cs="宋体"/>
                <w:kern w:val="0"/>
                <w:sz w:val="24"/>
                <w:highlight w:val="none"/>
                <w:lang w:eastAsia="en-US"/>
              </w:rPr>
            </w:pPr>
          </w:p>
        </w:tc>
      </w:tr>
      <w:tr w14:paraId="35C4E79D">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67" w:hRule="atLeast"/>
        </w:trPr>
        <w:tc>
          <w:tcPr>
            <w:tcW w:w="1162" w:type="dxa"/>
            <w:tcBorders>
              <w:top w:val="single" w:color="000000" w:sz="6" w:space="0"/>
              <w:bottom w:val="single" w:color="000000" w:sz="6" w:space="0"/>
              <w:right w:val="single" w:color="000000" w:sz="6" w:space="0"/>
            </w:tcBorders>
            <w:noWrap w:val="0"/>
            <w:vAlign w:val="top"/>
          </w:tcPr>
          <w:p w14:paraId="225802C7">
            <w:pPr>
              <w:autoSpaceDE w:val="0"/>
              <w:autoSpaceDN w:val="0"/>
              <w:ind w:right="-2"/>
              <w:jc w:val="left"/>
              <w:rPr>
                <w:rFonts w:hAnsi="宋体" w:cs="宋体"/>
                <w:kern w:val="0"/>
                <w:sz w:val="24"/>
                <w:highlight w:val="none"/>
                <w:lang w:eastAsia="en-US"/>
              </w:rPr>
            </w:pPr>
          </w:p>
        </w:tc>
        <w:tc>
          <w:tcPr>
            <w:tcW w:w="1418" w:type="dxa"/>
            <w:tcBorders>
              <w:top w:val="single" w:color="000000" w:sz="6" w:space="0"/>
              <w:left w:val="single" w:color="000000" w:sz="6" w:space="0"/>
              <w:bottom w:val="single" w:color="000000" w:sz="6" w:space="0"/>
              <w:right w:val="single" w:color="000000" w:sz="6" w:space="0"/>
            </w:tcBorders>
            <w:noWrap w:val="0"/>
            <w:vAlign w:val="top"/>
          </w:tcPr>
          <w:p w14:paraId="155074DE">
            <w:pPr>
              <w:autoSpaceDE w:val="0"/>
              <w:autoSpaceDN w:val="0"/>
              <w:ind w:right="-2"/>
              <w:jc w:val="left"/>
              <w:rPr>
                <w:rFonts w:hAnsi="宋体" w:cs="宋体"/>
                <w:kern w:val="0"/>
                <w:sz w:val="24"/>
                <w:highlight w:val="none"/>
                <w:lang w:eastAsia="en-US"/>
              </w:rPr>
            </w:pPr>
          </w:p>
        </w:tc>
        <w:tc>
          <w:tcPr>
            <w:tcW w:w="850" w:type="dxa"/>
            <w:tcBorders>
              <w:top w:val="single" w:color="000000" w:sz="6" w:space="0"/>
              <w:left w:val="single" w:color="000000" w:sz="6" w:space="0"/>
              <w:bottom w:val="single" w:color="000000" w:sz="6" w:space="0"/>
              <w:right w:val="single" w:color="000000" w:sz="6" w:space="0"/>
            </w:tcBorders>
            <w:noWrap w:val="0"/>
            <w:vAlign w:val="top"/>
          </w:tcPr>
          <w:p w14:paraId="07635D69">
            <w:pPr>
              <w:autoSpaceDE w:val="0"/>
              <w:autoSpaceDN w:val="0"/>
              <w:ind w:right="-2"/>
              <w:jc w:val="left"/>
              <w:rPr>
                <w:rFonts w:hAnsi="宋体" w:cs="宋体"/>
                <w:kern w:val="0"/>
                <w:sz w:val="24"/>
                <w:highlight w:val="none"/>
                <w:lang w:eastAsia="en-US"/>
              </w:rPr>
            </w:pPr>
          </w:p>
        </w:tc>
        <w:tc>
          <w:tcPr>
            <w:tcW w:w="1058" w:type="dxa"/>
            <w:tcBorders>
              <w:top w:val="single" w:color="000000" w:sz="6" w:space="0"/>
              <w:left w:val="single" w:color="000000" w:sz="6" w:space="0"/>
              <w:bottom w:val="single" w:color="000000" w:sz="6" w:space="0"/>
              <w:right w:val="single" w:color="000000" w:sz="6" w:space="0"/>
            </w:tcBorders>
            <w:noWrap w:val="0"/>
            <w:vAlign w:val="top"/>
          </w:tcPr>
          <w:p w14:paraId="6D87B422">
            <w:pPr>
              <w:autoSpaceDE w:val="0"/>
              <w:autoSpaceDN w:val="0"/>
              <w:ind w:right="-2"/>
              <w:jc w:val="left"/>
              <w:rPr>
                <w:rFonts w:hAnsi="宋体" w:cs="宋体"/>
                <w:kern w:val="0"/>
                <w:sz w:val="24"/>
                <w:highlight w:val="none"/>
                <w:lang w:eastAsia="en-US"/>
              </w:rPr>
            </w:pPr>
          </w:p>
        </w:tc>
        <w:tc>
          <w:tcPr>
            <w:tcW w:w="880" w:type="dxa"/>
            <w:tcBorders>
              <w:top w:val="single" w:color="000000" w:sz="6" w:space="0"/>
              <w:left w:val="single" w:color="000000" w:sz="6" w:space="0"/>
              <w:bottom w:val="single" w:color="000000" w:sz="6" w:space="0"/>
              <w:right w:val="single" w:color="000000" w:sz="6" w:space="0"/>
            </w:tcBorders>
            <w:noWrap w:val="0"/>
            <w:vAlign w:val="top"/>
          </w:tcPr>
          <w:p w14:paraId="0C7B98AB">
            <w:pPr>
              <w:autoSpaceDE w:val="0"/>
              <w:autoSpaceDN w:val="0"/>
              <w:ind w:right="-2"/>
              <w:jc w:val="left"/>
              <w:rPr>
                <w:rFonts w:hAnsi="宋体" w:cs="宋体"/>
                <w:kern w:val="0"/>
                <w:sz w:val="24"/>
                <w:highlight w:val="none"/>
                <w:lang w:eastAsia="en-US"/>
              </w:rPr>
            </w:pPr>
          </w:p>
        </w:tc>
        <w:tc>
          <w:tcPr>
            <w:tcW w:w="1020" w:type="dxa"/>
            <w:tcBorders>
              <w:top w:val="single" w:color="000000" w:sz="6" w:space="0"/>
              <w:left w:val="single" w:color="000000" w:sz="6" w:space="0"/>
              <w:bottom w:val="single" w:color="000000" w:sz="6" w:space="0"/>
              <w:right w:val="single" w:color="000000" w:sz="6" w:space="0"/>
            </w:tcBorders>
            <w:noWrap w:val="0"/>
            <w:vAlign w:val="top"/>
          </w:tcPr>
          <w:p w14:paraId="51AA669B">
            <w:pPr>
              <w:autoSpaceDE w:val="0"/>
              <w:autoSpaceDN w:val="0"/>
              <w:ind w:right="-2"/>
              <w:jc w:val="left"/>
              <w:rPr>
                <w:rFonts w:hAnsi="宋体" w:cs="宋体"/>
                <w:kern w:val="0"/>
                <w:sz w:val="24"/>
                <w:highlight w:val="none"/>
                <w:lang w:eastAsia="en-US"/>
              </w:rPr>
            </w:pPr>
          </w:p>
        </w:tc>
        <w:tc>
          <w:tcPr>
            <w:tcW w:w="1480" w:type="dxa"/>
            <w:tcBorders>
              <w:top w:val="single" w:color="000000" w:sz="6" w:space="0"/>
              <w:left w:val="single" w:color="000000" w:sz="6" w:space="0"/>
              <w:bottom w:val="single" w:color="000000" w:sz="6" w:space="0"/>
              <w:right w:val="single" w:color="000000" w:sz="6" w:space="0"/>
            </w:tcBorders>
            <w:noWrap w:val="0"/>
            <w:vAlign w:val="top"/>
          </w:tcPr>
          <w:p w14:paraId="41AB0C6D">
            <w:pPr>
              <w:autoSpaceDE w:val="0"/>
              <w:autoSpaceDN w:val="0"/>
              <w:ind w:right="-2"/>
              <w:jc w:val="left"/>
              <w:rPr>
                <w:rFonts w:hAnsi="宋体" w:cs="宋体"/>
                <w:kern w:val="0"/>
                <w:sz w:val="24"/>
                <w:highlight w:val="none"/>
                <w:lang w:eastAsia="en-US"/>
              </w:rPr>
            </w:pPr>
          </w:p>
        </w:tc>
        <w:tc>
          <w:tcPr>
            <w:tcW w:w="1020" w:type="dxa"/>
            <w:tcBorders>
              <w:top w:val="single" w:color="000000" w:sz="6" w:space="0"/>
              <w:left w:val="single" w:color="000000" w:sz="6" w:space="0"/>
              <w:bottom w:val="single" w:color="000000" w:sz="6" w:space="0"/>
              <w:right w:val="single" w:color="000000" w:sz="6" w:space="0"/>
            </w:tcBorders>
            <w:noWrap w:val="0"/>
            <w:vAlign w:val="top"/>
          </w:tcPr>
          <w:p w14:paraId="3A728996">
            <w:pPr>
              <w:autoSpaceDE w:val="0"/>
              <w:autoSpaceDN w:val="0"/>
              <w:ind w:right="-2"/>
              <w:jc w:val="left"/>
              <w:rPr>
                <w:rFonts w:hAnsi="宋体" w:cs="宋体"/>
                <w:kern w:val="0"/>
                <w:sz w:val="24"/>
                <w:highlight w:val="none"/>
                <w:lang w:eastAsia="en-US"/>
              </w:rPr>
            </w:pPr>
          </w:p>
        </w:tc>
        <w:tc>
          <w:tcPr>
            <w:tcW w:w="921" w:type="dxa"/>
            <w:tcBorders>
              <w:top w:val="single" w:color="000000" w:sz="6" w:space="0"/>
              <w:left w:val="single" w:color="000000" w:sz="6" w:space="0"/>
              <w:bottom w:val="single" w:color="000000" w:sz="6" w:space="0"/>
            </w:tcBorders>
            <w:noWrap w:val="0"/>
            <w:vAlign w:val="top"/>
          </w:tcPr>
          <w:p w14:paraId="7D5EF98F">
            <w:pPr>
              <w:autoSpaceDE w:val="0"/>
              <w:autoSpaceDN w:val="0"/>
              <w:ind w:right="-2"/>
              <w:jc w:val="left"/>
              <w:rPr>
                <w:rFonts w:hAnsi="宋体" w:cs="宋体"/>
                <w:kern w:val="0"/>
                <w:sz w:val="24"/>
                <w:highlight w:val="none"/>
                <w:lang w:eastAsia="en-US"/>
              </w:rPr>
            </w:pPr>
          </w:p>
        </w:tc>
      </w:tr>
      <w:tr w14:paraId="7EAFBD13">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67" w:hRule="atLeast"/>
        </w:trPr>
        <w:tc>
          <w:tcPr>
            <w:tcW w:w="1162" w:type="dxa"/>
            <w:tcBorders>
              <w:top w:val="single" w:color="000000" w:sz="6" w:space="0"/>
              <w:bottom w:val="single" w:color="000000" w:sz="6" w:space="0"/>
              <w:right w:val="single" w:color="000000" w:sz="6" w:space="0"/>
            </w:tcBorders>
            <w:noWrap w:val="0"/>
            <w:vAlign w:val="top"/>
          </w:tcPr>
          <w:p w14:paraId="1BFEB666">
            <w:pPr>
              <w:autoSpaceDE w:val="0"/>
              <w:autoSpaceDN w:val="0"/>
              <w:ind w:right="-2"/>
              <w:jc w:val="left"/>
              <w:rPr>
                <w:rFonts w:hAnsi="宋体" w:cs="宋体"/>
                <w:kern w:val="0"/>
                <w:sz w:val="24"/>
                <w:highlight w:val="none"/>
                <w:lang w:eastAsia="en-US"/>
              </w:rPr>
            </w:pPr>
          </w:p>
        </w:tc>
        <w:tc>
          <w:tcPr>
            <w:tcW w:w="1418" w:type="dxa"/>
            <w:tcBorders>
              <w:top w:val="single" w:color="000000" w:sz="6" w:space="0"/>
              <w:left w:val="single" w:color="000000" w:sz="6" w:space="0"/>
              <w:bottom w:val="single" w:color="000000" w:sz="6" w:space="0"/>
              <w:right w:val="single" w:color="000000" w:sz="6" w:space="0"/>
            </w:tcBorders>
            <w:noWrap w:val="0"/>
            <w:vAlign w:val="top"/>
          </w:tcPr>
          <w:p w14:paraId="59C4814C">
            <w:pPr>
              <w:autoSpaceDE w:val="0"/>
              <w:autoSpaceDN w:val="0"/>
              <w:ind w:right="-2"/>
              <w:jc w:val="left"/>
              <w:rPr>
                <w:rFonts w:hAnsi="宋体" w:cs="宋体"/>
                <w:kern w:val="0"/>
                <w:sz w:val="24"/>
                <w:highlight w:val="none"/>
                <w:lang w:eastAsia="en-US"/>
              </w:rPr>
            </w:pPr>
          </w:p>
        </w:tc>
        <w:tc>
          <w:tcPr>
            <w:tcW w:w="850" w:type="dxa"/>
            <w:tcBorders>
              <w:top w:val="single" w:color="000000" w:sz="6" w:space="0"/>
              <w:left w:val="single" w:color="000000" w:sz="6" w:space="0"/>
              <w:bottom w:val="single" w:color="000000" w:sz="6" w:space="0"/>
              <w:right w:val="single" w:color="000000" w:sz="6" w:space="0"/>
            </w:tcBorders>
            <w:noWrap w:val="0"/>
            <w:vAlign w:val="top"/>
          </w:tcPr>
          <w:p w14:paraId="73F07122">
            <w:pPr>
              <w:autoSpaceDE w:val="0"/>
              <w:autoSpaceDN w:val="0"/>
              <w:ind w:right="-2"/>
              <w:jc w:val="left"/>
              <w:rPr>
                <w:rFonts w:hAnsi="宋体" w:cs="宋体"/>
                <w:kern w:val="0"/>
                <w:sz w:val="24"/>
                <w:highlight w:val="none"/>
                <w:lang w:eastAsia="en-US"/>
              </w:rPr>
            </w:pPr>
          </w:p>
        </w:tc>
        <w:tc>
          <w:tcPr>
            <w:tcW w:w="1058" w:type="dxa"/>
            <w:tcBorders>
              <w:top w:val="single" w:color="000000" w:sz="6" w:space="0"/>
              <w:left w:val="single" w:color="000000" w:sz="6" w:space="0"/>
              <w:bottom w:val="single" w:color="000000" w:sz="6" w:space="0"/>
              <w:right w:val="single" w:color="000000" w:sz="6" w:space="0"/>
            </w:tcBorders>
            <w:noWrap w:val="0"/>
            <w:vAlign w:val="top"/>
          </w:tcPr>
          <w:p w14:paraId="052F1E0D">
            <w:pPr>
              <w:autoSpaceDE w:val="0"/>
              <w:autoSpaceDN w:val="0"/>
              <w:ind w:right="-2"/>
              <w:jc w:val="left"/>
              <w:rPr>
                <w:rFonts w:hAnsi="宋体" w:cs="宋体"/>
                <w:kern w:val="0"/>
                <w:sz w:val="24"/>
                <w:highlight w:val="none"/>
                <w:lang w:eastAsia="en-US"/>
              </w:rPr>
            </w:pPr>
          </w:p>
        </w:tc>
        <w:tc>
          <w:tcPr>
            <w:tcW w:w="880" w:type="dxa"/>
            <w:tcBorders>
              <w:top w:val="single" w:color="000000" w:sz="6" w:space="0"/>
              <w:left w:val="single" w:color="000000" w:sz="6" w:space="0"/>
              <w:bottom w:val="single" w:color="000000" w:sz="6" w:space="0"/>
              <w:right w:val="single" w:color="000000" w:sz="6" w:space="0"/>
            </w:tcBorders>
            <w:noWrap w:val="0"/>
            <w:vAlign w:val="top"/>
          </w:tcPr>
          <w:p w14:paraId="2C1D797E">
            <w:pPr>
              <w:autoSpaceDE w:val="0"/>
              <w:autoSpaceDN w:val="0"/>
              <w:ind w:right="-2"/>
              <w:jc w:val="left"/>
              <w:rPr>
                <w:rFonts w:hAnsi="宋体" w:cs="宋体"/>
                <w:kern w:val="0"/>
                <w:sz w:val="24"/>
                <w:highlight w:val="none"/>
                <w:lang w:eastAsia="en-US"/>
              </w:rPr>
            </w:pPr>
          </w:p>
        </w:tc>
        <w:tc>
          <w:tcPr>
            <w:tcW w:w="1020" w:type="dxa"/>
            <w:tcBorders>
              <w:top w:val="single" w:color="000000" w:sz="6" w:space="0"/>
              <w:left w:val="single" w:color="000000" w:sz="6" w:space="0"/>
              <w:bottom w:val="single" w:color="000000" w:sz="6" w:space="0"/>
              <w:right w:val="single" w:color="000000" w:sz="6" w:space="0"/>
            </w:tcBorders>
            <w:noWrap w:val="0"/>
            <w:vAlign w:val="top"/>
          </w:tcPr>
          <w:p w14:paraId="67FB377C">
            <w:pPr>
              <w:autoSpaceDE w:val="0"/>
              <w:autoSpaceDN w:val="0"/>
              <w:ind w:right="-2"/>
              <w:jc w:val="left"/>
              <w:rPr>
                <w:rFonts w:hAnsi="宋体" w:cs="宋体"/>
                <w:kern w:val="0"/>
                <w:sz w:val="24"/>
                <w:highlight w:val="none"/>
                <w:lang w:eastAsia="en-US"/>
              </w:rPr>
            </w:pPr>
          </w:p>
        </w:tc>
        <w:tc>
          <w:tcPr>
            <w:tcW w:w="1480" w:type="dxa"/>
            <w:tcBorders>
              <w:top w:val="single" w:color="000000" w:sz="6" w:space="0"/>
              <w:left w:val="single" w:color="000000" w:sz="6" w:space="0"/>
              <w:bottom w:val="single" w:color="000000" w:sz="6" w:space="0"/>
              <w:right w:val="single" w:color="000000" w:sz="6" w:space="0"/>
            </w:tcBorders>
            <w:noWrap w:val="0"/>
            <w:vAlign w:val="top"/>
          </w:tcPr>
          <w:p w14:paraId="093F14F8">
            <w:pPr>
              <w:autoSpaceDE w:val="0"/>
              <w:autoSpaceDN w:val="0"/>
              <w:ind w:right="-2"/>
              <w:jc w:val="left"/>
              <w:rPr>
                <w:rFonts w:hAnsi="宋体" w:cs="宋体"/>
                <w:kern w:val="0"/>
                <w:sz w:val="24"/>
                <w:highlight w:val="none"/>
                <w:lang w:eastAsia="en-US"/>
              </w:rPr>
            </w:pPr>
          </w:p>
        </w:tc>
        <w:tc>
          <w:tcPr>
            <w:tcW w:w="1020" w:type="dxa"/>
            <w:tcBorders>
              <w:top w:val="single" w:color="000000" w:sz="6" w:space="0"/>
              <w:left w:val="single" w:color="000000" w:sz="6" w:space="0"/>
              <w:bottom w:val="single" w:color="000000" w:sz="6" w:space="0"/>
              <w:right w:val="single" w:color="000000" w:sz="6" w:space="0"/>
            </w:tcBorders>
            <w:noWrap w:val="0"/>
            <w:vAlign w:val="top"/>
          </w:tcPr>
          <w:p w14:paraId="449C204D">
            <w:pPr>
              <w:autoSpaceDE w:val="0"/>
              <w:autoSpaceDN w:val="0"/>
              <w:ind w:right="-2"/>
              <w:jc w:val="left"/>
              <w:rPr>
                <w:rFonts w:hAnsi="宋体" w:cs="宋体"/>
                <w:kern w:val="0"/>
                <w:sz w:val="24"/>
                <w:highlight w:val="none"/>
                <w:lang w:eastAsia="en-US"/>
              </w:rPr>
            </w:pPr>
          </w:p>
        </w:tc>
        <w:tc>
          <w:tcPr>
            <w:tcW w:w="921" w:type="dxa"/>
            <w:tcBorders>
              <w:top w:val="single" w:color="000000" w:sz="6" w:space="0"/>
              <w:left w:val="single" w:color="000000" w:sz="6" w:space="0"/>
              <w:bottom w:val="single" w:color="000000" w:sz="6" w:space="0"/>
            </w:tcBorders>
            <w:noWrap w:val="0"/>
            <w:vAlign w:val="top"/>
          </w:tcPr>
          <w:p w14:paraId="4C1007D8">
            <w:pPr>
              <w:autoSpaceDE w:val="0"/>
              <w:autoSpaceDN w:val="0"/>
              <w:ind w:right="-2"/>
              <w:jc w:val="left"/>
              <w:rPr>
                <w:rFonts w:hAnsi="宋体" w:cs="宋体"/>
                <w:kern w:val="0"/>
                <w:sz w:val="24"/>
                <w:highlight w:val="none"/>
                <w:lang w:eastAsia="en-US"/>
              </w:rPr>
            </w:pPr>
          </w:p>
        </w:tc>
      </w:tr>
      <w:tr w14:paraId="17590905">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67" w:hRule="atLeast"/>
        </w:trPr>
        <w:tc>
          <w:tcPr>
            <w:tcW w:w="1162" w:type="dxa"/>
            <w:tcBorders>
              <w:top w:val="single" w:color="000000" w:sz="6" w:space="0"/>
              <w:bottom w:val="single" w:color="000000" w:sz="6" w:space="0"/>
              <w:right w:val="single" w:color="000000" w:sz="6" w:space="0"/>
            </w:tcBorders>
            <w:noWrap w:val="0"/>
            <w:vAlign w:val="top"/>
          </w:tcPr>
          <w:p w14:paraId="46E6AD85">
            <w:pPr>
              <w:autoSpaceDE w:val="0"/>
              <w:autoSpaceDN w:val="0"/>
              <w:ind w:right="-2"/>
              <w:jc w:val="left"/>
              <w:rPr>
                <w:rFonts w:hAnsi="宋体" w:cs="宋体"/>
                <w:kern w:val="0"/>
                <w:sz w:val="24"/>
                <w:highlight w:val="none"/>
                <w:lang w:eastAsia="en-US"/>
              </w:rPr>
            </w:pPr>
          </w:p>
        </w:tc>
        <w:tc>
          <w:tcPr>
            <w:tcW w:w="1418" w:type="dxa"/>
            <w:tcBorders>
              <w:top w:val="single" w:color="000000" w:sz="6" w:space="0"/>
              <w:left w:val="single" w:color="000000" w:sz="6" w:space="0"/>
              <w:bottom w:val="single" w:color="000000" w:sz="6" w:space="0"/>
              <w:right w:val="single" w:color="000000" w:sz="6" w:space="0"/>
            </w:tcBorders>
            <w:noWrap w:val="0"/>
            <w:vAlign w:val="top"/>
          </w:tcPr>
          <w:p w14:paraId="78757306">
            <w:pPr>
              <w:autoSpaceDE w:val="0"/>
              <w:autoSpaceDN w:val="0"/>
              <w:ind w:right="-2"/>
              <w:jc w:val="left"/>
              <w:rPr>
                <w:rFonts w:hAnsi="宋体" w:cs="宋体"/>
                <w:kern w:val="0"/>
                <w:sz w:val="24"/>
                <w:highlight w:val="none"/>
                <w:lang w:eastAsia="en-US"/>
              </w:rPr>
            </w:pPr>
          </w:p>
        </w:tc>
        <w:tc>
          <w:tcPr>
            <w:tcW w:w="850" w:type="dxa"/>
            <w:tcBorders>
              <w:top w:val="single" w:color="000000" w:sz="6" w:space="0"/>
              <w:left w:val="single" w:color="000000" w:sz="6" w:space="0"/>
              <w:bottom w:val="single" w:color="000000" w:sz="6" w:space="0"/>
              <w:right w:val="single" w:color="000000" w:sz="6" w:space="0"/>
            </w:tcBorders>
            <w:noWrap w:val="0"/>
            <w:vAlign w:val="top"/>
          </w:tcPr>
          <w:p w14:paraId="6CDE2A97">
            <w:pPr>
              <w:autoSpaceDE w:val="0"/>
              <w:autoSpaceDN w:val="0"/>
              <w:ind w:right="-2"/>
              <w:jc w:val="left"/>
              <w:rPr>
                <w:rFonts w:hAnsi="宋体" w:cs="宋体"/>
                <w:kern w:val="0"/>
                <w:sz w:val="24"/>
                <w:highlight w:val="none"/>
                <w:lang w:eastAsia="en-US"/>
              </w:rPr>
            </w:pPr>
          </w:p>
        </w:tc>
        <w:tc>
          <w:tcPr>
            <w:tcW w:w="1058" w:type="dxa"/>
            <w:tcBorders>
              <w:top w:val="single" w:color="000000" w:sz="6" w:space="0"/>
              <w:left w:val="single" w:color="000000" w:sz="6" w:space="0"/>
              <w:bottom w:val="single" w:color="000000" w:sz="6" w:space="0"/>
              <w:right w:val="single" w:color="000000" w:sz="6" w:space="0"/>
            </w:tcBorders>
            <w:noWrap w:val="0"/>
            <w:vAlign w:val="top"/>
          </w:tcPr>
          <w:p w14:paraId="4897B76D">
            <w:pPr>
              <w:autoSpaceDE w:val="0"/>
              <w:autoSpaceDN w:val="0"/>
              <w:ind w:right="-2"/>
              <w:jc w:val="left"/>
              <w:rPr>
                <w:rFonts w:hAnsi="宋体" w:cs="宋体"/>
                <w:kern w:val="0"/>
                <w:sz w:val="24"/>
                <w:highlight w:val="none"/>
                <w:lang w:eastAsia="en-US"/>
              </w:rPr>
            </w:pPr>
          </w:p>
        </w:tc>
        <w:tc>
          <w:tcPr>
            <w:tcW w:w="880" w:type="dxa"/>
            <w:tcBorders>
              <w:top w:val="single" w:color="000000" w:sz="6" w:space="0"/>
              <w:left w:val="single" w:color="000000" w:sz="6" w:space="0"/>
              <w:bottom w:val="single" w:color="000000" w:sz="6" w:space="0"/>
              <w:right w:val="single" w:color="000000" w:sz="6" w:space="0"/>
            </w:tcBorders>
            <w:noWrap w:val="0"/>
            <w:vAlign w:val="top"/>
          </w:tcPr>
          <w:p w14:paraId="4C578005">
            <w:pPr>
              <w:autoSpaceDE w:val="0"/>
              <w:autoSpaceDN w:val="0"/>
              <w:ind w:right="-2"/>
              <w:jc w:val="left"/>
              <w:rPr>
                <w:rFonts w:hAnsi="宋体" w:cs="宋体"/>
                <w:kern w:val="0"/>
                <w:sz w:val="24"/>
                <w:highlight w:val="none"/>
                <w:lang w:eastAsia="en-US"/>
              </w:rPr>
            </w:pPr>
          </w:p>
        </w:tc>
        <w:tc>
          <w:tcPr>
            <w:tcW w:w="1020" w:type="dxa"/>
            <w:tcBorders>
              <w:top w:val="single" w:color="000000" w:sz="6" w:space="0"/>
              <w:left w:val="single" w:color="000000" w:sz="6" w:space="0"/>
              <w:bottom w:val="single" w:color="000000" w:sz="6" w:space="0"/>
              <w:right w:val="single" w:color="000000" w:sz="6" w:space="0"/>
            </w:tcBorders>
            <w:noWrap w:val="0"/>
            <w:vAlign w:val="top"/>
          </w:tcPr>
          <w:p w14:paraId="0AECD7B6">
            <w:pPr>
              <w:autoSpaceDE w:val="0"/>
              <w:autoSpaceDN w:val="0"/>
              <w:ind w:right="-2"/>
              <w:jc w:val="left"/>
              <w:rPr>
                <w:rFonts w:hAnsi="宋体" w:cs="宋体"/>
                <w:kern w:val="0"/>
                <w:sz w:val="24"/>
                <w:highlight w:val="none"/>
                <w:lang w:eastAsia="en-US"/>
              </w:rPr>
            </w:pPr>
          </w:p>
        </w:tc>
        <w:tc>
          <w:tcPr>
            <w:tcW w:w="1480" w:type="dxa"/>
            <w:tcBorders>
              <w:top w:val="single" w:color="000000" w:sz="6" w:space="0"/>
              <w:left w:val="single" w:color="000000" w:sz="6" w:space="0"/>
              <w:bottom w:val="single" w:color="000000" w:sz="6" w:space="0"/>
              <w:right w:val="single" w:color="000000" w:sz="6" w:space="0"/>
            </w:tcBorders>
            <w:noWrap w:val="0"/>
            <w:vAlign w:val="top"/>
          </w:tcPr>
          <w:p w14:paraId="706AA1A7">
            <w:pPr>
              <w:autoSpaceDE w:val="0"/>
              <w:autoSpaceDN w:val="0"/>
              <w:ind w:right="-2"/>
              <w:jc w:val="left"/>
              <w:rPr>
                <w:rFonts w:hAnsi="宋体" w:cs="宋体"/>
                <w:kern w:val="0"/>
                <w:sz w:val="24"/>
                <w:highlight w:val="none"/>
                <w:lang w:eastAsia="en-US"/>
              </w:rPr>
            </w:pPr>
          </w:p>
        </w:tc>
        <w:tc>
          <w:tcPr>
            <w:tcW w:w="1020" w:type="dxa"/>
            <w:tcBorders>
              <w:top w:val="single" w:color="000000" w:sz="6" w:space="0"/>
              <w:left w:val="single" w:color="000000" w:sz="6" w:space="0"/>
              <w:bottom w:val="single" w:color="000000" w:sz="6" w:space="0"/>
              <w:right w:val="single" w:color="000000" w:sz="6" w:space="0"/>
            </w:tcBorders>
            <w:noWrap w:val="0"/>
            <w:vAlign w:val="top"/>
          </w:tcPr>
          <w:p w14:paraId="5F71CCAF">
            <w:pPr>
              <w:autoSpaceDE w:val="0"/>
              <w:autoSpaceDN w:val="0"/>
              <w:ind w:right="-2"/>
              <w:jc w:val="left"/>
              <w:rPr>
                <w:rFonts w:hAnsi="宋体" w:cs="宋体"/>
                <w:kern w:val="0"/>
                <w:sz w:val="24"/>
                <w:highlight w:val="none"/>
                <w:lang w:eastAsia="en-US"/>
              </w:rPr>
            </w:pPr>
          </w:p>
        </w:tc>
        <w:tc>
          <w:tcPr>
            <w:tcW w:w="921" w:type="dxa"/>
            <w:tcBorders>
              <w:top w:val="single" w:color="000000" w:sz="6" w:space="0"/>
              <w:left w:val="single" w:color="000000" w:sz="6" w:space="0"/>
              <w:bottom w:val="single" w:color="000000" w:sz="6" w:space="0"/>
            </w:tcBorders>
            <w:noWrap w:val="0"/>
            <w:vAlign w:val="top"/>
          </w:tcPr>
          <w:p w14:paraId="09B71C1B">
            <w:pPr>
              <w:autoSpaceDE w:val="0"/>
              <w:autoSpaceDN w:val="0"/>
              <w:ind w:right="-2"/>
              <w:jc w:val="left"/>
              <w:rPr>
                <w:rFonts w:hAnsi="宋体" w:cs="宋体"/>
                <w:kern w:val="0"/>
                <w:sz w:val="24"/>
                <w:highlight w:val="none"/>
                <w:lang w:eastAsia="en-US"/>
              </w:rPr>
            </w:pPr>
          </w:p>
        </w:tc>
      </w:tr>
      <w:tr w14:paraId="01ACED5D">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67" w:hRule="atLeast"/>
        </w:trPr>
        <w:tc>
          <w:tcPr>
            <w:tcW w:w="1162" w:type="dxa"/>
            <w:tcBorders>
              <w:top w:val="single" w:color="000000" w:sz="6" w:space="0"/>
              <w:bottom w:val="single" w:color="000000" w:sz="6" w:space="0"/>
              <w:right w:val="single" w:color="000000" w:sz="6" w:space="0"/>
            </w:tcBorders>
            <w:noWrap w:val="0"/>
            <w:vAlign w:val="top"/>
          </w:tcPr>
          <w:p w14:paraId="5768BBBD">
            <w:pPr>
              <w:autoSpaceDE w:val="0"/>
              <w:autoSpaceDN w:val="0"/>
              <w:ind w:right="-2"/>
              <w:jc w:val="left"/>
              <w:rPr>
                <w:rFonts w:hAnsi="宋体" w:cs="宋体"/>
                <w:kern w:val="0"/>
                <w:sz w:val="24"/>
                <w:highlight w:val="none"/>
                <w:lang w:eastAsia="en-US"/>
              </w:rPr>
            </w:pPr>
          </w:p>
        </w:tc>
        <w:tc>
          <w:tcPr>
            <w:tcW w:w="1418" w:type="dxa"/>
            <w:tcBorders>
              <w:top w:val="single" w:color="000000" w:sz="6" w:space="0"/>
              <w:left w:val="single" w:color="000000" w:sz="6" w:space="0"/>
              <w:bottom w:val="single" w:color="000000" w:sz="6" w:space="0"/>
              <w:right w:val="single" w:color="000000" w:sz="6" w:space="0"/>
            </w:tcBorders>
            <w:noWrap w:val="0"/>
            <w:vAlign w:val="top"/>
          </w:tcPr>
          <w:p w14:paraId="5E745A68">
            <w:pPr>
              <w:autoSpaceDE w:val="0"/>
              <w:autoSpaceDN w:val="0"/>
              <w:ind w:right="-2"/>
              <w:jc w:val="left"/>
              <w:rPr>
                <w:rFonts w:hAnsi="宋体" w:cs="宋体"/>
                <w:kern w:val="0"/>
                <w:sz w:val="24"/>
                <w:highlight w:val="none"/>
                <w:lang w:eastAsia="en-US"/>
              </w:rPr>
            </w:pPr>
          </w:p>
        </w:tc>
        <w:tc>
          <w:tcPr>
            <w:tcW w:w="850" w:type="dxa"/>
            <w:tcBorders>
              <w:top w:val="single" w:color="000000" w:sz="6" w:space="0"/>
              <w:left w:val="single" w:color="000000" w:sz="6" w:space="0"/>
              <w:bottom w:val="single" w:color="000000" w:sz="6" w:space="0"/>
              <w:right w:val="single" w:color="000000" w:sz="6" w:space="0"/>
            </w:tcBorders>
            <w:noWrap w:val="0"/>
            <w:vAlign w:val="top"/>
          </w:tcPr>
          <w:p w14:paraId="2744991E">
            <w:pPr>
              <w:autoSpaceDE w:val="0"/>
              <w:autoSpaceDN w:val="0"/>
              <w:ind w:right="-2"/>
              <w:jc w:val="left"/>
              <w:rPr>
                <w:rFonts w:hAnsi="宋体" w:cs="宋体"/>
                <w:kern w:val="0"/>
                <w:sz w:val="24"/>
                <w:highlight w:val="none"/>
                <w:lang w:eastAsia="en-US"/>
              </w:rPr>
            </w:pPr>
          </w:p>
        </w:tc>
        <w:tc>
          <w:tcPr>
            <w:tcW w:w="1058" w:type="dxa"/>
            <w:tcBorders>
              <w:top w:val="single" w:color="000000" w:sz="6" w:space="0"/>
              <w:left w:val="single" w:color="000000" w:sz="6" w:space="0"/>
              <w:bottom w:val="single" w:color="000000" w:sz="6" w:space="0"/>
              <w:right w:val="single" w:color="000000" w:sz="6" w:space="0"/>
            </w:tcBorders>
            <w:noWrap w:val="0"/>
            <w:vAlign w:val="top"/>
          </w:tcPr>
          <w:p w14:paraId="73D6FB3B">
            <w:pPr>
              <w:autoSpaceDE w:val="0"/>
              <w:autoSpaceDN w:val="0"/>
              <w:ind w:right="-2"/>
              <w:jc w:val="left"/>
              <w:rPr>
                <w:rFonts w:hAnsi="宋体" w:cs="宋体"/>
                <w:kern w:val="0"/>
                <w:sz w:val="24"/>
                <w:highlight w:val="none"/>
                <w:lang w:eastAsia="en-US"/>
              </w:rPr>
            </w:pPr>
          </w:p>
        </w:tc>
        <w:tc>
          <w:tcPr>
            <w:tcW w:w="880" w:type="dxa"/>
            <w:tcBorders>
              <w:top w:val="single" w:color="000000" w:sz="6" w:space="0"/>
              <w:left w:val="single" w:color="000000" w:sz="6" w:space="0"/>
              <w:bottom w:val="single" w:color="000000" w:sz="6" w:space="0"/>
              <w:right w:val="single" w:color="000000" w:sz="6" w:space="0"/>
            </w:tcBorders>
            <w:noWrap w:val="0"/>
            <w:vAlign w:val="top"/>
          </w:tcPr>
          <w:p w14:paraId="5ACB7B15">
            <w:pPr>
              <w:autoSpaceDE w:val="0"/>
              <w:autoSpaceDN w:val="0"/>
              <w:ind w:right="-2"/>
              <w:jc w:val="left"/>
              <w:rPr>
                <w:rFonts w:hAnsi="宋体" w:cs="宋体"/>
                <w:kern w:val="0"/>
                <w:sz w:val="24"/>
                <w:highlight w:val="none"/>
                <w:lang w:eastAsia="en-US"/>
              </w:rPr>
            </w:pPr>
          </w:p>
        </w:tc>
        <w:tc>
          <w:tcPr>
            <w:tcW w:w="1020" w:type="dxa"/>
            <w:tcBorders>
              <w:top w:val="single" w:color="000000" w:sz="6" w:space="0"/>
              <w:left w:val="single" w:color="000000" w:sz="6" w:space="0"/>
              <w:bottom w:val="single" w:color="000000" w:sz="6" w:space="0"/>
              <w:right w:val="single" w:color="000000" w:sz="6" w:space="0"/>
            </w:tcBorders>
            <w:noWrap w:val="0"/>
            <w:vAlign w:val="top"/>
          </w:tcPr>
          <w:p w14:paraId="17909BD0">
            <w:pPr>
              <w:autoSpaceDE w:val="0"/>
              <w:autoSpaceDN w:val="0"/>
              <w:ind w:right="-2"/>
              <w:jc w:val="left"/>
              <w:rPr>
                <w:rFonts w:hAnsi="宋体" w:cs="宋体"/>
                <w:kern w:val="0"/>
                <w:sz w:val="24"/>
                <w:highlight w:val="none"/>
                <w:lang w:eastAsia="en-US"/>
              </w:rPr>
            </w:pPr>
          </w:p>
        </w:tc>
        <w:tc>
          <w:tcPr>
            <w:tcW w:w="1480" w:type="dxa"/>
            <w:tcBorders>
              <w:top w:val="single" w:color="000000" w:sz="6" w:space="0"/>
              <w:left w:val="single" w:color="000000" w:sz="6" w:space="0"/>
              <w:bottom w:val="single" w:color="000000" w:sz="6" w:space="0"/>
              <w:right w:val="single" w:color="000000" w:sz="6" w:space="0"/>
            </w:tcBorders>
            <w:noWrap w:val="0"/>
            <w:vAlign w:val="top"/>
          </w:tcPr>
          <w:p w14:paraId="0C4E5849">
            <w:pPr>
              <w:autoSpaceDE w:val="0"/>
              <w:autoSpaceDN w:val="0"/>
              <w:ind w:right="-2"/>
              <w:jc w:val="left"/>
              <w:rPr>
                <w:rFonts w:hAnsi="宋体" w:cs="宋体"/>
                <w:kern w:val="0"/>
                <w:sz w:val="24"/>
                <w:highlight w:val="none"/>
                <w:lang w:eastAsia="en-US"/>
              </w:rPr>
            </w:pPr>
          </w:p>
        </w:tc>
        <w:tc>
          <w:tcPr>
            <w:tcW w:w="1020" w:type="dxa"/>
            <w:tcBorders>
              <w:top w:val="single" w:color="000000" w:sz="6" w:space="0"/>
              <w:left w:val="single" w:color="000000" w:sz="6" w:space="0"/>
              <w:bottom w:val="single" w:color="000000" w:sz="6" w:space="0"/>
              <w:right w:val="single" w:color="000000" w:sz="6" w:space="0"/>
            </w:tcBorders>
            <w:noWrap w:val="0"/>
            <w:vAlign w:val="top"/>
          </w:tcPr>
          <w:p w14:paraId="60A9EDCC">
            <w:pPr>
              <w:autoSpaceDE w:val="0"/>
              <w:autoSpaceDN w:val="0"/>
              <w:ind w:right="-2"/>
              <w:jc w:val="left"/>
              <w:rPr>
                <w:rFonts w:hAnsi="宋体" w:cs="宋体"/>
                <w:kern w:val="0"/>
                <w:sz w:val="24"/>
                <w:highlight w:val="none"/>
                <w:lang w:eastAsia="en-US"/>
              </w:rPr>
            </w:pPr>
          </w:p>
        </w:tc>
        <w:tc>
          <w:tcPr>
            <w:tcW w:w="921" w:type="dxa"/>
            <w:tcBorders>
              <w:top w:val="single" w:color="000000" w:sz="6" w:space="0"/>
              <w:left w:val="single" w:color="000000" w:sz="6" w:space="0"/>
              <w:bottom w:val="single" w:color="000000" w:sz="6" w:space="0"/>
            </w:tcBorders>
            <w:noWrap w:val="0"/>
            <w:vAlign w:val="top"/>
          </w:tcPr>
          <w:p w14:paraId="05D4A680">
            <w:pPr>
              <w:autoSpaceDE w:val="0"/>
              <w:autoSpaceDN w:val="0"/>
              <w:ind w:right="-2"/>
              <w:jc w:val="left"/>
              <w:rPr>
                <w:rFonts w:hAnsi="宋体" w:cs="宋体"/>
                <w:kern w:val="0"/>
                <w:sz w:val="24"/>
                <w:highlight w:val="none"/>
                <w:lang w:eastAsia="en-US"/>
              </w:rPr>
            </w:pPr>
          </w:p>
        </w:tc>
      </w:tr>
      <w:tr w14:paraId="5E4F278F">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66" w:hRule="atLeast"/>
        </w:trPr>
        <w:tc>
          <w:tcPr>
            <w:tcW w:w="1162" w:type="dxa"/>
            <w:tcBorders>
              <w:top w:val="single" w:color="000000" w:sz="6" w:space="0"/>
              <w:bottom w:val="single" w:color="000000" w:sz="6" w:space="0"/>
              <w:right w:val="single" w:color="000000" w:sz="6" w:space="0"/>
            </w:tcBorders>
            <w:noWrap w:val="0"/>
            <w:vAlign w:val="top"/>
          </w:tcPr>
          <w:p w14:paraId="0E6C2C88">
            <w:pPr>
              <w:autoSpaceDE w:val="0"/>
              <w:autoSpaceDN w:val="0"/>
              <w:ind w:right="-2"/>
              <w:jc w:val="left"/>
              <w:rPr>
                <w:rFonts w:hAnsi="宋体" w:cs="宋体"/>
                <w:kern w:val="0"/>
                <w:sz w:val="24"/>
                <w:highlight w:val="none"/>
                <w:lang w:eastAsia="en-US"/>
              </w:rPr>
            </w:pPr>
          </w:p>
        </w:tc>
        <w:tc>
          <w:tcPr>
            <w:tcW w:w="1418" w:type="dxa"/>
            <w:tcBorders>
              <w:top w:val="single" w:color="000000" w:sz="6" w:space="0"/>
              <w:left w:val="single" w:color="000000" w:sz="6" w:space="0"/>
              <w:bottom w:val="single" w:color="000000" w:sz="6" w:space="0"/>
              <w:right w:val="single" w:color="000000" w:sz="6" w:space="0"/>
            </w:tcBorders>
            <w:noWrap w:val="0"/>
            <w:vAlign w:val="top"/>
          </w:tcPr>
          <w:p w14:paraId="25B9CD5D">
            <w:pPr>
              <w:autoSpaceDE w:val="0"/>
              <w:autoSpaceDN w:val="0"/>
              <w:ind w:right="-2"/>
              <w:jc w:val="left"/>
              <w:rPr>
                <w:rFonts w:hAnsi="宋体" w:cs="宋体"/>
                <w:kern w:val="0"/>
                <w:sz w:val="24"/>
                <w:highlight w:val="none"/>
                <w:lang w:eastAsia="en-US"/>
              </w:rPr>
            </w:pPr>
          </w:p>
        </w:tc>
        <w:tc>
          <w:tcPr>
            <w:tcW w:w="850" w:type="dxa"/>
            <w:tcBorders>
              <w:top w:val="single" w:color="000000" w:sz="6" w:space="0"/>
              <w:left w:val="single" w:color="000000" w:sz="6" w:space="0"/>
              <w:bottom w:val="single" w:color="000000" w:sz="6" w:space="0"/>
              <w:right w:val="single" w:color="000000" w:sz="6" w:space="0"/>
            </w:tcBorders>
            <w:noWrap w:val="0"/>
            <w:vAlign w:val="top"/>
          </w:tcPr>
          <w:p w14:paraId="506FBC48">
            <w:pPr>
              <w:autoSpaceDE w:val="0"/>
              <w:autoSpaceDN w:val="0"/>
              <w:ind w:right="-2"/>
              <w:jc w:val="left"/>
              <w:rPr>
                <w:rFonts w:hAnsi="宋体" w:cs="宋体"/>
                <w:kern w:val="0"/>
                <w:sz w:val="24"/>
                <w:highlight w:val="none"/>
                <w:lang w:eastAsia="en-US"/>
              </w:rPr>
            </w:pPr>
          </w:p>
        </w:tc>
        <w:tc>
          <w:tcPr>
            <w:tcW w:w="1058" w:type="dxa"/>
            <w:tcBorders>
              <w:top w:val="single" w:color="000000" w:sz="6" w:space="0"/>
              <w:left w:val="single" w:color="000000" w:sz="6" w:space="0"/>
              <w:bottom w:val="single" w:color="000000" w:sz="6" w:space="0"/>
              <w:right w:val="single" w:color="000000" w:sz="6" w:space="0"/>
            </w:tcBorders>
            <w:noWrap w:val="0"/>
            <w:vAlign w:val="top"/>
          </w:tcPr>
          <w:p w14:paraId="08C9613F">
            <w:pPr>
              <w:autoSpaceDE w:val="0"/>
              <w:autoSpaceDN w:val="0"/>
              <w:ind w:right="-2"/>
              <w:jc w:val="left"/>
              <w:rPr>
                <w:rFonts w:hAnsi="宋体" w:cs="宋体"/>
                <w:kern w:val="0"/>
                <w:sz w:val="24"/>
                <w:highlight w:val="none"/>
                <w:lang w:eastAsia="en-US"/>
              </w:rPr>
            </w:pPr>
          </w:p>
        </w:tc>
        <w:tc>
          <w:tcPr>
            <w:tcW w:w="880" w:type="dxa"/>
            <w:tcBorders>
              <w:top w:val="single" w:color="000000" w:sz="6" w:space="0"/>
              <w:left w:val="single" w:color="000000" w:sz="6" w:space="0"/>
              <w:bottom w:val="single" w:color="000000" w:sz="6" w:space="0"/>
              <w:right w:val="single" w:color="000000" w:sz="6" w:space="0"/>
            </w:tcBorders>
            <w:noWrap w:val="0"/>
            <w:vAlign w:val="top"/>
          </w:tcPr>
          <w:p w14:paraId="1C1D5AE5">
            <w:pPr>
              <w:autoSpaceDE w:val="0"/>
              <w:autoSpaceDN w:val="0"/>
              <w:ind w:right="-2"/>
              <w:jc w:val="left"/>
              <w:rPr>
                <w:rFonts w:hAnsi="宋体" w:cs="宋体"/>
                <w:kern w:val="0"/>
                <w:sz w:val="24"/>
                <w:highlight w:val="none"/>
                <w:lang w:eastAsia="en-US"/>
              </w:rPr>
            </w:pPr>
          </w:p>
        </w:tc>
        <w:tc>
          <w:tcPr>
            <w:tcW w:w="1020" w:type="dxa"/>
            <w:tcBorders>
              <w:top w:val="single" w:color="000000" w:sz="6" w:space="0"/>
              <w:left w:val="single" w:color="000000" w:sz="6" w:space="0"/>
              <w:bottom w:val="single" w:color="000000" w:sz="6" w:space="0"/>
              <w:right w:val="single" w:color="000000" w:sz="6" w:space="0"/>
            </w:tcBorders>
            <w:noWrap w:val="0"/>
            <w:vAlign w:val="top"/>
          </w:tcPr>
          <w:p w14:paraId="62E4C821">
            <w:pPr>
              <w:autoSpaceDE w:val="0"/>
              <w:autoSpaceDN w:val="0"/>
              <w:ind w:right="-2"/>
              <w:jc w:val="left"/>
              <w:rPr>
                <w:rFonts w:hAnsi="宋体" w:cs="宋体"/>
                <w:kern w:val="0"/>
                <w:sz w:val="24"/>
                <w:highlight w:val="none"/>
                <w:lang w:eastAsia="en-US"/>
              </w:rPr>
            </w:pPr>
          </w:p>
        </w:tc>
        <w:tc>
          <w:tcPr>
            <w:tcW w:w="1480" w:type="dxa"/>
            <w:tcBorders>
              <w:top w:val="single" w:color="000000" w:sz="6" w:space="0"/>
              <w:left w:val="single" w:color="000000" w:sz="6" w:space="0"/>
              <w:bottom w:val="single" w:color="000000" w:sz="6" w:space="0"/>
              <w:right w:val="single" w:color="000000" w:sz="6" w:space="0"/>
            </w:tcBorders>
            <w:noWrap w:val="0"/>
            <w:vAlign w:val="top"/>
          </w:tcPr>
          <w:p w14:paraId="441CD5EC">
            <w:pPr>
              <w:autoSpaceDE w:val="0"/>
              <w:autoSpaceDN w:val="0"/>
              <w:ind w:right="-2"/>
              <w:jc w:val="left"/>
              <w:rPr>
                <w:rFonts w:hAnsi="宋体" w:cs="宋体"/>
                <w:kern w:val="0"/>
                <w:sz w:val="24"/>
                <w:highlight w:val="none"/>
                <w:lang w:eastAsia="en-US"/>
              </w:rPr>
            </w:pPr>
          </w:p>
        </w:tc>
        <w:tc>
          <w:tcPr>
            <w:tcW w:w="1020" w:type="dxa"/>
            <w:tcBorders>
              <w:top w:val="single" w:color="000000" w:sz="6" w:space="0"/>
              <w:left w:val="single" w:color="000000" w:sz="6" w:space="0"/>
              <w:bottom w:val="single" w:color="000000" w:sz="6" w:space="0"/>
              <w:right w:val="single" w:color="000000" w:sz="6" w:space="0"/>
            </w:tcBorders>
            <w:noWrap w:val="0"/>
            <w:vAlign w:val="top"/>
          </w:tcPr>
          <w:p w14:paraId="0094A3F5">
            <w:pPr>
              <w:autoSpaceDE w:val="0"/>
              <w:autoSpaceDN w:val="0"/>
              <w:ind w:right="-2"/>
              <w:jc w:val="left"/>
              <w:rPr>
                <w:rFonts w:hAnsi="宋体" w:cs="宋体"/>
                <w:kern w:val="0"/>
                <w:sz w:val="24"/>
                <w:highlight w:val="none"/>
                <w:lang w:eastAsia="en-US"/>
              </w:rPr>
            </w:pPr>
          </w:p>
        </w:tc>
        <w:tc>
          <w:tcPr>
            <w:tcW w:w="921" w:type="dxa"/>
            <w:tcBorders>
              <w:top w:val="single" w:color="000000" w:sz="6" w:space="0"/>
              <w:left w:val="single" w:color="000000" w:sz="6" w:space="0"/>
              <w:bottom w:val="single" w:color="000000" w:sz="6" w:space="0"/>
            </w:tcBorders>
            <w:noWrap w:val="0"/>
            <w:vAlign w:val="top"/>
          </w:tcPr>
          <w:p w14:paraId="07C44E68">
            <w:pPr>
              <w:autoSpaceDE w:val="0"/>
              <w:autoSpaceDN w:val="0"/>
              <w:ind w:right="-2"/>
              <w:jc w:val="left"/>
              <w:rPr>
                <w:rFonts w:hAnsi="宋体" w:cs="宋体"/>
                <w:kern w:val="0"/>
                <w:sz w:val="24"/>
                <w:highlight w:val="none"/>
                <w:lang w:eastAsia="en-US"/>
              </w:rPr>
            </w:pPr>
          </w:p>
        </w:tc>
      </w:tr>
      <w:tr w14:paraId="3AD4DBAE">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67" w:hRule="atLeast"/>
        </w:trPr>
        <w:tc>
          <w:tcPr>
            <w:tcW w:w="1162" w:type="dxa"/>
            <w:tcBorders>
              <w:top w:val="single" w:color="000000" w:sz="6" w:space="0"/>
              <w:bottom w:val="single" w:color="000000" w:sz="6" w:space="0"/>
              <w:right w:val="single" w:color="000000" w:sz="6" w:space="0"/>
            </w:tcBorders>
            <w:noWrap w:val="0"/>
            <w:vAlign w:val="top"/>
          </w:tcPr>
          <w:p w14:paraId="780E0C9C">
            <w:pPr>
              <w:autoSpaceDE w:val="0"/>
              <w:autoSpaceDN w:val="0"/>
              <w:ind w:right="-2"/>
              <w:jc w:val="left"/>
              <w:rPr>
                <w:rFonts w:hAnsi="宋体" w:cs="宋体"/>
                <w:kern w:val="0"/>
                <w:sz w:val="24"/>
                <w:highlight w:val="none"/>
                <w:lang w:eastAsia="en-US"/>
              </w:rPr>
            </w:pPr>
          </w:p>
        </w:tc>
        <w:tc>
          <w:tcPr>
            <w:tcW w:w="1418" w:type="dxa"/>
            <w:tcBorders>
              <w:top w:val="single" w:color="000000" w:sz="6" w:space="0"/>
              <w:left w:val="single" w:color="000000" w:sz="6" w:space="0"/>
              <w:bottom w:val="single" w:color="000000" w:sz="6" w:space="0"/>
              <w:right w:val="single" w:color="000000" w:sz="6" w:space="0"/>
            </w:tcBorders>
            <w:noWrap w:val="0"/>
            <w:vAlign w:val="top"/>
          </w:tcPr>
          <w:p w14:paraId="57E7AFB7">
            <w:pPr>
              <w:autoSpaceDE w:val="0"/>
              <w:autoSpaceDN w:val="0"/>
              <w:ind w:right="-2"/>
              <w:jc w:val="left"/>
              <w:rPr>
                <w:rFonts w:hAnsi="宋体" w:cs="宋体"/>
                <w:kern w:val="0"/>
                <w:sz w:val="24"/>
                <w:highlight w:val="none"/>
                <w:lang w:eastAsia="en-US"/>
              </w:rPr>
            </w:pPr>
          </w:p>
        </w:tc>
        <w:tc>
          <w:tcPr>
            <w:tcW w:w="850" w:type="dxa"/>
            <w:tcBorders>
              <w:top w:val="single" w:color="000000" w:sz="6" w:space="0"/>
              <w:left w:val="single" w:color="000000" w:sz="6" w:space="0"/>
              <w:bottom w:val="single" w:color="000000" w:sz="6" w:space="0"/>
              <w:right w:val="single" w:color="000000" w:sz="6" w:space="0"/>
            </w:tcBorders>
            <w:noWrap w:val="0"/>
            <w:vAlign w:val="top"/>
          </w:tcPr>
          <w:p w14:paraId="6A46502E">
            <w:pPr>
              <w:autoSpaceDE w:val="0"/>
              <w:autoSpaceDN w:val="0"/>
              <w:ind w:right="-2"/>
              <w:jc w:val="left"/>
              <w:rPr>
                <w:rFonts w:hAnsi="宋体" w:cs="宋体"/>
                <w:kern w:val="0"/>
                <w:sz w:val="24"/>
                <w:highlight w:val="none"/>
                <w:lang w:eastAsia="en-US"/>
              </w:rPr>
            </w:pPr>
          </w:p>
        </w:tc>
        <w:tc>
          <w:tcPr>
            <w:tcW w:w="1058" w:type="dxa"/>
            <w:tcBorders>
              <w:top w:val="single" w:color="000000" w:sz="6" w:space="0"/>
              <w:left w:val="single" w:color="000000" w:sz="6" w:space="0"/>
              <w:bottom w:val="single" w:color="000000" w:sz="6" w:space="0"/>
              <w:right w:val="single" w:color="000000" w:sz="6" w:space="0"/>
            </w:tcBorders>
            <w:noWrap w:val="0"/>
            <w:vAlign w:val="top"/>
          </w:tcPr>
          <w:p w14:paraId="464481E9">
            <w:pPr>
              <w:autoSpaceDE w:val="0"/>
              <w:autoSpaceDN w:val="0"/>
              <w:ind w:right="-2"/>
              <w:jc w:val="left"/>
              <w:rPr>
                <w:rFonts w:hAnsi="宋体" w:cs="宋体"/>
                <w:kern w:val="0"/>
                <w:sz w:val="24"/>
                <w:highlight w:val="none"/>
                <w:lang w:eastAsia="en-US"/>
              </w:rPr>
            </w:pPr>
          </w:p>
        </w:tc>
        <w:tc>
          <w:tcPr>
            <w:tcW w:w="880" w:type="dxa"/>
            <w:tcBorders>
              <w:top w:val="single" w:color="000000" w:sz="6" w:space="0"/>
              <w:left w:val="single" w:color="000000" w:sz="6" w:space="0"/>
              <w:bottom w:val="single" w:color="000000" w:sz="6" w:space="0"/>
              <w:right w:val="single" w:color="000000" w:sz="6" w:space="0"/>
            </w:tcBorders>
            <w:noWrap w:val="0"/>
            <w:vAlign w:val="top"/>
          </w:tcPr>
          <w:p w14:paraId="78733581">
            <w:pPr>
              <w:autoSpaceDE w:val="0"/>
              <w:autoSpaceDN w:val="0"/>
              <w:ind w:right="-2"/>
              <w:jc w:val="left"/>
              <w:rPr>
                <w:rFonts w:hAnsi="宋体" w:cs="宋体"/>
                <w:kern w:val="0"/>
                <w:sz w:val="24"/>
                <w:highlight w:val="none"/>
                <w:lang w:eastAsia="en-US"/>
              </w:rPr>
            </w:pPr>
          </w:p>
        </w:tc>
        <w:tc>
          <w:tcPr>
            <w:tcW w:w="1020" w:type="dxa"/>
            <w:tcBorders>
              <w:top w:val="single" w:color="000000" w:sz="6" w:space="0"/>
              <w:left w:val="single" w:color="000000" w:sz="6" w:space="0"/>
              <w:bottom w:val="single" w:color="000000" w:sz="6" w:space="0"/>
              <w:right w:val="single" w:color="000000" w:sz="6" w:space="0"/>
            </w:tcBorders>
            <w:noWrap w:val="0"/>
            <w:vAlign w:val="top"/>
          </w:tcPr>
          <w:p w14:paraId="585C3077">
            <w:pPr>
              <w:autoSpaceDE w:val="0"/>
              <w:autoSpaceDN w:val="0"/>
              <w:ind w:right="-2"/>
              <w:jc w:val="left"/>
              <w:rPr>
                <w:rFonts w:hAnsi="宋体" w:cs="宋体"/>
                <w:kern w:val="0"/>
                <w:sz w:val="24"/>
                <w:highlight w:val="none"/>
                <w:lang w:eastAsia="en-US"/>
              </w:rPr>
            </w:pPr>
          </w:p>
        </w:tc>
        <w:tc>
          <w:tcPr>
            <w:tcW w:w="1480" w:type="dxa"/>
            <w:tcBorders>
              <w:top w:val="single" w:color="000000" w:sz="6" w:space="0"/>
              <w:left w:val="single" w:color="000000" w:sz="6" w:space="0"/>
              <w:bottom w:val="single" w:color="000000" w:sz="6" w:space="0"/>
              <w:right w:val="single" w:color="000000" w:sz="6" w:space="0"/>
            </w:tcBorders>
            <w:noWrap w:val="0"/>
            <w:vAlign w:val="top"/>
          </w:tcPr>
          <w:p w14:paraId="0154E5E2">
            <w:pPr>
              <w:autoSpaceDE w:val="0"/>
              <w:autoSpaceDN w:val="0"/>
              <w:ind w:right="-2"/>
              <w:jc w:val="left"/>
              <w:rPr>
                <w:rFonts w:hAnsi="宋体" w:cs="宋体"/>
                <w:kern w:val="0"/>
                <w:sz w:val="24"/>
                <w:highlight w:val="none"/>
                <w:lang w:eastAsia="en-US"/>
              </w:rPr>
            </w:pPr>
          </w:p>
        </w:tc>
        <w:tc>
          <w:tcPr>
            <w:tcW w:w="1020" w:type="dxa"/>
            <w:tcBorders>
              <w:top w:val="single" w:color="000000" w:sz="6" w:space="0"/>
              <w:left w:val="single" w:color="000000" w:sz="6" w:space="0"/>
              <w:bottom w:val="single" w:color="000000" w:sz="6" w:space="0"/>
              <w:right w:val="single" w:color="000000" w:sz="6" w:space="0"/>
            </w:tcBorders>
            <w:noWrap w:val="0"/>
            <w:vAlign w:val="top"/>
          </w:tcPr>
          <w:p w14:paraId="5E267E63">
            <w:pPr>
              <w:autoSpaceDE w:val="0"/>
              <w:autoSpaceDN w:val="0"/>
              <w:ind w:right="-2"/>
              <w:jc w:val="left"/>
              <w:rPr>
                <w:rFonts w:hAnsi="宋体" w:cs="宋体"/>
                <w:kern w:val="0"/>
                <w:sz w:val="24"/>
                <w:highlight w:val="none"/>
                <w:lang w:eastAsia="en-US"/>
              </w:rPr>
            </w:pPr>
          </w:p>
        </w:tc>
        <w:tc>
          <w:tcPr>
            <w:tcW w:w="921" w:type="dxa"/>
            <w:tcBorders>
              <w:top w:val="single" w:color="000000" w:sz="6" w:space="0"/>
              <w:left w:val="single" w:color="000000" w:sz="6" w:space="0"/>
              <w:bottom w:val="single" w:color="000000" w:sz="6" w:space="0"/>
            </w:tcBorders>
            <w:noWrap w:val="0"/>
            <w:vAlign w:val="top"/>
          </w:tcPr>
          <w:p w14:paraId="18FB3ABF">
            <w:pPr>
              <w:autoSpaceDE w:val="0"/>
              <w:autoSpaceDN w:val="0"/>
              <w:ind w:right="-2"/>
              <w:jc w:val="left"/>
              <w:rPr>
                <w:rFonts w:hAnsi="宋体" w:cs="宋体"/>
                <w:kern w:val="0"/>
                <w:sz w:val="24"/>
                <w:highlight w:val="none"/>
                <w:lang w:eastAsia="en-US"/>
              </w:rPr>
            </w:pPr>
          </w:p>
        </w:tc>
      </w:tr>
      <w:tr w14:paraId="35F9005E">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66" w:hRule="atLeast"/>
        </w:trPr>
        <w:tc>
          <w:tcPr>
            <w:tcW w:w="1162" w:type="dxa"/>
            <w:tcBorders>
              <w:top w:val="single" w:color="000000" w:sz="6" w:space="0"/>
              <w:right w:val="single" w:color="000000" w:sz="6" w:space="0"/>
            </w:tcBorders>
            <w:noWrap w:val="0"/>
            <w:vAlign w:val="top"/>
          </w:tcPr>
          <w:p w14:paraId="67849D36">
            <w:pPr>
              <w:autoSpaceDE w:val="0"/>
              <w:autoSpaceDN w:val="0"/>
              <w:ind w:right="-2"/>
              <w:jc w:val="left"/>
              <w:rPr>
                <w:rFonts w:hAnsi="宋体" w:cs="宋体"/>
                <w:kern w:val="0"/>
                <w:sz w:val="24"/>
                <w:highlight w:val="none"/>
                <w:lang w:eastAsia="en-US"/>
              </w:rPr>
            </w:pPr>
          </w:p>
        </w:tc>
        <w:tc>
          <w:tcPr>
            <w:tcW w:w="1418" w:type="dxa"/>
            <w:tcBorders>
              <w:top w:val="single" w:color="000000" w:sz="6" w:space="0"/>
              <w:left w:val="single" w:color="000000" w:sz="6" w:space="0"/>
              <w:right w:val="single" w:color="000000" w:sz="6" w:space="0"/>
            </w:tcBorders>
            <w:noWrap w:val="0"/>
            <w:vAlign w:val="top"/>
          </w:tcPr>
          <w:p w14:paraId="183D7FC0">
            <w:pPr>
              <w:autoSpaceDE w:val="0"/>
              <w:autoSpaceDN w:val="0"/>
              <w:ind w:right="-2"/>
              <w:jc w:val="left"/>
              <w:rPr>
                <w:rFonts w:hAnsi="宋体" w:cs="宋体"/>
                <w:kern w:val="0"/>
                <w:sz w:val="24"/>
                <w:highlight w:val="none"/>
                <w:lang w:eastAsia="en-US"/>
              </w:rPr>
            </w:pPr>
          </w:p>
        </w:tc>
        <w:tc>
          <w:tcPr>
            <w:tcW w:w="850" w:type="dxa"/>
            <w:tcBorders>
              <w:top w:val="single" w:color="000000" w:sz="6" w:space="0"/>
              <w:left w:val="single" w:color="000000" w:sz="6" w:space="0"/>
              <w:right w:val="single" w:color="000000" w:sz="6" w:space="0"/>
            </w:tcBorders>
            <w:noWrap w:val="0"/>
            <w:vAlign w:val="top"/>
          </w:tcPr>
          <w:p w14:paraId="47F7F0BC">
            <w:pPr>
              <w:autoSpaceDE w:val="0"/>
              <w:autoSpaceDN w:val="0"/>
              <w:ind w:right="-2"/>
              <w:jc w:val="left"/>
              <w:rPr>
                <w:rFonts w:hAnsi="宋体" w:cs="宋体"/>
                <w:kern w:val="0"/>
                <w:sz w:val="24"/>
                <w:highlight w:val="none"/>
                <w:lang w:eastAsia="en-US"/>
              </w:rPr>
            </w:pPr>
          </w:p>
        </w:tc>
        <w:tc>
          <w:tcPr>
            <w:tcW w:w="1058" w:type="dxa"/>
            <w:tcBorders>
              <w:top w:val="single" w:color="000000" w:sz="6" w:space="0"/>
              <w:left w:val="single" w:color="000000" w:sz="6" w:space="0"/>
              <w:right w:val="single" w:color="000000" w:sz="6" w:space="0"/>
            </w:tcBorders>
            <w:noWrap w:val="0"/>
            <w:vAlign w:val="top"/>
          </w:tcPr>
          <w:p w14:paraId="6DD6DD43">
            <w:pPr>
              <w:autoSpaceDE w:val="0"/>
              <w:autoSpaceDN w:val="0"/>
              <w:ind w:right="-2"/>
              <w:jc w:val="left"/>
              <w:rPr>
                <w:rFonts w:hAnsi="宋体" w:cs="宋体"/>
                <w:kern w:val="0"/>
                <w:sz w:val="24"/>
                <w:highlight w:val="none"/>
                <w:lang w:eastAsia="en-US"/>
              </w:rPr>
            </w:pPr>
          </w:p>
        </w:tc>
        <w:tc>
          <w:tcPr>
            <w:tcW w:w="880" w:type="dxa"/>
            <w:tcBorders>
              <w:top w:val="single" w:color="000000" w:sz="6" w:space="0"/>
              <w:left w:val="single" w:color="000000" w:sz="6" w:space="0"/>
              <w:right w:val="single" w:color="000000" w:sz="6" w:space="0"/>
            </w:tcBorders>
            <w:noWrap w:val="0"/>
            <w:vAlign w:val="top"/>
          </w:tcPr>
          <w:p w14:paraId="20815F00">
            <w:pPr>
              <w:autoSpaceDE w:val="0"/>
              <w:autoSpaceDN w:val="0"/>
              <w:ind w:right="-2"/>
              <w:jc w:val="left"/>
              <w:rPr>
                <w:rFonts w:hAnsi="宋体" w:cs="宋体"/>
                <w:kern w:val="0"/>
                <w:sz w:val="24"/>
                <w:highlight w:val="none"/>
                <w:lang w:eastAsia="en-US"/>
              </w:rPr>
            </w:pPr>
          </w:p>
        </w:tc>
        <w:tc>
          <w:tcPr>
            <w:tcW w:w="1020" w:type="dxa"/>
            <w:tcBorders>
              <w:top w:val="single" w:color="000000" w:sz="6" w:space="0"/>
              <w:left w:val="single" w:color="000000" w:sz="6" w:space="0"/>
              <w:right w:val="single" w:color="000000" w:sz="6" w:space="0"/>
            </w:tcBorders>
            <w:noWrap w:val="0"/>
            <w:vAlign w:val="top"/>
          </w:tcPr>
          <w:p w14:paraId="4188319F">
            <w:pPr>
              <w:autoSpaceDE w:val="0"/>
              <w:autoSpaceDN w:val="0"/>
              <w:ind w:right="-2"/>
              <w:jc w:val="left"/>
              <w:rPr>
                <w:rFonts w:hAnsi="宋体" w:cs="宋体"/>
                <w:kern w:val="0"/>
                <w:sz w:val="24"/>
                <w:highlight w:val="none"/>
                <w:lang w:eastAsia="en-US"/>
              </w:rPr>
            </w:pPr>
          </w:p>
        </w:tc>
        <w:tc>
          <w:tcPr>
            <w:tcW w:w="1480" w:type="dxa"/>
            <w:tcBorders>
              <w:top w:val="single" w:color="000000" w:sz="6" w:space="0"/>
              <w:left w:val="single" w:color="000000" w:sz="6" w:space="0"/>
              <w:right w:val="single" w:color="000000" w:sz="6" w:space="0"/>
            </w:tcBorders>
            <w:noWrap w:val="0"/>
            <w:vAlign w:val="top"/>
          </w:tcPr>
          <w:p w14:paraId="2290178F">
            <w:pPr>
              <w:autoSpaceDE w:val="0"/>
              <w:autoSpaceDN w:val="0"/>
              <w:ind w:right="-2"/>
              <w:jc w:val="left"/>
              <w:rPr>
                <w:rFonts w:hAnsi="宋体" w:cs="宋体"/>
                <w:kern w:val="0"/>
                <w:sz w:val="24"/>
                <w:highlight w:val="none"/>
                <w:lang w:eastAsia="en-US"/>
              </w:rPr>
            </w:pPr>
          </w:p>
        </w:tc>
        <w:tc>
          <w:tcPr>
            <w:tcW w:w="1020" w:type="dxa"/>
            <w:tcBorders>
              <w:top w:val="single" w:color="000000" w:sz="6" w:space="0"/>
              <w:left w:val="single" w:color="000000" w:sz="6" w:space="0"/>
              <w:right w:val="single" w:color="000000" w:sz="6" w:space="0"/>
            </w:tcBorders>
            <w:noWrap w:val="0"/>
            <w:vAlign w:val="top"/>
          </w:tcPr>
          <w:p w14:paraId="3A65AAE9">
            <w:pPr>
              <w:autoSpaceDE w:val="0"/>
              <w:autoSpaceDN w:val="0"/>
              <w:ind w:right="-2"/>
              <w:jc w:val="left"/>
              <w:rPr>
                <w:rFonts w:hAnsi="宋体" w:cs="宋体"/>
                <w:kern w:val="0"/>
                <w:sz w:val="24"/>
                <w:highlight w:val="none"/>
                <w:lang w:eastAsia="en-US"/>
              </w:rPr>
            </w:pPr>
          </w:p>
        </w:tc>
        <w:tc>
          <w:tcPr>
            <w:tcW w:w="921" w:type="dxa"/>
            <w:tcBorders>
              <w:top w:val="single" w:color="000000" w:sz="6" w:space="0"/>
              <w:left w:val="single" w:color="000000" w:sz="6" w:space="0"/>
            </w:tcBorders>
            <w:noWrap w:val="0"/>
            <w:vAlign w:val="top"/>
          </w:tcPr>
          <w:p w14:paraId="0955421B">
            <w:pPr>
              <w:autoSpaceDE w:val="0"/>
              <w:autoSpaceDN w:val="0"/>
              <w:ind w:right="-2"/>
              <w:jc w:val="left"/>
              <w:rPr>
                <w:rFonts w:hAnsi="宋体" w:cs="宋体"/>
                <w:kern w:val="0"/>
                <w:sz w:val="24"/>
                <w:highlight w:val="none"/>
                <w:lang w:eastAsia="en-US"/>
              </w:rPr>
            </w:pPr>
          </w:p>
        </w:tc>
      </w:tr>
    </w:tbl>
    <w:p w14:paraId="7E32AE5A">
      <w:pPr>
        <w:autoSpaceDE w:val="0"/>
        <w:autoSpaceDN w:val="0"/>
        <w:ind w:right="-2"/>
        <w:jc w:val="left"/>
        <w:rPr>
          <w:rFonts w:hAnsi="宋体" w:cs="宋体"/>
          <w:kern w:val="0"/>
          <w:sz w:val="24"/>
          <w:highlight w:val="none"/>
          <w:lang w:eastAsia="en-US"/>
        </w:rPr>
        <w:sectPr>
          <w:type w:val="continuous"/>
          <w:pgSz w:w="11910" w:h="16840"/>
          <w:pgMar w:top="1340" w:right="720" w:bottom="280" w:left="720" w:header="720" w:footer="720" w:gutter="0"/>
          <w:cols w:space="720" w:num="1"/>
        </w:sectPr>
      </w:pPr>
    </w:p>
    <w:p w14:paraId="57179FE2">
      <w:pPr>
        <w:autoSpaceDE w:val="0"/>
        <w:autoSpaceDN w:val="0"/>
        <w:spacing w:before="113"/>
        <w:ind w:left="698" w:right="-2"/>
        <w:jc w:val="left"/>
        <w:outlineLvl w:val="9"/>
        <w:rPr>
          <w:rFonts w:ascii="仿宋" w:hAnsi="黑体" w:eastAsia="仿宋" w:cs="黑体"/>
          <w:kern w:val="0"/>
          <w:sz w:val="30"/>
          <w:szCs w:val="30"/>
          <w:highlight w:val="none"/>
          <w:lang w:eastAsia="en-US"/>
        </w:rPr>
      </w:pPr>
      <w:r>
        <w:rPr>
          <w:rFonts w:hint="eastAsia" w:ascii="仿宋" w:hAnsi="黑体" w:eastAsia="仿宋" w:cs="黑体"/>
          <w:spacing w:val="-26"/>
          <w:kern w:val="0"/>
          <w:sz w:val="30"/>
          <w:szCs w:val="30"/>
          <w:highlight w:val="none"/>
          <w:lang w:eastAsia="en-US"/>
        </w:rPr>
        <w:t xml:space="preserve">附件 </w:t>
      </w:r>
      <w:r>
        <w:rPr>
          <w:rFonts w:hAnsi="黑体" w:eastAsia="Times New Roman" w:cs="黑体"/>
          <w:kern w:val="0"/>
          <w:sz w:val="30"/>
          <w:szCs w:val="30"/>
          <w:highlight w:val="none"/>
          <w:lang w:eastAsia="en-US"/>
        </w:rPr>
        <w:t>6</w:t>
      </w:r>
      <w:r>
        <w:rPr>
          <w:rFonts w:hint="eastAsia" w:ascii="仿宋" w:hAnsi="黑体" w:eastAsia="仿宋" w:cs="黑体"/>
          <w:kern w:val="0"/>
          <w:sz w:val="30"/>
          <w:szCs w:val="30"/>
          <w:highlight w:val="none"/>
          <w:lang w:eastAsia="en-US"/>
        </w:rPr>
        <w:t>：</w:t>
      </w:r>
    </w:p>
    <w:p w14:paraId="470D42EF">
      <w:pPr>
        <w:autoSpaceDE w:val="0"/>
        <w:autoSpaceDN w:val="0"/>
        <w:ind w:right="-2"/>
        <w:jc w:val="left"/>
        <w:rPr>
          <w:rFonts w:ascii="仿宋" w:hAnsi="宋体" w:cs="宋体"/>
          <w:kern w:val="0"/>
          <w:sz w:val="30"/>
          <w:szCs w:val="21"/>
          <w:highlight w:val="none"/>
          <w:lang w:eastAsia="en-US"/>
        </w:rPr>
      </w:pPr>
      <w:r>
        <w:rPr>
          <w:rFonts w:ascii="宋体" w:hAnsi="宋体" w:cs="宋体"/>
          <w:kern w:val="0"/>
          <w:szCs w:val="21"/>
          <w:highlight w:val="none"/>
          <w:lang w:eastAsia="en-US"/>
        </w:rPr>
        <w:br w:type="column"/>
      </w:r>
    </w:p>
    <w:p w14:paraId="7C0BFBD0">
      <w:pPr>
        <w:autoSpaceDE w:val="0"/>
        <w:autoSpaceDN w:val="0"/>
        <w:spacing w:before="6"/>
        <w:ind w:right="-2"/>
        <w:jc w:val="left"/>
        <w:rPr>
          <w:rFonts w:ascii="仿宋" w:hAnsi="宋体" w:cs="宋体"/>
          <w:kern w:val="0"/>
          <w:sz w:val="22"/>
          <w:szCs w:val="21"/>
          <w:highlight w:val="none"/>
          <w:lang w:eastAsia="en-US"/>
        </w:rPr>
      </w:pPr>
    </w:p>
    <w:p w14:paraId="7001C8A4">
      <w:pPr>
        <w:autoSpaceDE w:val="0"/>
        <w:autoSpaceDN w:val="0"/>
        <w:ind w:left="698" w:right="-2"/>
        <w:jc w:val="left"/>
        <w:outlineLvl w:val="9"/>
        <w:rPr>
          <w:rFonts w:ascii="黑体" w:hAnsi="黑体" w:eastAsia="黑体" w:cs="黑体"/>
          <w:kern w:val="0"/>
          <w:sz w:val="30"/>
          <w:szCs w:val="30"/>
          <w:highlight w:val="none"/>
        </w:rPr>
      </w:pPr>
      <w:r>
        <w:rPr>
          <w:rFonts w:ascii="黑体" w:hAnsi="黑体" w:eastAsia="黑体" w:cs="黑体"/>
          <w:kern w:val="0"/>
          <w:sz w:val="30"/>
          <w:szCs w:val="30"/>
          <w:highlight w:val="none"/>
        </w:rPr>
        <w:t>承包人主要施工管理人员表</w:t>
      </w:r>
    </w:p>
    <w:p w14:paraId="257C483E">
      <w:pPr>
        <w:autoSpaceDE w:val="0"/>
        <w:autoSpaceDN w:val="0"/>
        <w:ind w:right="-2"/>
        <w:jc w:val="left"/>
        <w:rPr>
          <w:rFonts w:ascii="宋体" w:hAnsi="宋体" w:cs="宋体"/>
          <w:kern w:val="0"/>
          <w:sz w:val="22"/>
          <w:highlight w:val="none"/>
        </w:rPr>
        <w:sectPr>
          <w:pgSz w:w="11910" w:h="16840"/>
          <w:pgMar w:top="1380" w:right="720" w:bottom="1040" w:left="720" w:header="861" w:footer="849" w:gutter="0"/>
          <w:cols w:equalWidth="0" w:num="2">
            <w:col w:w="1865" w:space="869"/>
            <w:col w:w="7736"/>
          </w:cols>
        </w:sectPr>
      </w:pPr>
    </w:p>
    <w:p w14:paraId="4F032A62">
      <w:pPr>
        <w:autoSpaceDE w:val="0"/>
        <w:autoSpaceDN w:val="0"/>
        <w:spacing w:before="7" w:after="1"/>
        <w:ind w:right="-2"/>
        <w:jc w:val="left"/>
        <w:rPr>
          <w:rFonts w:ascii="黑体" w:hAnsi="宋体" w:cs="宋体"/>
          <w:kern w:val="0"/>
          <w:sz w:val="9"/>
          <w:szCs w:val="21"/>
          <w:highlight w:val="none"/>
        </w:rPr>
      </w:pPr>
    </w:p>
    <w:tbl>
      <w:tblPr>
        <w:tblStyle w:val="39"/>
        <w:tblW w:w="0" w:type="auto"/>
        <w:tblInd w:w="313" w:type="dxa"/>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
      <w:tblGrid>
        <w:gridCol w:w="1871"/>
        <w:gridCol w:w="1418"/>
        <w:gridCol w:w="1134"/>
        <w:gridCol w:w="1134"/>
        <w:gridCol w:w="4252"/>
      </w:tblGrid>
      <w:tr w14:paraId="0359A619">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39" w:hRule="atLeast"/>
        </w:trPr>
        <w:tc>
          <w:tcPr>
            <w:tcW w:w="1871" w:type="dxa"/>
            <w:tcBorders>
              <w:bottom w:val="double" w:color="000000" w:sz="2" w:space="0"/>
              <w:right w:val="single" w:color="000000" w:sz="6" w:space="0"/>
            </w:tcBorders>
            <w:noWrap w:val="0"/>
            <w:vAlign w:val="top"/>
          </w:tcPr>
          <w:p w14:paraId="0D1F486E">
            <w:pPr>
              <w:tabs>
                <w:tab w:val="left" w:pos="861"/>
              </w:tabs>
              <w:autoSpaceDE w:val="0"/>
              <w:autoSpaceDN w:val="0"/>
              <w:spacing w:before="74" w:line="346" w:lineRule="exact"/>
              <w:ind w:left="21" w:right="-2"/>
              <w:jc w:val="center"/>
              <w:rPr>
                <w:rFonts w:ascii="仿宋" w:hAnsi="宋体" w:eastAsia="仿宋" w:cs="宋体"/>
                <w:kern w:val="0"/>
                <w:sz w:val="28"/>
                <w:highlight w:val="none"/>
                <w:lang w:eastAsia="en-US"/>
              </w:rPr>
            </w:pPr>
            <w:r>
              <w:rPr>
                <w:rFonts w:hint="eastAsia" w:ascii="仿宋" w:hAnsi="宋体" w:eastAsia="仿宋" w:cs="宋体"/>
                <w:kern w:val="0"/>
                <w:sz w:val="28"/>
                <w:highlight w:val="none"/>
                <w:lang w:eastAsia="en-US"/>
              </w:rPr>
              <w:t>名</w:t>
            </w:r>
            <w:r>
              <w:rPr>
                <w:rFonts w:hint="eastAsia" w:ascii="仿宋" w:hAnsi="宋体" w:eastAsia="仿宋" w:cs="宋体"/>
                <w:kern w:val="0"/>
                <w:sz w:val="28"/>
                <w:highlight w:val="none"/>
                <w:lang w:eastAsia="en-US"/>
              </w:rPr>
              <w:tab/>
            </w:r>
            <w:r>
              <w:rPr>
                <w:rFonts w:hint="eastAsia" w:ascii="仿宋" w:hAnsi="宋体" w:eastAsia="仿宋" w:cs="宋体"/>
                <w:kern w:val="0"/>
                <w:sz w:val="28"/>
                <w:highlight w:val="none"/>
                <w:lang w:eastAsia="en-US"/>
              </w:rPr>
              <w:t>称</w:t>
            </w:r>
          </w:p>
        </w:tc>
        <w:tc>
          <w:tcPr>
            <w:tcW w:w="1418" w:type="dxa"/>
            <w:tcBorders>
              <w:left w:val="single" w:color="000000" w:sz="6" w:space="0"/>
              <w:bottom w:val="double" w:color="000000" w:sz="2" w:space="0"/>
              <w:right w:val="single" w:color="000000" w:sz="6" w:space="0"/>
            </w:tcBorders>
            <w:noWrap w:val="0"/>
            <w:vAlign w:val="top"/>
          </w:tcPr>
          <w:p w14:paraId="36DEB202">
            <w:pPr>
              <w:autoSpaceDE w:val="0"/>
              <w:autoSpaceDN w:val="0"/>
              <w:spacing w:before="74" w:line="346" w:lineRule="exact"/>
              <w:ind w:left="435" w:right="-2"/>
              <w:jc w:val="left"/>
              <w:rPr>
                <w:rFonts w:ascii="仿宋" w:hAnsi="宋体" w:eastAsia="仿宋" w:cs="宋体"/>
                <w:kern w:val="0"/>
                <w:sz w:val="28"/>
                <w:highlight w:val="none"/>
                <w:lang w:eastAsia="en-US"/>
              </w:rPr>
            </w:pPr>
            <w:r>
              <w:rPr>
                <w:rFonts w:hint="eastAsia" w:ascii="仿宋" w:hAnsi="宋体" w:eastAsia="仿宋" w:cs="宋体"/>
                <w:kern w:val="0"/>
                <w:sz w:val="28"/>
                <w:highlight w:val="none"/>
                <w:lang w:eastAsia="en-US"/>
              </w:rPr>
              <w:t>姓名</w:t>
            </w:r>
          </w:p>
        </w:tc>
        <w:tc>
          <w:tcPr>
            <w:tcW w:w="1134" w:type="dxa"/>
            <w:tcBorders>
              <w:left w:val="single" w:color="000000" w:sz="6" w:space="0"/>
              <w:bottom w:val="double" w:color="000000" w:sz="2" w:space="0"/>
              <w:right w:val="single" w:color="000000" w:sz="6" w:space="0"/>
            </w:tcBorders>
            <w:noWrap w:val="0"/>
            <w:vAlign w:val="top"/>
          </w:tcPr>
          <w:p w14:paraId="63D2C9EF">
            <w:pPr>
              <w:autoSpaceDE w:val="0"/>
              <w:autoSpaceDN w:val="0"/>
              <w:spacing w:before="54" w:line="366" w:lineRule="exact"/>
              <w:ind w:left="273" w:right="-2"/>
              <w:jc w:val="left"/>
              <w:rPr>
                <w:rFonts w:ascii="仿宋" w:hAnsi="宋体" w:eastAsia="仿宋" w:cs="宋体"/>
                <w:kern w:val="0"/>
                <w:sz w:val="30"/>
                <w:highlight w:val="none"/>
                <w:lang w:eastAsia="en-US"/>
              </w:rPr>
            </w:pPr>
            <w:r>
              <w:rPr>
                <w:rFonts w:hint="eastAsia" w:ascii="仿宋" w:hAnsi="宋体" w:eastAsia="仿宋" w:cs="宋体"/>
                <w:kern w:val="0"/>
                <w:sz w:val="30"/>
                <w:highlight w:val="none"/>
                <w:lang w:eastAsia="en-US"/>
              </w:rPr>
              <w:t>职务</w:t>
            </w:r>
          </w:p>
        </w:tc>
        <w:tc>
          <w:tcPr>
            <w:tcW w:w="1134" w:type="dxa"/>
            <w:tcBorders>
              <w:left w:val="single" w:color="000000" w:sz="6" w:space="0"/>
              <w:bottom w:val="double" w:color="000000" w:sz="2" w:space="0"/>
              <w:right w:val="single" w:color="000000" w:sz="6" w:space="0"/>
            </w:tcBorders>
            <w:noWrap w:val="0"/>
            <w:vAlign w:val="top"/>
          </w:tcPr>
          <w:p w14:paraId="70B9E412">
            <w:pPr>
              <w:autoSpaceDE w:val="0"/>
              <w:autoSpaceDN w:val="0"/>
              <w:spacing w:before="54" w:line="366" w:lineRule="exact"/>
              <w:ind w:left="274" w:right="-2"/>
              <w:jc w:val="left"/>
              <w:rPr>
                <w:rFonts w:ascii="仿宋" w:hAnsi="宋体" w:eastAsia="仿宋" w:cs="宋体"/>
                <w:kern w:val="0"/>
                <w:sz w:val="30"/>
                <w:highlight w:val="none"/>
                <w:lang w:eastAsia="en-US"/>
              </w:rPr>
            </w:pPr>
            <w:r>
              <w:rPr>
                <w:rFonts w:hint="eastAsia" w:ascii="仿宋" w:hAnsi="宋体" w:eastAsia="仿宋" w:cs="宋体"/>
                <w:kern w:val="0"/>
                <w:sz w:val="30"/>
                <w:highlight w:val="none"/>
                <w:lang w:eastAsia="en-US"/>
              </w:rPr>
              <w:t>职称</w:t>
            </w:r>
          </w:p>
        </w:tc>
        <w:tc>
          <w:tcPr>
            <w:tcW w:w="4252" w:type="dxa"/>
            <w:tcBorders>
              <w:left w:val="single" w:color="000000" w:sz="6" w:space="0"/>
              <w:bottom w:val="double" w:color="000000" w:sz="2" w:space="0"/>
            </w:tcBorders>
            <w:noWrap w:val="0"/>
            <w:vAlign w:val="top"/>
          </w:tcPr>
          <w:p w14:paraId="751D976F">
            <w:pPr>
              <w:autoSpaceDE w:val="0"/>
              <w:autoSpaceDN w:val="0"/>
              <w:spacing w:before="54" w:line="366" w:lineRule="exact"/>
              <w:ind w:left="97" w:right="-2"/>
              <w:jc w:val="left"/>
              <w:rPr>
                <w:rFonts w:ascii="仿宋" w:hAnsi="宋体" w:eastAsia="仿宋" w:cs="宋体"/>
                <w:kern w:val="0"/>
                <w:sz w:val="30"/>
                <w:highlight w:val="none"/>
              </w:rPr>
            </w:pPr>
            <w:r>
              <w:rPr>
                <w:rFonts w:hint="eastAsia" w:ascii="仿宋" w:hAnsi="宋体" w:eastAsia="仿宋" w:cs="宋体"/>
                <w:spacing w:val="-12"/>
                <w:kern w:val="0"/>
                <w:sz w:val="30"/>
                <w:highlight w:val="none"/>
              </w:rPr>
              <w:t>主要资历、经验及承担过的项目</w:t>
            </w:r>
          </w:p>
        </w:tc>
      </w:tr>
      <w:tr w14:paraId="373E1E67">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40" w:hRule="atLeast"/>
        </w:trPr>
        <w:tc>
          <w:tcPr>
            <w:tcW w:w="9809" w:type="dxa"/>
            <w:gridSpan w:val="5"/>
            <w:tcBorders>
              <w:top w:val="double" w:color="000000" w:sz="2" w:space="0"/>
              <w:bottom w:val="single" w:color="000000" w:sz="6" w:space="0"/>
            </w:tcBorders>
            <w:noWrap w:val="0"/>
            <w:vAlign w:val="top"/>
          </w:tcPr>
          <w:p w14:paraId="5840BF76">
            <w:pPr>
              <w:autoSpaceDE w:val="0"/>
              <w:autoSpaceDN w:val="0"/>
              <w:spacing w:before="74" w:line="347" w:lineRule="exact"/>
              <w:ind w:left="4043" w:right="-2"/>
              <w:jc w:val="center"/>
              <w:rPr>
                <w:rFonts w:ascii="仿宋" w:hAnsi="宋体" w:eastAsia="仿宋" w:cs="宋体"/>
                <w:kern w:val="0"/>
                <w:sz w:val="28"/>
                <w:highlight w:val="none"/>
                <w:lang w:eastAsia="en-US"/>
              </w:rPr>
            </w:pPr>
            <w:r>
              <w:rPr>
                <w:rFonts w:hint="eastAsia" w:ascii="仿宋" w:hAnsi="宋体" w:eastAsia="仿宋" w:cs="宋体"/>
                <w:kern w:val="0"/>
                <w:sz w:val="28"/>
                <w:highlight w:val="none"/>
                <w:lang w:eastAsia="en-US"/>
              </w:rPr>
              <w:t>一、总部人员</w:t>
            </w:r>
          </w:p>
        </w:tc>
      </w:tr>
      <w:tr w14:paraId="387BF6F8">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40" w:hRule="atLeast"/>
        </w:trPr>
        <w:tc>
          <w:tcPr>
            <w:tcW w:w="1871" w:type="dxa"/>
            <w:tcBorders>
              <w:top w:val="single" w:color="000000" w:sz="6" w:space="0"/>
              <w:bottom w:val="single" w:color="000000" w:sz="6" w:space="0"/>
              <w:right w:val="single" w:color="000000" w:sz="6" w:space="0"/>
            </w:tcBorders>
            <w:noWrap w:val="0"/>
            <w:vAlign w:val="top"/>
          </w:tcPr>
          <w:p w14:paraId="5DC7927F">
            <w:pPr>
              <w:autoSpaceDE w:val="0"/>
              <w:autoSpaceDN w:val="0"/>
              <w:spacing w:before="72" w:line="348" w:lineRule="exact"/>
              <w:ind w:left="21" w:right="-2"/>
              <w:jc w:val="center"/>
              <w:rPr>
                <w:rFonts w:ascii="仿宋" w:hAnsi="宋体" w:eastAsia="仿宋" w:cs="宋体"/>
                <w:kern w:val="0"/>
                <w:sz w:val="28"/>
                <w:highlight w:val="none"/>
                <w:lang w:eastAsia="en-US"/>
              </w:rPr>
            </w:pPr>
            <w:r>
              <w:rPr>
                <w:rFonts w:hint="eastAsia" w:ascii="仿宋" w:hAnsi="宋体" w:eastAsia="仿宋" w:cs="宋体"/>
                <w:kern w:val="0"/>
                <w:sz w:val="28"/>
                <w:highlight w:val="none"/>
                <w:lang w:eastAsia="en-US"/>
              </w:rPr>
              <w:t>项目主管</w:t>
            </w:r>
          </w:p>
        </w:tc>
        <w:tc>
          <w:tcPr>
            <w:tcW w:w="1418" w:type="dxa"/>
            <w:tcBorders>
              <w:top w:val="single" w:color="000000" w:sz="6" w:space="0"/>
              <w:left w:val="single" w:color="000000" w:sz="6" w:space="0"/>
              <w:bottom w:val="single" w:color="000000" w:sz="6" w:space="0"/>
              <w:right w:val="single" w:color="000000" w:sz="6" w:space="0"/>
            </w:tcBorders>
            <w:noWrap w:val="0"/>
            <w:vAlign w:val="top"/>
          </w:tcPr>
          <w:p w14:paraId="44304CB4">
            <w:pPr>
              <w:autoSpaceDE w:val="0"/>
              <w:autoSpaceDN w:val="0"/>
              <w:ind w:right="-2"/>
              <w:jc w:val="left"/>
              <w:rPr>
                <w:rFonts w:hAnsi="宋体" w:cs="宋体"/>
                <w:kern w:val="0"/>
                <w:sz w:val="26"/>
                <w:highlight w:val="none"/>
                <w:lang w:eastAsia="en-US"/>
              </w:rPr>
            </w:pPr>
          </w:p>
        </w:tc>
        <w:tc>
          <w:tcPr>
            <w:tcW w:w="1134" w:type="dxa"/>
            <w:tcBorders>
              <w:top w:val="single" w:color="000000" w:sz="6" w:space="0"/>
              <w:left w:val="single" w:color="000000" w:sz="6" w:space="0"/>
              <w:bottom w:val="single" w:color="000000" w:sz="6" w:space="0"/>
              <w:right w:val="single" w:color="000000" w:sz="6" w:space="0"/>
            </w:tcBorders>
            <w:noWrap w:val="0"/>
            <w:vAlign w:val="top"/>
          </w:tcPr>
          <w:p w14:paraId="7DB3424C">
            <w:pPr>
              <w:autoSpaceDE w:val="0"/>
              <w:autoSpaceDN w:val="0"/>
              <w:ind w:right="-2"/>
              <w:jc w:val="left"/>
              <w:rPr>
                <w:rFonts w:hAnsi="宋体" w:cs="宋体"/>
                <w:kern w:val="0"/>
                <w:sz w:val="26"/>
                <w:highlight w:val="none"/>
                <w:lang w:eastAsia="en-US"/>
              </w:rPr>
            </w:pPr>
          </w:p>
        </w:tc>
        <w:tc>
          <w:tcPr>
            <w:tcW w:w="1134" w:type="dxa"/>
            <w:tcBorders>
              <w:top w:val="single" w:color="000000" w:sz="6" w:space="0"/>
              <w:left w:val="single" w:color="000000" w:sz="6" w:space="0"/>
              <w:bottom w:val="single" w:color="000000" w:sz="6" w:space="0"/>
              <w:right w:val="single" w:color="000000" w:sz="6" w:space="0"/>
            </w:tcBorders>
            <w:noWrap w:val="0"/>
            <w:vAlign w:val="top"/>
          </w:tcPr>
          <w:p w14:paraId="73015A86">
            <w:pPr>
              <w:autoSpaceDE w:val="0"/>
              <w:autoSpaceDN w:val="0"/>
              <w:ind w:right="-2"/>
              <w:jc w:val="left"/>
              <w:rPr>
                <w:rFonts w:hAnsi="宋体" w:cs="宋体"/>
                <w:kern w:val="0"/>
                <w:sz w:val="26"/>
                <w:highlight w:val="none"/>
                <w:lang w:eastAsia="en-US"/>
              </w:rPr>
            </w:pPr>
          </w:p>
        </w:tc>
        <w:tc>
          <w:tcPr>
            <w:tcW w:w="4252" w:type="dxa"/>
            <w:tcBorders>
              <w:top w:val="single" w:color="000000" w:sz="6" w:space="0"/>
              <w:left w:val="single" w:color="000000" w:sz="6" w:space="0"/>
              <w:bottom w:val="single" w:color="000000" w:sz="6" w:space="0"/>
            </w:tcBorders>
            <w:noWrap w:val="0"/>
            <w:vAlign w:val="top"/>
          </w:tcPr>
          <w:p w14:paraId="1A5E3FEA">
            <w:pPr>
              <w:autoSpaceDE w:val="0"/>
              <w:autoSpaceDN w:val="0"/>
              <w:ind w:right="-2"/>
              <w:jc w:val="left"/>
              <w:rPr>
                <w:rFonts w:hAnsi="宋体" w:cs="宋体"/>
                <w:kern w:val="0"/>
                <w:sz w:val="26"/>
                <w:highlight w:val="none"/>
                <w:lang w:eastAsia="en-US"/>
              </w:rPr>
            </w:pPr>
          </w:p>
        </w:tc>
      </w:tr>
      <w:tr w14:paraId="47F3B067">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40" w:hRule="atLeast"/>
        </w:trPr>
        <w:tc>
          <w:tcPr>
            <w:tcW w:w="1871" w:type="dxa"/>
            <w:vMerge w:val="restart"/>
            <w:tcBorders>
              <w:top w:val="single" w:color="000000" w:sz="6" w:space="0"/>
              <w:bottom w:val="single" w:color="000000" w:sz="6" w:space="0"/>
              <w:right w:val="single" w:color="000000" w:sz="6" w:space="0"/>
            </w:tcBorders>
            <w:noWrap w:val="0"/>
            <w:vAlign w:val="top"/>
          </w:tcPr>
          <w:p w14:paraId="09E77C0F">
            <w:pPr>
              <w:autoSpaceDE w:val="0"/>
              <w:autoSpaceDN w:val="0"/>
              <w:spacing w:before="3"/>
              <w:ind w:right="-2"/>
              <w:jc w:val="left"/>
              <w:rPr>
                <w:rFonts w:ascii="黑体" w:hAnsi="宋体" w:cs="宋体"/>
                <w:kern w:val="0"/>
                <w:sz w:val="41"/>
                <w:highlight w:val="none"/>
                <w:lang w:eastAsia="en-US"/>
              </w:rPr>
            </w:pPr>
          </w:p>
          <w:p w14:paraId="4C30DD59">
            <w:pPr>
              <w:autoSpaceDE w:val="0"/>
              <w:autoSpaceDN w:val="0"/>
              <w:ind w:left="374" w:right="-2"/>
              <w:jc w:val="left"/>
              <w:rPr>
                <w:rFonts w:ascii="仿宋" w:hAnsi="宋体" w:eastAsia="仿宋" w:cs="宋体"/>
                <w:kern w:val="0"/>
                <w:sz w:val="28"/>
                <w:highlight w:val="none"/>
                <w:lang w:eastAsia="en-US"/>
              </w:rPr>
            </w:pPr>
            <w:r>
              <w:rPr>
                <w:rFonts w:hint="eastAsia" w:ascii="仿宋" w:hAnsi="宋体" w:eastAsia="仿宋" w:cs="宋体"/>
                <w:kern w:val="0"/>
                <w:sz w:val="28"/>
                <w:highlight w:val="none"/>
                <w:lang w:eastAsia="en-US"/>
              </w:rPr>
              <w:t>其他人员</w:t>
            </w:r>
          </w:p>
        </w:tc>
        <w:tc>
          <w:tcPr>
            <w:tcW w:w="1418" w:type="dxa"/>
            <w:tcBorders>
              <w:top w:val="single" w:color="000000" w:sz="6" w:space="0"/>
              <w:left w:val="single" w:color="000000" w:sz="6" w:space="0"/>
              <w:bottom w:val="single" w:color="000000" w:sz="6" w:space="0"/>
              <w:right w:val="single" w:color="000000" w:sz="6" w:space="0"/>
            </w:tcBorders>
            <w:noWrap w:val="0"/>
            <w:vAlign w:val="top"/>
          </w:tcPr>
          <w:p w14:paraId="23F27BAC">
            <w:pPr>
              <w:autoSpaceDE w:val="0"/>
              <w:autoSpaceDN w:val="0"/>
              <w:ind w:right="-2"/>
              <w:jc w:val="left"/>
              <w:rPr>
                <w:rFonts w:hAnsi="宋体" w:cs="宋体"/>
                <w:kern w:val="0"/>
                <w:sz w:val="26"/>
                <w:highlight w:val="none"/>
                <w:lang w:eastAsia="en-US"/>
              </w:rPr>
            </w:pPr>
          </w:p>
        </w:tc>
        <w:tc>
          <w:tcPr>
            <w:tcW w:w="1134" w:type="dxa"/>
            <w:tcBorders>
              <w:top w:val="single" w:color="000000" w:sz="6" w:space="0"/>
              <w:left w:val="single" w:color="000000" w:sz="6" w:space="0"/>
              <w:bottom w:val="single" w:color="000000" w:sz="6" w:space="0"/>
              <w:right w:val="single" w:color="000000" w:sz="6" w:space="0"/>
            </w:tcBorders>
            <w:noWrap w:val="0"/>
            <w:vAlign w:val="top"/>
          </w:tcPr>
          <w:p w14:paraId="26BCA57F">
            <w:pPr>
              <w:autoSpaceDE w:val="0"/>
              <w:autoSpaceDN w:val="0"/>
              <w:ind w:right="-2"/>
              <w:jc w:val="left"/>
              <w:rPr>
                <w:rFonts w:hAnsi="宋体" w:cs="宋体"/>
                <w:kern w:val="0"/>
                <w:sz w:val="26"/>
                <w:highlight w:val="none"/>
                <w:lang w:eastAsia="en-US"/>
              </w:rPr>
            </w:pPr>
          </w:p>
        </w:tc>
        <w:tc>
          <w:tcPr>
            <w:tcW w:w="1134" w:type="dxa"/>
            <w:tcBorders>
              <w:top w:val="single" w:color="000000" w:sz="6" w:space="0"/>
              <w:left w:val="single" w:color="000000" w:sz="6" w:space="0"/>
              <w:bottom w:val="single" w:color="000000" w:sz="6" w:space="0"/>
              <w:right w:val="single" w:color="000000" w:sz="6" w:space="0"/>
            </w:tcBorders>
            <w:noWrap w:val="0"/>
            <w:vAlign w:val="top"/>
          </w:tcPr>
          <w:p w14:paraId="0F8F64BC">
            <w:pPr>
              <w:autoSpaceDE w:val="0"/>
              <w:autoSpaceDN w:val="0"/>
              <w:ind w:right="-2"/>
              <w:jc w:val="left"/>
              <w:rPr>
                <w:rFonts w:hAnsi="宋体" w:cs="宋体"/>
                <w:kern w:val="0"/>
                <w:sz w:val="26"/>
                <w:highlight w:val="none"/>
                <w:lang w:eastAsia="en-US"/>
              </w:rPr>
            </w:pPr>
          </w:p>
        </w:tc>
        <w:tc>
          <w:tcPr>
            <w:tcW w:w="4252" w:type="dxa"/>
            <w:tcBorders>
              <w:top w:val="single" w:color="000000" w:sz="6" w:space="0"/>
              <w:left w:val="single" w:color="000000" w:sz="6" w:space="0"/>
              <w:bottom w:val="single" w:color="000000" w:sz="6" w:space="0"/>
            </w:tcBorders>
            <w:noWrap w:val="0"/>
            <w:vAlign w:val="top"/>
          </w:tcPr>
          <w:p w14:paraId="702E586E">
            <w:pPr>
              <w:autoSpaceDE w:val="0"/>
              <w:autoSpaceDN w:val="0"/>
              <w:ind w:right="-2"/>
              <w:jc w:val="left"/>
              <w:rPr>
                <w:rFonts w:hAnsi="宋体" w:cs="宋体"/>
                <w:kern w:val="0"/>
                <w:sz w:val="26"/>
                <w:highlight w:val="none"/>
                <w:lang w:eastAsia="en-US"/>
              </w:rPr>
            </w:pPr>
          </w:p>
        </w:tc>
      </w:tr>
      <w:tr w14:paraId="5D77A536">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40" w:hRule="atLeast"/>
        </w:trPr>
        <w:tc>
          <w:tcPr>
            <w:tcW w:w="1871" w:type="dxa"/>
            <w:vMerge w:val="continue"/>
            <w:tcBorders>
              <w:top w:val="nil"/>
              <w:bottom w:val="single" w:color="000000" w:sz="6" w:space="0"/>
              <w:right w:val="single" w:color="000000" w:sz="6" w:space="0"/>
            </w:tcBorders>
            <w:noWrap w:val="0"/>
            <w:vAlign w:val="top"/>
          </w:tcPr>
          <w:p w14:paraId="38482C1F">
            <w:pPr>
              <w:autoSpaceDE w:val="0"/>
              <w:autoSpaceDN w:val="0"/>
              <w:ind w:right="-2"/>
              <w:jc w:val="left"/>
              <w:rPr>
                <w:rFonts w:ascii="宋体" w:hAnsi="宋体" w:cs="宋体"/>
                <w:kern w:val="0"/>
                <w:sz w:val="2"/>
                <w:szCs w:val="2"/>
                <w:highlight w:val="none"/>
                <w:lang w:eastAsia="en-US"/>
              </w:rPr>
            </w:pPr>
          </w:p>
        </w:tc>
        <w:tc>
          <w:tcPr>
            <w:tcW w:w="1418" w:type="dxa"/>
            <w:tcBorders>
              <w:top w:val="single" w:color="000000" w:sz="6" w:space="0"/>
              <w:left w:val="single" w:color="000000" w:sz="6" w:space="0"/>
              <w:bottom w:val="single" w:color="000000" w:sz="6" w:space="0"/>
              <w:right w:val="single" w:color="000000" w:sz="6" w:space="0"/>
            </w:tcBorders>
            <w:noWrap w:val="0"/>
            <w:vAlign w:val="top"/>
          </w:tcPr>
          <w:p w14:paraId="02F4F6B4">
            <w:pPr>
              <w:autoSpaceDE w:val="0"/>
              <w:autoSpaceDN w:val="0"/>
              <w:ind w:right="-2"/>
              <w:jc w:val="left"/>
              <w:rPr>
                <w:rFonts w:hAnsi="宋体" w:cs="宋体"/>
                <w:kern w:val="0"/>
                <w:sz w:val="26"/>
                <w:highlight w:val="none"/>
                <w:lang w:eastAsia="en-US"/>
              </w:rPr>
            </w:pPr>
          </w:p>
        </w:tc>
        <w:tc>
          <w:tcPr>
            <w:tcW w:w="1134" w:type="dxa"/>
            <w:tcBorders>
              <w:top w:val="single" w:color="000000" w:sz="6" w:space="0"/>
              <w:left w:val="single" w:color="000000" w:sz="6" w:space="0"/>
              <w:bottom w:val="single" w:color="000000" w:sz="6" w:space="0"/>
              <w:right w:val="single" w:color="000000" w:sz="6" w:space="0"/>
            </w:tcBorders>
            <w:noWrap w:val="0"/>
            <w:vAlign w:val="top"/>
          </w:tcPr>
          <w:p w14:paraId="02AE033E">
            <w:pPr>
              <w:autoSpaceDE w:val="0"/>
              <w:autoSpaceDN w:val="0"/>
              <w:ind w:right="-2"/>
              <w:jc w:val="left"/>
              <w:rPr>
                <w:rFonts w:hAnsi="宋体" w:cs="宋体"/>
                <w:kern w:val="0"/>
                <w:sz w:val="26"/>
                <w:highlight w:val="none"/>
                <w:lang w:eastAsia="en-US"/>
              </w:rPr>
            </w:pPr>
          </w:p>
        </w:tc>
        <w:tc>
          <w:tcPr>
            <w:tcW w:w="1134" w:type="dxa"/>
            <w:tcBorders>
              <w:top w:val="single" w:color="000000" w:sz="6" w:space="0"/>
              <w:left w:val="single" w:color="000000" w:sz="6" w:space="0"/>
              <w:bottom w:val="single" w:color="000000" w:sz="6" w:space="0"/>
              <w:right w:val="single" w:color="000000" w:sz="6" w:space="0"/>
            </w:tcBorders>
            <w:noWrap w:val="0"/>
            <w:vAlign w:val="top"/>
          </w:tcPr>
          <w:p w14:paraId="0FE7B842">
            <w:pPr>
              <w:autoSpaceDE w:val="0"/>
              <w:autoSpaceDN w:val="0"/>
              <w:ind w:right="-2"/>
              <w:jc w:val="left"/>
              <w:rPr>
                <w:rFonts w:hAnsi="宋体" w:cs="宋体"/>
                <w:kern w:val="0"/>
                <w:sz w:val="26"/>
                <w:highlight w:val="none"/>
                <w:lang w:eastAsia="en-US"/>
              </w:rPr>
            </w:pPr>
          </w:p>
        </w:tc>
        <w:tc>
          <w:tcPr>
            <w:tcW w:w="4252" w:type="dxa"/>
            <w:tcBorders>
              <w:top w:val="single" w:color="000000" w:sz="6" w:space="0"/>
              <w:left w:val="single" w:color="000000" w:sz="6" w:space="0"/>
              <w:bottom w:val="single" w:color="000000" w:sz="6" w:space="0"/>
            </w:tcBorders>
            <w:noWrap w:val="0"/>
            <w:vAlign w:val="top"/>
          </w:tcPr>
          <w:p w14:paraId="0C13A4B1">
            <w:pPr>
              <w:autoSpaceDE w:val="0"/>
              <w:autoSpaceDN w:val="0"/>
              <w:ind w:right="-2"/>
              <w:jc w:val="left"/>
              <w:rPr>
                <w:rFonts w:hAnsi="宋体" w:cs="宋体"/>
                <w:kern w:val="0"/>
                <w:sz w:val="26"/>
                <w:highlight w:val="none"/>
                <w:lang w:eastAsia="en-US"/>
              </w:rPr>
            </w:pPr>
          </w:p>
        </w:tc>
      </w:tr>
      <w:tr w14:paraId="664FC146">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40" w:hRule="atLeast"/>
        </w:trPr>
        <w:tc>
          <w:tcPr>
            <w:tcW w:w="1871" w:type="dxa"/>
            <w:vMerge w:val="continue"/>
            <w:tcBorders>
              <w:top w:val="nil"/>
              <w:bottom w:val="single" w:color="000000" w:sz="6" w:space="0"/>
              <w:right w:val="single" w:color="000000" w:sz="6" w:space="0"/>
            </w:tcBorders>
            <w:noWrap w:val="0"/>
            <w:vAlign w:val="top"/>
          </w:tcPr>
          <w:p w14:paraId="496D4D9B">
            <w:pPr>
              <w:autoSpaceDE w:val="0"/>
              <w:autoSpaceDN w:val="0"/>
              <w:ind w:right="-2"/>
              <w:jc w:val="left"/>
              <w:rPr>
                <w:rFonts w:ascii="宋体" w:hAnsi="宋体" w:cs="宋体"/>
                <w:kern w:val="0"/>
                <w:sz w:val="2"/>
                <w:szCs w:val="2"/>
                <w:highlight w:val="none"/>
                <w:lang w:eastAsia="en-US"/>
              </w:rPr>
            </w:pPr>
          </w:p>
        </w:tc>
        <w:tc>
          <w:tcPr>
            <w:tcW w:w="1418" w:type="dxa"/>
            <w:tcBorders>
              <w:top w:val="single" w:color="000000" w:sz="6" w:space="0"/>
              <w:left w:val="single" w:color="000000" w:sz="6" w:space="0"/>
              <w:bottom w:val="single" w:color="000000" w:sz="6" w:space="0"/>
              <w:right w:val="single" w:color="000000" w:sz="6" w:space="0"/>
            </w:tcBorders>
            <w:noWrap w:val="0"/>
            <w:vAlign w:val="top"/>
          </w:tcPr>
          <w:p w14:paraId="68F27D75">
            <w:pPr>
              <w:autoSpaceDE w:val="0"/>
              <w:autoSpaceDN w:val="0"/>
              <w:ind w:right="-2"/>
              <w:jc w:val="left"/>
              <w:rPr>
                <w:rFonts w:hAnsi="宋体" w:cs="宋体"/>
                <w:kern w:val="0"/>
                <w:sz w:val="26"/>
                <w:highlight w:val="none"/>
                <w:lang w:eastAsia="en-US"/>
              </w:rPr>
            </w:pPr>
          </w:p>
        </w:tc>
        <w:tc>
          <w:tcPr>
            <w:tcW w:w="1134" w:type="dxa"/>
            <w:tcBorders>
              <w:top w:val="single" w:color="000000" w:sz="6" w:space="0"/>
              <w:left w:val="single" w:color="000000" w:sz="6" w:space="0"/>
              <w:bottom w:val="single" w:color="000000" w:sz="6" w:space="0"/>
              <w:right w:val="single" w:color="000000" w:sz="6" w:space="0"/>
            </w:tcBorders>
            <w:noWrap w:val="0"/>
            <w:vAlign w:val="top"/>
          </w:tcPr>
          <w:p w14:paraId="1AE8EEA3">
            <w:pPr>
              <w:autoSpaceDE w:val="0"/>
              <w:autoSpaceDN w:val="0"/>
              <w:ind w:right="-2"/>
              <w:jc w:val="left"/>
              <w:rPr>
                <w:rFonts w:hAnsi="宋体" w:cs="宋体"/>
                <w:kern w:val="0"/>
                <w:sz w:val="26"/>
                <w:highlight w:val="none"/>
                <w:lang w:eastAsia="en-US"/>
              </w:rPr>
            </w:pPr>
          </w:p>
        </w:tc>
        <w:tc>
          <w:tcPr>
            <w:tcW w:w="1134" w:type="dxa"/>
            <w:tcBorders>
              <w:top w:val="single" w:color="000000" w:sz="6" w:space="0"/>
              <w:left w:val="single" w:color="000000" w:sz="6" w:space="0"/>
              <w:bottom w:val="single" w:color="000000" w:sz="6" w:space="0"/>
              <w:right w:val="single" w:color="000000" w:sz="6" w:space="0"/>
            </w:tcBorders>
            <w:noWrap w:val="0"/>
            <w:vAlign w:val="top"/>
          </w:tcPr>
          <w:p w14:paraId="4FEAB0A3">
            <w:pPr>
              <w:autoSpaceDE w:val="0"/>
              <w:autoSpaceDN w:val="0"/>
              <w:ind w:right="-2"/>
              <w:jc w:val="left"/>
              <w:rPr>
                <w:rFonts w:hAnsi="宋体" w:cs="宋体"/>
                <w:kern w:val="0"/>
                <w:sz w:val="26"/>
                <w:highlight w:val="none"/>
                <w:lang w:eastAsia="en-US"/>
              </w:rPr>
            </w:pPr>
          </w:p>
        </w:tc>
        <w:tc>
          <w:tcPr>
            <w:tcW w:w="4252" w:type="dxa"/>
            <w:tcBorders>
              <w:top w:val="single" w:color="000000" w:sz="6" w:space="0"/>
              <w:left w:val="single" w:color="000000" w:sz="6" w:space="0"/>
              <w:bottom w:val="single" w:color="000000" w:sz="6" w:space="0"/>
            </w:tcBorders>
            <w:noWrap w:val="0"/>
            <w:vAlign w:val="top"/>
          </w:tcPr>
          <w:p w14:paraId="3D5F5713">
            <w:pPr>
              <w:autoSpaceDE w:val="0"/>
              <w:autoSpaceDN w:val="0"/>
              <w:ind w:right="-2"/>
              <w:jc w:val="left"/>
              <w:rPr>
                <w:rFonts w:hAnsi="宋体" w:cs="宋体"/>
                <w:kern w:val="0"/>
                <w:sz w:val="26"/>
                <w:highlight w:val="none"/>
                <w:lang w:eastAsia="en-US"/>
              </w:rPr>
            </w:pPr>
          </w:p>
        </w:tc>
      </w:tr>
      <w:tr w14:paraId="10F36660">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40" w:hRule="atLeast"/>
        </w:trPr>
        <w:tc>
          <w:tcPr>
            <w:tcW w:w="9809" w:type="dxa"/>
            <w:gridSpan w:val="5"/>
            <w:tcBorders>
              <w:top w:val="single" w:color="000000" w:sz="6" w:space="0"/>
              <w:bottom w:val="single" w:color="000000" w:sz="6" w:space="0"/>
            </w:tcBorders>
            <w:noWrap w:val="0"/>
            <w:vAlign w:val="top"/>
          </w:tcPr>
          <w:p w14:paraId="3D69702F">
            <w:pPr>
              <w:autoSpaceDE w:val="0"/>
              <w:autoSpaceDN w:val="0"/>
              <w:spacing w:before="73" w:line="346" w:lineRule="exact"/>
              <w:ind w:left="4043" w:right="-2"/>
              <w:jc w:val="center"/>
              <w:rPr>
                <w:rFonts w:ascii="仿宋" w:hAnsi="宋体" w:eastAsia="仿宋" w:cs="宋体"/>
                <w:kern w:val="0"/>
                <w:sz w:val="28"/>
                <w:highlight w:val="none"/>
                <w:lang w:eastAsia="en-US"/>
              </w:rPr>
            </w:pPr>
            <w:r>
              <w:rPr>
                <w:rFonts w:hint="eastAsia" w:ascii="仿宋" w:hAnsi="宋体" w:eastAsia="仿宋" w:cs="宋体"/>
                <w:kern w:val="0"/>
                <w:sz w:val="28"/>
                <w:highlight w:val="none"/>
                <w:lang w:eastAsia="en-US"/>
              </w:rPr>
              <w:t>二、现场人员</w:t>
            </w:r>
          </w:p>
        </w:tc>
      </w:tr>
      <w:tr w14:paraId="0B5226C1">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40" w:hRule="atLeast"/>
        </w:trPr>
        <w:tc>
          <w:tcPr>
            <w:tcW w:w="1871" w:type="dxa"/>
            <w:tcBorders>
              <w:top w:val="single" w:color="000000" w:sz="6" w:space="0"/>
              <w:bottom w:val="single" w:color="000000" w:sz="6" w:space="0"/>
              <w:right w:val="single" w:color="000000" w:sz="6" w:space="0"/>
            </w:tcBorders>
            <w:noWrap w:val="0"/>
            <w:vAlign w:val="top"/>
          </w:tcPr>
          <w:p w14:paraId="394C82E8">
            <w:pPr>
              <w:autoSpaceDE w:val="0"/>
              <w:autoSpaceDN w:val="0"/>
              <w:spacing w:before="72" w:line="348" w:lineRule="exact"/>
              <w:ind w:left="21" w:right="-2"/>
              <w:jc w:val="center"/>
              <w:rPr>
                <w:rFonts w:ascii="仿宋" w:hAnsi="宋体" w:eastAsia="仿宋" w:cs="宋体"/>
                <w:kern w:val="0"/>
                <w:sz w:val="28"/>
                <w:highlight w:val="none"/>
                <w:lang w:eastAsia="en-US"/>
              </w:rPr>
            </w:pPr>
            <w:r>
              <w:rPr>
                <w:rFonts w:hint="eastAsia" w:ascii="仿宋" w:hAnsi="宋体" w:eastAsia="仿宋" w:cs="宋体"/>
                <w:kern w:val="0"/>
                <w:sz w:val="28"/>
                <w:highlight w:val="none"/>
                <w:lang w:eastAsia="en-US"/>
              </w:rPr>
              <w:t>项目经理</w:t>
            </w:r>
          </w:p>
        </w:tc>
        <w:tc>
          <w:tcPr>
            <w:tcW w:w="1418" w:type="dxa"/>
            <w:tcBorders>
              <w:top w:val="single" w:color="000000" w:sz="6" w:space="0"/>
              <w:left w:val="single" w:color="000000" w:sz="6" w:space="0"/>
              <w:bottom w:val="single" w:color="000000" w:sz="6" w:space="0"/>
              <w:right w:val="single" w:color="000000" w:sz="6" w:space="0"/>
            </w:tcBorders>
            <w:noWrap w:val="0"/>
            <w:vAlign w:val="top"/>
          </w:tcPr>
          <w:p w14:paraId="5D5D4529">
            <w:pPr>
              <w:autoSpaceDE w:val="0"/>
              <w:autoSpaceDN w:val="0"/>
              <w:ind w:right="-2"/>
              <w:jc w:val="left"/>
              <w:rPr>
                <w:rFonts w:hAnsi="宋体" w:cs="宋体"/>
                <w:kern w:val="0"/>
                <w:sz w:val="26"/>
                <w:highlight w:val="none"/>
                <w:lang w:eastAsia="en-US"/>
              </w:rPr>
            </w:pPr>
          </w:p>
        </w:tc>
        <w:tc>
          <w:tcPr>
            <w:tcW w:w="1134" w:type="dxa"/>
            <w:tcBorders>
              <w:top w:val="single" w:color="000000" w:sz="6" w:space="0"/>
              <w:left w:val="single" w:color="000000" w:sz="6" w:space="0"/>
              <w:bottom w:val="single" w:color="000000" w:sz="6" w:space="0"/>
              <w:right w:val="single" w:color="000000" w:sz="6" w:space="0"/>
            </w:tcBorders>
            <w:noWrap w:val="0"/>
            <w:vAlign w:val="top"/>
          </w:tcPr>
          <w:p w14:paraId="1AA07870">
            <w:pPr>
              <w:autoSpaceDE w:val="0"/>
              <w:autoSpaceDN w:val="0"/>
              <w:ind w:right="-2"/>
              <w:jc w:val="left"/>
              <w:rPr>
                <w:rFonts w:hAnsi="宋体" w:cs="宋体"/>
                <w:kern w:val="0"/>
                <w:sz w:val="26"/>
                <w:highlight w:val="none"/>
                <w:lang w:eastAsia="en-US"/>
              </w:rPr>
            </w:pPr>
          </w:p>
        </w:tc>
        <w:tc>
          <w:tcPr>
            <w:tcW w:w="1134" w:type="dxa"/>
            <w:tcBorders>
              <w:top w:val="single" w:color="000000" w:sz="6" w:space="0"/>
              <w:left w:val="single" w:color="000000" w:sz="6" w:space="0"/>
              <w:bottom w:val="single" w:color="000000" w:sz="6" w:space="0"/>
              <w:right w:val="single" w:color="000000" w:sz="6" w:space="0"/>
            </w:tcBorders>
            <w:noWrap w:val="0"/>
            <w:vAlign w:val="top"/>
          </w:tcPr>
          <w:p w14:paraId="635A6C21">
            <w:pPr>
              <w:autoSpaceDE w:val="0"/>
              <w:autoSpaceDN w:val="0"/>
              <w:ind w:right="-2"/>
              <w:jc w:val="left"/>
              <w:rPr>
                <w:rFonts w:hAnsi="宋体" w:cs="宋体"/>
                <w:kern w:val="0"/>
                <w:sz w:val="26"/>
                <w:highlight w:val="none"/>
                <w:lang w:eastAsia="en-US"/>
              </w:rPr>
            </w:pPr>
          </w:p>
        </w:tc>
        <w:tc>
          <w:tcPr>
            <w:tcW w:w="4252" w:type="dxa"/>
            <w:tcBorders>
              <w:top w:val="single" w:color="000000" w:sz="6" w:space="0"/>
              <w:left w:val="single" w:color="000000" w:sz="6" w:space="0"/>
              <w:bottom w:val="single" w:color="000000" w:sz="6" w:space="0"/>
            </w:tcBorders>
            <w:noWrap w:val="0"/>
            <w:vAlign w:val="top"/>
          </w:tcPr>
          <w:p w14:paraId="3502B288">
            <w:pPr>
              <w:autoSpaceDE w:val="0"/>
              <w:autoSpaceDN w:val="0"/>
              <w:ind w:right="-2"/>
              <w:jc w:val="left"/>
              <w:rPr>
                <w:rFonts w:hAnsi="宋体" w:cs="宋体"/>
                <w:kern w:val="0"/>
                <w:sz w:val="26"/>
                <w:highlight w:val="none"/>
                <w:lang w:eastAsia="en-US"/>
              </w:rPr>
            </w:pPr>
          </w:p>
        </w:tc>
      </w:tr>
      <w:tr w14:paraId="4E0A2018">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40" w:hRule="atLeast"/>
        </w:trPr>
        <w:tc>
          <w:tcPr>
            <w:tcW w:w="1871" w:type="dxa"/>
            <w:tcBorders>
              <w:top w:val="single" w:color="000000" w:sz="6" w:space="0"/>
              <w:bottom w:val="single" w:color="000000" w:sz="6" w:space="0"/>
              <w:right w:val="single" w:color="000000" w:sz="6" w:space="0"/>
            </w:tcBorders>
            <w:noWrap w:val="0"/>
            <w:vAlign w:val="top"/>
          </w:tcPr>
          <w:p w14:paraId="6E7BBBED">
            <w:pPr>
              <w:autoSpaceDE w:val="0"/>
              <w:autoSpaceDN w:val="0"/>
              <w:spacing w:before="73" w:line="347" w:lineRule="exact"/>
              <w:ind w:left="24" w:right="-2"/>
              <w:jc w:val="center"/>
              <w:rPr>
                <w:rFonts w:ascii="仿宋" w:hAnsi="宋体" w:eastAsia="仿宋" w:cs="宋体"/>
                <w:kern w:val="0"/>
                <w:sz w:val="28"/>
                <w:highlight w:val="none"/>
                <w:lang w:eastAsia="en-US"/>
              </w:rPr>
            </w:pPr>
            <w:r>
              <w:rPr>
                <w:rFonts w:hint="eastAsia" w:ascii="仿宋" w:hAnsi="宋体" w:eastAsia="仿宋" w:cs="宋体"/>
                <w:kern w:val="0"/>
                <w:sz w:val="28"/>
                <w:highlight w:val="none"/>
                <w:lang w:eastAsia="en-US"/>
              </w:rPr>
              <w:t>项目副经理</w:t>
            </w:r>
          </w:p>
        </w:tc>
        <w:tc>
          <w:tcPr>
            <w:tcW w:w="1418" w:type="dxa"/>
            <w:tcBorders>
              <w:top w:val="single" w:color="000000" w:sz="6" w:space="0"/>
              <w:left w:val="single" w:color="000000" w:sz="6" w:space="0"/>
              <w:bottom w:val="single" w:color="000000" w:sz="6" w:space="0"/>
              <w:right w:val="single" w:color="000000" w:sz="6" w:space="0"/>
            </w:tcBorders>
            <w:noWrap w:val="0"/>
            <w:vAlign w:val="top"/>
          </w:tcPr>
          <w:p w14:paraId="3CDDC6B4">
            <w:pPr>
              <w:autoSpaceDE w:val="0"/>
              <w:autoSpaceDN w:val="0"/>
              <w:ind w:right="-2"/>
              <w:jc w:val="left"/>
              <w:rPr>
                <w:rFonts w:hAnsi="宋体" w:cs="宋体"/>
                <w:kern w:val="0"/>
                <w:sz w:val="26"/>
                <w:highlight w:val="none"/>
                <w:lang w:eastAsia="en-US"/>
              </w:rPr>
            </w:pPr>
          </w:p>
        </w:tc>
        <w:tc>
          <w:tcPr>
            <w:tcW w:w="1134" w:type="dxa"/>
            <w:tcBorders>
              <w:top w:val="single" w:color="000000" w:sz="6" w:space="0"/>
              <w:left w:val="single" w:color="000000" w:sz="6" w:space="0"/>
              <w:bottom w:val="single" w:color="000000" w:sz="6" w:space="0"/>
              <w:right w:val="single" w:color="000000" w:sz="6" w:space="0"/>
            </w:tcBorders>
            <w:noWrap w:val="0"/>
            <w:vAlign w:val="top"/>
          </w:tcPr>
          <w:p w14:paraId="0C9792BA">
            <w:pPr>
              <w:autoSpaceDE w:val="0"/>
              <w:autoSpaceDN w:val="0"/>
              <w:ind w:right="-2"/>
              <w:jc w:val="left"/>
              <w:rPr>
                <w:rFonts w:hAnsi="宋体" w:cs="宋体"/>
                <w:kern w:val="0"/>
                <w:sz w:val="26"/>
                <w:highlight w:val="none"/>
                <w:lang w:eastAsia="en-US"/>
              </w:rPr>
            </w:pPr>
          </w:p>
        </w:tc>
        <w:tc>
          <w:tcPr>
            <w:tcW w:w="1134" w:type="dxa"/>
            <w:tcBorders>
              <w:top w:val="single" w:color="000000" w:sz="6" w:space="0"/>
              <w:left w:val="single" w:color="000000" w:sz="6" w:space="0"/>
              <w:bottom w:val="single" w:color="000000" w:sz="6" w:space="0"/>
              <w:right w:val="single" w:color="000000" w:sz="6" w:space="0"/>
            </w:tcBorders>
            <w:noWrap w:val="0"/>
            <w:vAlign w:val="top"/>
          </w:tcPr>
          <w:p w14:paraId="00C65DBC">
            <w:pPr>
              <w:autoSpaceDE w:val="0"/>
              <w:autoSpaceDN w:val="0"/>
              <w:ind w:right="-2"/>
              <w:jc w:val="left"/>
              <w:rPr>
                <w:rFonts w:hAnsi="宋体" w:cs="宋体"/>
                <w:kern w:val="0"/>
                <w:sz w:val="26"/>
                <w:highlight w:val="none"/>
                <w:lang w:eastAsia="en-US"/>
              </w:rPr>
            </w:pPr>
          </w:p>
        </w:tc>
        <w:tc>
          <w:tcPr>
            <w:tcW w:w="4252" w:type="dxa"/>
            <w:tcBorders>
              <w:top w:val="single" w:color="000000" w:sz="6" w:space="0"/>
              <w:left w:val="single" w:color="000000" w:sz="6" w:space="0"/>
              <w:bottom w:val="single" w:color="000000" w:sz="6" w:space="0"/>
            </w:tcBorders>
            <w:noWrap w:val="0"/>
            <w:vAlign w:val="top"/>
          </w:tcPr>
          <w:p w14:paraId="54B51E5D">
            <w:pPr>
              <w:autoSpaceDE w:val="0"/>
              <w:autoSpaceDN w:val="0"/>
              <w:ind w:right="-2"/>
              <w:jc w:val="left"/>
              <w:rPr>
                <w:rFonts w:hAnsi="宋体" w:cs="宋体"/>
                <w:kern w:val="0"/>
                <w:sz w:val="26"/>
                <w:highlight w:val="none"/>
                <w:lang w:eastAsia="en-US"/>
              </w:rPr>
            </w:pPr>
          </w:p>
        </w:tc>
      </w:tr>
      <w:tr w14:paraId="0591D1C4">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40" w:hRule="atLeast"/>
        </w:trPr>
        <w:tc>
          <w:tcPr>
            <w:tcW w:w="1871" w:type="dxa"/>
            <w:tcBorders>
              <w:top w:val="single" w:color="000000" w:sz="6" w:space="0"/>
              <w:bottom w:val="single" w:color="000000" w:sz="6" w:space="0"/>
              <w:right w:val="single" w:color="000000" w:sz="6" w:space="0"/>
            </w:tcBorders>
            <w:noWrap w:val="0"/>
            <w:vAlign w:val="top"/>
          </w:tcPr>
          <w:p w14:paraId="72E61DFD">
            <w:pPr>
              <w:autoSpaceDE w:val="0"/>
              <w:autoSpaceDN w:val="0"/>
              <w:spacing w:before="74" w:line="346" w:lineRule="exact"/>
              <w:ind w:left="24" w:right="-2"/>
              <w:jc w:val="center"/>
              <w:rPr>
                <w:rFonts w:ascii="仿宋" w:hAnsi="宋体" w:eastAsia="仿宋" w:cs="宋体"/>
                <w:kern w:val="0"/>
                <w:sz w:val="28"/>
                <w:highlight w:val="none"/>
                <w:lang w:eastAsia="en-US"/>
              </w:rPr>
            </w:pPr>
            <w:r>
              <w:rPr>
                <w:rFonts w:hint="eastAsia" w:ascii="仿宋" w:hAnsi="宋体" w:eastAsia="仿宋" w:cs="宋体"/>
                <w:kern w:val="0"/>
                <w:sz w:val="28"/>
                <w:highlight w:val="none"/>
                <w:lang w:eastAsia="en-US"/>
              </w:rPr>
              <w:t>技术负责人</w:t>
            </w:r>
          </w:p>
        </w:tc>
        <w:tc>
          <w:tcPr>
            <w:tcW w:w="1418" w:type="dxa"/>
            <w:tcBorders>
              <w:top w:val="single" w:color="000000" w:sz="6" w:space="0"/>
              <w:left w:val="single" w:color="000000" w:sz="6" w:space="0"/>
              <w:bottom w:val="single" w:color="000000" w:sz="6" w:space="0"/>
              <w:right w:val="single" w:color="000000" w:sz="6" w:space="0"/>
            </w:tcBorders>
            <w:noWrap w:val="0"/>
            <w:vAlign w:val="top"/>
          </w:tcPr>
          <w:p w14:paraId="3C4A405E">
            <w:pPr>
              <w:autoSpaceDE w:val="0"/>
              <w:autoSpaceDN w:val="0"/>
              <w:ind w:right="-2"/>
              <w:jc w:val="left"/>
              <w:rPr>
                <w:rFonts w:hAnsi="宋体" w:cs="宋体"/>
                <w:kern w:val="0"/>
                <w:sz w:val="26"/>
                <w:highlight w:val="none"/>
                <w:lang w:eastAsia="en-US"/>
              </w:rPr>
            </w:pPr>
          </w:p>
        </w:tc>
        <w:tc>
          <w:tcPr>
            <w:tcW w:w="1134" w:type="dxa"/>
            <w:tcBorders>
              <w:top w:val="single" w:color="000000" w:sz="6" w:space="0"/>
              <w:left w:val="single" w:color="000000" w:sz="6" w:space="0"/>
              <w:bottom w:val="single" w:color="000000" w:sz="6" w:space="0"/>
              <w:right w:val="single" w:color="000000" w:sz="6" w:space="0"/>
            </w:tcBorders>
            <w:noWrap w:val="0"/>
            <w:vAlign w:val="top"/>
          </w:tcPr>
          <w:p w14:paraId="1750339D">
            <w:pPr>
              <w:autoSpaceDE w:val="0"/>
              <w:autoSpaceDN w:val="0"/>
              <w:ind w:right="-2"/>
              <w:jc w:val="left"/>
              <w:rPr>
                <w:rFonts w:hAnsi="宋体" w:cs="宋体"/>
                <w:kern w:val="0"/>
                <w:sz w:val="26"/>
                <w:highlight w:val="none"/>
                <w:lang w:eastAsia="en-US"/>
              </w:rPr>
            </w:pPr>
          </w:p>
        </w:tc>
        <w:tc>
          <w:tcPr>
            <w:tcW w:w="1134" w:type="dxa"/>
            <w:tcBorders>
              <w:top w:val="single" w:color="000000" w:sz="6" w:space="0"/>
              <w:left w:val="single" w:color="000000" w:sz="6" w:space="0"/>
              <w:bottom w:val="single" w:color="000000" w:sz="6" w:space="0"/>
              <w:right w:val="single" w:color="000000" w:sz="6" w:space="0"/>
            </w:tcBorders>
            <w:noWrap w:val="0"/>
            <w:vAlign w:val="top"/>
          </w:tcPr>
          <w:p w14:paraId="0A25C38B">
            <w:pPr>
              <w:autoSpaceDE w:val="0"/>
              <w:autoSpaceDN w:val="0"/>
              <w:ind w:right="-2"/>
              <w:jc w:val="left"/>
              <w:rPr>
                <w:rFonts w:hAnsi="宋体" w:cs="宋体"/>
                <w:kern w:val="0"/>
                <w:sz w:val="26"/>
                <w:highlight w:val="none"/>
                <w:lang w:eastAsia="en-US"/>
              </w:rPr>
            </w:pPr>
          </w:p>
        </w:tc>
        <w:tc>
          <w:tcPr>
            <w:tcW w:w="4252" w:type="dxa"/>
            <w:tcBorders>
              <w:top w:val="single" w:color="000000" w:sz="6" w:space="0"/>
              <w:left w:val="single" w:color="000000" w:sz="6" w:space="0"/>
              <w:bottom w:val="single" w:color="000000" w:sz="6" w:space="0"/>
            </w:tcBorders>
            <w:noWrap w:val="0"/>
            <w:vAlign w:val="top"/>
          </w:tcPr>
          <w:p w14:paraId="129A9992">
            <w:pPr>
              <w:autoSpaceDE w:val="0"/>
              <w:autoSpaceDN w:val="0"/>
              <w:ind w:right="-2"/>
              <w:jc w:val="left"/>
              <w:rPr>
                <w:rFonts w:hAnsi="宋体" w:cs="宋体"/>
                <w:kern w:val="0"/>
                <w:sz w:val="26"/>
                <w:highlight w:val="none"/>
                <w:lang w:eastAsia="en-US"/>
              </w:rPr>
            </w:pPr>
          </w:p>
        </w:tc>
      </w:tr>
      <w:tr w14:paraId="541D2D1C">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40" w:hRule="atLeast"/>
        </w:trPr>
        <w:tc>
          <w:tcPr>
            <w:tcW w:w="1871" w:type="dxa"/>
            <w:tcBorders>
              <w:top w:val="single" w:color="000000" w:sz="6" w:space="0"/>
              <w:bottom w:val="single" w:color="000000" w:sz="6" w:space="0"/>
              <w:right w:val="single" w:color="000000" w:sz="6" w:space="0"/>
            </w:tcBorders>
            <w:noWrap w:val="0"/>
            <w:vAlign w:val="top"/>
          </w:tcPr>
          <w:p w14:paraId="352339BE">
            <w:pPr>
              <w:autoSpaceDE w:val="0"/>
              <w:autoSpaceDN w:val="0"/>
              <w:spacing w:before="73" w:line="347" w:lineRule="exact"/>
              <w:ind w:left="21" w:right="-2"/>
              <w:jc w:val="center"/>
              <w:rPr>
                <w:rFonts w:ascii="仿宋" w:hAnsi="宋体" w:eastAsia="仿宋" w:cs="宋体"/>
                <w:kern w:val="0"/>
                <w:sz w:val="28"/>
                <w:highlight w:val="none"/>
                <w:lang w:eastAsia="en-US"/>
              </w:rPr>
            </w:pPr>
            <w:r>
              <w:rPr>
                <w:rFonts w:hint="eastAsia" w:ascii="仿宋" w:hAnsi="宋体" w:eastAsia="仿宋" w:cs="宋体"/>
                <w:kern w:val="0"/>
                <w:sz w:val="28"/>
                <w:highlight w:val="none"/>
                <w:lang w:eastAsia="en-US"/>
              </w:rPr>
              <w:t>造价管理</w:t>
            </w:r>
          </w:p>
        </w:tc>
        <w:tc>
          <w:tcPr>
            <w:tcW w:w="1418" w:type="dxa"/>
            <w:tcBorders>
              <w:top w:val="single" w:color="000000" w:sz="6" w:space="0"/>
              <w:left w:val="single" w:color="000000" w:sz="6" w:space="0"/>
              <w:bottom w:val="single" w:color="000000" w:sz="6" w:space="0"/>
              <w:right w:val="single" w:color="000000" w:sz="6" w:space="0"/>
            </w:tcBorders>
            <w:noWrap w:val="0"/>
            <w:vAlign w:val="top"/>
          </w:tcPr>
          <w:p w14:paraId="57D7C663">
            <w:pPr>
              <w:autoSpaceDE w:val="0"/>
              <w:autoSpaceDN w:val="0"/>
              <w:ind w:right="-2"/>
              <w:jc w:val="left"/>
              <w:rPr>
                <w:rFonts w:hAnsi="宋体" w:cs="宋体"/>
                <w:kern w:val="0"/>
                <w:sz w:val="26"/>
                <w:highlight w:val="none"/>
                <w:lang w:eastAsia="en-US"/>
              </w:rPr>
            </w:pPr>
          </w:p>
        </w:tc>
        <w:tc>
          <w:tcPr>
            <w:tcW w:w="1134" w:type="dxa"/>
            <w:tcBorders>
              <w:top w:val="single" w:color="000000" w:sz="6" w:space="0"/>
              <w:left w:val="single" w:color="000000" w:sz="6" w:space="0"/>
              <w:bottom w:val="single" w:color="000000" w:sz="6" w:space="0"/>
              <w:right w:val="single" w:color="000000" w:sz="6" w:space="0"/>
            </w:tcBorders>
            <w:noWrap w:val="0"/>
            <w:vAlign w:val="top"/>
          </w:tcPr>
          <w:p w14:paraId="03BF329A">
            <w:pPr>
              <w:autoSpaceDE w:val="0"/>
              <w:autoSpaceDN w:val="0"/>
              <w:ind w:right="-2"/>
              <w:jc w:val="left"/>
              <w:rPr>
                <w:rFonts w:hAnsi="宋体" w:cs="宋体"/>
                <w:kern w:val="0"/>
                <w:sz w:val="26"/>
                <w:highlight w:val="none"/>
                <w:lang w:eastAsia="en-US"/>
              </w:rPr>
            </w:pPr>
          </w:p>
        </w:tc>
        <w:tc>
          <w:tcPr>
            <w:tcW w:w="1134" w:type="dxa"/>
            <w:tcBorders>
              <w:top w:val="single" w:color="000000" w:sz="6" w:space="0"/>
              <w:left w:val="single" w:color="000000" w:sz="6" w:space="0"/>
              <w:bottom w:val="single" w:color="000000" w:sz="6" w:space="0"/>
              <w:right w:val="single" w:color="000000" w:sz="6" w:space="0"/>
            </w:tcBorders>
            <w:noWrap w:val="0"/>
            <w:vAlign w:val="top"/>
          </w:tcPr>
          <w:p w14:paraId="350A2317">
            <w:pPr>
              <w:autoSpaceDE w:val="0"/>
              <w:autoSpaceDN w:val="0"/>
              <w:ind w:right="-2"/>
              <w:jc w:val="left"/>
              <w:rPr>
                <w:rFonts w:hAnsi="宋体" w:cs="宋体"/>
                <w:kern w:val="0"/>
                <w:sz w:val="26"/>
                <w:highlight w:val="none"/>
                <w:lang w:eastAsia="en-US"/>
              </w:rPr>
            </w:pPr>
          </w:p>
        </w:tc>
        <w:tc>
          <w:tcPr>
            <w:tcW w:w="4252" w:type="dxa"/>
            <w:tcBorders>
              <w:top w:val="single" w:color="000000" w:sz="6" w:space="0"/>
              <w:left w:val="single" w:color="000000" w:sz="6" w:space="0"/>
              <w:bottom w:val="single" w:color="000000" w:sz="6" w:space="0"/>
            </w:tcBorders>
            <w:noWrap w:val="0"/>
            <w:vAlign w:val="top"/>
          </w:tcPr>
          <w:p w14:paraId="0D2EF962">
            <w:pPr>
              <w:autoSpaceDE w:val="0"/>
              <w:autoSpaceDN w:val="0"/>
              <w:ind w:right="-2"/>
              <w:jc w:val="left"/>
              <w:rPr>
                <w:rFonts w:hAnsi="宋体" w:cs="宋体"/>
                <w:kern w:val="0"/>
                <w:sz w:val="26"/>
                <w:highlight w:val="none"/>
                <w:lang w:eastAsia="en-US"/>
              </w:rPr>
            </w:pPr>
          </w:p>
        </w:tc>
      </w:tr>
      <w:tr w14:paraId="5EF43539">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40" w:hRule="atLeast"/>
        </w:trPr>
        <w:tc>
          <w:tcPr>
            <w:tcW w:w="1871" w:type="dxa"/>
            <w:tcBorders>
              <w:top w:val="single" w:color="000000" w:sz="6" w:space="0"/>
              <w:bottom w:val="single" w:color="000000" w:sz="6" w:space="0"/>
              <w:right w:val="single" w:color="000000" w:sz="6" w:space="0"/>
            </w:tcBorders>
            <w:noWrap w:val="0"/>
            <w:vAlign w:val="top"/>
          </w:tcPr>
          <w:p w14:paraId="700A9711">
            <w:pPr>
              <w:autoSpaceDE w:val="0"/>
              <w:autoSpaceDN w:val="0"/>
              <w:spacing w:before="74" w:line="346" w:lineRule="exact"/>
              <w:ind w:left="21" w:right="-2"/>
              <w:jc w:val="center"/>
              <w:rPr>
                <w:rFonts w:ascii="仿宋" w:hAnsi="宋体" w:eastAsia="仿宋" w:cs="宋体"/>
                <w:kern w:val="0"/>
                <w:sz w:val="28"/>
                <w:highlight w:val="none"/>
                <w:lang w:eastAsia="en-US"/>
              </w:rPr>
            </w:pPr>
            <w:r>
              <w:rPr>
                <w:rFonts w:hint="eastAsia" w:ascii="仿宋" w:hAnsi="宋体" w:eastAsia="仿宋" w:cs="宋体"/>
                <w:kern w:val="0"/>
                <w:sz w:val="28"/>
                <w:highlight w:val="none"/>
                <w:lang w:eastAsia="en-US"/>
              </w:rPr>
              <w:t>质量管理</w:t>
            </w:r>
          </w:p>
        </w:tc>
        <w:tc>
          <w:tcPr>
            <w:tcW w:w="1418" w:type="dxa"/>
            <w:tcBorders>
              <w:top w:val="single" w:color="000000" w:sz="6" w:space="0"/>
              <w:left w:val="single" w:color="000000" w:sz="6" w:space="0"/>
              <w:bottom w:val="single" w:color="000000" w:sz="6" w:space="0"/>
              <w:right w:val="single" w:color="000000" w:sz="6" w:space="0"/>
            </w:tcBorders>
            <w:noWrap w:val="0"/>
            <w:vAlign w:val="top"/>
          </w:tcPr>
          <w:p w14:paraId="6278E611">
            <w:pPr>
              <w:autoSpaceDE w:val="0"/>
              <w:autoSpaceDN w:val="0"/>
              <w:ind w:right="-2"/>
              <w:jc w:val="left"/>
              <w:rPr>
                <w:rFonts w:hAnsi="宋体" w:cs="宋体"/>
                <w:kern w:val="0"/>
                <w:sz w:val="26"/>
                <w:highlight w:val="none"/>
                <w:lang w:eastAsia="en-US"/>
              </w:rPr>
            </w:pPr>
          </w:p>
        </w:tc>
        <w:tc>
          <w:tcPr>
            <w:tcW w:w="1134" w:type="dxa"/>
            <w:tcBorders>
              <w:top w:val="single" w:color="000000" w:sz="6" w:space="0"/>
              <w:left w:val="single" w:color="000000" w:sz="6" w:space="0"/>
              <w:bottom w:val="single" w:color="000000" w:sz="6" w:space="0"/>
              <w:right w:val="single" w:color="000000" w:sz="6" w:space="0"/>
            </w:tcBorders>
            <w:noWrap w:val="0"/>
            <w:vAlign w:val="top"/>
          </w:tcPr>
          <w:p w14:paraId="705E317A">
            <w:pPr>
              <w:autoSpaceDE w:val="0"/>
              <w:autoSpaceDN w:val="0"/>
              <w:ind w:right="-2"/>
              <w:jc w:val="left"/>
              <w:rPr>
                <w:rFonts w:hAnsi="宋体" w:cs="宋体"/>
                <w:kern w:val="0"/>
                <w:sz w:val="26"/>
                <w:highlight w:val="none"/>
                <w:lang w:eastAsia="en-US"/>
              </w:rPr>
            </w:pPr>
          </w:p>
        </w:tc>
        <w:tc>
          <w:tcPr>
            <w:tcW w:w="1134" w:type="dxa"/>
            <w:tcBorders>
              <w:top w:val="single" w:color="000000" w:sz="6" w:space="0"/>
              <w:left w:val="single" w:color="000000" w:sz="6" w:space="0"/>
              <w:bottom w:val="single" w:color="000000" w:sz="6" w:space="0"/>
              <w:right w:val="single" w:color="000000" w:sz="6" w:space="0"/>
            </w:tcBorders>
            <w:noWrap w:val="0"/>
            <w:vAlign w:val="top"/>
          </w:tcPr>
          <w:p w14:paraId="5A05DCFA">
            <w:pPr>
              <w:autoSpaceDE w:val="0"/>
              <w:autoSpaceDN w:val="0"/>
              <w:ind w:right="-2"/>
              <w:jc w:val="left"/>
              <w:rPr>
                <w:rFonts w:hAnsi="宋体" w:cs="宋体"/>
                <w:kern w:val="0"/>
                <w:sz w:val="26"/>
                <w:highlight w:val="none"/>
                <w:lang w:eastAsia="en-US"/>
              </w:rPr>
            </w:pPr>
          </w:p>
        </w:tc>
        <w:tc>
          <w:tcPr>
            <w:tcW w:w="4252" w:type="dxa"/>
            <w:tcBorders>
              <w:top w:val="single" w:color="000000" w:sz="6" w:space="0"/>
              <w:left w:val="single" w:color="000000" w:sz="6" w:space="0"/>
              <w:bottom w:val="single" w:color="000000" w:sz="6" w:space="0"/>
            </w:tcBorders>
            <w:noWrap w:val="0"/>
            <w:vAlign w:val="top"/>
          </w:tcPr>
          <w:p w14:paraId="78AB6022">
            <w:pPr>
              <w:autoSpaceDE w:val="0"/>
              <w:autoSpaceDN w:val="0"/>
              <w:ind w:right="-2"/>
              <w:jc w:val="left"/>
              <w:rPr>
                <w:rFonts w:hAnsi="宋体" w:cs="宋体"/>
                <w:kern w:val="0"/>
                <w:sz w:val="26"/>
                <w:highlight w:val="none"/>
                <w:lang w:eastAsia="en-US"/>
              </w:rPr>
            </w:pPr>
          </w:p>
        </w:tc>
      </w:tr>
      <w:tr w14:paraId="7F047D36">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40" w:hRule="atLeast"/>
        </w:trPr>
        <w:tc>
          <w:tcPr>
            <w:tcW w:w="1871" w:type="dxa"/>
            <w:tcBorders>
              <w:top w:val="single" w:color="000000" w:sz="6" w:space="0"/>
              <w:bottom w:val="single" w:color="000000" w:sz="6" w:space="0"/>
              <w:right w:val="single" w:color="000000" w:sz="6" w:space="0"/>
            </w:tcBorders>
            <w:noWrap w:val="0"/>
            <w:vAlign w:val="top"/>
          </w:tcPr>
          <w:p w14:paraId="67C6C092">
            <w:pPr>
              <w:autoSpaceDE w:val="0"/>
              <w:autoSpaceDN w:val="0"/>
              <w:spacing w:before="72" w:line="348" w:lineRule="exact"/>
              <w:ind w:left="21" w:right="-2"/>
              <w:jc w:val="center"/>
              <w:rPr>
                <w:rFonts w:ascii="仿宋" w:hAnsi="宋体" w:eastAsia="仿宋" w:cs="宋体"/>
                <w:kern w:val="0"/>
                <w:sz w:val="28"/>
                <w:highlight w:val="none"/>
                <w:lang w:eastAsia="en-US"/>
              </w:rPr>
            </w:pPr>
            <w:r>
              <w:rPr>
                <w:rFonts w:hint="eastAsia" w:ascii="仿宋" w:hAnsi="宋体" w:eastAsia="仿宋" w:cs="宋体"/>
                <w:kern w:val="0"/>
                <w:sz w:val="28"/>
                <w:highlight w:val="none"/>
                <w:lang w:eastAsia="en-US"/>
              </w:rPr>
              <w:t>材料管理</w:t>
            </w:r>
          </w:p>
        </w:tc>
        <w:tc>
          <w:tcPr>
            <w:tcW w:w="1418" w:type="dxa"/>
            <w:tcBorders>
              <w:top w:val="single" w:color="000000" w:sz="6" w:space="0"/>
              <w:left w:val="single" w:color="000000" w:sz="6" w:space="0"/>
              <w:bottom w:val="single" w:color="000000" w:sz="6" w:space="0"/>
              <w:right w:val="single" w:color="000000" w:sz="6" w:space="0"/>
            </w:tcBorders>
            <w:noWrap w:val="0"/>
            <w:vAlign w:val="top"/>
          </w:tcPr>
          <w:p w14:paraId="0BC32D70">
            <w:pPr>
              <w:autoSpaceDE w:val="0"/>
              <w:autoSpaceDN w:val="0"/>
              <w:ind w:right="-2"/>
              <w:jc w:val="left"/>
              <w:rPr>
                <w:rFonts w:hAnsi="宋体" w:cs="宋体"/>
                <w:kern w:val="0"/>
                <w:sz w:val="26"/>
                <w:highlight w:val="none"/>
                <w:lang w:eastAsia="en-US"/>
              </w:rPr>
            </w:pPr>
          </w:p>
        </w:tc>
        <w:tc>
          <w:tcPr>
            <w:tcW w:w="1134" w:type="dxa"/>
            <w:tcBorders>
              <w:top w:val="single" w:color="000000" w:sz="6" w:space="0"/>
              <w:left w:val="single" w:color="000000" w:sz="6" w:space="0"/>
              <w:bottom w:val="single" w:color="000000" w:sz="6" w:space="0"/>
              <w:right w:val="single" w:color="000000" w:sz="6" w:space="0"/>
            </w:tcBorders>
            <w:noWrap w:val="0"/>
            <w:vAlign w:val="top"/>
          </w:tcPr>
          <w:p w14:paraId="6B6EFD37">
            <w:pPr>
              <w:autoSpaceDE w:val="0"/>
              <w:autoSpaceDN w:val="0"/>
              <w:ind w:right="-2"/>
              <w:jc w:val="left"/>
              <w:rPr>
                <w:rFonts w:hAnsi="宋体" w:cs="宋体"/>
                <w:kern w:val="0"/>
                <w:sz w:val="26"/>
                <w:highlight w:val="none"/>
                <w:lang w:eastAsia="en-US"/>
              </w:rPr>
            </w:pPr>
          </w:p>
        </w:tc>
        <w:tc>
          <w:tcPr>
            <w:tcW w:w="1134" w:type="dxa"/>
            <w:tcBorders>
              <w:top w:val="single" w:color="000000" w:sz="6" w:space="0"/>
              <w:left w:val="single" w:color="000000" w:sz="6" w:space="0"/>
              <w:bottom w:val="single" w:color="000000" w:sz="6" w:space="0"/>
              <w:right w:val="single" w:color="000000" w:sz="6" w:space="0"/>
            </w:tcBorders>
            <w:noWrap w:val="0"/>
            <w:vAlign w:val="top"/>
          </w:tcPr>
          <w:p w14:paraId="47913E1A">
            <w:pPr>
              <w:autoSpaceDE w:val="0"/>
              <w:autoSpaceDN w:val="0"/>
              <w:ind w:right="-2"/>
              <w:jc w:val="left"/>
              <w:rPr>
                <w:rFonts w:hAnsi="宋体" w:cs="宋体"/>
                <w:kern w:val="0"/>
                <w:sz w:val="26"/>
                <w:highlight w:val="none"/>
                <w:lang w:eastAsia="en-US"/>
              </w:rPr>
            </w:pPr>
          </w:p>
        </w:tc>
        <w:tc>
          <w:tcPr>
            <w:tcW w:w="4252" w:type="dxa"/>
            <w:tcBorders>
              <w:top w:val="single" w:color="000000" w:sz="6" w:space="0"/>
              <w:left w:val="single" w:color="000000" w:sz="6" w:space="0"/>
              <w:bottom w:val="single" w:color="000000" w:sz="6" w:space="0"/>
            </w:tcBorders>
            <w:noWrap w:val="0"/>
            <w:vAlign w:val="top"/>
          </w:tcPr>
          <w:p w14:paraId="264210A0">
            <w:pPr>
              <w:autoSpaceDE w:val="0"/>
              <w:autoSpaceDN w:val="0"/>
              <w:ind w:right="-2"/>
              <w:jc w:val="left"/>
              <w:rPr>
                <w:rFonts w:hAnsi="宋体" w:cs="宋体"/>
                <w:kern w:val="0"/>
                <w:sz w:val="26"/>
                <w:highlight w:val="none"/>
                <w:lang w:eastAsia="en-US"/>
              </w:rPr>
            </w:pPr>
          </w:p>
        </w:tc>
      </w:tr>
      <w:tr w14:paraId="3EBF85FA">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40" w:hRule="atLeast"/>
        </w:trPr>
        <w:tc>
          <w:tcPr>
            <w:tcW w:w="1871" w:type="dxa"/>
            <w:tcBorders>
              <w:top w:val="single" w:color="000000" w:sz="6" w:space="0"/>
              <w:bottom w:val="single" w:color="000000" w:sz="6" w:space="0"/>
              <w:right w:val="single" w:color="000000" w:sz="6" w:space="0"/>
            </w:tcBorders>
            <w:noWrap w:val="0"/>
            <w:vAlign w:val="top"/>
          </w:tcPr>
          <w:p w14:paraId="05CEFD43">
            <w:pPr>
              <w:autoSpaceDE w:val="0"/>
              <w:autoSpaceDN w:val="0"/>
              <w:spacing w:before="73" w:line="347" w:lineRule="exact"/>
              <w:ind w:left="21" w:right="-2"/>
              <w:jc w:val="center"/>
              <w:rPr>
                <w:rFonts w:ascii="仿宋" w:hAnsi="宋体" w:eastAsia="仿宋" w:cs="宋体"/>
                <w:kern w:val="0"/>
                <w:sz w:val="28"/>
                <w:highlight w:val="none"/>
                <w:lang w:eastAsia="en-US"/>
              </w:rPr>
            </w:pPr>
            <w:r>
              <w:rPr>
                <w:rFonts w:hint="eastAsia" w:ascii="仿宋" w:hAnsi="宋体" w:eastAsia="仿宋" w:cs="宋体"/>
                <w:kern w:val="0"/>
                <w:sz w:val="28"/>
                <w:highlight w:val="none"/>
                <w:lang w:eastAsia="en-US"/>
              </w:rPr>
              <w:t>计划管理</w:t>
            </w:r>
          </w:p>
        </w:tc>
        <w:tc>
          <w:tcPr>
            <w:tcW w:w="1418" w:type="dxa"/>
            <w:tcBorders>
              <w:top w:val="single" w:color="000000" w:sz="6" w:space="0"/>
              <w:left w:val="single" w:color="000000" w:sz="6" w:space="0"/>
              <w:bottom w:val="single" w:color="000000" w:sz="6" w:space="0"/>
              <w:right w:val="single" w:color="000000" w:sz="6" w:space="0"/>
            </w:tcBorders>
            <w:noWrap w:val="0"/>
            <w:vAlign w:val="top"/>
          </w:tcPr>
          <w:p w14:paraId="22F49013">
            <w:pPr>
              <w:autoSpaceDE w:val="0"/>
              <w:autoSpaceDN w:val="0"/>
              <w:ind w:right="-2"/>
              <w:jc w:val="left"/>
              <w:rPr>
                <w:rFonts w:hAnsi="宋体" w:cs="宋体"/>
                <w:kern w:val="0"/>
                <w:sz w:val="26"/>
                <w:highlight w:val="none"/>
                <w:lang w:eastAsia="en-US"/>
              </w:rPr>
            </w:pPr>
          </w:p>
        </w:tc>
        <w:tc>
          <w:tcPr>
            <w:tcW w:w="1134" w:type="dxa"/>
            <w:tcBorders>
              <w:top w:val="single" w:color="000000" w:sz="6" w:space="0"/>
              <w:left w:val="single" w:color="000000" w:sz="6" w:space="0"/>
              <w:bottom w:val="single" w:color="000000" w:sz="6" w:space="0"/>
              <w:right w:val="single" w:color="000000" w:sz="6" w:space="0"/>
            </w:tcBorders>
            <w:noWrap w:val="0"/>
            <w:vAlign w:val="top"/>
          </w:tcPr>
          <w:p w14:paraId="2B5D9859">
            <w:pPr>
              <w:autoSpaceDE w:val="0"/>
              <w:autoSpaceDN w:val="0"/>
              <w:ind w:right="-2"/>
              <w:jc w:val="left"/>
              <w:rPr>
                <w:rFonts w:hAnsi="宋体" w:cs="宋体"/>
                <w:kern w:val="0"/>
                <w:sz w:val="26"/>
                <w:highlight w:val="none"/>
                <w:lang w:eastAsia="en-US"/>
              </w:rPr>
            </w:pPr>
          </w:p>
        </w:tc>
        <w:tc>
          <w:tcPr>
            <w:tcW w:w="1134" w:type="dxa"/>
            <w:tcBorders>
              <w:top w:val="single" w:color="000000" w:sz="6" w:space="0"/>
              <w:left w:val="single" w:color="000000" w:sz="6" w:space="0"/>
              <w:bottom w:val="single" w:color="000000" w:sz="6" w:space="0"/>
              <w:right w:val="single" w:color="000000" w:sz="6" w:space="0"/>
            </w:tcBorders>
            <w:noWrap w:val="0"/>
            <w:vAlign w:val="top"/>
          </w:tcPr>
          <w:p w14:paraId="5E8FC916">
            <w:pPr>
              <w:autoSpaceDE w:val="0"/>
              <w:autoSpaceDN w:val="0"/>
              <w:ind w:right="-2"/>
              <w:jc w:val="left"/>
              <w:rPr>
                <w:rFonts w:hAnsi="宋体" w:cs="宋体"/>
                <w:kern w:val="0"/>
                <w:sz w:val="26"/>
                <w:highlight w:val="none"/>
                <w:lang w:eastAsia="en-US"/>
              </w:rPr>
            </w:pPr>
          </w:p>
        </w:tc>
        <w:tc>
          <w:tcPr>
            <w:tcW w:w="4252" w:type="dxa"/>
            <w:tcBorders>
              <w:top w:val="single" w:color="000000" w:sz="6" w:space="0"/>
              <w:left w:val="single" w:color="000000" w:sz="6" w:space="0"/>
              <w:bottom w:val="single" w:color="000000" w:sz="6" w:space="0"/>
            </w:tcBorders>
            <w:noWrap w:val="0"/>
            <w:vAlign w:val="top"/>
          </w:tcPr>
          <w:p w14:paraId="02B49AC0">
            <w:pPr>
              <w:autoSpaceDE w:val="0"/>
              <w:autoSpaceDN w:val="0"/>
              <w:ind w:right="-2"/>
              <w:jc w:val="left"/>
              <w:rPr>
                <w:rFonts w:hAnsi="宋体" w:cs="宋体"/>
                <w:kern w:val="0"/>
                <w:sz w:val="26"/>
                <w:highlight w:val="none"/>
                <w:lang w:eastAsia="en-US"/>
              </w:rPr>
            </w:pPr>
          </w:p>
        </w:tc>
      </w:tr>
      <w:tr w14:paraId="6508601E">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40" w:hRule="atLeast"/>
        </w:trPr>
        <w:tc>
          <w:tcPr>
            <w:tcW w:w="1871" w:type="dxa"/>
            <w:tcBorders>
              <w:top w:val="single" w:color="000000" w:sz="6" w:space="0"/>
              <w:bottom w:val="single" w:color="000000" w:sz="6" w:space="0"/>
              <w:right w:val="single" w:color="000000" w:sz="6" w:space="0"/>
            </w:tcBorders>
            <w:noWrap w:val="0"/>
            <w:vAlign w:val="top"/>
          </w:tcPr>
          <w:p w14:paraId="15FA9EBB">
            <w:pPr>
              <w:autoSpaceDE w:val="0"/>
              <w:autoSpaceDN w:val="0"/>
              <w:spacing w:before="72" w:line="348" w:lineRule="exact"/>
              <w:ind w:left="21" w:right="-2"/>
              <w:jc w:val="center"/>
              <w:rPr>
                <w:rFonts w:ascii="仿宋" w:hAnsi="宋体" w:eastAsia="仿宋" w:cs="宋体"/>
                <w:kern w:val="0"/>
                <w:sz w:val="28"/>
                <w:highlight w:val="none"/>
                <w:lang w:eastAsia="en-US"/>
              </w:rPr>
            </w:pPr>
            <w:r>
              <w:rPr>
                <w:rFonts w:hint="eastAsia" w:ascii="仿宋" w:hAnsi="宋体" w:eastAsia="仿宋" w:cs="宋体"/>
                <w:kern w:val="0"/>
                <w:sz w:val="28"/>
                <w:highlight w:val="none"/>
                <w:lang w:eastAsia="en-US"/>
              </w:rPr>
              <w:t>安全管理</w:t>
            </w:r>
          </w:p>
        </w:tc>
        <w:tc>
          <w:tcPr>
            <w:tcW w:w="1418" w:type="dxa"/>
            <w:tcBorders>
              <w:top w:val="single" w:color="000000" w:sz="6" w:space="0"/>
              <w:left w:val="single" w:color="000000" w:sz="6" w:space="0"/>
              <w:bottom w:val="single" w:color="000000" w:sz="6" w:space="0"/>
              <w:right w:val="single" w:color="000000" w:sz="6" w:space="0"/>
            </w:tcBorders>
            <w:noWrap w:val="0"/>
            <w:vAlign w:val="top"/>
          </w:tcPr>
          <w:p w14:paraId="68DFA9EE">
            <w:pPr>
              <w:autoSpaceDE w:val="0"/>
              <w:autoSpaceDN w:val="0"/>
              <w:ind w:right="-2"/>
              <w:jc w:val="left"/>
              <w:rPr>
                <w:rFonts w:hAnsi="宋体" w:cs="宋体"/>
                <w:kern w:val="0"/>
                <w:sz w:val="26"/>
                <w:highlight w:val="none"/>
                <w:lang w:eastAsia="en-US"/>
              </w:rPr>
            </w:pPr>
          </w:p>
        </w:tc>
        <w:tc>
          <w:tcPr>
            <w:tcW w:w="1134" w:type="dxa"/>
            <w:tcBorders>
              <w:top w:val="single" w:color="000000" w:sz="6" w:space="0"/>
              <w:left w:val="single" w:color="000000" w:sz="6" w:space="0"/>
              <w:bottom w:val="single" w:color="000000" w:sz="6" w:space="0"/>
              <w:right w:val="single" w:color="000000" w:sz="6" w:space="0"/>
            </w:tcBorders>
            <w:noWrap w:val="0"/>
            <w:vAlign w:val="top"/>
          </w:tcPr>
          <w:p w14:paraId="2E738323">
            <w:pPr>
              <w:autoSpaceDE w:val="0"/>
              <w:autoSpaceDN w:val="0"/>
              <w:ind w:right="-2"/>
              <w:jc w:val="left"/>
              <w:rPr>
                <w:rFonts w:hAnsi="宋体" w:cs="宋体"/>
                <w:kern w:val="0"/>
                <w:sz w:val="26"/>
                <w:highlight w:val="none"/>
                <w:lang w:eastAsia="en-US"/>
              </w:rPr>
            </w:pPr>
          </w:p>
        </w:tc>
        <w:tc>
          <w:tcPr>
            <w:tcW w:w="1134" w:type="dxa"/>
            <w:tcBorders>
              <w:top w:val="single" w:color="000000" w:sz="6" w:space="0"/>
              <w:left w:val="single" w:color="000000" w:sz="6" w:space="0"/>
              <w:bottom w:val="single" w:color="000000" w:sz="6" w:space="0"/>
              <w:right w:val="single" w:color="000000" w:sz="6" w:space="0"/>
            </w:tcBorders>
            <w:noWrap w:val="0"/>
            <w:vAlign w:val="top"/>
          </w:tcPr>
          <w:p w14:paraId="46050925">
            <w:pPr>
              <w:autoSpaceDE w:val="0"/>
              <w:autoSpaceDN w:val="0"/>
              <w:ind w:right="-2"/>
              <w:jc w:val="left"/>
              <w:rPr>
                <w:rFonts w:hAnsi="宋体" w:cs="宋体"/>
                <w:kern w:val="0"/>
                <w:sz w:val="26"/>
                <w:highlight w:val="none"/>
                <w:lang w:eastAsia="en-US"/>
              </w:rPr>
            </w:pPr>
          </w:p>
        </w:tc>
        <w:tc>
          <w:tcPr>
            <w:tcW w:w="4252" w:type="dxa"/>
            <w:tcBorders>
              <w:top w:val="single" w:color="000000" w:sz="6" w:space="0"/>
              <w:left w:val="single" w:color="000000" w:sz="6" w:space="0"/>
              <w:bottom w:val="single" w:color="000000" w:sz="6" w:space="0"/>
            </w:tcBorders>
            <w:noWrap w:val="0"/>
            <w:vAlign w:val="top"/>
          </w:tcPr>
          <w:p w14:paraId="6C582D4E">
            <w:pPr>
              <w:autoSpaceDE w:val="0"/>
              <w:autoSpaceDN w:val="0"/>
              <w:ind w:right="-2"/>
              <w:jc w:val="left"/>
              <w:rPr>
                <w:rFonts w:hAnsi="宋体" w:cs="宋体"/>
                <w:kern w:val="0"/>
                <w:sz w:val="26"/>
                <w:highlight w:val="none"/>
                <w:lang w:eastAsia="en-US"/>
              </w:rPr>
            </w:pPr>
          </w:p>
        </w:tc>
      </w:tr>
      <w:tr w14:paraId="2B0F166A">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32" w:hRule="atLeast"/>
        </w:trPr>
        <w:tc>
          <w:tcPr>
            <w:tcW w:w="1871" w:type="dxa"/>
            <w:vMerge w:val="restart"/>
            <w:tcBorders>
              <w:top w:val="single" w:color="000000" w:sz="6" w:space="0"/>
              <w:right w:val="single" w:color="000000" w:sz="6" w:space="0"/>
            </w:tcBorders>
            <w:noWrap w:val="0"/>
            <w:vAlign w:val="top"/>
          </w:tcPr>
          <w:p w14:paraId="24BCCF44">
            <w:pPr>
              <w:autoSpaceDE w:val="0"/>
              <w:autoSpaceDN w:val="0"/>
              <w:ind w:right="-2"/>
              <w:jc w:val="left"/>
              <w:rPr>
                <w:rFonts w:ascii="黑体" w:hAnsi="宋体" w:cs="宋体"/>
                <w:kern w:val="0"/>
                <w:sz w:val="28"/>
                <w:highlight w:val="none"/>
                <w:lang w:eastAsia="en-US"/>
              </w:rPr>
            </w:pPr>
          </w:p>
          <w:p w14:paraId="7A06767B">
            <w:pPr>
              <w:autoSpaceDE w:val="0"/>
              <w:autoSpaceDN w:val="0"/>
              <w:ind w:right="-2"/>
              <w:jc w:val="left"/>
              <w:rPr>
                <w:rFonts w:ascii="黑体" w:hAnsi="宋体" w:cs="宋体"/>
                <w:kern w:val="0"/>
                <w:sz w:val="28"/>
                <w:highlight w:val="none"/>
                <w:lang w:eastAsia="en-US"/>
              </w:rPr>
            </w:pPr>
          </w:p>
          <w:p w14:paraId="300E2810">
            <w:pPr>
              <w:autoSpaceDE w:val="0"/>
              <w:autoSpaceDN w:val="0"/>
              <w:spacing w:before="6"/>
              <w:ind w:right="-2"/>
              <w:jc w:val="left"/>
              <w:rPr>
                <w:rFonts w:ascii="黑体" w:hAnsi="宋体" w:cs="宋体"/>
                <w:kern w:val="0"/>
                <w:sz w:val="38"/>
                <w:highlight w:val="none"/>
                <w:lang w:eastAsia="en-US"/>
              </w:rPr>
            </w:pPr>
          </w:p>
          <w:p w14:paraId="030AE2EC">
            <w:pPr>
              <w:autoSpaceDE w:val="0"/>
              <w:autoSpaceDN w:val="0"/>
              <w:ind w:left="374" w:right="-2"/>
              <w:jc w:val="left"/>
              <w:rPr>
                <w:rFonts w:ascii="仿宋" w:hAnsi="宋体" w:eastAsia="仿宋" w:cs="宋体"/>
                <w:kern w:val="0"/>
                <w:sz w:val="28"/>
                <w:highlight w:val="none"/>
                <w:lang w:eastAsia="en-US"/>
              </w:rPr>
            </w:pPr>
            <w:r>
              <w:rPr>
                <w:rFonts w:hint="eastAsia" w:ascii="仿宋" w:hAnsi="宋体" w:eastAsia="仿宋" w:cs="宋体"/>
                <w:kern w:val="0"/>
                <w:sz w:val="28"/>
                <w:highlight w:val="none"/>
                <w:lang w:eastAsia="en-US"/>
              </w:rPr>
              <w:t>其他人员</w:t>
            </w:r>
          </w:p>
        </w:tc>
        <w:tc>
          <w:tcPr>
            <w:tcW w:w="1418" w:type="dxa"/>
            <w:tcBorders>
              <w:top w:val="single" w:color="000000" w:sz="6" w:space="0"/>
              <w:left w:val="single" w:color="000000" w:sz="6" w:space="0"/>
              <w:bottom w:val="single" w:color="000000" w:sz="6" w:space="0"/>
              <w:right w:val="single" w:color="000000" w:sz="6" w:space="0"/>
            </w:tcBorders>
            <w:noWrap w:val="0"/>
            <w:vAlign w:val="top"/>
          </w:tcPr>
          <w:p w14:paraId="5F1E9728">
            <w:pPr>
              <w:autoSpaceDE w:val="0"/>
              <w:autoSpaceDN w:val="0"/>
              <w:ind w:right="-2"/>
              <w:jc w:val="left"/>
              <w:rPr>
                <w:rFonts w:hAnsi="宋体" w:cs="宋体"/>
                <w:kern w:val="0"/>
                <w:sz w:val="26"/>
                <w:highlight w:val="none"/>
                <w:lang w:eastAsia="en-US"/>
              </w:rPr>
            </w:pPr>
          </w:p>
        </w:tc>
        <w:tc>
          <w:tcPr>
            <w:tcW w:w="1134" w:type="dxa"/>
            <w:tcBorders>
              <w:top w:val="single" w:color="000000" w:sz="6" w:space="0"/>
              <w:left w:val="single" w:color="000000" w:sz="6" w:space="0"/>
              <w:bottom w:val="single" w:color="000000" w:sz="6" w:space="0"/>
              <w:right w:val="single" w:color="000000" w:sz="6" w:space="0"/>
            </w:tcBorders>
            <w:noWrap w:val="0"/>
            <w:vAlign w:val="top"/>
          </w:tcPr>
          <w:p w14:paraId="6862D1FC">
            <w:pPr>
              <w:autoSpaceDE w:val="0"/>
              <w:autoSpaceDN w:val="0"/>
              <w:ind w:right="-2"/>
              <w:jc w:val="left"/>
              <w:rPr>
                <w:rFonts w:hAnsi="宋体" w:cs="宋体"/>
                <w:kern w:val="0"/>
                <w:sz w:val="26"/>
                <w:highlight w:val="none"/>
                <w:lang w:eastAsia="en-US"/>
              </w:rPr>
            </w:pPr>
          </w:p>
        </w:tc>
        <w:tc>
          <w:tcPr>
            <w:tcW w:w="1134" w:type="dxa"/>
            <w:tcBorders>
              <w:top w:val="single" w:color="000000" w:sz="6" w:space="0"/>
              <w:left w:val="single" w:color="000000" w:sz="6" w:space="0"/>
              <w:bottom w:val="single" w:color="000000" w:sz="6" w:space="0"/>
              <w:right w:val="single" w:color="000000" w:sz="6" w:space="0"/>
            </w:tcBorders>
            <w:noWrap w:val="0"/>
            <w:vAlign w:val="top"/>
          </w:tcPr>
          <w:p w14:paraId="73ABFAFD">
            <w:pPr>
              <w:autoSpaceDE w:val="0"/>
              <w:autoSpaceDN w:val="0"/>
              <w:ind w:right="-2"/>
              <w:jc w:val="left"/>
              <w:rPr>
                <w:rFonts w:hAnsi="宋体" w:cs="宋体"/>
                <w:kern w:val="0"/>
                <w:sz w:val="26"/>
                <w:highlight w:val="none"/>
                <w:lang w:eastAsia="en-US"/>
              </w:rPr>
            </w:pPr>
          </w:p>
        </w:tc>
        <w:tc>
          <w:tcPr>
            <w:tcW w:w="4252" w:type="dxa"/>
            <w:tcBorders>
              <w:top w:val="single" w:color="000000" w:sz="6" w:space="0"/>
              <w:left w:val="single" w:color="000000" w:sz="6" w:space="0"/>
              <w:bottom w:val="single" w:color="000000" w:sz="6" w:space="0"/>
            </w:tcBorders>
            <w:noWrap w:val="0"/>
            <w:vAlign w:val="top"/>
          </w:tcPr>
          <w:p w14:paraId="56B44403">
            <w:pPr>
              <w:autoSpaceDE w:val="0"/>
              <w:autoSpaceDN w:val="0"/>
              <w:ind w:right="-2"/>
              <w:jc w:val="left"/>
              <w:rPr>
                <w:rFonts w:hAnsi="宋体" w:cs="宋体"/>
                <w:kern w:val="0"/>
                <w:sz w:val="26"/>
                <w:highlight w:val="none"/>
                <w:lang w:eastAsia="en-US"/>
              </w:rPr>
            </w:pPr>
          </w:p>
        </w:tc>
      </w:tr>
      <w:tr w14:paraId="5E35DF0F">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25" w:hRule="atLeast"/>
        </w:trPr>
        <w:tc>
          <w:tcPr>
            <w:tcW w:w="1871" w:type="dxa"/>
            <w:vMerge w:val="continue"/>
            <w:tcBorders>
              <w:top w:val="nil"/>
              <w:right w:val="single" w:color="000000" w:sz="6" w:space="0"/>
            </w:tcBorders>
            <w:noWrap w:val="0"/>
            <w:vAlign w:val="top"/>
          </w:tcPr>
          <w:p w14:paraId="01F9796B">
            <w:pPr>
              <w:autoSpaceDE w:val="0"/>
              <w:autoSpaceDN w:val="0"/>
              <w:ind w:right="-2"/>
              <w:jc w:val="left"/>
              <w:rPr>
                <w:rFonts w:ascii="宋体" w:hAnsi="宋体" w:cs="宋体"/>
                <w:kern w:val="0"/>
                <w:sz w:val="2"/>
                <w:szCs w:val="2"/>
                <w:highlight w:val="none"/>
                <w:lang w:eastAsia="en-US"/>
              </w:rPr>
            </w:pPr>
          </w:p>
        </w:tc>
        <w:tc>
          <w:tcPr>
            <w:tcW w:w="1418" w:type="dxa"/>
            <w:tcBorders>
              <w:top w:val="single" w:color="000000" w:sz="6" w:space="0"/>
              <w:left w:val="single" w:color="000000" w:sz="6" w:space="0"/>
              <w:bottom w:val="single" w:color="000000" w:sz="6" w:space="0"/>
              <w:right w:val="single" w:color="000000" w:sz="6" w:space="0"/>
            </w:tcBorders>
            <w:noWrap w:val="0"/>
            <w:vAlign w:val="top"/>
          </w:tcPr>
          <w:p w14:paraId="63005109">
            <w:pPr>
              <w:autoSpaceDE w:val="0"/>
              <w:autoSpaceDN w:val="0"/>
              <w:ind w:right="-2"/>
              <w:jc w:val="left"/>
              <w:rPr>
                <w:rFonts w:hAnsi="宋体" w:cs="宋体"/>
                <w:kern w:val="0"/>
                <w:sz w:val="26"/>
                <w:highlight w:val="none"/>
                <w:lang w:eastAsia="en-US"/>
              </w:rPr>
            </w:pPr>
          </w:p>
        </w:tc>
        <w:tc>
          <w:tcPr>
            <w:tcW w:w="1134" w:type="dxa"/>
            <w:tcBorders>
              <w:top w:val="single" w:color="000000" w:sz="6" w:space="0"/>
              <w:left w:val="single" w:color="000000" w:sz="6" w:space="0"/>
              <w:bottom w:val="single" w:color="000000" w:sz="6" w:space="0"/>
              <w:right w:val="single" w:color="000000" w:sz="6" w:space="0"/>
            </w:tcBorders>
            <w:noWrap w:val="0"/>
            <w:vAlign w:val="top"/>
          </w:tcPr>
          <w:p w14:paraId="507BE41A">
            <w:pPr>
              <w:autoSpaceDE w:val="0"/>
              <w:autoSpaceDN w:val="0"/>
              <w:ind w:right="-2"/>
              <w:jc w:val="left"/>
              <w:rPr>
                <w:rFonts w:hAnsi="宋体" w:cs="宋体"/>
                <w:kern w:val="0"/>
                <w:sz w:val="26"/>
                <w:highlight w:val="none"/>
                <w:lang w:eastAsia="en-US"/>
              </w:rPr>
            </w:pPr>
          </w:p>
        </w:tc>
        <w:tc>
          <w:tcPr>
            <w:tcW w:w="1134" w:type="dxa"/>
            <w:tcBorders>
              <w:top w:val="single" w:color="000000" w:sz="6" w:space="0"/>
              <w:left w:val="single" w:color="000000" w:sz="6" w:space="0"/>
              <w:bottom w:val="single" w:color="000000" w:sz="6" w:space="0"/>
              <w:right w:val="single" w:color="000000" w:sz="6" w:space="0"/>
            </w:tcBorders>
            <w:noWrap w:val="0"/>
            <w:vAlign w:val="top"/>
          </w:tcPr>
          <w:p w14:paraId="62D19761">
            <w:pPr>
              <w:autoSpaceDE w:val="0"/>
              <w:autoSpaceDN w:val="0"/>
              <w:ind w:right="-2"/>
              <w:jc w:val="left"/>
              <w:rPr>
                <w:rFonts w:hAnsi="宋体" w:cs="宋体"/>
                <w:kern w:val="0"/>
                <w:sz w:val="26"/>
                <w:highlight w:val="none"/>
                <w:lang w:eastAsia="en-US"/>
              </w:rPr>
            </w:pPr>
          </w:p>
        </w:tc>
        <w:tc>
          <w:tcPr>
            <w:tcW w:w="4252" w:type="dxa"/>
            <w:tcBorders>
              <w:top w:val="single" w:color="000000" w:sz="6" w:space="0"/>
              <w:left w:val="single" w:color="000000" w:sz="6" w:space="0"/>
              <w:bottom w:val="single" w:color="000000" w:sz="6" w:space="0"/>
            </w:tcBorders>
            <w:noWrap w:val="0"/>
            <w:vAlign w:val="top"/>
          </w:tcPr>
          <w:p w14:paraId="483CBE48">
            <w:pPr>
              <w:autoSpaceDE w:val="0"/>
              <w:autoSpaceDN w:val="0"/>
              <w:ind w:right="-2"/>
              <w:jc w:val="left"/>
              <w:rPr>
                <w:rFonts w:hAnsi="宋体" w:cs="宋体"/>
                <w:kern w:val="0"/>
                <w:sz w:val="26"/>
                <w:highlight w:val="none"/>
                <w:lang w:eastAsia="en-US"/>
              </w:rPr>
            </w:pPr>
          </w:p>
        </w:tc>
      </w:tr>
      <w:tr w14:paraId="18D64460">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25" w:hRule="atLeast"/>
        </w:trPr>
        <w:tc>
          <w:tcPr>
            <w:tcW w:w="1871" w:type="dxa"/>
            <w:vMerge w:val="continue"/>
            <w:tcBorders>
              <w:top w:val="nil"/>
              <w:right w:val="single" w:color="000000" w:sz="6" w:space="0"/>
            </w:tcBorders>
            <w:noWrap w:val="0"/>
            <w:vAlign w:val="top"/>
          </w:tcPr>
          <w:p w14:paraId="7246ACDE">
            <w:pPr>
              <w:autoSpaceDE w:val="0"/>
              <w:autoSpaceDN w:val="0"/>
              <w:ind w:right="-2"/>
              <w:jc w:val="left"/>
              <w:rPr>
                <w:rFonts w:ascii="宋体" w:hAnsi="宋体" w:cs="宋体"/>
                <w:kern w:val="0"/>
                <w:sz w:val="2"/>
                <w:szCs w:val="2"/>
                <w:highlight w:val="none"/>
                <w:lang w:eastAsia="en-US"/>
              </w:rPr>
            </w:pPr>
          </w:p>
        </w:tc>
        <w:tc>
          <w:tcPr>
            <w:tcW w:w="1418" w:type="dxa"/>
            <w:tcBorders>
              <w:top w:val="single" w:color="000000" w:sz="6" w:space="0"/>
              <w:left w:val="single" w:color="000000" w:sz="6" w:space="0"/>
              <w:bottom w:val="single" w:color="000000" w:sz="6" w:space="0"/>
              <w:right w:val="single" w:color="000000" w:sz="6" w:space="0"/>
            </w:tcBorders>
            <w:noWrap w:val="0"/>
            <w:vAlign w:val="top"/>
          </w:tcPr>
          <w:p w14:paraId="1BAAA4C0">
            <w:pPr>
              <w:autoSpaceDE w:val="0"/>
              <w:autoSpaceDN w:val="0"/>
              <w:ind w:right="-2"/>
              <w:jc w:val="left"/>
              <w:rPr>
                <w:rFonts w:hAnsi="宋体" w:cs="宋体"/>
                <w:kern w:val="0"/>
                <w:sz w:val="26"/>
                <w:highlight w:val="none"/>
                <w:lang w:eastAsia="en-US"/>
              </w:rPr>
            </w:pPr>
          </w:p>
        </w:tc>
        <w:tc>
          <w:tcPr>
            <w:tcW w:w="1134" w:type="dxa"/>
            <w:tcBorders>
              <w:top w:val="single" w:color="000000" w:sz="6" w:space="0"/>
              <w:left w:val="single" w:color="000000" w:sz="6" w:space="0"/>
              <w:bottom w:val="single" w:color="000000" w:sz="6" w:space="0"/>
              <w:right w:val="single" w:color="000000" w:sz="6" w:space="0"/>
            </w:tcBorders>
            <w:noWrap w:val="0"/>
            <w:vAlign w:val="top"/>
          </w:tcPr>
          <w:p w14:paraId="6508C78A">
            <w:pPr>
              <w:autoSpaceDE w:val="0"/>
              <w:autoSpaceDN w:val="0"/>
              <w:ind w:right="-2"/>
              <w:jc w:val="left"/>
              <w:rPr>
                <w:rFonts w:hAnsi="宋体" w:cs="宋体"/>
                <w:kern w:val="0"/>
                <w:sz w:val="26"/>
                <w:highlight w:val="none"/>
                <w:lang w:eastAsia="en-US"/>
              </w:rPr>
            </w:pPr>
          </w:p>
        </w:tc>
        <w:tc>
          <w:tcPr>
            <w:tcW w:w="1134" w:type="dxa"/>
            <w:tcBorders>
              <w:top w:val="single" w:color="000000" w:sz="6" w:space="0"/>
              <w:left w:val="single" w:color="000000" w:sz="6" w:space="0"/>
              <w:bottom w:val="single" w:color="000000" w:sz="6" w:space="0"/>
              <w:right w:val="single" w:color="000000" w:sz="6" w:space="0"/>
            </w:tcBorders>
            <w:noWrap w:val="0"/>
            <w:vAlign w:val="top"/>
          </w:tcPr>
          <w:p w14:paraId="1F24C56E">
            <w:pPr>
              <w:autoSpaceDE w:val="0"/>
              <w:autoSpaceDN w:val="0"/>
              <w:ind w:right="-2"/>
              <w:jc w:val="left"/>
              <w:rPr>
                <w:rFonts w:hAnsi="宋体" w:cs="宋体"/>
                <w:kern w:val="0"/>
                <w:sz w:val="26"/>
                <w:highlight w:val="none"/>
                <w:lang w:eastAsia="en-US"/>
              </w:rPr>
            </w:pPr>
          </w:p>
        </w:tc>
        <w:tc>
          <w:tcPr>
            <w:tcW w:w="4252" w:type="dxa"/>
            <w:tcBorders>
              <w:top w:val="single" w:color="000000" w:sz="6" w:space="0"/>
              <w:left w:val="single" w:color="000000" w:sz="6" w:space="0"/>
              <w:bottom w:val="single" w:color="000000" w:sz="6" w:space="0"/>
            </w:tcBorders>
            <w:noWrap w:val="0"/>
            <w:vAlign w:val="top"/>
          </w:tcPr>
          <w:p w14:paraId="25CB4140">
            <w:pPr>
              <w:autoSpaceDE w:val="0"/>
              <w:autoSpaceDN w:val="0"/>
              <w:ind w:right="-2"/>
              <w:jc w:val="left"/>
              <w:rPr>
                <w:rFonts w:hAnsi="宋体" w:cs="宋体"/>
                <w:kern w:val="0"/>
                <w:sz w:val="26"/>
                <w:highlight w:val="none"/>
                <w:lang w:eastAsia="en-US"/>
              </w:rPr>
            </w:pPr>
          </w:p>
        </w:tc>
      </w:tr>
      <w:tr w14:paraId="407EBB65">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25" w:hRule="atLeast"/>
        </w:trPr>
        <w:tc>
          <w:tcPr>
            <w:tcW w:w="1871" w:type="dxa"/>
            <w:vMerge w:val="continue"/>
            <w:tcBorders>
              <w:top w:val="nil"/>
              <w:right w:val="single" w:color="000000" w:sz="6" w:space="0"/>
            </w:tcBorders>
            <w:noWrap w:val="0"/>
            <w:vAlign w:val="top"/>
          </w:tcPr>
          <w:p w14:paraId="344DCD09">
            <w:pPr>
              <w:autoSpaceDE w:val="0"/>
              <w:autoSpaceDN w:val="0"/>
              <w:ind w:right="-2"/>
              <w:jc w:val="left"/>
              <w:rPr>
                <w:rFonts w:ascii="宋体" w:hAnsi="宋体" w:cs="宋体"/>
                <w:kern w:val="0"/>
                <w:sz w:val="2"/>
                <w:szCs w:val="2"/>
                <w:highlight w:val="none"/>
                <w:lang w:eastAsia="en-US"/>
              </w:rPr>
            </w:pPr>
          </w:p>
        </w:tc>
        <w:tc>
          <w:tcPr>
            <w:tcW w:w="1418" w:type="dxa"/>
            <w:tcBorders>
              <w:top w:val="single" w:color="000000" w:sz="6" w:space="0"/>
              <w:left w:val="single" w:color="000000" w:sz="6" w:space="0"/>
              <w:bottom w:val="single" w:color="000000" w:sz="6" w:space="0"/>
              <w:right w:val="single" w:color="000000" w:sz="6" w:space="0"/>
            </w:tcBorders>
            <w:noWrap w:val="0"/>
            <w:vAlign w:val="top"/>
          </w:tcPr>
          <w:p w14:paraId="5FD51C04">
            <w:pPr>
              <w:autoSpaceDE w:val="0"/>
              <w:autoSpaceDN w:val="0"/>
              <w:ind w:right="-2"/>
              <w:jc w:val="left"/>
              <w:rPr>
                <w:rFonts w:hAnsi="宋体" w:cs="宋体"/>
                <w:kern w:val="0"/>
                <w:sz w:val="26"/>
                <w:highlight w:val="none"/>
                <w:lang w:eastAsia="en-US"/>
              </w:rPr>
            </w:pPr>
          </w:p>
        </w:tc>
        <w:tc>
          <w:tcPr>
            <w:tcW w:w="1134" w:type="dxa"/>
            <w:tcBorders>
              <w:top w:val="single" w:color="000000" w:sz="6" w:space="0"/>
              <w:left w:val="single" w:color="000000" w:sz="6" w:space="0"/>
              <w:bottom w:val="single" w:color="000000" w:sz="6" w:space="0"/>
              <w:right w:val="single" w:color="000000" w:sz="6" w:space="0"/>
            </w:tcBorders>
            <w:noWrap w:val="0"/>
            <w:vAlign w:val="top"/>
          </w:tcPr>
          <w:p w14:paraId="00CB7777">
            <w:pPr>
              <w:autoSpaceDE w:val="0"/>
              <w:autoSpaceDN w:val="0"/>
              <w:ind w:right="-2"/>
              <w:jc w:val="left"/>
              <w:rPr>
                <w:rFonts w:hAnsi="宋体" w:cs="宋体"/>
                <w:kern w:val="0"/>
                <w:sz w:val="26"/>
                <w:highlight w:val="none"/>
                <w:lang w:eastAsia="en-US"/>
              </w:rPr>
            </w:pPr>
          </w:p>
        </w:tc>
        <w:tc>
          <w:tcPr>
            <w:tcW w:w="1134" w:type="dxa"/>
            <w:tcBorders>
              <w:top w:val="single" w:color="000000" w:sz="6" w:space="0"/>
              <w:left w:val="single" w:color="000000" w:sz="6" w:space="0"/>
              <w:bottom w:val="single" w:color="000000" w:sz="6" w:space="0"/>
              <w:right w:val="single" w:color="000000" w:sz="6" w:space="0"/>
            </w:tcBorders>
            <w:noWrap w:val="0"/>
            <w:vAlign w:val="top"/>
          </w:tcPr>
          <w:p w14:paraId="3D71501F">
            <w:pPr>
              <w:autoSpaceDE w:val="0"/>
              <w:autoSpaceDN w:val="0"/>
              <w:ind w:right="-2"/>
              <w:jc w:val="left"/>
              <w:rPr>
                <w:rFonts w:hAnsi="宋体" w:cs="宋体"/>
                <w:kern w:val="0"/>
                <w:sz w:val="26"/>
                <w:highlight w:val="none"/>
                <w:lang w:eastAsia="en-US"/>
              </w:rPr>
            </w:pPr>
          </w:p>
        </w:tc>
        <w:tc>
          <w:tcPr>
            <w:tcW w:w="4252" w:type="dxa"/>
            <w:tcBorders>
              <w:top w:val="single" w:color="000000" w:sz="6" w:space="0"/>
              <w:left w:val="single" w:color="000000" w:sz="6" w:space="0"/>
              <w:bottom w:val="single" w:color="000000" w:sz="6" w:space="0"/>
            </w:tcBorders>
            <w:noWrap w:val="0"/>
            <w:vAlign w:val="top"/>
          </w:tcPr>
          <w:p w14:paraId="2B1C1B89">
            <w:pPr>
              <w:autoSpaceDE w:val="0"/>
              <w:autoSpaceDN w:val="0"/>
              <w:ind w:right="-2"/>
              <w:jc w:val="left"/>
              <w:rPr>
                <w:rFonts w:hAnsi="宋体" w:cs="宋体"/>
                <w:kern w:val="0"/>
                <w:sz w:val="26"/>
                <w:highlight w:val="none"/>
                <w:lang w:eastAsia="en-US"/>
              </w:rPr>
            </w:pPr>
          </w:p>
        </w:tc>
      </w:tr>
      <w:tr w14:paraId="218AFB87">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25" w:hRule="atLeast"/>
        </w:trPr>
        <w:tc>
          <w:tcPr>
            <w:tcW w:w="1871" w:type="dxa"/>
            <w:vMerge w:val="continue"/>
            <w:tcBorders>
              <w:top w:val="nil"/>
              <w:right w:val="single" w:color="000000" w:sz="6" w:space="0"/>
            </w:tcBorders>
            <w:noWrap w:val="0"/>
            <w:vAlign w:val="top"/>
          </w:tcPr>
          <w:p w14:paraId="2BD3F085">
            <w:pPr>
              <w:autoSpaceDE w:val="0"/>
              <w:autoSpaceDN w:val="0"/>
              <w:ind w:right="-2"/>
              <w:jc w:val="left"/>
              <w:rPr>
                <w:rFonts w:ascii="宋体" w:hAnsi="宋体" w:cs="宋体"/>
                <w:kern w:val="0"/>
                <w:sz w:val="2"/>
                <w:szCs w:val="2"/>
                <w:highlight w:val="none"/>
                <w:lang w:eastAsia="en-US"/>
              </w:rPr>
            </w:pPr>
          </w:p>
        </w:tc>
        <w:tc>
          <w:tcPr>
            <w:tcW w:w="1418" w:type="dxa"/>
            <w:tcBorders>
              <w:top w:val="single" w:color="000000" w:sz="6" w:space="0"/>
              <w:left w:val="single" w:color="000000" w:sz="6" w:space="0"/>
              <w:bottom w:val="single" w:color="000000" w:sz="6" w:space="0"/>
              <w:right w:val="single" w:color="000000" w:sz="6" w:space="0"/>
            </w:tcBorders>
            <w:noWrap w:val="0"/>
            <w:vAlign w:val="top"/>
          </w:tcPr>
          <w:p w14:paraId="5B2C87E1">
            <w:pPr>
              <w:autoSpaceDE w:val="0"/>
              <w:autoSpaceDN w:val="0"/>
              <w:ind w:right="-2"/>
              <w:jc w:val="left"/>
              <w:rPr>
                <w:rFonts w:hAnsi="宋体" w:cs="宋体"/>
                <w:kern w:val="0"/>
                <w:sz w:val="26"/>
                <w:highlight w:val="none"/>
                <w:lang w:eastAsia="en-US"/>
              </w:rPr>
            </w:pPr>
          </w:p>
        </w:tc>
        <w:tc>
          <w:tcPr>
            <w:tcW w:w="1134" w:type="dxa"/>
            <w:tcBorders>
              <w:top w:val="single" w:color="000000" w:sz="6" w:space="0"/>
              <w:left w:val="single" w:color="000000" w:sz="6" w:space="0"/>
              <w:bottom w:val="single" w:color="000000" w:sz="6" w:space="0"/>
              <w:right w:val="single" w:color="000000" w:sz="6" w:space="0"/>
            </w:tcBorders>
            <w:noWrap w:val="0"/>
            <w:vAlign w:val="top"/>
          </w:tcPr>
          <w:p w14:paraId="507369D2">
            <w:pPr>
              <w:autoSpaceDE w:val="0"/>
              <w:autoSpaceDN w:val="0"/>
              <w:ind w:right="-2"/>
              <w:jc w:val="left"/>
              <w:rPr>
                <w:rFonts w:hAnsi="宋体" w:cs="宋体"/>
                <w:kern w:val="0"/>
                <w:sz w:val="26"/>
                <w:highlight w:val="none"/>
                <w:lang w:eastAsia="en-US"/>
              </w:rPr>
            </w:pPr>
          </w:p>
        </w:tc>
        <w:tc>
          <w:tcPr>
            <w:tcW w:w="1134" w:type="dxa"/>
            <w:tcBorders>
              <w:top w:val="single" w:color="000000" w:sz="6" w:space="0"/>
              <w:left w:val="single" w:color="000000" w:sz="6" w:space="0"/>
              <w:bottom w:val="single" w:color="000000" w:sz="6" w:space="0"/>
              <w:right w:val="single" w:color="000000" w:sz="6" w:space="0"/>
            </w:tcBorders>
            <w:noWrap w:val="0"/>
            <w:vAlign w:val="top"/>
          </w:tcPr>
          <w:p w14:paraId="075D90AA">
            <w:pPr>
              <w:autoSpaceDE w:val="0"/>
              <w:autoSpaceDN w:val="0"/>
              <w:ind w:right="-2"/>
              <w:jc w:val="left"/>
              <w:rPr>
                <w:rFonts w:hAnsi="宋体" w:cs="宋体"/>
                <w:kern w:val="0"/>
                <w:sz w:val="26"/>
                <w:highlight w:val="none"/>
                <w:lang w:eastAsia="en-US"/>
              </w:rPr>
            </w:pPr>
          </w:p>
        </w:tc>
        <w:tc>
          <w:tcPr>
            <w:tcW w:w="4252" w:type="dxa"/>
            <w:tcBorders>
              <w:top w:val="single" w:color="000000" w:sz="6" w:space="0"/>
              <w:left w:val="single" w:color="000000" w:sz="6" w:space="0"/>
              <w:bottom w:val="single" w:color="000000" w:sz="6" w:space="0"/>
            </w:tcBorders>
            <w:noWrap w:val="0"/>
            <w:vAlign w:val="top"/>
          </w:tcPr>
          <w:p w14:paraId="706D04C5">
            <w:pPr>
              <w:autoSpaceDE w:val="0"/>
              <w:autoSpaceDN w:val="0"/>
              <w:ind w:right="-2"/>
              <w:jc w:val="left"/>
              <w:rPr>
                <w:rFonts w:hAnsi="宋体" w:cs="宋体"/>
                <w:kern w:val="0"/>
                <w:sz w:val="26"/>
                <w:highlight w:val="none"/>
                <w:lang w:eastAsia="en-US"/>
              </w:rPr>
            </w:pPr>
          </w:p>
        </w:tc>
      </w:tr>
      <w:tr w14:paraId="43C4C14B">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32" w:hRule="atLeast"/>
        </w:trPr>
        <w:tc>
          <w:tcPr>
            <w:tcW w:w="1871" w:type="dxa"/>
            <w:vMerge w:val="continue"/>
            <w:tcBorders>
              <w:top w:val="nil"/>
              <w:right w:val="single" w:color="000000" w:sz="6" w:space="0"/>
            </w:tcBorders>
            <w:noWrap w:val="0"/>
            <w:vAlign w:val="top"/>
          </w:tcPr>
          <w:p w14:paraId="38D66ABC">
            <w:pPr>
              <w:autoSpaceDE w:val="0"/>
              <w:autoSpaceDN w:val="0"/>
              <w:ind w:right="-2"/>
              <w:jc w:val="left"/>
              <w:rPr>
                <w:rFonts w:ascii="宋体" w:hAnsi="宋体" w:cs="宋体"/>
                <w:kern w:val="0"/>
                <w:sz w:val="2"/>
                <w:szCs w:val="2"/>
                <w:highlight w:val="none"/>
                <w:lang w:eastAsia="en-US"/>
              </w:rPr>
            </w:pPr>
          </w:p>
        </w:tc>
        <w:tc>
          <w:tcPr>
            <w:tcW w:w="1418" w:type="dxa"/>
            <w:tcBorders>
              <w:top w:val="single" w:color="000000" w:sz="6" w:space="0"/>
              <w:left w:val="single" w:color="000000" w:sz="6" w:space="0"/>
              <w:right w:val="single" w:color="000000" w:sz="6" w:space="0"/>
            </w:tcBorders>
            <w:noWrap w:val="0"/>
            <w:vAlign w:val="top"/>
          </w:tcPr>
          <w:p w14:paraId="43B3CBA8">
            <w:pPr>
              <w:autoSpaceDE w:val="0"/>
              <w:autoSpaceDN w:val="0"/>
              <w:ind w:right="-2"/>
              <w:jc w:val="left"/>
              <w:rPr>
                <w:rFonts w:hAnsi="宋体" w:cs="宋体"/>
                <w:kern w:val="0"/>
                <w:sz w:val="26"/>
                <w:highlight w:val="none"/>
                <w:lang w:eastAsia="en-US"/>
              </w:rPr>
            </w:pPr>
          </w:p>
        </w:tc>
        <w:tc>
          <w:tcPr>
            <w:tcW w:w="1134" w:type="dxa"/>
            <w:tcBorders>
              <w:top w:val="single" w:color="000000" w:sz="6" w:space="0"/>
              <w:left w:val="single" w:color="000000" w:sz="6" w:space="0"/>
              <w:right w:val="single" w:color="000000" w:sz="6" w:space="0"/>
            </w:tcBorders>
            <w:noWrap w:val="0"/>
            <w:vAlign w:val="top"/>
          </w:tcPr>
          <w:p w14:paraId="1F5397A7">
            <w:pPr>
              <w:autoSpaceDE w:val="0"/>
              <w:autoSpaceDN w:val="0"/>
              <w:ind w:right="-2"/>
              <w:jc w:val="left"/>
              <w:rPr>
                <w:rFonts w:hAnsi="宋体" w:cs="宋体"/>
                <w:kern w:val="0"/>
                <w:sz w:val="26"/>
                <w:highlight w:val="none"/>
                <w:lang w:eastAsia="en-US"/>
              </w:rPr>
            </w:pPr>
          </w:p>
        </w:tc>
        <w:tc>
          <w:tcPr>
            <w:tcW w:w="1134" w:type="dxa"/>
            <w:tcBorders>
              <w:top w:val="single" w:color="000000" w:sz="6" w:space="0"/>
              <w:left w:val="single" w:color="000000" w:sz="6" w:space="0"/>
              <w:right w:val="single" w:color="000000" w:sz="6" w:space="0"/>
            </w:tcBorders>
            <w:noWrap w:val="0"/>
            <w:vAlign w:val="top"/>
          </w:tcPr>
          <w:p w14:paraId="70EB2683">
            <w:pPr>
              <w:autoSpaceDE w:val="0"/>
              <w:autoSpaceDN w:val="0"/>
              <w:ind w:right="-2"/>
              <w:jc w:val="left"/>
              <w:rPr>
                <w:rFonts w:hAnsi="宋体" w:cs="宋体"/>
                <w:kern w:val="0"/>
                <w:sz w:val="26"/>
                <w:highlight w:val="none"/>
                <w:lang w:eastAsia="en-US"/>
              </w:rPr>
            </w:pPr>
          </w:p>
        </w:tc>
        <w:tc>
          <w:tcPr>
            <w:tcW w:w="4252" w:type="dxa"/>
            <w:tcBorders>
              <w:top w:val="single" w:color="000000" w:sz="6" w:space="0"/>
              <w:left w:val="single" w:color="000000" w:sz="6" w:space="0"/>
            </w:tcBorders>
            <w:noWrap w:val="0"/>
            <w:vAlign w:val="top"/>
          </w:tcPr>
          <w:p w14:paraId="69DEB7B4">
            <w:pPr>
              <w:autoSpaceDE w:val="0"/>
              <w:autoSpaceDN w:val="0"/>
              <w:ind w:right="-2"/>
              <w:jc w:val="left"/>
              <w:rPr>
                <w:rFonts w:hAnsi="宋体" w:cs="宋体"/>
                <w:kern w:val="0"/>
                <w:sz w:val="26"/>
                <w:highlight w:val="none"/>
                <w:lang w:eastAsia="en-US"/>
              </w:rPr>
            </w:pPr>
          </w:p>
        </w:tc>
      </w:tr>
    </w:tbl>
    <w:p w14:paraId="5C3776B0">
      <w:pPr>
        <w:autoSpaceDE w:val="0"/>
        <w:autoSpaceDN w:val="0"/>
        <w:ind w:right="-2"/>
        <w:jc w:val="left"/>
        <w:rPr>
          <w:rFonts w:hAnsi="宋体" w:cs="宋体"/>
          <w:kern w:val="0"/>
          <w:sz w:val="26"/>
          <w:highlight w:val="none"/>
          <w:lang w:eastAsia="en-US"/>
        </w:rPr>
        <w:sectPr>
          <w:type w:val="continuous"/>
          <w:pgSz w:w="11910" w:h="16840"/>
          <w:pgMar w:top="1340" w:right="720" w:bottom="280" w:left="720" w:header="720" w:footer="720" w:gutter="0"/>
          <w:cols w:space="720" w:num="1"/>
        </w:sectPr>
      </w:pPr>
    </w:p>
    <w:p w14:paraId="33459C1B">
      <w:pPr>
        <w:autoSpaceDE w:val="0"/>
        <w:autoSpaceDN w:val="0"/>
        <w:spacing w:before="113"/>
        <w:ind w:left="698" w:right="-2"/>
        <w:jc w:val="left"/>
        <w:outlineLvl w:val="9"/>
        <w:rPr>
          <w:rFonts w:ascii="仿宋" w:hAnsi="黑体" w:eastAsia="仿宋" w:cs="黑体"/>
          <w:kern w:val="0"/>
          <w:sz w:val="30"/>
          <w:szCs w:val="30"/>
          <w:highlight w:val="none"/>
          <w:lang w:eastAsia="en-US"/>
        </w:rPr>
      </w:pPr>
      <w:r>
        <w:rPr>
          <w:rFonts w:hint="eastAsia" w:ascii="仿宋" w:hAnsi="黑体" w:eastAsia="仿宋" w:cs="黑体"/>
          <w:spacing w:val="-26"/>
          <w:kern w:val="0"/>
          <w:sz w:val="30"/>
          <w:szCs w:val="30"/>
          <w:highlight w:val="none"/>
          <w:lang w:eastAsia="en-US"/>
        </w:rPr>
        <w:t xml:space="preserve">附件 </w:t>
      </w:r>
      <w:r>
        <w:rPr>
          <w:rFonts w:hAnsi="黑体" w:eastAsia="Times New Roman" w:cs="黑体"/>
          <w:kern w:val="0"/>
          <w:sz w:val="30"/>
          <w:szCs w:val="30"/>
          <w:highlight w:val="none"/>
          <w:lang w:eastAsia="en-US"/>
        </w:rPr>
        <w:t>7</w:t>
      </w:r>
      <w:r>
        <w:rPr>
          <w:rFonts w:hint="eastAsia" w:ascii="仿宋" w:hAnsi="黑体" w:eastAsia="仿宋" w:cs="黑体"/>
          <w:kern w:val="0"/>
          <w:sz w:val="30"/>
          <w:szCs w:val="30"/>
          <w:highlight w:val="none"/>
          <w:lang w:eastAsia="en-US"/>
        </w:rPr>
        <w:t>：</w:t>
      </w:r>
    </w:p>
    <w:p w14:paraId="2F88E4B2">
      <w:pPr>
        <w:autoSpaceDE w:val="0"/>
        <w:autoSpaceDN w:val="0"/>
        <w:ind w:right="-2"/>
        <w:jc w:val="left"/>
        <w:rPr>
          <w:rFonts w:ascii="仿宋" w:hAnsi="宋体" w:cs="宋体"/>
          <w:kern w:val="0"/>
          <w:sz w:val="30"/>
          <w:szCs w:val="21"/>
          <w:highlight w:val="none"/>
          <w:lang w:eastAsia="en-US"/>
        </w:rPr>
      </w:pPr>
      <w:r>
        <w:rPr>
          <w:rFonts w:ascii="宋体" w:hAnsi="宋体" w:cs="宋体"/>
          <w:kern w:val="0"/>
          <w:szCs w:val="21"/>
          <w:highlight w:val="none"/>
          <w:lang w:eastAsia="en-US"/>
        </w:rPr>
        <w:br w:type="column"/>
      </w:r>
    </w:p>
    <w:p w14:paraId="0E72CA85">
      <w:pPr>
        <w:autoSpaceDE w:val="0"/>
        <w:autoSpaceDN w:val="0"/>
        <w:spacing w:before="6"/>
        <w:ind w:right="-2"/>
        <w:jc w:val="left"/>
        <w:rPr>
          <w:rFonts w:ascii="仿宋" w:hAnsi="宋体" w:cs="宋体"/>
          <w:kern w:val="0"/>
          <w:sz w:val="22"/>
          <w:szCs w:val="21"/>
          <w:highlight w:val="none"/>
          <w:lang w:eastAsia="en-US"/>
        </w:rPr>
      </w:pPr>
    </w:p>
    <w:p w14:paraId="1234E91F">
      <w:pPr>
        <w:autoSpaceDE w:val="0"/>
        <w:autoSpaceDN w:val="0"/>
        <w:ind w:left="698" w:right="-2"/>
        <w:jc w:val="left"/>
        <w:outlineLvl w:val="9"/>
        <w:rPr>
          <w:rFonts w:ascii="黑体" w:hAnsi="黑体" w:eastAsia="黑体" w:cs="黑体"/>
          <w:kern w:val="0"/>
          <w:sz w:val="30"/>
          <w:szCs w:val="30"/>
          <w:highlight w:val="none"/>
        </w:rPr>
      </w:pPr>
      <w:r>
        <w:rPr>
          <w:rFonts w:ascii="黑体" w:hAnsi="黑体" w:eastAsia="黑体" w:cs="黑体"/>
          <w:kern w:val="0"/>
          <w:sz w:val="30"/>
          <w:szCs w:val="30"/>
          <w:highlight w:val="none"/>
        </w:rPr>
        <w:t>分包人主要施工管理人员表</w:t>
      </w:r>
    </w:p>
    <w:p w14:paraId="71940A16">
      <w:pPr>
        <w:autoSpaceDE w:val="0"/>
        <w:autoSpaceDN w:val="0"/>
        <w:ind w:right="-2"/>
        <w:jc w:val="left"/>
        <w:rPr>
          <w:rFonts w:ascii="宋体" w:hAnsi="宋体" w:cs="宋体"/>
          <w:kern w:val="0"/>
          <w:sz w:val="22"/>
          <w:highlight w:val="none"/>
        </w:rPr>
        <w:sectPr>
          <w:pgSz w:w="11910" w:h="16840"/>
          <w:pgMar w:top="1380" w:right="720" w:bottom="1040" w:left="720" w:header="861" w:footer="849" w:gutter="0"/>
          <w:cols w:equalWidth="0" w:num="2">
            <w:col w:w="1865" w:space="869"/>
            <w:col w:w="7736"/>
          </w:cols>
        </w:sectPr>
      </w:pPr>
    </w:p>
    <w:p w14:paraId="6029BF2A">
      <w:pPr>
        <w:autoSpaceDE w:val="0"/>
        <w:autoSpaceDN w:val="0"/>
        <w:spacing w:before="7" w:after="1"/>
        <w:ind w:right="-2"/>
        <w:jc w:val="left"/>
        <w:rPr>
          <w:rFonts w:ascii="黑体" w:hAnsi="宋体" w:cs="宋体"/>
          <w:kern w:val="0"/>
          <w:sz w:val="9"/>
          <w:szCs w:val="21"/>
          <w:highlight w:val="none"/>
        </w:rPr>
      </w:pPr>
    </w:p>
    <w:tbl>
      <w:tblPr>
        <w:tblStyle w:val="39"/>
        <w:tblW w:w="0" w:type="auto"/>
        <w:tblInd w:w="313" w:type="dxa"/>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
      <w:tblGrid>
        <w:gridCol w:w="1871"/>
        <w:gridCol w:w="1418"/>
        <w:gridCol w:w="1134"/>
        <w:gridCol w:w="1134"/>
        <w:gridCol w:w="4252"/>
      </w:tblGrid>
      <w:tr w14:paraId="2415CCEB">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39" w:hRule="atLeast"/>
        </w:trPr>
        <w:tc>
          <w:tcPr>
            <w:tcW w:w="1871" w:type="dxa"/>
            <w:tcBorders>
              <w:bottom w:val="double" w:color="000000" w:sz="2" w:space="0"/>
              <w:right w:val="single" w:color="000000" w:sz="6" w:space="0"/>
            </w:tcBorders>
            <w:noWrap w:val="0"/>
            <w:vAlign w:val="top"/>
          </w:tcPr>
          <w:p w14:paraId="0A4B9489">
            <w:pPr>
              <w:tabs>
                <w:tab w:val="left" w:pos="861"/>
              </w:tabs>
              <w:autoSpaceDE w:val="0"/>
              <w:autoSpaceDN w:val="0"/>
              <w:spacing w:before="74" w:line="346" w:lineRule="exact"/>
              <w:ind w:left="21" w:right="-2"/>
              <w:jc w:val="center"/>
              <w:rPr>
                <w:rFonts w:ascii="仿宋" w:hAnsi="宋体" w:eastAsia="仿宋" w:cs="宋体"/>
                <w:kern w:val="0"/>
                <w:sz w:val="28"/>
                <w:highlight w:val="none"/>
                <w:lang w:eastAsia="en-US"/>
              </w:rPr>
            </w:pPr>
            <w:r>
              <w:rPr>
                <w:rFonts w:hint="eastAsia" w:ascii="仿宋" w:hAnsi="宋体" w:eastAsia="仿宋" w:cs="宋体"/>
                <w:kern w:val="0"/>
                <w:sz w:val="28"/>
                <w:highlight w:val="none"/>
                <w:lang w:eastAsia="en-US"/>
              </w:rPr>
              <w:t>名</w:t>
            </w:r>
            <w:r>
              <w:rPr>
                <w:rFonts w:hint="eastAsia" w:ascii="仿宋" w:hAnsi="宋体" w:eastAsia="仿宋" w:cs="宋体"/>
                <w:kern w:val="0"/>
                <w:sz w:val="28"/>
                <w:highlight w:val="none"/>
                <w:lang w:eastAsia="en-US"/>
              </w:rPr>
              <w:tab/>
            </w:r>
            <w:r>
              <w:rPr>
                <w:rFonts w:hint="eastAsia" w:ascii="仿宋" w:hAnsi="宋体" w:eastAsia="仿宋" w:cs="宋体"/>
                <w:kern w:val="0"/>
                <w:sz w:val="28"/>
                <w:highlight w:val="none"/>
                <w:lang w:eastAsia="en-US"/>
              </w:rPr>
              <w:t>称</w:t>
            </w:r>
          </w:p>
        </w:tc>
        <w:tc>
          <w:tcPr>
            <w:tcW w:w="1418" w:type="dxa"/>
            <w:tcBorders>
              <w:left w:val="single" w:color="000000" w:sz="6" w:space="0"/>
              <w:bottom w:val="double" w:color="000000" w:sz="2" w:space="0"/>
              <w:right w:val="single" w:color="000000" w:sz="6" w:space="0"/>
            </w:tcBorders>
            <w:noWrap w:val="0"/>
            <w:vAlign w:val="top"/>
          </w:tcPr>
          <w:p w14:paraId="71124CA1">
            <w:pPr>
              <w:autoSpaceDE w:val="0"/>
              <w:autoSpaceDN w:val="0"/>
              <w:spacing w:before="74" w:line="346" w:lineRule="exact"/>
              <w:ind w:left="435" w:right="-2"/>
              <w:jc w:val="left"/>
              <w:rPr>
                <w:rFonts w:ascii="仿宋" w:hAnsi="宋体" w:eastAsia="仿宋" w:cs="宋体"/>
                <w:kern w:val="0"/>
                <w:sz w:val="28"/>
                <w:highlight w:val="none"/>
                <w:lang w:eastAsia="en-US"/>
              </w:rPr>
            </w:pPr>
            <w:r>
              <w:rPr>
                <w:rFonts w:hint="eastAsia" w:ascii="仿宋" w:hAnsi="宋体" w:eastAsia="仿宋" w:cs="宋体"/>
                <w:kern w:val="0"/>
                <w:sz w:val="28"/>
                <w:highlight w:val="none"/>
                <w:lang w:eastAsia="en-US"/>
              </w:rPr>
              <w:t>姓名</w:t>
            </w:r>
          </w:p>
        </w:tc>
        <w:tc>
          <w:tcPr>
            <w:tcW w:w="1134" w:type="dxa"/>
            <w:tcBorders>
              <w:left w:val="single" w:color="000000" w:sz="6" w:space="0"/>
              <w:bottom w:val="double" w:color="000000" w:sz="2" w:space="0"/>
              <w:right w:val="single" w:color="000000" w:sz="6" w:space="0"/>
            </w:tcBorders>
            <w:noWrap w:val="0"/>
            <w:vAlign w:val="top"/>
          </w:tcPr>
          <w:p w14:paraId="2D5A8A28">
            <w:pPr>
              <w:autoSpaceDE w:val="0"/>
              <w:autoSpaceDN w:val="0"/>
              <w:spacing w:before="54" w:line="366" w:lineRule="exact"/>
              <w:ind w:left="273" w:right="-2"/>
              <w:jc w:val="left"/>
              <w:rPr>
                <w:rFonts w:ascii="仿宋" w:hAnsi="宋体" w:eastAsia="仿宋" w:cs="宋体"/>
                <w:kern w:val="0"/>
                <w:sz w:val="30"/>
                <w:highlight w:val="none"/>
                <w:lang w:eastAsia="en-US"/>
              </w:rPr>
            </w:pPr>
            <w:r>
              <w:rPr>
                <w:rFonts w:hint="eastAsia" w:ascii="仿宋" w:hAnsi="宋体" w:eastAsia="仿宋" w:cs="宋体"/>
                <w:kern w:val="0"/>
                <w:sz w:val="30"/>
                <w:highlight w:val="none"/>
                <w:lang w:eastAsia="en-US"/>
              </w:rPr>
              <w:t>职务</w:t>
            </w:r>
          </w:p>
        </w:tc>
        <w:tc>
          <w:tcPr>
            <w:tcW w:w="1134" w:type="dxa"/>
            <w:tcBorders>
              <w:left w:val="single" w:color="000000" w:sz="6" w:space="0"/>
              <w:bottom w:val="double" w:color="000000" w:sz="2" w:space="0"/>
              <w:right w:val="single" w:color="000000" w:sz="6" w:space="0"/>
            </w:tcBorders>
            <w:noWrap w:val="0"/>
            <w:vAlign w:val="top"/>
          </w:tcPr>
          <w:p w14:paraId="080D63B5">
            <w:pPr>
              <w:autoSpaceDE w:val="0"/>
              <w:autoSpaceDN w:val="0"/>
              <w:spacing w:before="54" w:line="366" w:lineRule="exact"/>
              <w:ind w:left="274" w:right="-2"/>
              <w:jc w:val="left"/>
              <w:rPr>
                <w:rFonts w:ascii="仿宋" w:hAnsi="宋体" w:eastAsia="仿宋" w:cs="宋体"/>
                <w:kern w:val="0"/>
                <w:sz w:val="30"/>
                <w:highlight w:val="none"/>
                <w:lang w:eastAsia="en-US"/>
              </w:rPr>
            </w:pPr>
            <w:r>
              <w:rPr>
                <w:rFonts w:hint="eastAsia" w:ascii="仿宋" w:hAnsi="宋体" w:eastAsia="仿宋" w:cs="宋体"/>
                <w:kern w:val="0"/>
                <w:sz w:val="30"/>
                <w:highlight w:val="none"/>
                <w:lang w:eastAsia="en-US"/>
              </w:rPr>
              <w:t>职称</w:t>
            </w:r>
          </w:p>
        </w:tc>
        <w:tc>
          <w:tcPr>
            <w:tcW w:w="4252" w:type="dxa"/>
            <w:tcBorders>
              <w:left w:val="single" w:color="000000" w:sz="6" w:space="0"/>
              <w:bottom w:val="double" w:color="000000" w:sz="2" w:space="0"/>
            </w:tcBorders>
            <w:noWrap w:val="0"/>
            <w:vAlign w:val="top"/>
          </w:tcPr>
          <w:p w14:paraId="616405D3">
            <w:pPr>
              <w:autoSpaceDE w:val="0"/>
              <w:autoSpaceDN w:val="0"/>
              <w:spacing w:before="54" w:line="366" w:lineRule="exact"/>
              <w:ind w:left="97" w:right="-2"/>
              <w:jc w:val="left"/>
              <w:rPr>
                <w:rFonts w:ascii="仿宋" w:hAnsi="宋体" w:eastAsia="仿宋" w:cs="宋体"/>
                <w:kern w:val="0"/>
                <w:sz w:val="30"/>
                <w:highlight w:val="none"/>
              </w:rPr>
            </w:pPr>
            <w:r>
              <w:rPr>
                <w:rFonts w:hint="eastAsia" w:ascii="仿宋" w:hAnsi="宋体" w:eastAsia="仿宋" w:cs="宋体"/>
                <w:spacing w:val="-12"/>
                <w:kern w:val="0"/>
                <w:sz w:val="30"/>
                <w:highlight w:val="none"/>
              </w:rPr>
              <w:t>主要资历、经验及承担过的项目</w:t>
            </w:r>
          </w:p>
        </w:tc>
      </w:tr>
      <w:tr w14:paraId="2D4E798D">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40" w:hRule="atLeast"/>
        </w:trPr>
        <w:tc>
          <w:tcPr>
            <w:tcW w:w="9809" w:type="dxa"/>
            <w:gridSpan w:val="5"/>
            <w:tcBorders>
              <w:top w:val="double" w:color="000000" w:sz="2" w:space="0"/>
              <w:bottom w:val="single" w:color="000000" w:sz="6" w:space="0"/>
            </w:tcBorders>
            <w:noWrap w:val="0"/>
            <w:vAlign w:val="top"/>
          </w:tcPr>
          <w:p w14:paraId="66565633">
            <w:pPr>
              <w:autoSpaceDE w:val="0"/>
              <w:autoSpaceDN w:val="0"/>
              <w:spacing w:before="74" w:line="347" w:lineRule="exact"/>
              <w:ind w:left="4043" w:right="-2"/>
              <w:jc w:val="center"/>
              <w:rPr>
                <w:rFonts w:ascii="仿宋" w:hAnsi="宋体" w:eastAsia="仿宋" w:cs="宋体"/>
                <w:kern w:val="0"/>
                <w:sz w:val="28"/>
                <w:highlight w:val="none"/>
                <w:lang w:eastAsia="en-US"/>
              </w:rPr>
            </w:pPr>
            <w:r>
              <w:rPr>
                <w:rFonts w:hint="eastAsia" w:ascii="仿宋" w:hAnsi="宋体" w:eastAsia="仿宋" w:cs="宋体"/>
                <w:kern w:val="0"/>
                <w:sz w:val="28"/>
                <w:highlight w:val="none"/>
                <w:lang w:eastAsia="en-US"/>
              </w:rPr>
              <w:t>一、总部人员</w:t>
            </w:r>
          </w:p>
        </w:tc>
      </w:tr>
      <w:tr w14:paraId="0986C1C9">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40" w:hRule="atLeast"/>
        </w:trPr>
        <w:tc>
          <w:tcPr>
            <w:tcW w:w="1871" w:type="dxa"/>
            <w:tcBorders>
              <w:top w:val="single" w:color="000000" w:sz="6" w:space="0"/>
              <w:bottom w:val="single" w:color="000000" w:sz="6" w:space="0"/>
              <w:right w:val="single" w:color="000000" w:sz="6" w:space="0"/>
            </w:tcBorders>
            <w:noWrap w:val="0"/>
            <w:vAlign w:val="top"/>
          </w:tcPr>
          <w:p w14:paraId="690FCBFA">
            <w:pPr>
              <w:autoSpaceDE w:val="0"/>
              <w:autoSpaceDN w:val="0"/>
              <w:spacing w:before="72" w:line="348" w:lineRule="exact"/>
              <w:ind w:left="21" w:right="-2"/>
              <w:jc w:val="center"/>
              <w:rPr>
                <w:rFonts w:ascii="仿宋" w:hAnsi="宋体" w:eastAsia="仿宋" w:cs="宋体"/>
                <w:kern w:val="0"/>
                <w:sz w:val="28"/>
                <w:highlight w:val="none"/>
                <w:lang w:eastAsia="en-US"/>
              </w:rPr>
            </w:pPr>
            <w:r>
              <w:rPr>
                <w:rFonts w:hint="eastAsia" w:ascii="仿宋" w:hAnsi="宋体" w:eastAsia="仿宋" w:cs="宋体"/>
                <w:kern w:val="0"/>
                <w:sz w:val="28"/>
                <w:highlight w:val="none"/>
                <w:lang w:eastAsia="en-US"/>
              </w:rPr>
              <w:t>项目主管</w:t>
            </w:r>
          </w:p>
        </w:tc>
        <w:tc>
          <w:tcPr>
            <w:tcW w:w="1418" w:type="dxa"/>
            <w:tcBorders>
              <w:top w:val="single" w:color="000000" w:sz="6" w:space="0"/>
              <w:left w:val="single" w:color="000000" w:sz="6" w:space="0"/>
              <w:bottom w:val="single" w:color="000000" w:sz="6" w:space="0"/>
              <w:right w:val="single" w:color="000000" w:sz="6" w:space="0"/>
            </w:tcBorders>
            <w:noWrap w:val="0"/>
            <w:vAlign w:val="top"/>
          </w:tcPr>
          <w:p w14:paraId="10105826">
            <w:pPr>
              <w:autoSpaceDE w:val="0"/>
              <w:autoSpaceDN w:val="0"/>
              <w:ind w:right="-2"/>
              <w:jc w:val="left"/>
              <w:rPr>
                <w:rFonts w:hAnsi="宋体" w:cs="宋体"/>
                <w:kern w:val="0"/>
                <w:sz w:val="26"/>
                <w:highlight w:val="none"/>
                <w:lang w:eastAsia="en-US"/>
              </w:rPr>
            </w:pPr>
          </w:p>
        </w:tc>
        <w:tc>
          <w:tcPr>
            <w:tcW w:w="1134" w:type="dxa"/>
            <w:tcBorders>
              <w:top w:val="single" w:color="000000" w:sz="6" w:space="0"/>
              <w:left w:val="single" w:color="000000" w:sz="6" w:space="0"/>
              <w:bottom w:val="single" w:color="000000" w:sz="6" w:space="0"/>
              <w:right w:val="single" w:color="000000" w:sz="6" w:space="0"/>
            </w:tcBorders>
            <w:noWrap w:val="0"/>
            <w:vAlign w:val="top"/>
          </w:tcPr>
          <w:p w14:paraId="646C6404">
            <w:pPr>
              <w:autoSpaceDE w:val="0"/>
              <w:autoSpaceDN w:val="0"/>
              <w:ind w:right="-2"/>
              <w:jc w:val="left"/>
              <w:rPr>
                <w:rFonts w:hAnsi="宋体" w:cs="宋体"/>
                <w:kern w:val="0"/>
                <w:sz w:val="26"/>
                <w:highlight w:val="none"/>
                <w:lang w:eastAsia="en-US"/>
              </w:rPr>
            </w:pPr>
          </w:p>
        </w:tc>
        <w:tc>
          <w:tcPr>
            <w:tcW w:w="1134" w:type="dxa"/>
            <w:tcBorders>
              <w:top w:val="single" w:color="000000" w:sz="6" w:space="0"/>
              <w:left w:val="single" w:color="000000" w:sz="6" w:space="0"/>
              <w:bottom w:val="single" w:color="000000" w:sz="6" w:space="0"/>
              <w:right w:val="single" w:color="000000" w:sz="6" w:space="0"/>
            </w:tcBorders>
            <w:noWrap w:val="0"/>
            <w:vAlign w:val="top"/>
          </w:tcPr>
          <w:p w14:paraId="476546D7">
            <w:pPr>
              <w:autoSpaceDE w:val="0"/>
              <w:autoSpaceDN w:val="0"/>
              <w:ind w:right="-2"/>
              <w:jc w:val="left"/>
              <w:rPr>
                <w:rFonts w:hAnsi="宋体" w:cs="宋体"/>
                <w:kern w:val="0"/>
                <w:sz w:val="26"/>
                <w:highlight w:val="none"/>
                <w:lang w:eastAsia="en-US"/>
              </w:rPr>
            </w:pPr>
          </w:p>
        </w:tc>
        <w:tc>
          <w:tcPr>
            <w:tcW w:w="4252" w:type="dxa"/>
            <w:tcBorders>
              <w:top w:val="single" w:color="000000" w:sz="6" w:space="0"/>
              <w:left w:val="single" w:color="000000" w:sz="6" w:space="0"/>
              <w:bottom w:val="single" w:color="000000" w:sz="6" w:space="0"/>
            </w:tcBorders>
            <w:noWrap w:val="0"/>
            <w:vAlign w:val="top"/>
          </w:tcPr>
          <w:p w14:paraId="45EDE399">
            <w:pPr>
              <w:autoSpaceDE w:val="0"/>
              <w:autoSpaceDN w:val="0"/>
              <w:ind w:right="-2"/>
              <w:jc w:val="left"/>
              <w:rPr>
                <w:rFonts w:hAnsi="宋体" w:cs="宋体"/>
                <w:kern w:val="0"/>
                <w:sz w:val="26"/>
                <w:highlight w:val="none"/>
                <w:lang w:eastAsia="en-US"/>
              </w:rPr>
            </w:pPr>
          </w:p>
        </w:tc>
      </w:tr>
      <w:tr w14:paraId="5B4E6112">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40" w:hRule="atLeast"/>
        </w:trPr>
        <w:tc>
          <w:tcPr>
            <w:tcW w:w="1871" w:type="dxa"/>
            <w:vMerge w:val="restart"/>
            <w:tcBorders>
              <w:top w:val="single" w:color="000000" w:sz="6" w:space="0"/>
              <w:bottom w:val="single" w:color="000000" w:sz="6" w:space="0"/>
              <w:right w:val="single" w:color="000000" w:sz="6" w:space="0"/>
            </w:tcBorders>
            <w:noWrap w:val="0"/>
            <w:vAlign w:val="top"/>
          </w:tcPr>
          <w:p w14:paraId="71DAC55B">
            <w:pPr>
              <w:autoSpaceDE w:val="0"/>
              <w:autoSpaceDN w:val="0"/>
              <w:spacing w:before="3"/>
              <w:ind w:right="-2"/>
              <w:jc w:val="left"/>
              <w:rPr>
                <w:rFonts w:ascii="黑体" w:hAnsi="宋体" w:cs="宋体"/>
                <w:kern w:val="0"/>
                <w:sz w:val="41"/>
                <w:highlight w:val="none"/>
                <w:lang w:eastAsia="en-US"/>
              </w:rPr>
            </w:pPr>
          </w:p>
          <w:p w14:paraId="4D648E05">
            <w:pPr>
              <w:autoSpaceDE w:val="0"/>
              <w:autoSpaceDN w:val="0"/>
              <w:ind w:left="374" w:right="-2"/>
              <w:jc w:val="left"/>
              <w:rPr>
                <w:rFonts w:ascii="仿宋" w:hAnsi="宋体" w:eastAsia="仿宋" w:cs="宋体"/>
                <w:kern w:val="0"/>
                <w:sz w:val="28"/>
                <w:highlight w:val="none"/>
                <w:lang w:eastAsia="en-US"/>
              </w:rPr>
            </w:pPr>
            <w:r>
              <w:rPr>
                <w:rFonts w:hint="eastAsia" w:ascii="仿宋" w:hAnsi="宋体" w:eastAsia="仿宋" w:cs="宋体"/>
                <w:kern w:val="0"/>
                <w:sz w:val="28"/>
                <w:highlight w:val="none"/>
                <w:lang w:eastAsia="en-US"/>
              </w:rPr>
              <w:t>其他人员</w:t>
            </w:r>
          </w:p>
        </w:tc>
        <w:tc>
          <w:tcPr>
            <w:tcW w:w="1418" w:type="dxa"/>
            <w:tcBorders>
              <w:top w:val="single" w:color="000000" w:sz="6" w:space="0"/>
              <w:left w:val="single" w:color="000000" w:sz="6" w:space="0"/>
              <w:bottom w:val="single" w:color="000000" w:sz="6" w:space="0"/>
              <w:right w:val="single" w:color="000000" w:sz="6" w:space="0"/>
            </w:tcBorders>
            <w:noWrap w:val="0"/>
            <w:vAlign w:val="top"/>
          </w:tcPr>
          <w:p w14:paraId="5F23A7B1">
            <w:pPr>
              <w:autoSpaceDE w:val="0"/>
              <w:autoSpaceDN w:val="0"/>
              <w:ind w:right="-2"/>
              <w:jc w:val="left"/>
              <w:rPr>
                <w:rFonts w:hAnsi="宋体" w:cs="宋体"/>
                <w:kern w:val="0"/>
                <w:sz w:val="26"/>
                <w:highlight w:val="none"/>
                <w:lang w:eastAsia="en-US"/>
              </w:rPr>
            </w:pPr>
          </w:p>
        </w:tc>
        <w:tc>
          <w:tcPr>
            <w:tcW w:w="1134" w:type="dxa"/>
            <w:tcBorders>
              <w:top w:val="single" w:color="000000" w:sz="6" w:space="0"/>
              <w:left w:val="single" w:color="000000" w:sz="6" w:space="0"/>
              <w:bottom w:val="single" w:color="000000" w:sz="6" w:space="0"/>
              <w:right w:val="single" w:color="000000" w:sz="6" w:space="0"/>
            </w:tcBorders>
            <w:noWrap w:val="0"/>
            <w:vAlign w:val="top"/>
          </w:tcPr>
          <w:p w14:paraId="2B03C144">
            <w:pPr>
              <w:autoSpaceDE w:val="0"/>
              <w:autoSpaceDN w:val="0"/>
              <w:ind w:right="-2"/>
              <w:jc w:val="left"/>
              <w:rPr>
                <w:rFonts w:hAnsi="宋体" w:cs="宋体"/>
                <w:kern w:val="0"/>
                <w:sz w:val="26"/>
                <w:highlight w:val="none"/>
                <w:lang w:eastAsia="en-US"/>
              </w:rPr>
            </w:pPr>
          </w:p>
        </w:tc>
        <w:tc>
          <w:tcPr>
            <w:tcW w:w="1134" w:type="dxa"/>
            <w:tcBorders>
              <w:top w:val="single" w:color="000000" w:sz="6" w:space="0"/>
              <w:left w:val="single" w:color="000000" w:sz="6" w:space="0"/>
              <w:bottom w:val="single" w:color="000000" w:sz="6" w:space="0"/>
              <w:right w:val="single" w:color="000000" w:sz="6" w:space="0"/>
            </w:tcBorders>
            <w:noWrap w:val="0"/>
            <w:vAlign w:val="top"/>
          </w:tcPr>
          <w:p w14:paraId="07D6F44A">
            <w:pPr>
              <w:autoSpaceDE w:val="0"/>
              <w:autoSpaceDN w:val="0"/>
              <w:ind w:right="-2"/>
              <w:jc w:val="left"/>
              <w:rPr>
                <w:rFonts w:hAnsi="宋体" w:cs="宋体"/>
                <w:kern w:val="0"/>
                <w:sz w:val="26"/>
                <w:highlight w:val="none"/>
                <w:lang w:eastAsia="en-US"/>
              </w:rPr>
            </w:pPr>
          </w:p>
        </w:tc>
        <w:tc>
          <w:tcPr>
            <w:tcW w:w="4252" w:type="dxa"/>
            <w:tcBorders>
              <w:top w:val="single" w:color="000000" w:sz="6" w:space="0"/>
              <w:left w:val="single" w:color="000000" w:sz="6" w:space="0"/>
              <w:bottom w:val="single" w:color="000000" w:sz="6" w:space="0"/>
            </w:tcBorders>
            <w:noWrap w:val="0"/>
            <w:vAlign w:val="top"/>
          </w:tcPr>
          <w:p w14:paraId="2F891697">
            <w:pPr>
              <w:autoSpaceDE w:val="0"/>
              <w:autoSpaceDN w:val="0"/>
              <w:ind w:right="-2"/>
              <w:jc w:val="left"/>
              <w:rPr>
                <w:rFonts w:hAnsi="宋体" w:cs="宋体"/>
                <w:kern w:val="0"/>
                <w:sz w:val="26"/>
                <w:highlight w:val="none"/>
                <w:lang w:eastAsia="en-US"/>
              </w:rPr>
            </w:pPr>
          </w:p>
        </w:tc>
      </w:tr>
      <w:tr w14:paraId="6A00505B">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40" w:hRule="atLeast"/>
        </w:trPr>
        <w:tc>
          <w:tcPr>
            <w:tcW w:w="1871" w:type="dxa"/>
            <w:vMerge w:val="continue"/>
            <w:tcBorders>
              <w:top w:val="nil"/>
              <w:bottom w:val="single" w:color="000000" w:sz="6" w:space="0"/>
              <w:right w:val="single" w:color="000000" w:sz="6" w:space="0"/>
            </w:tcBorders>
            <w:noWrap w:val="0"/>
            <w:vAlign w:val="top"/>
          </w:tcPr>
          <w:p w14:paraId="50670B06">
            <w:pPr>
              <w:autoSpaceDE w:val="0"/>
              <w:autoSpaceDN w:val="0"/>
              <w:ind w:right="-2"/>
              <w:jc w:val="left"/>
              <w:rPr>
                <w:rFonts w:ascii="宋体" w:hAnsi="宋体" w:cs="宋体"/>
                <w:kern w:val="0"/>
                <w:sz w:val="2"/>
                <w:szCs w:val="2"/>
                <w:highlight w:val="none"/>
                <w:lang w:eastAsia="en-US"/>
              </w:rPr>
            </w:pPr>
          </w:p>
        </w:tc>
        <w:tc>
          <w:tcPr>
            <w:tcW w:w="1418" w:type="dxa"/>
            <w:tcBorders>
              <w:top w:val="single" w:color="000000" w:sz="6" w:space="0"/>
              <w:left w:val="single" w:color="000000" w:sz="6" w:space="0"/>
              <w:bottom w:val="single" w:color="000000" w:sz="6" w:space="0"/>
              <w:right w:val="single" w:color="000000" w:sz="6" w:space="0"/>
            </w:tcBorders>
            <w:noWrap w:val="0"/>
            <w:vAlign w:val="top"/>
          </w:tcPr>
          <w:p w14:paraId="4F2C8BCB">
            <w:pPr>
              <w:autoSpaceDE w:val="0"/>
              <w:autoSpaceDN w:val="0"/>
              <w:ind w:right="-2"/>
              <w:jc w:val="left"/>
              <w:rPr>
                <w:rFonts w:hAnsi="宋体" w:cs="宋体"/>
                <w:kern w:val="0"/>
                <w:sz w:val="26"/>
                <w:highlight w:val="none"/>
                <w:lang w:eastAsia="en-US"/>
              </w:rPr>
            </w:pPr>
          </w:p>
        </w:tc>
        <w:tc>
          <w:tcPr>
            <w:tcW w:w="1134" w:type="dxa"/>
            <w:tcBorders>
              <w:top w:val="single" w:color="000000" w:sz="6" w:space="0"/>
              <w:left w:val="single" w:color="000000" w:sz="6" w:space="0"/>
              <w:bottom w:val="single" w:color="000000" w:sz="6" w:space="0"/>
              <w:right w:val="single" w:color="000000" w:sz="6" w:space="0"/>
            </w:tcBorders>
            <w:noWrap w:val="0"/>
            <w:vAlign w:val="top"/>
          </w:tcPr>
          <w:p w14:paraId="631105FA">
            <w:pPr>
              <w:autoSpaceDE w:val="0"/>
              <w:autoSpaceDN w:val="0"/>
              <w:ind w:right="-2"/>
              <w:jc w:val="left"/>
              <w:rPr>
                <w:rFonts w:hAnsi="宋体" w:cs="宋体"/>
                <w:kern w:val="0"/>
                <w:sz w:val="26"/>
                <w:highlight w:val="none"/>
                <w:lang w:eastAsia="en-US"/>
              </w:rPr>
            </w:pPr>
          </w:p>
        </w:tc>
        <w:tc>
          <w:tcPr>
            <w:tcW w:w="1134" w:type="dxa"/>
            <w:tcBorders>
              <w:top w:val="single" w:color="000000" w:sz="6" w:space="0"/>
              <w:left w:val="single" w:color="000000" w:sz="6" w:space="0"/>
              <w:bottom w:val="single" w:color="000000" w:sz="6" w:space="0"/>
              <w:right w:val="single" w:color="000000" w:sz="6" w:space="0"/>
            </w:tcBorders>
            <w:noWrap w:val="0"/>
            <w:vAlign w:val="top"/>
          </w:tcPr>
          <w:p w14:paraId="7FD224A8">
            <w:pPr>
              <w:autoSpaceDE w:val="0"/>
              <w:autoSpaceDN w:val="0"/>
              <w:ind w:right="-2"/>
              <w:jc w:val="left"/>
              <w:rPr>
                <w:rFonts w:hAnsi="宋体" w:cs="宋体"/>
                <w:kern w:val="0"/>
                <w:sz w:val="26"/>
                <w:highlight w:val="none"/>
                <w:lang w:eastAsia="en-US"/>
              </w:rPr>
            </w:pPr>
          </w:p>
        </w:tc>
        <w:tc>
          <w:tcPr>
            <w:tcW w:w="4252" w:type="dxa"/>
            <w:tcBorders>
              <w:top w:val="single" w:color="000000" w:sz="6" w:space="0"/>
              <w:left w:val="single" w:color="000000" w:sz="6" w:space="0"/>
              <w:bottom w:val="single" w:color="000000" w:sz="6" w:space="0"/>
            </w:tcBorders>
            <w:noWrap w:val="0"/>
            <w:vAlign w:val="top"/>
          </w:tcPr>
          <w:p w14:paraId="07927C85">
            <w:pPr>
              <w:autoSpaceDE w:val="0"/>
              <w:autoSpaceDN w:val="0"/>
              <w:ind w:right="-2"/>
              <w:jc w:val="left"/>
              <w:rPr>
                <w:rFonts w:hAnsi="宋体" w:cs="宋体"/>
                <w:kern w:val="0"/>
                <w:sz w:val="26"/>
                <w:highlight w:val="none"/>
                <w:lang w:eastAsia="en-US"/>
              </w:rPr>
            </w:pPr>
          </w:p>
        </w:tc>
      </w:tr>
      <w:tr w14:paraId="01A2A4C8">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PrEx>
        <w:trPr>
          <w:trHeight w:val="440" w:hRule="atLeast"/>
        </w:trPr>
        <w:tc>
          <w:tcPr>
            <w:tcW w:w="1871" w:type="dxa"/>
            <w:vMerge w:val="continue"/>
            <w:tcBorders>
              <w:top w:val="nil"/>
              <w:bottom w:val="single" w:color="000000" w:sz="6" w:space="0"/>
              <w:right w:val="single" w:color="000000" w:sz="6" w:space="0"/>
            </w:tcBorders>
            <w:noWrap w:val="0"/>
            <w:vAlign w:val="top"/>
          </w:tcPr>
          <w:p w14:paraId="7B8C70EC">
            <w:pPr>
              <w:autoSpaceDE w:val="0"/>
              <w:autoSpaceDN w:val="0"/>
              <w:ind w:right="-2"/>
              <w:jc w:val="left"/>
              <w:rPr>
                <w:rFonts w:ascii="宋体" w:hAnsi="宋体" w:cs="宋体"/>
                <w:kern w:val="0"/>
                <w:sz w:val="2"/>
                <w:szCs w:val="2"/>
                <w:highlight w:val="none"/>
                <w:lang w:eastAsia="en-US"/>
              </w:rPr>
            </w:pPr>
          </w:p>
        </w:tc>
        <w:tc>
          <w:tcPr>
            <w:tcW w:w="1418" w:type="dxa"/>
            <w:tcBorders>
              <w:top w:val="single" w:color="000000" w:sz="6" w:space="0"/>
              <w:left w:val="single" w:color="000000" w:sz="6" w:space="0"/>
              <w:bottom w:val="single" w:color="000000" w:sz="6" w:space="0"/>
              <w:right w:val="single" w:color="000000" w:sz="6" w:space="0"/>
            </w:tcBorders>
            <w:noWrap w:val="0"/>
            <w:vAlign w:val="top"/>
          </w:tcPr>
          <w:p w14:paraId="7558D68A">
            <w:pPr>
              <w:autoSpaceDE w:val="0"/>
              <w:autoSpaceDN w:val="0"/>
              <w:ind w:right="-2"/>
              <w:jc w:val="left"/>
              <w:rPr>
                <w:rFonts w:hAnsi="宋体" w:cs="宋体"/>
                <w:kern w:val="0"/>
                <w:sz w:val="26"/>
                <w:highlight w:val="none"/>
                <w:lang w:eastAsia="en-US"/>
              </w:rPr>
            </w:pPr>
          </w:p>
        </w:tc>
        <w:tc>
          <w:tcPr>
            <w:tcW w:w="1134" w:type="dxa"/>
            <w:tcBorders>
              <w:top w:val="single" w:color="000000" w:sz="6" w:space="0"/>
              <w:left w:val="single" w:color="000000" w:sz="6" w:space="0"/>
              <w:bottom w:val="single" w:color="000000" w:sz="6" w:space="0"/>
              <w:right w:val="single" w:color="000000" w:sz="6" w:space="0"/>
            </w:tcBorders>
            <w:noWrap w:val="0"/>
            <w:vAlign w:val="top"/>
          </w:tcPr>
          <w:p w14:paraId="37A6E5D2">
            <w:pPr>
              <w:autoSpaceDE w:val="0"/>
              <w:autoSpaceDN w:val="0"/>
              <w:ind w:right="-2"/>
              <w:jc w:val="left"/>
              <w:rPr>
                <w:rFonts w:hAnsi="宋体" w:cs="宋体"/>
                <w:kern w:val="0"/>
                <w:sz w:val="26"/>
                <w:highlight w:val="none"/>
                <w:lang w:eastAsia="en-US"/>
              </w:rPr>
            </w:pPr>
          </w:p>
        </w:tc>
        <w:tc>
          <w:tcPr>
            <w:tcW w:w="1134" w:type="dxa"/>
            <w:tcBorders>
              <w:top w:val="single" w:color="000000" w:sz="6" w:space="0"/>
              <w:left w:val="single" w:color="000000" w:sz="6" w:space="0"/>
              <w:bottom w:val="single" w:color="000000" w:sz="6" w:space="0"/>
              <w:right w:val="single" w:color="000000" w:sz="6" w:space="0"/>
            </w:tcBorders>
            <w:noWrap w:val="0"/>
            <w:vAlign w:val="top"/>
          </w:tcPr>
          <w:p w14:paraId="1261382C">
            <w:pPr>
              <w:autoSpaceDE w:val="0"/>
              <w:autoSpaceDN w:val="0"/>
              <w:ind w:right="-2"/>
              <w:jc w:val="left"/>
              <w:rPr>
                <w:rFonts w:hAnsi="宋体" w:cs="宋体"/>
                <w:kern w:val="0"/>
                <w:sz w:val="26"/>
                <w:highlight w:val="none"/>
                <w:lang w:eastAsia="en-US"/>
              </w:rPr>
            </w:pPr>
          </w:p>
        </w:tc>
        <w:tc>
          <w:tcPr>
            <w:tcW w:w="4252" w:type="dxa"/>
            <w:tcBorders>
              <w:top w:val="single" w:color="000000" w:sz="6" w:space="0"/>
              <w:left w:val="single" w:color="000000" w:sz="6" w:space="0"/>
              <w:bottom w:val="single" w:color="000000" w:sz="6" w:space="0"/>
            </w:tcBorders>
            <w:noWrap w:val="0"/>
            <w:vAlign w:val="top"/>
          </w:tcPr>
          <w:p w14:paraId="7F57169D">
            <w:pPr>
              <w:autoSpaceDE w:val="0"/>
              <w:autoSpaceDN w:val="0"/>
              <w:ind w:right="-2"/>
              <w:jc w:val="left"/>
              <w:rPr>
                <w:rFonts w:hAnsi="宋体" w:cs="宋体"/>
                <w:kern w:val="0"/>
                <w:sz w:val="26"/>
                <w:highlight w:val="none"/>
                <w:lang w:eastAsia="en-US"/>
              </w:rPr>
            </w:pPr>
          </w:p>
        </w:tc>
      </w:tr>
      <w:tr w14:paraId="512D059E">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40" w:hRule="atLeast"/>
        </w:trPr>
        <w:tc>
          <w:tcPr>
            <w:tcW w:w="9809" w:type="dxa"/>
            <w:gridSpan w:val="5"/>
            <w:tcBorders>
              <w:top w:val="single" w:color="000000" w:sz="6" w:space="0"/>
              <w:bottom w:val="single" w:color="000000" w:sz="6" w:space="0"/>
            </w:tcBorders>
            <w:noWrap w:val="0"/>
            <w:vAlign w:val="top"/>
          </w:tcPr>
          <w:p w14:paraId="7CF56933">
            <w:pPr>
              <w:autoSpaceDE w:val="0"/>
              <w:autoSpaceDN w:val="0"/>
              <w:spacing w:before="73" w:line="346" w:lineRule="exact"/>
              <w:ind w:left="4043" w:right="-2"/>
              <w:jc w:val="center"/>
              <w:rPr>
                <w:rFonts w:ascii="仿宋" w:hAnsi="宋体" w:eastAsia="仿宋" w:cs="宋体"/>
                <w:kern w:val="0"/>
                <w:sz w:val="28"/>
                <w:highlight w:val="none"/>
                <w:lang w:eastAsia="en-US"/>
              </w:rPr>
            </w:pPr>
            <w:r>
              <w:rPr>
                <w:rFonts w:hint="eastAsia" w:ascii="仿宋" w:hAnsi="宋体" w:eastAsia="仿宋" w:cs="宋体"/>
                <w:kern w:val="0"/>
                <w:sz w:val="28"/>
                <w:highlight w:val="none"/>
                <w:lang w:eastAsia="en-US"/>
              </w:rPr>
              <w:t>二、现场人员</w:t>
            </w:r>
          </w:p>
        </w:tc>
      </w:tr>
      <w:tr w14:paraId="57C92268">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40" w:hRule="atLeast"/>
        </w:trPr>
        <w:tc>
          <w:tcPr>
            <w:tcW w:w="1871" w:type="dxa"/>
            <w:tcBorders>
              <w:top w:val="single" w:color="000000" w:sz="6" w:space="0"/>
              <w:bottom w:val="single" w:color="000000" w:sz="6" w:space="0"/>
              <w:right w:val="single" w:color="000000" w:sz="6" w:space="0"/>
            </w:tcBorders>
            <w:noWrap w:val="0"/>
            <w:vAlign w:val="top"/>
          </w:tcPr>
          <w:p w14:paraId="6CAD34D6">
            <w:pPr>
              <w:autoSpaceDE w:val="0"/>
              <w:autoSpaceDN w:val="0"/>
              <w:spacing w:before="72" w:line="348" w:lineRule="exact"/>
              <w:ind w:left="21" w:right="-2"/>
              <w:jc w:val="center"/>
              <w:rPr>
                <w:rFonts w:ascii="仿宋" w:hAnsi="宋体" w:eastAsia="仿宋" w:cs="宋体"/>
                <w:kern w:val="0"/>
                <w:sz w:val="28"/>
                <w:highlight w:val="none"/>
                <w:lang w:eastAsia="en-US"/>
              </w:rPr>
            </w:pPr>
            <w:r>
              <w:rPr>
                <w:rFonts w:hint="eastAsia" w:ascii="仿宋" w:hAnsi="宋体" w:eastAsia="仿宋" w:cs="宋体"/>
                <w:kern w:val="0"/>
                <w:sz w:val="28"/>
                <w:highlight w:val="none"/>
                <w:lang w:eastAsia="en-US"/>
              </w:rPr>
              <w:t>项目经理</w:t>
            </w:r>
          </w:p>
        </w:tc>
        <w:tc>
          <w:tcPr>
            <w:tcW w:w="1418" w:type="dxa"/>
            <w:tcBorders>
              <w:top w:val="single" w:color="000000" w:sz="6" w:space="0"/>
              <w:left w:val="single" w:color="000000" w:sz="6" w:space="0"/>
              <w:bottom w:val="single" w:color="000000" w:sz="6" w:space="0"/>
              <w:right w:val="single" w:color="000000" w:sz="6" w:space="0"/>
            </w:tcBorders>
            <w:noWrap w:val="0"/>
            <w:vAlign w:val="top"/>
          </w:tcPr>
          <w:p w14:paraId="79C07742">
            <w:pPr>
              <w:autoSpaceDE w:val="0"/>
              <w:autoSpaceDN w:val="0"/>
              <w:ind w:right="-2"/>
              <w:jc w:val="left"/>
              <w:rPr>
                <w:rFonts w:hAnsi="宋体" w:cs="宋体"/>
                <w:kern w:val="0"/>
                <w:sz w:val="26"/>
                <w:highlight w:val="none"/>
                <w:lang w:eastAsia="en-US"/>
              </w:rPr>
            </w:pPr>
          </w:p>
        </w:tc>
        <w:tc>
          <w:tcPr>
            <w:tcW w:w="1134" w:type="dxa"/>
            <w:tcBorders>
              <w:top w:val="single" w:color="000000" w:sz="6" w:space="0"/>
              <w:left w:val="single" w:color="000000" w:sz="6" w:space="0"/>
              <w:bottom w:val="single" w:color="000000" w:sz="6" w:space="0"/>
              <w:right w:val="single" w:color="000000" w:sz="6" w:space="0"/>
            </w:tcBorders>
            <w:noWrap w:val="0"/>
            <w:vAlign w:val="top"/>
          </w:tcPr>
          <w:p w14:paraId="5CC71281">
            <w:pPr>
              <w:autoSpaceDE w:val="0"/>
              <w:autoSpaceDN w:val="0"/>
              <w:ind w:right="-2"/>
              <w:jc w:val="left"/>
              <w:rPr>
                <w:rFonts w:hAnsi="宋体" w:cs="宋体"/>
                <w:kern w:val="0"/>
                <w:sz w:val="26"/>
                <w:highlight w:val="none"/>
                <w:lang w:eastAsia="en-US"/>
              </w:rPr>
            </w:pPr>
          </w:p>
        </w:tc>
        <w:tc>
          <w:tcPr>
            <w:tcW w:w="1134" w:type="dxa"/>
            <w:tcBorders>
              <w:top w:val="single" w:color="000000" w:sz="6" w:space="0"/>
              <w:left w:val="single" w:color="000000" w:sz="6" w:space="0"/>
              <w:bottom w:val="single" w:color="000000" w:sz="6" w:space="0"/>
              <w:right w:val="single" w:color="000000" w:sz="6" w:space="0"/>
            </w:tcBorders>
            <w:noWrap w:val="0"/>
            <w:vAlign w:val="top"/>
          </w:tcPr>
          <w:p w14:paraId="1916674D">
            <w:pPr>
              <w:autoSpaceDE w:val="0"/>
              <w:autoSpaceDN w:val="0"/>
              <w:ind w:right="-2"/>
              <w:jc w:val="left"/>
              <w:rPr>
                <w:rFonts w:hAnsi="宋体" w:cs="宋体"/>
                <w:kern w:val="0"/>
                <w:sz w:val="26"/>
                <w:highlight w:val="none"/>
                <w:lang w:eastAsia="en-US"/>
              </w:rPr>
            </w:pPr>
          </w:p>
        </w:tc>
        <w:tc>
          <w:tcPr>
            <w:tcW w:w="4252" w:type="dxa"/>
            <w:tcBorders>
              <w:top w:val="single" w:color="000000" w:sz="6" w:space="0"/>
              <w:left w:val="single" w:color="000000" w:sz="6" w:space="0"/>
              <w:bottom w:val="single" w:color="000000" w:sz="6" w:space="0"/>
            </w:tcBorders>
            <w:noWrap w:val="0"/>
            <w:vAlign w:val="top"/>
          </w:tcPr>
          <w:p w14:paraId="0D1B456A">
            <w:pPr>
              <w:autoSpaceDE w:val="0"/>
              <w:autoSpaceDN w:val="0"/>
              <w:ind w:right="-2"/>
              <w:jc w:val="left"/>
              <w:rPr>
                <w:rFonts w:hAnsi="宋体" w:cs="宋体"/>
                <w:kern w:val="0"/>
                <w:sz w:val="26"/>
                <w:highlight w:val="none"/>
                <w:lang w:eastAsia="en-US"/>
              </w:rPr>
            </w:pPr>
          </w:p>
        </w:tc>
      </w:tr>
      <w:tr w14:paraId="07F78F43">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40" w:hRule="atLeast"/>
        </w:trPr>
        <w:tc>
          <w:tcPr>
            <w:tcW w:w="1871" w:type="dxa"/>
            <w:tcBorders>
              <w:top w:val="single" w:color="000000" w:sz="6" w:space="0"/>
              <w:bottom w:val="single" w:color="000000" w:sz="6" w:space="0"/>
              <w:right w:val="single" w:color="000000" w:sz="6" w:space="0"/>
            </w:tcBorders>
            <w:noWrap w:val="0"/>
            <w:vAlign w:val="top"/>
          </w:tcPr>
          <w:p w14:paraId="016D6B6D">
            <w:pPr>
              <w:autoSpaceDE w:val="0"/>
              <w:autoSpaceDN w:val="0"/>
              <w:spacing w:before="73" w:line="347" w:lineRule="exact"/>
              <w:ind w:left="24" w:right="-2"/>
              <w:jc w:val="center"/>
              <w:rPr>
                <w:rFonts w:ascii="仿宋" w:hAnsi="宋体" w:eastAsia="仿宋" w:cs="宋体"/>
                <w:kern w:val="0"/>
                <w:sz w:val="28"/>
                <w:highlight w:val="none"/>
                <w:lang w:eastAsia="en-US"/>
              </w:rPr>
            </w:pPr>
            <w:r>
              <w:rPr>
                <w:rFonts w:hint="eastAsia" w:ascii="仿宋" w:hAnsi="宋体" w:eastAsia="仿宋" w:cs="宋体"/>
                <w:kern w:val="0"/>
                <w:sz w:val="28"/>
                <w:highlight w:val="none"/>
                <w:lang w:eastAsia="en-US"/>
              </w:rPr>
              <w:t>项目副经理</w:t>
            </w:r>
          </w:p>
        </w:tc>
        <w:tc>
          <w:tcPr>
            <w:tcW w:w="1418" w:type="dxa"/>
            <w:tcBorders>
              <w:top w:val="single" w:color="000000" w:sz="6" w:space="0"/>
              <w:left w:val="single" w:color="000000" w:sz="6" w:space="0"/>
              <w:bottom w:val="single" w:color="000000" w:sz="6" w:space="0"/>
              <w:right w:val="single" w:color="000000" w:sz="6" w:space="0"/>
            </w:tcBorders>
            <w:noWrap w:val="0"/>
            <w:vAlign w:val="top"/>
          </w:tcPr>
          <w:p w14:paraId="43221EC1">
            <w:pPr>
              <w:autoSpaceDE w:val="0"/>
              <w:autoSpaceDN w:val="0"/>
              <w:ind w:right="-2"/>
              <w:jc w:val="left"/>
              <w:rPr>
                <w:rFonts w:hAnsi="宋体" w:cs="宋体"/>
                <w:kern w:val="0"/>
                <w:sz w:val="26"/>
                <w:highlight w:val="none"/>
                <w:lang w:eastAsia="en-US"/>
              </w:rPr>
            </w:pPr>
          </w:p>
        </w:tc>
        <w:tc>
          <w:tcPr>
            <w:tcW w:w="1134" w:type="dxa"/>
            <w:tcBorders>
              <w:top w:val="single" w:color="000000" w:sz="6" w:space="0"/>
              <w:left w:val="single" w:color="000000" w:sz="6" w:space="0"/>
              <w:bottom w:val="single" w:color="000000" w:sz="6" w:space="0"/>
              <w:right w:val="single" w:color="000000" w:sz="6" w:space="0"/>
            </w:tcBorders>
            <w:noWrap w:val="0"/>
            <w:vAlign w:val="top"/>
          </w:tcPr>
          <w:p w14:paraId="25404D4E">
            <w:pPr>
              <w:autoSpaceDE w:val="0"/>
              <w:autoSpaceDN w:val="0"/>
              <w:ind w:right="-2"/>
              <w:jc w:val="left"/>
              <w:rPr>
                <w:rFonts w:hAnsi="宋体" w:cs="宋体"/>
                <w:kern w:val="0"/>
                <w:sz w:val="26"/>
                <w:highlight w:val="none"/>
                <w:lang w:eastAsia="en-US"/>
              </w:rPr>
            </w:pPr>
          </w:p>
        </w:tc>
        <w:tc>
          <w:tcPr>
            <w:tcW w:w="1134" w:type="dxa"/>
            <w:tcBorders>
              <w:top w:val="single" w:color="000000" w:sz="6" w:space="0"/>
              <w:left w:val="single" w:color="000000" w:sz="6" w:space="0"/>
              <w:bottom w:val="single" w:color="000000" w:sz="6" w:space="0"/>
              <w:right w:val="single" w:color="000000" w:sz="6" w:space="0"/>
            </w:tcBorders>
            <w:noWrap w:val="0"/>
            <w:vAlign w:val="top"/>
          </w:tcPr>
          <w:p w14:paraId="5DB1C83D">
            <w:pPr>
              <w:autoSpaceDE w:val="0"/>
              <w:autoSpaceDN w:val="0"/>
              <w:ind w:right="-2"/>
              <w:jc w:val="left"/>
              <w:rPr>
                <w:rFonts w:hAnsi="宋体" w:cs="宋体"/>
                <w:kern w:val="0"/>
                <w:sz w:val="26"/>
                <w:highlight w:val="none"/>
                <w:lang w:eastAsia="en-US"/>
              </w:rPr>
            </w:pPr>
          </w:p>
        </w:tc>
        <w:tc>
          <w:tcPr>
            <w:tcW w:w="4252" w:type="dxa"/>
            <w:tcBorders>
              <w:top w:val="single" w:color="000000" w:sz="6" w:space="0"/>
              <w:left w:val="single" w:color="000000" w:sz="6" w:space="0"/>
              <w:bottom w:val="single" w:color="000000" w:sz="6" w:space="0"/>
            </w:tcBorders>
            <w:noWrap w:val="0"/>
            <w:vAlign w:val="top"/>
          </w:tcPr>
          <w:p w14:paraId="669D1C54">
            <w:pPr>
              <w:autoSpaceDE w:val="0"/>
              <w:autoSpaceDN w:val="0"/>
              <w:ind w:right="-2"/>
              <w:jc w:val="left"/>
              <w:rPr>
                <w:rFonts w:hAnsi="宋体" w:cs="宋体"/>
                <w:kern w:val="0"/>
                <w:sz w:val="26"/>
                <w:highlight w:val="none"/>
                <w:lang w:eastAsia="en-US"/>
              </w:rPr>
            </w:pPr>
          </w:p>
        </w:tc>
      </w:tr>
      <w:tr w14:paraId="4EF25F49">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40" w:hRule="atLeast"/>
        </w:trPr>
        <w:tc>
          <w:tcPr>
            <w:tcW w:w="1871" w:type="dxa"/>
            <w:tcBorders>
              <w:top w:val="single" w:color="000000" w:sz="6" w:space="0"/>
              <w:bottom w:val="single" w:color="000000" w:sz="6" w:space="0"/>
              <w:right w:val="single" w:color="000000" w:sz="6" w:space="0"/>
            </w:tcBorders>
            <w:noWrap w:val="0"/>
            <w:vAlign w:val="top"/>
          </w:tcPr>
          <w:p w14:paraId="36960131">
            <w:pPr>
              <w:autoSpaceDE w:val="0"/>
              <w:autoSpaceDN w:val="0"/>
              <w:spacing w:before="74" w:line="346" w:lineRule="exact"/>
              <w:ind w:left="24" w:right="-2"/>
              <w:jc w:val="center"/>
              <w:rPr>
                <w:rFonts w:ascii="仿宋" w:hAnsi="宋体" w:eastAsia="仿宋" w:cs="宋体"/>
                <w:kern w:val="0"/>
                <w:sz w:val="28"/>
                <w:highlight w:val="none"/>
                <w:lang w:eastAsia="en-US"/>
              </w:rPr>
            </w:pPr>
            <w:r>
              <w:rPr>
                <w:rFonts w:hint="eastAsia" w:ascii="仿宋" w:hAnsi="宋体" w:eastAsia="仿宋" w:cs="宋体"/>
                <w:kern w:val="0"/>
                <w:sz w:val="28"/>
                <w:highlight w:val="none"/>
                <w:lang w:eastAsia="en-US"/>
              </w:rPr>
              <w:t>技术负责人</w:t>
            </w:r>
          </w:p>
        </w:tc>
        <w:tc>
          <w:tcPr>
            <w:tcW w:w="1418" w:type="dxa"/>
            <w:tcBorders>
              <w:top w:val="single" w:color="000000" w:sz="6" w:space="0"/>
              <w:left w:val="single" w:color="000000" w:sz="6" w:space="0"/>
              <w:bottom w:val="single" w:color="000000" w:sz="6" w:space="0"/>
              <w:right w:val="single" w:color="000000" w:sz="6" w:space="0"/>
            </w:tcBorders>
            <w:noWrap w:val="0"/>
            <w:vAlign w:val="top"/>
          </w:tcPr>
          <w:p w14:paraId="0923D5DC">
            <w:pPr>
              <w:autoSpaceDE w:val="0"/>
              <w:autoSpaceDN w:val="0"/>
              <w:ind w:right="-2"/>
              <w:jc w:val="left"/>
              <w:rPr>
                <w:rFonts w:hAnsi="宋体" w:cs="宋体"/>
                <w:kern w:val="0"/>
                <w:sz w:val="26"/>
                <w:highlight w:val="none"/>
                <w:lang w:eastAsia="en-US"/>
              </w:rPr>
            </w:pPr>
          </w:p>
        </w:tc>
        <w:tc>
          <w:tcPr>
            <w:tcW w:w="1134" w:type="dxa"/>
            <w:tcBorders>
              <w:top w:val="single" w:color="000000" w:sz="6" w:space="0"/>
              <w:left w:val="single" w:color="000000" w:sz="6" w:space="0"/>
              <w:bottom w:val="single" w:color="000000" w:sz="6" w:space="0"/>
              <w:right w:val="single" w:color="000000" w:sz="6" w:space="0"/>
            </w:tcBorders>
            <w:noWrap w:val="0"/>
            <w:vAlign w:val="top"/>
          </w:tcPr>
          <w:p w14:paraId="35E0F0D9">
            <w:pPr>
              <w:autoSpaceDE w:val="0"/>
              <w:autoSpaceDN w:val="0"/>
              <w:ind w:right="-2"/>
              <w:jc w:val="left"/>
              <w:rPr>
                <w:rFonts w:hAnsi="宋体" w:cs="宋体"/>
                <w:kern w:val="0"/>
                <w:sz w:val="26"/>
                <w:highlight w:val="none"/>
                <w:lang w:eastAsia="en-US"/>
              </w:rPr>
            </w:pPr>
          </w:p>
        </w:tc>
        <w:tc>
          <w:tcPr>
            <w:tcW w:w="1134" w:type="dxa"/>
            <w:tcBorders>
              <w:top w:val="single" w:color="000000" w:sz="6" w:space="0"/>
              <w:left w:val="single" w:color="000000" w:sz="6" w:space="0"/>
              <w:bottom w:val="single" w:color="000000" w:sz="6" w:space="0"/>
              <w:right w:val="single" w:color="000000" w:sz="6" w:space="0"/>
            </w:tcBorders>
            <w:noWrap w:val="0"/>
            <w:vAlign w:val="top"/>
          </w:tcPr>
          <w:p w14:paraId="54582C4B">
            <w:pPr>
              <w:autoSpaceDE w:val="0"/>
              <w:autoSpaceDN w:val="0"/>
              <w:ind w:right="-2"/>
              <w:jc w:val="left"/>
              <w:rPr>
                <w:rFonts w:hAnsi="宋体" w:cs="宋体"/>
                <w:kern w:val="0"/>
                <w:sz w:val="26"/>
                <w:highlight w:val="none"/>
                <w:lang w:eastAsia="en-US"/>
              </w:rPr>
            </w:pPr>
          </w:p>
        </w:tc>
        <w:tc>
          <w:tcPr>
            <w:tcW w:w="4252" w:type="dxa"/>
            <w:tcBorders>
              <w:top w:val="single" w:color="000000" w:sz="6" w:space="0"/>
              <w:left w:val="single" w:color="000000" w:sz="6" w:space="0"/>
              <w:bottom w:val="single" w:color="000000" w:sz="6" w:space="0"/>
            </w:tcBorders>
            <w:noWrap w:val="0"/>
            <w:vAlign w:val="top"/>
          </w:tcPr>
          <w:p w14:paraId="521C9707">
            <w:pPr>
              <w:autoSpaceDE w:val="0"/>
              <w:autoSpaceDN w:val="0"/>
              <w:ind w:right="-2"/>
              <w:jc w:val="left"/>
              <w:rPr>
                <w:rFonts w:hAnsi="宋体" w:cs="宋体"/>
                <w:kern w:val="0"/>
                <w:sz w:val="26"/>
                <w:highlight w:val="none"/>
                <w:lang w:eastAsia="en-US"/>
              </w:rPr>
            </w:pPr>
          </w:p>
        </w:tc>
      </w:tr>
      <w:tr w14:paraId="60DE3D8A">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40" w:hRule="atLeast"/>
        </w:trPr>
        <w:tc>
          <w:tcPr>
            <w:tcW w:w="1871" w:type="dxa"/>
            <w:tcBorders>
              <w:top w:val="single" w:color="000000" w:sz="6" w:space="0"/>
              <w:bottom w:val="single" w:color="000000" w:sz="6" w:space="0"/>
              <w:right w:val="single" w:color="000000" w:sz="6" w:space="0"/>
            </w:tcBorders>
            <w:noWrap w:val="0"/>
            <w:vAlign w:val="top"/>
          </w:tcPr>
          <w:p w14:paraId="74518DA8">
            <w:pPr>
              <w:autoSpaceDE w:val="0"/>
              <w:autoSpaceDN w:val="0"/>
              <w:spacing w:before="73" w:line="347" w:lineRule="exact"/>
              <w:ind w:left="21" w:right="-2"/>
              <w:jc w:val="center"/>
              <w:rPr>
                <w:rFonts w:ascii="仿宋" w:hAnsi="宋体" w:eastAsia="仿宋" w:cs="宋体"/>
                <w:kern w:val="0"/>
                <w:sz w:val="28"/>
                <w:highlight w:val="none"/>
                <w:lang w:eastAsia="en-US"/>
              </w:rPr>
            </w:pPr>
            <w:r>
              <w:rPr>
                <w:rFonts w:hint="eastAsia" w:ascii="仿宋" w:hAnsi="宋体" w:eastAsia="仿宋" w:cs="宋体"/>
                <w:kern w:val="0"/>
                <w:sz w:val="28"/>
                <w:highlight w:val="none"/>
                <w:lang w:eastAsia="en-US"/>
              </w:rPr>
              <w:t>造价管理</w:t>
            </w:r>
          </w:p>
        </w:tc>
        <w:tc>
          <w:tcPr>
            <w:tcW w:w="1418" w:type="dxa"/>
            <w:tcBorders>
              <w:top w:val="single" w:color="000000" w:sz="6" w:space="0"/>
              <w:left w:val="single" w:color="000000" w:sz="6" w:space="0"/>
              <w:bottom w:val="single" w:color="000000" w:sz="6" w:space="0"/>
              <w:right w:val="single" w:color="000000" w:sz="6" w:space="0"/>
            </w:tcBorders>
            <w:noWrap w:val="0"/>
            <w:vAlign w:val="top"/>
          </w:tcPr>
          <w:p w14:paraId="7676A4B6">
            <w:pPr>
              <w:autoSpaceDE w:val="0"/>
              <w:autoSpaceDN w:val="0"/>
              <w:ind w:right="-2"/>
              <w:jc w:val="left"/>
              <w:rPr>
                <w:rFonts w:hAnsi="宋体" w:cs="宋体"/>
                <w:kern w:val="0"/>
                <w:sz w:val="26"/>
                <w:highlight w:val="none"/>
                <w:lang w:eastAsia="en-US"/>
              </w:rPr>
            </w:pPr>
          </w:p>
        </w:tc>
        <w:tc>
          <w:tcPr>
            <w:tcW w:w="1134" w:type="dxa"/>
            <w:tcBorders>
              <w:top w:val="single" w:color="000000" w:sz="6" w:space="0"/>
              <w:left w:val="single" w:color="000000" w:sz="6" w:space="0"/>
              <w:bottom w:val="single" w:color="000000" w:sz="6" w:space="0"/>
              <w:right w:val="single" w:color="000000" w:sz="6" w:space="0"/>
            </w:tcBorders>
            <w:noWrap w:val="0"/>
            <w:vAlign w:val="top"/>
          </w:tcPr>
          <w:p w14:paraId="54ECC09E">
            <w:pPr>
              <w:autoSpaceDE w:val="0"/>
              <w:autoSpaceDN w:val="0"/>
              <w:ind w:right="-2"/>
              <w:jc w:val="left"/>
              <w:rPr>
                <w:rFonts w:hAnsi="宋体" w:cs="宋体"/>
                <w:kern w:val="0"/>
                <w:sz w:val="26"/>
                <w:highlight w:val="none"/>
                <w:lang w:eastAsia="en-US"/>
              </w:rPr>
            </w:pPr>
          </w:p>
        </w:tc>
        <w:tc>
          <w:tcPr>
            <w:tcW w:w="1134" w:type="dxa"/>
            <w:tcBorders>
              <w:top w:val="single" w:color="000000" w:sz="6" w:space="0"/>
              <w:left w:val="single" w:color="000000" w:sz="6" w:space="0"/>
              <w:bottom w:val="single" w:color="000000" w:sz="6" w:space="0"/>
              <w:right w:val="single" w:color="000000" w:sz="6" w:space="0"/>
            </w:tcBorders>
            <w:noWrap w:val="0"/>
            <w:vAlign w:val="top"/>
          </w:tcPr>
          <w:p w14:paraId="22F42F35">
            <w:pPr>
              <w:autoSpaceDE w:val="0"/>
              <w:autoSpaceDN w:val="0"/>
              <w:ind w:right="-2"/>
              <w:jc w:val="left"/>
              <w:rPr>
                <w:rFonts w:hAnsi="宋体" w:cs="宋体"/>
                <w:kern w:val="0"/>
                <w:sz w:val="26"/>
                <w:highlight w:val="none"/>
                <w:lang w:eastAsia="en-US"/>
              </w:rPr>
            </w:pPr>
          </w:p>
        </w:tc>
        <w:tc>
          <w:tcPr>
            <w:tcW w:w="4252" w:type="dxa"/>
            <w:tcBorders>
              <w:top w:val="single" w:color="000000" w:sz="6" w:space="0"/>
              <w:left w:val="single" w:color="000000" w:sz="6" w:space="0"/>
              <w:bottom w:val="single" w:color="000000" w:sz="6" w:space="0"/>
            </w:tcBorders>
            <w:noWrap w:val="0"/>
            <w:vAlign w:val="top"/>
          </w:tcPr>
          <w:p w14:paraId="1F5B47EB">
            <w:pPr>
              <w:autoSpaceDE w:val="0"/>
              <w:autoSpaceDN w:val="0"/>
              <w:ind w:right="-2"/>
              <w:jc w:val="left"/>
              <w:rPr>
                <w:rFonts w:hAnsi="宋体" w:cs="宋体"/>
                <w:kern w:val="0"/>
                <w:sz w:val="26"/>
                <w:highlight w:val="none"/>
                <w:lang w:eastAsia="en-US"/>
              </w:rPr>
            </w:pPr>
          </w:p>
        </w:tc>
      </w:tr>
      <w:tr w14:paraId="12AE3F46">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40" w:hRule="atLeast"/>
        </w:trPr>
        <w:tc>
          <w:tcPr>
            <w:tcW w:w="1871" w:type="dxa"/>
            <w:tcBorders>
              <w:top w:val="single" w:color="000000" w:sz="6" w:space="0"/>
              <w:bottom w:val="single" w:color="000000" w:sz="6" w:space="0"/>
              <w:right w:val="single" w:color="000000" w:sz="6" w:space="0"/>
            </w:tcBorders>
            <w:noWrap w:val="0"/>
            <w:vAlign w:val="top"/>
          </w:tcPr>
          <w:p w14:paraId="2E6AA030">
            <w:pPr>
              <w:autoSpaceDE w:val="0"/>
              <w:autoSpaceDN w:val="0"/>
              <w:spacing w:before="74" w:line="346" w:lineRule="exact"/>
              <w:ind w:left="21" w:right="-2"/>
              <w:jc w:val="center"/>
              <w:rPr>
                <w:rFonts w:ascii="仿宋" w:hAnsi="宋体" w:eastAsia="仿宋" w:cs="宋体"/>
                <w:kern w:val="0"/>
                <w:sz w:val="28"/>
                <w:highlight w:val="none"/>
                <w:lang w:eastAsia="en-US"/>
              </w:rPr>
            </w:pPr>
            <w:r>
              <w:rPr>
                <w:rFonts w:hint="eastAsia" w:ascii="仿宋" w:hAnsi="宋体" w:eastAsia="仿宋" w:cs="宋体"/>
                <w:kern w:val="0"/>
                <w:sz w:val="28"/>
                <w:highlight w:val="none"/>
                <w:lang w:eastAsia="en-US"/>
              </w:rPr>
              <w:t>质量管理</w:t>
            </w:r>
          </w:p>
        </w:tc>
        <w:tc>
          <w:tcPr>
            <w:tcW w:w="1418" w:type="dxa"/>
            <w:tcBorders>
              <w:top w:val="single" w:color="000000" w:sz="6" w:space="0"/>
              <w:left w:val="single" w:color="000000" w:sz="6" w:space="0"/>
              <w:bottom w:val="single" w:color="000000" w:sz="6" w:space="0"/>
              <w:right w:val="single" w:color="000000" w:sz="6" w:space="0"/>
            </w:tcBorders>
            <w:noWrap w:val="0"/>
            <w:vAlign w:val="top"/>
          </w:tcPr>
          <w:p w14:paraId="192E58A4">
            <w:pPr>
              <w:autoSpaceDE w:val="0"/>
              <w:autoSpaceDN w:val="0"/>
              <w:ind w:right="-2"/>
              <w:jc w:val="left"/>
              <w:rPr>
                <w:rFonts w:hAnsi="宋体" w:cs="宋体"/>
                <w:kern w:val="0"/>
                <w:sz w:val="26"/>
                <w:highlight w:val="none"/>
                <w:lang w:eastAsia="en-US"/>
              </w:rPr>
            </w:pPr>
          </w:p>
        </w:tc>
        <w:tc>
          <w:tcPr>
            <w:tcW w:w="1134" w:type="dxa"/>
            <w:tcBorders>
              <w:top w:val="single" w:color="000000" w:sz="6" w:space="0"/>
              <w:left w:val="single" w:color="000000" w:sz="6" w:space="0"/>
              <w:bottom w:val="single" w:color="000000" w:sz="6" w:space="0"/>
              <w:right w:val="single" w:color="000000" w:sz="6" w:space="0"/>
            </w:tcBorders>
            <w:noWrap w:val="0"/>
            <w:vAlign w:val="top"/>
          </w:tcPr>
          <w:p w14:paraId="78A04430">
            <w:pPr>
              <w:autoSpaceDE w:val="0"/>
              <w:autoSpaceDN w:val="0"/>
              <w:ind w:right="-2"/>
              <w:jc w:val="left"/>
              <w:rPr>
                <w:rFonts w:hAnsi="宋体" w:cs="宋体"/>
                <w:kern w:val="0"/>
                <w:sz w:val="26"/>
                <w:highlight w:val="none"/>
                <w:lang w:eastAsia="en-US"/>
              </w:rPr>
            </w:pPr>
          </w:p>
        </w:tc>
        <w:tc>
          <w:tcPr>
            <w:tcW w:w="1134" w:type="dxa"/>
            <w:tcBorders>
              <w:top w:val="single" w:color="000000" w:sz="6" w:space="0"/>
              <w:left w:val="single" w:color="000000" w:sz="6" w:space="0"/>
              <w:bottom w:val="single" w:color="000000" w:sz="6" w:space="0"/>
              <w:right w:val="single" w:color="000000" w:sz="6" w:space="0"/>
            </w:tcBorders>
            <w:noWrap w:val="0"/>
            <w:vAlign w:val="top"/>
          </w:tcPr>
          <w:p w14:paraId="743BB033">
            <w:pPr>
              <w:autoSpaceDE w:val="0"/>
              <w:autoSpaceDN w:val="0"/>
              <w:ind w:right="-2"/>
              <w:jc w:val="left"/>
              <w:rPr>
                <w:rFonts w:hAnsi="宋体" w:cs="宋体"/>
                <w:kern w:val="0"/>
                <w:sz w:val="26"/>
                <w:highlight w:val="none"/>
                <w:lang w:eastAsia="en-US"/>
              </w:rPr>
            </w:pPr>
          </w:p>
        </w:tc>
        <w:tc>
          <w:tcPr>
            <w:tcW w:w="4252" w:type="dxa"/>
            <w:tcBorders>
              <w:top w:val="single" w:color="000000" w:sz="6" w:space="0"/>
              <w:left w:val="single" w:color="000000" w:sz="6" w:space="0"/>
              <w:bottom w:val="single" w:color="000000" w:sz="6" w:space="0"/>
            </w:tcBorders>
            <w:noWrap w:val="0"/>
            <w:vAlign w:val="top"/>
          </w:tcPr>
          <w:p w14:paraId="214C05E7">
            <w:pPr>
              <w:autoSpaceDE w:val="0"/>
              <w:autoSpaceDN w:val="0"/>
              <w:ind w:right="-2"/>
              <w:jc w:val="left"/>
              <w:rPr>
                <w:rFonts w:hAnsi="宋体" w:cs="宋体"/>
                <w:kern w:val="0"/>
                <w:sz w:val="26"/>
                <w:highlight w:val="none"/>
                <w:lang w:eastAsia="en-US"/>
              </w:rPr>
            </w:pPr>
          </w:p>
        </w:tc>
      </w:tr>
      <w:tr w14:paraId="5F7F4179">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40" w:hRule="atLeast"/>
        </w:trPr>
        <w:tc>
          <w:tcPr>
            <w:tcW w:w="1871" w:type="dxa"/>
            <w:tcBorders>
              <w:top w:val="single" w:color="000000" w:sz="6" w:space="0"/>
              <w:bottom w:val="single" w:color="000000" w:sz="6" w:space="0"/>
              <w:right w:val="single" w:color="000000" w:sz="6" w:space="0"/>
            </w:tcBorders>
            <w:noWrap w:val="0"/>
            <w:vAlign w:val="top"/>
          </w:tcPr>
          <w:p w14:paraId="68B59F04">
            <w:pPr>
              <w:autoSpaceDE w:val="0"/>
              <w:autoSpaceDN w:val="0"/>
              <w:spacing w:before="72" w:line="348" w:lineRule="exact"/>
              <w:ind w:left="21" w:right="-2"/>
              <w:jc w:val="center"/>
              <w:rPr>
                <w:rFonts w:ascii="仿宋" w:hAnsi="宋体" w:eastAsia="仿宋" w:cs="宋体"/>
                <w:kern w:val="0"/>
                <w:sz w:val="28"/>
                <w:highlight w:val="none"/>
                <w:lang w:eastAsia="en-US"/>
              </w:rPr>
            </w:pPr>
            <w:r>
              <w:rPr>
                <w:rFonts w:hint="eastAsia" w:ascii="仿宋" w:hAnsi="宋体" w:eastAsia="仿宋" w:cs="宋体"/>
                <w:kern w:val="0"/>
                <w:sz w:val="28"/>
                <w:highlight w:val="none"/>
                <w:lang w:eastAsia="en-US"/>
              </w:rPr>
              <w:t>材料管理</w:t>
            </w:r>
          </w:p>
        </w:tc>
        <w:tc>
          <w:tcPr>
            <w:tcW w:w="1418" w:type="dxa"/>
            <w:tcBorders>
              <w:top w:val="single" w:color="000000" w:sz="6" w:space="0"/>
              <w:left w:val="single" w:color="000000" w:sz="6" w:space="0"/>
              <w:bottom w:val="single" w:color="000000" w:sz="6" w:space="0"/>
              <w:right w:val="single" w:color="000000" w:sz="6" w:space="0"/>
            </w:tcBorders>
            <w:noWrap w:val="0"/>
            <w:vAlign w:val="top"/>
          </w:tcPr>
          <w:p w14:paraId="64CAF1E7">
            <w:pPr>
              <w:autoSpaceDE w:val="0"/>
              <w:autoSpaceDN w:val="0"/>
              <w:ind w:right="-2"/>
              <w:jc w:val="left"/>
              <w:rPr>
                <w:rFonts w:hAnsi="宋体" w:cs="宋体"/>
                <w:kern w:val="0"/>
                <w:sz w:val="26"/>
                <w:highlight w:val="none"/>
                <w:lang w:eastAsia="en-US"/>
              </w:rPr>
            </w:pPr>
          </w:p>
        </w:tc>
        <w:tc>
          <w:tcPr>
            <w:tcW w:w="1134" w:type="dxa"/>
            <w:tcBorders>
              <w:top w:val="single" w:color="000000" w:sz="6" w:space="0"/>
              <w:left w:val="single" w:color="000000" w:sz="6" w:space="0"/>
              <w:bottom w:val="single" w:color="000000" w:sz="6" w:space="0"/>
              <w:right w:val="single" w:color="000000" w:sz="6" w:space="0"/>
            </w:tcBorders>
            <w:noWrap w:val="0"/>
            <w:vAlign w:val="top"/>
          </w:tcPr>
          <w:p w14:paraId="30A8ECE2">
            <w:pPr>
              <w:autoSpaceDE w:val="0"/>
              <w:autoSpaceDN w:val="0"/>
              <w:ind w:right="-2"/>
              <w:jc w:val="left"/>
              <w:rPr>
                <w:rFonts w:hAnsi="宋体" w:cs="宋体"/>
                <w:kern w:val="0"/>
                <w:sz w:val="26"/>
                <w:highlight w:val="none"/>
                <w:lang w:eastAsia="en-US"/>
              </w:rPr>
            </w:pPr>
          </w:p>
        </w:tc>
        <w:tc>
          <w:tcPr>
            <w:tcW w:w="1134" w:type="dxa"/>
            <w:tcBorders>
              <w:top w:val="single" w:color="000000" w:sz="6" w:space="0"/>
              <w:left w:val="single" w:color="000000" w:sz="6" w:space="0"/>
              <w:bottom w:val="single" w:color="000000" w:sz="6" w:space="0"/>
              <w:right w:val="single" w:color="000000" w:sz="6" w:space="0"/>
            </w:tcBorders>
            <w:noWrap w:val="0"/>
            <w:vAlign w:val="top"/>
          </w:tcPr>
          <w:p w14:paraId="63322B72">
            <w:pPr>
              <w:autoSpaceDE w:val="0"/>
              <w:autoSpaceDN w:val="0"/>
              <w:ind w:right="-2"/>
              <w:jc w:val="left"/>
              <w:rPr>
                <w:rFonts w:hAnsi="宋体" w:cs="宋体"/>
                <w:kern w:val="0"/>
                <w:sz w:val="26"/>
                <w:highlight w:val="none"/>
                <w:lang w:eastAsia="en-US"/>
              </w:rPr>
            </w:pPr>
          </w:p>
        </w:tc>
        <w:tc>
          <w:tcPr>
            <w:tcW w:w="4252" w:type="dxa"/>
            <w:tcBorders>
              <w:top w:val="single" w:color="000000" w:sz="6" w:space="0"/>
              <w:left w:val="single" w:color="000000" w:sz="6" w:space="0"/>
              <w:bottom w:val="single" w:color="000000" w:sz="6" w:space="0"/>
            </w:tcBorders>
            <w:noWrap w:val="0"/>
            <w:vAlign w:val="top"/>
          </w:tcPr>
          <w:p w14:paraId="64929885">
            <w:pPr>
              <w:autoSpaceDE w:val="0"/>
              <w:autoSpaceDN w:val="0"/>
              <w:ind w:right="-2"/>
              <w:jc w:val="left"/>
              <w:rPr>
                <w:rFonts w:hAnsi="宋体" w:cs="宋体"/>
                <w:kern w:val="0"/>
                <w:sz w:val="26"/>
                <w:highlight w:val="none"/>
                <w:lang w:eastAsia="en-US"/>
              </w:rPr>
            </w:pPr>
          </w:p>
        </w:tc>
      </w:tr>
      <w:tr w14:paraId="77F28651">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40" w:hRule="atLeast"/>
        </w:trPr>
        <w:tc>
          <w:tcPr>
            <w:tcW w:w="1871" w:type="dxa"/>
            <w:tcBorders>
              <w:top w:val="single" w:color="000000" w:sz="6" w:space="0"/>
              <w:bottom w:val="single" w:color="000000" w:sz="6" w:space="0"/>
              <w:right w:val="single" w:color="000000" w:sz="6" w:space="0"/>
            </w:tcBorders>
            <w:noWrap w:val="0"/>
            <w:vAlign w:val="top"/>
          </w:tcPr>
          <w:p w14:paraId="0EA80305">
            <w:pPr>
              <w:autoSpaceDE w:val="0"/>
              <w:autoSpaceDN w:val="0"/>
              <w:spacing w:before="73" w:line="347" w:lineRule="exact"/>
              <w:ind w:left="21" w:right="-2"/>
              <w:jc w:val="center"/>
              <w:rPr>
                <w:rFonts w:ascii="仿宋" w:hAnsi="宋体" w:eastAsia="仿宋" w:cs="宋体"/>
                <w:kern w:val="0"/>
                <w:sz w:val="28"/>
                <w:highlight w:val="none"/>
                <w:lang w:eastAsia="en-US"/>
              </w:rPr>
            </w:pPr>
            <w:r>
              <w:rPr>
                <w:rFonts w:hint="eastAsia" w:ascii="仿宋" w:hAnsi="宋体" w:eastAsia="仿宋" w:cs="宋体"/>
                <w:kern w:val="0"/>
                <w:sz w:val="28"/>
                <w:highlight w:val="none"/>
                <w:lang w:eastAsia="en-US"/>
              </w:rPr>
              <w:t>计划管理</w:t>
            </w:r>
          </w:p>
        </w:tc>
        <w:tc>
          <w:tcPr>
            <w:tcW w:w="1418" w:type="dxa"/>
            <w:tcBorders>
              <w:top w:val="single" w:color="000000" w:sz="6" w:space="0"/>
              <w:left w:val="single" w:color="000000" w:sz="6" w:space="0"/>
              <w:bottom w:val="single" w:color="000000" w:sz="6" w:space="0"/>
              <w:right w:val="single" w:color="000000" w:sz="6" w:space="0"/>
            </w:tcBorders>
            <w:noWrap w:val="0"/>
            <w:vAlign w:val="top"/>
          </w:tcPr>
          <w:p w14:paraId="3E563C5B">
            <w:pPr>
              <w:autoSpaceDE w:val="0"/>
              <w:autoSpaceDN w:val="0"/>
              <w:ind w:right="-2"/>
              <w:jc w:val="left"/>
              <w:rPr>
                <w:rFonts w:hAnsi="宋体" w:cs="宋体"/>
                <w:kern w:val="0"/>
                <w:sz w:val="26"/>
                <w:highlight w:val="none"/>
                <w:lang w:eastAsia="en-US"/>
              </w:rPr>
            </w:pPr>
          </w:p>
        </w:tc>
        <w:tc>
          <w:tcPr>
            <w:tcW w:w="1134" w:type="dxa"/>
            <w:tcBorders>
              <w:top w:val="single" w:color="000000" w:sz="6" w:space="0"/>
              <w:left w:val="single" w:color="000000" w:sz="6" w:space="0"/>
              <w:bottom w:val="single" w:color="000000" w:sz="6" w:space="0"/>
              <w:right w:val="single" w:color="000000" w:sz="6" w:space="0"/>
            </w:tcBorders>
            <w:noWrap w:val="0"/>
            <w:vAlign w:val="top"/>
          </w:tcPr>
          <w:p w14:paraId="2C64D730">
            <w:pPr>
              <w:autoSpaceDE w:val="0"/>
              <w:autoSpaceDN w:val="0"/>
              <w:ind w:right="-2"/>
              <w:jc w:val="left"/>
              <w:rPr>
                <w:rFonts w:hAnsi="宋体" w:cs="宋体"/>
                <w:kern w:val="0"/>
                <w:sz w:val="26"/>
                <w:highlight w:val="none"/>
                <w:lang w:eastAsia="en-US"/>
              </w:rPr>
            </w:pPr>
          </w:p>
        </w:tc>
        <w:tc>
          <w:tcPr>
            <w:tcW w:w="1134" w:type="dxa"/>
            <w:tcBorders>
              <w:top w:val="single" w:color="000000" w:sz="6" w:space="0"/>
              <w:left w:val="single" w:color="000000" w:sz="6" w:space="0"/>
              <w:bottom w:val="single" w:color="000000" w:sz="6" w:space="0"/>
              <w:right w:val="single" w:color="000000" w:sz="6" w:space="0"/>
            </w:tcBorders>
            <w:noWrap w:val="0"/>
            <w:vAlign w:val="top"/>
          </w:tcPr>
          <w:p w14:paraId="7678A5B1">
            <w:pPr>
              <w:autoSpaceDE w:val="0"/>
              <w:autoSpaceDN w:val="0"/>
              <w:ind w:right="-2"/>
              <w:jc w:val="left"/>
              <w:rPr>
                <w:rFonts w:hAnsi="宋体" w:cs="宋体"/>
                <w:kern w:val="0"/>
                <w:sz w:val="26"/>
                <w:highlight w:val="none"/>
                <w:lang w:eastAsia="en-US"/>
              </w:rPr>
            </w:pPr>
          </w:p>
        </w:tc>
        <w:tc>
          <w:tcPr>
            <w:tcW w:w="4252" w:type="dxa"/>
            <w:tcBorders>
              <w:top w:val="single" w:color="000000" w:sz="6" w:space="0"/>
              <w:left w:val="single" w:color="000000" w:sz="6" w:space="0"/>
              <w:bottom w:val="single" w:color="000000" w:sz="6" w:space="0"/>
            </w:tcBorders>
            <w:noWrap w:val="0"/>
            <w:vAlign w:val="top"/>
          </w:tcPr>
          <w:p w14:paraId="6426C00F">
            <w:pPr>
              <w:autoSpaceDE w:val="0"/>
              <w:autoSpaceDN w:val="0"/>
              <w:ind w:right="-2"/>
              <w:jc w:val="left"/>
              <w:rPr>
                <w:rFonts w:hAnsi="宋体" w:cs="宋体"/>
                <w:kern w:val="0"/>
                <w:sz w:val="26"/>
                <w:highlight w:val="none"/>
                <w:lang w:eastAsia="en-US"/>
              </w:rPr>
            </w:pPr>
          </w:p>
        </w:tc>
      </w:tr>
      <w:tr w14:paraId="24091612">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40" w:hRule="atLeast"/>
        </w:trPr>
        <w:tc>
          <w:tcPr>
            <w:tcW w:w="1871" w:type="dxa"/>
            <w:tcBorders>
              <w:top w:val="single" w:color="000000" w:sz="6" w:space="0"/>
              <w:bottom w:val="single" w:color="000000" w:sz="6" w:space="0"/>
              <w:right w:val="single" w:color="000000" w:sz="6" w:space="0"/>
            </w:tcBorders>
            <w:noWrap w:val="0"/>
            <w:vAlign w:val="top"/>
          </w:tcPr>
          <w:p w14:paraId="1B426053">
            <w:pPr>
              <w:autoSpaceDE w:val="0"/>
              <w:autoSpaceDN w:val="0"/>
              <w:spacing w:before="72" w:line="348" w:lineRule="exact"/>
              <w:ind w:left="21" w:right="-2"/>
              <w:jc w:val="center"/>
              <w:rPr>
                <w:rFonts w:ascii="仿宋" w:hAnsi="宋体" w:eastAsia="仿宋" w:cs="宋体"/>
                <w:kern w:val="0"/>
                <w:sz w:val="28"/>
                <w:highlight w:val="none"/>
                <w:lang w:eastAsia="en-US"/>
              </w:rPr>
            </w:pPr>
            <w:r>
              <w:rPr>
                <w:rFonts w:hint="eastAsia" w:ascii="仿宋" w:hAnsi="宋体" w:eastAsia="仿宋" w:cs="宋体"/>
                <w:kern w:val="0"/>
                <w:sz w:val="28"/>
                <w:highlight w:val="none"/>
                <w:lang w:eastAsia="en-US"/>
              </w:rPr>
              <w:t>安全管理</w:t>
            </w:r>
          </w:p>
        </w:tc>
        <w:tc>
          <w:tcPr>
            <w:tcW w:w="1418" w:type="dxa"/>
            <w:tcBorders>
              <w:top w:val="single" w:color="000000" w:sz="6" w:space="0"/>
              <w:left w:val="single" w:color="000000" w:sz="6" w:space="0"/>
              <w:bottom w:val="single" w:color="000000" w:sz="6" w:space="0"/>
              <w:right w:val="single" w:color="000000" w:sz="6" w:space="0"/>
            </w:tcBorders>
            <w:noWrap w:val="0"/>
            <w:vAlign w:val="top"/>
          </w:tcPr>
          <w:p w14:paraId="71DA3F26">
            <w:pPr>
              <w:autoSpaceDE w:val="0"/>
              <w:autoSpaceDN w:val="0"/>
              <w:ind w:right="-2"/>
              <w:jc w:val="left"/>
              <w:rPr>
                <w:rFonts w:hAnsi="宋体" w:cs="宋体"/>
                <w:kern w:val="0"/>
                <w:sz w:val="26"/>
                <w:highlight w:val="none"/>
                <w:lang w:eastAsia="en-US"/>
              </w:rPr>
            </w:pPr>
          </w:p>
        </w:tc>
        <w:tc>
          <w:tcPr>
            <w:tcW w:w="1134" w:type="dxa"/>
            <w:tcBorders>
              <w:top w:val="single" w:color="000000" w:sz="6" w:space="0"/>
              <w:left w:val="single" w:color="000000" w:sz="6" w:space="0"/>
              <w:bottom w:val="single" w:color="000000" w:sz="6" w:space="0"/>
              <w:right w:val="single" w:color="000000" w:sz="6" w:space="0"/>
            </w:tcBorders>
            <w:noWrap w:val="0"/>
            <w:vAlign w:val="top"/>
          </w:tcPr>
          <w:p w14:paraId="6FBF1F0E">
            <w:pPr>
              <w:autoSpaceDE w:val="0"/>
              <w:autoSpaceDN w:val="0"/>
              <w:ind w:right="-2"/>
              <w:jc w:val="left"/>
              <w:rPr>
                <w:rFonts w:hAnsi="宋体" w:cs="宋体"/>
                <w:kern w:val="0"/>
                <w:sz w:val="26"/>
                <w:highlight w:val="none"/>
                <w:lang w:eastAsia="en-US"/>
              </w:rPr>
            </w:pPr>
          </w:p>
        </w:tc>
        <w:tc>
          <w:tcPr>
            <w:tcW w:w="1134" w:type="dxa"/>
            <w:tcBorders>
              <w:top w:val="single" w:color="000000" w:sz="6" w:space="0"/>
              <w:left w:val="single" w:color="000000" w:sz="6" w:space="0"/>
              <w:bottom w:val="single" w:color="000000" w:sz="6" w:space="0"/>
              <w:right w:val="single" w:color="000000" w:sz="6" w:space="0"/>
            </w:tcBorders>
            <w:noWrap w:val="0"/>
            <w:vAlign w:val="top"/>
          </w:tcPr>
          <w:p w14:paraId="1177DDAC">
            <w:pPr>
              <w:autoSpaceDE w:val="0"/>
              <w:autoSpaceDN w:val="0"/>
              <w:ind w:right="-2"/>
              <w:jc w:val="left"/>
              <w:rPr>
                <w:rFonts w:hAnsi="宋体" w:cs="宋体"/>
                <w:kern w:val="0"/>
                <w:sz w:val="26"/>
                <w:highlight w:val="none"/>
                <w:lang w:eastAsia="en-US"/>
              </w:rPr>
            </w:pPr>
          </w:p>
        </w:tc>
        <w:tc>
          <w:tcPr>
            <w:tcW w:w="4252" w:type="dxa"/>
            <w:tcBorders>
              <w:top w:val="single" w:color="000000" w:sz="6" w:space="0"/>
              <w:left w:val="single" w:color="000000" w:sz="6" w:space="0"/>
              <w:bottom w:val="single" w:color="000000" w:sz="6" w:space="0"/>
            </w:tcBorders>
            <w:noWrap w:val="0"/>
            <w:vAlign w:val="top"/>
          </w:tcPr>
          <w:p w14:paraId="03E87C99">
            <w:pPr>
              <w:autoSpaceDE w:val="0"/>
              <w:autoSpaceDN w:val="0"/>
              <w:ind w:right="-2"/>
              <w:jc w:val="left"/>
              <w:rPr>
                <w:rFonts w:hAnsi="宋体" w:cs="宋体"/>
                <w:kern w:val="0"/>
                <w:sz w:val="26"/>
                <w:highlight w:val="none"/>
                <w:lang w:eastAsia="en-US"/>
              </w:rPr>
            </w:pPr>
          </w:p>
        </w:tc>
      </w:tr>
      <w:tr w14:paraId="430A1384">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PrEx>
        <w:trPr>
          <w:trHeight w:val="432" w:hRule="atLeast"/>
        </w:trPr>
        <w:tc>
          <w:tcPr>
            <w:tcW w:w="1871" w:type="dxa"/>
            <w:vMerge w:val="restart"/>
            <w:tcBorders>
              <w:top w:val="single" w:color="000000" w:sz="6" w:space="0"/>
              <w:right w:val="single" w:color="000000" w:sz="6" w:space="0"/>
            </w:tcBorders>
            <w:noWrap w:val="0"/>
            <w:vAlign w:val="top"/>
          </w:tcPr>
          <w:p w14:paraId="500107A7">
            <w:pPr>
              <w:autoSpaceDE w:val="0"/>
              <w:autoSpaceDN w:val="0"/>
              <w:ind w:right="-2"/>
              <w:jc w:val="left"/>
              <w:rPr>
                <w:rFonts w:ascii="黑体" w:hAnsi="宋体" w:cs="宋体"/>
                <w:kern w:val="0"/>
                <w:sz w:val="28"/>
                <w:highlight w:val="none"/>
                <w:lang w:eastAsia="en-US"/>
              </w:rPr>
            </w:pPr>
          </w:p>
          <w:p w14:paraId="795CC198">
            <w:pPr>
              <w:autoSpaceDE w:val="0"/>
              <w:autoSpaceDN w:val="0"/>
              <w:ind w:right="-2"/>
              <w:jc w:val="left"/>
              <w:rPr>
                <w:rFonts w:ascii="黑体" w:hAnsi="宋体" w:cs="宋体"/>
                <w:kern w:val="0"/>
                <w:sz w:val="28"/>
                <w:highlight w:val="none"/>
                <w:lang w:eastAsia="en-US"/>
              </w:rPr>
            </w:pPr>
          </w:p>
          <w:p w14:paraId="7AB88578">
            <w:pPr>
              <w:autoSpaceDE w:val="0"/>
              <w:autoSpaceDN w:val="0"/>
              <w:spacing w:before="6"/>
              <w:ind w:right="-2"/>
              <w:jc w:val="left"/>
              <w:rPr>
                <w:rFonts w:ascii="黑体" w:hAnsi="宋体" w:cs="宋体"/>
                <w:kern w:val="0"/>
                <w:sz w:val="38"/>
                <w:highlight w:val="none"/>
                <w:lang w:eastAsia="en-US"/>
              </w:rPr>
            </w:pPr>
          </w:p>
          <w:p w14:paraId="06C28EE6">
            <w:pPr>
              <w:autoSpaceDE w:val="0"/>
              <w:autoSpaceDN w:val="0"/>
              <w:ind w:left="374" w:right="-2"/>
              <w:jc w:val="left"/>
              <w:rPr>
                <w:rFonts w:ascii="仿宋" w:hAnsi="宋体" w:eastAsia="仿宋" w:cs="宋体"/>
                <w:kern w:val="0"/>
                <w:sz w:val="28"/>
                <w:highlight w:val="none"/>
                <w:lang w:eastAsia="en-US"/>
              </w:rPr>
            </w:pPr>
            <w:r>
              <w:rPr>
                <w:rFonts w:hint="eastAsia" w:ascii="仿宋" w:hAnsi="宋体" w:eastAsia="仿宋" w:cs="宋体"/>
                <w:kern w:val="0"/>
                <w:sz w:val="28"/>
                <w:highlight w:val="none"/>
                <w:lang w:eastAsia="en-US"/>
              </w:rPr>
              <w:t>其他人员</w:t>
            </w:r>
          </w:p>
        </w:tc>
        <w:tc>
          <w:tcPr>
            <w:tcW w:w="1418" w:type="dxa"/>
            <w:tcBorders>
              <w:top w:val="single" w:color="000000" w:sz="6" w:space="0"/>
              <w:left w:val="single" w:color="000000" w:sz="6" w:space="0"/>
              <w:bottom w:val="single" w:color="000000" w:sz="6" w:space="0"/>
              <w:right w:val="single" w:color="000000" w:sz="6" w:space="0"/>
            </w:tcBorders>
            <w:noWrap w:val="0"/>
            <w:vAlign w:val="top"/>
          </w:tcPr>
          <w:p w14:paraId="2AFD8884">
            <w:pPr>
              <w:autoSpaceDE w:val="0"/>
              <w:autoSpaceDN w:val="0"/>
              <w:ind w:right="-2"/>
              <w:jc w:val="left"/>
              <w:rPr>
                <w:rFonts w:hAnsi="宋体" w:cs="宋体"/>
                <w:kern w:val="0"/>
                <w:sz w:val="26"/>
                <w:highlight w:val="none"/>
                <w:lang w:eastAsia="en-US"/>
              </w:rPr>
            </w:pPr>
          </w:p>
        </w:tc>
        <w:tc>
          <w:tcPr>
            <w:tcW w:w="1134" w:type="dxa"/>
            <w:tcBorders>
              <w:top w:val="single" w:color="000000" w:sz="6" w:space="0"/>
              <w:left w:val="single" w:color="000000" w:sz="6" w:space="0"/>
              <w:bottom w:val="single" w:color="000000" w:sz="6" w:space="0"/>
              <w:right w:val="single" w:color="000000" w:sz="6" w:space="0"/>
            </w:tcBorders>
            <w:noWrap w:val="0"/>
            <w:vAlign w:val="top"/>
          </w:tcPr>
          <w:p w14:paraId="7233AF28">
            <w:pPr>
              <w:autoSpaceDE w:val="0"/>
              <w:autoSpaceDN w:val="0"/>
              <w:ind w:right="-2"/>
              <w:jc w:val="left"/>
              <w:rPr>
                <w:rFonts w:hAnsi="宋体" w:cs="宋体"/>
                <w:kern w:val="0"/>
                <w:sz w:val="26"/>
                <w:highlight w:val="none"/>
                <w:lang w:eastAsia="en-US"/>
              </w:rPr>
            </w:pPr>
          </w:p>
        </w:tc>
        <w:tc>
          <w:tcPr>
            <w:tcW w:w="1134" w:type="dxa"/>
            <w:tcBorders>
              <w:top w:val="single" w:color="000000" w:sz="6" w:space="0"/>
              <w:left w:val="single" w:color="000000" w:sz="6" w:space="0"/>
              <w:bottom w:val="single" w:color="000000" w:sz="6" w:space="0"/>
              <w:right w:val="single" w:color="000000" w:sz="6" w:space="0"/>
            </w:tcBorders>
            <w:noWrap w:val="0"/>
            <w:vAlign w:val="top"/>
          </w:tcPr>
          <w:p w14:paraId="70D078E7">
            <w:pPr>
              <w:autoSpaceDE w:val="0"/>
              <w:autoSpaceDN w:val="0"/>
              <w:ind w:right="-2"/>
              <w:jc w:val="left"/>
              <w:rPr>
                <w:rFonts w:hAnsi="宋体" w:cs="宋体"/>
                <w:kern w:val="0"/>
                <w:sz w:val="26"/>
                <w:highlight w:val="none"/>
                <w:lang w:eastAsia="en-US"/>
              </w:rPr>
            </w:pPr>
          </w:p>
        </w:tc>
        <w:tc>
          <w:tcPr>
            <w:tcW w:w="4252" w:type="dxa"/>
            <w:tcBorders>
              <w:top w:val="single" w:color="000000" w:sz="6" w:space="0"/>
              <w:left w:val="single" w:color="000000" w:sz="6" w:space="0"/>
              <w:bottom w:val="single" w:color="000000" w:sz="6" w:space="0"/>
            </w:tcBorders>
            <w:noWrap w:val="0"/>
            <w:vAlign w:val="top"/>
          </w:tcPr>
          <w:p w14:paraId="2D1778A8">
            <w:pPr>
              <w:autoSpaceDE w:val="0"/>
              <w:autoSpaceDN w:val="0"/>
              <w:ind w:right="-2"/>
              <w:jc w:val="left"/>
              <w:rPr>
                <w:rFonts w:hAnsi="宋体" w:cs="宋体"/>
                <w:kern w:val="0"/>
                <w:sz w:val="26"/>
                <w:highlight w:val="none"/>
                <w:lang w:eastAsia="en-US"/>
              </w:rPr>
            </w:pPr>
          </w:p>
        </w:tc>
      </w:tr>
      <w:tr w14:paraId="3D09F5B1">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25" w:hRule="atLeast"/>
        </w:trPr>
        <w:tc>
          <w:tcPr>
            <w:tcW w:w="1871" w:type="dxa"/>
            <w:vMerge w:val="continue"/>
            <w:tcBorders>
              <w:top w:val="nil"/>
              <w:right w:val="single" w:color="000000" w:sz="6" w:space="0"/>
            </w:tcBorders>
            <w:noWrap w:val="0"/>
            <w:vAlign w:val="top"/>
          </w:tcPr>
          <w:p w14:paraId="54576E62">
            <w:pPr>
              <w:autoSpaceDE w:val="0"/>
              <w:autoSpaceDN w:val="0"/>
              <w:ind w:right="-2"/>
              <w:jc w:val="left"/>
              <w:rPr>
                <w:rFonts w:ascii="宋体" w:hAnsi="宋体" w:cs="宋体"/>
                <w:kern w:val="0"/>
                <w:sz w:val="2"/>
                <w:szCs w:val="2"/>
                <w:highlight w:val="none"/>
                <w:lang w:eastAsia="en-US"/>
              </w:rPr>
            </w:pPr>
          </w:p>
        </w:tc>
        <w:tc>
          <w:tcPr>
            <w:tcW w:w="1418" w:type="dxa"/>
            <w:tcBorders>
              <w:top w:val="single" w:color="000000" w:sz="6" w:space="0"/>
              <w:left w:val="single" w:color="000000" w:sz="6" w:space="0"/>
              <w:bottom w:val="single" w:color="000000" w:sz="6" w:space="0"/>
              <w:right w:val="single" w:color="000000" w:sz="6" w:space="0"/>
            </w:tcBorders>
            <w:noWrap w:val="0"/>
            <w:vAlign w:val="top"/>
          </w:tcPr>
          <w:p w14:paraId="4335C54A">
            <w:pPr>
              <w:autoSpaceDE w:val="0"/>
              <w:autoSpaceDN w:val="0"/>
              <w:ind w:right="-2"/>
              <w:jc w:val="left"/>
              <w:rPr>
                <w:rFonts w:hAnsi="宋体" w:cs="宋体"/>
                <w:kern w:val="0"/>
                <w:sz w:val="26"/>
                <w:highlight w:val="none"/>
                <w:lang w:eastAsia="en-US"/>
              </w:rPr>
            </w:pPr>
          </w:p>
        </w:tc>
        <w:tc>
          <w:tcPr>
            <w:tcW w:w="1134" w:type="dxa"/>
            <w:tcBorders>
              <w:top w:val="single" w:color="000000" w:sz="6" w:space="0"/>
              <w:left w:val="single" w:color="000000" w:sz="6" w:space="0"/>
              <w:bottom w:val="single" w:color="000000" w:sz="6" w:space="0"/>
              <w:right w:val="single" w:color="000000" w:sz="6" w:space="0"/>
            </w:tcBorders>
            <w:noWrap w:val="0"/>
            <w:vAlign w:val="top"/>
          </w:tcPr>
          <w:p w14:paraId="43A618B7">
            <w:pPr>
              <w:autoSpaceDE w:val="0"/>
              <w:autoSpaceDN w:val="0"/>
              <w:ind w:right="-2"/>
              <w:jc w:val="left"/>
              <w:rPr>
                <w:rFonts w:hAnsi="宋体" w:cs="宋体"/>
                <w:kern w:val="0"/>
                <w:sz w:val="26"/>
                <w:highlight w:val="none"/>
                <w:lang w:eastAsia="en-US"/>
              </w:rPr>
            </w:pPr>
          </w:p>
        </w:tc>
        <w:tc>
          <w:tcPr>
            <w:tcW w:w="1134" w:type="dxa"/>
            <w:tcBorders>
              <w:top w:val="single" w:color="000000" w:sz="6" w:space="0"/>
              <w:left w:val="single" w:color="000000" w:sz="6" w:space="0"/>
              <w:bottom w:val="single" w:color="000000" w:sz="6" w:space="0"/>
              <w:right w:val="single" w:color="000000" w:sz="6" w:space="0"/>
            </w:tcBorders>
            <w:noWrap w:val="0"/>
            <w:vAlign w:val="top"/>
          </w:tcPr>
          <w:p w14:paraId="6381C728">
            <w:pPr>
              <w:autoSpaceDE w:val="0"/>
              <w:autoSpaceDN w:val="0"/>
              <w:ind w:right="-2"/>
              <w:jc w:val="left"/>
              <w:rPr>
                <w:rFonts w:hAnsi="宋体" w:cs="宋体"/>
                <w:kern w:val="0"/>
                <w:sz w:val="26"/>
                <w:highlight w:val="none"/>
                <w:lang w:eastAsia="en-US"/>
              </w:rPr>
            </w:pPr>
          </w:p>
        </w:tc>
        <w:tc>
          <w:tcPr>
            <w:tcW w:w="4252" w:type="dxa"/>
            <w:tcBorders>
              <w:top w:val="single" w:color="000000" w:sz="6" w:space="0"/>
              <w:left w:val="single" w:color="000000" w:sz="6" w:space="0"/>
              <w:bottom w:val="single" w:color="000000" w:sz="6" w:space="0"/>
            </w:tcBorders>
            <w:noWrap w:val="0"/>
            <w:vAlign w:val="top"/>
          </w:tcPr>
          <w:p w14:paraId="49B15D69">
            <w:pPr>
              <w:autoSpaceDE w:val="0"/>
              <w:autoSpaceDN w:val="0"/>
              <w:ind w:right="-2"/>
              <w:jc w:val="left"/>
              <w:rPr>
                <w:rFonts w:hAnsi="宋体" w:cs="宋体"/>
                <w:kern w:val="0"/>
                <w:sz w:val="26"/>
                <w:highlight w:val="none"/>
                <w:lang w:eastAsia="en-US"/>
              </w:rPr>
            </w:pPr>
          </w:p>
        </w:tc>
      </w:tr>
      <w:tr w14:paraId="1A256D7E">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25" w:hRule="atLeast"/>
        </w:trPr>
        <w:tc>
          <w:tcPr>
            <w:tcW w:w="1871" w:type="dxa"/>
            <w:vMerge w:val="continue"/>
            <w:tcBorders>
              <w:top w:val="nil"/>
              <w:right w:val="single" w:color="000000" w:sz="6" w:space="0"/>
            </w:tcBorders>
            <w:noWrap w:val="0"/>
            <w:vAlign w:val="top"/>
          </w:tcPr>
          <w:p w14:paraId="69CE0042">
            <w:pPr>
              <w:autoSpaceDE w:val="0"/>
              <w:autoSpaceDN w:val="0"/>
              <w:ind w:right="-2"/>
              <w:jc w:val="left"/>
              <w:rPr>
                <w:rFonts w:ascii="宋体" w:hAnsi="宋体" w:cs="宋体"/>
                <w:kern w:val="0"/>
                <w:sz w:val="2"/>
                <w:szCs w:val="2"/>
                <w:highlight w:val="none"/>
                <w:lang w:eastAsia="en-US"/>
              </w:rPr>
            </w:pPr>
          </w:p>
        </w:tc>
        <w:tc>
          <w:tcPr>
            <w:tcW w:w="1418" w:type="dxa"/>
            <w:tcBorders>
              <w:top w:val="single" w:color="000000" w:sz="6" w:space="0"/>
              <w:left w:val="single" w:color="000000" w:sz="6" w:space="0"/>
              <w:bottom w:val="single" w:color="000000" w:sz="6" w:space="0"/>
              <w:right w:val="single" w:color="000000" w:sz="6" w:space="0"/>
            </w:tcBorders>
            <w:noWrap w:val="0"/>
            <w:vAlign w:val="top"/>
          </w:tcPr>
          <w:p w14:paraId="7710B715">
            <w:pPr>
              <w:autoSpaceDE w:val="0"/>
              <w:autoSpaceDN w:val="0"/>
              <w:ind w:right="-2"/>
              <w:jc w:val="left"/>
              <w:rPr>
                <w:rFonts w:hAnsi="宋体" w:cs="宋体"/>
                <w:kern w:val="0"/>
                <w:sz w:val="26"/>
                <w:highlight w:val="none"/>
                <w:lang w:eastAsia="en-US"/>
              </w:rPr>
            </w:pPr>
          </w:p>
        </w:tc>
        <w:tc>
          <w:tcPr>
            <w:tcW w:w="1134" w:type="dxa"/>
            <w:tcBorders>
              <w:top w:val="single" w:color="000000" w:sz="6" w:space="0"/>
              <w:left w:val="single" w:color="000000" w:sz="6" w:space="0"/>
              <w:bottom w:val="single" w:color="000000" w:sz="6" w:space="0"/>
              <w:right w:val="single" w:color="000000" w:sz="6" w:space="0"/>
            </w:tcBorders>
            <w:noWrap w:val="0"/>
            <w:vAlign w:val="top"/>
          </w:tcPr>
          <w:p w14:paraId="68AF830F">
            <w:pPr>
              <w:autoSpaceDE w:val="0"/>
              <w:autoSpaceDN w:val="0"/>
              <w:ind w:right="-2"/>
              <w:jc w:val="left"/>
              <w:rPr>
                <w:rFonts w:hAnsi="宋体" w:cs="宋体"/>
                <w:kern w:val="0"/>
                <w:sz w:val="26"/>
                <w:highlight w:val="none"/>
                <w:lang w:eastAsia="en-US"/>
              </w:rPr>
            </w:pPr>
          </w:p>
        </w:tc>
        <w:tc>
          <w:tcPr>
            <w:tcW w:w="1134" w:type="dxa"/>
            <w:tcBorders>
              <w:top w:val="single" w:color="000000" w:sz="6" w:space="0"/>
              <w:left w:val="single" w:color="000000" w:sz="6" w:space="0"/>
              <w:bottom w:val="single" w:color="000000" w:sz="6" w:space="0"/>
              <w:right w:val="single" w:color="000000" w:sz="6" w:space="0"/>
            </w:tcBorders>
            <w:noWrap w:val="0"/>
            <w:vAlign w:val="top"/>
          </w:tcPr>
          <w:p w14:paraId="5266303B">
            <w:pPr>
              <w:autoSpaceDE w:val="0"/>
              <w:autoSpaceDN w:val="0"/>
              <w:ind w:right="-2"/>
              <w:jc w:val="left"/>
              <w:rPr>
                <w:rFonts w:hAnsi="宋体" w:cs="宋体"/>
                <w:kern w:val="0"/>
                <w:sz w:val="26"/>
                <w:highlight w:val="none"/>
                <w:lang w:eastAsia="en-US"/>
              </w:rPr>
            </w:pPr>
          </w:p>
        </w:tc>
        <w:tc>
          <w:tcPr>
            <w:tcW w:w="4252" w:type="dxa"/>
            <w:tcBorders>
              <w:top w:val="single" w:color="000000" w:sz="6" w:space="0"/>
              <w:left w:val="single" w:color="000000" w:sz="6" w:space="0"/>
              <w:bottom w:val="single" w:color="000000" w:sz="6" w:space="0"/>
            </w:tcBorders>
            <w:noWrap w:val="0"/>
            <w:vAlign w:val="top"/>
          </w:tcPr>
          <w:p w14:paraId="05A48B5C">
            <w:pPr>
              <w:autoSpaceDE w:val="0"/>
              <w:autoSpaceDN w:val="0"/>
              <w:ind w:right="-2"/>
              <w:jc w:val="left"/>
              <w:rPr>
                <w:rFonts w:hAnsi="宋体" w:cs="宋体"/>
                <w:kern w:val="0"/>
                <w:sz w:val="26"/>
                <w:highlight w:val="none"/>
                <w:lang w:eastAsia="en-US"/>
              </w:rPr>
            </w:pPr>
          </w:p>
        </w:tc>
      </w:tr>
      <w:tr w14:paraId="66ACB862">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25" w:hRule="atLeast"/>
        </w:trPr>
        <w:tc>
          <w:tcPr>
            <w:tcW w:w="1871" w:type="dxa"/>
            <w:vMerge w:val="continue"/>
            <w:tcBorders>
              <w:top w:val="nil"/>
              <w:right w:val="single" w:color="000000" w:sz="6" w:space="0"/>
            </w:tcBorders>
            <w:noWrap w:val="0"/>
            <w:vAlign w:val="top"/>
          </w:tcPr>
          <w:p w14:paraId="1A50554B">
            <w:pPr>
              <w:autoSpaceDE w:val="0"/>
              <w:autoSpaceDN w:val="0"/>
              <w:ind w:right="-2"/>
              <w:jc w:val="left"/>
              <w:rPr>
                <w:rFonts w:ascii="宋体" w:hAnsi="宋体" w:cs="宋体"/>
                <w:kern w:val="0"/>
                <w:sz w:val="2"/>
                <w:szCs w:val="2"/>
                <w:highlight w:val="none"/>
                <w:lang w:eastAsia="en-US"/>
              </w:rPr>
            </w:pPr>
          </w:p>
        </w:tc>
        <w:tc>
          <w:tcPr>
            <w:tcW w:w="1418" w:type="dxa"/>
            <w:tcBorders>
              <w:top w:val="single" w:color="000000" w:sz="6" w:space="0"/>
              <w:left w:val="single" w:color="000000" w:sz="6" w:space="0"/>
              <w:bottom w:val="single" w:color="000000" w:sz="6" w:space="0"/>
              <w:right w:val="single" w:color="000000" w:sz="6" w:space="0"/>
            </w:tcBorders>
            <w:noWrap w:val="0"/>
            <w:vAlign w:val="top"/>
          </w:tcPr>
          <w:p w14:paraId="3F0624B4">
            <w:pPr>
              <w:autoSpaceDE w:val="0"/>
              <w:autoSpaceDN w:val="0"/>
              <w:ind w:right="-2"/>
              <w:jc w:val="left"/>
              <w:rPr>
                <w:rFonts w:hAnsi="宋体" w:cs="宋体"/>
                <w:kern w:val="0"/>
                <w:sz w:val="26"/>
                <w:highlight w:val="none"/>
                <w:lang w:eastAsia="en-US"/>
              </w:rPr>
            </w:pPr>
          </w:p>
        </w:tc>
        <w:tc>
          <w:tcPr>
            <w:tcW w:w="1134" w:type="dxa"/>
            <w:tcBorders>
              <w:top w:val="single" w:color="000000" w:sz="6" w:space="0"/>
              <w:left w:val="single" w:color="000000" w:sz="6" w:space="0"/>
              <w:bottom w:val="single" w:color="000000" w:sz="6" w:space="0"/>
              <w:right w:val="single" w:color="000000" w:sz="6" w:space="0"/>
            </w:tcBorders>
            <w:noWrap w:val="0"/>
            <w:vAlign w:val="top"/>
          </w:tcPr>
          <w:p w14:paraId="243AD925">
            <w:pPr>
              <w:autoSpaceDE w:val="0"/>
              <w:autoSpaceDN w:val="0"/>
              <w:ind w:right="-2"/>
              <w:jc w:val="left"/>
              <w:rPr>
                <w:rFonts w:hAnsi="宋体" w:cs="宋体"/>
                <w:kern w:val="0"/>
                <w:sz w:val="26"/>
                <w:highlight w:val="none"/>
                <w:lang w:eastAsia="en-US"/>
              </w:rPr>
            </w:pPr>
          </w:p>
        </w:tc>
        <w:tc>
          <w:tcPr>
            <w:tcW w:w="1134" w:type="dxa"/>
            <w:tcBorders>
              <w:top w:val="single" w:color="000000" w:sz="6" w:space="0"/>
              <w:left w:val="single" w:color="000000" w:sz="6" w:space="0"/>
              <w:bottom w:val="single" w:color="000000" w:sz="6" w:space="0"/>
              <w:right w:val="single" w:color="000000" w:sz="6" w:space="0"/>
            </w:tcBorders>
            <w:noWrap w:val="0"/>
            <w:vAlign w:val="top"/>
          </w:tcPr>
          <w:p w14:paraId="2BDDE94B">
            <w:pPr>
              <w:autoSpaceDE w:val="0"/>
              <w:autoSpaceDN w:val="0"/>
              <w:ind w:right="-2"/>
              <w:jc w:val="left"/>
              <w:rPr>
                <w:rFonts w:hAnsi="宋体" w:cs="宋体"/>
                <w:kern w:val="0"/>
                <w:sz w:val="26"/>
                <w:highlight w:val="none"/>
                <w:lang w:eastAsia="en-US"/>
              </w:rPr>
            </w:pPr>
          </w:p>
        </w:tc>
        <w:tc>
          <w:tcPr>
            <w:tcW w:w="4252" w:type="dxa"/>
            <w:tcBorders>
              <w:top w:val="single" w:color="000000" w:sz="6" w:space="0"/>
              <w:left w:val="single" w:color="000000" w:sz="6" w:space="0"/>
              <w:bottom w:val="single" w:color="000000" w:sz="6" w:space="0"/>
            </w:tcBorders>
            <w:noWrap w:val="0"/>
            <w:vAlign w:val="top"/>
          </w:tcPr>
          <w:p w14:paraId="1057A347">
            <w:pPr>
              <w:autoSpaceDE w:val="0"/>
              <w:autoSpaceDN w:val="0"/>
              <w:ind w:right="-2"/>
              <w:jc w:val="left"/>
              <w:rPr>
                <w:rFonts w:hAnsi="宋体" w:cs="宋体"/>
                <w:kern w:val="0"/>
                <w:sz w:val="26"/>
                <w:highlight w:val="none"/>
                <w:lang w:eastAsia="en-US"/>
              </w:rPr>
            </w:pPr>
          </w:p>
        </w:tc>
      </w:tr>
      <w:tr w14:paraId="0ED9BF3D">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25" w:hRule="atLeast"/>
        </w:trPr>
        <w:tc>
          <w:tcPr>
            <w:tcW w:w="1871" w:type="dxa"/>
            <w:vMerge w:val="continue"/>
            <w:tcBorders>
              <w:top w:val="nil"/>
              <w:right w:val="single" w:color="000000" w:sz="6" w:space="0"/>
            </w:tcBorders>
            <w:noWrap w:val="0"/>
            <w:vAlign w:val="top"/>
          </w:tcPr>
          <w:p w14:paraId="0B0A2022">
            <w:pPr>
              <w:autoSpaceDE w:val="0"/>
              <w:autoSpaceDN w:val="0"/>
              <w:ind w:right="-2"/>
              <w:jc w:val="left"/>
              <w:rPr>
                <w:rFonts w:ascii="宋体" w:hAnsi="宋体" w:cs="宋体"/>
                <w:kern w:val="0"/>
                <w:sz w:val="2"/>
                <w:szCs w:val="2"/>
                <w:highlight w:val="none"/>
                <w:lang w:eastAsia="en-US"/>
              </w:rPr>
            </w:pPr>
          </w:p>
        </w:tc>
        <w:tc>
          <w:tcPr>
            <w:tcW w:w="1418" w:type="dxa"/>
            <w:tcBorders>
              <w:top w:val="single" w:color="000000" w:sz="6" w:space="0"/>
              <w:left w:val="single" w:color="000000" w:sz="6" w:space="0"/>
              <w:bottom w:val="single" w:color="000000" w:sz="6" w:space="0"/>
              <w:right w:val="single" w:color="000000" w:sz="6" w:space="0"/>
            </w:tcBorders>
            <w:noWrap w:val="0"/>
            <w:vAlign w:val="top"/>
          </w:tcPr>
          <w:p w14:paraId="4A19EDD1">
            <w:pPr>
              <w:autoSpaceDE w:val="0"/>
              <w:autoSpaceDN w:val="0"/>
              <w:ind w:right="-2"/>
              <w:jc w:val="left"/>
              <w:rPr>
                <w:rFonts w:hAnsi="宋体" w:cs="宋体"/>
                <w:kern w:val="0"/>
                <w:sz w:val="26"/>
                <w:highlight w:val="none"/>
                <w:lang w:eastAsia="en-US"/>
              </w:rPr>
            </w:pPr>
          </w:p>
        </w:tc>
        <w:tc>
          <w:tcPr>
            <w:tcW w:w="1134" w:type="dxa"/>
            <w:tcBorders>
              <w:top w:val="single" w:color="000000" w:sz="6" w:space="0"/>
              <w:left w:val="single" w:color="000000" w:sz="6" w:space="0"/>
              <w:bottom w:val="single" w:color="000000" w:sz="6" w:space="0"/>
              <w:right w:val="single" w:color="000000" w:sz="6" w:space="0"/>
            </w:tcBorders>
            <w:noWrap w:val="0"/>
            <w:vAlign w:val="top"/>
          </w:tcPr>
          <w:p w14:paraId="6181F565">
            <w:pPr>
              <w:autoSpaceDE w:val="0"/>
              <w:autoSpaceDN w:val="0"/>
              <w:ind w:right="-2"/>
              <w:jc w:val="left"/>
              <w:rPr>
                <w:rFonts w:hAnsi="宋体" w:cs="宋体"/>
                <w:kern w:val="0"/>
                <w:sz w:val="26"/>
                <w:highlight w:val="none"/>
                <w:lang w:eastAsia="en-US"/>
              </w:rPr>
            </w:pPr>
          </w:p>
        </w:tc>
        <w:tc>
          <w:tcPr>
            <w:tcW w:w="1134" w:type="dxa"/>
            <w:tcBorders>
              <w:top w:val="single" w:color="000000" w:sz="6" w:space="0"/>
              <w:left w:val="single" w:color="000000" w:sz="6" w:space="0"/>
              <w:bottom w:val="single" w:color="000000" w:sz="6" w:space="0"/>
              <w:right w:val="single" w:color="000000" w:sz="6" w:space="0"/>
            </w:tcBorders>
            <w:noWrap w:val="0"/>
            <w:vAlign w:val="top"/>
          </w:tcPr>
          <w:p w14:paraId="54B6293B">
            <w:pPr>
              <w:autoSpaceDE w:val="0"/>
              <w:autoSpaceDN w:val="0"/>
              <w:ind w:right="-2"/>
              <w:jc w:val="left"/>
              <w:rPr>
                <w:rFonts w:hAnsi="宋体" w:cs="宋体"/>
                <w:kern w:val="0"/>
                <w:sz w:val="26"/>
                <w:highlight w:val="none"/>
                <w:lang w:eastAsia="en-US"/>
              </w:rPr>
            </w:pPr>
          </w:p>
        </w:tc>
        <w:tc>
          <w:tcPr>
            <w:tcW w:w="4252" w:type="dxa"/>
            <w:tcBorders>
              <w:top w:val="single" w:color="000000" w:sz="6" w:space="0"/>
              <w:left w:val="single" w:color="000000" w:sz="6" w:space="0"/>
              <w:bottom w:val="single" w:color="000000" w:sz="6" w:space="0"/>
            </w:tcBorders>
            <w:noWrap w:val="0"/>
            <w:vAlign w:val="top"/>
          </w:tcPr>
          <w:p w14:paraId="572BEFB6">
            <w:pPr>
              <w:autoSpaceDE w:val="0"/>
              <w:autoSpaceDN w:val="0"/>
              <w:ind w:right="-2"/>
              <w:jc w:val="left"/>
              <w:rPr>
                <w:rFonts w:hAnsi="宋体" w:cs="宋体"/>
                <w:kern w:val="0"/>
                <w:sz w:val="26"/>
                <w:highlight w:val="none"/>
                <w:lang w:eastAsia="en-US"/>
              </w:rPr>
            </w:pPr>
          </w:p>
        </w:tc>
      </w:tr>
      <w:tr w14:paraId="7007D095">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32" w:hRule="atLeast"/>
        </w:trPr>
        <w:tc>
          <w:tcPr>
            <w:tcW w:w="1871" w:type="dxa"/>
            <w:vMerge w:val="continue"/>
            <w:tcBorders>
              <w:top w:val="nil"/>
              <w:right w:val="single" w:color="000000" w:sz="6" w:space="0"/>
            </w:tcBorders>
            <w:noWrap w:val="0"/>
            <w:vAlign w:val="top"/>
          </w:tcPr>
          <w:p w14:paraId="07A1742A">
            <w:pPr>
              <w:autoSpaceDE w:val="0"/>
              <w:autoSpaceDN w:val="0"/>
              <w:ind w:right="-2"/>
              <w:jc w:val="left"/>
              <w:rPr>
                <w:rFonts w:ascii="宋体" w:hAnsi="宋体" w:cs="宋体"/>
                <w:kern w:val="0"/>
                <w:sz w:val="2"/>
                <w:szCs w:val="2"/>
                <w:highlight w:val="none"/>
                <w:lang w:eastAsia="en-US"/>
              </w:rPr>
            </w:pPr>
          </w:p>
        </w:tc>
        <w:tc>
          <w:tcPr>
            <w:tcW w:w="1418" w:type="dxa"/>
            <w:tcBorders>
              <w:top w:val="single" w:color="000000" w:sz="6" w:space="0"/>
              <w:left w:val="single" w:color="000000" w:sz="6" w:space="0"/>
              <w:right w:val="single" w:color="000000" w:sz="6" w:space="0"/>
            </w:tcBorders>
            <w:noWrap w:val="0"/>
            <w:vAlign w:val="top"/>
          </w:tcPr>
          <w:p w14:paraId="14CE408C">
            <w:pPr>
              <w:autoSpaceDE w:val="0"/>
              <w:autoSpaceDN w:val="0"/>
              <w:ind w:right="-2"/>
              <w:jc w:val="left"/>
              <w:rPr>
                <w:rFonts w:hAnsi="宋体" w:cs="宋体"/>
                <w:kern w:val="0"/>
                <w:sz w:val="26"/>
                <w:highlight w:val="none"/>
                <w:lang w:eastAsia="en-US"/>
              </w:rPr>
            </w:pPr>
          </w:p>
        </w:tc>
        <w:tc>
          <w:tcPr>
            <w:tcW w:w="1134" w:type="dxa"/>
            <w:tcBorders>
              <w:top w:val="single" w:color="000000" w:sz="6" w:space="0"/>
              <w:left w:val="single" w:color="000000" w:sz="6" w:space="0"/>
              <w:right w:val="single" w:color="000000" w:sz="6" w:space="0"/>
            </w:tcBorders>
            <w:noWrap w:val="0"/>
            <w:vAlign w:val="top"/>
          </w:tcPr>
          <w:p w14:paraId="74DCB575">
            <w:pPr>
              <w:autoSpaceDE w:val="0"/>
              <w:autoSpaceDN w:val="0"/>
              <w:ind w:right="-2"/>
              <w:jc w:val="left"/>
              <w:rPr>
                <w:rFonts w:hAnsi="宋体" w:cs="宋体"/>
                <w:kern w:val="0"/>
                <w:sz w:val="26"/>
                <w:highlight w:val="none"/>
                <w:lang w:eastAsia="en-US"/>
              </w:rPr>
            </w:pPr>
          </w:p>
        </w:tc>
        <w:tc>
          <w:tcPr>
            <w:tcW w:w="1134" w:type="dxa"/>
            <w:tcBorders>
              <w:top w:val="single" w:color="000000" w:sz="6" w:space="0"/>
              <w:left w:val="single" w:color="000000" w:sz="6" w:space="0"/>
              <w:right w:val="single" w:color="000000" w:sz="6" w:space="0"/>
            </w:tcBorders>
            <w:noWrap w:val="0"/>
            <w:vAlign w:val="top"/>
          </w:tcPr>
          <w:p w14:paraId="4D07E75F">
            <w:pPr>
              <w:autoSpaceDE w:val="0"/>
              <w:autoSpaceDN w:val="0"/>
              <w:ind w:right="-2"/>
              <w:jc w:val="left"/>
              <w:rPr>
                <w:rFonts w:hAnsi="宋体" w:cs="宋体"/>
                <w:kern w:val="0"/>
                <w:sz w:val="26"/>
                <w:highlight w:val="none"/>
                <w:lang w:eastAsia="en-US"/>
              </w:rPr>
            </w:pPr>
          </w:p>
        </w:tc>
        <w:tc>
          <w:tcPr>
            <w:tcW w:w="4252" w:type="dxa"/>
            <w:tcBorders>
              <w:top w:val="single" w:color="000000" w:sz="6" w:space="0"/>
              <w:left w:val="single" w:color="000000" w:sz="6" w:space="0"/>
            </w:tcBorders>
            <w:noWrap w:val="0"/>
            <w:vAlign w:val="top"/>
          </w:tcPr>
          <w:p w14:paraId="162CDA40">
            <w:pPr>
              <w:autoSpaceDE w:val="0"/>
              <w:autoSpaceDN w:val="0"/>
              <w:ind w:right="-2"/>
              <w:jc w:val="left"/>
              <w:rPr>
                <w:rFonts w:hAnsi="宋体" w:cs="宋体"/>
                <w:kern w:val="0"/>
                <w:sz w:val="26"/>
                <w:highlight w:val="none"/>
                <w:lang w:eastAsia="en-US"/>
              </w:rPr>
            </w:pPr>
          </w:p>
        </w:tc>
      </w:tr>
    </w:tbl>
    <w:p w14:paraId="684C8928">
      <w:pPr>
        <w:autoSpaceDE w:val="0"/>
        <w:autoSpaceDN w:val="0"/>
        <w:ind w:right="-2"/>
        <w:jc w:val="left"/>
        <w:rPr>
          <w:rFonts w:hAnsi="宋体" w:cs="宋体"/>
          <w:kern w:val="0"/>
          <w:sz w:val="26"/>
          <w:highlight w:val="none"/>
          <w:lang w:eastAsia="en-US"/>
        </w:rPr>
        <w:sectPr>
          <w:type w:val="continuous"/>
          <w:pgSz w:w="11910" w:h="16840"/>
          <w:pgMar w:top="1340" w:right="720" w:bottom="280" w:left="720" w:header="720" w:footer="720" w:gutter="0"/>
          <w:cols w:space="720" w:num="1"/>
        </w:sectPr>
      </w:pPr>
    </w:p>
    <w:p w14:paraId="29263655">
      <w:pPr>
        <w:autoSpaceDE w:val="0"/>
        <w:autoSpaceDN w:val="0"/>
        <w:spacing w:before="113"/>
        <w:ind w:left="698" w:right="-2"/>
        <w:jc w:val="left"/>
        <w:outlineLvl w:val="9"/>
        <w:rPr>
          <w:rFonts w:ascii="仿宋" w:hAnsi="黑体" w:eastAsia="仿宋" w:cs="黑体"/>
          <w:kern w:val="0"/>
          <w:sz w:val="30"/>
          <w:szCs w:val="30"/>
          <w:highlight w:val="none"/>
          <w:lang w:eastAsia="en-US"/>
        </w:rPr>
      </w:pPr>
      <w:r>
        <w:rPr>
          <w:rFonts w:hint="eastAsia" w:ascii="仿宋" w:hAnsi="黑体" w:eastAsia="仿宋" w:cs="黑体"/>
          <w:spacing w:val="-26"/>
          <w:kern w:val="0"/>
          <w:sz w:val="30"/>
          <w:szCs w:val="30"/>
          <w:highlight w:val="none"/>
          <w:lang w:eastAsia="en-US"/>
        </w:rPr>
        <w:t xml:space="preserve">附件 </w:t>
      </w:r>
      <w:r>
        <w:rPr>
          <w:rFonts w:hAnsi="黑体" w:eastAsia="Times New Roman" w:cs="黑体"/>
          <w:kern w:val="0"/>
          <w:sz w:val="30"/>
          <w:szCs w:val="30"/>
          <w:highlight w:val="none"/>
          <w:lang w:eastAsia="en-US"/>
        </w:rPr>
        <w:t>8</w:t>
      </w:r>
      <w:r>
        <w:rPr>
          <w:rFonts w:hint="eastAsia" w:ascii="仿宋" w:hAnsi="黑体" w:eastAsia="仿宋" w:cs="黑体"/>
          <w:kern w:val="0"/>
          <w:sz w:val="30"/>
          <w:szCs w:val="30"/>
          <w:highlight w:val="none"/>
          <w:lang w:eastAsia="en-US"/>
        </w:rPr>
        <w:t>：</w:t>
      </w:r>
    </w:p>
    <w:p w14:paraId="3EAC57A4">
      <w:pPr>
        <w:autoSpaceDE w:val="0"/>
        <w:autoSpaceDN w:val="0"/>
        <w:ind w:right="-2"/>
        <w:jc w:val="left"/>
        <w:rPr>
          <w:rFonts w:ascii="仿宋" w:hAnsi="宋体" w:cs="宋体"/>
          <w:kern w:val="0"/>
          <w:sz w:val="30"/>
          <w:szCs w:val="21"/>
          <w:highlight w:val="none"/>
          <w:lang w:eastAsia="en-US"/>
        </w:rPr>
      </w:pPr>
      <w:r>
        <w:rPr>
          <w:rFonts w:ascii="宋体" w:hAnsi="宋体" w:cs="宋体"/>
          <w:kern w:val="0"/>
          <w:szCs w:val="21"/>
          <w:highlight w:val="none"/>
          <w:lang w:eastAsia="en-US"/>
        </w:rPr>
        <w:br w:type="column"/>
      </w:r>
    </w:p>
    <w:p w14:paraId="2A789B5E">
      <w:pPr>
        <w:autoSpaceDE w:val="0"/>
        <w:autoSpaceDN w:val="0"/>
        <w:spacing w:before="6"/>
        <w:ind w:right="-2"/>
        <w:jc w:val="left"/>
        <w:rPr>
          <w:rFonts w:ascii="仿宋" w:hAnsi="宋体" w:cs="宋体"/>
          <w:kern w:val="0"/>
          <w:sz w:val="22"/>
          <w:szCs w:val="21"/>
          <w:highlight w:val="none"/>
          <w:lang w:eastAsia="en-US"/>
        </w:rPr>
      </w:pPr>
    </w:p>
    <w:p w14:paraId="45FB8733">
      <w:pPr>
        <w:autoSpaceDE w:val="0"/>
        <w:autoSpaceDN w:val="0"/>
        <w:ind w:left="698" w:right="-2"/>
        <w:jc w:val="left"/>
        <w:outlineLvl w:val="9"/>
        <w:rPr>
          <w:rFonts w:ascii="黑体" w:hAnsi="黑体" w:eastAsia="黑体" w:cs="黑体"/>
          <w:kern w:val="0"/>
          <w:sz w:val="30"/>
          <w:szCs w:val="30"/>
          <w:highlight w:val="none"/>
          <w:lang w:eastAsia="en-US"/>
        </w:rPr>
      </w:pPr>
      <w:r>
        <w:rPr>
          <w:rFonts w:ascii="黑体" w:hAnsi="黑体" w:eastAsia="黑体" w:cs="黑体"/>
          <w:kern w:val="0"/>
          <w:sz w:val="30"/>
          <w:szCs w:val="30"/>
          <w:highlight w:val="none"/>
          <w:lang w:eastAsia="en-US"/>
        </w:rPr>
        <w:t>履约担保</w:t>
      </w:r>
    </w:p>
    <w:p w14:paraId="3A9872DE">
      <w:pPr>
        <w:autoSpaceDE w:val="0"/>
        <w:autoSpaceDN w:val="0"/>
        <w:ind w:right="-2"/>
        <w:jc w:val="left"/>
        <w:rPr>
          <w:rFonts w:ascii="宋体" w:hAnsi="宋体" w:cs="宋体"/>
          <w:kern w:val="0"/>
          <w:sz w:val="22"/>
          <w:highlight w:val="none"/>
          <w:lang w:eastAsia="en-US"/>
        </w:rPr>
        <w:sectPr>
          <w:footerReference r:id="rId13" w:type="default"/>
          <w:pgSz w:w="11910" w:h="16840"/>
          <w:pgMar w:top="1380" w:right="720" w:bottom="1040" w:left="720" w:header="861" w:footer="849" w:gutter="0"/>
          <w:cols w:equalWidth="0" w:num="2">
            <w:col w:w="1865" w:space="2069"/>
            <w:col w:w="6536"/>
          </w:cols>
        </w:sectPr>
      </w:pPr>
    </w:p>
    <w:p w14:paraId="0A0BED5A">
      <w:pPr>
        <w:autoSpaceDE w:val="0"/>
        <w:autoSpaceDN w:val="0"/>
        <w:spacing w:before="9"/>
        <w:ind w:right="-2"/>
        <w:jc w:val="left"/>
        <w:rPr>
          <w:rFonts w:ascii="黑体" w:hAnsi="宋体" w:cs="宋体"/>
          <w:kern w:val="0"/>
          <w:sz w:val="14"/>
          <w:szCs w:val="21"/>
          <w:highlight w:val="none"/>
          <w:lang w:eastAsia="en-US"/>
        </w:rPr>
      </w:pPr>
    </w:p>
    <w:p w14:paraId="36638A54">
      <w:pPr>
        <w:tabs>
          <w:tab w:val="left" w:pos="2378"/>
        </w:tabs>
        <w:autoSpaceDE w:val="0"/>
        <w:autoSpaceDN w:val="0"/>
        <w:spacing w:before="77"/>
        <w:ind w:left="698" w:right="-2"/>
        <w:jc w:val="left"/>
        <w:rPr>
          <w:rFonts w:ascii="宋体" w:hAnsi="宋体" w:cs="宋体"/>
          <w:kern w:val="0"/>
          <w:szCs w:val="21"/>
          <w:highlight w:val="none"/>
          <w:lang w:eastAsia="en-US"/>
        </w:rPr>
      </w:pPr>
      <w:r>
        <w:rPr>
          <w:rFonts w:hAnsi="宋体" w:eastAsia="Times New Roman" w:cs="宋体"/>
          <w:w w:val="99"/>
          <w:kern w:val="0"/>
          <w:szCs w:val="21"/>
          <w:highlight w:val="none"/>
          <w:u w:val="single"/>
          <w:lang w:eastAsia="en-US"/>
        </w:rPr>
        <w:t xml:space="preserve"> </w:t>
      </w:r>
      <w:r>
        <w:rPr>
          <w:rFonts w:hAnsi="宋体" w:eastAsia="Times New Roman" w:cs="宋体"/>
          <w:kern w:val="0"/>
          <w:szCs w:val="21"/>
          <w:highlight w:val="none"/>
          <w:u w:val="single"/>
          <w:lang w:eastAsia="en-US"/>
        </w:rPr>
        <w:tab/>
      </w:r>
      <w:r>
        <w:rPr>
          <w:rFonts w:ascii="宋体" w:hAnsi="宋体" w:cs="宋体"/>
          <w:kern w:val="0"/>
          <w:szCs w:val="21"/>
          <w:highlight w:val="none"/>
          <w:lang w:eastAsia="en-US"/>
        </w:rPr>
        <w:t>（发包人名称）：</w:t>
      </w:r>
    </w:p>
    <w:p w14:paraId="66DF5BA6">
      <w:pPr>
        <w:autoSpaceDE w:val="0"/>
        <w:autoSpaceDN w:val="0"/>
        <w:ind w:right="-2"/>
        <w:jc w:val="left"/>
        <w:rPr>
          <w:rFonts w:ascii="宋体" w:hAnsi="宋体" w:cs="宋体"/>
          <w:kern w:val="0"/>
          <w:sz w:val="22"/>
          <w:szCs w:val="21"/>
          <w:highlight w:val="none"/>
          <w:lang w:eastAsia="en-US"/>
        </w:rPr>
      </w:pPr>
    </w:p>
    <w:p w14:paraId="5EC3984A">
      <w:pPr>
        <w:tabs>
          <w:tab w:val="left" w:pos="3071"/>
          <w:tab w:val="left" w:pos="8402"/>
        </w:tabs>
        <w:autoSpaceDE w:val="0"/>
        <w:autoSpaceDN w:val="0"/>
        <w:spacing w:before="188"/>
        <w:ind w:left="1118" w:right="-2"/>
        <w:jc w:val="left"/>
        <w:rPr>
          <w:rFonts w:ascii="宋体" w:hAnsi="宋体" w:cs="宋体"/>
          <w:kern w:val="0"/>
          <w:szCs w:val="21"/>
          <w:highlight w:val="none"/>
        </w:rPr>
      </w:pPr>
      <w:r>
        <w:rPr>
          <w:rFonts w:ascii="宋体" w:hAnsi="宋体" w:cs="宋体"/>
          <w:kern w:val="0"/>
          <w:szCs w:val="21"/>
          <w:highlight w:val="none"/>
        </w:rPr>
        <w:t>鉴于</w:t>
      </w:r>
      <w:r>
        <w:rPr>
          <w:rFonts w:ascii="宋体" w:hAnsi="宋体" w:cs="宋体"/>
          <w:kern w:val="0"/>
          <w:szCs w:val="21"/>
          <w:highlight w:val="none"/>
          <w:u w:val="single"/>
        </w:rPr>
        <w:t xml:space="preserve"> </w:t>
      </w:r>
      <w:r>
        <w:rPr>
          <w:rFonts w:ascii="宋体" w:hAnsi="宋体" w:cs="宋体"/>
          <w:kern w:val="0"/>
          <w:szCs w:val="21"/>
          <w:highlight w:val="none"/>
          <w:u w:val="single"/>
        </w:rPr>
        <w:tab/>
      </w:r>
      <w:r>
        <w:rPr>
          <w:rFonts w:ascii="宋体" w:hAnsi="宋体" w:cs="宋体"/>
          <w:kern w:val="0"/>
          <w:szCs w:val="21"/>
          <w:highlight w:val="none"/>
        </w:rPr>
        <w:t>（发包人名称</w:t>
      </w:r>
      <w:r>
        <w:rPr>
          <w:rFonts w:ascii="宋体" w:hAnsi="宋体" w:cs="宋体"/>
          <w:spacing w:val="-41"/>
          <w:kern w:val="0"/>
          <w:szCs w:val="21"/>
          <w:highlight w:val="none"/>
        </w:rPr>
        <w:t>，</w:t>
      </w:r>
      <w:r>
        <w:rPr>
          <w:rFonts w:ascii="宋体" w:hAnsi="宋体" w:cs="宋体"/>
          <w:kern w:val="0"/>
          <w:szCs w:val="21"/>
          <w:highlight w:val="none"/>
        </w:rPr>
        <w:t>以下简称“发包人</w:t>
      </w:r>
      <w:r>
        <w:rPr>
          <w:rFonts w:ascii="宋体" w:hAnsi="宋体" w:cs="宋体"/>
          <w:spacing w:val="-22"/>
          <w:kern w:val="0"/>
          <w:szCs w:val="21"/>
          <w:highlight w:val="none"/>
        </w:rPr>
        <w:t>”）</w:t>
      </w:r>
      <w:r>
        <w:rPr>
          <w:rFonts w:ascii="宋体" w:hAnsi="宋体" w:cs="宋体"/>
          <w:kern w:val="0"/>
          <w:szCs w:val="21"/>
          <w:highlight w:val="none"/>
        </w:rPr>
        <w:t>与</w:t>
      </w:r>
      <w:r>
        <w:rPr>
          <w:rFonts w:ascii="宋体" w:hAnsi="宋体" w:cs="宋体"/>
          <w:kern w:val="0"/>
          <w:szCs w:val="21"/>
          <w:highlight w:val="none"/>
          <w:u w:val="single"/>
        </w:rPr>
        <w:t xml:space="preserve"> </w:t>
      </w:r>
      <w:r>
        <w:rPr>
          <w:rFonts w:ascii="宋体" w:hAnsi="宋体" w:cs="宋体"/>
          <w:kern w:val="0"/>
          <w:szCs w:val="21"/>
          <w:highlight w:val="none"/>
          <w:u w:val="single"/>
        </w:rPr>
        <w:tab/>
      </w:r>
      <w:r>
        <w:rPr>
          <w:rFonts w:ascii="宋体" w:hAnsi="宋体" w:cs="宋体"/>
          <w:kern w:val="0"/>
          <w:szCs w:val="21"/>
          <w:highlight w:val="none"/>
          <w:u w:val="single"/>
        </w:rPr>
        <w:t>（</w:t>
      </w:r>
      <w:r>
        <w:rPr>
          <w:rFonts w:ascii="宋体" w:hAnsi="宋体" w:cs="宋体"/>
          <w:kern w:val="0"/>
          <w:szCs w:val="21"/>
          <w:highlight w:val="none"/>
        </w:rPr>
        <w:t>承包人名称）</w:t>
      </w:r>
    </w:p>
    <w:p w14:paraId="1E8BA9EB">
      <w:pPr>
        <w:tabs>
          <w:tab w:val="left" w:pos="7480"/>
        </w:tabs>
        <w:autoSpaceDE w:val="0"/>
        <w:autoSpaceDN w:val="0"/>
        <w:spacing w:before="139" w:line="364" w:lineRule="auto"/>
        <w:ind w:left="698" w:right="-2"/>
        <w:rPr>
          <w:rFonts w:ascii="宋体" w:hAnsi="宋体" w:cs="宋体"/>
          <w:kern w:val="0"/>
          <w:szCs w:val="21"/>
          <w:highlight w:val="none"/>
        </w:rPr>
      </w:pPr>
      <w:r>
        <w:rPr>
          <w:rFonts w:ascii="宋体" w:hAnsi="宋体" w:cs="宋体"/>
          <w:kern w:val="0"/>
          <w:szCs w:val="21"/>
          <w:highlight w:val="none"/>
        </w:rPr>
        <w:t>（以下称“承包人</w:t>
      </w:r>
      <w:r>
        <w:rPr>
          <w:rFonts w:ascii="宋体" w:hAnsi="宋体" w:cs="宋体"/>
          <w:spacing w:val="-11"/>
          <w:kern w:val="0"/>
          <w:szCs w:val="21"/>
          <w:highlight w:val="none"/>
        </w:rPr>
        <w:t>”）</w:t>
      </w:r>
      <w:r>
        <w:rPr>
          <w:rFonts w:ascii="宋体" w:hAnsi="宋体" w:cs="宋体"/>
          <w:kern w:val="0"/>
          <w:szCs w:val="21"/>
          <w:highlight w:val="none"/>
        </w:rPr>
        <w:t>于</w:t>
      </w:r>
      <w:r>
        <w:rPr>
          <w:rFonts w:ascii="宋体" w:hAnsi="宋体" w:cs="宋体"/>
          <w:kern w:val="0"/>
          <w:szCs w:val="21"/>
          <w:highlight w:val="none"/>
          <w:u w:val="single"/>
        </w:rPr>
        <w:t xml:space="preserve">  </w:t>
      </w:r>
      <w:r>
        <w:rPr>
          <w:rFonts w:ascii="宋体" w:hAnsi="宋体" w:cs="宋体"/>
          <w:spacing w:val="100"/>
          <w:kern w:val="0"/>
          <w:szCs w:val="21"/>
          <w:highlight w:val="none"/>
          <w:u w:val="single"/>
        </w:rPr>
        <w:t xml:space="preserve"> </w:t>
      </w:r>
      <w:r>
        <w:rPr>
          <w:rFonts w:ascii="宋体" w:hAnsi="宋体" w:cs="宋体"/>
          <w:kern w:val="0"/>
          <w:szCs w:val="21"/>
          <w:highlight w:val="none"/>
        </w:rPr>
        <w:t>年</w:t>
      </w:r>
      <w:r>
        <w:rPr>
          <w:rFonts w:ascii="宋体" w:hAnsi="宋体" w:cs="宋体"/>
          <w:kern w:val="0"/>
          <w:szCs w:val="21"/>
          <w:highlight w:val="none"/>
          <w:u w:val="single"/>
        </w:rPr>
        <w:t xml:space="preserve"> </w:t>
      </w:r>
      <w:r>
        <w:rPr>
          <w:rFonts w:ascii="宋体" w:hAnsi="宋体" w:cs="宋体"/>
          <w:spacing w:val="100"/>
          <w:kern w:val="0"/>
          <w:szCs w:val="21"/>
          <w:highlight w:val="none"/>
          <w:u w:val="single"/>
        </w:rPr>
        <w:t xml:space="preserve"> </w:t>
      </w:r>
      <w:r>
        <w:rPr>
          <w:rFonts w:ascii="宋体" w:hAnsi="宋体" w:cs="宋体"/>
          <w:kern w:val="0"/>
          <w:szCs w:val="21"/>
          <w:highlight w:val="none"/>
        </w:rPr>
        <w:t>月</w:t>
      </w:r>
      <w:r>
        <w:rPr>
          <w:rFonts w:ascii="宋体" w:hAnsi="宋体" w:cs="宋体"/>
          <w:kern w:val="0"/>
          <w:szCs w:val="21"/>
          <w:highlight w:val="none"/>
          <w:u w:val="single"/>
        </w:rPr>
        <w:t xml:space="preserve"> </w:t>
      </w:r>
      <w:r>
        <w:rPr>
          <w:rFonts w:ascii="宋体" w:hAnsi="宋体" w:cs="宋体"/>
          <w:spacing w:val="102"/>
          <w:kern w:val="0"/>
          <w:szCs w:val="21"/>
          <w:highlight w:val="none"/>
          <w:u w:val="single"/>
        </w:rPr>
        <w:t xml:space="preserve"> </w:t>
      </w:r>
      <w:r>
        <w:rPr>
          <w:rFonts w:ascii="宋体" w:hAnsi="宋体" w:cs="宋体"/>
          <w:kern w:val="0"/>
          <w:szCs w:val="21"/>
          <w:highlight w:val="none"/>
        </w:rPr>
        <w:t>日就</w:t>
      </w:r>
      <w:r>
        <w:rPr>
          <w:rFonts w:ascii="宋体" w:hAnsi="宋体" w:cs="宋体"/>
          <w:kern w:val="0"/>
          <w:szCs w:val="21"/>
          <w:highlight w:val="none"/>
          <w:u w:val="single"/>
        </w:rPr>
        <w:t xml:space="preserve"> </w:t>
      </w:r>
      <w:r>
        <w:rPr>
          <w:rFonts w:ascii="宋体" w:hAnsi="宋体" w:cs="宋体"/>
          <w:kern w:val="0"/>
          <w:szCs w:val="21"/>
          <w:highlight w:val="none"/>
          <w:u w:val="single"/>
        </w:rPr>
        <w:tab/>
      </w:r>
      <w:r>
        <w:rPr>
          <w:rFonts w:ascii="宋体" w:hAnsi="宋体" w:cs="宋体"/>
          <w:kern w:val="0"/>
          <w:szCs w:val="21"/>
          <w:highlight w:val="none"/>
        </w:rPr>
        <w:t>（工程名称</w:t>
      </w:r>
      <w:r>
        <w:rPr>
          <w:rFonts w:ascii="宋体" w:hAnsi="宋体" w:cs="宋体"/>
          <w:spacing w:val="-22"/>
          <w:kern w:val="0"/>
          <w:szCs w:val="21"/>
          <w:highlight w:val="none"/>
        </w:rPr>
        <w:t>）</w:t>
      </w:r>
      <w:r>
        <w:rPr>
          <w:rFonts w:ascii="宋体" w:hAnsi="宋体" w:cs="宋体"/>
          <w:kern w:val="0"/>
          <w:szCs w:val="21"/>
          <w:highlight w:val="none"/>
        </w:rPr>
        <w:t>施工及有关事项协商一致共同签订《建设工程施工合同》。我方愿意无条件地、不可撤销地就承包人履行与你方签订的合同，向你方提供连带责任担保。</w:t>
      </w:r>
    </w:p>
    <w:p w14:paraId="13DEB4C9">
      <w:pPr>
        <w:numPr>
          <w:ilvl w:val="0"/>
          <w:numId w:val="11"/>
        </w:numPr>
        <w:tabs>
          <w:tab w:val="left" w:pos="1433"/>
          <w:tab w:val="left" w:pos="5527"/>
          <w:tab w:val="left" w:pos="7418"/>
        </w:tabs>
        <w:autoSpaceDE w:val="0"/>
        <w:autoSpaceDN w:val="0"/>
        <w:spacing w:line="269" w:lineRule="exact"/>
        <w:ind w:right="-2" w:firstLine="420"/>
        <w:jc w:val="left"/>
        <w:rPr>
          <w:rFonts w:ascii="宋体" w:hAnsi="宋体" w:cs="宋体"/>
          <w:kern w:val="0"/>
          <w:highlight w:val="none"/>
        </w:rPr>
      </w:pPr>
      <w:r>
        <w:rPr>
          <w:rFonts w:ascii="宋体" w:hAnsi="宋体" w:cs="宋体"/>
          <w:kern w:val="0"/>
          <w:highlight w:val="none"/>
        </w:rPr>
        <w:t>担保金额人民币（大写）</w:t>
      </w:r>
      <w:r>
        <w:rPr>
          <w:rFonts w:ascii="宋体" w:hAnsi="宋体" w:cs="宋体"/>
          <w:kern w:val="0"/>
          <w:highlight w:val="none"/>
          <w:u w:val="single"/>
        </w:rPr>
        <w:t xml:space="preserve"> </w:t>
      </w:r>
      <w:r>
        <w:rPr>
          <w:rFonts w:ascii="宋体" w:hAnsi="宋体" w:cs="宋体"/>
          <w:kern w:val="0"/>
          <w:highlight w:val="none"/>
          <w:u w:val="single"/>
        </w:rPr>
        <w:tab/>
      </w:r>
      <w:r>
        <w:rPr>
          <w:rFonts w:ascii="宋体" w:hAnsi="宋体" w:cs="宋体"/>
          <w:kern w:val="0"/>
          <w:highlight w:val="none"/>
        </w:rPr>
        <w:t>元（¥</w:t>
      </w:r>
      <w:r>
        <w:rPr>
          <w:rFonts w:ascii="宋体" w:hAnsi="宋体" w:cs="宋体"/>
          <w:kern w:val="0"/>
          <w:highlight w:val="none"/>
          <w:u w:val="single"/>
        </w:rPr>
        <w:t xml:space="preserve"> </w:t>
      </w:r>
      <w:r>
        <w:rPr>
          <w:rFonts w:ascii="宋体" w:hAnsi="宋体" w:cs="宋体"/>
          <w:kern w:val="0"/>
          <w:highlight w:val="none"/>
          <w:u w:val="single"/>
        </w:rPr>
        <w:tab/>
      </w:r>
      <w:r>
        <w:rPr>
          <w:rFonts w:ascii="宋体" w:hAnsi="宋体" w:cs="宋体"/>
          <w:kern w:val="0"/>
          <w:highlight w:val="none"/>
        </w:rPr>
        <w:t>）。</w:t>
      </w:r>
    </w:p>
    <w:p w14:paraId="6D0AD720">
      <w:pPr>
        <w:numPr>
          <w:ilvl w:val="0"/>
          <w:numId w:val="11"/>
        </w:numPr>
        <w:tabs>
          <w:tab w:val="left" w:pos="1436"/>
        </w:tabs>
        <w:autoSpaceDE w:val="0"/>
        <w:autoSpaceDN w:val="0"/>
        <w:spacing w:before="139"/>
        <w:ind w:right="-2" w:firstLine="436"/>
        <w:jc w:val="left"/>
        <w:rPr>
          <w:rFonts w:ascii="宋体" w:hAnsi="宋体" w:cs="宋体"/>
          <w:kern w:val="0"/>
          <w:szCs w:val="21"/>
          <w:highlight w:val="none"/>
        </w:rPr>
      </w:pPr>
      <w:r>
        <w:rPr>
          <w:rFonts w:ascii="宋体" w:hAnsi="宋体" w:cs="宋体"/>
          <w:spacing w:val="1"/>
          <w:kern w:val="0"/>
          <w:highlight w:val="none"/>
        </w:rPr>
        <w:t>担保有效期自你方与承包人签订的合同生效之日起至你方签发或应签发工程接收证书之日</w:t>
      </w:r>
      <w:r>
        <w:rPr>
          <w:rFonts w:ascii="宋体" w:hAnsi="宋体" w:cs="宋体"/>
          <w:kern w:val="0"/>
          <w:szCs w:val="21"/>
          <w:highlight w:val="none"/>
        </w:rPr>
        <w:t>止。</w:t>
      </w:r>
    </w:p>
    <w:p w14:paraId="7942B16F">
      <w:pPr>
        <w:numPr>
          <w:ilvl w:val="0"/>
          <w:numId w:val="11"/>
        </w:numPr>
        <w:tabs>
          <w:tab w:val="left" w:pos="1433"/>
        </w:tabs>
        <w:autoSpaceDE w:val="0"/>
        <w:autoSpaceDN w:val="0"/>
        <w:spacing w:before="139"/>
        <w:ind w:right="-2" w:firstLine="420"/>
        <w:jc w:val="left"/>
        <w:rPr>
          <w:rFonts w:ascii="宋体" w:hAnsi="宋体" w:cs="宋体"/>
          <w:kern w:val="0"/>
          <w:szCs w:val="21"/>
          <w:highlight w:val="none"/>
        </w:rPr>
      </w:pPr>
      <w:r>
        <w:rPr>
          <w:rFonts w:ascii="宋体" w:hAnsi="宋体" w:cs="宋体"/>
          <w:spacing w:val="-5"/>
          <w:kern w:val="0"/>
          <w:highlight w:val="none"/>
        </w:rPr>
        <w:t>在本担保有效期内，因承包人违反合同约定的义务给你方造成经济损失时，我方在收到你方</w:t>
      </w:r>
      <w:r>
        <w:rPr>
          <w:rFonts w:ascii="宋体" w:hAnsi="宋体" w:cs="宋体"/>
          <w:kern w:val="0"/>
          <w:szCs w:val="21"/>
          <w:highlight w:val="none"/>
        </w:rPr>
        <w:t>以书面形式提出的在担保金额内的赔偿要求后，在 7 天内无条件支付。</w:t>
      </w:r>
    </w:p>
    <w:p w14:paraId="09DF17A5">
      <w:pPr>
        <w:numPr>
          <w:ilvl w:val="0"/>
          <w:numId w:val="11"/>
        </w:numPr>
        <w:tabs>
          <w:tab w:val="left" w:pos="1433"/>
        </w:tabs>
        <w:autoSpaceDE w:val="0"/>
        <w:autoSpaceDN w:val="0"/>
        <w:spacing w:before="139"/>
        <w:ind w:right="-2" w:firstLine="420"/>
        <w:jc w:val="left"/>
        <w:rPr>
          <w:rFonts w:ascii="宋体" w:hAnsi="宋体" w:cs="宋体"/>
          <w:kern w:val="0"/>
          <w:highlight w:val="none"/>
        </w:rPr>
      </w:pPr>
      <w:r>
        <w:rPr>
          <w:rFonts w:ascii="宋体" w:hAnsi="宋体" w:cs="宋体"/>
          <w:kern w:val="0"/>
          <w:highlight w:val="none"/>
        </w:rPr>
        <w:t>你方和承包人按合同约定变更合同时，我方承担本担保规定的义务不变。</w:t>
      </w:r>
    </w:p>
    <w:p w14:paraId="051486FB">
      <w:pPr>
        <w:numPr>
          <w:ilvl w:val="0"/>
          <w:numId w:val="11"/>
        </w:numPr>
        <w:tabs>
          <w:tab w:val="left" w:pos="1433"/>
          <w:tab w:val="left" w:pos="9136"/>
        </w:tabs>
        <w:autoSpaceDE w:val="0"/>
        <w:autoSpaceDN w:val="0"/>
        <w:spacing w:before="141" w:line="364" w:lineRule="auto"/>
        <w:ind w:right="-2" w:firstLine="420"/>
        <w:jc w:val="left"/>
        <w:rPr>
          <w:rFonts w:ascii="宋体" w:hAnsi="宋体" w:cs="宋体"/>
          <w:kern w:val="0"/>
          <w:highlight w:val="none"/>
        </w:rPr>
      </w:pPr>
      <w:r>
        <w:rPr>
          <w:rFonts w:ascii="宋体" w:hAnsi="宋体" w:cs="宋体"/>
          <w:kern w:val="0"/>
          <w:highlight w:val="none"/>
        </w:rPr>
        <w:t>因本保函发生的纠纷</w:t>
      </w:r>
      <w:r>
        <w:rPr>
          <w:rFonts w:ascii="宋体" w:hAnsi="宋体" w:cs="宋体"/>
          <w:spacing w:val="-22"/>
          <w:kern w:val="0"/>
          <w:highlight w:val="none"/>
        </w:rPr>
        <w:t>，</w:t>
      </w:r>
      <w:r>
        <w:rPr>
          <w:rFonts w:ascii="宋体" w:hAnsi="宋体" w:cs="宋体"/>
          <w:kern w:val="0"/>
          <w:highlight w:val="none"/>
        </w:rPr>
        <w:t>可由双方协商解决</w:t>
      </w:r>
      <w:r>
        <w:rPr>
          <w:rFonts w:ascii="宋体" w:hAnsi="宋体" w:cs="宋体"/>
          <w:spacing w:val="-22"/>
          <w:kern w:val="0"/>
          <w:highlight w:val="none"/>
        </w:rPr>
        <w:t>，</w:t>
      </w:r>
      <w:r>
        <w:rPr>
          <w:rFonts w:ascii="宋体" w:hAnsi="宋体" w:cs="宋体"/>
          <w:kern w:val="0"/>
          <w:highlight w:val="none"/>
        </w:rPr>
        <w:t>协商不成的</w:t>
      </w:r>
      <w:r>
        <w:rPr>
          <w:rFonts w:ascii="宋体" w:hAnsi="宋体" w:cs="宋体"/>
          <w:spacing w:val="-22"/>
          <w:kern w:val="0"/>
          <w:highlight w:val="none"/>
        </w:rPr>
        <w:t>，</w:t>
      </w:r>
      <w:r>
        <w:rPr>
          <w:rFonts w:ascii="宋体" w:hAnsi="宋体" w:cs="宋体"/>
          <w:kern w:val="0"/>
          <w:highlight w:val="none"/>
        </w:rPr>
        <w:t>任何一方均可提请</w:t>
      </w:r>
      <w:r>
        <w:rPr>
          <w:rFonts w:ascii="宋体" w:hAnsi="宋体" w:cs="宋体"/>
          <w:kern w:val="0"/>
          <w:highlight w:val="none"/>
          <w:u w:val="single"/>
        </w:rPr>
        <w:t xml:space="preserve"> </w:t>
      </w:r>
      <w:r>
        <w:rPr>
          <w:rFonts w:ascii="宋体" w:hAnsi="宋体" w:cs="宋体"/>
          <w:kern w:val="0"/>
          <w:highlight w:val="none"/>
          <w:u w:val="single"/>
        </w:rPr>
        <w:tab/>
      </w:r>
      <w:r>
        <w:rPr>
          <w:rFonts w:ascii="宋体" w:hAnsi="宋体" w:cs="宋体"/>
          <w:kern w:val="0"/>
          <w:highlight w:val="none"/>
        </w:rPr>
        <w:t>仲裁委员会仲裁。</w:t>
      </w:r>
    </w:p>
    <w:p w14:paraId="242561AE">
      <w:pPr>
        <w:numPr>
          <w:ilvl w:val="0"/>
          <w:numId w:val="11"/>
        </w:numPr>
        <w:tabs>
          <w:tab w:val="left" w:pos="1433"/>
        </w:tabs>
        <w:autoSpaceDE w:val="0"/>
        <w:autoSpaceDN w:val="0"/>
        <w:spacing w:line="267" w:lineRule="exact"/>
        <w:ind w:right="-2" w:firstLine="420"/>
        <w:jc w:val="left"/>
        <w:rPr>
          <w:rFonts w:ascii="宋体" w:hAnsi="宋体" w:cs="宋体"/>
          <w:kern w:val="0"/>
          <w:highlight w:val="none"/>
        </w:rPr>
      </w:pPr>
      <w:r>
        <w:rPr>
          <w:rFonts w:ascii="宋体" w:hAnsi="宋体" w:cs="宋体"/>
          <w:kern w:val="0"/>
          <w:highlight w:val="none"/>
        </w:rPr>
        <w:t>本保函自我方法定代表人（或其授权代理人）签字并加盖公章之日起生效。</w:t>
      </w:r>
    </w:p>
    <w:p w14:paraId="1EEC17F4">
      <w:pPr>
        <w:autoSpaceDE w:val="0"/>
        <w:autoSpaceDN w:val="0"/>
        <w:ind w:right="-2"/>
        <w:jc w:val="left"/>
        <w:rPr>
          <w:rFonts w:ascii="宋体" w:hAnsi="宋体" w:cs="宋体"/>
          <w:kern w:val="0"/>
          <w:sz w:val="20"/>
          <w:szCs w:val="21"/>
          <w:highlight w:val="none"/>
        </w:rPr>
      </w:pPr>
    </w:p>
    <w:p w14:paraId="1CCDA8B2">
      <w:pPr>
        <w:autoSpaceDE w:val="0"/>
        <w:autoSpaceDN w:val="0"/>
        <w:spacing w:before="11"/>
        <w:ind w:right="-2"/>
        <w:jc w:val="left"/>
        <w:rPr>
          <w:rFonts w:ascii="宋体" w:hAnsi="宋体" w:cs="宋体"/>
          <w:kern w:val="0"/>
          <w:sz w:val="22"/>
          <w:szCs w:val="21"/>
          <w:highlight w:val="none"/>
        </w:rPr>
      </w:pPr>
    </w:p>
    <w:p w14:paraId="3B423B91">
      <w:pPr>
        <w:tabs>
          <w:tab w:val="left" w:pos="4583"/>
          <w:tab w:val="left" w:pos="5003"/>
          <w:tab w:val="left" w:pos="5578"/>
        </w:tabs>
        <w:autoSpaceDE w:val="0"/>
        <w:autoSpaceDN w:val="0"/>
        <w:spacing w:line="364" w:lineRule="auto"/>
        <w:ind w:left="698" w:right="-2"/>
        <w:rPr>
          <w:rFonts w:hint="eastAsia" w:ascii="宋体" w:hAnsi="宋体" w:cs="宋体"/>
          <w:kern w:val="0"/>
          <w:szCs w:val="21"/>
          <w:highlight w:val="none"/>
        </w:rPr>
      </w:pPr>
      <w:r>
        <w:rPr>
          <w:rFonts w:ascii="宋体" w:hAnsi="宋体" w:cs="宋体"/>
          <w:kern w:val="0"/>
          <w:szCs w:val="21"/>
          <w:highlight w:val="none"/>
        </w:rPr>
        <w:t>担 保</w:t>
      </w:r>
      <w:r>
        <w:rPr>
          <w:rFonts w:ascii="宋体" w:hAnsi="宋体" w:cs="宋体"/>
          <w:spacing w:val="-2"/>
          <w:kern w:val="0"/>
          <w:szCs w:val="21"/>
          <w:highlight w:val="none"/>
        </w:rPr>
        <w:t xml:space="preserve"> </w:t>
      </w:r>
      <w:r>
        <w:rPr>
          <w:rFonts w:ascii="宋体" w:hAnsi="宋体" w:cs="宋体"/>
          <w:kern w:val="0"/>
          <w:szCs w:val="21"/>
          <w:highlight w:val="none"/>
        </w:rPr>
        <w:t>人：</w:t>
      </w:r>
      <w:r>
        <w:rPr>
          <w:rFonts w:ascii="宋体" w:hAnsi="宋体" w:cs="宋体"/>
          <w:kern w:val="0"/>
          <w:szCs w:val="21"/>
          <w:highlight w:val="none"/>
          <w:u w:val="single"/>
        </w:rPr>
        <w:t xml:space="preserve"> </w:t>
      </w:r>
      <w:r>
        <w:rPr>
          <w:rFonts w:ascii="宋体" w:hAnsi="宋体" w:cs="宋体"/>
          <w:kern w:val="0"/>
          <w:szCs w:val="21"/>
          <w:highlight w:val="none"/>
          <w:u w:val="single"/>
        </w:rPr>
        <w:tab/>
      </w:r>
      <w:r>
        <w:rPr>
          <w:rFonts w:ascii="宋体" w:hAnsi="宋体" w:cs="宋体"/>
          <w:kern w:val="0"/>
          <w:szCs w:val="21"/>
          <w:highlight w:val="none"/>
        </w:rPr>
        <w:t xml:space="preserve">（盖单位章） </w:t>
      </w:r>
    </w:p>
    <w:p w14:paraId="6B0598A6">
      <w:pPr>
        <w:tabs>
          <w:tab w:val="left" w:pos="4583"/>
          <w:tab w:val="left" w:pos="5003"/>
          <w:tab w:val="left" w:pos="5578"/>
        </w:tabs>
        <w:autoSpaceDE w:val="0"/>
        <w:autoSpaceDN w:val="0"/>
        <w:spacing w:line="364" w:lineRule="auto"/>
        <w:ind w:left="698" w:right="-2"/>
        <w:rPr>
          <w:rFonts w:hint="eastAsia" w:ascii="宋体" w:hAnsi="宋体" w:cs="宋体"/>
          <w:kern w:val="0"/>
          <w:szCs w:val="21"/>
          <w:highlight w:val="none"/>
        </w:rPr>
      </w:pPr>
      <w:r>
        <w:rPr>
          <w:rFonts w:ascii="宋体" w:hAnsi="宋体" w:cs="宋体"/>
          <w:kern w:val="0"/>
          <w:szCs w:val="21"/>
          <w:highlight w:val="none"/>
        </w:rPr>
        <w:t>法定代表人或其委托代理人：</w:t>
      </w:r>
      <w:r>
        <w:rPr>
          <w:rFonts w:ascii="宋体" w:hAnsi="宋体" w:cs="宋体"/>
          <w:kern w:val="0"/>
          <w:szCs w:val="21"/>
          <w:highlight w:val="none"/>
          <w:u w:val="single"/>
        </w:rPr>
        <w:t xml:space="preserve"> </w:t>
      </w:r>
      <w:r>
        <w:rPr>
          <w:rFonts w:ascii="宋体" w:hAnsi="宋体" w:cs="宋体"/>
          <w:kern w:val="0"/>
          <w:szCs w:val="21"/>
          <w:highlight w:val="none"/>
          <w:u w:val="single"/>
        </w:rPr>
        <w:tab/>
      </w:r>
      <w:r>
        <w:rPr>
          <w:rFonts w:ascii="宋体" w:hAnsi="宋体" w:cs="宋体"/>
          <w:kern w:val="0"/>
          <w:szCs w:val="21"/>
          <w:highlight w:val="none"/>
          <w:u w:val="single"/>
        </w:rPr>
        <w:tab/>
      </w:r>
      <w:r>
        <w:rPr>
          <w:rFonts w:ascii="宋体" w:hAnsi="宋体" w:cs="宋体"/>
          <w:kern w:val="0"/>
          <w:szCs w:val="21"/>
          <w:highlight w:val="none"/>
        </w:rPr>
        <w:t xml:space="preserve">（签字） </w:t>
      </w:r>
    </w:p>
    <w:p w14:paraId="32814250">
      <w:pPr>
        <w:tabs>
          <w:tab w:val="left" w:pos="4583"/>
          <w:tab w:val="left" w:pos="5003"/>
          <w:tab w:val="left" w:pos="5578"/>
        </w:tabs>
        <w:autoSpaceDE w:val="0"/>
        <w:autoSpaceDN w:val="0"/>
        <w:spacing w:line="364" w:lineRule="auto"/>
        <w:ind w:left="698" w:right="-2"/>
        <w:rPr>
          <w:rFonts w:hAnsi="宋体" w:eastAsia="Times New Roman" w:cs="宋体"/>
          <w:kern w:val="0"/>
          <w:szCs w:val="21"/>
          <w:highlight w:val="none"/>
        </w:rPr>
      </w:pPr>
      <w:r>
        <w:rPr>
          <w:rFonts w:ascii="宋体" w:hAnsi="宋体" w:cs="宋体"/>
          <w:kern w:val="0"/>
          <w:szCs w:val="21"/>
          <w:highlight w:val="none"/>
        </w:rPr>
        <w:t>地</w:t>
      </w:r>
      <w:r>
        <w:rPr>
          <w:rFonts w:ascii="宋体" w:hAnsi="宋体" w:cs="宋体"/>
          <w:spacing w:val="100"/>
          <w:kern w:val="0"/>
          <w:szCs w:val="21"/>
          <w:highlight w:val="none"/>
        </w:rPr>
        <w:t xml:space="preserve"> </w:t>
      </w:r>
      <w:r>
        <w:rPr>
          <w:rFonts w:ascii="宋体" w:hAnsi="宋体" w:cs="宋体"/>
          <w:kern w:val="0"/>
          <w:szCs w:val="21"/>
          <w:highlight w:val="none"/>
        </w:rPr>
        <w:t>址 ：</w:t>
      </w:r>
      <w:r>
        <w:rPr>
          <w:rFonts w:ascii="宋体" w:hAnsi="宋体" w:cs="宋体"/>
          <w:kern w:val="0"/>
          <w:szCs w:val="21"/>
          <w:highlight w:val="none"/>
          <w:u w:val="single"/>
        </w:rPr>
        <w:tab/>
      </w:r>
    </w:p>
    <w:p w14:paraId="34003F1A">
      <w:pPr>
        <w:tabs>
          <w:tab w:val="left" w:pos="5578"/>
        </w:tabs>
        <w:autoSpaceDE w:val="0"/>
        <w:autoSpaceDN w:val="0"/>
        <w:spacing w:line="364" w:lineRule="auto"/>
        <w:ind w:left="698" w:right="-2"/>
        <w:rPr>
          <w:rFonts w:hint="eastAsia" w:ascii="宋体" w:hAnsi="宋体" w:cs="宋体"/>
          <w:kern w:val="0"/>
          <w:szCs w:val="21"/>
          <w:highlight w:val="none"/>
          <w:u w:val="single"/>
        </w:rPr>
      </w:pPr>
      <w:r>
        <w:rPr>
          <w:rFonts w:ascii="宋体" w:hAnsi="宋体" w:cs="宋体"/>
          <w:w w:val="95"/>
          <w:kern w:val="0"/>
          <w:szCs w:val="21"/>
          <w:highlight w:val="none"/>
        </w:rPr>
        <w:t>邮政编码：</w:t>
      </w:r>
      <w:r>
        <w:rPr>
          <w:rFonts w:ascii="宋体" w:hAnsi="宋体" w:cs="宋体"/>
          <w:kern w:val="0"/>
          <w:szCs w:val="21"/>
          <w:highlight w:val="none"/>
          <w:u w:val="single"/>
        </w:rPr>
        <w:tab/>
      </w:r>
    </w:p>
    <w:p w14:paraId="6B931193">
      <w:pPr>
        <w:tabs>
          <w:tab w:val="left" w:pos="5578"/>
        </w:tabs>
        <w:autoSpaceDE w:val="0"/>
        <w:autoSpaceDN w:val="0"/>
        <w:spacing w:line="364" w:lineRule="auto"/>
        <w:ind w:left="698" w:right="-2"/>
        <w:rPr>
          <w:rFonts w:hint="eastAsia" w:hAnsi="宋体" w:cs="宋体"/>
          <w:kern w:val="0"/>
          <w:szCs w:val="21"/>
          <w:highlight w:val="none"/>
          <w:u w:val="single"/>
        </w:rPr>
      </w:pPr>
      <w:r>
        <w:rPr>
          <w:rFonts w:ascii="宋体" w:hAnsi="宋体" w:cs="宋体"/>
          <w:kern w:val="0"/>
          <w:szCs w:val="21"/>
          <w:highlight w:val="none"/>
        </w:rPr>
        <w:t xml:space="preserve">电 </w:t>
      </w:r>
      <w:r>
        <w:rPr>
          <w:rFonts w:ascii="宋体" w:hAnsi="宋体" w:cs="宋体"/>
          <w:spacing w:val="100"/>
          <w:kern w:val="0"/>
          <w:szCs w:val="21"/>
          <w:highlight w:val="none"/>
        </w:rPr>
        <w:t xml:space="preserve"> </w:t>
      </w:r>
      <w:r>
        <w:rPr>
          <w:rFonts w:ascii="宋体" w:hAnsi="宋体" w:cs="宋体"/>
          <w:kern w:val="0"/>
          <w:szCs w:val="21"/>
          <w:highlight w:val="none"/>
        </w:rPr>
        <w:t>话：</w:t>
      </w:r>
      <w:r>
        <w:rPr>
          <w:rFonts w:hAnsi="宋体" w:eastAsia="Times New Roman" w:cs="宋体"/>
          <w:w w:val="99"/>
          <w:kern w:val="0"/>
          <w:szCs w:val="21"/>
          <w:highlight w:val="none"/>
          <w:u w:val="single"/>
        </w:rPr>
        <w:t xml:space="preserve"> </w:t>
      </w:r>
      <w:r>
        <w:rPr>
          <w:rFonts w:hAnsi="宋体" w:eastAsia="Times New Roman" w:cs="宋体"/>
          <w:kern w:val="0"/>
          <w:szCs w:val="21"/>
          <w:highlight w:val="none"/>
          <w:u w:val="single"/>
        </w:rPr>
        <w:tab/>
      </w:r>
      <w:r>
        <w:rPr>
          <w:rFonts w:hAnsi="宋体" w:eastAsia="Times New Roman" w:cs="宋体"/>
          <w:kern w:val="0"/>
          <w:szCs w:val="21"/>
          <w:highlight w:val="none"/>
          <w:u w:val="single"/>
        </w:rPr>
        <w:t xml:space="preserve"> </w:t>
      </w:r>
    </w:p>
    <w:p w14:paraId="2663CB58">
      <w:pPr>
        <w:tabs>
          <w:tab w:val="left" w:pos="5578"/>
        </w:tabs>
        <w:autoSpaceDE w:val="0"/>
        <w:autoSpaceDN w:val="0"/>
        <w:spacing w:line="364" w:lineRule="auto"/>
        <w:ind w:left="698" w:right="-2"/>
        <w:rPr>
          <w:rFonts w:hAnsi="宋体" w:eastAsia="Times New Roman" w:cs="宋体"/>
          <w:kern w:val="0"/>
          <w:szCs w:val="21"/>
          <w:highlight w:val="none"/>
          <w:u w:val="single"/>
        </w:rPr>
      </w:pPr>
      <w:r>
        <w:rPr>
          <w:rFonts w:ascii="宋体" w:hAnsi="宋体" w:cs="宋体"/>
          <w:kern w:val="0"/>
          <w:szCs w:val="21"/>
          <w:highlight w:val="none"/>
        </w:rPr>
        <w:t xml:space="preserve">传 </w:t>
      </w:r>
      <w:r>
        <w:rPr>
          <w:rFonts w:ascii="宋体" w:hAnsi="宋体" w:cs="宋体"/>
          <w:spacing w:val="100"/>
          <w:kern w:val="0"/>
          <w:szCs w:val="21"/>
          <w:highlight w:val="none"/>
        </w:rPr>
        <w:t xml:space="preserve"> </w:t>
      </w:r>
      <w:r>
        <w:rPr>
          <w:rFonts w:ascii="宋体" w:hAnsi="宋体" w:cs="宋体"/>
          <w:kern w:val="0"/>
          <w:szCs w:val="21"/>
          <w:highlight w:val="none"/>
        </w:rPr>
        <w:t>真 ：</w:t>
      </w:r>
      <w:r>
        <w:rPr>
          <w:rFonts w:hAnsi="宋体" w:eastAsia="Times New Roman" w:cs="宋体"/>
          <w:kern w:val="0"/>
          <w:szCs w:val="21"/>
          <w:highlight w:val="none"/>
          <w:u w:val="single"/>
        </w:rPr>
        <w:t xml:space="preserve"> </w:t>
      </w:r>
      <w:r>
        <w:rPr>
          <w:rFonts w:hAnsi="宋体" w:eastAsia="Times New Roman" w:cs="宋体"/>
          <w:kern w:val="0"/>
          <w:szCs w:val="21"/>
          <w:highlight w:val="none"/>
          <w:u w:val="single"/>
        </w:rPr>
        <w:tab/>
      </w:r>
    </w:p>
    <w:p w14:paraId="63D08C72">
      <w:pPr>
        <w:autoSpaceDE w:val="0"/>
        <w:autoSpaceDN w:val="0"/>
        <w:spacing w:before="1"/>
        <w:ind w:right="-2"/>
        <w:jc w:val="left"/>
        <w:rPr>
          <w:rFonts w:hAnsi="宋体" w:cs="宋体"/>
          <w:kern w:val="0"/>
          <w:sz w:val="29"/>
          <w:szCs w:val="21"/>
          <w:highlight w:val="none"/>
        </w:rPr>
      </w:pPr>
    </w:p>
    <w:p w14:paraId="40BEDC67">
      <w:pPr>
        <w:tabs>
          <w:tab w:val="left" w:pos="3427"/>
          <w:tab w:val="left" w:pos="4478"/>
          <w:tab w:val="left" w:pos="5527"/>
        </w:tabs>
        <w:autoSpaceDE w:val="0"/>
        <w:autoSpaceDN w:val="0"/>
        <w:spacing w:before="70"/>
        <w:ind w:left="2272" w:right="-2"/>
        <w:jc w:val="left"/>
        <w:rPr>
          <w:rFonts w:ascii="宋体" w:hAnsi="宋体" w:cs="宋体"/>
          <w:kern w:val="0"/>
          <w:szCs w:val="21"/>
          <w:highlight w:val="none"/>
        </w:rPr>
      </w:pPr>
      <w:r>
        <w:rPr>
          <w:rFonts w:hAnsi="宋体" w:eastAsia="Times New Roman" w:cs="宋体"/>
          <w:w w:val="99"/>
          <w:kern w:val="0"/>
          <w:szCs w:val="21"/>
          <w:highlight w:val="none"/>
          <w:u w:val="single"/>
        </w:rPr>
        <w:t xml:space="preserve"> </w:t>
      </w:r>
      <w:r>
        <w:rPr>
          <w:rFonts w:hAnsi="宋体" w:eastAsia="Times New Roman" w:cs="宋体"/>
          <w:kern w:val="0"/>
          <w:szCs w:val="21"/>
          <w:highlight w:val="none"/>
          <w:u w:val="single"/>
        </w:rPr>
        <w:tab/>
      </w:r>
      <w:r>
        <w:rPr>
          <w:rFonts w:ascii="宋体" w:hAnsi="宋体" w:cs="宋体"/>
          <w:kern w:val="0"/>
          <w:szCs w:val="21"/>
          <w:highlight w:val="none"/>
        </w:rPr>
        <w:t>年</w:t>
      </w:r>
      <w:r>
        <w:rPr>
          <w:rFonts w:ascii="宋体" w:hAnsi="宋体" w:cs="宋体"/>
          <w:kern w:val="0"/>
          <w:szCs w:val="21"/>
          <w:highlight w:val="none"/>
          <w:u w:val="single"/>
        </w:rPr>
        <w:t xml:space="preserve"> </w:t>
      </w:r>
      <w:r>
        <w:rPr>
          <w:rFonts w:ascii="宋体" w:hAnsi="宋体" w:cs="宋体"/>
          <w:kern w:val="0"/>
          <w:szCs w:val="21"/>
          <w:highlight w:val="none"/>
          <w:u w:val="single"/>
        </w:rPr>
        <w:tab/>
      </w:r>
      <w:r>
        <w:rPr>
          <w:rFonts w:ascii="宋体" w:hAnsi="宋体" w:cs="宋体"/>
          <w:kern w:val="0"/>
          <w:szCs w:val="21"/>
          <w:highlight w:val="none"/>
        </w:rPr>
        <w:t>月</w:t>
      </w:r>
      <w:r>
        <w:rPr>
          <w:rFonts w:ascii="宋体" w:hAnsi="宋体" w:cs="宋体"/>
          <w:kern w:val="0"/>
          <w:szCs w:val="21"/>
          <w:highlight w:val="none"/>
          <w:u w:val="single"/>
        </w:rPr>
        <w:t xml:space="preserve"> </w:t>
      </w:r>
      <w:r>
        <w:rPr>
          <w:rFonts w:ascii="宋体" w:hAnsi="宋体" w:cs="宋体"/>
          <w:kern w:val="0"/>
          <w:szCs w:val="21"/>
          <w:highlight w:val="none"/>
          <w:u w:val="single"/>
        </w:rPr>
        <w:tab/>
      </w:r>
      <w:r>
        <w:rPr>
          <w:rFonts w:ascii="宋体" w:hAnsi="宋体" w:cs="宋体"/>
          <w:kern w:val="0"/>
          <w:szCs w:val="21"/>
          <w:highlight w:val="none"/>
        </w:rPr>
        <w:t>日</w:t>
      </w:r>
    </w:p>
    <w:p w14:paraId="3F0D03AC">
      <w:pPr>
        <w:autoSpaceDE w:val="0"/>
        <w:autoSpaceDN w:val="0"/>
        <w:ind w:right="-2"/>
        <w:jc w:val="left"/>
        <w:rPr>
          <w:rFonts w:ascii="宋体" w:hAnsi="宋体" w:cs="宋体"/>
          <w:kern w:val="0"/>
          <w:sz w:val="22"/>
          <w:highlight w:val="none"/>
        </w:rPr>
        <w:sectPr>
          <w:type w:val="continuous"/>
          <w:pgSz w:w="11910" w:h="16840"/>
          <w:pgMar w:top="1340" w:right="720" w:bottom="280" w:left="720" w:header="720" w:footer="720" w:gutter="0"/>
          <w:cols w:space="720" w:num="1"/>
        </w:sectPr>
      </w:pPr>
    </w:p>
    <w:p w14:paraId="46EE346C">
      <w:pPr>
        <w:autoSpaceDE w:val="0"/>
        <w:autoSpaceDN w:val="0"/>
        <w:spacing w:before="63"/>
        <w:ind w:left="698" w:right="-2"/>
        <w:outlineLvl w:val="9"/>
        <w:rPr>
          <w:rFonts w:ascii="仿宋" w:hAnsi="黑体" w:eastAsia="仿宋" w:cs="黑体"/>
          <w:kern w:val="0"/>
          <w:sz w:val="30"/>
          <w:szCs w:val="30"/>
          <w:highlight w:val="none"/>
        </w:rPr>
      </w:pPr>
      <w:r>
        <w:rPr>
          <w:rFonts w:hint="eastAsia" w:ascii="仿宋" w:hAnsi="黑体" w:eastAsia="仿宋" w:cs="黑体"/>
          <w:kern w:val="0"/>
          <w:sz w:val="30"/>
          <w:szCs w:val="30"/>
          <w:highlight w:val="none"/>
        </w:rPr>
        <w:t xml:space="preserve">附件 </w:t>
      </w:r>
      <w:r>
        <w:rPr>
          <w:rFonts w:hAnsi="黑体" w:eastAsia="Times New Roman" w:cs="黑体"/>
          <w:kern w:val="0"/>
          <w:sz w:val="30"/>
          <w:szCs w:val="30"/>
          <w:highlight w:val="none"/>
        </w:rPr>
        <w:t xml:space="preserve">9 </w:t>
      </w:r>
      <w:r>
        <w:rPr>
          <w:rFonts w:hint="eastAsia" w:ascii="仿宋" w:hAnsi="黑体" w:eastAsia="仿宋" w:cs="黑体"/>
          <w:kern w:val="0"/>
          <w:sz w:val="30"/>
          <w:szCs w:val="30"/>
          <w:highlight w:val="none"/>
        </w:rPr>
        <w:t>：</w:t>
      </w:r>
    </w:p>
    <w:p w14:paraId="5DBEBA59">
      <w:pPr>
        <w:autoSpaceDE w:val="0"/>
        <w:autoSpaceDN w:val="0"/>
        <w:spacing w:before="10"/>
        <w:ind w:right="-2"/>
        <w:jc w:val="left"/>
        <w:rPr>
          <w:rFonts w:ascii="仿宋" w:hAnsi="宋体" w:cs="宋体"/>
          <w:kern w:val="0"/>
          <w:sz w:val="28"/>
          <w:szCs w:val="21"/>
          <w:highlight w:val="none"/>
        </w:rPr>
      </w:pPr>
    </w:p>
    <w:p w14:paraId="24D7F147">
      <w:pPr>
        <w:autoSpaceDE w:val="0"/>
        <w:autoSpaceDN w:val="0"/>
        <w:ind w:right="-2"/>
        <w:jc w:val="center"/>
        <w:outlineLvl w:val="9"/>
        <w:rPr>
          <w:rFonts w:ascii="黑体" w:hAnsi="黑体" w:eastAsia="黑体" w:cs="黑体"/>
          <w:kern w:val="0"/>
          <w:sz w:val="30"/>
          <w:szCs w:val="30"/>
          <w:highlight w:val="none"/>
        </w:rPr>
      </w:pPr>
      <w:r>
        <w:rPr>
          <w:rFonts w:ascii="黑体" w:hAnsi="黑体" w:eastAsia="黑体" w:cs="黑体"/>
          <w:kern w:val="0"/>
          <w:sz w:val="30"/>
          <w:szCs w:val="30"/>
          <w:highlight w:val="none"/>
        </w:rPr>
        <w:t>预付款担保</w:t>
      </w:r>
    </w:p>
    <w:p w14:paraId="7881E700">
      <w:pPr>
        <w:tabs>
          <w:tab w:val="left" w:pos="2955"/>
        </w:tabs>
        <w:autoSpaceDE w:val="0"/>
        <w:autoSpaceDN w:val="0"/>
        <w:spacing w:before="124"/>
        <w:ind w:left="698" w:right="-2"/>
        <w:rPr>
          <w:rFonts w:ascii="宋体" w:hAnsi="宋体" w:cs="宋体"/>
          <w:kern w:val="0"/>
          <w:szCs w:val="21"/>
          <w:highlight w:val="none"/>
        </w:rPr>
      </w:pPr>
      <w:r>
        <w:rPr>
          <w:rFonts w:hAnsi="宋体" w:eastAsia="Times New Roman" w:cs="宋体"/>
          <w:w w:val="99"/>
          <w:kern w:val="0"/>
          <w:szCs w:val="21"/>
          <w:highlight w:val="none"/>
          <w:u w:val="single"/>
        </w:rPr>
        <w:t xml:space="preserve"> </w:t>
      </w:r>
      <w:r>
        <w:rPr>
          <w:rFonts w:hAnsi="宋体" w:eastAsia="Times New Roman" w:cs="宋体"/>
          <w:kern w:val="0"/>
          <w:szCs w:val="21"/>
          <w:highlight w:val="none"/>
          <w:u w:val="single"/>
        </w:rPr>
        <w:tab/>
      </w:r>
      <w:r>
        <w:rPr>
          <w:rFonts w:hAnsi="宋体" w:eastAsia="Times New Roman" w:cs="宋体"/>
          <w:spacing w:val="-2"/>
          <w:kern w:val="0"/>
          <w:szCs w:val="21"/>
          <w:highlight w:val="none"/>
        </w:rPr>
        <w:t xml:space="preserve"> </w:t>
      </w:r>
      <w:r>
        <w:rPr>
          <w:rFonts w:ascii="宋体" w:hAnsi="宋体" w:cs="宋体"/>
          <w:kern w:val="0"/>
          <w:szCs w:val="21"/>
          <w:highlight w:val="none"/>
        </w:rPr>
        <w:t>（发包人名称）：</w:t>
      </w:r>
    </w:p>
    <w:p w14:paraId="22044B3E">
      <w:pPr>
        <w:autoSpaceDE w:val="0"/>
        <w:autoSpaceDN w:val="0"/>
        <w:ind w:right="-2"/>
        <w:jc w:val="left"/>
        <w:rPr>
          <w:rFonts w:ascii="宋体" w:hAnsi="宋体" w:cs="宋体"/>
          <w:kern w:val="0"/>
          <w:sz w:val="22"/>
          <w:szCs w:val="21"/>
          <w:highlight w:val="none"/>
        </w:rPr>
      </w:pPr>
    </w:p>
    <w:p w14:paraId="1E9AF70E">
      <w:pPr>
        <w:autoSpaceDE w:val="0"/>
        <w:autoSpaceDN w:val="0"/>
        <w:spacing w:before="8"/>
        <w:ind w:right="-2"/>
        <w:jc w:val="left"/>
        <w:rPr>
          <w:rFonts w:ascii="宋体" w:hAnsi="宋体" w:cs="宋体"/>
          <w:kern w:val="0"/>
          <w:sz w:val="20"/>
          <w:szCs w:val="21"/>
          <w:highlight w:val="none"/>
        </w:rPr>
      </w:pPr>
    </w:p>
    <w:p w14:paraId="0221E054">
      <w:pPr>
        <w:tabs>
          <w:tab w:val="left" w:pos="3323"/>
        </w:tabs>
        <w:autoSpaceDE w:val="0"/>
        <w:autoSpaceDN w:val="0"/>
        <w:ind w:left="710" w:leftChars="338" w:right="-2" w:firstLine="420" w:firstLineChars="200"/>
        <w:jc w:val="left"/>
        <w:rPr>
          <w:rFonts w:ascii="宋体" w:hAnsi="宋体" w:cs="宋体"/>
          <w:kern w:val="0"/>
          <w:szCs w:val="21"/>
          <w:highlight w:val="none"/>
        </w:rPr>
      </w:pPr>
      <w:r>
        <w:rPr>
          <w:rFonts w:ascii="宋体" w:hAnsi="宋体" w:cs="宋体"/>
          <w:kern w:val="0"/>
          <w:szCs w:val="21"/>
          <w:highlight w:val="none"/>
        </w:rPr>
        <w:t>根据</w:t>
      </w:r>
      <w:r>
        <w:rPr>
          <w:rFonts w:ascii="宋体" w:hAnsi="宋体" w:cs="宋体"/>
          <w:kern w:val="0"/>
          <w:szCs w:val="21"/>
          <w:highlight w:val="none"/>
          <w:u w:val="single"/>
        </w:rPr>
        <w:t xml:space="preserve"> </w:t>
      </w:r>
      <w:r>
        <w:rPr>
          <w:rFonts w:ascii="宋体" w:hAnsi="宋体" w:cs="宋体"/>
          <w:kern w:val="0"/>
          <w:szCs w:val="21"/>
          <w:highlight w:val="none"/>
          <w:u w:val="single"/>
        </w:rPr>
        <w:tab/>
      </w:r>
      <w:r>
        <w:rPr>
          <w:rFonts w:ascii="宋体" w:hAnsi="宋体" w:cs="宋体"/>
          <w:kern w:val="0"/>
          <w:szCs w:val="21"/>
          <w:highlight w:val="none"/>
        </w:rPr>
        <w:t>（承包人名称）（以下称“承包人”）与</w:t>
      </w:r>
      <w:bookmarkStart w:id="251" w:name="________________________（发包人名称）（以下简称“发包人"/>
      <w:bookmarkEnd w:id="251"/>
      <w:r>
        <w:rPr>
          <w:rFonts w:eastAsia="Times New Roman" w:cs="宋体"/>
          <w:w w:val="99"/>
          <w:kern w:val="0"/>
          <w:szCs w:val="21"/>
          <w:highlight w:val="none"/>
          <w:u w:val="single"/>
        </w:rPr>
        <w:t xml:space="preserve"> </w:t>
      </w:r>
      <w:r>
        <w:rPr>
          <w:rFonts w:eastAsia="Times New Roman" w:cs="宋体"/>
          <w:kern w:val="0"/>
          <w:szCs w:val="21"/>
          <w:highlight w:val="none"/>
          <w:u w:val="single"/>
        </w:rPr>
        <w:tab/>
      </w:r>
      <w:r>
        <w:rPr>
          <w:rFonts w:hint="eastAsia" w:cs="宋体"/>
          <w:kern w:val="0"/>
          <w:szCs w:val="21"/>
          <w:highlight w:val="none"/>
          <w:u w:val="single"/>
        </w:rPr>
        <w:t xml:space="preserve">          </w:t>
      </w:r>
      <w:r>
        <w:rPr>
          <w:rFonts w:ascii="宋体" w:hAnsi="宋体" w:cs="宋体"/>
          <w:kern w:val="0"/>
          <w:szCs w:val="21"/>
          <w:highlight w:val="none"/>
        </w:rPr>
        <w:t>（发包人名称）（以下简称“发包人”）于</w:t>
      </w:r>
      <w:r>
        <w:rPr>
          <w:rFonts w:ascii="宋体" w:hAnsi="宋体" w:cs="宋体"/>
          <w:kern w:val="0"/>
          <w:szCs w:val="21"/>
          <w:highlight w:val="none"/>
          <w:u w:val="single"/>
        </w:rPr>
        <w:t xml:space="preserve">     </w:t>
      </w:r>
      <w:r>
        <w:rPr>
          <w:rFonts w:ascii="宋体" w:hAnsi="宋体" w:cs="宋体"/>
          <w:kern w:val="0"/>
          <w:szCs w:val="21"/>
          <w:highlight w:val="none"/>
        </w:rPr>
        <w:t>年</w:t>
      </w:r>
      <w:r>
        <w:rPr>
          <w:rFonts w:ascii="宋体" w:hAnsi="宋体" w:cs="宋体"/>
          <w:kern w:val="0"/>
          <w:szCs w:val="21"/>
          <w:highlight w:val="none"/>
          <w:u w:val="single"/>
        </w:rPr>
        <w:t xml:space="preserve">    </w:t>
      </w:r>
      <w:r>
        <w:rPr>
          <w:rFonts w:ascii="宋体" w:hAnsi="宋体" w:cs="宋体"/>
          <w:kern w:val="0"/>
          <w:szCs w:val="21"/>
          <w:highlight w:val="none"/>
        </w:rPr>
        <w:t>月</w:t>
      </w:r>
      <w:r>
        <w:rPr>
          <w:rFonts w:ascii="宋体" w:hAnsi="宋体" w:cs="宋体"/>
          <w:kern w:val="0"/>
          <w:szCs w:val="21"/>
          <w:highlight w:val="none"/>
          <w:u w:val="single"/>
        </w:rPr>
        <w:t xml:space="preserve"> </w:t>
      </w:r>
      <w:r>
        <w:rPr>
          <w:rFonts w:ascii="宋体" w:hAnsi="宋体" w:cs="宋体"/>
          <w:spacing w:val="6"/>
          <w:kern w:val="0"/>
          <w:szCs w:val="21"/>
          <w:highlight w:val="none"/>
          <w:u w:val="single"/>
        </w:rPr>
        <w:t xml:space="preserve"> </w:t>
      </w:r>
      <w:r>
        <w:rPr>
          <w:rFonts w:ascii="宋体" w:hAnsi="宋体" w:cs="宋体"/>
          <w:kern w:val="0"/>
          <w:szCs w:val="21"/>
          <w:highlight w:val="none"/>
        </w:rPr>
        <w:t>日 签订的</w:t>
      </w:r>
      <w:r>
        <w:rPr>
          <w:rFonts w:ascii="宋体" w:hAnsi="宋体" w:cs="宋体"/>
          <w:kern w:val="0"/>
          <w:szCs w:val="21"/>
          <w:highlight w:val="none"/>
          <w:u w:val="single"/>
        </w:rPr>
        <w:t xml:space="preserve"> </w:t>
      </w:r>
      <w:r>
        <w:rPr>
          <w:rFonts w:hint="eastAsia" w:ascii="宋体" w:hAnsi="宋体" w:cs="宋体"/>
          <w:kern w:val="0"/>
          <w:szCs w:val="21"/>
          <w:highlight w:val="none"/>
          <w:u w:val="single"/>
        </w:rPr>
        <w:t xml:space="preserve">         </w:t>
      </w:r>
      <w:r>
        <w:rPr>
          <w:rFonts w:ascii="宋体" w:hAnsi="宋体" w:cs="宋体"/>
          <w:kern w:val="0"/>
          <w:szCs w:val="21"/>
          <w:highlight w:val="none"/>
          <w:u w:val="single"/>
        </w:rPr>
        <w:tab/>
      </w:r>
      <w:r>
        <w:rPr>
          <w:rFonts w:ascii="宋体" w:hAnsi="宋体" w:cs="宋体"/>
          <w:kern w:val="0"/>
          <w:szCs w:val="21"/>
          <w:highlight w:val="none"/>
        </w:rPr>
        <w:t>（工程名称）《建设工程施工合同》，承包人按约定的金额向你方提交一份预付款担保，即有权得到你方支付相等金额的预付款。我方愿意就你方提供给承包人的预付款为承包人提供连带责任担保。</w:t>
      </w:r>
    </w:p>
    <w:p w14:paraId="123784D3">
      <w:pPr>
        <w:numPr>
          <w:ilvl w:val="0"/>
          <w:numId w:val="12"/>
        </w:numPr>
        <w:tabs>
          <w:tab w:val="left" w:pos="1433"/>
          <w:tab w:val="left" w:pos="5423"/>
          <w:tab w:val="left" w:pos="7312"/>
        </w:tabs>
        <w:autoSpaceDE w:val="0"/>
        <w:autoSpaceDN w:val="0"/>
        <w:spacing w:line="266" w:lineRule="exact"/>
        <w:ind w:right="-2" w:firstLine="420"/>
        <w:jc w:val="left"/>
        <w:rPr>
          <w:rFonts w:ascii="宋体" w:hAnsi="宋体" w:cs="宋体"/>
          <w:kern w:val="0"/>
          <w:highlight w:val="none"/>
        </w:rPr>
      </w:pPr>
      <w:r>
        <w:rPr>
          <w:rFonts w:ascii="宋体" w:hAnsi="宋体" w:cs="宋体"/>
          <w:kern w:val="0"/>
          <w:highlight w:val="none"/>
        </w:rPr>
        <w:t>担保金额人民币（大写）</w:t>
      </w:r>
      <w:r>
        <w:rPr>
          <w:rFonts w:ascii="宋体" w:hAnsi="宋体" w:cs="宋体"/>
          <w:kern w:val="0"/>
          <w:highlight w:val="none"/>
          <w:u w:val="single"/>
        </w:rPr>
        <w:t xml:space="preserve"> </w:t>
      </w:r>
      <w:r>
        <w:rPr>
          <w:rFonts w:ascii="宋体" w:hAnsi="宋体" w:cs="宋体"/>
          <w:kern w:val="0"/>
          <w:highlight w:val="none"/>
          <w:u w:val="single"/>
        </w:rPr>
        <w:tab/>
      </w:r>
      <w:r>
        <w:rPr>
          <w:rFonts w:ascii="宋体" w:hAnsi="宋体" w:cs="宋体"/>
          <w:kern w:val="0"/>
          <w:highlight w:val="none"/>
        </w:rPr>
        <w:t>元（¥</w:t>
      </w:r>
      <w:r>
        <w:rPr>
          <w:rFonts w:ascii="宋体" w:hAnsi="宋体" w:cs="宋体"/>
          <w:kern w:val="0"/>
          <w:highlight w:val="none"/>
          <w:u w:val="single"/>
        </w:rPr>
        <w:t xml:space="preserve"> </w:t>
      </w:r>
      <w:r>
        <w:rPr>
          <w:rFonts w:ascii="宋体" w:hAnsi="宋体" w:cs="宋体"/>
          <w:kern w:val="0"/>
          <w:highlight w:val="none"/>
          <w:u w:val="single"/>
        </w:rPr>
        <w:tab/>
      </w:r>
      <w:r>
        <w:rPr>
          <w:rFonts w:ascii="宋体" w:hAnsi="宋体" w:cs="宋体"/>
          <w:kern w:val="0"/>
          <w:highlight w:val="none"/>
        </w:rPr>
        <w:t>）。</w:t>
      </w:r>
    </w:p>
    <w:p w14:paraId="7205F57E">
      <w:pPr>
        <w:numPr>
          <w:ilvl w:val="0"/>
          <w:numId w:val="12"/>
        </w:numPr>
        <w:tabs>
          <w:tab w:val="left" w:pos="1436"/>
        </w:tabs>
        <w:autoSpaceDE w:val="0"/>
        <w:autoSpaceDN w:val="0"/>
        <w:spacing w:before="141"/>
        <w:ind w:right="-2" w:firstLine="436"/>
        <w:jc w:val="left"/>
        <w:rPr>
          <w:rFonts w:ascii="宋体" w:hAnsi="宋体" w:cs="宋体"/>
          <w:kern w:val="0"/>
          <w:szCs w:val="21"/>
          <w:highlight w:val="none"/>
        </w:rPr>
      </w:pPr>
      <w:r>
        <w:rPr>
          <w:rFonts w:ascii="宋体" w:hAnsi="宋体" w:cs="宋体"/>
          <w:kern w:val="0"/>
          <w:highlight w:val="none"/>
        </w:rPr>
        <w:t>担保有效期自预付款支付给承包人起生效，至你方签发的进度款支付证书说明已完全扣清</w:t>
      </w:r>
      <w:r>
        <w:rPr>
          <w:rFonts w:ascii="宋体" w:hAnsi="宋体" w:cs="宋体"/>
          <w:kern w:val="0"/>
          <w:szCs w:val="21"/>
          <w:highlight w:val="none"/>
        </w:rPr>
        <w:t>止。</w:t>
      </w:r>
    </w:p>
    <w:p w14:paraId="383634F6">
      <w:pPr>
        <w:numPr>
          <w:ilvl w:val="0"/>
          <w:numId w:val="12"/>
        </w:numPr>
        <w:tabs>
          <w:tab w:val="left" w:pos="1433"/>
        </w:tabs>
        <w:autoSpaceDE w:val="0"/>
        <w:autoSpaceDN w:val="0"/>
        <w:spacing w:before="139" w:line="364" w:lineRule="auto"/>
        <w:ind w:right="-2" w:firstLine="420"/>
        <w:jc w:val="left"/>
        <w:rPr>
          <w:rFonts w:ascii="宋体" w:hAnsi="宋体" w:cs="宋体"/>
          <w:kern w:val="0"/>
          <w:szCs w:val="21"/>
          <w:highlight w:val="none"/>
        </w:rPr>
      </w:pPr>
      <w:r>
        <w:rPr>
          <w:rFonts w:ascii="宋体" w:hAnsi="宋体" w:cs="宋体"/>
          <w:spacing w:val="-5"/>
          <w:kern w:val="0"/>
          <w:highlight w:val="none"/>
        </w:rPr>
        <w:t>在本保函有效期内，因承包人违反合同约定的义务而要求收回预付款时，我方在收到你方的</w:t>
      </w:r>
      <w:r>
        <w:rPr>
          <w:rFonts w:ascii="宋体" w:hAnsi="宋体" w:cs="宋体"/>
          <w:kern w:val="0"/>
          <w:szCs w:val="21"/>
          <w:highlight w:val="none"/>
        </w:rPr>
        <w:t>书面通知后，在７天内无条件支付。但本保函的担保金额，在任何时候不应超过预付款金额减去你方按合同约定在向承包人签发的进度款支付证书中扣除的金额。</w:t>
      </w:r>
    </w:p>
    <w:p w14:paraId="677019A7">
      <w:pPr>
        <w:numPr>
          <w:ilvl w:val="0"/>
          <w:numId w:val="12"/>
        </w:numPr>
        <w:tabs>
          <w:tab w:val="left" w:pos="1433"/>
        </w:tabs>
        <w:autoSpaceDE w:val="0"/>
        <w:autoSpaceDN w:val="0"/>
        <w:ind w:right="-2" w:firstLine="420"/>
        <w:jc w:val="left"/>
        <w:rPr>
          <w:rFonts w:ascii="宋体" w:hAnsi="宋体" w:cs="宋体"/>
          <w:kern w:val="0"/>
          <w:highlight w:val="none"/>
        </w:rPr>
      </w:pPr>
      <w:r>
        <w:rPr>
          <w:rFonts w:ascii="宋体" w:hAnsi="宋体" w:cs="宋体"/>
          <w:kern w:val="0"/>
          <w:highlight w:val="none"/>
        </w:rPr>
        <w:t>你方和承包人按合同约定变更合同时，我方承担本保函规定的义务不变。</w:t>
      </w:r>
    </w:p>
    <w:p w14:paraId="1C2EC831">
      <w:pPr>
        <w:numPr>
          <w:ilvl w:val="0"/>
          <w:numId w:val="12"/>
        </w:numPr>
        <w:tabs>
          <w:tab w:val="left" w:pos="1433"/>
          <w:tab w:val="left" w:pos="9136"/>
        </w:tabs>
        <w:autoSpaceDE w:val="0"/>
        <w:autoSpaceDN w:val="0"/>
        <w:spacing w:before="139" w:line="364" w:lineRule="auto"/>
        <w:ind w:right="-2" w:firstLine="420"/>
        <w:jc w:val="left"/>
        <w:rPr>
          <w:rFonts w:ascii="宋体" w:hAnsi="宋体" w:cs="宋体"/>
          <w:kern w:val="0"/>
          <w:highlight w:val="none"/>
        </w:rPr>
      </w:pPr>
      <w:r>
        <w:rPr>
          <w:rFonts w:ascii="宋体" w:hAnsi="宋体" w:cs="宋体"/>
          <w:kern w:val="0"/>
          <w:highlight w:val="none"/>
        </w:rPr>
        <w:t>因本保函发生的纠纷</w:t>
      </w:r>
      <w:r>
        <w:rPr>
          <w:rFonts w:ascii="宋体" w:hAnsi="宋体" w:cs="宋体"/>
          <w:spacing w:val="-22"/>
          <w:kern w:val="0"/>
          <w:highlight w:val="none"/>
        </w:rPr>
        <w:t>，</w:t>
      </w:r>
      <w:r>
        <w:rPr>
          <w:rFonts w:ascii="宋体" w:hAnsi="宋体" w:cs="宋体"/>
          <w:kern w:val="0"/>
          <w:highlight w:val="none"/>
        </w:rPr>
        <w:t>可由双方协商解决</w:t>
      </w:r>
      <w:r>
        <w:rPr>
          <w:rFonts w:ascii="宋体" w:hAnsi="宋体" w:cs="宋体"/>
          <w:spacing w:val="-22"/>
          <w:kern w:val="0"/>
          <w:highlight w:val="none"/>
        </w:rPr>
        <w:t>，</w:t>
      </w:r>
      <w:r>
        <w:rPr>
          <w:rFonts w:ascii="宋体" w:hAnsi="宋体" w:cs="宋体"/>
          <w:kern w:val="0"/>
          <w:highlight w:val="none"/>
        </w:rPr>
        <w:t>协商不成的</w:t>
      </w:r>
      <w:r>
        <w:rPr>
          <w:rFonts w:ascii="宋体" w:hAnsi="宋体" w:cs="宋体"/>
          <w:spacing w:val="-22"/>
          <w:kern w:val="0"/>
          <w:highlight w:val="none"/>
        </w:rPr>
        <w:t>，</w:t>
      </w:r>
      <w:r>
        <w:rPr>
          <w:rFonts w:ascii="宋体" w:hAnsi="宋体" w:cs="宋体"/>
          <w:kern w:val="0"/>
          <w:highlight w:val="none"/>
        </w:rPr>
        <w:t>任何一方均可提请</w:t>
      </w:r>
      <w:r>
        <w:rPr>
          <w:rFonts w:ascii="宋体" w:hAnsi="宋体" w:cs="宋体"/>
          <w:kern w:val="0"/>
          <w:highlight w:val="none"/>
          <w:u w:val="single"/>
        </w:rPr>
        <w:t xml:space="preserve"> </w:t>
      </w:r>
      <w:r>
        <w:rPr>
          <w:rFonts w:ascii="宋体" w:hAnsi="宋体" w:cs="宋体"/>
          <w:kern w:val="0"/>
          <w:highlight w:val="none"/>
          <w:u w:val="single"/>
        </w:rPr>
        <w:tab/>
      </w:r>
      <w:r>
        <w:rPr>
          <w:rFonts w:ascii="宋体" w:hAnsi="宋体" w:cs="宋体"/>
          <w:kern w:val="0"/>
          <w:highlight w:val="none"/>
        </w:rPr>
        <w:t>仲裁委员会仲裁。</w:t>
      </w:r>
    </w:p>
    <w:p w14:paraId="54168503">
      <w:pPr>
        <w:numPr>
          <w:ilvl w:val="0"/>
          <w:numId w:val="12"/>
        </w:numPr>
        <w:tabs>
          <w:tab w:val="left" w:pos="1433"/>
          <w:tab w:val="left" w:pos="4267"/>
        </w:tabs>
        <w:autoSpaceDE w:val="0"/>
        <w:autoSpaceDN w:val="0"/>
        <w:spacing w:line="364" w:lineRule="auto"/>
        <w:ind w:right="-2" w:firstLine="420"/>
        <w:jc w:val="left"/>
        <w:rPr>
          <w:rFonts w:hint="eastAsia" w:ascii="宋体" w:hAnsi="宋体" w:cs="宋体"/>
          <w:kern w:val="0"/>
          <w:highlight w:val="none"/>
          <w:lang w:eastAsia="en-US"/>
        </w:rPr>
      </w:pPr>
      <w:r>
        <w:rPr>
          <w:rFonts w:ascii="宋体" w:hAnsi="宋体" w:cs="宋体"/>
          <w:w w:val="95"/>
          <w:kern w:val="0"/>
          <w:highlight w:val="none"/>
        </w:rPr>
        <w:t xml:space="preserve">本保函自我方法定代表人（或其授权代理人）签字并加盖公章之日起生效。  </w:t>
      </w:r>
    </w:p>
    <w:p w14:paraId="3B66E1C5">
      <w:pPr>
        <w:tabs>
          <w:tab w:val="left" w:pos="1433"/>
          <w:tab w:val="left" w:pos="4267"/>
        </w:tabs>
        <w:autoSpaceDE w:val="0"/>
        <w:autoSpaceDN w:val="0"/>
        <w:spacing w:line="364" w:lineRule="auto"/>
        <w:ind w:left="698" w:right="-2"/>
        <w:jc w:val="left"/>
        <w:rPr>
          <w:rFonts w:hint="eastAsia" w:ascii="宋体" w:hAnsi="宋体" w:cs="宋体"/>
          <w:w w:val="95"/>
          <w:kern w:val="0"/>
          <w:highlight w:val="none"/>
        </w:rPr>
      </w:pPr>
    </w:p>
    <w:p w14:paraId="3686A4EE">
      <w:pPr>
        <w:tabs>
          <w:tab w:val="left" w:pos="1433"/>
          <w:tab w:val="left" w:pos="4267"/>
        </w:tabs>
        <w:autoSpaceDE w:val="0"/>
        <w:autoSpaceDN w:val="0"/>
        <w:spacing w:line="364" w:lineRule="auto"/>
        <w:ind w:left="698" w:right="-2"/>
        <w:jc w:val="left"/>
        <w:rPr>
          <w:rFonts w:ascii="宋体" w:hAnsi="宋体" w:cs="宋体"/>
          <w:kern w:val="0"/>
          <w:highlight w:val="none"/>
        </w:rPr>
      </w:pPr>
      <w:r>
        <w:rPr>
          <w:rFonts w:ascii="宋体" w:hAnsi="宋体" w:cs="宋体"/>
          <w:kern w:val="0"/>
          <w:highlight w:val="none"/>
        </w:rPr>
        <w:t>担保人：</w:t>
      </w:r>
      <w:r>
        <w:rPr>
          <w:rFonts w:ascii="宋体" w:hAnsi="宋体" w:cs="宋体"/>
          <w:kern w:val="0"/>
          <w:highlight w:val="none"/>
          <w:u w:val="single"/>
        </w:rPr>
        <w:t xml:space="preserve"> </w:t>
      </w:r>
      <w:r>
        <w:rPr>
          <w:rFonts w:ascii="宋体" w:hAnsi="宋体" w:cs="宋体"/>
          <w:kern w:val="0"/>
          <w:highlight w:val="none"/>
          <w:u w:val="single"/>
        </w:rPr>
        <w:tab/>
      </w:r>
      <w:r>
        <w:rPr>
          <w:rFonts w:ascii="宋体" w:hAnsi="宋体" w:cs="宋体"/>
          <w:kern w:val="0"/>
          <w:highlight w:val="none"/>
        </w:rPr>
        <w:t>（盖单位章）</w:t>
      </w:r>
    </w:p>
    <w:p w14:paraId="1B0A38D1">
      <w:pPr>
        <w:tabs>
          <w:tab w:val="left" w:pos="4687"/>
        </w:tabs>
        <w:autoSpaceDE w:val="0"/>
        <w:autoSpaceDN w:val="0"/>
        <w:spacing w:line="267" w:lineRule="exact"/>
        <w:ind w:left="698" w:right="-2"/>
        <w:jc w:val="left"/>
        <w:rPr>
          <w:rFonts w:ascii="宋体" w:hAnsi="宋体" w:cs="宋体"/>
          <w:kern w:val="0"/>
          <w:szCs w:val="21"/>
          <w:highlight w:val="none"/>
        </w:rPr>
      </w:pPr>
      <w:r>
        <w:rPr>
          <w:rFonts w:ascii="宋体" w:hAnsi="宋体" w:cs="宋体"/>
          <w:kern w:val="0"/>
          <w:szCs w:val="21"/>
          <w:highlight w:val="none"/>
        </w:rPr>
        <w:t>法定代表人或其委托代理人：</w:t>
      </w:r>
      <w:r>
        <w:rPr>
          <w:rFonts w:ascii="宋体" w:hAnsi="宋体" w:cs="宋体"/>
          <w:kern w:val="0"/>
          <w:szCs w:val="21"/>
          <w:highlight w:val="none"/>
          <w:u w:val="single"/>
        </w:rPr>
        <w:t xml:space="preserve"> </w:t>
      </w:r>
      <w:r>
        <w:rPr>
          <w:rFonts w:ascii="宋体" w:hAnsi="宋体" w:cs="宋体"/>
          <w:kern w:val="0"/>
          <w:szCs w:val="21"/>
          <w:highlight w:val="none"/>
          <w:u w:val="single"/>
        </w:rPr>
        <w:tab/>
      </w:r>
      <w:r>
        <w:rPr>
          <w:rFonts w:ascii="宋体" w:hAnsi="宋体" w:cs="宋体"/>
          <w:kern w:val="0"/>
          <w:szCs w:val="21"/>
          <w:highlight w:val="none"/>
        </w:rPr>
        <w:t>（签字）</w:t>
      </w:r>
    </w:p>
    <w:p w14:paraId="7433CD6D">
      <w:pPr>
        <w:tabs>
          <w:tab w:val="left" w:pos="6209"/>
        </w:tabs>
        <w:autoSpaceDE w:val="0"/>
        <w:autoSpaceDN w:val="0"/>
        <w:spacing w:before="140" w:line="364" w:lineRule="auto"/>
        <w:ind w:left="698" w:right="-2"/>
        <w:rPr>
          <w:rFonts w:hint="eastAsia" w:hAnsi="宋体" w:cs="宋体"/>
          <w:kern w:val="0"/>
          <w:szCs w:val="21"/>
          <w:highlight w:val="none"/>
          <w:u w:val="single"/>
        </w:rPr>
      </w:pPr>
      <w:r>
        <w:rPr>
          <w:rFonts w:ascii="宋体" w:hAnsi="宋体" w:cs="宋体"/>
          <w:kern w:val="0"/>
          <w:szCs w:val="21"/>
          <w:highlight w:val="none"/>
        </w:rPr>
        <w:t xml:space="preserve">地 </w:t>
      </w:r>
      <w:r>
        <w:rPr>
          <w:rFonts w:ascii="宋体" w:hAnsi="宋体" w:cs="宋体"/>
          <w:spacing w:val="100"/>
          <w:kern w:val="0"/>
          <w:szCs w:val="21"/>
          <w:highlight w:val="none"/>
        </w:rPr>
        <w:t xml:space="preserve"> </w:t>
      </w:r>
      <w:r>
        <w:rPr>
          <w:rFonts w:ascii="宋体" w:hAnsi="宋体" w:cs="宋体"/>
          <w:kern w:val="0"/>
          <w:szCs w:val="21"/>
          <w:highlight w:val="none"/>
        </w:rPr>
        <w:t>址：</w:t>
      </w:r>
      <w:r>
        <w:rPr>
          <w:rFonts w:hAnsi="宋体" w:eastAsia="Times New Roman" w:cs="宋体"/>
          <w:w w:val="99"/>
          <w:kern w:val="0"/>
          <w:szCs w:val="21"/>
          <w:highlight w:val="none"/>
          <w:u w:val="single"/>
        </w:rPr>
        <w:t xml:space="preserve"> </w:t>
      </w:r>
      <w:r>
        <w:rPr>
          <w:rFonts w:hAnsi="宋体" w:eastAsia="Times New Roman" w:cs="宋体"/>
          <w:kern w:val="0"/>
          <w:szCs w:val="21"/>
          <w:highlight w:val="none"/>
          <w:u w:val="single"/>
        </w:rPr>
        <w:tab/>
      </w:r>
    </w:p>
    <w:p w14:paraId="54B5C7E0">
      <w:pPr>
        <w:tabs>
          <w:tab w:val="left" w:pos="6209"/>
        </w:tabs>
        <w:autoSpaceDE w:val="0"/>
        <w:autoSpaceDN w:val="0"/>
        <w:spacing w:before="140" w:line="364" w:lineRule="auto"/>
        <w:ind w:left="698" w:right="-2"/>
        <w:rPr>
          <w:rFonts w:hint="eastAsia" w:ascii="宋体" w:hAnsi="宋体" w:cs="宋体"/>
          <w:w w:val="95"/>
          <w:kern w:val="0"/>
          <w:szCs w:val="21"/>
          <w:highlight w:val="none"/>
          <w:u w:val="single"/>
        </w:rPr>
      </w:pPr>
      <w:r>
        <w:rPr>
          <w:rFonts w:ascii="宋体" w:hAnsi="宋体" w:cs="宋体"/>
          <w:w w:val="95"/>
          <w:kern w:val="0"/>
          <w:szCs w:val="21"/>
          <w:highlight w:val="none"/>
        </w:rPr>
        <w:t>邮政编码：</w:t>
      </w:r>
      <w:r>
        <w:rPr>
          <w:rFonts w:ascii="宋体" w:hAnsi="宋体" w:cs="宋体"/>
          <w:w w:val="95"/>
          <w:kern w:val="0"/>
          <w:szCs w:val="21"/>
          <w:highlight w:val="none"/>
          <w:u w:val="single"/>
        </w:rPr>
        <w:tab/>
      </w:r>
      <w:r>
        <w:rPr>
          <w:rFonts w:ascii="宋体" w:hAnsi="宋体" w:cs="宋体"/>
          <w:w w:val="95"/>
          <w:kern w:val="0"/>
          <w:szCs w:val="21"/>
          <w:highlight w:val="none"/>
          <w:u w:val="single"/>
        </w:rPr>
        <w:t xml:space="preserve"> </w:t>
      </w:r>
    </w:p>
    <w:p w14:paraId="7E2747D7">
      <w:pPr>
        <w:tabs>
          <w:tab w:val="left" w:pos="6209"/>
        </w:tabs>
        <w:autoSpaceDE w:val="0"/>
        <w:autoSpaceDN w:val="0"/>
        <w:spacing w:before="140" w:line="364" w:lineRule="auto"/>
        <w:ind w:left="698" w:right="-2"/>
        <w:rPr>
          <w:rFonts w:hint="eastAsia" w:hAnsi="宋体" w:cs="宋体"/>
          <w:kern w:val="0"/>
          <w:szCs w:val="21"/>
          <w:highlight w:val="none"/>
          <w:u w:val="single"/>
        </w:rPr>
      </w:pPr>
      <w:r>
        <w:rPr>
          <w:rFonts w:ascii="宋体" w:hAnsi="宋体" w:cs="宋体"/>
          <w:kern w:val="0"/>
          <w:szCs w:val="21"/>
          <w:highlight w:val="none"/>
        </w:rPr>
        <w:t xml:space="preserve">电 </w:t>
      </w:r>
      <w:r>
        <w:rPr>
          <w:rFonts w:ascii="宋体" w:hAnsi="宋体" w:cs="宋体"/>
          <w:spacing w:val="100"/>
          <w:kern w:val="0"/>
          <w:szCs w:val="21"/>
          <w:highlight w:val="none"/>
        </w:rPr>
        <w:t xml:space="preserve"> </w:t>
      </w:r>
      <w:r>
        <w:rPr>
          <w:rFonts w:ascii="宋体" w:hAnsi="宋体" w:cs="宋体"/>
          <w:kern w:val="0"/>
          <w:szCs w:val="21"/>
          <w:highlight w:val="none"/>
        </w:rPr>
        <w:t>话：</w:t>
      </w:r>
      <w:r>
        <w:rPr>
          <w:rFonts w:hAnsi="宋体" w:eastAsia="Times New Roman" w:cs="宋体"/>
          <w:w w:val="99"/>
          <w:kern w:val="0"/>
          <w:szCs w:val="21"/>
          <w:highlight w:val="none"/>
          <w:u w:val="single"/>
        </w:rPr>
        <w:t xml:space="preserve"> </w:t>
      </w:r>
      <w:r>
        <w:rPr>
          <w:rFonts w:hAnsi="宋体" w:eastAsia="Times New Roman" w:cs="宋体"/>
          <w:kern w:val="0"/>
          <w:szCs w:val="21"/>
          <w:highlight w:val="none"/>
          <w:u w:val="single"/>
        </w:rPr>
        <w:tab/>
      </w:r>
      <w:r>
        <w:rPr>
          <w:rFonts w:hAnsi="宋体" w:eastAsia="Times New Roman" w:cs="宋体"/>
          <w:kern w:val="0"/>
          <w:szCs w:val="21"/>
          <w:highlight w:val="none"/>
          <w:u w:val="single"/>
        </w:rPr>
        <w:t xml:space="preserve"> </w:t>
      </w:r>
    </w:p>
    <w:p w14:paraId="6C20D47F">
      <w:pPr>
        <w:tabs>
          <w:tab w:val="left" w:pos="6209"/>
        </w:tabs>
        <w:autoSpaceDE w:val="0"/>
        <w:autoSpaceDN w:val="0"/>
        <w:spacing w:before="140" w:line="364" w:lineRule="auto"/>
        <w:ind w:left="698" w:right="-2"/>
        <w:rPr>
          <w:rFonts w:hAnsi="宋体" w:eastAsia="Times New Roman" w:cs="宋体"/>
          <w:kern w:val="0"/>
          <w:szCs w:val="21"/>
          <w:highlight w:val="none"/>
        </w:rPr>
      </w:pPr>
      <w:r>
        <w:rPr>
          <w:rFonts w:ascii="宋体" w:hAnsi="宋体" w:cs="宋体"/>
          <w:kern w:val="0"/>
          <w:szCs w:val="21"/>
          <w:highlight w:val="none"/>
        </w:rPr>
        <w:t>传</w:t>
      </w:r>
      <w:r>
        <w:rPr>
          <w:rFonts w:ascii="宋体" w:hAnsi="宋体" w:cs="宋体"/>
          <w:spacing w:val="100"/>
          <w:kern w:val="0"/>
          <w:szCs w:val="21"/>
          <w:highlight w:val="none"/>
        </w:rPr>
        <w:t xml:space="preserve"> </w:t>
      </w:r>
      <w:r>
        <w:rPr>
          <w:rFonts w:ascii="宋体" w:hAnsi="宋体" w:cs="宋体"/>
          <w:kern w:val="0"/>
          <w:szCs w:val="21"/>
          <w:highlight w:val="none"/>
        </w:rPr>
        <w:t>真 ：</w:t>
      </w:r>
      <w:r>
        <w:rPr>
          <w:rFonts w:hAnsi="宋体" w:eastAsia="Times New Roman" w:cs="宋体"/>
          <w:kern w:val="0"/>
          <w:szCs w:val="21"/>
          <w:highlight w:val="none"/>
          <w:u w:val="single"/>
        </w:rPr>
        <w:t xml:space="preserve"> </w:t>
      </w:r>
      <w:r>
        <w:rPr>
          <w:rFonts w:hAnsi="宋体" w:eastAsia="Times New Roman" w:cs="宋体"/>
          <w:kern w:val="0"/>
          <w:szCs w:val="21"/>
          <w:highlight w:val="none"/>
          <w:u w:val="single"/>
        </w:rPr>
        <w:tab/>
      </w:r>
    </w:p>
    <w:p w14:paraId="5000EFDD">
      <w:pPr>
        <w:tabs>
          <w:tab w:val="left" w:pos="3532"/>
          <w:tab w:val="left" w:pos="4372"/>
          <w:tab w:val="left" w:pos="5212"/>
        </w:tabs>
        <w:autoSpaceDE w:val="0"/>
        <w:autoSpaceDN w:val="0"/>
        <w:spacing w:line="268" w:lineRule="exact"/>
        <w:ind w:left="1958" w:right="-2"/>
        <w:jc w:val="left"/>
        <w:rPr>
          <w:rFonts w:ascii="宋体" w:hAnsi="宋体" w:cs="宋体"/>
          <w:kern w:val="0"/>
          <w:szCs w:val="21"/>
          <w:highlight w:val="none"/>
        </w:rPr>
      </w:pPr>
      <w:r>
        <w:rPr>
          <w:rFonts w:hAnsi="宋体" w:eastAsia="Times New Roman" w:cs="宋体"/>
          <w:w w:val="99"/>
          <w:kern w:val="0"/>
          <w:szCs w:val="21"/>
          <w:highlight w:val="none"/>
          <w:u w:val="single"/>
        </w:rPr>
        <w:t xml:space="preserve"> </w:t>
      </w:r>
      <w:r>
        <w:rPr>
          <w:rFonts w:hAnsi="宋体" w:eastAsia="Times New Roman" w:cs="宋体"/>
          <w:kern w:val="0"/>
          <w:szCs w:val="21"/>
          <w:highlight w:val="none"/>
          <w:u w:val="single"/>
        </w:rPr>
        <w:tab/>
      </w:r>
      <w:r>
        <w:rPr>
          <w:rFonts w:ascii="宋体" w:hAnsi="宋体" w:cs="宋体"/>
          <w:kern w:val="0"/>
          <w:szCs w:val="21"/>
          <w:highlight w:val="none"/>
        </w:rPr>
        <w:t>年</w:t>
      </w:r>
      <w:r>
        <w:rPr>
          <w:rFonts w:ascii="宋体" w:hAnsi="宋体" w:cs="宋体"/>
          <w:kern w:val="0"/>
          <w:szCs w:val="21"/>
          <w:highlight w:val="none"/>
          <w:u w:val="single"/>
        </w:rPr>
        <w:t xml:space="preserve"> </w:t>
      </w:r>
      <w:r>
        <w:rPr>
          <w:rFonts w:ascii="宋体" w:hAnsi="宋体" w:cs="宋体"/>
          <w:kern w:val="0"/>
          <w:szCs w:val="21"/>
          <w:highlight w:val="none"/>
          <w:u w:val="single"/>
        </w:rPr>
        <w:tab/>
      </w:r>
      <w:r>
        <w:rPr>
          <w:rFonts w:ascii="宋体" w:hAnsi="宋体" w:cs="宋体"/>
          <w:kern w:val="0"/>
          <w:szCs w:val="21"/>
          <w:highlight w:val="none"/>
        </w:rPr>
        <w:t>月</w:t>
      </w:r>
      <w:r>
        <w:rPr>
          <w:rFonts w:ascii="宋体" w:hAnsi="宋体" w:cs="宋体"/>
          <w:kern w:val="0"/>
          <w:szCs w:val="21"/>
          <w:highlight w:val="none"/>
          <w:u w:val="single"/>
        </w:rPr>
        <w:t xml:space="preserve"> </w:t>
      </w:r>
      <w:r>
        <w:rPr>
          <w:rFonts w:ascii="宋体" w:hAnsi="宋体" w:cs="宋体"/>
          <w:kern w:val="0"/>
          <w:szCs w:val="21"/>
          <w:highlight w:val="none"/>
          <w:u w:val="single"/>
        </w:rPr>
        <w:tab/>
      </w:r>
      <w:r>
        <w:rPr>
          <w:rFonts w:ascii="宋体" w:hAnsi="宋体" w:cs="宋体"/>
          <w:kern w:val="0"/>
          <w:szCs w:val="21"/>
          <w:highlight w:val="none"/>
        </w:rPr>
        <w:t>日</w:t>
      </w:r>
    </w:p>
    <w:p w14:paraId="23D249BE">
      <w:pPr>
        <w:autoSpaceDE w:val="0"/>
        <w:autoSpaceDN w:val="0"/>
        <w:spacing w:line="268" w:lineRule="exact"/>
        <w:ind w:right="-2"/>
        <w:jc w:val="left"/>
        <w:rPr>
          <w:rFonts w:ascii="宋体" w:hAnsi="宋体" w:cs="宋体"/>
          <w:kern w:val="0"/>
          <w:sz w:val="22"/>
          <w:highlight w:val="none"/>
        </w:rPr>
        <w:sectPr>
          <w:pgSz w:w="11910" w:h="16840"/>
          <w:pgMar w:top="1380" w:right="720" w:bottom="1040" w:left="720" w:header="861" w:footer="849" w:gutter="0"/>
          <w:cols w:space="720" w:num="1"/>
        </w:sectPr>
      </w:pPr>
    </w:p>
    <w:p w14:paraId="618E145C">
      <w:pPr>
        <w:autoSpaceDE w:val="0"/>
        <w:autoSpaceDN w:val="0"/>
        <w:spacing w:before="113"/>
        <w:ind w:left="698" w:right="-2"/>
        <w:jc w:val="left"/>
        <w:outlineLvl w:val="9"/>
        <w:rPr>
          <w:rFonts w:hint="eastAsia" w:hAnsi="宋体" w:cs="宋体"/>
          <w:kern w:val="0"/>
          <w:sz w:val="28"/>
          <w:szCs w:val="21"/>
          <w:highlight w:val="none"/>
        </w:rPr>
      </w:pPr>
      <w:r>
        <w:rPr>
          <w:rFonts w:hint="eastAsia" w:ascii="仿宋" w:hAnsi="黑体" w:eastAsia="仿宋" w:cs="黑体"/>
          <w:spacing w:val="-26"/>
          <w:kern w:val="0"/>
          <w:sz w:val="30"/>
          <w:szCs w:val="30"/>
          <w:highlight w:val="none"/>
        </w:rPr>
        <w:t xml:space="preserve">附件 </w:t>
      </w:r>
      <w:r>
        <w:rPr>
          <w:rFonts w:hAnsi="黑体" w:eastAsia="Times New Roman" w:cs="黑体"/>
          <w:kern w:val="0"/>
          <w:sz w:val="30"/>
          <w:szCs w:val="30"/>
          <w:highlight w:val="none"/>
        </w:rPr>
        <w:t>10:</w:t>
      </w:r>
    </w:p>
    <w:p w14:paraId="62510667">
      <w:pPr>
        <w:autoSpaceDE w:val="0"/>
        <w:autoSpaceDN w:val="0"/>
        <w:spacing w:before="1"/>
        <w:ind w:left="697" w:leftChars="332" w:right="-2" w:firstLine="2700" w:firstLineChars="900"/>
        <w:jc w:val="left"/>
        <w:outlineLvl w:val="9"/>
        <w:rPr>
          <w:rFonts w:hint="eastAsia" w:ascii="黑体" w:hAnsi="黑体" w:eastAsia="黑体" w:cs="黑体"/>
          <w:kern w:val="0"/>
          <w:sz w:val="30"/>
          <w:szCs w:val="30"/>
          <w:highlight w:val="none"/>
        </w:rPr>
      </w:pPr>
    </w:p>
    <w:p w14:paraId="23B333DF">
      <w:pPr>
        <w:autoSpaceDE w:val="0"/>
        <w:autoSpaceDN w:val="0"/>
        <w:spacing w:before="1"/>
        <w:ind w:left="697" w:leftChars="332" w:right="-2" w:firstLine="4050" w:firstLineChars="1350"/>
        <w:jc w:val="left"/>
        <w:outlineLvl w:val="9"/>
        <w:rPr>
          <w:rFonts w:ascii="黑体" w:hAnsi="黑体" w:eastAsia="黑体" w:cs="黑体"/>
          <w:kern w:val="0"/>
          <w:sz w:val="30"/>
          <w:szCs w:val="30"/>
          <w:highlight w:val="none"/>
        </w:rPr>
      </w:pPr>
      <w:r>
        <w:rPr>
          <w:rFonts w:ascii="黑体" w:hAnsi="黑体" w:eastAsia="黑体" w:cs="黑体"/>
          <w:kern w:val="0"/>
          <w:sz w:val="30"/>
          <w:szCs w:val="30"/>
          <w:highlight w:val="none"/>
        </w:rPr>
        <w:t>支付担保</w:t>
      </w:r>
    </w:p>
    <w:p w14:paraId="6820A2E2">
      <w:pPr>
        <w:autoSpaceDE w:val="0"/>
        <w:autoSpaceDN w:val="0"/>
        <w:spacing w:before="9"/>
        <w:ind w:right="-2"/>
        <w:jc w:val="left"/>
        <w:rPr>
          <w:rFonts w:ascii="黑体" w:hAnsi="宋体" w:cs="宋体"/>
          <w:kern w:val="0"/>
          <w:sz w:val="14"/>
          <w:szCs w:val="21"/>
          <w:highlight w:val="none"/>
        </w:rPr>
      </w:pPr>
    </w:p>
    <w:p w14:paraId="4FC1D607">
      <w:pPr>
        <w:tabs>
          <w:tab w:val="left" w:pos="2063"/>
        </w:tabs>
        <w:autoSpaceDE w:val="0"/>
        <w:autoSpaceDN w:val="0"/>
        <w:spacing w:before="76"/>
        <w:ind w:left="698" w:right="-2"/>
        <w:jc w:val="left"/>
        <w:rPr>
          <w:rFonts w:ascii="宋体" w:hAnsi="宋体" w:cs="宋体"/>
          <w:kern w:val="0"/>
          <w:szCs w:val="21"/>
          <w:highlight w:val="none"/>
        </w:rPr>
      </w:pPr>
      <w:r>
        <w:rPr>
          <w:rFonts w:hAnsi="宋体" w:eastAsia="Times New Roman" w:cs="宋体"/>
          <w:kern w:val="0"/>
          <w:szCs w:val="21"/>
          <w:highlight w:val="none"/>
          <w:u w:val="single"/>
        </w:rPr>
        <w:t xml:space="preserve"> </w:t>
      </w:r>
      <w:r>
        <w:rPr>
          <w:rFonts w:hAnsi="宋体" w:eastAsia="Times New Roman" w:cs="宋体"/>
          <w:kern w:val="0"/>
          <w:szCs w:val="21"/>
          <w:highlight w:val="none"/>
          <w:u w:val="single"/>
        </w:rPr>
        <w:tab/>
      </w:r>
      <w:r>
        <w:rPr>
          <w:rFonts w:ascii="宋体" w:hAnsi="宋体" w:cs="宋体"/>
          <w:kern w:val="0"/>
          <w:szCs w:val="21"/>
          <w:highlight w:val="none"/>
        </w:rPr>
        <w:t>（承包人）：</w:t>
      </w:r>
    </w:p>
    <w:p w14:paraId="53E67895">
      <w:pPr>
        <w:autoSpaceDE w:val="0"/>
        <w:autoSpaceDN w:val="0"/>
        <w:ind w:right="-2"/>
        <w:jc w:val="left"/>
        <w:rPr>
          <w:rFonts w:ascii="宋体" w:hAnsi="宋体" w:cs="宋体"/>
          <w:kern w:val="0"/>
          <w:sz w:val="22"/>
          <w:szCs w:val="21"/>
          <w:highlight w:val="none"/>
        </w:rPr>
      </w:pPr>
    </w:p>
    <w:p w14:paraId="625C4035">
      <w:pPr>
        <w:tabs>
          <w:tab w:val="left" w:pos="2896"/>
          <w:tab w:val="left" w:pos="4991"/>
        </w:tabs>
        <w:autoSpaceDE w:val="0"/>
        <w:autoSpaceDN w:val="0"/>
        <w:spacing w:before="188" w:line="364" w:lineRule="auto"/>
        <w:ind w:left="698" w:right="-2" w:firstLine="420"/>
        <w:rPr>
          <w:rFonts w:ascii="宋体" w:hAnsi="宋体" w:cs="宋体"/>
          <w:kern w:val="0"/>
          <w:szCs w:val="21"/>
          <w:highlight w:val="none"/>
        </w:rPr>
      </w:pPr>
      <w:r>
        <w:rPr>
          <w:rFonts w:ascii="宋体" w:hAnsi="宋体" w:cs="宋体"/>
          <w:kern w:val="0"/>
          <w:szCs w:val="21"/>
          <w:highlight w:val="none"/>
        </w:rPr>
        <w:t>鉴于你方作为承包人已经与</w:t>
      </w:r>
      <w:r>
        <w:rPr>
          <w:rFonts w:ascii="宋体" w:hAnsi="宋体" w:cs="宋体"/>
          <w:kern w:val="0"/>
          <w:szCs w:val="21"/>
          <w:highlight w:val="none"/>
          <w:u w:val="single"/>
        </w:rPr>
        <w:t xml:space="preserve"> </w:t>
      </w:r>
      <w:r>
        <w:rPr>
          <w:rFonts w:ascii="宋体" w:hAnsi="宋体" w:cs="宋体"/>
          <w:kern w:val="0"/>
          <w:szCs w:val="21"/>
          <w:highlight w:val="none"/>
          <w:u w:val="single"/>
        </w:rPr>
        <w:tab/>
      </w:r>
      <w:r>
        <w:rPr>
          <w:rFonts w:ascii="宋体" w:hAnsi="宋体" w:cs="宋体"/>
          <w:kern w:val="0"/>
          <w:szCs w:val="21"/>
          <w:highlight w:val="none"/>
        </w:rPr>
        <w:t>（发包人名称）（以下称“发包人”）于</w:t>
      </w:r>
      <w:r>
        <w:rPr>
          <w:rFonts w:ascii="宋体" w:hAnsi="宋体" w:cs="宋体"/>
          <w:kern w:val="0"/>
          <w:szCs w:val="21"/>
          <w:highlight w:val="none"/>
          <w:u w:val="single"/>
        </w:rPr>
        <w:t xml:space="preserve"> </w:t>
      </w:r>
      <w:r>
        <w:rPr>
          <w:rFonts w:ascii="宋体" w:hAnsi="宋体" w:cs="宋体"/>
          <w:kern w:val="0"/>
          <w:szCs w:val="21"/>
          <w:highlight w:val="none"/>
        </w:rPr>
        <w:t>年</w:t>
      </w:r>
      <w:r>
        <w:rPr>
          <w:rFonts w:ascii="宋体" w:hAnsi="宋体" w:cs="宋体"/>
          <w:kern w:val="0"/>
          <w:szCs w:val="21"/>
          <w:highlight w:val="none"/>
          <w:u w:val="single"/>
        </w:rPr>
        <w:t xml:space="preserve">  </w:t>
      </w:r>
      <w:r>
        <w:rPr>
          <w:rFonts w:ascii="宋体" w:hAnsi="宋体" w:cs="宋体"/>
          <w:kern w:val="0"/>
          <w:szCs w:val="21"/>
          <w:highlight w:val="none"/>
        </w:rPr>
        <w:t>月日签订了</w:t>
      </w:r>
      <w:r>
        <w:rPr>
          <w:rFonts w:ascii="宋体" w:hAnsi="宋体" w:cs="宋体"/>
          <w:kern w:val="0"/>
          <w:szCs w:val="21"/>
          <w:highlight w:val="none"/>
          <w:u w:val="single"/>
        </w:rPr>
        <w:t xml:space="preserve"> </w:t>
      </w:r>
      <w:r>
        <w:rPr>
          <w:rFonts w:ascii="宋体" w:hAnsi="宋体" w:cs="宋体"/>
          <w:kern w:val="0"/>
          <w:szCs w:val="21"/>
          <w:highlight w:val="none"/>
          <w:u w:val="single"/>
        </w:rPr>
        <w:tab/>
      </w:r>
      <w:r>
        <w:rPr>
          <w:rFonts w:ascii="宋体" w:hAnsi="宋体" w:cs="宋体"/>
          <w:kern w:val="0"/>
          <w:szCs w:val="21"/>
          <w:highlight w:val="none"/>
        </w:rPr>
        <w:t>（工程名称）《建设工程施工合同》（以下称“主合同”），应发包人的申请，我方愿就发包人履行主合同约定的工程款支付义务以保证的方式向你方提供如下担保：</w:t>
      </w:r>
    </w:p>
    <w:p w14:paraId="499F5783">
      <w:pPr>
        <w:autoSpaceDE w:val="0"/>
        <w:autoSpaceDN w:val="0"/>
        <w:spacing w:line="266" w:lineRule="exact"/>
        <w:ind w:left="1118" w:right="-2"/>
        <w:jc w:val="left"/>
        <w:rPr>
          <w:rFonts w:ascii="宋体" w:hAnsi="宋体" w:cs="宋体"/>
          <w:kern w:val="0"/>
          <w:szCs w:val="21"/>
          <w:highlight w:val="none"/>
        </w:rPr>
      </w:pPr>
      <w:bookmarkStart w:id="252" w:name="一、保证的范围及保证金额"/>
      <w:bookmarkEnd w:id="252"/>
      <w:r>
        <w:rPr>
          <w:rFonts w:ascii="宋体" w:hAnsi="宋体" w:cs="宋体"/>
          <w:kern w:val="0"/>
          <w:szCs w:val="21"/>
          <w:highlight w:val="none"/>
        </w:rPr>
        <w:t>一、保证的范围及保证金额</w:t>
      </w:r>
    </w:p>
    <w:p w14:paraId="3E8118BA">
      <w:pPr>
        <w:numPr>
          <w:ilvl w:val="0"/>
          <w:numId w:val="13"/>
        </w:numPr>
        <w:tabs>
          <w:tab w:val="left" w:pos="1433"/>
        </w:tabs>
        <w:autoSpaceDE w:val="0"/>
        <w:autoSpaceDN w:val="0"/>
        <w:spacing w:before="142"/>
        <w:ind w:right="-2" w:firstLine="420"/>
        <w:jc w:val="left"/>
        <w:rPr>
          <w:rFonts w:ascii="宋体" w:hAnsi="宋体" w:cs="宋体"/>
          <w:kern w:val="0"/>
          <w:highlight w:val="none"/>
        </w:rPr>
      </w:pPr>
      <w:r>
        <w:rPr>
          <w:rFonts w:ascii="宋体" w:hAnsi="宋体" w:cs="宋体"/>
          <w:kern w:val="0"/>
          <w:highlight w:val="none"/>
        </w:rPr>
        <w:t>我方的保证范围是主合同约定的工程款。</w:t>
      </w:r>
    </w:p>
    <w:p w14:paraId="40D6AEE9">
      <w:pPr>
        <w:numPr>
          <w:ilvl w:val="0"/>
          <w:numId w:val="13"/>
        </w:numPr>
        <w:tabs>
          <w:tab w:val="left" w:pos="1433"/>
        </w:tabs>
        <w:autoSpaceDE w:val="0"/>
        <w:autoSpaceDN w:val="0"/>
        <w:spacing w:before="139"/>
        <w:ind w:right="-2" w:firstLine="420"/>
        <w:jc w:val="left"/>
        <w:rPr>
          <w:rFonts w:ascii="宋体" w:hAnsi="宋体" w:cs="宋体"/>
          <w:kern w:val="0"/>
          <w:highlight w:val="none"/>
        </w:rPr>
      </w:pPr>
      <w:r>
        <w:rPr>
          <w:rFonts w:ascii="宋体" w:hAnsi="宋体" w:cs="宋体"/>
          <w:kern w:val="0"/>
          <w:highlight w:val="none"/>
        </w:rPr>
        <w:t>本保函所称主合同约定的工程款是指主合同约定的除工程质量保证金以外的合同价款。</w:t>
      </w:r>
    </w:p>
    <w:p w14:paraId="2DC92F23">
      <w:pPr>
        <w:numPr>
          <w:ilvl w:val="0"/>
          <w:numId w:val="13"/>
        </w:numPr>
        <w:tabs>
          <w:tab w:val="left" w:pos="1433"/>
          <w:tab w:val="left" w:pos="1958"/>
          <w:tab w:val="left" w:pos="5843"/>
        </w:tabs>
        <w:autoSpaceDE w:val="0"/>
        <w:autoSpaceDN w:val="0"/>
        <w:spacing w:before="138" w:line="364" w:lineRule="auto"/>
        <w:ind w:right="-2" w:firstLine="420"/>
        <w:jc w:val="left"/>
        <w:rPr>
          <w:rFonts w:ascii="宋体" w:hAnsi="宋体" w:cs="宋体"/>
          <w:kern w:val="0"/>
          <w:highlight w:val="none"/>
        </w:rPr>
      </w:pPr>
      <w:r>
        <w:rPr>
          <w:rFonts w:ascii="宋体" w:hAnsi="宋体" w:cs="宋体"/>
          <w:kern w:val="0"/>
          <w:highlight w:val="none"/>
        </w:rPr>
        <w:t>我方保证的金额是主合同约定的工程款的</w:t>
      </w:r>
      <w:r>
        <w:rPr>
          <w:rFonts w:ascii="宋体" w:hAnsi="宋体" w:cs="宋体"/>
          <w:kern w:val="0"/>
          <w:highlight w:val="none"/>
          <w:u w:val="single"/>
        </w:rPr>
        <w:t xml:space="preserve"> </w:t>
      </w:r>
      <w:r>
        <w:rPr>
          <w:rFonts w:ascii="宋体" w:hAnsi="宋体" w:cs="宋体"/>
          <w:kern w:val="0"/>
          <w:highlight w:val="none"/>
          <w:u w:val="single"/>
        </w:rPr>
        <w:tab/>
      </w:r>
      <w:r>
        <w:rPr>
          <w:rFonts w:ascii="宋体" w:hAnsi="宋体" w:cs="宋体"/>
          <w:kern w:val="0"/>
          <w:highlight w:val="none"/>
        </w:rPr>
        <w:t>%，数额最高不超过人民币元（大写：</w:t>
      </w:r>
      <w:r>
        <w:rPr>
          <w:rFonts w:ascii="宋体" w:hAnsi="宋体" w:cs="宋体"/>
          <w:kern w:val="0"/>
          <w:highlight w:val="none"/>
          <w:u w:val="single"/>
        </w:rPr>
        <w:t xml:space="preserve"> </w:t>
      </w:r>
      <w:r>
        <w:rPr>
          <w:rFonts w:ascii="宋体" w:hAnsi="宋体" w:cs="宋体"/>
          <w:kern w:val="0"/>
          <w:highlight w:val="none"/>
          <w:u w:val="single"/>
        </w:rPr>
        <w:tab/>
      </w:r>
      <w:r>
        <w:rPr>
          <w:rFonts w:ascii="宋体" w:hAnsi="宋体" w:cs="宋体"/>
          <w:kern w:val="0"/>
          <w:highlight w:val="none"/>
        </w:rPr>
        <w:t>）。</w:t>
      </w:r>
    </w:p>
    <w:p w14:paraId="39797872">
      <w:pPr>
        <w:autoSpaceDE w:val="0"/>
        <w:autoSpaceDN w:val="0"/>
        <w:spacing w:line="267" w:lineRule="exact"/>
        <w:ind w:left="1118" w:right="-2"/>
        <w:jc w:val="left"/>
        <w:rPr>
          <w:rFonts w:ascii="宋体" w:hAnsi="宋体" w:cs="宋体"/>
          <w:kern w:val="0"/>
          <w:szCs w:val="21"/>
          <w:highlight w:val="none"/>
        </w:rPr>
      </w:pPr>
      <w:bookmarkStart w:id="253" w:name="二、保证的方式及保证期间"/>
      <w:bookmarkEnd w:id="253"/>
      <w:r>
        <w:rPr>
          <w:rFonts w:ascii="宋体" w:hAnsi="宋体" w:cs="宋体"/>
          <w:kern w:val="0"/>
          <w:szCs w:val="21"/>
          <w:highlight w:val="none"/>
        </w:rPr>
        <w:t>二、保证的方式及保证期间</w:t>
      </w:r>
    </w:p>
    <w:p w14:paraId="11EE6845">
      <w:pPr>
        <w:numPr>
          <w:ilvl w:val="0"/>
          <w:numId w:val="14"/>
        </w:numPr>
        <w:tabs>
          <w:tab w:val="left" w:pos="1433"/>
        </w:tabs>
        <w:autoSpaceDE w:val="0"/>
        <w:autoSpaceDN w:val="0"/>
        <w:spacing w:before="139"/>
        <w:ind w:right="-2" w:firstLine="420"/>
        <w:jc w:val="left"/>
        <w:rPr>
          <w:rFonts w:ascii="宋体" w:hAnsi="宋体" w:cs="宋体"/>
          <w:kern w:val="0"/>
          <w:highlight w:val="none"/>
        </w:rPr>
      </w:pPr>
      <w:r>
        <w:rPr>
          <w:rFonts w:ascii="宋体" w:hAnsi="宋体" w:cs="宋体"/>
          <w:kern w:val="0"/>
          <w:highlight w:val="none"/>
        </w:rPr>
        <w:t>我方保证的方式为：连带责任保证。</w:t>
      </w:r>
    </w:p>
    <w:p w14:paraId="03039A94">
      <w:pPr>
        <w:numPr>
          <w:ilvl w:val="0"/>
          <w:numId w:val="14"/>
        </w:numPr>
        <w:tabs>
          <w:tab w:val="left" w:pos="1433"/>
          <w:tab w:val="left" w:pos="9203"/>
        </w:tabs>
        <w:autoSpaceDE w:val="0"/>
        <w:autoSpaceDN w:val="0"/>
        <w:spacing w:before="142"/>
        <w:ind w:right="-2" w:firstLine="420"/>
        <w:jc w:val="left"/>
        <w:rPr>
          <w:rFonts w:ascii="宋体" w:hAnsi="宋体" w:cs="宋体"/>
          <w:kern w:val="0"/>
          <w:highlight w:val="none"/>
        </w:rPr>
      </w:pPr>
      <w:r>
        <w:rPr>
          <w:rFonts w:ascii="宋体" w:hAnsi="宋体" w:cs="宋体"/>
          <w:kern w:val="0"/>
          <w:highlight w:val="none"/>
        </w:rPr>
        <w:t>我方保证的期间为：自本合同生效之日起至主合同约定的工程款支付完毕之日后</w:t>
      </w:r>
      <w:r>
        <w:rPr>
          <w:rFonts w:ascii="宋体" w:hAnsi="宋体" w:cs="宋体"/>
          <w:kern w:val="0"/>
          <w:highlight w:val="none"/>
          <w:u w:val="single"/>
        </w:rPr>
        <w:t xml:space="preserve"> </w:t>
      </w:r>
      <w:r>
        <w:rPr>
          <w:rFonts w:ascii="宋体" w:hAnsi="宋体" w:cs="宋体"/>
          <w:kern w:val="0"/>
          <w:highlight w:val="none"/>
          <w:u w:val="single"/>
        </w:rPr>
        <w:tab/>
      </w:r>
      <w:r>
        <w:rPr>
          <w:rFonts w:ascii="宋体" w:hAnsi="宋体" w:cs="宋体"/>
          <w:kern w:val="0"/>
          <w:highlight w:val="none"/>
        </w:rPr>
        <w:t>日内。</w:t>
      </w:r>
    </w:p>
    <w:p w14:paraId="28C0A7EF">
      <w:pPr>
        <w:numPr>
          <w:ilvl w:val="0"/>
          <w:numId w:val="14"/>
        </w:numPr>
        <w:tabs>
          <w:tab w:val="left" w:pos="1433"/>
        </w:tabs>
        <w:autoSpaceDE w:val="0"/>
        <w:autoSpaceDN w:val="0"/>
        <w:spacing w:before="139" w:line="364" w:lineRule="auto"/>
        <w:ind w:right="-2" w:firstLine="420"/>
        <w:jc w:val="left"/>
        <w:rPr>
          <w:rFonts w:ascii="宋体" w:hAnsi="宋体" w:cs="宋体"/>
          <w:kern w:val="0"/>
          <w:highlight w:val="none"/>
        </w:rPr>
      </w:pPr>
      <w:r>
        <w:rPr>
          <w:rFonts w:ascii="宋体" w:hAnsi="宋体" w:cs="宋体"/>
          <w:kern w:val="0"/>
          <w:highlight w:val="none"/>
        </w:rPr>
        <w:t>你方与发包人协议变更工程款支付日期的，经我方书面同意后，保证期间按照变更后的支付日期做相应调整。</w:t>
      </w:r>
    </w:p>
    <w:p w14:paraId="3965005B">
      <w:pPr>
        <w:autoSpaceDE w:val="0"/>
        <w:autoSpaceDN w:val="0"/>
        <w:spacing w:line="267" w:lineRule="exact"/>
        <w:ind w:left="1118" w:right="-2"/>
        <w:jc w:val="left"/>
        <w:rPr>
          <w:rFonts w:ascii="宋体" w:hAnsi="宋体" w:cs="宋体"/>
          <w:kern w:val="0"/>
          <w:szCs w:val="21"/>
          <w:highlight w:val="none"/>
        </w:rPr>
      </w:pPr>
      <w:bookmarkStart w:id="254" w:name="三、承担保证责任的形式"/>
      <w:bookmarkEnd w:id="254"/>
      <w:r>
        <w:rPr>
          <w:rFonts w:ascii="宋体" w:hAnsi="宋体" w:cs="宋体"/>
          <w:kern w:val="0"/>
          <w:szCs w:val="21"/>
          <w:highlight w:val="none"/>
        </w:rPr>
        <w:t>三、承担保证责任的形式</w:t>
      </w:r>
    </w:p>
    <w:p w14:paraId="2A33C422">
      <w:pPr>
        <w:autoSpaceDE w:val="0"/>
        <w:autoSpaceDN w:val="0"/>
        <w:spacing w:before="141" w:line="364" w:lineRule="auto"/>
        <w:ind w:left="698" w:right="-2" w:firstLine="420"/>
        <w:jc w:val="left"/>
        <w:rPr>
          <w:rFonts w:ascii="宋体" w:hAnsi="宋体" w:cs="宋体"/>
          <w:kern w:val="0"/>
          <w:szCs w:val="21"/>
          <w:highlight w:val="none"/>
        </w:rPr>
      </w:pPr>
      <w:r>
        <w:rPr>
          <w:rFonts w:ascii="宋体" w:hAnsi="宋体" w:cs="宋体"/>
          <w:kern w:val="0"/>
          <w:szCs w:val="21"/>
          <w:highlight w:val="none"/>
        </w:rPr>
        <w:t>我方承担保证责任的形式是代为支付。发包人未按主合同约定向你方支付工程款的，由我方在保证金额内代为支付。</w:t>
      </w:r>
    </w:p>
    <w:p w14:paraId="0DFB1CF1">
      <w:pPr>
        <w:autoSpaceDE w:val="0"/>
        <w:autoSpaceDN w:val="0"/>
        <w:spacing w:line="267" w:lineRule="exact"/>
        <w:ind w:left="1118" w:right="-2"/>
        <w:jc w:val="left"/>
        <w:rPr>
          <w:rFonts w:ascii="宋体" w:hAnsi="宋体" w:cs="宋体"/>
          <w:kern w:val="0"/>
          <w:szCs w:val="21"/>
          <w:highlight w:val="none"/>
          <w:lang w:eastAsia="en-US"/>
        </w:rPr>
      </w:pPr>
      <w:bookmarkStart w:id="255" w:name="四、代偿的安排"/>
      <w:bookmarkEnd w:id="255"/>
      <w:r>
        <w:rPr>
          <w:rFonts w:ascii="宋体" w:hAnsi="宋体" w:cs="宋体"/>
          <w:kern w:val="0"/>
          <w:szCs w:val="21"/>
          <w:highlight w:val="none"/>
          <w:lang w:eastAsia="en-US"/>
        </w:rPr>
        <w:t>四、代偿的安排</w:t>
      </w:r>
    </w:p>
    <w:p w14:paraId="2DA72A32">
      <w:pPr>
        <w:numPr>
          <w:ilvl w:val="0"/>
          <w:numId w:val="15"/>
        </w:numPr>
        <w:tabs>
          <w:tab w:val="left" w:pos="1433"/>
        </w:tabs>
        <w:autoSpaceDE w:val="0"/>
        <w:autoSpaceDN w:val="0"/>
        <w:spacing w:before="139" w:line="367" w:lineRule="auto"/>
        <w:ind w:right="-2" w:firstLine="420"/>
        <w:jc w:val="left"/>
        <w:rPr>
          <w:rFonts w:ascii="宋体" w:hAnsi="宋体" w:cs="宋体"/>
          <w:kern w:val="0"/>
          <w:highlight w:val="none"/>
        </w:rPr>
      </w:pPr>
      <w:r>
        <w:rPr>
          <w:rFonts w:ascii="宋体" w:hAnsi="宋体" w:cs="宋体"/>
          <w:kern w:val="0"/>
          <w:highlight w:val="none"/>
        </w:rPr>
        <w:t>你方要求我方承担保证责任的，应向我方发出书面索赔通知及发包人未支付主合同约定工程款的证明材料。索赔通知应写明要求索赔的金额，支付款项应到达的账号。</w:t>
      </w:r>
    </w:p>
    <w:p w14:paraId="37C14BB3">
      <w:pPr>
        <w:numPr>
          <w:ilvl w:val="0"/>
          <w:numId w:val="15"/>
        </w:numPr>
        <w:tabs>
          <w:tab w:val="left" w:pos="1433"/>
        </w:tabs>
        <w:autoSpaceDE w:val="0"/>
        <w:autoSpaceDN w:val="0"/>
        <w:spacing w:line="364" w:lineRule="auto"/>
        <w:ind w:right="-2" w:firstLine="420"/>
        <w:rPr>
          <w:rFonts w:ascii="宋体" w:hAnsi="宋体" w:cs="宋体"/>
          <w:kern w:val="0"/>
          <w:highlight w:val="none"/>
        </w:rPr>
      </w:pPr>
      <w:r>
        <w:rPr>
          <w:rFonts w:ascii="宋体" w:hAnsi="宋体" w:cs="宋体"/>
          <w:kern w:val="0"/>
          <w:highlight w:val="none"/>
        </w:rPr>
        <w:t>在出现你方与发包人因工程质量发生争议，发包人拒绝向你方支付工程款的情形时，你方要求我方履行保证责任代为支付的，需提供符合相应条件要求的工程质量检测机构出具的质量说明材料。</w:t>
      </w:r>
    </w:p>
    <w:p w14:paraId="52700AE1">
      <w:pPr>
        <w:numPr>
          <w:ilvl w:val="0"/>
          <w:numId w:val="15"/>
        </w:numPr>
        <w:tabs>
          <w:tab w:val="left" w:pos="1433"/>
        </w:tabs>
        <w:autoSpaceDE w:val="0"/>
        <w:autoSpaceDN w:val="0"/>
        <w:spacing w:line="364" w:lineRule="auto"/>
        <w:ind w:left="1118" w:right="-2" w:firstLine="16"/>
        <w:jc w:val="left"/>
        <w:rPr>
          <w:rFonts w:hint="eastAsia" w:ascii="宋体" w:hAnsi="宋体" w:cs="宋体"/>
          <w:kern w:val="0"/>
          <w:highlight w:val="none"/>
        </w:rPr>
      </w:pPr>
      <w:r>
        <w:rPr>
          <w:rFonts w:ascii="宋体" w:hAnsi="宋体" w:cs="宋体"/>
          <w:kern w:val="0"/>
          <w:highlight w:val="none"/>
        </w:rPr>
        <w:t xml:space="preserve">我方收到你方的书面索赔通知及相应的证明材料后７天内无条件支付。  </w:t>
      </w:r>
      <w:bookmarkStart w:id="256" w:name="五、保证责任的解除"/>
      <w:bookmarkEnd w:id="256"/>
    </w:p>
    <w:p w14:paraId="2096A0D0">
      <w:pPr>
        <w:tabs>
          <w:tab w:val="left" w:pos="1433"/>
        </w:tabs>
        <w:autoSpaceDE w:val="0"/>
        <w:autoSpaceDN w:val="0"/>
        <w:spacing w:line="364" w:lineRule="auto"/>
        <w:ind w:left="1118" w:right="-2"/>
        <w:jc w:val="left"/>
        <w:rPr>
          <w:rFonts w:ascii="宋体" w:hAnsi="宋体" w:cs="宋体"/>
          <w:kern w:val="0"/>
          <w:highlight w:val="none"/>
          <w:lang w:eastAsia="en-US"/>
        </w:rPr>
      </w:pPr>
      <w:r>
        <w:rPr>
          <w:rFonts w:ascii="宋体" w:hAnsi="宋体" w:cs="宋体"/>
          <w:kern w:val="0"/>
          <w:highlight w:val="none"/>
          <w:lang w:eastAsia="en-US"/>
        </w:rPr>
        <w:t>五、保证责任的解除</w:t>
      </w:r>
    </w:p>
    <w:p w14:paraId="0B6B8E2E">
      <w:pPr>
        <w:numPr>
          <w:ilvl w:val="0"/>
          <w:numId w:val="16"/>
        </w:numPr>
        <w:tabs>
          <w:tab w:val="left" w:pos="1433"/>
        </w:tabs>
        <w:autoSpaceDE w:val="0"/>
        <w:autoSpaceDN w:val="0"/>
        <w:spacing w:line="364" w:lineRule="auto"/>
        <w:ind w:right="-2" w:firstLine="420"/>
        <w:jc w:val="left"/>
        <w:rPr>
          <w:rFonts w:ascii="宋体" w:hAnsi="宋体" w:cs="宋体"/>
          <w:kern w:val="0"/>
          <w:highlight w:val="none"/>
        </w:rPr>
      </w:pPr>
      <w:r>
        <w:rPr>
          <w:rFonts w:ascii="宋体" w:hAnsi="宋体" w:cs="宋体"/>
          <w:kern w:val="0"/>
          <w:highlight w:val="none"/>
        </w:rPr>
        <w:t>在本保函承诺的保证期间内，你方未书面向我方主张保证责任的，自保证期间届满次日起，我方保证责任解除。</w:t>
      </w:r>
    </w:p>
    <w:p w14:paraId="0F5ED254">
      <w:pPr>
        <w:numPr>
          <w:ilvl w:val="0"/>
          <w:numId w:val="16"/>
        </w:numPr>
        <w:tabs>
          <w:tab w:val="left" w:pos="1433"/>
        </w:tabs>
        <w:autoSpaceDE w:val="0"/>
        <w:autoSpaceDN w:val="0"/>
        <w:spacing w:line="364" w:lineRule="auto"/>
        <w:ind w:right="-2" w:firstLine="420"/>
        <w:jc w:val="left"/>
        <w:rPr>
          <w:rFonts w:ascii="宋体" w:hAnsi="宋体" w:cs="宋体"/>
          <w:kern w:val="0"/>
          <w:highlight w:val="none"/>
        </w:rPr>
      </w:pPr>
      <w:r>
        <w:rPr>
          <w:rFonts w:ascii="宋体" w:hAnsi="宋体" w:cs="宋体"/>
          <w:kern w:val="0"/>
          <w:highlight w:val="none"/>
        </w:rPr>
        <w:t>发包人按主合同约定履行了工程款的全部支付义务的，自本保函承诺的保证期间届满次日起，我方保证责任解除。</w:t>
      </w:r>
    </w:p>
    <w:p w14:paraId="5C9930C9">
      <w:pPr>
        <w:numPr>
          <w:ilvl w:val="0"/>
          <w:numId w:val="16"/>
        </w:numPr>
        <w:tabs>
          <w:tab w:val="left" w:pos="1433"/>
        </w:tabs>
        <w:autoSpaceDE w:val="0"/>
        <w:autoSpaceDN w:val="0"/>
        <w:spacing w:before="59"/>
        <w:ind w:right="-2" w:firstLine="420"/>
        <w:jc w:val="left"/>
        <w:rPr>
          <w:rFonts w:ascii="宋体" w:hAnsi="宋体" w:cs="宋体"/>
          <w:kern w:val="0"/>
          <w:szCs w:val="21"/>
          <w:highlight w:val="none"/>
        </w:rPr>
      </w:pPr>
      <w:r>
        <w:rPr>
          <w:rFonts w:ascii="宋体" w:hAnsi="宋体" w:cs="宋体"/>
          <w:spacing w:val="-3"/>
          <w:kern w:val="0"/>
          <w:highlight w:val="none"/>
        </w:rPr>
        <w:t>我方按照本保函向你方履行保证责任所支付金额达到本保函保证金额时，自我方向你方支付</w:t>
      </w:r>
      <w:r>
        <w:rPr>
          <w:rFonts w:ascii="宋体" w:hAnsi="宋体" w:cs="宋体"/>
          <w:kern w:val="0"/>
          <w:szCs w:val="21"/>
          <w:highlight w:val="none"/>
        </w:rPr>
        <w:t>（支付款项从我方账户划出）之日起，保证责任即解除。</w:t>
      </w:r>
    </w:p>
    <w:p w14:paraId="25F53BCA">
      <w:pPr>
        <w:numPr>
          <w:ilvl w:val="0"/>
          <w:numId w:val="16"/>
        </w:numPr>
        <w:tabs>
          <w:tab w:val="left" w:pos="1433"/>
        </w:tabs>
        <w:autoSpaceDE w:val="0"/>
        <w:autoSpaceDN w:val="0"/>
        <w:spacing w:before="139" w:line="367" w:lineRule="auto"/>
        <w:ind w:right="-2" w:firstLine="420"/>
        <w:jc w:val="left"/>
        <w:rPr>
          <w:rFonts w:ascii="宋体" w:hAnsi="宋体" w:cs="宋体"/>
          <w:kern w:val="0"/>
          <w:highlight w:val="none"/>
        </w:rPr>
      </w:pPr>
      <w:r>
        <w:rPr>
          <w:rFonts w:ascii="宋体" w:hAnsi="宋体" w:cs="宋体"/>
          <w:spacing w:val="-3"/>
          <w:w w:val="95"/>
          <w:kern w:val="0"/>
          <w:highlight w:val="none"/>
        </w:rPr>
        <w:t>按照法律法规的规定或出现应解除我方保证责任的其他情形的，我方在本保函项下的保证责</w:t>
      </w:r>
      <w:r>
        <w:rPr>
          <w:rFonts w:ascii="宋体" w:hAnsi="宋体" w:cs="宋体"/>
          <w:spacing w:val="-3"/>
          <w:kern w:val="0"/>
          <w:highlight w:val="none"/>
        </w:rPr>
        <w:t>任亦解除。</w:t>
      </w:r>
    </w:p>
    <w:p w14:paraId="3438D2D8">
      <w:pPr>
        <w:numPr>
          <w:ilvl w:val="0"/>
          <w:numId w:val="16"/>
        </w:numPr>
        <w:tabs>
          <w:tab w:val="left" w:pos="1433"/>
        </w:tabs>
        <w:autoSpaceDE w:val="0"/>
        <w:autoSpaceDN w:val="0"/>
        <w:spacing w:before="147" w:line="364" w:lineRule="auto"/>
        <w:ind w:right="-2" w:firstLine="420"/>
        <w:jc w:val="left"/>
        <w:rPr>
          <w:rFonts w:ascii="宋体" w:hAnsi="宋体" w:cs="宋体"/>
          <w:kern w:val="0"/>
          <w:highlight w:val="none"/>
        </w:rPr>
      </w:pPr>
      <w:r>
        <w:rPr>
          <w:rFonts w:ascii="宋体" w:hAnsi="宋体" w:cs="宋体"/>
          <w:spacing w:val="-4"/>
          <w:kern w:val="0"/>
          <w:highlight w:val="none"/>
        </w:rPr>
        <w:t>我方解除保证责任后，你方应自我方保证责任解除之日起</w:t>
      </w:r>
      <w:r>
        <w:rPr>
          <w:rFonts w:ascii="宋体" w:hAnsi="宋体" w:cs="宋体"/>
          <w:kern w:val="0"/>
          <w:highlight w:val="none"/>
        </w:rPr>
        <w:t xml:space="preserve"> 个工作日内，将本保函原件返还我方。</w:t>
      </w:r>
    </w:p>
    <w:p w14:paraId="2F8CB480">
      <w:pPr>
        <w:autoSpaceDE w:val="0"/>
        <w:autoSpaceDN w:val="0"/>
        <w:spacing w:before="1"/>
        <w:ind w:left="1118" w:right="-2"/>
        <w:jc w:val="left"/>
        <w:rPr>
          <w:rFonts w:ascii="宋体" w:hAnsi="宋体" w:cs="宋体"/>
          <w:kern w:val="0"/>
          <w:szCs w:val="21"/>
          <w:highlight w:val="none"/>
          <w:lang w:eastAsia="en-US"/>
        </w:rPr>
      </w:pPr>
      <w:bookmarkStart w:id="257" w:name="六、免责条款"/>
      <w:bookmarkEnd w:id="257"/>
      <w:r>
        <w:rPr>
          <w:rFonts w:ascii="宋体" w:hAnsi="宋体" w:cs="宋体"/>
          <w:kern w:val="0"/>
          <w:szCs w:val="21"/>
          <w:highlight w:val="none"/>
          <w:lang w:eastAsia="en-US"/>
        </w:rPr>
        <w:t>六、免责条款</w:t>
      </w:r>
    </w:p>
    <w:p w14:paraId="6CD63724">
      <w:pPr>
        <w:numPr>
          <w:ilvl w:val="0"/>
          <w:numId w:val="17"/>
        </w:numPr>
        <w:tabs>
          <w:tab w:val="left" w:pos="1433"/>
        </w:tabs>
        <w:autoSpaceDE w:val="0"/>
        <w:autoSpaceDN w:val="0"/>
        <w:spacing w:before="138"/>
        <w:ind w:right="-2" w:firstLine="420"/>
        <w:jc w:val="left"/>
        <w:rPr>
          <w:rFonts w:ascii="宋体" w:hAnsi="宋体" w:cs="宋体"/>
          <w:kern w:val="0"/>
          <w:highlight w:val="none"/>
        </w:rPr>
      </w:pPr>
      <w:r>
        <w:rPr>
          <w:rFonts w:ascii="宋体" w:hAnsi="宋体" w:cs="宋体"/>
          <w:kern w:val="0"/>
          <w:highlight w:val="none"/>
        </w:rPr>
        <w:t>因你方违约致使发包人不能履行义务的，我方不承担保证责任。</w:t>
      </w:r>
    </w:p>
    <w:p w14:paraId="39F5683A">
      <w:pPr>
        <w:numPr>
          <w:ilvl w:val="0"/>
          <w:numId w:val="17"/>
        </w:numPr>
        <w:tabs>
          <w:tab w:val="left" w:pos="1433"/>
        </w:tabs>
        <w:autoSpaceDE w:val="0"/>
        <w:autoSpaceDN w:val="0"/>
        <w:spacing w:before="139" w:line="364" w:lineRule="auto"/>
        <w:ind w:right="-2" w:firstLine="420"/>
        <w:jc w:val="left"/>
        <w:rPr>
          <w:rFonts w:ascii="宋体" w:hAnsi="宋体" w:cs="宋体"/>
          <w:kern w:val="0"/>
          <w:highlight w:val="none"/>
        </w:rPr>
      </w:pPr>
      <w:r>
        <w:rPr>
          <w:rFonts w:ascii="宋体" w:hAnsi="宋体" w:cs="宋体"/>
          <w:spacing w:val="-3"/>
          <w:w w:val="95"/>
          <w:kern w:val="0"/>
          <w:highlight w:val="none"/>
        </w:rPr>
        <w:t xml:space="preserve">依照法律法规的规定或你方与发包人的另行约定，免除发包人部分或全部义务的，我方亦免 </w:t>
      </w:r>
      <w:r>
        <w:rPr>
          <w:rFonts w:ascii="宋体" w:hAnsi="宋体" w:cs="宋体"/>
          <w:spacing w:val="-3"/>
          <w:kern w:val="0"/>
          <w:highlight w:val="none"/>
        </w:rPr>
        <w:t>除其相应的保证责任。</w:t>
      </w:r>
    </w:p>
    <w:p w14:paraId="3AEDB9E9">
      <w:pPr>
        <w:numPr>
          <w:ilvl w:val="0"/>
          <w:numId w:val="17"/>
        </w:numPr>
        <w:tabs>
          <w:tab w:val="left" w:pos="1433"/>
        </w:tabs>
        <w:autoSpaceDE w:val="0"/>
        <w:autoSpaceDN w:val="0"/>
        <w:spacing w:before="1" w:line="364" w:lineRule="auto"/>
        <w:ind w:right="-2" w:firstLine="420"/>
        <w:rPr>
          <w:rFonts w:ascii="宋体" w:hAnsi="宋体" w:cs="宋体"/>
          <w:kern w:val="0"/>
          <w:highlight w:val="none"/>
        </w:rPr>
      </w:pPr>
      <w:r>
        <w:rPr>
          <w:rFonts w:ascii="宋体" w:hAnsi="宋体" w:cs="宋体"/>
          <w:spacing w:val="-4"/>
          <w:w w:val="95"/>
          <w:kern w:val="0"/>
          <w:highlight w:val="none"/>
        </w:rPr>
        <w:t>你方与发包人协议变更主合同的，如加重发包人责任致使我方保证责任加重的，需征得我方</w:t>
      </w:r>
      <w:r>
        <w:rPr>
          <w:rFonts w:ascii="宋体" w:hAnsi="宋体" w:cs="宋体"/>
          <w:spacing w:val="-9"/>
          <w:kern w:val="0"/>
          <w:highlight w:val="none"/>
        </w:rPr>
        <w:t xml:space="preserve">书面同意，否则我方不再承担因此而加重部分的保证责任，但主合同第 </w:t>
      </w:r>
      <w:r>
        <w:rPr>
          <w:rFonts w:ascii="宋体" w:hAnsi="宋体" w:cs="宋体"/>
          <w:kern w:val="0"/>
          <w:highlight w:val="none"/>
        </w:rPr>
        <w:t>10</w:t>
      </w:r>
      <w:r>
        <w:rPr>
          <w:rFonts w:ascii="宋体" w:hAnsi="宋体" w:cs="宋体"/>
          <w:spacing w:val="-11"/>
          <w:kern w:val="0"/>
          <w:highlight w:val="none"/>
        </w:rPr>
        <w:t xml:space="preserve"> 条〔变更〕约定的变更不受本款限制。</w:t>
      </w:r>
    </w:p>
    <w:p w14:paraId="3F5D0CEA">
      <w:pPr>
        <w:numPr>
          <w:ilvl w:val="0"/>
          <w:numId w:val="17"/>
        </w:numPr>
        <w:tabs>
          <w:tab w:val="left" w:pos="1433"/>
        </w:tabs>
        <w:autoSpaceDE w:val="0"/>
        <w:autoSpaceDN w:val="0"/>
        <w:spacing w:line="364" w:lineRule="auto"/>
        <w:ind w:left="1118" w:right="-2" w:firstLine="16"/>
        <w:jc w:val="left"/>
        <w:rPr>
          <w:rFonts w:hint="eastAsia" w:ascii="宋体" w:hAnsi="宋体" w:cs="宋体"/>
          <w:kern w:val="0"/>
          <w:highlight w:val="none"/>
          <w:lang w:eastAsia="en-US"/>
        </w:rPr>
      </w:pPr>
      <w:r>
        <w:rPr>
          <w:rFonts w:ascii="宋体" w:hAnsi="宋体" w:cs="宋体"/>
          <w:w w:val="95"/>
          <w:kern w:val="0"/>
          <w:highlight w:val="none"/>
        </w:rPr>
        <w:t xml:space="preserve">因不可抗力造成发包人不能履行义务的，我方不承担保证责任。 </w:t>
      </w:r>
      <w:bookmarkStart w:id="258" w:name="七、争议解决"/>
      <w:bookmarkEnd w:id="258"/>
    </w:p>
    <w:p w14:paraId="7E6DD29E">
      <w:pPr>
        <w:tabs>
          <w:tab w:val="left" w:pos="1433"/>
        </w:tabs>
        <w:autoSpaceDE w:val="0"/>
        <w:autoSpaceDN w:val="0"/>
        <w:spacing w:line="364" w:lineRule="auto"/>
        <w:ind w:left="1118" w:right="-2"/>
        <w:jc w:val="left"/>
        <w:rPr>
          <w:rFonts w:ascii="宋体" w:hAnsi="宋体" w:cs="宋体"/>
          <w:kern w:val="0"/>
          <w:highlight w:val="none"/>
          <w:lang w:eastAsia="en-US"/>
        </w:rPr>
      </w:pPr>
      <w:r>
        <w:rPr>
          <w:rFonts w:ascii="宋体" w:hAnsi="宋体" w:cs="宋体"/>
          <w:kern w:val="0"/>
          <w:highlight w:val="none"/>
          <w:lang w:eastAsia="en-US"/>
        </w:rPr>
        <w:t>七、争议解决</w:t>
      </w:r>
    </w:p>
    <w:p w14:paraId="77300907">
      <w:pPr>
        <w:tabs>
          <w:tab w:val="left" w:pos="9347"/>
        </w:tabs>
        <w:autoSpaceDE w:val="0"/>
        <w:autoSpaceDN w:val="0"/>
        <w:spacing w:line="367" w:lineRule="auto"/>
        <w:ind w:left="698" w:right="-2" w:firstLine="420"/>
        <w:jc w:val="left"/>
        <w:rPr>
          <w:rFonts w:ascii="宋体" w:hAnsi="宋体" w:cs="宋体"/>
          <w:kern w:val="0"/>
          <w:szCs w:val="21"/>
          <w:highlight w:val="none"/>
        </w:rPr>
      </w:pPr>
      <w:r>
        <w:rPr>
          <w:rFonts w:ascii="宋体" w:hAnsi="宋体" w:cs="宋体"/>
          <w:kern w:val="0"/>
          <w:szCs w:val="21"/>
          <w:highlight w:val="none"/>
        </w:rPr>
        <w:t>因本保函或本保函相关事项发生的纠纷</w:t>
      </w:r>
      <w:r>
        <w:rPr>
          <w:rFonts w:ascii="宋体" w:hAnsi="宋体" w:cs="宋体"/>
          <w:spacing w:val="-20"/>
          <w:kern w:val="0"/>
          <w:szCs w:val="21"/>
          <w:highlight w:val="none"/>
        </w:rPr>
        <w:t>，</w:t>
      </w:r>
      <w:r>
        <w:rPr>
          <w:rFonts w:ascii="宋体" w:hAnsi="宋体" w:cs="宋体"/>
          <w:kern w:val="0"/>
          <w:szCs w:val="21"/>
          <w:highlight w:val="none"/>
        </w:rPr>
        <w:t>可由双方协商解决</w:t>
      </w:r>
      <w:r>
        <w:rPr>
          <w:rFonts w:ascii="宋体" w:hAnsi="宋体" w:cs="宋体"/>
          <w:spacing w:val="-22"/>
          <w:kern w:val="0"/>
          <w:szCs w:val="21"/>
          <w:highlight w:val="none"/>
        </w:rPr>
        <w:t>，</w:t>
      </w:r>
      <w:r>
        <w:rPr>
          <w:rFonts w:ascii="宋体" w:hAnsi="宋体" w:cs="宋体"/>
          <w:kern w:val="0"/>
          <w:szCs w:val="21"/>
          <w:highlight w:val="none"/>
        </w:rPr>
        <w:t>协商不成的</w:t>
      </w:r>
      <w:r>
        <w:rPr>
          <w:rFonts w:ascii="宋体" w:hAnsi="宋体" w:cs="宋体"/>
          <w:spacing w:val="-20"/>
          <w:kern w:val="0"/>
          <w:szCs w:val="21"/>
          <w:highlight w:val="none"/>
        </w:rPr>
        <w:t>，</w:t>
      </w:r>
      <w:r>
        <w:rPr>
          <w:rFonts w:ascii="宋体" w:hAnsi="宋体" w:cs="宋体"/>
          <w:kern w:val="0"/>
          <w:szCs w:val="21"/>
          <w:highlight w:val="none"/>
        </w:rPr>
        <w:t>按下列第</w:t>
      </w:r>
      <w:r>
        <w:rPr>
          <w:rFonts w:ascii="宋体" w:hAnsi="宋体" w:cs="宋体"/>
          <w:kern w:val="0"/>
          <w:szCs w:val="21"/>
          <w:highlight w:val="none"/>
          <w:u w:val="single"/>
        </w:rPr>
        <w:t xml:space="preserve"> </w:t>
      </w:r>
      <w:r>
        <w:rPr>
          <w:rFonts w:ascii="宋体" w:hAnsi="宋体" w:cs="宋体"/>
          <w:kern w:val="0"/>
          <w:szCs w:val="21"/>
          <w:highlight w:val="none"/>
          <w:u w:val="single"/>
        </w:rPr>
        <w:tab/>
      </w:r>
      <w:r>
        <w:rPr>
          <w:rFonts w:ascii="宋体" w:hAnsi="宋体" w:cs="宋体"/>
          <w:kern w:val="0"/>
          <w:szCs w:val="21"/>
          <w:highlight w:val="none"/>
        </w:rPr>
        <w:t>种方式解决：</w:t>
      </w:r>
    </w:p>
    <w:p w14:paraId="009389F2">
      <w:pPr>
        <w:tabs>
          <w:tab w:val="left" w:pos="4058"/>
        </w:tabs>
        <w:autoSpaceDE w:val="0"/>
        <w:autoSpaceDN w:val="0"/>
        <w:spacing w:before="110"/>
        <w:ind w:left="1118" w:right="-2"/>
        <w:jc w:val="left"/>
        <w:rPr>
          <w:rFonts w:ascii="宋体" w:hAnsi="宋体" w:cs="宋体"/>
          <w:kern w:val="0"/>
          <w:szCs w:val="21"/>
          <w:highlight w:val="none"/>
        </w:rPr>
      </w:pPr>
      <w:r>
        <w:rPr>
          <w:rFonts w:ascii="宋体" w:hAnsi="宋体" w:cs="宋体"/>
          <w:kern w:val="0"/>
          <w:szCs w:val="21"/>
          <w:highlight w:val="none"/>
        </w:rPr>
        <w:t>（1）向</w:t>
      </w:r>
      <w:r>
        <w:rPr>
          <w:rFonts w:ascii="宋体" w:hAnsi="宋体" w:cs="宋体"/>
          <w:kern w:val="0"/>
          <w:szCs w:val="21"/>
          <w:highlight w:val="none"/>
          <w:u w:val="single"/>
        </w:rPr>
        <w:t xml:space="preserve"> </w:t>
      </w:r>
      <w:r>
        <w:rPr>
          <w:rFonts w:ascii="宋体" w:hAnsi="宋体" w:cs="宋体"/>
          <w:kern w:val="0"/>
          <w:szCs w:val="21"/>
          <w:highlight w:val="none"/>
          <w:u w:val="single"/>
        </w:rPr>
        <w:tab/>
      </w:r>
      <w:r>
        <w:rPr>
          <w:rFonts w:ascii="宋体" w:hAnsi="宋体" w:cs="宋体"/>
          <w:kern w:val="0"/>
          <w:szCs w:val="21"/>
          <w:highlight w:val="none"/>
        </w:rPr>
        <w:t>仲裁委员会申请仲裁；</w:t>
      </w:r>
    </w:p>
    <w:p w14:paraId="65AA8DE4">
      <w:pPr>
        <w:tabs>
          <w:tab w:val="left" w:pos="4058"/>
        </w:tabs>
        <w:autoSpaceDE w:val="0"/>
        <w:autoSpaceDN w:val="0"/>
        <w:spacing w:before="139" w:line="364" w:lineRule="auto"/>
        <w:ind w:left="1118" w:right="-2"/>
        <w:jc w:val="left"/>
        <w:rPr>
          <w:rFonts w:hint="eastAsia" w:ascii="宋体" w:hAnsi="宋体" w:cs="宋体"/>
          <w:kern w:val="0"/>
          <w:szCs w:val="21"/>
          <w:highlight w:val="none"/>
        </w:rPr>
      </w:pPr>
      <w:r>
        <w:rPr>
          <w:rFonts w:ascii="宋体" w:hAnsi="宋体" w:cs="宋体"/>
          <w:kern w:val="0"/>
          <w:szCs w:val="21"/>
          <w:highlight w:val="none"/>
        </w:rPr>
        <w:t>（2）向</w:t>
      </w:r>
      <w:r>
        <w:rPr>
          <w:rFonts w:ascii="宋体" w:hAnsi="宋体" w:cs="宋体"/>
          <w:kern w:val="0"/>
          <w:szCs w:val="21"/>
          <w:highlight w:val="none"/>
          <w:u w:val="single"/>
        </w:rPr>
        <w:t xml:space="preserve"> </w:t>
      </w:r>
      <w:r>
        <w:rPr>
          <w:rFonts w:ascii="宋体" w:hAnsi="宋体" w:cs="宋体"/>
          <w:kern w:val="0"/>
          <w:szCs w:val="21"/>
          <w:highlight w:val="none"/>
          <w:u w:val="single"/>
        </w:rPr>
        <w:tab/>
      </w:r>
      <w:r>
        <w:rPr>
          <w:rFonts w:ascii="宋体" w:hAnsi="宋体" w:cs="宋体"/>
          <w:kern w:val="0"/>
          <w:szCs w:val="21"/>
          <w:highlight w:val="none"/>
        </w:rPr>
        <w:t>人民法院起诉。</w:t>
      </w:r>
      <w:bookmarkStart w:id="259" w:name="八、保函的生效"/>
      <w:bookmarkEnd w:id="259"/>
    </w:p>
    <w:p w14:paraId="5D7B476F">
      <w:pPr>
        <w:tabs>
          <w:tab w:val="left" w:pos="4058"/>
        </w:tabs>
        <w:autoSpaceDE w:val="0"/>
        <w:autoSpaceDN w:val="0"/>
        <w:spacing w:before="139" w:line="364" w:lineRule="auto"/>
        <w:ind w:left="1118" w:right="-2"/>
        <w:jc w:val="left"/>
        <w:rPr>
          <w:rFonts w:ascii="宋体" w:hAnsi="宋体" w:cs="宋体"/>
          <w:kern w:val="0"/>
          <w:szCs w:val="21"/>
          <w:highlight w:val="none"/>
        </w:rPr>
      </w:pPr>
      <w:r>
        <w:rPr>
          <w:rFonts w:ascii="宋体" w:hAnsi="宋体" w:cs="宋体"/>
          <w:kern w:val="0"/>
          <w:szCs w:val="21"/>
          <w:highlight w:val="none"/>
        </w:rPr>
        <w:t>八、保函的生效</w:t>
      </w:r>
    </w:p>
    <w:p w14:paraId="5DCE564C">
      <w:pPr>
        <w:autoSpaceDE w:val="0"/>
        <w:autoSpaceDN w:val="0"/>
        <w:ind w:left="1118" w:right="-2"/>
        <w:jc w:val="left"/>
        <w:rPr>
          <w:rFonts w:ascii="宋体" w:hAnsi="宋体" w:cs="宋体"/>
          <w:kern w:val="0"/>
          <w:szCs w:val="21"/>
          <w:highlight w:val="none"/>
        </w:rPr>
      </w:pPr>
      <w:r>
        <w:rPr>
          <w:rFonts w:ascii="宋体" w:hAnsi="宋体" w:cs="宋体"/>
          <w:kern w:val="0"/>
          <w:szCs w:val="21"/>
          <w:highlight w:val="none"/>
        </w:rPr>
        <w:t>本保函自我方法定代表人（或其授权代理人）签字并加盖公章之日起生效。</w:t>
      </w:r>
    </w:p>
    <w:p w14:paraId="13217A87">
      <w:pPr>
        <w:autoSpaceDE w:val="0"/>
        <w:autoSpaceDN w:val="0"/>
        <w:ind w:right="-2"/>
        <w:jc w:val="left"/>
        <w:rPr>
          <w:rFonts w:ascii="宋体" w:hAnsi="宋体" w:cs="宋体"/>
          <w:kern w:val="0"/>
          <w:sz w:val="20"/>
          <w:szCs w:val="21"/>
          <w:highlight w:val="none"/>
        </w:rPr>
      </w:pPr>
    </w:p>
    <w:p w14:paraId="70DDEFFC">
      <w:pPr>
        <w:autoSpaceDE w:val="0"/>
        <w:autoSpaceDN w:val="0"/>
        <w:ind w:right="-2"/>
        <w:jc w:val="left"/>
        <w:rPr>
          <w:rFonts w:ascii="宋体" w:hAnsi="宋体" w:cs="宋体"/>
          <w:kern w:val="0"/>
          <w:sz w:val="20"/>
          <w:szCs w:val="21"/>
          <w:highlight w:val="none"/>
        </w:rPr>
      </w:pPr>
    </w:p>
    <w:p w14:paraId="40CB1D83">
      <w:pPr>
        <w:autoSpaceDE w:val="0"/>
        <w:autoSpaceDN w:val="0"/>
        <w:ind w:right="-2"/>
        <w:jc w:val="left"/>
        <w:rPr>
          <w:rFonts w:ascii="宋体" w:hAnsi="宋体" w:cs="宋体"/>
          <w:kern w:val="0"/>
          <w:sz w:val="20"/>
          <w:szCs w:val="21"/>
          <w:highlight w:val="none"/>
        </w:rPr>
      </w:pPr>
    </w:p>
    <w:p w14:paraId="50DC1DE9">
      <w:pPr>
        <w:autoSpaceDE w:val="0"/>
        <w:autoSpaceDN w:val="0"/>
        <w:spacing w:before="7"/>
        <w:ind w:right="-2"/>
        <w:jc w:val="left"/>
        <w:rPr>
          <w:rFonts w:ascii="宋体" w:hAnsi="宋体" w:cs="宋体"/>
          <w:kern w:val="0"/>
          <w:sz w:val="14"/>
          <w:szCs w:val="21"/>
          <w:highlight w:val="none"/>
        </w:rPr>
      </w:pPr>
    </w:p>
    <w:p w14:paraId="0B4166C3">
      <w:pPr>
        <w:tabs>
          <w:tab w:val="left" w:pos="5212"/>
        </w:tabs>
        <w:autoSpaceDE w:val="0"/>
        <w:autoSpaceDN w:val="0"/>
        <w:spacing w:line="364" w:lineRule="auto"/>
        <w:ind w:left="698" w:right="-2"/>
        <w:rPr>
          <w:rFonts w:hint="eastAsia" w:ascii="宋体" w:hAnsi="宋体" w:cs="宋体"/>
          <w:kern w:val="0"/>
          <w:szCs w:val="21"/>
          <w:highlight w:val="none"/>
        </w:rPr>
      </w:pPr>
      <w:r>
        <w:rPr>
          <w:rFonts w:ascii="宋体" w:hAnsi="宋体" w:cs="宋体"/>
          <w:kern w:val="0"/>
          <w:szCs w:val="21"/>
          <w:highlight w:val="none"/>
        </w:rPr>
        <w:t>担保人：</w:t>
      </w:r>
      <w:r>
        <w:rPr>
          <w:rFonts w:ascii="宋体" w:hAnsi="宋体" w:cs="宋体"/>
          <w:kern w:val="0"/>
          <w:szCs w:val="21"/>
          <w:highlight w:val="none"/>
          <w:u w:val="single"/>
        </w:rPr>
        <w:t xml:space="preserve"> </w:t>
      </w:r>
      <w:r>
        <w:rPr>
          <w:rFonts w:ascii="宋体" w:hAnsi="宋体" w:cs="宋体"/>
          <w:kern w:val="0"/>
          <w:szCs w:val="21"/>
          <w:highlight w:val="none"/>
          <w:u w:val="single"/>
        </w:rPr>
        <w:tab/>
      </w:r>
      <w:r>
        <w:rPr>
          <w:rFonts w:ascii="宋体" w:hAnsi="宋体" w:cs="宋体"/>
          <w:kern w:val="0"/>
          <w:szCs w:val="21"/>
          <w:highlight w:val="none"/>
        </w:rPr>
        <w:t xml:space="preserve">（盖章） </w:t>
      </w:r>
    </w:p>
    <w:p w14:paraId="4B650BD5">
      <w:pPr>
        <w:tabs>
          <w:tab w:val="left" w:pos="5212"/>
        </w:tabs>
        <w:autoSpaceDE w:val="0"/>
        <w:autoSpaceDN w:val="0"/>
        <w:spacing w:line="364" w:lineRule="auto"/>
        <w:ind w:left="698" w:right="-2"/>
        <w:rPr>
          <w:rFonts w:hint="eastAsia" w:ascii="宋体" w:hAnsi="宋体" w:cs="宋体"/>
          <w:kern w:val="0"/>
          <w:szCs w:val="21"/>
          <w:highlight w:val="none"/>
        </w:rPr>
      </w:pPr>
      <w:r>
        <w:rPr>
          <w:rFonts w:ascii="宋体" w:hAnsi="宋体" w:cs="宋体"/>
          <w:kern w:val="0"/>
          <w:szCs w:val="21"/>
          <w:highlight w:val="none"/>
        </w:rPr>
        <w:t>法定代表人或委托代理人：</w:t>
      </w:r>
      <w:r>
        <w:rPr>
          <w:rFonts w:ascii="宋体" w:hAnsi="宋体" w:cs="宋体"/>
          <w:kern w:val="0"/>
          <w:szCs w:val="21"/>
          <w:highlight w:val="none"/>
          <w:u w:val="single"/>
        </w:rPr>
        <w:t xml:space="preserve"> </w:t>
      </w:r>
      <w:r>
        <w:rPr>
          <w:rFonts w:ascii="宋体" w:hAnsi="宋体" w:cs="宋体"/>
          <w:kern w:val="0"/>
          <w:szCs w:val="21"/>
          <w:highlight w:val="none"/>
          <w:u w:val="single"/>
        </w:rPr>
        <w:tab/>
      </w:r>
      <w:r>
        <w:rPr>
          <w:rFonts w:ascii="宋体" w:hAnsi="宋体" w:cs="宋体"/>
          <w:kern w:val="0"/>
          <w:szCs w:val="21"/>
          <w:highlight w:val="none"/>
        </w:rPr>
        <w:t>（签字）</w:t>
      </w:r>
    </w:p>
    <w:p w14:paraId="6F36FB65">
      <w:pPr>
        <w:tabs>
          <w:tab w:val="left" w:pos="5212"/>
        </w:tabs>
        <w:autoSpaceDE w:val="0"/>
        <w:autoSpaceDN w:val="0"/>
        <w:spacing w:line="364" w:lineRule="auto"/>
        <w:ind w:left="698" w:right="-2"/>
        <w:rPr>
          <w:rFonts w:ascii="宋体" w:hAnsi="宋体" w:cs="宋体"/>
          <w:kern w:val="0"/>
          <w:szCs w:val="21"/>
          <w:highlight w:val="none"/>
        </w:rPr>
      </w:pPr>
      <w:r>
        <w:rPr>
          <w:rFonts w:ascii="宋体" w:hAnsi="宋体" w:cs="宋体"/>
          <w:kern w:val="0"/>
          <w:szCs w:val="21"/>
          <w:highlight w:val="none"/>
        </w:rPr>
        <w:t>地</w:t>
      </w:r>
      <w:r>
        <w:rPr>
          <w:rFonts w:ascii="宋体" w:hAnsi="宋体" w:cs="宋体"/>
          <w:spacing w:val="102"/>
          <w:kern w:val="0"/>
          <w:szCs w:val="21"/>
          <w:highlight w:val="none"/>
        </w:rPr>
        <w:t xml:space="preserve"> </w:t>
      </w:r>
      <w:r>
        <w:rPr>
          <w:rFonts w:ascii="宋体" w:hAnsi="宋体" w:cs="宋体"/>
          <w:kern w:val="0"/>
          <w:szCs w:val="21"/>
          <w:highlight w:val="none"/>
        </w:rPr>
        <w:t>址 ：</w:t>
      </w:r>
    </w:p>
    <w:p w14:paraId="08705B72">
      <w:pPr>
        <w:tabs>
          <w:tab w:val="left" w:pos="1327"/>
        </w:tabs>
        <w:autoSpaceDE w:val="0"/>
        <w:autoSpaceDN w:val="0"/>
        <w:spacing w:line="364" w:lineRule="auto"/>
        <w:ind w:left="698" w:right="-2"/>
        <w:jc w:val="left"/>
        <w:rPr>
          <w:rFonts w:hint="eastAsia" w:ascii="宋体" w:hAnsi="宋体" w:cs="宋体"/>
          <w:kern w:val="0"/>
          <w:szCs w:val="21"/>
          <w:highlight w:val="none"/>
        </w:rPr>
      </w:pPr>
      <w:r>
        <w:rPr>
          <w:rFonts w:ascii="宋体" w:hAnsi="宋体" w:cs="宋体"/>
          <w:kern w:val="0"/>
          <w:szCs w:val="21"/>
          <w:highlight w:val="none"/>
        </w:rPr>
        <w:t xml:space="preserve">邮政编码： </w:t>
      </w:r>
    </w:p>
    <w:p w14:paraId="06DB67B1">
      <w:pPr>
        <w:tabs>
          <w:tab w:val="left" w:pos="1327"/>
        </w:tabs>
        <w:autoSpaceDE w:val="0"/>
        <w:autoSpaceDN w:val="0"/>
        <w:spacing w:line="364" w:lineRule="auto"/>
        <w:ind w:left="698" w:right="-2"/>
        <w:jc w:val="left"/>
        <w:rPr>
          <w:rFonts w:ascii="宋体" w:hAnsi="宋体" w:cs="宋体"/>
          <w:kern w:val="0"/>
          <w:szCs w:val="21"/>
          <w:highlight w:val="none"/>
        </w:rPr>
      </w:pPr>
      <w:r>
        <w:rPr>
          <w:rFonts w:ascii="宋体" w:hAnsi="宋体" w:cs="宋体"/>
          <w:kern w:val="0"/>
          <w:szCs w:val="21"/>
          <w:highlight w:val="none"/>
        </w:rPr>
        <w:t>传</w:t>
      </w:r>
      <w:r>
        <w:rPr>
          <w:rFonts w:ascii="宋体" w:hAnsi="宋体" w:cs="宋体"/>
          <w:kern w:val="0"/>
          <w:szCs w:val="21"/>
          <w:highlight w:val="none"/>
        </w:rPr>
        <w:tab/>
      </w:r>
      <w:r>
        <w:rPr>
          <w:rFonts w:ascii="宋体" w:hAnsi="宋体" w:cs="宋体"/>
          <w:spacing w:val="-1"/>
          <w:w w:val="95"/>
          <w:kern w:val="0"/>
          <w:szCs w:val="21"/>
          <w:highlight w:val="none"/>
        </w:rPr>
        <w:t>真</w:t>
      </w:r>
      <w:r>
        <w:rPr>
          <w:rFonts w:ascii="宋体" w:hAnsi="宋体" w:cs="宋体"/>
          <w:w w:val="95"/>
          <w:kern w:val="0"/>
          <w:szCs w:val="21"/>
          <w:highlight w:val="none"/>
        </w:rPr>
        <w:t>：</w:t>
      </w:r>
    </w:p>
    <w:p w14:paraId="5EABE592">
      <w:pPr>
        <w:autoSpaceDE w:val="0"/>
        <w:autoSpaceDN w:val="0"/>
        <w:spacing w:before="3"/>
        <w:ind w:right="-2"/>
        <w:jc w:val="left"/>
        <w:rPr>
          <w:rFonts w:ascii="宋体" w:hAnsi="宋体" w:cs="宋体"/>
          <w:kern w:val="0"/>
          <w:sz w:val="26"/>
          <w:szCs w:val="21"/>
          <w:highlight w:val="none"/>
        </w:rPr>
      </w:pPr>
    </w:p>
    <w:p w14:paraId="529B207F">
      <w:pPr>
        <w:tabs>
          <w:tab w:val="left" w:pos="4058"/>
          <w:tab w:val="left" w:pos="4898"/>
          <w:tab w:val="left" w:pos="5738"/>
        </w:tabs>
        <w:autoSpaceDE w:val="0"/>
        <w:autoSpaceDN w:val="0"/>
        <w:spacing w:before="70"/>
        <w:ind w:left="2483" w:right="-2"/>
        <w:jc w:val="left"/>
        <w:rPr>
          <w:rFonts w:ascii="宋体" w:hAnsi="宋体" w:cs="宋体"/>
          <w:kern w:val="0"/>
          <w:szCs w:val="21"/>
          <w:highlight w:val="none"/>
        </w:rPr>
      </w:pPr>
      <w:r>
        <w:rPr>
          <w:rFonts w:hAnsi="宋体" w:eastAsia="Times New Roman" w:cs="宋体"/>
          <w:w w:val="99"/>
          <w:kern w:val="0"/>
          <w:szCs w:val="21"/>
          <w:highlight w:val="none"/>
          <w:u w:val="single"/>
        </w:rPr>
        <w:t xml:space="preserve"> </w:t>
      </w:r>
      <w:r>
        <w:rPr>
          <w:rFonts w:hAnsi="宋体" w:eastAsia="Times New Roman" w:cs="宋体"/>
          <w:kern w:val="0"/>
          <w:szCs w:val="21"/>
          <w:highlight w:val="none"/>
          <w:u w:val="single"/>
        </w:rPr>
        <w:tab/>
      </w:r>
      <w:r>
        <w:rPr>
          <w:rFonts w:ascii="宋体" w:hAnsi="宋体" w:cs="宋体"/>
          <w:kern w:val="0"/>
          <w:szCs w:val="21"/>
          <w:highlight w:val="none"/>
        </w:rPr>
        <w:t>年</w:t>
      </w:r>
      <w:r>
        <w:rPr>
          <w:rFonts w:ascii="宋体" w:hAnsi="宋体" w:cs="宋体"/>
          <w:kern w:val="0"/>
          <w:szCs w:val="21"/>
          <w:highlight w:val="none"/>
          <w:u w:val="single"/>
        </w:rPr>
        <w:t xml:space="preserve"> </w:t>
      </w:r>
      <w:r>
        <w:rPr>
          <w:rFonts w:ascii="宋体" w:hAnsi="宋体" w:cs="宋体"/>
          <w:kern w:val="0"/>
          <w:szCs w:val="21"/>
          <w:highlight w:val="none"/>
          <w:u w:val="single"/>
        </w:rPr>
        <w:tab/>
      </w:r>
      <w:r>
        <w:rPr>
          <w:rFonts w:ascii="宋体" w:hAnsi="宋体" w:cs="宋体"/>
          <w:kern w:val="0"/>
          <w:szCs w:val="21"/>
          <w:highlight w:val="none"/>
        </w:rPr>
        <w:t>月</w:t>
      </w:r>
      <w:r>
        <w:rPr>
          <w:rFonts w:ascii="宋体" w:hAnsi="宋体" w:cs="宋体"/>
          <w:kern w:val="0"/>
          <w:szCs w:val="21"/>
          <w:highlight w:val="none"/>
          <w:u w:val="single"/>
        </w:rPr>
        <w:t xml:space="preserve"> </w:t>
      </w:r>
      <w:r>
        <w:rPr>
          <w:rFonts w:ascii="宋体" w:hAnsi="宋体" w:cs="宋体"/>
          <w:kern w:val="0"/>
          <w:szCs w:val="21"/>
          <w:highlight w:val="none"/>
          <w:u w:val="single"/>
        </w:rPr>
        <w:tab/>
      </w:r>
      <w:r>
        <w:rPr>
          <w:rFonts w:ascii="宋体" w:hAnsi="宋体" w:cs="宋体"/>
          <w:kern w:val="0"/>
          <w:szCs w:val="21"/>
          <w:highlight w:val="none"/>
        </w:rPr>
        <w:t>日</w:t>
      </w:r>
    </w:p>
    <w:p w14:paraId="1A9426B7">
      <w:pPr>
        <w:autoSpaceDE w:val="0"/>
        <w:autoSpaceDN w:val="0"/>
        <w:ind w:right="-2"/>
        <w:jc w:val="left"/>
        <w:rPr>
          <w:rFonts w:ascii="宋体" w:hAnsi="宋体" w:cs="宋体"/>
          <w:kern w:val="0"/>
          <w:sz w:val="22"/>
          <w:highlight w:val="none"/>
        </w:rPr>
        <w:sectPr>
          <w:pgSz w:w="11910" w:h="16840"/>
          <w:pgMar w:top="1380" w:right="720" w:bottom="1040" w:left="720" w:header="861" w:footer="849" w:gutter="0"/>
          <w:cols w:space="720" w:num="1"/>
        </w:sectPr>
      </w:pPr>
    </w:p>
    <w:p w14:paraId="3D3CEF8F">
      <w:pPr>
        <w:autoSpaceDE w:val="0"/>
        <w:autoSpaceDN w:val="0"/>
        <w:spacing w:before="113"/>
        <w:ind w:left="698" w:right="-2"/>
        <w:jc w:val="left"/>
        <w:outlineLvl w:val="9"/>
        <w:rPr>
          <w:rFonts w:ascii="仿宋" w:hAnsi="黑体" w:eastAsia="仿宋" w:cs="黑体"/>
          <w:kern w:val="0"/>
          <w:sz w:val="30"/>
          <w:szCs w:val="30"/>
          <w:highlight w:val="none"/>
          <w:lang w:eastAsia="en-US"/>
        </w:rPr>
      </w:pPr>
      <w:r>
        <w:rPr>
          <w:rFonts w:hint="eastAsia" w:ascii="仿宋" w:hAnsi="黑体" w:eastAsia="仿宋" w:cs="黑体"/>
          <w:kern w:val="0"/>
          <w:sz w:val="30"/>
          <w:szCs w:val="30"/>
          <w:highlight w:val="none"/>
          <w:lang w:eastAsia="en-US"/>
        </w:rPr>
        <w:t xml:space="preserve">附件 </w:t>
      </w:r>
      <w:r>
        <w:rPr>
          <w:rFonts w:hAnsi="黑体" w:eastAsia="Times New Roman" w:cs="黑体"/>
          <w:kern w:val="0"/>
          <w:sz w:val="30"/>
          <w:szCs w:val="30"/>
          <w:highlight w:val="none"/>
          <w:lang w:eastAsia="en-US"/>
        </w:rPr>
        <w:t>11</w:t>
      </w:r>
      <w:r>
        <w:rPr>
          <w:rFonts w:hint="eastAsia" w:ascii="仿宋" w:hAnsi="黑体" w:eastAsia="仿宋" w:cs="黑体"/>
          <w:kern w:val="0"/>
          <w:sz w:val="30"/>
          <w:szCs w:val="30"/>
          <w:highlight w:val="none"/>
          <w:lang w:eastAsia="en-US"/>
        </w:rPr>
        <w:t>：</w:t>
      </w:r>
    </w:p>
    <w:p w14:paraId="0D94F070">
      <w:pPr>
        <w:autoSpaceDE w:val="0"/>
        <w:autoSpaceDN w:val="0"/>
        <w:spacing w:before="175"/>
        <w:ind w:right="-2"/>
        <w:jc w:val="center"/>
        <w:outlineLvl w:val="9"/>
        <w:rPr>
          <w:rFonts w:ascii="黑体" w:hAnsi="黑体" w:eastAsia="黑体" w:cs="黑体"/>
          <w:kern w:val="0"/>
          <w:sz w:val="30"/>
          <w:szCs w:val="30"/>
          <w:highlight w:val="none"/>
          <w:lang w:eastAsia="en-US"/>
        </w:rPr>
      </w:pPr>
      <w:bookmarkStart w:id="260" w:name="11-1：材料暂估价表"/>
      <w:bookmarkEnd w:id="260"/>
      <w:r>
        <w:rPr>
          <w:rFonts w:hAnsi="黑体" w:eastAsia="Times New Roman" w:cs="黑体"/>
          <w:kern w:val="0"/>
          <w:sz w:val="30"/>
          <w:szCs w:val="30"/>
          <w:highlight w:val="none"/>
          <w:lang w:eastAsia="en-US"/>
        </w:rPr>
        <w:t>11-1</w:t>
      </w:r>
      <w:r>
        <w:rPr>
          <w:rFonts w:ascii="黑体" w:hAnsi="黑体" w:eastAsia="黑体" w:cs="黑体"/>
          <w:kern w:val="0"/>
          <w:sz w:val="30"/>
          <w:szCs w:val="30"/>
          <w:highlight w:val="none"/>
          <w:lang w:eastAsia="en-US"/>
        </w:rPr>
        <w:t>：材料暂估价表</w:t>
      </w:r>
    </w:p>
    <w:p w14:paraId="7DFD185D">
      <w:pPr>
        <w:autoSpaceDE w:val="0"/>
        <w:autoSpaceDN w:val="0"/>
        <w:spacing w:before="7"/>
        <w:ind w:right="-2"/>
        <w:jc w:val="left"/>
        <w:rPr>
          <w:rFonts w:ascii="黑体" w:hAnsi="宋体" w:cs="宋体"/>
          <w:kern w:val="0"/>
          <w:sz w:val="9"/>
          <w:szCs w:val="21"/>
          <w:highlight w:val="none"/>
          <w:lang w:eastAsia="en-US"/>
        </w:rPr>
      </w:pPr>
    </w:p>
    <w:tbl>
      <w:tblPr>
        <w:tblStyle w:val="39"/>
        <w:tblW w:w="0" w:type="auto"/>
        <w:tblInd w:w="541" w:type="dxa"/>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
      <w:tblGrid>
        <w:gridCol w:w="993"/>
        <w:gridCol w:w="1984"/>
        <w:gridCol w:w="851"/>
        <w:gridCol w:w="774"/>
        <w:gridCol w:w="1352"/>
        <w:gridCol w:w="1418"/>
        <w:gridCol w:w="1701"/>
      </w:tblGrid>
      <w:tr w14:paraId="0BAEC773">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39" w:hRule="atLeast"/>
        </w:trPr>
        <w:tc>
          <w:tcPr>
            <w:tcW w:w="993" w:type="dxa"/>
            <w:tcBorders>
              <w:bottom w:val="double" w:color="000000" w:sz="2" w:space="0"/>
              <w:right w:val="single" w:color="000000" w:sz="6" w:space="0"/>
            </w:tcBorders>
            <w:noWrap w:val="0"/>
            <w:vAlign w:val="top"/>
          </w:tcPr>
          <w:p w14:paraId="460DB0C8">
            <w:pPr>
              <w:autoSpaceDE w:val="0"/>
              <w:autoSpaceDN w:val="0"/>
              <w:spacing w:before="74" w:line="346" w:lineRule="exact"/>
              <w:ind w:left="216" w:right="-2"/>
              <w:jc w:val="left"/>
              <w:rPr>
                <w:rFonts w:ascii="仿宋" w:hAnsi="宋体" w:eastAsia="仿宋" w:cs="宋体"/>
                <w:kern w:val="0"/>
                <w:sz w:val="28"/>
                <w:highlight w:val="none"/>
                <w:lang w:eastAsia="en-US"/>
              </w:rPr>
            </w:pPr>
            <w:r>
              <w:rPr>
                <w:rFonts w:hint="eastAsia" w:ascii="仿宋" w:hAnsi="宋体" w:eastAsia="仿宋" w:cs="宋体"/>
                <w:kern w:val="0"/>
                <w:sz w:val="28"/>
                <w:highlight w:val="none"/>
                <w:lang w:eastAsia="en-US"/>
              </w:rPr>
              <w:t>序号</w:t>
            </w:r>
          </w:p>
        </w:tc>
        <w:tc>
          <w:tcPr>
            <w:tcW w:w="1984" w:type="dxa"/>
            <w:tcBorders>
              <w:left w:val="single" w:color="000000" w:sz="6" w:space="0"/>
              <w:bottom w:val="double" w:color="000000" w:sz="2" w:space="0"/>
              <w:right w:val="single" w:color="000000" w:sz="6" w:space="0"/>
            </w:tcBorders>
            <w:noWrap w:val="0"/>
            <w:vAlign w:val="top"/>
          </w:tcPr>
          <w:p w14:paraId="3AEA4F8F">
            <w:pPr>
              <w:autoSpaceDE w:val="0"/>
              <w:autoSpaceDN w:val="0"/>
              <w:spacing w:before="74" w:line="346" w:lineRule="exact"/>
              <w:ind w:left="699" w:right="-2"/>
              <w:jc w:val="center"/>
              <w:rPr>
                <w:rFonts w:ascii="仿宋" w:hAnsi="宋体" w:eastAsia="仿宋" w:cs="宋体"/>
                <w:kern w:val="0"/>
                <w:sz w:val="28"/>
                <w:highlight w:val="none"/>
                <w:lang w:eastAsia="en-US"/>
              </w:rPr>
            </w:pPr>
            <w:r>
              <w:rPr>
                <w:rFonts w:hint="eastAsia" w:ascii="仿宋" w:hAnsi="宋体" w:eastAsia="仿宋" w:cs="宋体"/>
                <w:kern w:val="0"/>
                <w:sz w:val="28"/>
                <w:highlight w:val="none"/>
                <w:lang w:eastAsia="en-US"/>
              </w:rPr>
              <w:t>名称</w:t>
            </w:r>
          </w:p>
        </w:tc>
        <w:tc>
          <w:tcPr>
            <w:tcW w:w="851" w:type="dxa"/>
            <w:tcBorders>
              <w:left w:val="single" w:color="000000" w:sz="6" w:space="0"/>
              <w:bottom w:val="double" w:color="000000" w:sz="2" w:space="0"/>
              <w:right w:val="single" w:color="000000" w:sz="6" w:space="0"/>
            </w:tcBorders>
            <w:noWrap w:val="0"/>
            <w:vAlign w:val="top"/>
          </w:tcPr>
          <w:p w14:paraId="07FE18C1">
            <w:pPr>
              <w:autoSpaceDE w:val="0"/>
              <w:autoSpaceDN w:val="0"/>
              <w:spacing w:before="74" w:line="346" w:lineRule="exact"/>
              <w:ind w:left="150" w:right="-2"/>
              <w:jc w:val="left"/>
              <w:rPr>
                <w:rFonts w:ascii="仿宋" w:hAnsi="宋体" w:eastAsia="仿宋" w:cs="宋体"/>
                <w:kern w:val="0"/>
                <w:sz w:val="28"/>
                <w:highlight w:val="none"/>
                <w:lang w:eastAsia="en-US"/>
              </w:rPr>
            </w:pPr>
            <w:r>
              <w:rPr>
                <w:rFonts w:hint="eastAsia" w:ascii="仿宋" w:hAnsi="宋体" w:eastAsia="仿宋" w:cs="宋体"/>
                <w:kern w:val="0"/>
                <w:sz w:val="28"/>
                <w:highlight w:val="none"/>
                <w:lang w:eastAsia="en-US"/>
              </w:rPr>
              <w:t>单位</w:t>
            </w:r>
          </w:p>
        </w:tc>
        <w:tc>
          <w:tcPr>
            <w:tcW w:w="774" w:type="dxa"/>
            <w:tcBorders>
              <w:left w:val="single" w:color="000000" w:sz="6" w:space="0"/>
              <w:bottom w:val="double" w:color="000000" w:sz="2" w:space="0"/>
              <w:right w:val="single" w:color="000000" w:sz="6" w:space="0"/>
            </w:tcBorders>
            <w:noWrap w:val="0"/>
            <w:vAlign w:val="top"/>
          </w:tcPr>
          <w:p w14:paraId="416AE832">
            <w:pPr>
              <w:autoSpaceDE w:val="0"/>
              <w:autoSpaceDN w:val="0"/>
              <w:spacing w:before="74" w:line="346" w:lineRule="exact"/>
              <w:ind w:left="113" w:right="-2"/>
              <w:jc w:val="left"/>
              <w:rPr>
                <w:rFonts w:ascii="仿宋" w:hAnsi="宋体" w:eastAsia="仿宋" w:cs="宋体"/>
                <w:kern w:val="0"/>
                <w:sz w:val="28"/>
                <w:highlight w:val="none"/>
                <w:lang w:eastAsia="en-US"/>
              </w:rPr>
            </w:pPr>
            <w:r>
              <w:rPr>
                <w:rFonts w:hint="eastAsia" w:ascii="仿宋" w:hAnsi="宋体" w:eastAsia="仿宋" w:cs="宋体"/>
                <w:kern w:val="0"/>
                <w:sz w:val="28"/>
                <w:highlight w:val="none"/>
                <w:lang w:eastAsia="en-US"/>
              </w:rPr>
              <w:t>数量</w:t>
            </w:r>
          </w:p>
        </w:tc>
        <w:tc>
          <w:tcPr>
            <w:tcW w:w="1352" w:type="dxa"/>
            <w:tcBorders>
              <w:left w:val="single" w:color="000000" w:sz="6" w:space="0"/>
              <w:bottom w:val="double" w:color="000000" w:sz="2" w:space="0"/>
              <w:right w:val="single" w:color="000000" w:sz="6" w:space="0"/>
            </w:tcBorders>
            <w:noWrap w:val="0"/>
            <w:vAlign w:val="top"/>
          </w:tcPr>
          <w:p w14:paraId="1AFAE450">
            <w:pPr>
              <w:autoSpaceDE w:val="0"/>
              <w:autoSpaceDN w:val="0"/>
              <w:spacing w:before="74" w:line="346" w:lineRule="exact"/>
              <w:ind w:left="97" w:right="-2"/>
              <w:jc w:val="left"/>
              <w:rPr>
                <w:rFonts w:ascii="仿宋" w:hAnsi="宋体" w:eastAsia="仿宋" w:cs="宋体"/>
                <w:kern w:val="0"/>
                <w:sz w:val="28"/>
                <w:highlight w:val="none"/>
                <w:lang w:eastAsia="en-US"/>
              </w:rPr>
            </w:pPr>
            <w:r>
              <w:rPr>
                <w:rFonts w:hint="eastAsia" w:ascii="仿宋" w:hAnsi="宋体" w:eastAsia="仿宋" w:cs="宋体"/>
                <w:kern w:val="0"/>
                <w:sz w:val="28"/>
                <w:highlight w:val="none"/>
                <w:lang w:eastAsia="en-US"/>
              </w:rPr>
              <w:t>单价（元</w:t>
            </w:r>
          </w:p>
        </w:tc>
        <w:tc>
          <w:tcPr>
            <w:tcW w:w="1418" w:type="dxa"/>
            <w:tcBorders>
              <w:left w:val="single" w:color="000000" w:sz="6" w:space="0"/>
              <w:bottom w:val="double" w:color="000000" w:sz="2" w:space="0"/>
              <w:right w:val="single" w:color="000000" w:sz="6" w:space="0"/>
            </w:tcBorders>
            <w:noWrap w:val="0"/>
            <w:vAlign w:val="top"/>
          </w:tcPr>
          <w:p w14:paraId="605E84DF">
            <w:pPr>
              <w:autoSpaceDE w:val="0"/>
              <w:autoSpaceDN w:val="0"/>
              <w:spacing w:before="74" w:line="346" w:lineRule="exact"/>
              <w:ind w:left="-225" w:right="-2"/>
              <w:jc w:val="left"/>
              <w:rPr>
                <w:rFonts w:ascii="仿宋" w:hAnsi="宋体" w:eastAsia="仿宋" w:cs="宋体"/>
                <w:kern w:val="0"/>
                <w:sz w:val="28"/>
                <w:highlight w:val="none"/>
                <w:lang w:eastAsia="en-US"/>
              </w:rPr>
            </w:pPr>
            <w:r>
              <w:rPr>
                <w:rFonts w:hint="eastAsia" w:ascii="仿宋" w:hAnsi="宋体" w:eastAsia="仿宋" w:cs="宋体"/>
                <w:kern w:val="0"/>
                <w:sz w:val="28"/>
                <w:highlight w:val="none"/>
                <w:lang w:eastAsia="en-US"/>
              </w:rPr>
              <w:t>） 合价（元</w:t>
            </w:r>
          </w:p>
        </w:tc>
        <w:tc>
          <w:tcPr>
            <w:tcW w:w="1701" w:type="dxa"/>
            <w:tcBorders>
              <w:left w:val="single" w:color="000000" w:sz="6" w:space="0"/>
              <w:bottom w:val="double" w:color="000000" w:sz="2" w:space="0"/>
            </w:tcBorders>
            <w:noWrap w:val="0"/>
            <w:vAlign w:val="top"/>
          </w:tcPr>
          <w:p w14:paraId="1EDEF8CC">
            <w:pPr>
              <w:tabs>
                <w:tab w:val="left" w:pos="577"/>
              </w:tabs>
              <w:autoSpaceDE w:val="0"/>
              <w:autoSpaceDN w:val="0"/>
              <w:spacing w:before="74" w:line="346" w:lineRule="exact"/>
              <w:ind w:left="-225" w:right="-2"/>
              <w:jc w:val="left"/>
              <w:rPr>
                <w:rFonts w:ascii="仿宋" w:hAnsi="宋体" w:eastAsia="仿宋" w:cs="宋体"/>
                <w:kern w:val="0"/>
                <w:sz w:val="28"/>
                <w:highlight w:val="none"/>
                <w:lang w:eastAsia="en-US"/>
              </w:rPr>
            </w:pPr>
            <w:r>
              <w:rPr>
                <w:rFonts w:hint="eastAsia" w:ascii="仿宋" w:hAnsi="宋体" w:eastAsia="仿宋" w:cs="宋体"/>
                <w:kern w:val="0"/>
                <w:sz w:val="28"/>
                <w:highlight w:val="none"/>
                <w:lang w:eastAsia="en-US"/>
              </w:rPr>
              <w:t>）</w:t>
            </w:r>
            <w:r>
              <w:rPr>
                <w:rFonts w:hint="eastAsia" w:ascii="仿宋" w:hAnsi="宋体" w:eastAsia="仿宋" w:cs="宋体"/>
                <w:kern w:val="0"/>
                <w:sz w:val="28"/>
                <w:highlight w:val="none"/>
                <w:lang w:eastAsia="en-US"/>
              </w:rPr>
              <w:tab/>
            </w:r>
            <w:r>
              <w:rPr>
                <w:rFonts w:hint="eastAsia" w:ascii="仿宋" w:hAnsi="宋体" w:eastAsia="仿宋" w:cs="宋体"/>
                <w:kern w:val="0"/>
                <w:sz w:val="28"/>
                <w:highlight w:val="none"/>
                <w:lang w:eastAsia="en-US"/>
              </w:rPr>
              <w:t>备注</w:t>
            </w:r>
          </w:p>
        </w:tc>
      </w:tr>
      <w:tr w14:paraId="672E1ECA">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40" w:hRule="atLeast"/>
        </w:trPr>
        <w:tc>
          <w:tcPr>
            <w:tcW w:w="993" w:type="dxa"/>
            <w:tcBorders>
              <w:top w:val="double" w:color="000000" w:sz="2" w:space="0"/>
              <w:bottom w:val="single" w:color="000000" w:sz="6" w:space="0"/>
              <w:right w:val="single" w:color="000000" w:sz="6" w:space="0"/>
            </w:tcBorders>
            <w:noWrap w:val="0"/>
            <w:vAlign w:val="top"/>
          </w:tcPr>
          <w:p w14:paraId="0B092363">
            <w:pPr>
              <w:autoSpaceDE w:val="0"/>
              <w:autoSpaceDN w:val="0"/>
              <w:ind w:right="-2"/>
              <w:jc w:val="left"/>
              <w:rPr>
                <w:rFonts w:hAnsi="宋体" w:cs="宋体"/>
                <w:kern w:val="0"/>
                <w:sz w:val="24"/>
                <w:highlight w:val="none"/>
                <w:lang w:eastAsia="en-US"/>
              </w:rPr>
            </w:pPr>
          </w:p>
        </w:tc>
        <w:tc>
          <w:tcPr>
            <w:tcW w:w="1984" w:type="dxa"/>
            <w:tcBorders>
              <w:top w:val="double" w:color="000000" w:sz="2" w:space="0"/>
              <w:left w:val="single" w:color="000000" w:sz="6" w:space="0"/>
              <w:bottom w:val="single" w:color="000000" w:sz="6" w:space="0"/>
              <w:right w:val="single" w:color="000000" w:sz="6" w:space="0"/>
            </w:tcBorders>
            <w:noWrap w:val="0"/>
            <w:vAlign w:val="top"/>
          </w:tcPr>
          <w:p w14:paraId="51F18B2C">
            <w:pPr>
              <w:autoSpaceDE w:val="0"/>
              <w:autoSpaceDN w:val="0"/>
              <w:ind w:right="-2"/>
              <w:jc w:val="left"/>
              <w:rPr>
                <w:rFonts w:hAnsi="宋体" w:cs="宋体"/>
                <w:kern w:val="0"/>
                <w:sz w:val="24"/>
                <w:highlight w:val="none"/>
                <w:lang w:eastAsia="en-US"/>
              </w:rPr>
            </w:pPr>
          </w:p>
        </w:tc>
        <w:tc>
          <w:tcPr>
            <w:tcW w:w="851" w:type="dxa"/>
            <w:tcBorders>
              <w:top w:val="double" w:color="000000" w:sz="2" w:space="0"/>
              <w:left w:val="single" w:color="000000" w:sz="6" w:space="0"/>
              <w:bottom w:val="single" w:color="000000" w:sz="6" w:space="0"/>
              <w:right w:val="single" w:color="000000" w:sz="6" w:space="0"/>
            </w:tcBorders>
            <w:noWrap w:val="0"/>
            <w:vAlign w:val="top"/>
          </w:tcPr>
          <w:p w14:paraId="1B4F4D53">
            <w:pPr>
              <w:autoSpaceDE w:val="0"/>
              <w:autoSpaceDN w:val="0"/>
              <w:ind w:right="-2"/>
              <w:jc w:val="left"/>
              <w:rPr>
                <w:rFonts w:hAnsi="宋体" w:cs="宋体"/>
                <w:kern w:val="0"/>
                <w:sz w:val="24"/>
                <w:highlight w:val="none"/>
                <w:lang w:eastAsia="en-US"/>
              </w:rPr>
            </w:pPr>
          </w:p>
        </w:tc>
        <w:tc>
          <w:tcPr>
            <w:tcW w:w="774" w:type="dxa"/>
            <w:tcBorders>
              <w:top w:val="double" w:color="000000" w:sz="2" w:space="0"/>
              <w:left w:val="single" w:color="000000" w:sz="6" w:space="0"/>
              <w:bottom w:val="single" w:color="000000" w:sz="6" w:space="0"/>
              <w:right w:val="single" w:color="000000" w:sz="6" w:space="0"/>
            </w:tcBorders>
            <w:noWrap w:val="0"/>
            <w:vAlign w:val="top"/>
          </w:tcPr>
          <w:p w14:paraId="51341F41">
            <w:pPr>
              <w:autoSpaceDE w:val="0"/>
              <w:autoSpaceDN w:val="0"/>
              <w:ind w:right="-2"/>
              <w:jc w:val="left"/>
              <w:rPr>
                <w:rFonts w:hAnsi="宋体" w:cs="宋体"/>
                <w:kern w:val="0"/>
                <w:sz w:val="24"/>
                <w:highlight w:val="none"/>
                <w:lang w:eastAsia="en-US"/>
              </w:rPr>
            </w:pPr>
          </w:p>
        </w:tc>
        <w:tc>
          <w:tcPr>
            <w:tcW w:w="1352" w:type="dxa"/>
            <w:tcBorders>
              <w:top w:val="double" w:color="000000" w:sz="2" w:space="0"/>
              <w:left w:val="single" w:color="000000" w:sz="6" w:space="0"/>
              <w:bottom w:val="single" w:color="000000" w:sz="6" w:space="0"/>
              <w:right w:val="single" w:color="000000" w:sz="6" w:space="0"/>
            </w:tcBorders>
            <w:noWrap w:val="0"/>
            <w:vAlign w:val="top"/>
          </w:tcPr>
          <w:p w14:paraId="7C0733FE">
            <w:pPr>
              <w:autoSpaceDE w:val="0"/>
              <w:autoSpaceDN w:val="0"/>
              <w:ind w:right="-2"/>
              <w:jc w:val="left"/>
              <w:rPr>
                <w:rFonts w:hAnsi="宋体" w:cs="宋体"/>
                <w:kern w:val="0"/>
                <w:sz w:val="24"/>
                <w:highlight w:val="none"/>
                <w:lang w:eastAsia="en-US"/>
              </w:rPr>
            </w:pPr>
          </w:p>
        </w:tc>
        <w:tc>
          <w:tcPr>
            <w:tcW w:w="1418" w:type="dxa"/>
            <w:tcBorders>
              <w:top w:val="double" w:color="000000" w:sz="2" w:space="0"/>
              <w:left w:val="single" w:color="000000" w:sz="6" w:space="0"/>
              <w:bottom w:val="single" w:color="000000" w:sz="6" w:space="0"/>
              <w:right w:val="single" w:color="000000" w:sz="6" w:space="0"/>
            </w:tcBorders>
            <w:noWrap w:val="0"/>
            <w:vAlign w:val="top"/>
          </w:tcPr>
          <w:p w14:paraId="124F898C">
            <w:pPr>
              <w:autoSpaceDE w:val="0"/>
              <w:autoSpaceDN w:val="0"/>
              <w:ind w:right="-2"/>
              <w:jc w:val="left"/>
              <w:rPr>
                <w:rFonts w:hAnsi="宋体" w:cs="宋体"/>
                <w:kern w:val="0"/>
                <w:sz w:val="24"/>
                <w:highlight w:val="none"/>
                <w:lang w:eastAsia="en-US"/>
              </w:rPr>
            </w:pPr>
          </w:p>
        </w:tc>
        <w:tc>
          <w:tcPr>
            <w:tcW w:w="1701" w:type="dxa"/>
            <w:tcBorders>
              <w:top w:val="double" w:color="000000" w:sz="2" w:space="0"/>
              <w:left w:val="single" w:color="000000" w:sz="6" w:space="0"/>
              <w:bottom w:val="single" w:color="000000" w:sz="6" w:space="0"/>
            </w:tcBorders>
            <w:noWrap w:val="0"/>
            <w:vAlign w:val="top"/>
          </w:tcPr>
          <w:p w14:paraId="2E2F77F0">
            <w:pPr>
              <w:autoSpaceDE w:val="0"/>
              <w:autoSpaceDN w:val="0"/>
              <w:ind w:right="-2"/>
              <w:jc w:val="left"/>
              <w:rPr>
                <w:rFonts w:hAnsi="宋体" w:cs="宋体"/>
                <w:kern w:val="0"/>
                <w:sz w:val="24"/>
                <w:highlight w:val="none"/>
                <w:lang w:eastAsia="en-US"/>
              </w:rPr>
            </w:pPr>
          </w:p>
        </w:tc>
      </w:tr>
      <w:tr w14:paraId="62A7F36E">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40" w:hRule="atLeast"/>
        </w:trPr>
        <w:tc>
          <w:tcPr>
            <w:tcW w:w="993" w:type="dxa"/>
            <w:tcBorders>
              <w:top w:val="single" w:color="000000" w:sz="6" w:space="0"/>
              <w:bottom w:val="single" w:color="000000" w:sz="6" w:space="0"/>
              <w:right w:val="single" w:color="000000" w:sz="6" w:space="0"/>
            </w:tcBorders>
            <w:noWrap w:val="0"/>
            <w:vAlign w:val="top"/>
          </w:tcPr>
          <w:p w14:paraId="68DD0C94">
            <w:pPr>
              <w:autoSpaceDE w:val="0"/>
              <w:autoSpaceDN w:val="0"/>
              <w:ind w:right="-2"/>
              <w:jc w:val="left"/>
              <w:rPr>
                <w:rFonts w:hAnsi="宋体" w:cs="宋体"/>
                <w:kern w:val="0"/>
                <w:sz w:val="24"/>
                <w:highlight w:val="none"/>
                <w:lang w:eastAsia="en-US"/>
              </w:rPr>
            </w:pPr>
          </w:p>
        </w:tc>
        <w:tc>
          <w:tcPr>
            <w:tcW w:w="1984" w:type="dxa"/>
            <w:tcBorders>
              <w:top w:val="single" w:color="000000" w:sz="6" w:space="0"/>
              <w:left w:val="single" w:color="000000" w:sz="6" w:space="0"/>
              <w:bottom w:val="single" w:color="000000" w:sz="6" w:space="0"/>
              <w:right w:val="single" w:color="000000" w:sz="6" w:space="0"/>
            </w:tcBorders>
            <w:noWrap w:val="0"/>
            <w:vAlign w:val="top"/>
          </w:tcPr>
          <w:p w14:paraId="2454136A">
            <w:pPr>
              <w:autoSpaceDE w:val="0"/>
              <w:autoSpaceDN w:val="0"/>
              <w:ind w:right="-2"/>
              <w:jc w:val="left"/>
              <w:rPr>
                <w:rFonts w:hAnsi="宋体" w:cs="宋体"/>
                <w:kern w:val="0"/>
                <w:sz w:val="24"/>
                <w:highlight w:val="none"/>
                <w:lang w:eastAsia="en-US"/>
              </w:rPr>
            </w:pPr>
          </w:p>
        </w:tc>
        <w:tc>
          <w:tcPr>
            <w:tcW w:w="851" w:type="dxa"/>
            <w:tcBorders>
              <w:top w:val="single" w:color="000000" w:sz="6" w:space="0"/>
              <w:left w:val="single" w:color="000000" w:sz="6" w:space="0"/>
              <w:bottom w:val="single" w:color="000000" w:sz="6" w:space="0"/>
              <w:right w:val="single" w:color="000000" w:sz="6" w:space="0"/>
            </w:tcBorders>
            <w:noWrap w:val="0"/>
            <w:vAlign w:val="top"/>
          </w:tcPr>
          <w:p w14:paraId="54F10684">
            <w:pPr>
              <w:autoSpaceDE w:val="0"/>
              <w:autoSpaceDN w:val="0"/>
              <w:ind w:right="-2"/>
              <w:jc w:val="left"/>
              <w:rPr>
                <w:rFonts w:hAnsi="宋体" w:cs="宋体"/>
                <w:kern w:val="0"/>
                <w:sz w:val="24"/>
                <w:highlight w:val="none"/>
                <w:lang w:eastAsia="en-US"/>
              </w:rPr>
            </w:pPr>
          </w:p>
        </w:tc>
        <w:tc>
          <w:tcPr>
            <w:tcW w:w="774" w:type="dxa"/>
            <w:tcBorders>
              <w:top w:val="single" w:color="000000" w:sz="6" w:space="0"/>
              <w:left w:val="single" w:color="000000" w:sz="6" w:space="0"/>
              <w:bottom w:val="single" w:color="000000" w:sz="6" w:space="0"/>
              <w:right w:val="single" w:color="000000" w:sz="6" w:space="0"/>
            </w:tcBorders>
            <w:noWrap w:val="0"/>
            <w:vAlign w:val="top"/>
          </w:tcPr>
          <w:p w14:paraId="3080BF91">
            <w:pPr>
              <w:autoSpaceDE w:val="0"/>
              <w:autoSpaceDN w:val="0"/>
              <w:ind w:right="-2"/>
              <w:jc w:val="left"/>
              <w:rPr>
                <w:rFonts w:hAnsi="宋体" w:cs="宋体"/>
                <w:kern w:val="0"/>
                <w:sz w:val="24"/>
                <w:highlight w:val="none"/>
                <w:lang w:eastAsia="en-US"/>
              </w:rPr>
            </w:pPr>
          </w:p>
        </w:tc>
        <w:tc>
          <w:tcPr>
            <w:tcW w:w="1352" w:type="dxa"/>
            <w:tcBorders>
              <w:top w:val="single" w:color="000000" w:sz="6" w:space="0"/>
              <w:left w:val="single" w:color="000000" w:sz="6" w:space="0"/>
              <w:bottom w:val="single" w:color="000000" w:sz="6" w:space="0"/>
              <w:right w:val="single" w:color="000000" w:sz="6" w:space="0"/>
            </w:tcBorders>
            <w:noWrap w:val="0"/>
            <w:vAlign w:val="top"/>
          </w:tcPr>
          <w:p w14:paraId="1D8AB350">
            <w:pPr>
              <w:autoSpaceDE w:val="0"/>
              <w:autoSpaceDN w:val="0"/>
              <w:ind w:right="-2"/>
              <w:jc w:val="left"/>
              <w:rPr>
                <w:rFonts w:hAnsi="宋体" w:cs="宋体"/>
                <w:kern w:val="0"/>
                <w:sz w:val="24"/>
                <w:highlight w:val="none"/>
                <w:lang w:eastAsia="en-US"/>
              </w:rPr>
            </w:pPr>
          </w:p>
        </w:tc>
        <w:tc>
          <w:tcPr>
            <w:tcW w:w="1418" w:type="dxa"/>
            <w:tcBorders>
              <w:top w:val="single" w:color="000000" w:sz="6" w:space="0"/>
              <w:left w:val="single" w:color="000000" w:sz="6" w:space="0"/>
              <w:bottom w:val="single" w:color="000000" w:sz="6" w:space="0"/>
              <w:right w:val="single" w:color="000000" w:sz="6" w:space="0"/>
            </w:tcBorders>
            <w:noWrap w:val="0"/>
            <w:vAlign w:val="top"/>
          </w:tcPr>
          <w:p w14:paraId="62610101">
            <w:pPr>
              <w:autoSpaceDE w:val="0"/>
              <w:autoSpaceDN w:val="0"/>
              <w:ind w:right="-2"/>
              <w:jc w:val="left"/>
              <w:rPr>
                <w:rFonts w:hAnsi="宋体" w:cs="宋体"/>
                <w:kern w:val="0"/>
                <w:sz w:val="24"/>
                <w:highlight w:val="none"/>
                <w:lang w:eastAsia="en-US"/>
              </w:rPr>
            </w:pPr>
          </w:p>
        </w:tc>
        <w:tc>
          <w:tcPr>
            <w:tcW w:w="1701" w:type="dxa"/>
            <w:tcBorders>
              <w:top w:val="single" w:color="000000" w:sz="6" w:space="0"/>
              <w:left w:val="single" w:color="000000" w:sz="6" w:space="0"/>
              <w:bottom w:val="single" w:color="000000" w:sz="6" w:space="0"/>
            </w:tcBorders>
            <w:noWrap w:val="0"/>
            <w:vAlign w:val="top"/>
          </w:tcPr>
          <w:p w14:paraId="228998DF">
            <w:pPr>
              <w:autoSpaceDE w:val="0"/>
              <w:autoSpaceDN w:val="0"/>
              <w:ind w:right="-2"/>
              <w:jc w:val="left"/>
              <w:rPr>
                <w:rFonts w:hAnsi="宋体" w:cs="宋体"/>
                <w:kern w:val="0"/>
                <w:sz w:val="24"/>
                <w:highlight w:val="none"/>
                <w:lang w:eastAsia="en-US"/>
              </w:rPr>
            </w:pPr>
          </w:p>
        </w:tc>
      </w:tr>
      <w:tr w14:paraId="19AD9DAA">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40" w:hRule="atLeast"/>
        </w:trPr>
        <w:tc>
          <w:tcPr>
            <w:tcW w:w="993" w:type="dxa"/>
            <w:tcBorders>
              <w:top w:val="single" w:color="000000" w:sz="6" w:space="0"/>
              <w:bottom w:val="single" w:color="000000" w:sz="6" w:space="0"/>
              <w:right w:val="single" w:color="000000" w:sz="6" w:space="0"/>
            </w:tcBorders>
            <w:noWrap w:val="0"/>
            <w:vAlign w:val="top"/>
          </w:tcPr>
          <w:p w14:paraId="75912122">
            <w:pPr>
              <w:autoSpaceDE w:val="0"/>
              <w:autoSpaceDN w:val="0"/>
              <w:ind w:right="-2"/>
              <w:jc w:val="left"/>
              <w:rPr>
                <w:rFonts w:hAnsi="宋体" w:cs="宋体"/>
                <w:kern w:val="0"/>
                <w:sz w:val="24"/>
                <w:highlight w:val="none"/>
                <w:lang w:eastAsia="en-US"/>
              </w:rPr>
            </w:pPr>
          </w:p>
        </w:tc>
        <w:tc>
          <w:tcPr>
            <w:tcW w:w="1984" w:type="dxa"/>
            <w:tcBorders>
              <w:top w:val="single" w:color="000000" w:sz="6" w:space="0"/>
              <w:left w:val="single" w:color="000000" w:sz="6" w:space="0"/>
              <w:bottom w:val="single" w:color="000000" w:sz="6" w:space="0"/>
              <w:right w:val="single" w:color="000000" w:sz="6" w:space="0"/>
            </w:tcBorders>
            <w:noWrap w:val="0"/>
            <w:vAlign w:val="top"/>
          </w:tcPr>
          <w:p w14:paraId="0B5BB77F">
            <w:pPr>
              <w:autoSpaceDE w:val="0"/>
              <w:autoSpaceDN w:val="0"/>
              <w:ind w:right="-2"/>
              <w:jc w:val="left"/>
              <w:rPr>
                <w:rFonts w:hAnsi="宋体" w:cs="宋体"/>
                <w:kern w:val="0"/>
                <w:sz w:val="24"/>
                <w:highlight w:val="none"/>
                <w:lang w:eastAsia="en-US"/>
              </w:rPr>
            </w:pPr>
          </w:p>
        </w:tc>
        <w:tc>
          <w:tcPr>
            <w:tcW w:w="851" w:type="dxa"/>
            <w:tcBorders>
              <w:top w:val="single" w:color="000000" w:sz="6" w:space="0"/>
              <w:left w:val="single" w:color="000000" w:sz="6" w:space="0"/>
              <w:bottom w:val="single" w:color="000000" w:sz="6" w:space="0"/>
              <w:right w:val="single" w:color="000000" w:sz="6" w:space="0"/>
            </w:tcBorders>
            <w:noWrap w:val="0"/>
            <w:vAlign w:val="top"/>
          </w:tcPr>
          <w:p w14:paraId="3FB45110">
            <w:pPr>
              <w:autoSpaceDE w:val="0"/>
              <w:autoSpaceDN w:val="0"/>
              <w:ind w:right="-2"/>
              <w:jc w:val="left"/>
              <w:rPr>
                <w:rFonts w:hAnsi="宋体" w:cs="宋体"/>
                <w:kern w:val="0"/>
                <w:sz w:val="24"/>
                <w:highlight w:val="none"/>
                <w:lang w:eastAsia="en-US"/>
              </w:rPr>
            </w:pPr>
          </w:p>
        </w:tc>
        <w:tc>
          <w:tcPr>
            <w:tcW w:w="774" w:type="dxa"/>
            <w:tcBorders>
              <w:top w:val="single" w:color="000000" w:sz="6" w:space="0"/>
              <w:left w:val="single" w:color="000000" w:sz="6" w:space="0"/>
              <w:bottom w:val="single" w:color="000000" w:sz="6" w:space="0"/>
              <w:right w:val="single" w:color="000000" w:sz="6" w:space="0"/>
            </w:tcBorders>
            <w:noWrap w:val="0"/>
            <w:vAlign w:val="top"/>
          </w:tcPr>
          <w:p w14:paraId="18418A74">
            <w:pPr>
              <w:autoSpaceDE w:val="0"/>
              <w:autoSpaceDN w:val="0"/>
              <w:ind w:right="-2"/>
              <w:jc w:val="left"/>
              <w:rPr>
                <w:rFonts w:hAnsi="宋体" w:cs="宋体"/>
                <w:kern w:val="0"/>
                <w:sz w:val="24"/>
                <w:highlight w:val="none"/>
                <w:lang w:eastAsia="en-US"/>
              </w:rPr>
            </w:pPr>
          </w:p>
        </w:tc>
        <w:tc>
          <w:tcPr>
            <w:tcW w:w="1352" w:type="dxa"/>
            <w:tcBorders>
              <w:top w:val="single" w:color="000000" w:sz="6" w:space="0"/>
              <w:left w:val="single" w:color="000000" w:sz="6" w:space="0"/>
              <w:bottom w:val="single" w:color="000000" w:sz="6" w:space="0"/>
              <w:right w:val="single" w:color="000000" w:sz="6" w:space="0"/>
            </w:tcBorders>
            <w:noWrap w:val="0"/>
            <w:vAlign w:val="top"/>
          </w:tcPr>
          <w:p w14:paraId="011246AF">
            <w:pPr>
              <w:autoSpaceDE w:val="0"/>
              <w:autoSpaceDN w:val="0"/>
              <w:ind w:right="-2"/>
              <w:jc w:val="left"/>
              <w:rPr>
                <w:rFonts w:hAnsi="宋体" w:cs="宋体"/>
                <w:kern w:val="0"/>
                <w:sz w:val="24"/>
                <w:highlight w:val="none"/>
                <w:lang w:eastAsia="en-US"/>
              </w:rPr>
            </w:pPr>
          </w:p>
        </w:tc>
        <w:tc>
          <w:tcPr>
            <w:tcW w:w="1418" w:type="dxa"/>
            <w:tcBorders>
              <w:top w:val="single" w:color="000000" w:sz="6" w:space="0"/>
              <w:left w:val="single" w:color="000000" w:sz="6" w:space="0"/>
              <w:bottom w:val="single" w:color="000000" w:sz="6" w:space="0"/>
              <w:right w:val="single" w:color="000000" w:sz="6" w:space="0"/>
            </w:tcBorders>
            <w:noWrap w:val="0"/>
            <w:vAlign w:val="top"/>
          </w:tcPr>
          <w:p w14:paraId="07D8DC86">
            <w:pPr>
              <w:autoSpaceDE w:val="0"/>
              <w:autoSpaceDN w:val="0"/>
              <w:ind w:right="-2"/>
              <w:jc w:val="left"/>
              <w:rPr>
                <w:rFonts w:hAnsi="宋体" w:cs="宋体"/>
                <w:kern w:val="0"/>
                <w:sz w:val="24"/>
                <w:highlight w:val="none"/>
                <w:lang w:eastAsia="en-US"/>
              </w:rPr>
            </w:pPr>
          </w:p>
        </w:tc>
        <w:tc>
          <w:tcPr>
            <w:tcW w:w="1701" w:type="dxa"/>
            <w:tcBorders>
              <w:top w:val="single" w:color="000000" w:sz="6" w:space="0"/>
              <w:left w:val="single" w:color="000000" w:sz="6" w:space="0"/>
              <w:bottom w:val="single" w:color="000000" w:sz="6" w:space="0"/>
            </w:tcBorders>
            <w:noWrap w:val="0"/>
            <w:vAlign w:val="top"/>
          </w:tcPr>
          <w:p w14:paraId="3669330C">
            <w:pPr>
              <w:autoSpaceDE w:val="0"/>
              <w:autoSpaceDN w:val="0"/>
              <w:ind w:right="-2"/>
              <w:jc w:val="left"/>
              <w:rPr>
                <w:rFonts w:hAnsi="宋体" w:cs="宋体"/>
                <w:kern w:val="0"/>
                <w:sz w:val="24"/>
                <w:highlight w:val="none"/>
                <w:lang w:eastAsia="en-US"/>
              </w:rPr>
            </w:pPr>
          </w:p>
        </w:tc>
      </w:tr>
      <w:tr w14:paraId="1422DC1E">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40" w:hRule="atLeast"/>
        </w:trPr>
        <w:tc>
          <w:tcPr>
            <w:tcW w:w="993" w:type="dxa"/>
            <w:tcBorders>
              <w:top w:val="single" w:color="000000" w:sz="6" w:space="0"/>
              <w:bottom w:val="single" w:color="000000" w:sz="6" w:space="0"/>
              <w:right w:val="single" w:color="000000" w:sz="6" w:space="0"/>
            </w:tcBorders>
            <w:noWrap w:val="0"/>
            <w:vAlign w:val="top"/>
          </w:tcPr>
          <w:p w14:paraId="697B9A71">
            <w:pPr>
              <w:autoSpaceDE w:val="0"/>
              <w:autoSpaceDN w:val="0"/>
              <w:ind w:right="-2"/>
              <w:jc w:val="left"/>
              <w:rPr>
                <w:rFonts w:hAnsi="宋体" w:cs="宋体"/>
                <w:kern w:val="0"/>
                <w:sz w:val="24"/>
                <w:highlight w:val="none"/>
                <w:lang w:eastAsia="en-US"/>
              </w:rPr>
            </w:pPr>
          </w:p>
        </w:tc>
        <w:tc>
          <w:tcPr>
            <w:tcW w:w="1984" w:type="dxa"/>
            <w:tcBorders>
              <w:top w:val="single" w:color="000000" w:sz="6" w:space="0"/>
              <w:left w:val="single" w:color="000000" w:sz="6" w:space="0"/>
              <w:bottom w:val="single" w:color="000000" w:sz="6" w:space="0"/>
              <w:right w:val="single" w:color="000000" w:sz="6" w:space="0"/>
            </w:tcBorders>
            <w:noWrap w:val="0"/>
            <w:vAlign w:val="top"/>
          </w:tcPr>
          <w:p w14:paraId="21AF0BD2">
            <w:pPr>
              <w:autoSpaceDE w:val="0"/>
              <w:autoSpaceDN w:val="0"/>
              <w:ind w:right="-2"/>
              <w:jc w:val="left"/>
              <w:rPr>
                <w:rFonts w:hAnsi="宋体" w:cs="宋体"/>
                <w:kern w:val="0"/>
                <w:sz w:val="24"/>
                <w:highlight w:val="none"/>
                <w:lang w:eastAsia="en-US"/>
              </w:rPr>
            </w:pPr>
          </w:p>
        </w:tc>
        <w:tc>
          <w:tcPr>
            <w:tcW w:w="851" w:type="dxa"/>
            <w:tcBorders>
              <w:top w:val="single" w:color="000000" w:sz="6" w:space="0"/>
              <w:left w:val="single" w:color="000000" w:sz="6" w:space="0"/>
              <w:bottom w:val="single" w:color="000000" w:sz="6" w:space="0"/>
              <w:right w:val="single" w:color="000000" w:sz="6" w:space="0"/>
            </w:tcBorders>
            <w:noWrap w:val="0"/>
            <w:vAlign w:val="top"/>
          </w:tcPr>
          <w:p w14:paraId="50135E47">
            <w:pPr>
              <w:autoSpaceDE w:val="0"/>
              <w:autoSpaceDN w:val="0"/>
              <w:ind w:right="-2"/>
              <w:jc w:val="left"/>
              <w:rPr>
                <w:rFonts w:hAnsi="宋体" w:cs="宋体"/>
                <w:kern w:val="0"/>
                <w:sz w:val="24"/>
                <w:highlight w:val="none"/>
                <w:lang w:eastAsia="en-US"/>
              </w:rPr>
            </w:pPr>
          </w:p>
        </w:tc>
        <w:tc>
          <w:tcPr>
            <w:tcW w:w="774" w:type="dxa"/>
            <w:tcBorders>
              <w:top w:val="single" w:color="000000" w:sz="6" w:space="0"/>
              <w:left w:val="single" w:color="000000" w:sz="6" w:space="0"/>
              <w:bottom w:val="single" w:color="000000" w:sz="6" w:space="0"/>
              <w:right w:val="single" w:color="000000" w:sz="6" w:space="0"/>
            </w:tcBorders>
            <w:noWrap w:val="0"/>
            <w:vAlign w:val="top"/>
          </w:tcPr>
          <w:p w14:paraId="22E300D5">
            <w:pPr>
              <w:autoSpaceDE w:val="0"/>
              <w:autoSpaceDN w:val="0"/>
              <w:ind w:right="-2"/>
              <w:jc w:val="left"/>
              <w:rPr>
                <w:rFonts w:hAnsi="宋体" w:cs="宋体"/>
                <w:kern w:val="0"/>
                <w:sz w:val="24"/>
                <w:highlight w:val="none"/>
                <w:lang w:eastAsia="en-US"/>
              </w:rPr>
            </w:pPr>
          </w:p>
        </w:tc>
        <w:tc>
          <w:tcPr>
            <w:tcW w:w="1352" w:type="dxa"/>
            <w:tcBorders>
              <w:top w:val="single" w:color="000000" w:sz="6" w:space="0"/>
              <w:left w:val="single" w:color="000000" w:sz="6" w:space="0"/>
              <w:bottom w:val="single" w:color="000000" w:sz="6" w:space="0"/>
              <w:right w:val="single" w:color="000000" w:sz="6" w:space="0"/>
            </w:tcBorders>
            <w:noWrap w:val="0"/>
            <w:vAlign w:val="top"/>
          </w:tcPr>
          <w:p w14:paraId="2F28A6F0">
            <w:pPr>
              <w:autoSpaceDE w:val="0"/>
              <w:autoSpaceDN w:val="0"/>
              <w:ind w:right="-2"/>
              <w:jc w:val="left"/>
              <w:rPr>
                <w:rFonts w:hAnsi="宋体" w:cs="宋体"/>
                <w:kern w:val="0"/>
                <w:sz w:val="24"/>
                <w:highlight w:val="none"/>
                <w:lang w:eastAsia="en-US"/>
              </w:rPr>
            </w:pPr>
          </w:p>
        </w:tc>
        <w:tc>
          <w:tcPr>
            <w:tcW w:w="1418" w:type="dxa"/>
            <w:tcBorders>
              <w:top w:val="single" w:color="000000" w:sz="6" w:space="0"/>
              <w:left w:val="single" w:color="000000" w:sz="6" w:space="0"/>
              <w:bottom w:val="single" w:color="000000" w:sz="6" w:space="0"/>
              <w:right w:val="single" w:color="000000" w:sz="6" w:space="0"/>
            </w:tcBorders>
            <w:noWrap w:val="0"/>
            <w:vAlign w:val="top"/>
          </w:tcPr>
          <w:p w14:paraId="195372CD">
            <w:pPr>
              <w:autoSpaceDE w:val="0"/>
              <w:autoSpaceDN w:val="0"/>
              <w:ind w:right="-2"/>
              <w:jc w:val="left"/>
              <w:rPr>
                <w:rFonts w:hAnsi="宋体" w:cs="宋体"/>
                <w:kern w:val="0"/>
                <w:sz w:val="24"/>
                <w:highlight w:val="none"/>
                <w:lang w:eastAsia="en-US"/>
              </w:rPr>
            </w:pPr>
          </w:p>
        </w:tc>
        <w:tc>
          <w:tcPr>
            <w:tcW w:w="1701" w:type="dxa"/>
            <w:tcBorders>
              <w:top w:val="single" w:color="000000" w:sz="6" w:space="0"/>
              <w:left w:val="single" w:color="000000" w:sz="6" w:space="0"/>
              <w:bottom w:val="single" w:color="000000" w:sz="6" w:space="0"/>
            </w:tcBorders>
            <w:noWrap w:val="0"/>
            <w:vAlign w:val="top"/>
          </w:tcPr>
          <w:p w14:paraId="70B490CA">
            <w:pPr>
              <w:autoSpaceDE w:val="0"/>
              <w:autoSpaceDN w:val="0"/>
              <w:ind w:right="-2"/>
              <w:jc w:val="left"/>
              <w:rPr>
                <w:rFonts w:hAnsi="宋体" w:cs="宋体"/>
                <w:kern w:val="0"/>
                <w:sz w:val="24"/>
                <w:highlight w:val="none"/>
                <w:lang w:eastAsia="en-US"/>
              </w:rPr>
            </w:pPr>
          </w:p>
        </w:tc>
      </w:tr>
      <w:tr w14:paraId="52818F41">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40" w:hRule="atLeast"/>
        </w:trPr>
        <w:tc>
          <w:tcPr>
            <w:tcW w:w="993" w:type="dxa"/>
            <w:tcBorders>
              <w:top w:val="single" w:color="000000" w:sz="6" w:space="0"/>
              <w:bottom w:val="single" w:color="000000" w:sz="6" w:space="0"/>
              <w:right w:val="single" w:color="000000" w:sz="6" w:space="0"/>
            </w:tcBorders>
            <w:noWrap w:val="0"/>
            <w:vAlign w:val="top"/>
          </w:tcPr>
          <w:p w14:paraId="7746E837">
            <w:pPr>
              <w:autoSpaceDE w:val="0"/>
              <w:autoSpaceDN w:val="0"/>
              <w:ind w:right="-2"/>
              <w:jc w:val="left"/>
              <w:rPr>
                <w:rFonts w:hAnsi="宋体" w:cs="宋体"/>
                <w:kern w:val="0"/>
                <w:sz w:val="24"/>
                <w:highlight w:val="none"/>
                <w:lang w:eastAsia="en-US"/>
              </w:rPr>
            </w:pPr>
          </w:p>
        </w:tc>
        <w:tc>
          <w:tcPr>
            <w:tcW w:w="1984" w:type="dxa"/>
            <w:tcBorders>
              <w:top w:val="single" w:color="000000" w:sz="6" w:space="0"/>
              <w:left w:val="single" w:color="000000" w:sz="6" w:space="0"/>
              <w:bottom w:val="single" w:color="000000" w:sz="6" w:space="0"/>
              <w:right w:val="single" w:color="000000" w:sz="6" w:space="0"/>
            </w:tcBorders>
            <w:noWrap w:val="0"/>
            <w:vAlign w:val="top"/>
          </w:tcPr>
          <w:p w14:paraId="166A574A">
            <w:pPr>
              <w:autoSpaceDE w:val="0"/>
              <w:autoSpaceDN w:val="0"/>
              <w:ind w:right="-2"/>
              <w:jc w:val="left"/>
              <w:rPr>
                <w:rFonts w:hAnsi="宋体" w:cs="宋体"/>
                <w:kern w:val="0"/>
                <w:sz w:val="24"/>
                <w:highlight w:val="none"/>
                <w:lang w:eastAsia="en-US"/>
              </w:rPr>
            </w:pPr>
          </w:p>
        </w:tc>
        <w:tc>
          <w:tcPr>
            <w:tcW w:w="851" w:type="dxa"/>
            <w:tcBorders>
              <w:top w:val="single" w:color="000000" w:sz="6" w:space="0"/>
              <w:left w:val="single" w:color="000000" w:sz="6" w:space="0"/>
              <w:bottom w:val="single" w:color="000000" w:sz="6" w:space="0"/>
              <w:right w:val="single" w:color="000000" w:sz="6" w:space="0"/>
            </w:tcBorders>
            <w:noWrap w:val="0"/>
            <w:vAlign w:val="top"/>
          </w:tcPr>
          <w:p w14:paraId="3855C374">
            <w:pPr>
              <w:autoSpaceDE w:val="0"/>
              <w:autoSpaceDN w:val="0"/>
              <w:ind w:right="-2"/>
              <w:jc w:val="left"/>
              <w:rPr>
                <w:rFonts w:hAnsi="宋体" w:cs="宋体"/>
                <w:kern w:val="0"/>
                <w:sz w:val="24"/>
                <w:highlight w:val="none"/>
                <w:lang w:eastAsia="en-US"/>
              </w:rPr>
            </w:pPr>
          </w:p>
        </w:tc>
        <w:tc>
          <w:tcPr>
            <w:tcW w:w="774" w:type="dxa"/>
            <w:tcBorders>
              <w:top w:val="single" w:color="000000" w:sz="6" w:space="0"/>
              <w:left w:val="single" w:color="000000" w:sz="6" w:space="0"/>
              <w:bottom w:val="single" w:color="000000" w:sz="6" w:space="0"/>
              <w:right w:val="single" w:color="000000" w:sz="6" w:space="0"/>
            </w:tcBorders>
            <w:noWrap w:val="0"/>
            <w:vAlign w:val="top"/>
          </w:tcPr>
          <w:p w14:paraId="513C1EDD">
            <w:pPr>
              <w:autoSpaceDE w:val="0"/>
              <w:autoSpaceDN w:val="0"/>
              <w:ind w:right="-2"/>
              <w:jc w:val="left"/>
              <w:rPr>
                <w:rFonts w:hAnsi="宋体" w:cs="宋体"/>
                <w:kern w:val="0"/>
                <w:sz w:val="24"/>
                <w:highlight w:val="none"/>
                <w:lang w:eastAsia="en-US"/>
              </w:rPr>
            </w:pPr>
          </w:p>
        </w:tc>
        <w:tc>
          <w:tcPr>
            <w:tcW w:w="1352" w:type="dxa"/>
            <w:tcBorders>
              <w:top w:val="single" w:color="000000" w:sz="6" w:space="0"/>
              <w:left w:val="single" w:color="000000" w:sz="6" w:space="0"/>
              <w:bottom w:val="single" w:color="000000" w:sz="6" w:space="0"/>
              <w:right w:val="single" w:color="000000" w:sz="6" w:space="0"/>
            </w:tcBorders>
            <w:noWrap w:val="0"/>
            <w:vAlign w:val="top"/>
          </w:tcPr>
          <w:p w14:paraId="6199C39B">
            <w:pPr>
              <w:autoSpaceDE w:val="0"/>
              <w:autoSpaceDN w:val="0"/>
              <w:ind w:right="-2"/>
              <w:jc w:val="left"/>
              <w:rPr>
                <w:rFonts w:hAnsi="宋体" w:cs="宋体"/>
                <w:kern w:val="0"/>
                <w:sz w:val="24"/>
                <w:highlight w:val="none"/>
                <w:lang w:eastAsia="en-US"/>
              </w:rPr>
            </w:pPr>
          </w:p>
        </w:tc>
        <w:tc>
          <w:tcPr>
            <w:tcW w:w="1418" w:type="dxa"/>
            <w:tcBorders>
              <w:top w:val="single" w:color="000000" w:sz="6" w:space="0"/>
              <w:left w:val="single" w:color="000000" w:sz="6" w:space="0"/>
              <w:bottom w:val="single" w:color="000000" w:sz="6" w:space="0"/>
              <w:right w:val="single" w:color="000000" w:sz="6" w:space="0"/>
            </w:tcBorders>
            <w:noWrap w:val="0"/>
            <w:vAlign w:val="top"/>
          </w:tcPr>
          <w:p w14:paraId="664DFBBA">
            <w:pPr>
              <w:autoSpaceDE w:val="0"/>
              <w:autoSpaceDN w:val="0"/>
              <w:ind w:right="-2"/>
              <w:jc w:val="left"/>
              <w:rPr>
                <w:rFonts w:hAnsi="宋体" w:cs="宋体"/>
                <w:kern w:val="0"/>
                <w:sz w:val="24"/>
                <w:highlight w:val="none"/>
                <w:lang w:eastAsia="en-US"/>
              </w:rPr>
            </w:pPr>
          </w:p>
        </w:tc>
        <w:tc>
          <w:tcPr>
            <w:tcW w:w="1701" w:type="dxa"/>
            <w:tcBorders>
              <w:top w:val="single" w:color="000000" w:sz="6" w:space="0"/>
              <w:left w:val="single" w:color="000000" w:sz="6" w:space="0"/>
              <w:bottom w:val="single" w:color="000000" w:sz="6" w:space="0"/>
            </w:tcBorders>
            <w:noWrap w:val="0"/>
            <w:vAlign w:val="top"/>
          </w:tcPr>
          <w:p w14:paraId="58355C5F">
            <w:pPr>
              <w:autoSpaceDE w:val="0"/>
              <w:autoSpaceDN w:val="0"/>
              <w:ind w:right="-2"/>
              <w:jc w:val="left"/>
              <w:rPr>
                <w:rFonts w:hAnsi="宋体" w:cs="宋体"/>
                <w:kern w:val="0"/>
                <w:sz w:val="24"/>
                <w:highlight w:val="none"/>
                <w:lang w:eastAsia="en-US"/>
              </w:rPr>
            </w:pPr>
          </w:p>
        </w:tc>
      </w:tr>
      <w:tr w14:paraId="370CDE49">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40" w:hRule="atLeast"/>
        </w:trPr>
        <w:tc>
          <w:tcPr>
            <w:tcW w:w="993" w:type="dxa"/>
            <w:tcBorders>
              <w:top w:val="single" w:color="000000" w:sz="6" w:space="0"/>
              <w:bottom w:val="single" w:color="000000" w:sz="6" w:space="0"/>
              <w:right w:val="single" w:color="000000" w:sz="6" w:space="0"/>
            </w:tcBorders>
            <w:noWrap w:val="0"/>
            <w:vAlign w:val="top"/>
          </w:tcPr>
          <w:p w14:paraId="1F3A9657">
            <w:pPr>
              <w:autoSpaceDE w:val="0"/>
              <w:autoSpaceDN w:val="0"/>
              <w:ind w:right="-2"/>
              <w:jc w:val="left"/>
              <w:rPr>
                <w:rFonts w:hAnsi="宋体" w:cs="宋体"/>
                <w:kern w:val="0"/>
                <w:sz w:val="24"/>
                <w:highlight w:val="none"/>
                <w:lang w:eastAsia="en-US"/>
              </w:rPr>
            </w:pPr>
          </w:p>
        </w:tc>
        <w:tc>
          <w:tcPr>
            <w:tcW w:w="1984" w:type="dxa"/>
            <w:tcBorders>
              <w:top w:val="single" w:color="000000" w:sz="6" w:space="0"/>
              <w:left w:val="single" w:color="000000" w:sz="6" w:space="0"/>
              <w:bottom w:val="single" w:color="000000" w:sz="6" w:space="0"/>
              <w:right w:val="single" w:color="000000" w:sz="6" w:space="0"/>
            </w:tcBorders>
            <w:noWrap w:val="0"/>
            <w:vAlign w:val="top"/>
          </w:tcPr>
          <w:p w14:paraId="67B2CD93">
            <w:pPr>
              <w:autoSpaceDE w:val="0"/>
              <w:autoSpaceDN w:val="0"/>
              <w:ind w:right="-2"/>
              <w:jc w:val="left"/>
              <w:rPr>
                <w:rFonts w:hAnsi="宋体" w:cs="宋体"/>
                <w:kern w:val="0"/>
                <w:sz w:val="24"/>
                <w:highlight w:val="none"/>
                <w:lang w:eastAsia="en-US"/>
              </w:rPr>
            </w:pPr>
          </w:p>
        </w:tc>
        <w:tc>
          <w:tcPr>
            <w:tcW w:w="851" w:type="dxa"/>
            <w:tcBorders>
              <w:top w:val="single" w:color="000000" w:sz="6" w:space="0"/>
              <w:left w:val="single" w:color="000000" w:sz="6" w:space="0"/>
              <w:bottom w:val="single" w:color="000000" w:sz="6" w:space="0"/>
              <w:right w:val="single" w:color="000000" w:sz="6" w:space="0"/>
            </w:tcBorders>
            <w:noWrap w:val="0"/>
            <w:vAlign w:val="top"/>
          </w:tcPr>
          <w:p w14:paraId="0DDC9B19">
            <w:pPr>
              <w:autoSpaceDE w:val="0"/>
              <w:autoSpaceDN w:val="0"/>
              <w:ind w:right="-2"/>
              <w:jc w:val="left"/>
              <w:rPr>
                <w:rFonts w:hAnsi="宋体" w:cs="宋体"/>
                <w:kern w:val="0"/>
                <w:sz w:val="24"/>
                <w:highlight w:val="none"/>
                <w:lang w:eastAsia="en-US"/>
              </w:rPr>
            </w:pPr>
          </w:p>
        </w:tc>
        <w:tc>
          <w:tcPr>
            <w:tcW w:w="774" w:type="dxa"/>
            <w:tcBorders>
              <w:top w:val="single" w:color="000000" w:sz="6" w:space="0"/>
              <w:left w:val="single" w:color="000000" w:sz="6" w:space="0"/>
              <w:bottom w:val="single" w:color="000000" w:sz="6" w:space="0"/>
              <w:right w:val="single" w:color="000000" w:sz="6" w:space="0"/>
            </w:tcBorders>
            <w:noWrap w:val="0"/>
            <w:vAlign w:val="top"/>
          </w:tcPr>
          <w:p w14:paraId="54A72FC8">
            <w:pPr>
              <w:autoSpaceDE w:val="0"/>
              <w:autoSpaceDN w:val="0"/>
              <w:ind w:right="-2"/>
              <w:jc w:val="left"/>
              <w:rPr>
                <w:rFonts w:hAnsi="宋体" w:cs="宋体"/>
                <w:kern w:val="0"/>
                <w:sz w:val="24"/>
                <w:highlight w:val="none"/>
                <w:lang w:eastAsia="en-US"/>
              </w:rPr>
            </w:pPr>
          </w:p>
        </w:tc>
        <w:tc>
          <w:tcPr>
            <w:tcW w:w="1352" w:type="dxa"/>
            <w:tcBorders>
              <w:top w:val="single" w:color="000000" w:sz="6" w:space="0"/>
              <w:left w:val="single" w:color="000000" w:sz="6" w:space="0"/>
              <w:bottom w:val="single" w:color="000000" w:sz="6" w:space="0"/>
              <w:right w:val="single" w:color="000000" w:sz="6" w:space="0"/>
            </w:tcBorders>
            <w:noWrap w:val="0"/>
            <w:vAlign w:val="top"/>
          </w:tcPr>
          <w:p w14:paraId="07C4AE0B">
            <w:pPr>
              <w:autoSpaceDE w:val="0"/>
              <w:autoSpaceDN w:val="0"/>
              <w:ind w:right="-2"/>
              <w:jc w:val="left"/>
              <w:rPr>
                <w:rFonts w:hAnsi="宋体" w:cs="宋体"/>
                <w:kern w:val="0"/>
                <w:sz w:val="24"/>
                <w:highlight w:val="none"/>
                <w:lang w:eastAsia="en-US"/>
              </w:rPr>
            </w:pPr>
          </w:p>
        </w:tc>
        <w:tc>
          <w:tcPr>
            <w:tcW w:w="1418" w:type="dxa"/>
            <w:tcBorders>
              <w:top w:val="single" w:color="000000" w:sz="6" w:space="0"/>
              <w:left w:val="single" w:color="000000" w:sz="6" w:space="0"/>
              <w:bottom w:val="single" w:color="000000" w:sz="6" w:space="0"/>
              <w:right w:val="single" w:color="000000" w:sz="6" w:space="0"/>
            </w:tcBorders>
            <w:noWrap w:val="0"/>
            <w:vAlign w:val="top"/>
          </w:tcPr>
          <w:p w14:paraId="09271F01">
            <w:pPr>
              <w:autoSpaceDE w:val="0"/>
              <w:autoSpaceDN w:val="0"/>
              <w:ind w:right="-2"/>
              <w:jc w:val="left"/>
              <w:rPr>
                <w:rFonts w:hAnsi="宋体" w:cs="宋体"/>
                <w:kern w:val="0"/>
                <w:sz w:val="24"/>
                <w:highlight w:val="none"/>
                <w:lang w:eastAsia="en-US"/>
              </w:rPr>
            </w:pPr>
          </w:p>
        </w:tc>
        <w:tc>
          <w:tcPr>
            <w:tcW w:w="1701" w:type="dxa"/>
            <w:tcBorders>
              <w:top w:val="single" w:color="000000" w:sz="6" w:space="0"/>
              <w:left w:val="single" w:color="000000" w:sz="6" w:space="0"/>
              <w:bottom w:val="single" w:color="000000" w:sz="6" w:space="0"/>
            </w:tcBorders>
            <w:noWrap w:val="0"/>
            <w:vAlign w:val="top"/>
          </w:tcPr>
          <w:p w14:paraId="767C71BF">
            <w:pPr>
              <w:autoSpaceDE w:val="0"/>
              <w:autoSpaceDN w:val="0"/>
              <w:ind w:right="-2"/>
              <w:jc w:val="left"/>
              <w:rPr>
                <w:rFonts w:hAnsi="宋体" w:cs="宋体"/>
                <w:kern w:val="0"/>
                <w:sz w:val="24"/>
                <w:highlight w:val="none"/>
                <w:lang w:eastAsia="en-US"/>
              </w:rPr>
            </w:pPr>
          </w:p>
        </w:tc>
      </w:tr>
      <w:tr w14:paraId="511E5E39">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40" w:hRule="atLeast"/>
        </w:trPr>
        <w:tc>
          <w:tcPr>
            <w:tcW w:w="993" w:type="dxa"/>
            <w:tcBorders>
              <w:top w:val="single" w:color="000000" w:sz="6" w:space="0"/>
              <w:bottom w:val="single" w:color="000000" w:sz="6" w:space="0"/>
              <w:right w:val="single" w:color="000000" w:sz="6" w:space="0"/>
            </w:tcBorders>
            <w:noWrap w:val="0"/>
            <w:vAlign w:val="top"/>
          </w:tcPr>
          <w:p w14:paraId="1B8DDB75">
            <w:pPr>
              <w:autoSpaceDE w:val="0"/>
              <w:autoSpaceDN w:val="0"/>
              <w:ind w:right="-2"/>
              <w:jc w:val="left"/>
              <w:rPr>
                <w:rFonts w:hAnsi="宋体" w:cs="宋体"/>
                <w:kern w:val="0"/>
                <w:sz w:val="24"/>
                <w:highlight w:val="none"/>
                <w:lang w:eastAsia="en-US"/>
              </w:rPr>
            </w:pPr>
          </w:p>
        </w:tc>
        <w:tc>
          <w:tcPr>
            <w:tcW w:w="1984" w:type="dxa"/>
            <w:tcBorders>
              <w:top w:val="single" w:color="000000" w:sz="6" w:space="0"/>
              <w:left w:val="single" w:color="000000" w:sz="6" w:space="0"/>
              <w:bottom w:val="single" w:color="000000" w:sz="6" w:space="0"/>
              <w:right w:val="single" w:color="000000" w:sz="6" w:space="0"/>
            </w:tcBorders>
            <w:noWrap w:val="0"/>
            <w:vAlign w:val="top"/>
          </w:tcPr>
          <w:p w14:paraId="102B7A3C">
            <w:pPr>
              <w:autoSpaceDE w:val="0"/>
              <w:autoSpaceDN w:val="0"/>
              <w:ind w:right="-2"/>
              <w:jc w:val="left"/>
              <w:rPr>
                <w:rFonts w:hAnsi="宋体" w:cs="宋体"/>
                <w:kern w:val="0"/>
                <w:sz w:val="24"/>
                <w:highlight w:val="none"/>
                <w:lang w:eastAsia="en-US"/>
              </w:rPr>
            </w:pPr>
          </w:p>
        </w:tc>
        <w:tc>
          <w:tcPr>
            <w:tcW w:w="851" w:type="dxa"/>
            <w:tcBorders>
              <w:top w:val="single" w:color="000000" w:sz="6" w:space="0"/>
              <w:left w:val="single" w:color="000000" w:sz="6" w:space="0"/>
              <w:bottom w:val="single" w:color="000000" w:sz="6" w:space="0"/>
              <w:right w:val="single" w:color="000000" w:sz="6" w:space="0"/>
            </w:tcBorders>
            <w:noWrap w:val="0"/>
            <w:vAlign w:val="top"/>
          </w:tcPr>
          <w:p w14:paraId="6B5A2365">
            <w:pPr>
              <w:autoSpaceDE w:val="0"/>
              <w:autoSpaceDN w:val="0"/>
              <w:ind w:right="-2"/>
              <w:jc w:val="left"/>
              <w:rPr>
                <w:rFonts w:hAnsi="宋体" w:cs="宋体"/>
                <w:kern w:val="0"/>
                <w:sz w:val="24"/>
                <w:highlight w:val="none"/>
                <w:lang w:eastAsia="en-US"/>
              </w:rPr>
            </w:pPr>
          </w:p>
        </w:tc>
        <w:tc>
          <w:tcPr>
            <w:tcW w:w="774" w:type="dxa"/>
            <w:tcBorders>
              <w:top w:val="single" w:color="000000" w:sz="6" w:space="0"/>
              <w:left w:val="single" w:color="000000" w:sz="6" w:space="0"/>
              <w:bottom w:val="single" w:color="000000" w:sz="6" w:space="0"/>
              <w:right w:val="single" w:color="000000" w:sz="6" w:space="0"/>
            </w:tcBorders>
            <w:noWrap w:val="0"/>
            <w:vAlign w:val="top"/>
          </w:tcPr>
          <w:p w14:paraId="30DB250F">
            <w:pPr>
              <w:autoSpaceDE w:val="0"/>
              <w:autoSpaceDN w:val="0"/>
              <w:ind w:right="-2"/>
              <w:jc w:val="left"/>
              <w:rPr>
                <w:rFonts w:hAnsi="宋体" w:cs="宋体"/>
                <w:kern w:val="0"/>
                <w:sz w:val="24"/>
                <w:highlight w:val="none"/>
                <w:lang w:eastAsia="en-US"/>
              </w:rPr>
            </w:pPr>
          </w:p>
        </w:tc>
        <w:tc>
          <w:tcPr>
            <w:tcW w:w="1352" w:type="dxa"/>
            <w:tcBorders>
              <w:top w:val="single" w:color="000000" w:sz="6" w:space="0"/>
              <w:left w:val="single" w:color="000000" w:sz="6" w:space="0"/>
              <w:bottom w:val="single" w:color="000000" w:sz="6" w:space="0"/>
              <w:right w:val="single" w:color="000000" w:sz="6" w:space="0"/>
            </w:tcBorders>
            <w:noWrap w:val="0"/>
            <w:vAlign w:val="top"/>
          </w:tcPr>
          <w:p w14:paraId="450C1923">
            <w:pPr>
              <w:autoSpaceDE w:val="0"/>
              <w:autoSpaceDN w:val="0"/>
              <w:ind w:right="-2"/>
              <w:jc w:val="left"/>
              <w:rPr>
                <w:rFonts w:hAnsi="宋体" w:cs="宋体"/>
                <w:kern w:val="0"/>
                <w:sz w:val="24"/>
                <w:highlight w:val="none"/>
                <w:lang w:eastAsia="en-US"/>
              </w:rPr>
            </w:pPr>
          </w:p>
        </w:tc>
        <w:tc>
          <w:tcPr>
            <w:tcW w:w="1418" w:type="dxa"/>
            <w:tcBorders>
              <w:top w:val="single" w:color="000000" w:sz="6" w:space="0"/>
              <w:left w:val="single" w:color="000000" w:sz="6" w:space="0"/>
              <w:bottom w:val="single" w:color="000000" w:sz="6" w:space="0"/>
              <w:right w:val="single" w:color="000000" w:sz="6" w:space="0"/>
            </w:tcBorders>
            <w:noWrap w:val="0"/>
            <w:vAlign w:val="top"/>
          </w:tcPr>
          <w:p w14:paraId="09BC65B8">
            <w:pPr>
              <w:autoSpaceDE w:val="0"/>
              <w:autoSpaceDN w:val="0"/>
              <w:ind w:right="-2"/>
              <w:jc w:val="left"/>
              <w:rPr>
                <w:rFonts w:hAnsi="宋体" w:cs="宋体"/>
                <w:kern w:val="0"/>
                <w:sz w:val="24"/>
                <w:highlight w:val="none"/>
                <w:lang w:eastAsia="en-US"/>
              </w:rPr>
            </w:pPr>
          </w:p>
        </w:tc>
        <w:tc>
          <w:tcPr>
            <w:tcW w:w="1701" w:type="dxa"/>
            <w:tcBorders>
              <w:top w:val="single" w:color="000000" w:sz="6" w:space="0"/>
              <w:left w:val="single" w:color="000000" w:sz="6" w:space="0"/>
              <w:bottom w:val="single" w:color="000000" w:sz="6" w:space="0"/>
            </w:tcBorders>
            <w:noWrap w:val="0"/>
            <w:vAlign w:val="top"/>
          </w:tcPr>
          <w:p w14:paraId="7D0AA748">
            <w:pPr>
              <w:autoSpaceDE w:val="0"/>
              <w:autoSpaceDN w:val="0"/>
              <w:ind w:right="-2"/>
              <w:jc w:val="left"/>
              <w:rPr>
                <w:rFonts w:hAnsi="宋体" w:cs="宋体"/>
                <w:kern w:val="0"/>
                <w:sz w:val="24"/>
                <w:highlight w:val="none"/>
                <w:lang w:eastAsia="en-US"/>
              </w:rPr>
            </w:pPr>
          </w:p>
        </w:tc>
      </w:tr>
      <w:tr w14:paraId="1C9E3331">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40" w:hRule="atLeast"/>
        </w:trPr>
        <w:tc>
          <w:tcPr>
            <w:tcW w:w="993" w:type="dxa"/>
            <w:tcBorders>
              <w:top w:val="single" w:color="000000" w:sz="6" w:space="0"/>
              <w:bottom w:val="single" w:color="000000" w:sz="6" w:space="0"/>
              <w:right w:val="single" w:color="000000" w:sz="6" w:space="0"/>
            </w:tcBorders>
            <w:noWrap w:val="0"/>
            <w:vAlign w:val="top"/>
          </w:tcPr>
          <w:p w14:paraId="05FB9439">
            <w:pPr>
              <w:autoSpaceDE w:val="0"/>
              <w:autoSpaceDN w:val="0"/>
              <w:ind w:right="-2"/>
              <w:jc w:val="left"/>
              <w:rPr>
                <w:rFonts w:hAnsi="宋体" w:cs="宋体"/>
                <w:kern w:val="0"/>
                <w:sz w:val="24"/>
                <w:highlight w:val="none"/>
                <w:lang w:eastAsia="en-US"/>
              </w:rPr>
            </w:pPr>
          </w:p>
        </w:tc>
        <w:tc>
          <w:tcPr>
            <w:tcW w:w="1984" w:type="dxa"/>
            <w:tcBorders>
              <w:top w:val="single" w:color="000000" w:sz="6" w:space="0"/>
              <w:left w:val="single" w:color="000000" w:sz="6" w:space="0"/>
              <w:bottom w:val="single" w:color="000000" w:sz="6" w:space="0"/>
              <w:right w:val="single" w:color="000000" w:sz="6" w:space="0"/>
            </w:tcBorders>
            <w:noWrap w:val="0"/>
            <w:vAlign w:val="top"/>
          </w:tcPr>
          <w:p w14:paraId="5D768CA0">
            <w:pPr>
              <w:autoSpaceDE w:val="0"/>
              <w:autoSpaceDN w:val="0"/>
              <w:ind w:right="-2"/>
              <w:jc w:val="left"/>
              <w:rPr>
                <w:rFonts w:hAnsi="宋体" w:cs="宋体"/>
                <w:kern w:val="0"/>
                <w:sz w:val="24"/>
                <w:highlight w:val="none"/>
                <w:lang w:eastAsia="en-US"/>
              </w:rPr>
            </w:pPr>
          </w:p>
        </w:tc>
        <w:tc>
          <w:tcPr>
            <w:tcW w:w="851" w:type="dxa"/>
            <w:tcBorders>
              <w:top w:val="single" w:color="000000" w:sz="6" w:space="0"/>
              <w:left w:val="single" w:color="000000" w:sz="6" w:space="0"/>
              <w:bottom w:val="single" w:color="000000" w:sz="6" w:space="0"/>
              <w:right w:val="single" w:color="000000" w:sz="6" w:space="0"/>
            </w:tcBorders>
            <w:noWrap w:val="0"/>
            <w:vAlign w:val="top"/>
          </w:tcPr>
          <w:p w14:paraId="1066E316">
            <w:pPr>
              <w:autoSpaceDE w:val="0"/>
              <w:autoSpaceDN w:val="0"/>
              <w:ind w:right="-2"/>
              <w:jc w:val="left"/>
              <w:rPr>
                <w:rFonts w:hAnsi="宋体" w:cs="宋体"/>
                <w:kern w:val="0"/>
                <w:sz w:val="24"/>
                <w:highlight w:val="none"/>
                <w:lang w:eastAsia="en-US"/>
              </w:rPr>
            </w:pPr>
          </w:p>
        </w:tc>
        <w:tc>
          <w:tcPr>
            <w:tcW w:w="774" w:type="dxa"/>
            <w:tcBorders>
              <w:top w:val="single" w:color="000000" w:sz="6" w:space="0"/>
              <w:left w:val="single" w:color="000000" w:sz="6" w:space="0"/>
              <w:bottom w:val="single" w:color="000000" w:sz="6" w:space="0"/>
              <w:right w:val="single" w:color="000000" w:sz="6" w:space="0"/>
            </w:tcBorders>
            <w:noWrap w:val="0"/>
            <w:vAlign w:val="top"/>
          </w:tcPr>
          <w:p w14:paraId="6955672D">
            <w:pPr>
              <w:autoSpaceDE w:val="0"/>
              <w:autoSpaceDN w:val="0"/>
              <w:ind w:right="-2"/>
              <w:jc w:val="left"/>
              <w:rPr>
                <w:rFonts w:hAnsi="宋体" w:cs="宋体"/>
                <w:kern w:val="0"/>
                <w:sz w:val="24"/>
                <w:highlight w:val="none"/>
                <w:lang w:eastAsia="en-US"/>
              </w:rPr>
            </w:pPr>
          </w:p>
        </w:tc>
        <w:tc>
          <w:tcPr>
            <w:tcW w:w="1352" w:type="dxa"/>
            <w:tcBorders>
              <w:top w:val="single" w:color="000000" w:sz="6" w:space="0"/>
              <w:left w:val="single" w:color="000000" w:sz="6" w:space="0"/>
              <w:bottom w:val="single" w:color="000000" w:sz="6" w:space="0"/>
              <w:right w:val="single" w:color="000000" w:sz="6" w:space="0"/>
            </w:tcBorders>
            <w:noWrap w:val="0"/>
            <w:vAlign w:val="top"/>
          </w:tcPr>
          <w:p w14:paraId="0426F1B5">
            <w:pPr>
              <w:autoSpaceDE w:val="0"/>
              <w:autoSpaceDN w:val="0"/>
              <w:ind w:right="-2"/>
              <w:jc w:val="left"/>
              <w:rPr>
                <w:rFonts w:hAnsi="宋体" w:cs="宋体"/>
                <w:kern w:val="0"/>
                <w:sz w:val="24"/>
                <w:highlight w:val="none"/>
                <w:lang w:eastAsia="en-US"/>
              </w:rPr>
            </w:pPr>
          </w:p>
        </w:tc>
        <w:tc>
          <w:tcPr>
            <w:tcW w:w="1418" w:type="dxa"/>
            <w:tcBorders>
              <w:top w:val="single" w:color="000000" w:sz="6" w:space="0"/>
              <w:left w:val="single" w:color="000000" w:sz="6" w:space="0"/>
              <w:bottom w:val="single" w:color="000000" w:sz="6" w:space="0"/>
              <w:right w:val="single" w:color="000000" w:sz="6" w:space="0"/>
            </w:tcBorders>
            <w:noWrap w:val="0"/>
            <w:vAlign w:val="top"/>
          </w:tcPr>
          <w:p w14:paraId="28C372D3">
            <w:pPr>
              <w:autoSpaceDE w:val="0"/>
              <w:autoSpaceDN w:val="0"/>
              <w:ind w:right="-2"/>
              <w:jc w:val="left"/>
              <w:rPr>
                <w:rFonts w:hAnsi="宋体" w:cs="宋体"/>
                <w:kern w:val="0"/>
                <w:sz w:val="24"/>
                <w:highlight w:val="none"/>
                <w:lang w:eastAsia="en-US"/>
              </w:rPr>
            </w:pPr>
          </w:p>
        </w:tc>
        <w:tc>
          <w:tcPr>
            <w:tcW w:w="1701" w:type="dxa"/>
            <w:tcBorders>
              <w:top w:val="single" w:color="000000" w:sz="6" w:space="0"/>
              <w:left w:val="single" w:color="000000" w:sz="6" w:space="0"/>
              <w:bottom w:val="single" w:color="000000" w:sz="6" w:space="0"/>
            </w:tcBorders>
            <w:noWrap w:val="0"/>
            <w:vAlign w:val="top"/>
          </w:tcPr>
          <w:p w14:paraId="148A454D">
            <w:pPr>
              <w:autoSpaceDE w:val="0"/>
              <w:autoSpaceDN w:val="0"/>
              <w:ind w:right="-2"/>
              <w:jc w:val="left"/>
              <w:rPr>
                <w:rFonts w:hAnsi="宋体" w:cs="宋体"/>
                <w:kern w:val="0"/>
                <w:sz w:val="24"/>
                <w:highlight w:val="none"/>
                <w:lang w:eastAsia="en-US"/>
              </w:rPr>
            </w:pPr>
          </w:p>
        </w:tc>
      </w:tr>
      <w:tr w14:paraId="38030A6E">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40" w:hRule="atLeast"/>
        </w:trPr>
        <w:tc>
          <w:tcPr>
            <w:tcW w:w="993" w:type="dxa"/>
            <w:tcBorders>
              <w:top w:val="single" w:color="000000" w:sz="6" w:space="0"/>
              <w:bottom w:val="single" w:color="000000" w:sz="6" w:space="0"/>
              <w:right w:val="single" w:color="000000" w:sz="6" w:space="0"/>
            </w:tcBorders>
            <w:noWrap w:val="0"/>
            <w:vAlign w:val="top"/>
          </w:tcPr>
          <w:p w14:paraId="51829FA1">
            <w:pPr>
              <w:autoSpaceDE w:val="0"/>
              <w:autoSpaceDN w:val="0"/>
              <w:ind w:right="-2"/>
              <w:jc w:val="left"/>
              <w:rPr>
                <w:rFonts w:hAnsi="宋体" w:cs="宋体"/>
                <w:kern w:val="0"/>
                <w:sz w:val="24"/>
                <w:highlight w:val="none"/>
                <w:lang w:eastAsia="en-US"/>
              </w:rPr>
            </w:pPr>
          </w:p>
        </w:tc>
        <w:tc>
          <w:tcPr>
            <w:tcW w:w="1984" w:type="dxa"/>
            <w:tcBorders>
              <w:top w:val="single" w:color="000000" w:sz="6" w:space="0"/>
              <w:left w:val="single" w:color="000000" w:sz="6" w:space="0"/>
              <w:bottom w:val="single" w:color="000000" w:sz="6" w:space="0"/>
              <w:right w:val="single" w:color="000000" w:sz="6" w:space="0"/>
            </w:tcBorders>
            <w:noWrap w:val="0"/>
            <w:vAlign w:val="top"/>
          </w:tcPr>
          <w:p w14:paraId="1706A497">
            <w:pPr>
              <w:autoSpaceDE w:val="0"/>
              <w:autoSpaceDN w:val="0"/>
              <w:ind w:right="-2"/>
              <w:jc w:val="left"/>
              <w:rPr>
                <w:rFonts w:hAnsi="宋体" w:cs="宋体"/>
                <w:kern w:val="0"/>
                <w:sz w:val="24"/>
                <w:highlight w:val="none"/>
                <w:lang w:eastAsia="en-US"/>
              </w:rPr>
            </w:pPr>
          </w:p>
        </w:tc>
        <w:tc>
          <w:tcPr>
            <w:tcW w:w="851" w:type="dxa"/>
            <w:tcBorders>
              <w:top w:val="single" w:color="000000" w:sz="6" w:space="0"/>
              <w:left w:val="single" w:color="000000" w:sz="6" w:space="0"/>
              <w:bottom w:val="single" w:color="000000" w:sz="6" w:space="0"/>
              <w:right w:val="single" w:color="000000" w:sz="6" w:space="0"/>
            </w:tcBorders>
            <w:noWrap w:val="0"/>
            <w:vAlign w:val="top"/>
          </w:tcPr>
          <w:p w14:paraId="24890B2E">
            <w:pPr>
              <w:autoSpaceDE w:val="0"/>
              <w:autoSpaceDN w:val="0"/>
              <w:ind w:right="-2"/>
              <w:jc w:val="left"/>
              <w:rPr>
                <w:rFonts w:hAnsi="宋体" w:cs="宋体"/>
                <w:kern w:val="0"/>
                <w:sz w:val="24"/>
                <w:highlight w:val="none"/>
                <w:lang w:eastAsia="en-US"/>
              </w:rPr>
            </w:pPr>
          </w:p>
        </w:tc>
        <w:tc>
          <w:tcPr>
            <w:tcW w:w="774" w:type="dxa"/>
            <w:tcBorders>
              <w:top w:val="single" w:color="000000" w:sz="6" w:space="0"/>
              <w:left w:val="single" w:color="000000" w:sz="6" w:space="0"/>
              <w:bottom w:val="single" w:color="000000" w:sz="6" w:space="0"/>
              <w:right w:val="single" w:color="000000" w:sz="6" w:space="0"/>
            </w:tcBorders>
            <w:noWrap w:val="0"/>
            <w:vAlign w:val="top"/>
          </w:tcPr>
          <w:p w14:paraId="5C4D4454">
            <w:pPr>
              <w:autoSpaceDE w:val="0"/>
              <w:autoSpaceDN w:val="0"/>
              <w:ind w:right="-2"/>
              <w:jc w:val="left"/>
              <w:rPr>
                <w:rFonts w:hAnsi="宋体" w:cs="宋体"/>
                <w:kern w:val="0"/>
                <w:sz w:val="24"/>
                <w:highlight w:val="none"/>
                <w:lang w:eastAsia="en-US"/>
              </w:rPr>
            </w:pPr>
          </w:p>
        </w:tc>
        <w:tc>
          <w:tcPr>
            <w:tcW w:w="1352" w:type="dxa"/>
            <w:tcBorders>
              <w:top w:val="single" w:color="000000" w:sz="6" w:space="0"/>
              <w:left w:val="single" w:color="000000" w:sz="6" w:space="0"/>
              <w:bottom w:val="single" w:color="000000" w:sz="6" w:space="0"/>
              <w:right w:val="single" w:color="000000" w:sz="6" w:space="0"/>
            </w:tcBorders>
            <w:noWrap w:val="0"/>
            <w:vAlign w:val="top"/>
          </w:tcPr>
          <w:p w14:paraId="5D091683">
            <w:pPr>
              <w:autoSpaceDE w:val="0"/>
              <w:autoSpaceDN w:val="0"/>
              <w:ind w:right="-2"/>
              <w:jc w:val="left"/>
              <w:rPr>
                <w:rFonts w:hAnsi="宋体" w:cs="宋体"/>
                <w:kern w:val="0"/>
                <w:sz w:val="24"/>
                <w:highlight w:val="none"/>
                <w:lang w:eastAsia="en-US"/>
              </w:rPr>
            </w:pPr>
          </w:p>
        </w:tc>
        <w:tc>
          <w:tcPr>
            <w:tcW w:w="1418" w:type="dxa"/>
            <w:tcBorders>
              <w:top w:val="single" w:color="000000" w:sz="6" w:space="0"/>
              <w:left w:val="single" w:color="000000" w:sz="6" w:space="0"/>
              <w:bottom w:val="single" w:color="000000" w:sz="6" w:space="0"/>
              <w:right w:val="single" w:color="000000" w:sz="6" w:space="0"/>
            </w:tcBorders>
            <w:noWrap w:val="0"/>
            <w:vAlign w:val="top"/>
          </w:tcPr>
          <w:p w14:paraId="7C402969">
            <w:pPr>
              <w:autoSpaceDE w:val="0"/>
              <w:autoSpaceDN w:val="0"/>
              <w:ind w:right="-2"/>
              <w:jc w:val="left"/>
              <w:rPr>
                <w:rFonts w:hAnsi="宋体" w:cs="宋体"/>
                <w:kern w:val="0"/>
                <w:sz w:val="24"/>
                <w:highlight w:val="none"/>
                <w:lang w:eastAsia="en-US"/>
              </w:rPr>
            </w:pPr>
          </w:p>
        </w:tc>
        <w:tc>
          <w:tcPr>
            <w:tcW w:w="1701" w:type="dxa"/>
            <w:tcBorders>
              <w:top w:val="single" w:color="000000" w:sz="6" w:space="0"/>
              <w:left w:val="single" w:color="000000" w:sz="6" w:space="0"/>
              <w:bottom w:val="single" w:color="000000" w:sz="6" w:space="0"/>
            </w:tcBorders>
            <w:noWrap w:val="0"/>
            <w:vAlign w:val="top"/>
          </w:tcPr>
          <w:p w14:paraId="4D691382">
            <w:pPr>
              <w:autoSpaceDE w:val="0"/>
              <w:autoSpaceDN w:val="0"/>
              <w:ind w:right="-2"/>
              <w:jc w:val="left"/>
              <w:rPr>
                <w:rFonts w:hAnsi="宋体" w:cs="宋体"/>
                <w:kern w:val="0"/>
                <w:sz w:val="24"/>
                <w:highlight w:val="none"/>
                <w:lang w:eastAsia="en-US"/>
              </w:rPr>
            </w:pPr>
          </w:p>
        </w:tc>
      </w:tr>
      <w:tr w14:paraId="5F97925A">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40" w:hRule="atLeast"/>
        </w:trPr>
        <w:tc>
          <w:tcPr>
            <w:tcW w:w="993" w:type="dxa"/>
            <w:tcBorders>
              <w:top w:val="single" w:color="000000" w:sz="6" w:space="0"/>
              <w:bottom w:val="single" w:color="000000" w:sz="6" w:space="0"/>
              <w:right w:val="single" w:color="000000" w:sz="6" w:space="0"/>
            </w:tcBorders>
            <w:noWrap w:val="0"/>
            <w:vAlign w:val="top"/>
          </w:tcPr>
          <w:p w14:paraId="03BCDEDF">
            <w:pPr>
              <w:autoSpaceDE w:val="0"/>
              <w:autoSpaceDN w:val="0"/>
              <w:ind w:right="-2"/>
              <w:jc w:val="left"/>
              <w:rPr>
                <w:rFonts w:hAnsi="宋体" w:cs="宋体"/>
                <w:kern w:val="0"/>
                <w:sz w:val="24"/>
                <w:highlight w:val="none"/>
                <w:lang w:eastAsia="en-US"/>
              </w:rPr>
            </w:pPr>
          </w:p>
        </w:tc>
        <w:tc>
          <w:tcPr>
            <w:tcW w:w="1984" w:type="dxa"/>
            <w:tcBorders>
              <w:top w:val="single" w:color="000000" w:sz="6" w:space="0"/>
              <w:left w:val="single" w:color="000000" w:sz="6" w:space="0"/>
              <w:bottom w:val="single" w:color="000000" w:sz="6" w:space="0"/>
              <w:right w:val="single" w:color="000000" w:sz="6" w:space="0"/>
            </w:tcBorders>
            <w:noWrap w:val="0"/>
            <w:vAlign w:val="top"/>
          </w:tcPr>
          <w:p w14:paraId="0A1472DE">
            <w:pPr>
              <w:autoSpaceDE w:val="0"/>
              <w:autoSpaceDN w:val="0"/>
              <w:ind w:right="-2"/>
              <w:jc w:val="left"/>
              <w:rPr>
                <w:rFonts w:hAnsi="宋体" w:cs="宋体"/>
                <w:kern w:val="0"/>
                <w:sz w:val="24"/>
                <w:highlight w:val="none"/>
                <w:lang w:eastAsia="en-US"/>
              </w:rPr>
            </w:pPr>
          </w:p>
        </w:tc>
        <w:tc>
          <w:tcPr>
            <w:tcW w:w="851" w:type="dxa"/>
            <w:tcBorders>
              <w:top w:val="single" w:color="000000" w:sz="6" w:space="0"/>
              <w:left w:val="single" w:color="000000" w:sz="6" w:space="0"/>
              <w:bottom w:val="single" w:color="000000" w:sz="6" w:space="0"/>
              <w:right w:val="single" w:color="000000" w:sz="6" w:space="0"/>
            </w:tcBorders>
            <w:noWrap w:val="0"/>
            <w:vAlign w:val="top"/>
          </w:tcPr>
          <w:p w14:paraId="2C1FC84F">
            <w:pPr>
              <w:autoSpaceDE w:val="0"/>
              <w:autoSpaceDN w:val="0"/>
              <w:ind w:right="-2"/>
              <w:jc w:val="left"/>
              <w:rPr>
                <w:rFonts w:hAnsi="宋体" w:cs="宋体"/>
                <w:kern w:val="0"/>
                <w:sz w:val="24"/>
                <w:highlight w:val="none"/>
                <w:lang w:eastAsia="en-US"/>
              </w:rPr>
            </w:pPr>
          </w:p>
        </w:tc>
        <w:tc>
          <w:tcPr>
            <w:tcW w:w="774" w:type="dxa"/>
            <w:tcBorders>
              <w:top w:val="single" w:color="000000" w:sz="6" w:space="0"/>
              <w:left w:val="single" w:color="000000" w:sz="6" w:space="0"/>
              <w:bottom w:val="single" w:color="000000" w:sz="6" w:space="0"/>
              <w:right w:val="single" w:color="000000" w:sz="6" w:space="0"/>
            </w:tcBorders>
            <w:noWrap w:val="0"/>
            <w:vAlign w:val="top"/>
          </w:tcPr>
          <w:p w14:paraId="0790E747">
            <w:pPr>
              <w:autoSpaceDE w:val="0"/>
              <w:autoSpaceDN w:val="0"/>
              <w:ind w:right="-2"/>
              <w:jc w:val="left"/>
              <w:rPr>
                <w:rFonts w:hAnsi="宋体" w:cs="宋体"/>
                <w:kern w:val="0"/>
                <w:sz w:val="24"/>
                <w:highlight w:val="none"/>
                <w:lang w:eastAsia="en-US"/>
              </w:rPr>
            </w:pPr>
          </w:p>
        </w:tc>
        <w:tc>
          <w:tcPr>
            <w:tcW w:w="1352" w:type="dxa"/>
            <w:tcBorders>
              <w:top w:val="single" w:color="000000" w:sz="6" w:space="0"/>
              <w:left w:val="single" w:color="000000" w:sz="6" w:space="0"/>
              <w:bottom w:val="single" w:color="000000" w:sz="6" w:space="0"/>
              <w:right w:val="single" w:color="000000" w:sz="6" w:space="0"/>
            </w:tcBorders>
            <w:noWrap w:val="0"/>
            <w:vAlign w:val="top"/>
          </w:tcPr>
          <w:p w14:paraId="5458D3A1">
            <w:pPr>
              <w:autoSpaceDE w:val="0"/>
              <w:autoSpaceDN w:val="0"/>
              <w:ind w:right="-2"/>
              <w:jc w:val="left"/>
              <w:rPr>
                <w:rFonts w:hAnsi="宋体" w:cs="宋体"/>
                <w:kern w:val="0"/>
                <w:sz w:val="24"/>
                <w:highlight w:val="none"/>
                <w:lang w:eastAsia="en-US"/>
              </w:rPr>
            </w:pPr>
          </w:p>
        </w:tc>
        <w:tc>
          <w:tcPr>
            <w:tcW w:w="1418" w:type="dxa"/>
            <w:tcBorders>
              <w:top w:val="single" w:color="000000" w:sz="6" w:space="0"/>
              <w:left w:val="single" w:color="000000" w:sz="6" w:space="0"/>
              <w:bottom w:val="single" w:color="000000" w:sz="6" w:space="0"/>
              <w:right w:val="single" w:color="000000" w:sz="6" w:space="0"/>
            </w:tcBorders>
            <w:noWrap w:val="0"/>
            <w:vAlign w:val="top"/>
          </w:tcPr>
          <w:p w14:paraId="1497A119">
            <w:pPr>
              <w:autoSpaceDE w:val="0"/>
              <w:autoSpaceDN w:val="0"/>
              <w:ind w:right="-2"/>
              <w:jc w:val="left"/>
              <w:rPr>
                <w:rFonts w:hAnsi="宋体" w:cs="宋体"/>
                <w:kern w:val="0"/>
                <w:sz w:val="24"/>
                <w:highlight w:val="none"/>
                <w:lang w:eastAsia="en-US"/>
              </w:rPr>
            </w:pPr>
          </w:p>
        </w:tc>
        <w:tc>
          <w:tcPr>
            <w:tcW w:w="1701" w:type="dxa"/>
            <w:tcBorders>
              <w:top w:val="single" w:color="000000" w:sz="6" w:space="0"/>
              <w:left w:val="single" w:color="000000" w:sz="6" w:space="0"/>
              <w:bottom w:val="single" w:color="000000" w:sz="6" w:space="0"/>
            </w:tcBorders>
            <w:noWrap w:val="0"/>
            <w:vAlign w:val="top"/>
          </w:tcPr>
          <w:p w14:paraId="2C7766E7">
            <w:pPr>
              <w:autoSpaceDE w:val="0"/>
              <w:autoSpaceDN w:val="0"/>
              <w:ind w:right="-2"/>
              <w:jc w:val="left"/>
              <w:rPr>
                <w:rFonts w:hAnsi="宋体" w:cs="宋体"/>
                <w:kern w:val="0"/>
                <w:sz w:val="24"/>
                <w:highlight w:val="none"/>
                <w:lang w:eastAsia="en-US"/>
              </w:rPr>
            </w:pPr>
          </w:p>
        </w:tc>
      </w:tr>
      <w:tr w14:paraId="4B6DE819">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40" w:hRule="atLeast"/>
        </w:trPr>
        <w:tc>
          <w:tcPr>
            <w:tcW w:w="993" w:type="dxa"/>
            <w:tcBorders>
              <w:top w:val="single" w:color="000000" w:sz="6" w:space="0"/>
              <w:bottom w:val="single" w:color="000000" w:sz="6" w:space="0"/>
              <w:right w:val="single" w:color="000000" w:sz="6" w:space="0"/>
            </w:tcBorders>
            <w:noWrap w:val="0"/>
            <w:vAlign w:val="top"/>
          </w:tcPr>
          <w:p w14:paraId="01661479">
            <w:pPr>
              <w:autoSpaceDE w:val="0"/>
              <w:autoSpaceDN w:val="0"/>
              <w:ind w:right="-2"/>
              <w:jc w:val="left"/>
              <w:rPr>
                <w:rFonts w:hAnsi="宋体" w:cs="宋体"/>
                <w:kern w:val="0"/>
                <w:sz w:val="24"/>
                <w:highlight w:val="none"/>
                <w:lang w:eastAsia="en-US"/>
              </w:rPr>
            </w:pPr>
          </w:p>
        </w:tc>
        <w:tc>
          <w:tcPr>
            <w:tcW w:w="1984" w:type="dxa"/>
            <w:tcBorders>
              <w:top w:val="single" w:color="000000" w:sz="6" w:space="0"/>
              <w:left w:val="single" w:color="000000" w:sz="6" w:space="0"/>
              <w:bottom w:val="single" w:color="000000" w:sz="6" w:space="0"/>
              <w:right w:val="single" w:color="000000" w:sz="6" w:space="0"/>
            </w:tcBorders>
            <w:noWrap w:val="0"/>
            <w:vAlign w:val="top"/>
          </w:tcPr>
          <w:p w14:paraId="298618EE">
            <w:pPr>
              <w:autoSpaceDE w:val="0"/>
              <w:autoSpaceDN w:val="0"/>
              <w:ind w:right="-2"/>
              <w:jc w:val="left"/>
              <w:rPr>
                <w:rFonts w:hAnsi="宋体" w:cs="宋体"/>
                <w:kern w:val="0"/>
                <w:sz w:val="24"/>
                <w:highlight w:val="none"/>
                <w:lang w:eastAsia="en-US"/>
              </w:rPr>
            </w:pPr>
          </w:p>
        </w:tc>
        <w:tc>
          <w:tcPr>
            <w:tcW w:w="851" w:type="dxa"/>
            <w:tcBorders>
              <w:top w:val="single" w:color="000000" w:sz="6" w:space="0"/>
              <w:left w:val="single" w:color="000000" w:sz="6" w:space="0"/>
              <w:bottom w:val="single" w:color="000000" w:sz="6" w:space="0"/>
              <w:right w:val="single" w:color="000000" w:sz="6" w:space="0"/>
            </w:tcBorders>
            <w:noWrap w:val="0"/>
            <w:vAlign w:val="top"/>
          </w:tcPr>
          <w:p w14:paraId="08034241">
            <w:pPr>
              <w:autoSpaceDE w:val="0"/>
              <w:autoSpaceDN w:val="0"/>
              <w:ind w:right="-2"/>
              <w:jc w:val="left"/>
              <w:rPr>
                <w:rFonts w:hAnsi="宋体" w:cs="宋体"/>
                <w:kern w:val="0"/>
                <w:sz w:val="24"/>
                <w:highlight w:val="none"/>
                <w:lang w:eastAsia="en-US"/>
              </w:rPr>
            </w:pPr>
          </w:p>
        </w:tc>
        <w:tc>
          <w:tcPr>
            <w:tcW w:w="774" w:type="dxa"/>
            <w:tcBorders>
              <w:top w:val="single" w:color="000000" w:sz="6" w:space="0"/>
              <w:left w:val="single" w:color="000000" w:sz="6" w:space="0"/>
              <w:bottom w:val="single" w:color="000000" w:sz="6" w:space="0"/>
              <w:right w:val="single" w:color="000000" w:sz="6" w:space="0"/>
            </w:tcBorders>
            <w:noWrap w:val="0"/>
            <w:vAlign w:val="top"/>
          </w:tcPr>
          <w:p w14:paraId="39CACF84">
            <w:pPr>
              <w:autoSpaceDE w:val="0"/>
              <w:autoSpaceDN w:val="0"/>
              <w:ind w:right="-2"/>
              <w:jc w:val="left"/>
              <w:rPr>
                <w:rFonts w:hAnsi="宋体" w:cs="宋体"/>
                <w:kern w:val="0"/>
                <w:sz w:val="24"/>
                <w:highlight w:val="none"/>
                <w:lang w:eastAsia="en-US"/>
              </w:rPr>
            </w:pPr>
          </w:p>
        </w:tc>
        <w:tc>
          <w:tcPr>
            <w:tcW w:w="1352" w:type="dxa"/>
            <w:tcBorders>
              <w:top w:val="single" w:color="000000" w:sz="6" w:space="0"/>
              <w:left w:val="single" w:color="000000" w:sz="6" w:space="0"/>
              <w:bottom w:val="single" w:color="000000" w:sz="6" w:space="0"/>
              <w:right w:val="single" w:color="000000" w:sz="6" w:space="0"/>
            </w:tcBorders>
            <w:noWrap w:val="0"/>
            <w:vAlign w:val="top"/>
          </w:tcPr>
          <w:p w14:paraId="6D778E85">
            <w:pPr>
              <w:autoSpaceDE w:val="0"/>
              <w:autoSpaceDN w:val="0"/>
              <w:ind w:right="-2"/>
              <w:jc w:val="left"/>
              <w:rPr>
                <w:rFonts w:hAnsi="宋体" w:cs="宋体"/>
                <w:kern w:val="0"/>
                <w:sz w:val="24"/>
                <w:highlight w:val="none"/>
                <w:lang w:eastAsia="en-US"/>
              </w:rPr>
            </w:pPr>
          </w:p>
        </w:tc>
        <w:tc>
          <w:tcPr>
            <w:tcW w:w="1418" w:type="dxa"/>
            <w:tcBorders>
              <w:top w:val="single" w:color="000000" w:sz="6" w:space="0"/>
              <w:left w:val="single" w:color="000000" w:sz="6" w:space="0"/>
              <w:bottom w:val="single" w:color="000000" w:sz="6" w:space="0"/>
              <w:right w:val="single" w:color="000000" w:sz="6" w:space="0"/>
            </w:tcBorders>
            <w:noWrap w:val="0"/>
            <w:vAlign w:val="top"/>
          </w:tcPr>
          <w:p w14:paraId="5D4C8340">
            <w:pPr>
              <w:autoSpaceDE w:val="0"/>
              <w:autoSpaceDN w:val="0"/>
              <w:ind w:right="-2"/>
              <w:jc w:val="left"/>
              <w:rPr>
                <w:rFonts w:hAnsi="宋体" w:cs="宋体"/>
                <w:kern w:val="0"/>
                <w:sz w:val="24"/>
                <w:highlight w:val="none"/>
                <w:lang w:eastAsia="en-US"/>
              </w:rPr>
            </w:pPr>
          </w:p>
        </w:tc>
        <w:tc>
          <w:tcPr>
            <w:tcW w:w="1701" w:type="dxa"/>
            <w:tcBorders>
              <w:top w:val="single" w:color="000000" w:sz="6" w:space="0"/>
              <w:left w:val="single" w:color="000000" w:sz="6" w:space="0"/>
              <w:bottom w:val="single" w:color="000000" w:sz="6" w:space="0"/>
            </w:tcBorders>
            <w:noWrap w:val="0"/>
            <w:vAlign w:val="top"/>
          </w:tcPr>
          <w:p w14:paraId="4602E0ED">
            <w:pPr>
              <w:autoSpaceDE w:val="0"/>
              <w:autoSpaceDN w:val="0"/>
              <w:ind w:right="-2"/>
              <w:jc w:val="left"/>
              <w:rPr>
                <w:rFonts w:hAnsi="宋体" w:cs="宋体"/>
                <w:kern w:val="0"/>
                <w:sz w:val="24"/>
                <w:highlight w:val="none"/>
                <w:lang w:eastAsia="en-US"/>
              </w:rPr>
            </w:pPr>
          </w:p>
        </w:tc>
      </w:tr>
      <w:tr w14:paraId="13E06FBB">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40" w:hRule="atLeast"/>
        </w:trPr>
        <w:tc>
          <w:tcPr>
            <w:tcW w:w="993" w:type="dxa"/>
            <w:tcBorders>
              <w:top w:val="single" w:color="000000" w:sz="6" w:space="0"/>
              <w:bottom w:val="single" w:color="000000" w:sz="6" w:space="0"/>
              <w:right w:val="single" w:color="000000" w:sz="6" w:space="0"/>
            </w:tcBorders>
            <w:noWrap w:val="0"/>
            <w:vAlign w:val="top"/>
          </w:tcPr>
          <w:p w14:paraId="7C3AA503">
            <w:pPr>
              <w:autoSpaceDE w:val="0"/>
              <w:autoSpaceDN w:val="0"/>
              <w:ind w:right="-2"/>
              <w:jc w:val="left"/>
              <w:rPr>
                <w:rFonts w:hAnsi="宋体" w:cs="宋体"/>
                <w:kern w:val="0"/>
                <w:sz w:val="24"/>
                <w:highlight w:val="none"/>
                <w:lang w:eastAsia="en-US"/>
              </w:rPr>
            </w:pPr>
          </w:p>
        </w:tc>
        <w:tc>
          <w:tcPr>
            <w:tcW w:w="1984" w:type="dxa"/>
            <w:tcBorders>
              <w:top w:val="single" w:color="000000" w:sz="6" w:space="0"/>
              <w:left w:val="single" w:color="000000" w:sz="6" w:space="0"/>
              <w:bottom w:val="single" w:color="000000" w:sz="6" w:space="0"/>
              <w:right w:val="single" w:color="000000" w:sz="6" w:space="0"/>
            </w:tcBorders>
            <w:noWrap w:val="0"/>
            <w:vAlign w:val="top"/>
          </w:tcPr>
          <w:p w14:paraId="09AD94C3">
            <w:pPr>
              <w:autoSpaceDE w:val="0"/>
              <w:autoSpaceDN w:val="0"/>
              <w:ind w:right="-2"/>
              <w:jc w:val="left"/>
              <w:rPr>
                <w:rFonts w:hAnsi="宋体" w:cs="宋体"/>
                <w:kern w:val="0"/>
                <w:sz w:val="24"/>
                <w:highlight w:val="none"/>
                <w:lang w:eastAsia="en-US"/>
              </w:rPr>
            </w:pPr>
          </w:p>
        </w:tc>
        <w:tc>
          <w:tcPr>
            <w:tcW w:w="851" w:type="dxa"/>
            <w:tcBorders>
              <w:top w:val="single" w:color="000000" w:sz="6" w:space="0"/>
              <w:left w:val="single" w:color="000000" w:sz="6" w:space="0"/>
              <w:bottom w:val="single" w:color="000000" w:sz="6" w:space="0"/>
              <w:right w:val="single" w:color="000000" w:sz="6" w:space="0"/>
            </w:tcBorders>
            <w:noWrap w:val="0"/>
            <w:vAlign w:val="top"/>
          </w:tcPr>
          <w:p w14:paraId="0B4AB08C">
            <w:pPr>
              <w:autoSpaceDE w:val="0"/>
              <w:autoSpaceDN w:val="0"/>
              <w:ind w:right="-2"/>
              <w:jc w:val="left"/>
              <w:rPr>
                <w:rFonts w:hAnsi="宋体" w:cs="宋体"/>
                <w:kern w:val="0"/>
                <w:sz w:val="24"/>
                <w:highlight w:val="none"/>
                <w:lang w:eastAsia="en-US"/>
              </w:rPr>
            </w:pPr>
          </w:p>
        </w:tc>
        <w:tc>
          <w:tcPr>
            <w:tcW w:w="774" w:type="dxa"/>
            <w:tcBorders>
              <w:top w:val="single" w:color="000000" w:sz="6" w:space="0"/>
              <w:left w:val="single" w:color="000000" w:sz="6" w:space="0"/>
              <w:bottom w:val="single" w:color="000000" w:sz="6" w:space="0"/>
              <w:right w:val="single" w:color="000000" w:sz="6" w:space="0"/>
            </w:tcBorders>
            <w:noWrap w:val="0"/>
            <w:vAlign w:val="top"/>
          </w:tcPr>
          <w:p w14:paraId="3881E308">
            <w:pPr>
              <w:autoSpaceDE w:val="0"/>
              <w:autoSpaceDN w:val="0"/>
              <w:ind w:right="-2"/>
              <w:jc w:val="left"/>
              <w:rPr>
                <w:rFonts w:hAnsi="宋体" w:cs="宋体"/>
                <w:kern w:val="0"/>
                <w:sz w:val="24"/>
                <w:highlight w:val="none"/>
                <w:lang w:eastAsia="en-US"/>
              </w:rPr>
            </w:pPr>
          </w:p>
        </w:tc>
        <w:tc>
          <w:tcPr>
            <w:tcW w:w="1352" w:type="dxa"/>
            <w:tcBorders>
              <w:top w:val="single" w:color="000000" w:sz="6" w:space="0"/>
              <w:left w:val="single" w:color="000000" w:sz="6" w:space="0"/>
              <w:bottom w:val="single" w:color="000000" w:sz="6" w:space="0"/>
              <w:right w:val="single" w:color="000000" w:sz="6" w:space="0"/>
            </w:tcBorders>
            <w:noWrap w:val="0"/>
            <w:vAlign w:val="top"/>
          </w:tcPr>
          <w:p w14:paraId="54CC821F">
            <w:pPr>
              <w:autoSpaceDE w:val="0"/>
              <w:autoSpaceDN w:val="0"/>
              <w:ind w:right="-2"/>
              <w:jc w:val="left"/>
              <w:rPr>
                <w:rFonts w:hAnsi="宋体" w:cs="宋体"/>
                <w:kern w:val="0"/>
                <w:sz w:val="24"/>
                <w:highlight w:val="none"/>
                <w:lang w:eastAsia="en-US"/>
              </w:rPr>
            </w:pPr>
          </w:p>
        </w:tc>
        <w:tc>
          <w:tcPr>
            <w:tcW w:w="1418" w:type="dxa"/>
            <w:tcBorders>
              <w:top w:val="single" w:color="000000" w:sz="6" w:space="0"/>
              <w:left w:val="single" w:color="000000" w:sz="6" w:space="0"/>
              <w:bottom w:val="single" w:color="000000" w:sz="6" w:space="0"/>
              <w:right w:val="single" w:color="000000" w:sz="6" w:space="0"/>
            </w:tcBorders>
            <w:noWrap w:val="0"/>
            <w:vAlign w:val="top"/>
          </w:tcPr>
          <w:p w14:paraId="60C99C59">
            <w:pPr>
              <w:autoSpaceDE w:val="0"/>
              <w:autoSpaceDN w:val="0"/>
              <w:ind w:right="-2"/>
              <w:jc w:val="left"/>
              <w:rPr>
                <w:rFonts w:hAnsi="宋体" w:cs="宋体"/>
                <w:kern w:val="0"/>
                <w:sz w:val="24"/>
                <w:highlight w:val="none"/>
                <w:lang w:eastAsia="en-US"/>
              </w:rPr>
            </w:pPr>
          </w:p>
        </w:tc>
        <w:tc>
          <w:tcPr>
            <w:tcW w:w="1701" w:type="dxa"/>
            <w:tcBorders>
              <w:top w:val="single" w:color="000000" w:sz="6" w:space="0"/>
              <w:left w:val="single" w:color="000000" w:sz="6" w:space="0"/>
              <w:bottom w:val="single" w:color="000000" w:sz="6" w:space="0"/>
            </w:tcBorders>
            <w:noWrap w:val="0"/>
            <w:vAlign w:val="top"/>
          </w:tcPr>
          <w:p w14:paraId="12977B30">
            <w:pPr>
              <w:autoSpaceDE w:val="0"/>
              <w:autoSpaceDN w:val="0"/>
              <w:ind w:right="-2"/>
              <w:jc w:val="left"/>
              <w:rPr>
                <w:rFonts w:hAnsi="宋体" w:cs="宋体"/>
                <w:kern w:val="0"/>
                <w:sz w:val="24"/>
                <w:highlight w:val="none"/>
                <w:lang w:eastAsia="en-US"/>
              </w:rPr>
            </w:pPr>
          </w:p>
        </w:tc>
      </w:tr>
      <w:tr w14:paraId="66ED95A1">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40" w:hRule="atLeast"/>
        </w:trPr>
        <w:tc>
          <w:tcPr>
            <w:tcW w:w="993" w:type="dxa"/>
            <w:tcBorders>
              <w:top w:val="single" w:color="000000" w:sz="6" w:space="0"/>
              <w:bottom w:val="single" w:color="000000" w:sz="6" w:space="0"/>
              <w:right w:val="single" w:color="000000" w:sz="6" w:space="0"/>
            </w:tcBorders>
            <w:noWrap w:val="0"/>
            <w:vAlign w:val="top"/>
          </w:tcPr>
          <w:p w14:paraId="0EBA658E">
            <w:pPr>
              <w:autoSpaceDE w:val="0"/>
              <w:autoSpaceDN w:val="0"/>
              <w:ind w:right="-2"/>
              <w:jc w:val="left"/>
              <w:rPr>
                <w:rFonts w:hAnsi="宋体" w:cs="宋体"/>
                <w:kern w:val="0"/>
                <w:sz w:val="24"/>
                <w:highlight w:val="none"/>
                <w:lang w:eastAsia="en-US"/>
              </w:rPr>
            </w:pPr>
          </w:p>
        </w:tc>
        <w:tc>
          <w:tcPr>
            <w:tcW w:w="1984" w:type="dxa"/>
            <w:tcBorders>
              <w:top w:val="single" w:color="000000" w:sz="6" w:space="0"/>
              <w:left w:val="single" w:color="000000" w:sz="6" w:space="0"/>
              <w:bottom w:val="single" w:color="000000" w:sz="6" w:space="0"/>
              <w:right w:val="single" w:color="000000" w:sz="6" w:space="0"/>
            </w:tcBorders>
            <w:noWrap w:val="0"/>
            <w:vAlign w:val="top"/>
          </w:tcPr>
          <w:p w14:paraId="543CC572">
            <w:pPr>
              <w:autoSpaceDE w:val="0"/>
              <w:autoSpaceDN w:val="0"/>
              <w:ind w:right="-2"/>
              <w:jc w:val="left"/>
              <w:rPr>
                <w:rFonts w:hAnsi="宋体" w:cs="宋体"/>
                <w:kern w:val="0"/>
                <w:sz w:val="24"/>
                <w:highlight w:val="none"/>
                <w:lang w:eastAsia="en-US"/>
              </w:rPr>
            </w:pPr>
          </w:p>
        </w:tc>
        <w:tc>
          <w:tcPr>
            <w:tcW w:w="851" w:type="dxa"/>
            <w:tcBorders>
              <w:top w:val="single" w:color="000000" w:sz="6" w:space="0"/>
              <w:left w:val="single" w:color="000000" w:sz="6" w:space="0"/>
              <w:bottom w:val="single" w:color="000000" w:sz="6" w:space="0"/>
              <w:right w:val="single" w:color="000000" w:sz="6" w:space="0"/>
            </w:tcBorders>
            <w:noWrap w:val="0"/>
            <w:vAlign w:val="top"/>
          </w:tcPr>
          <w:p w14:paraId="1AD0DB97">
            <w:pPr>
              <w:autoSpaceDE w:val="0"/>
              <w:autoSpaceDN w:val="0"/>
              <w:ind w:right="-2"/>
              <w:jc w:val="left"/>
              <w:rPr>
                <w:rFonts w:hAnsi="宋体" w:cs="宋体"/>
                <w:kern w:val="0"/>
                <w:sz w:val="24"/>
                <w:highlight w:val="none"/>
                <w:lang w:eastAsia="en-US"/>
              </w:rPr>
            </w:pPr>
          </w:p>
        </w:tc>
        <w:tc>
          <w:tcPr>
            <w:tcW w:w="774" w:type="dxa"/>
            <w:tcBorders>
              <w:top w:val="single" w:color="000000" w:sz="6" w:space="0"/>
              <w:left w:val="single" w:color="000000" w:sz="6" w:space="0"/>
              <w:bottom w:val="single" w:color="000000" w:sz="6" w:space="0"/>
              <w:right w:val="single" w:color="000000" w:sz="6" w:space="0"/>
            </w:tcBorders>
            <w:noWrap w:val="0"/>
            <w:vAlign w:val="top"/>
          </w:tcPr>
          <w:p w14:paraId="160EEC42">
            <w:pPr>
              <w:autoSpaceDE w:val="0"/>
              <w:autoSpaceDN w:val="0"/>
              <w:ind w:right="-2"/>
              <w:jc w:val="left"/>
              <w:rPr>
                <w:rFonts w:hAnsi="宋体" w:cs="宋体"/>
                <w:kern w:val="0"/>
                <w:sz w:val="24"/>
                <w:highlight w:val="none"/>
                <w:lang w:eastAsia="en-US"/>
              </w:rPr>
            </w:pPr>
          </w:p>
        </w:tc>
        <w:tc>
          <w:tcPr>
            <w:tcW w:w="1352" w:type="dxa"/>
            <w:tcBorders>
              <w:top w:val="single" w:color="000000" w:sz="6" w:space="0"/>
              <w:left w:val="single" w:color="000000" w:sz="6" w:space="0"/>
              <w:bottom w:val="single" w:color="000000" w:sz="6" w:space="0"/>
              <w:right w:val="single" w:color="000000" w:sz="6" w:space="0"/>
            </w:tcBorders>
            <w:noWrap w:val="0"/>
            <w:vAlign w:val="top"/>
          </w:tcPr>
          <w:p w14:paraId="7F7FD260">
            <w:pPr>
              <w:autoSpaceDE w:val="0"/>
              <w:autoSpaceDN w:val="0"/>
              <w:ind w:right="-2"/>
              <w:jc w:val="left"/>
              <w:rPr>
                <w:rFonts w:hAnsi="宋体" w:cs="宋体"/>
                <w:kern w:val="0"/>
                <w:sz w:val="24"/>
                <w:highlight w:val="none"/>
                <w:lang w:eastAsia="en-US"/>
              </w:rPr>
            </w:pPr>
          </w:p>
        </w:tc>
        <w:tc>
          <w:tcPr>
            <w:tcW w:w="1418" w:type="dxa"/>
            <w:tcBorders>
              <w:top w:val="single" w:color="000000" w:sz="6" w:space="0"/>
              <w:left w:val="single" w:color="000000" w:sz="6" w:space="0"/>
              <w:bottom w:val="single" w:color="000000" w:sz="6" w:space="0"/>
              <w:right w:val="single" w:color="000000" w:sz="6" w:space="0"/>
            </w:tcBorders>
            <w:noWrap w:val="0"/>
            <w:vAlign w:val="top"/>
          </w:tcPr>
          <w:p w14:paraId="4FF6009A">
            <w:pPr>
              <w:autoSpaceDE w:val="0"/>
              <w:autoSpaceDN w:val="0"/>
              <w:ind w:right="-2"/>
              <w:jc w:val="left"/>
              <w:rPr>
                <w:rFonts w:hAnsi="宋体" w:cs="宋体"/>
                <w:kern w:val="0"/>
                <w:sz w:val="24"/>
                <w:highlight w:val="none"/>
                <w:lang w:eastAsia="en-US"/>
              </w:rPr>
            </w:pPr>
          </w:p>
        </w:tc>
        <w:tc>
          <w:tcPr>
            <w:tcW w:w="1701" w:type="dxa"/>
            <w:tcBorders>
              <w:top w:val="single" w:color="000000" w:sz="6" w:space="0"/>
              <w:left w:val="single" w:color="000000" w:sz="6" w:space="0"/>
              <w:bottom w:val="single" w:color="000000" w:sz="6" w:space="0"/>
            </w:tcBorders>
            <w:noWrap w:val="0"/>
            <w:vAlign w:val="top"/>
          </w:tcPr>
          <w:p w14:paraId="533A4B83">
            <w:pPr>
              <w:autoSpaceDE w:val="0"/>
              <w:autoSpaceDN w:val="0"/>
              <w:ind w:right="-2"/>
              <w:jc w:val="left"/>
              <w:rPr>
                <w:rFonts w:hAnsi="宋体" w:cs="宋体"/>
                <w:kern w:val="0"/>
                <w:sz w:val="24"/>
                <w:highlight w:val="none"/>
                <w:lang w:eastAsia="en-US"/>
              </w:rPr>
            </w:pPr>
          </w:p>
        </w:tc>
      </w:tr>
      <w:tr w14:paraId="017F33F4">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40" w:hRule="atLeast"/>
        </w:trPr>
        <w:tc>
          <w:tcPr>
            <w:tcW w:w="993" w:type="dxa"/>
            <w:tcBorders>
              <w:top w:val="single" w:color="000000" w:sz="6" w:space="0"/>
              <w:bottom w:val="single" w:color="000000" w:sz="6" w:space="0"/>
              <w:right w:val="single" w:color="000000" w:sz="6" w:space="0"/>
            </w:tcBorders>
            <w:noWrap w:val="0"/>
            <w:vAlign w:val="top"/>
          </w:tcPr>
          <w:p w14:paraId="6851131D">
            <w:pPr>
              <w:autoSpaceDE w:val="0"/>
              <w:autoSpaceDN w:val="0"/>
              <w:ind w:right="-2"/>
              <w:jc w:val="left"/>
              <w:rPr>
                <w:rFonts w:hAnsi="宋体" w:cs="宋体"/>
                <w:kern w:val="0"/>
                <w:sz w:val="24"/>
                <w:highlight w:val="none"/>
                <w:lang w:eastAsia="en-US"/>
              </w:rPr>
            </w:pPr>
          </w:p>
        </w:tc>
        <w:tc>
          <w:tcPr>
            <w:tcW w:w="1984" w:type="dxa"/>
            <w:tcBorders>
              <w:top w:val="single" w:color="000000" w:sz="6" w:space="0"/>
              <w:left w:val="single" w:color="000000" w:sz="6" w:space="0"/>
              <w:bottom w:val="single" w:color="000000" w:sz="6" w:space="0"/>
              <w:right w:val="single" w:color="000000" w:sz="6" w:space="0"/>
            </w:tcBorders>
            <w:noWrap w:val="0"/>
            <w:vAlign w:val="top"/>
          </w:tcPr>
          <w:p w14:paraId="6DCE6E21">
            <w:pPr>
              <w:autoSpaceDE w:val="0"/>
              <w:autoSpaceDN w:val="0"/>
              <w:ind w:right="-2"/>
              <w:jc w:val="left"/>
              <w:rPr>
                <w:rFonts w:hAnsi="宋体" w:cs="宋体"/>
                <w:kern w:val="0"/>
                <w:sz w:val="24"/>
                <w:highlight w:val="none"/>
                <w:lang w:eastAsia="en-US"/>
              </w:rPr>
            </w:pPr>
          </w:p>
        </w:tc>
        <w:tc>
          <w:tcPr>
            <w:tcW w:w="851" w:type="dxa"/>
            <w:tcBorders>
              <w:top w:val="single" w:color="000000" w:sz="6" w:space="0"/>
              <w:left w:val="single" w:color="000000" w:sz="6" w:space="0"/>
              <w:bottom w:val="single" w:color="000000" w:sz="6" w:space="0"/>
              <w:right w:val="single" w:color="000000" w:sz="6" w:space="0"/>
            </w:tcBorders>
            <w:noWrap w:val="0"/>
            <w:vAlign w:val="top"/>
          </w:tcPr>
          <w:p w14:paraId="68FB565A">
            <w:pPr>
              <w:autoSpaceDE w:val="0"/>
              <w:autoSpaceDN w:val="0"/>
              <w:ind w:right="-2"/>
              <w:jc w:val="left"/>
              <w:rPr>
                <w:rFonts w:hAnsi="宋体" w:cs="宋体"/>
                <w:kern w:val="0"/>
                <w:sz w:val="24"/>
                <w:highlight w:val="none"/>
                <w:lang w:eastAsia="en-US"/>
              </w:rPr>
            </w:pPr>
          </w:p>
        </w:tc>
        <w:tc>
          <w:tcPr>
            <w:tcW w:w="774" w:type="dxa"/>
            <w:tcBorders>
              <w:top w:val="single" w:color="000000" w:sz="6" w:space="0"/>
              <w:left w:val="single" w:color="000000" w:sz="6" w:space="0"/>
              <w:bottom w:val="single" w:color="000000" w:sz="6" w:space="0"/>
              <w:right w:val="single" w:color="000000" w:sz="6" w:space="0"/>
            </w:tcBorders>
            <w:noWrap w:val="0"/>
            <w:vAlign w:val="top"/>
          </w:tcPr>
          <w:p w14:paraId="20D6934C">
            <w:pPr>
              <w:autoSpaceDE w:val="0"/>
              <w:autoSpaceDN w:val="0"/>
              <w:ind w:right="-2"/>
              <w:jc w:val="left"/>
              <w:rPr>
                <w:rFonts w:hAnsi="宋体" w:cs="宋体"/>
                <w:kern w:val="0"/>
                <w:sz w:val="24"/>
                <w:highlight w:val="none"/>
                <w:lang w:eastAsia="en-US"/>
              </w:rPr>
            </w:pPr>
          </w:p>
        </w:tc>
        <w:tc>
          <w:tcPr>
            <w:tcW w:w="1352" w:type="dxa"/>
            <w:tcBorders>
              <w:top w:val="single" w:color="000000" w:sz="6" w:space="0"/>
              <w:left w:val="single" w:color="000000" w:sz="6" w:space="0"/>
              <w:bottom w:val="single" w:color="000000" w:sz="6" w:space="0"/>
              <w:right w:val="single" w:color="000000" w:sz="6" w:space="0"/>
            </w:tcBorders>
            <w:noWrap w:val="0"/>
            <w:vAlign w:val="top"/>
          </w:tcPr>
          <w:p w14:paraId="09604799">
            <w:pPr>
              <w:autoSpaceDE w:val="0"/>
              <w:autoSpaceDN w:val="0"/>
              <w:ind w:right="-2"/>
              <w:jc w:val="left"/>
              <w:rPr>
                <w:rFonts w:hAnsi="宋体" w:cs="宋体"/>
                <w:kern w:val="0"/>
                <w:sz w:val="24"/>
                <w:highlight w:val="none"/>
                <w:lang w:eastAsia="en-US"/>
              </w:rPr>
            </w:pPr>
          </w:p>
        </w:tc>
        <w:tc>
          <w:tcPr>
            <w:tcW w:w="1418" w:type="dxa"/>
            <w:tcBorders>
              <w:top w:val="single" w:color="000000" w:sz="6" w:space="0"/>
              <w:left w:val="single" w:color="000000" w:sz="6" w:space="0"/>
              <w:bottom w:val="single" w:color="000000" w:sz="6" w:space="0"/>
              <w:right w:val="single" w:color="000000" w:sz="6" w:space="0"/>
            </w:tcBorders>
            <w:noWrap w:val="0"/>
            <w:vAlign w:val="top"/>
          </w:tcPr>
          <w:p w14:paraId="535A71E5">
            <w:pPr>
              <w:autoSpaceDE w:val="0"/>
              <w:autoSpaceDN w:val="0"/>
              <w:ind w:right="-2"/>
              <w:jc w:val="left"/>
              <w:rPr>
                <w:rFonts w:hAnsi="宋体" w:cs="宋体"/>
                <w:kern w:val="0"/>
                <w:sz w:val="24"/>
                <w:highlight w:val="none"/>
                <w:lang w:eastAsia="en-US"/>
              </w:rPr>
            </w:pPr>
          </w:p>
        </w:tc>
        <w:tc>
          <w:tcPr>
            <w:tcW w:w="1701" w:type="dxa"/>
            <w:tcBorders>
              <w:top w:val="single" w:color="000000" w:sz="6" w:space="0"/>
              <w:left w:val="single" w:color="000000" w:sz="6" w:space="0"/>
              <w:bottom w:val="single" w:color="000000" w:sz="6" w:space="0"/>
            </w:tcBorders>
            <w:noWrap w:val="0"/>
            <w:vAlign w:val="top"/>
          </w:tcPr>
          <w:p w14:paraId="19B0D74A">
            <w:pPr>
              <w:autoSpaceDE w:val="0"/>
              <w:autoSpaceDN w:val="0"/>
              <w:ind w:right="-2"/>
              <w:jc w:val="left"/>
              <w:rPr>
                <w:rFonts w:hAnsi="宋体" w:cs="宋体"/>
                <w:kern w:val="0"/>
                <w:sz w:val="24"/>
                <w:highlight w:val="none"/>
                <w:lang w:eastAsia="en-US"/>
              </w:rPr>
            </w:pPr>
          </w:p>
        </w:tc>
      </w:tr>
      <w:tr w14:paraId="6EC8CAE0">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40" w:hRule="atLeast"/>
        </w:trPr>
        <w:tc>
          <w:tcPr>
            <w:tcW w:w="993" w:type="dxa"/>
            <w:tcBorders>
              <w:top w:val="single" w:color="000000" w:sz="6" w:space="0"/>
              <w:bottom w:val="single" w:color="000000" w:sz="6" w:space="0"/>
              <w:right w:val="single" w:color="000000" w:sz="6" w:space="0"/>
            </w:tcBorders>
            <w:noWrap w:val="0"/>
            <w:vAlign w:val="top"/>
          </w:tcPr>
          <w:p w14:paraId="1BFD2596">
            <w:pPr>
              <w:autoSpaceDE w:val="0"/>
              <w:autoSpaceDN w:val="0"/>
              <w:ind w:right="-2"/>
              <w:jc w:val="left"/>
              <w:rPr>
                <w:rFonts w:hAnsi="宋体" w:cs="宋体"/>
                <w:kern w:val="0"/>
                <w:sz w:val="24"/>
                <w:highlight w:val="none"/>
                <w:lang w:eastAsia="en-US"/>
              </w:rPr>
            </w:pPr>
          </w:p>
        </w:tc>
        <w:tc>
          <w:tcPr>
            <w:tcW w:w="1984" w:type="dxa"/>
            <w:tcBorders>
              <w:top w:val="single" w:color="000000" w:sz="6" w:space="0"/>
              <w:left w:val="single" w:color="000000" w:sz="6" w:space="0"/>
              <w:bottom w:val="single" w:color="000000" w:sz="6" w:space="0"/>
              <w:right w:val="single" w:color="000000" w:sz="6" w:space="0"/>
            </w:tcBorders>
            <w:noWrap w:val="0"/>
            <w:vAlign w:val="top"/>
          </w:tcPr>
          <w:p w14:paraId="2A95E4B9">
            <w:pPr>
              <w:autoSpaceDE w:val="0"/>
              <w:autoSpaceDN w:val="0"/>
              <w:ind w:right="-2"/>
              <w:jc w:val="left"/>
              <w:rPr>
                <w:rFonts w:hAnsi="宋体" w:cs="宋体"/>
                <w:kern w:val="0"/>
                <w:sz w:val="24"/>
                <w:highlight w:val="none"/>
                <w:lang w:eastAsia="en-US"/>
              </w:rPr>
            </w:pPr>
          </w:p>
        </w:tc>
        <w:tc>
          <w:tcPr>
            <w:tcW w:w="851" w:type="dxa"/>
            <w:tcBorders>
              <w:top w:val="single" w:color="000000" w:sz="6" w:space="0"/>
              <w:left w:val="single" w:color="000000" w:sz="6" w:space="0"/>
              <w:bottom w:val="single" w:color="000000" w:sz="6" w:space="0"/>
              <w:right w:val="single" w:color="000000" w:sz="6" w:space="0"/>
            </w:tcBorders>
            <w:noWrap w:val="0"/>
            <w:vAlign w:val="top"/>
          </w:tcPr>
          <w:p w14:paraId="701DAF88">
            <w:pPr>
              <w:autoSpaceDE w:val="0"/>
              <w:autoSpaceDN w:val="0"/>
              <w:ind w:right="-2"/>
              <w:jc w:val="left"/>
              <w:rPr>
                <w:rFonts w:hAnsi="宋体" w:cs="宋体"/>
                <w:kern w:val="0"/>
                <w:sz w:val="24"/>
                <w:highlight w:val="none"/>
                <w:lang w:eastAsia="en-US"/>
              </w:rPr>
            </w:pPr>
          </w:p>
        </w:tc>
        <w:tc>
          <w:tcPr>
            <w:tcW w:w="774" w:type="dxa"/>
            <w:tcBorders>
              <w:top w:val="single" w:color="000000" w:sz="6" w:space="0"/>
              <w:left w:val="single" w:color="000000" w:sz="6" w:space="0"/>
              <w:bottom w:val="single" w:color="000000" w:sz="6" w:space="0"/>
              <w:right w:val="single" w:color="000000" w:sz="6" w:space="0"/>
            </w:tcBorders>
            <w:noWrap w:val="0"/>
            <w:vAlign w:val="top"/>
          </w:tcPr>
          <w:p w14:paraId="1DCF28F5">
            <w:pPr>
              <w:autoSpaceDE w:val="0"/>
              <w:autoSpaceDN w:val="0"/>
              <w:ind w:right="-2"/>
              <w:jc w:val="left"/>
              <w:rPr>
                <w:rFonts w:hAnsi="宋体" w:cs="宋体"/>
                <w:kern w:val="0"/>
                <w:sz w:val="24"/>
                <w:highlight w:val="none"/>
                <w:lang w:eastAsia="en-US"/>
              </w:rPr>
            </w:pPr>
          </w:p>
        </w:tc>
        <w:tc>
          <w:tcPr>
            <w:tcW w:w="1352" w:type="dxa"/>
            <w:tcBorders>
              <w:top w:val="single" w:color="000000" w:sz="6" w:space="0"/>
              <w:left w:val="single" w:color="000000" w:sz="6" w:space="0"/>
              <w:bottom w:val="single" w:color="000000" w:sz="6" w:space="0"/>
              <w:right w:val="single" w:color="000000" w:sz="6" w:space="0"/>
            </w:tcBorders>
            <w:noWrap w:val="0"/>
            <w:vAlign w:val="top"/>
          </w:tcPr>
          <w:p w14:paraId="47ED3132">
            <w:pPr>
              <w:autoSpaceDE w:val="0"/>
              <w:autoSpaceDN w:val="0"/>
              <w:ind w:right="-2"/>
              <w:jc w:val="left"/>
              <w:rPr>
                <w:rFonts w:hAnsi="宋体" w:cs="宋体"/>
                <w:kern w:val="0"/>
                <w:sz w:val="24"/>
                <w:highlight w:val="none"/>
                <w:lang w:eastAsia="en-US"/>
              </w:rPr>
            </w:pPr>
          </w:p>
        </w:tc>
        <w:tc>
          <w:tcPr>
            <w:tcW w:w="1418" w:type="dxa"/>
            <w:tcBorders>
              <w:top w:val="single" w:color="000000" w:sz="6" w:space="0"/>
              <w:left w:val="single" w:color="000000" w:sz="6" w:space="0"/>
              <w:bottom w:val="single" w:color="000000" w:sz="6" w:space="0"/>
              <w:right w:val="single" w:color="000000" w:sz="6" w:space="0"/>
            </w:tcBorders>
            <w:noWrap w:val="0"/>
            <w:vAlign w:val="top"/>
          </w:tcPr>
          <w:p w14:paraId="371C5D07">
            <w:pPr>
              <w:autoSpaceDE w:val="0"/>
              <w:autoSpaceDN w:val="0"/>
              <w:ind w:right="-2"/>
              <w:jc w:val="left"/>
              <w:rPr>
                <w:rFonts w:hAnsi="宋体" w:cs="宋体"/>
                <w:kern w:val="0"/>
                <w:sz w:val="24"/>
                <w:highlight w:val="none"/>
                <w:lang w:eastAsia="en-US"/>
              </w:rPr>
            </w:pPr>
          </w:p>
        </w:tc>
        <w:tc>
          <w:tcPr>
            <w:tcW w:w="1701" w:type="dxa"/>
            <w:tcBorders>
              <w:top w:val="single" w:color="000000" w:sz="6" w:space="0"/>
              <w:left w:val="single" w:color="000000" w:sz="6" w:space="0"/>
              <w:bottom w:val="single" w:color="000000" w:sz="6" w:space="0"/>
            </w:tcBorders>
            <w:noWrap w:val="0"/>
            <w:vAlign w:val="top"/>
          </w:tcPr>
          <w:p w14:paraId="656DA0E9">
            <w:pPr>
              <w:autoSpaceDE w:val="0"/>
              <w:autoSpaceDN w:val="0"/>
              <w:ind w:right="-2"/>
              <w:jc w:val="left"/>
              <w:rPr>
                <w:rFonts w:hAnsi="宋体" w:cs="宋体"/>
                <w:kern w:val="0"/>
                <w:sz w:val="24"/>
                <w:highlight w:val="none"/>
                <w:lang w:eastAsia="en-US"/>
              </w:rPr>
            </w:pPr>
          </w:p>
        </w:tc>
      </w:tr>
      <w:tr w14:paraId="6731DD51">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40" w:hRule="atLeast"/>
        </w:trPr>
        <w:tc>
          <w:tcPr>
            <w:tcW w:w="993" w:type="dxa"/>
            <w:tcBorders>
              <w:top w:val="single" w:color="000000" w:sz="6" w:space="0"/>
              <w:bottom w:val="single" w:color="000000" w:sz="6" w:space="0"/>
              <w:right w:val="single" w:color="000000" w:sz="6" w:space="0"/>
            </w:tcBorders>
            <w:noWrap w:val="0"/>
            <w:vAlign w:val="top"/>
          </w:tcPr>
          <w:p w14:paraId="13667CA3">
            <w:pPr>
              <w:autoSpaceDE w:val="0"/>
              <w:autoSpaceDN w:val="0"/>
              <w:ind w:right="-2"/>
              <w:jc w:val="left"/>
              <w:rPr>
                <w:rFonts w:hAnsi="宋体" w:cs="宋体"/>
                <w:kern w:val="0"/>
                <w:sz w:val="24"/>
                <w:highlight w:val="none"/>
                <w:lang w:eastAsia="en-US"/>
              </w:rPr>
            </w:pPr>
          </w:p>
        </w:tc>
        <w:tc>
          <w:tcPr>
            <w:tcW w:w="1984" w:type="dxa"/>
            <w:tcBorders>
              <w:top w:val="single" w:color="000000" w:sz="6" w:space="0"/>
              <w:left w:val="single" w:color="000000" w:sz="6" w:space="0"/>
              <w:bottom w:val="single" w:color="000000" w:sz="6" w:space="0"/>
              <w:right w:val="single" w:color="000000" w:sz="6" w:space="0"/>
            </w:tcBorders>
            <w:noWrap w:val="0"/>
            <w:vAlign w:val="top"/>
          </w:tcPr>
          <w:p w14:paraId="2F9543A4">
            <w:pPr>
              <w:autoSpaceDE w:val="0"/>
              <w:autoSpaceDN w:val="0"/>
              <w:ind w:right="-2"/>
              <w:jc w:val="left"/>
              <w:rPr>
                <w:rFonts w:hAnsi="宋体" w:cs="宋体"/>
                <w:kern w:val="0"/>
                <w:sz w:val="24"/>
                <w:highlight w:val="none"/>
                <w:lang w:eastAsia="en-US"/>
              </w:rPr>
            </w:pPr>
          </w:p>
        </w:tc>
        <w:tc>
          <w:tcPr>
            <w:tcW w:w="851" w:type="dxa"/>
            <w:tcBorders>
              <w:top w:val="single" w:color="000000" w:sz="6" w:space="0"/>
              <w:left w:val="single" w:color="000000" w:sz="6" w:space="0"/>
              <w:bottom w:val="single" w:color="000000" w:sz="6" w:space="0"/>
              <w:right w:val="single" w:color="000000" w:sz="6" w:space="0"/>
            </w:tcBorders>
            <w:noWrap w:val="0"/>
            <w:vAlign w:val="top"/>
          </w:tcPr>
          <w:p w14:paraId="0FB0927A">
            <w:pPr>
              <w:autoSpaceDE w:val="0"/>
              <w:autoSpaceDN w:val="0"/>
              <w:ind w:right="-2"/>
              <w:jc w:val="left"/>
              <w:rPr>
                <w:rFonts w:hAnsi="宋体" w:cs="宋体"/>
                <w:kern w:val="0"/>
                <w:sz w:val="24"/>
                <w:highlight w:val="none"/>
                <w:lang w:eastAsia="en-US"/>
              </w:rPr>
            </w:pPr>
          </w:p>
        </w:tc>
        <w:tc>
          <w:tcPr>
            <w:tcW w:w="774" w:type="dxa"/>
            <w:tcBorders>
              <w:top w:val="single" w:color="000000" w:sz="6" w:space="0"/>
              <w:left w:val="single" w:color="000000" w:sz="6" w:space="0"/>
              <w:bottom w:val="single" w:color="000000" w:sz="6" w:space="0"/>
              <w:right w:val="single" w:color="000000" w:sz="6" w:space="0"/>
            </w:tcBorders>
            <w:noWrap w:val="0"/>
            <w:vAlign w:val="top"/>
          </w:tcPr>
          <w:p w14:paraId="09DBFD33">
            <w:pPr>
              <w:autoSpaceDE w:val="0"/>
              <w:autoSpaceDN w:val="0"/>
              <w:ind w:right="-2"/>
              <w:jc w:val="left"/>
              <w:rPr>
                <w:rFonts w:hAnsi="宋体" w:cs="宋体"/>
                <w:kern w:val="0"/>
                <w:sz w:val="24"/>
                <w:highlight w:val="none"/>
                <w:lang w:eastAsia="en-US"/>
              </w:rPr>
            </w:pPr>
          </w:p>
        </w:tc>
        <w:tc>
          <w:tcPr>
            <w:tcW w:w="1352" w:type="dxa"/>
            <w:tcBorders>
              <w:top w:val="single" w:color="000000" w:sz="6" w:space="0"/>
              <w:left w:val="single" w:color="000000" w:sz="6" w:space="0"/>
              <w:bottom w:val="single" w:color="000000" w:sz="6" w:space="0"/>
              <w:right w:val="single" w:color="000000" w:sz="6" w:space="0"/>
            </w:tcBorders>
            <w:noWrap w:val="0"/>
            <w:vAlign w:val="top"/>
          </w:tcPr>
          <w:p w14:paraId="430ABF97">
            <w:pPr>
              <w:autoSpaceDE w:val="0"/>
              <w:autoSpaceDN w:val="0"/>
              <w:ind w:right="-2"/>
              <w:jc w:val="left"/>
              <w:rPr>
                <w:rFonts w:hAnsi="宋体" w:cs="宋体"/>
                <w:kern w:val="0"/>
                <w:sz w:val="24"/>
                <w:highlight w:val="none"/>
                <w:lang w:eastAsia="en-US"/>
              </w:rPr>
            </w:pPr>
          </w:p>
        </w:tc>
        <w:tc>
          <w:tcPr>
            <w:tcW w:w="1418" w:type="dxa"/>
            <w:tcBorders>
              <w:top w:val="single" w:color="000000" w:sz="6" w:space="0"/>
              <w:left w:val="single" w:color="000000" w:sz="6" w:space="0"/>
              <w:bottom w:val="single" w:color="000000" w:sz="6" w:space="0"/>
              <w:right w:val="single" w:color="000000" w:sz="6" w:space="0"/>
            </w:tcBorders>
            <w:noWrap w:val="0"/>
            <w:vAlign w:val="top"/>
          </w:tcPr>
          <w:p w14:paraId="3E315E26">
            <w:pPr>
              <w:autoSpaceDE w:val="0"/>
              <w:autoSpaceDN w:val="0"/>
              <w:ind w:right="-2"/>
              <w:jc w:val="left"/>
              <w:rPr>
                <w:rFonts w:hAnsi="宋体" w:cs="宋体"/>
                <w:kern w:val="0"/>
                <w:sz w:val="24"/>
                <w:highlight w:val="none"/>
                <w:lang w:eastAsia="en-US"/>
              </w:rPr>
            </w:pPr>
          </w:p>
        </w:tc>
        <w:tc>
          <w:tcPr>
            <w:tcW w:w="1701" w:type="dxa"/>
            <w:tcBorders>
              <w:top w:val="single" w:color="000000" w:sz="6" w:space="0"/>
              <w:left w:val="single" w:color="000000" w:sz="6" w:space="0"/>
              <w:bottom w:val="single" w:color="000000" w:sz="6" w:space="0"/>
            </w:tcBorders>
            <w:noWrap w:val="0"/>
            <w:vAlign w:val="top"/>
          </w:tcPr>
          <w:p w14:paraId="04EDC290">
            <w:pPr>
              <w:autoSpaceDE w:val="0"/>
              <w:autoSpaceDN w:val="0"/>
              <w:ind w:right="-2"/>
              <w:jc w:val="left"/>
              <w:rPr>
                <w:rFonts w:hAnsi="宋体" w:cs="宋体"/>
                <w:kern w:val="0"/>
                <w:sz w:val="24"/>
                <w:highlight w:val="none"/>
                <w:lang w:eastAsia="en-US"/>
              </w:rPr>
            </w:pPr>
          </w:p>
        </w:tc>
      </w:tr>
      <w:tr w14:paraId="0CE8DC42">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40" w:hRule="atLeast"/>
        </w:trPr>
        <w:tc>
          <w:tcPr>
            <w:tcW w:w="993" w:type="dxa"/>
            <w:tcBorders>
              <w:top w:val="single" w:color="000000" w:sz="6" w:space="0"/>
              <w:bottom w:val="single" w:color="000000" w:sz="6" w:space="0"/>
              <w:right w:val="single" w:color="000000" w:sz="6" w:space="0"/>
            </w:tcBorders>
            <w:noWrap w:val="0"/>
            <w:vAlign w:val="top"/>
          </w:tcPr>
          <w:p w14:paraId="79094619">
            <w:pPr>
              <w:autoSpaceDE w:val="0"/>
              <w:autoSpaceDN w:val="0"/>
              <w:ind w:right="-2"/>
              <w:jc w:val="left"/>
              <w:rPr>
                <w:rFonts w:hAnsi="宋体" w:cs="宋体"/>
                <w:kern w:val="0"/>
                <w:sz w:val="24"/>
                <w:highlight w:val="none"/>
                <w:lang w:eastAsia="en-US"/>
              </w:rPr>
            </w:pPr>
          </w:p>
        </w:tc>
        <w:tc>
          <w:tcPr>
            <w:tcW w:w="1984" w:type="dxa"/>
            <w:tcBorders>
              <w:top w:val="single" w:color="000000" w:sz="6" w:space="0"/>
              <w:left w:val="single" w:color="000000" w:sz="6" w:space="0"/>
              <w:bottom w:val="single" w:color="000000" w:sz="6" w:space="0"/>
              <w:right w:val="single" w:color="000000" w:sz="6" w:space="0"/>
            </w:tcBorders>
            <w:noWrap w:val="0"/>
            <w:vAlign w:val="top"/>
          </w:tcPr>
          <w:p w14:paraId="55CBD0DD">
            <w:pPr>
              <w:autoSpaceDE w:val="0"/>
              <w:autoSpaceDN w:val="0"/>
              <w:ind w:right="-2"/>
              <w:jc w:val="left"/>
              <w:rPr>
                <w:rFonts w:hAnsi="宋体" w:cs="宋体"/>
                <w:kern w:val="0"/>
                <w:sz w:val="24"/>
                <w:highlight w:val="none"/>
                <w:lang w:eastAsia="en-US"/>
              </w:rPr>
            </w:pPr>
          </w:p>
        </w:tc>
        <w:tc>
          <w:tcPr>
            <w:tcW w:w="851" w:type="dxa"/>
            <w:tcBorders>
              <w:top w:val="single" w:color="000000" w:sz="6" w:space="0"/>
              <w:left w:val="single" w:color="000000" w:sz="6" w:space="0"/>
              <w:bottom w:val="single" w:color="000000" w:sz="6" w:space="0"/>
              <w:right w:val="single" w:color="000000" w:sz="6" w:space="0"/>
            </w:tcBorders>
            <w:noWrap w:val="0"/>
            <w:vAlign w:val="top"/>
          </w:tcPr>
          <w:p w14:paraId="5FEA6F62">
            <w:pPr>
              <w:autoSpaceDE w:val="0"/>
              <w:autoSpaceDN w:val="0"/>
              <w:ind w:right="-2"/>
              <w:jc w:val="left"/>
              <w:rPr>
                <w:rFonts w:hAnsi="宋体" w:cs="宋体"/>
                <w:kern w:val="0"/>
                <w:sz w:val="24"/>
                <w:highlight w:val="none"/>
                <w:lang w:eastAsia="en-US"/>
              </w:rPr>
            </w:pPr>
          </w:p>
        </w:tc>
        <w:tc>
          <w:tcPr>
            <w:tcW w:w="774" w:type="dxa"/>
            <w:tcBorders>
              <w:top w:val="single" w:color="000000" w:sz="6" w:space="0"/>
              <w:left w:val="single" w:color="000000" w:sz="6" w:space="0"/>
              <w:bottom w:val="single" w:color="000000" w:sz="6" w:space="0"/>
              <w:right w:val="single" w:color="000000" w:sz="6" w:space="0"/>
            </w:tcBorders>
            <w:noWrap w:val="0"/>
            <w:vAlign w:val="top"/>
          </w:tcPr>
          <w:p w14:paraId="701E059A">
            <w:pPr>
              <w:autoSpaceDE w:val="0"/>
              <w:autoSpaceDN w:val="0"/>
              <w:ind w:right="-2"/>
              <w:jc w:val="left"/>
              <w:rPr>
                <w:rFonts w:hAnsi="宋体" w:cs="宋体"/>
                <w:kern w:val="0"/>
                <w:sz w:val="24"/>
                <w:highlight w:val="none"/>
                <w:lang w:eastAsia="en-US"/>
              </w:rPr>
            </w:pPr>
          </w:p>
        </w:tc>
        <w:tc>
          <w:tcPr>
            <w:tcW w:w="1352" w:type="dxa"/>
            <w:tcBorders>
              <w:top w:val="single" w:color="000000" w:sz="6" w:space="0"/>
              <w:left w:val="single" w:color="000000" w:sz="6" w:space="0"/>
              <w:bottom w:val="single" w:color="000000" w:sz="6" w:space="0"/>
              <w:right w:val="single" w:color="000000" w:sz="6" w:space="0"/>
            </w:tcBorders>
            <w:noWrap w:val="0"/>
            <w:vAlign w:val="top"/>
          </w:tcPr>
          <w:p w14:paraId="3D2A785D">
            <w:pPr>
              <w:autoSpaceDE w:val="0"/>
              <w:autoSpaceDN w:val="0"/>
              <w:ind w:right="-2"/>
              <w:jc w:val="left"/>
              <w:rPr>
                <w:rFonts w:hAnsi="宋体" w:cs="宋体"/>
                <w:kern w:val="0"/>
                <w:sz w:val="24"/>
                <w:highlight w:val="none"/>
                <w:lang w:eastAsia="en-US"/>
              </w:rPr>
            </w:pPr>
          </w:p>
        </w:tc>
        <w:tc>
          <w:tcPr>
            <w:tcW w:w="1418" w:type="dxa"/>
            <w:tcBorders>
              <w:top w:val="single" w:color="000000" w:sz="6" w:space="0"/>
              <w:left w:val="single" w:color="000000" w:sz="6" w:space="0"/>
              <w:bottom w:val="single" w:color="000000" w:sz="6" w:space="0"/>
              <w:right w:val="single" w:color="000000" w:sz="6" w:space="0"/>
            </w:tcBorders>
            <w:noWrap w:val="0"/>
            <w:vAlign w:val="top"/>
          </w:tcPr>
          <w:p w14:paraId="56E44EEF">
            <w:pPr>
              <w:autoSpaceDE w:val="0"/>
              <w:autoSpaceDN w:val="0"/>
              <w:ind w:right="-2"/>
              <w:jc w:val="left"/>
              <w:rPr>
                <w:rFonts w:hAnsi="宋体" w:cs="宋体"/>
                <w:kern w:val="0"/>
                <w:sz w:val="24"/>
                <w:highlight w:val="none"/>
                <w:lang w:eastAsia="en-US"/>
              </w:rPr>
            </w:pPr>
          </w:p>
        </w:tc>
        <w:tc>
          <w:tcPr>
            <w:tcW w:w="1701" w:type="dxa"/>
            <w:tcBorders>
              <w:top w:val="single" w:color="000000" w:sz="6" w:space="0"/>
              <w:left w:val="single" w:color="000000" w:sz="6" w:space="0"/>
              <w:bottom w:val="single" w:color="000000" w:sz="6" w:space="0"/>
            </w:tcBorders>
            <w:noWrap w:val="0"/>
            <w:vAlign w:val="top"/>
          </w:tcPr>
          <w:p w14:paraId="057AF4C6">
            <w:pPr>
              <w:autoSpaceDE w:val="0"/>
              <w:autoSpaceDN w:val="0"/>
              <w:ind w:right="-2"/>
              <w:jc w:val="left"/>
              <w:rPr>
                <w:rFonts w:hAnsi="宋体" w:cs="宋体"/>
                <w:kern w:val="0"/>
                <w:sz w:val="24"/>
                <w:highlight w:val="none"/>
                <w:lang w:eastAsia="en-US"/>
              </w:rPr>
            </w:pPr>
          </w:p>
        </w:tc>
      </w:tr>
      <w:tr w14:paraId="7420AE43">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40" w:hRule="atLeast"/>
        </w:trPr>
        <w:tc>
          <w:tcPr>
            <w:tcW w:w="993" w:type="dxa"/>
            <w:tcBorders>
              <w:top w:val="single" w:color="000000" w:sz="6" w:space="0"/>
              <w:bottom w:val="single" w:color="000000" w:sz="6" w:space="0"/>
              <w:right w:val="single" w:color="000000" w:sz="6" w:space="0"/>
            </w:tcBorders>
            <w:noWrap w:val="0"/>
            <w:vAlign w:val="top"/>
          </w:tcPr>
          <w:p w14:paraId="4A3A468D">
            <w:pPr>
              <w:autoSpaceDE w:val="0"/>
              <w:autoSpaceDN w:val="0"/>
              <w:ind w:right="-2"/>
              <w:jc w:val="left"/>
              <w:rPr>
                <w:rFonts w:hAnsi="宋体" w:cs="宋体"/>
                <w:kern w:val="0"/>
                <w:sz w:val="24"/>
                <w:highlight w:val="none"/>
                <w:lang w:eastAsia="en-US"/>
              </w:rPr>
            </w:pPr>
          </w:p>
        </w:tc>
        <w:tc>
          <w:tcPr>
            <w:tcW w:w="1984" w:type="dxa"/>
            <w:tcBorders>
              <w:top w:val="single" w:color="000000" w:sz="6" w:space="0"/>
              <w:left w:val="single" w:color="000000" w:sz="6" w:space="0"/>
              <w:bottom w:val="single" w:color="000000" w:sz="6" w:space="0"/>
              <w:right w:val="single" w:color="000000" w:sz="6" w:space="0"/>
            </w:tcBorders>
            <w:noWrap w:val="0"/>
            <w:vAlign w:val="top"/>
          </w:tcPr>
          <w:p w14:paraId="20339B44">
            <w:pPr>
              <w:autoSpaceDE w:val="0"/>
              <w:autoSpaceDN w:val="0"/>
              <w:ind w:right="-2"/>
              <w:jc w:val="left"/>
              <w:rPr>
                <w:rFonts w:hAnsi="宋体" w:cs="宋体"/>
                <w:kern w:val="0"/>
                <w:sz w:val="24"/>
                <w:highlight w:val="none"/>
                <w:lang w:eastAsia="en-US"/>
              </w:rPr>
            </w:pPr>
          </w:p>
        </w:tc>
        <w:tc>
          <w:tcPr>
            <w:tcW w:w="851" w:type="dxa"/>
            <w:tcBorders>
              <w:top w:val="single" w:color="000000" w:sz="6" w:space="0"/>
              <w:left w:val="single" w:color="000000" w:sz="6" w:space="0"/>
              <w:bottom w:val="single" w:color="000000" w:sz="6" w:space="0"/>
              <w:right w:val="single" w:color="000000" w:sz="6" w:space="0"/>
            </w:tcBorders>
            <w:noWrap w:val="0"/>
            <w:vAlign w:val="top"/>
          </w:tcPr>
          <w:p w14:paraId="6CCC777C">
            <w:pPr>
              <w:autoSpaceDE w:val="0"/>
              <w:autoSpaceDN w:val="0"/>
              <w:ind w:right="-2"/>
              <w:jc w:val="left"/>
              <w:rPr>
                <w:rFonts w:hAnsi="宋体" w:cs="宋体"/>
                <w:kern w:val="0"/>
                <w:sz w:val="24"/>
                <w:highlight w:val="none"/>
                <w:lang w:eastAsia="en-US"/>
              </w:rPr>
            </w:pPr>
          </w:p>
        </w:tc>
        <w:tc>
          <w:tcPr>
            <w:tcW w:w="774" w:type="dxa"/>
            <w:tcBorders>
              <w:top w:val="single" w:color="000000" w:sz="6" w:space="0"/>
              <w:left w:val="single" w:color="000000" w:sz="6" w:space="0"/>
              <w:bottom w:val="single" w:color="000000" w:sz="6" w:space="0"/>
              <w:right w:val="single" w:color="000000" w:sz="6" w:space="0"/>
            </w:tcBorders>
            <w:noWrap w:val="0"/>
            <w:vAlign w:val="top"/>
          </w:tcPr>
          <w:p w14:paraId="45EBE1E9">
            <w:pPr>
              <w:autoSpaceDE w:val="0"/>
              <w:autoSpaceDN w:val="0"/>
              <w:ind w:right="-2"/>
              <w:jc w:val="left"/>
              <w:rPr>
                <w:rFonts w:hAnsi="宋体" w:cs="宋体"/>
                <w:kern w:val="0"/>
                <w:sz w:val="24"/>
                <w:highlight w:val="none"/>
                <w:lang w:eastAsia="en-US"/>
              </w:rPr>
            </w:pPr>
          </w:p>
        </w:tc>
        <w:tc>
          <w:tcPr>
            <w:tcW w:w="1352" w:type="dxa"/>
            <w:tcBorders>
              <w:top w:val="single" w:color="000000" w:sz="6" w:space="0"/>
              <w:left w:val="single" w:color="000000" w:sz="6" w:space="0"/>
              <w:bottom w:val="single" w:color="000000" w:sz="6" w:space="0"/>
              <w:right w:val="single" w:color="000000" w:sz="6" w:space="0"/>
            </w:tcBorders>
            <w:noWrap w:val="0"/>
            <w:vAlign w:val="top"/>
          </w:tcPr>
          <w:p w14:paraId="6411B2F5">
            <w:pPr>
              <w:autoSpaceDE w:val="0"/>
              <w:autoSpaceDN w:val="0"/>
              <w:ind w:right="-2"/>
              <w:jc w:val="left"/>
              <w:rPr>
                <w:rFonts w:hAnsi="宋体" w:cs="宋体"/>
                <w:kern w:val="0"/>
                <w:sz w:val="24"/>
                <w:highlight w:val="none"/>
                <w:lang w:eastAsia="en-US"/>
              </w:rPr>
            </w:pPr>
          </w:p>
        </w:tc>
        <w:tc>
          <w:tcPr>
            <w:tcW w:w="1418" w:type="dxa"/>
            <w:tcBorders>
              <w:top w:val="single" w:color="000000" w:sz="6" w:space="0"/>
              <w:left w:val="single" w:color="000000" w:sz="6" w:space="0"/>
              <w:bottom w:val="single" w:color="000000" w:sz="6" w:space="0"/>
              <w:right w:val="single" w:color="000000" w:sz="6" w:space="0"/>
            </w:tcBorders>
            <w:noWrap w:val="0"/>
            <w:vAlign w:val="top"/>
          </w:tcPr>
          <w:p w14:paraId="02ECFE22">
            <w:pPr>
              <w:autoSpaceDE w:val="0"/>
              <w:autoSpaceDN w:val="0"/>
              <w:ind w:right="-2"/>
              <w:jc w:val="left"/>
              <w:rPr>
                <w:rFonts w:hAnsi="宋体" w:cs="宋体"/>
                <w:kern w:val="0"/>
                <w:sz w:val="24"/>
                <w:highlight w:val="none"/>
                <w:lang w:eastAsia="en-US"/>
              </w:rPr>
            </w:pPr>
          </w:p>
        </w:tc>
        <w:tc>
          <w:tcPr>
            <w:tcW w:w="1701" w:type="dxa"/>
            <w:tcBorders>
              <w:top w:val="single" w:color="000000" w:sz="6" w:space="0"/>
              <w:left w:val="single" w:color="000000" w:sz="6" w:space="0"/>
              <w:bottom w:val="single" w:color="000000" w:sz="6" w:space="0"/>
            </w:tcBorders>
            <w:noWrap w:val="0"/>
            <w:vAlign w:val="top"/>
          </w:tcPr>
          <w:p w14:paraId="0C36D353">
            <w:pPr>
              <w:autoSpaceDE w:val="0"/>
              <w:autoSpaceDN w:val="0"/>
              <w:ind w:right="-2"/>
              <w:jc w:val="left"/>
              <w:rPr>
                <w:rFonts w:hAnsi="宋体" w:cs="宋体"/>
                <w:kern w:val="0"/>
                <w:sz w:val="24"/>
                <w:highlight w:val="none"/>
                <w:lang w:eastAsia="en-US"/>
              </w:rPr>
            </w:pPr>
          </w:p>
        </w:tc>
      </w:tr>
      <w:tr w14:paraId="516186A0">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40" w:hRule="atLeast"/>
        </w:trPr>
        <w:tc>
          <w:tcPr>
            <w:tcW w:w="993" w:type="dxa"/>
            <w:tcBorders>
              <w:top w:val="single" w:color="000000" w:sz="6" w:space="0"/>
              <w:bottom w:val="single" w:color="000000" w:sz="6" w:space="0"/>
              <w:right w:val="single" w:color="000000" w:sz="6" w:space="0"/>
            </w:tcBorders>
            <w:noWrap w:val="0"/>
            <w:vAlign w:val="top"/>
          </w:tcPr>
          <w:p w14:paraId="17F28E46">
            <w:pPr>
              <w:autoSpaceDE w:val="0"/>
              <w:autoSpaceDN w:val="0"/>
              <w:ind w:right="-2"/>
              <w:jc w:val="left"/>
              <w:rPr>
                <w:rFonts w:hAnsi="宋体" w:cs="宋体"/>
                <w:kern w:val="0"/>
                <w:sz w:val="24"/>
                <w:highlight w:val="none"/>
                <w:lang w:eastAsia="en-US"/>
              </w:rPr>
            </w:pPr>
          </w:p>
        </w:tc>
        <w:tc>
          <w:tcPr>
            <w:tcW w:w="1984" w:type="dxa"/>
            <w:tcBorders>
              <w:top w:val="single" w:color="000000" w:sz="6" w:space="0"/>
              <w:left w:val="single" w:color="000000" w:sz="6" w:space="0"/>
              <w:bottom w:val="single" w:color="000000" w:sz="6" w:space="0"/>
              <w:right w:val="single" w:color="000000" w:sz="6" w:space="0"/>
            </w:tcBorders>
            <w:noWrap w:val="0"/>
            <w:vAlign w:val="top"/>
          </w:tcPr>
          <w:p w14:paraId="2D6120ED">
            <w:pPr>
              <w:autoSpaceDE w:val="0"/>
              <w:autoSpaceDN w:val="0"/>
              <w:ind w:right="-2"/>
              <w:jc w:val="left"/>
              <w:rPr>
                <w:rFonts w:hAnsi="宋体" w:cs="宋体"/>
                <w:kern w:val="0"/>
                <w:sz w:val="24"/>
                <w:highlight w:val="none"/>
                <w:lang w:eastAsia="en-US"/>
              </w:rPr>
            </w:pPr>
          </w:p>
        </w:tc>
        <w:tc>
          <w:tcPr>
            <w:tcW w:w="851" w:type="dxa"/>
            <w:tcBorders>
              <w:top w:val="single" w:color="000000" w:sz="6" w:space="0"/>
              <w:left w:val="single" w:color="000000" w:sz="6" w:space="0"/>
              <w:bottom w:val="single" w:color="000000" w:sz="6" w:space="0"/>
              <w:right w:val="single" w:color="000000" w:sz="6" w:space="0"/>
            </w:tcBorders>
            <w:noWrap w:val="0"/>
            <w:vAlign w:val="top"/>
          </w:tcPr>
          <w:p w14:paraId="7D2D4986">
            <w:pPr>
              <w:autoSpaceDE w:val="0"/>
              <w:autoSpaceDN w:val="0"/>
              <w:ind w:right="-2"/>
              <w:jc w:val="left"/>
              <w:rPr>
                <w:rFonts w:hAnsi="宋体" w:cs="宋体"/>
                <w:kern w:val="0"/>
                <w:sz w:val="24"/>
                <w:highlight w:val="none"/>
                <w:lang w:eastAsia="en-US"/>
              </w:rPr>
            </w:pPr>
          </w:p>
        </w:tc>
        <w:tc>
          <w:tcPr>
            <w:tcW w:w="774" w:type="dxa"/>
            <w:tcBorders>
              <w:top w:val="single" w:color="000000" w:sz="6" w:space="0"/>
              <w:left w:val="single" w:color="000000" w:sz="6" w:space="0"/>
              <w:bottom w:val="single" w:color="000000" w:sz="6" w:space="0"/>
              <w:right w:val="single" w:color="000000" w:sz="6" w:space="0"/>
            </w:tcBorders>
            <w:noWrap w:val="0"/>
            <w:vAlign w:val="top"/>
          </w:tcPr>
          <w:p w14:paraId="1CBCCE93">
            <w:pPr>
              <w:autoSpaceDE w:val="0"/>
              <w:autoSpaceDN w:val="0"/>
              <w:ind w:right="-2"/>
              <w:jc w:val="left"/>
              <w:rPr>
                <w:rFonts w:hAnsi="宋体" w:cs="宋体"/>
                <w:kern w:val="0"/>
                <w:sz w:val="24"/>
                <w:highlight w:val="none"/>
                <w:lang w:eastAsia="en-US"/>
              </w:rPr>
            </w:pPr>
          </w:p>
        </w:tc>
        <w:tc>
          <w:tcPr>
            <w:tcW w:w="1352" w:type="dxa"/>
            <w:tcBorders>
              <w:top w:val="single" w:color="000000" w:sz="6" w:space="0"/>
              <w:left w:val="single" w:color="000000" w:sz="6" w:space="0"/>
              <w:bottom w:val="single" w:color="000000" w:sz="6" w:space="0"/>
              <w:right w:val="single" w:color="000000" w:sz="6" w:space="0"/>
            </w:tcBorders>
            <w:noWrap w:val="0"/>
            <w:vAlign w:val="top"/>
          </w:tcPr>
          <w:p w14:paraId="3920B33F">
            <w:pPr>
              <w:autoSpaceDE w:val="0"/>
              <w:autoSpaceDN w:val="0"/>
              <w:ind w:right="-2"/>
              <w:jc w:val="left"/>
              <w:rPr>
                <w:rFonts w:hAnsi="宋体" w:cs="宋体"/>
                <w:kern w:val="0"/>
                <w:sz w:val="24"/>
                <w:highlight w:val="none"/>
                <w:lang w:eastAsia="en-US"/>
              </w:rPr>
            </w:pPr>
          </w:p>
        </w:tc>
        <w:tc>
          <w:tcPr>
            <w:tcW w:w="1418" w:type="dxa"/>
            <w:tcBorders>
              <w:top w:val="single" w:color="000000" w:sz="6" w:space="0"/>
              <w:left w:val="single" w:color="000000" w:sz="6" w:space="0"/>
              <w:bottom w:val="single" w:color="000000" w:sz="6" w:space="0"/>
              <w:right w:val="single" w:color="000000" w:sz="6" w:space="0"/>
            </w:tcBorders>
            <w:noWrap w:val="0"/>
            <w:vAlign w:val="top"/>
          </w:tcPr>
          <w:p w14:paraId="487FA7CE">
            <w:pPr>
              <w:autoSpaceDE w:val="0"/>
              <w:autoSpaceDN w:val="0"/>
              <w:ind w:right="-2"/>
              <w:jc w:val="left"/>
              <w:rPr>
                <w:rFonts w:hAnsi="宋体" w:cs="宋体"/>
                <w:kern w:val="0"/>
                <w:sz w:val="24"/>
                <w:highlight w:val="none"/>
                <w:lang w:eastAsia="en-US"/>
              </w:rPr>
            </w:pPr>
          </w:p>
        </w:tc>
        <w:tc>
          <w:tcPr>
            <w:tcW w:w="1701" w:type="dxa"/>
            <w:tcBorders>
              <w:top w:val="single" w:color="000000" w:sz="6" w:space="0"/>
              <w:left w:val="single" w:color="000000" w:sz="6" w:space="0"/>
              <w:bottom w:val="single" w:color="000000" w:sz="6" w:space="0"/>
            </w:tcBorders>
            <w:noWrap w:val="0"/>
            <w:vAlign w:val="top"/>
          </w:tcPr>
          <w:p w14:paraId="491F802F">
            <w:pPr>
              <w:autoSpaceDE w:val="0"/>
              <w:autoSpaceDN w:val="0"/>
              <w:ind w:right="-2"/>
              <w:jc w:val="left"/>
              <w:rPr>
                <w:rFonts w:hAnsi="宋体" w:cs="宋体"/>
                <w:kern w:val="0"/>
                <w:sz w:val="24"/>
                <w:highlight w:val="none"/>
                <w:lang w:eastAsia="en-US"/>
              </w:rPr>
            </w:pPr>
          </w:p>
        </w:tc>
      </w:tr>
      <w:tr w14:paraId="33325896">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40" w:hRule="atLeast"/>
        </w:trPr>
        <w:tc>
          <w:tcPr>
            <w:tcW w:w="993" w:type="dxa"/>
            <w:tcBorders>
              <w:top w:val="single" w:color="000000" w:sz="6" w:space="0"/>
              <w:bottom w:val="single" w:color="000000" w:sz="6" w:space="0"/>
              <w:right w:val="single" w:color="000000" w:sz="6" w:space="0"/>
            </w:tcBorders>
            <w:noWrap w:val="0"/>
            <w:vAlign w:val="top"/>
          </w:tcPr>
          <w:p w14:paraId="52DF3E94">
            <w:pPr>
              <w:autoSpaceDE w:val="0"/>
              <w:autoSpaceDN w:val="0"/>
              <w:ind w:right="-2"/>
              <w:jc w:val="left"/>
              <w:rPr>
                <w:rFonts w:hAnsi="宋体" w:cs="宋体"/>
                <w:kern w:val="0"/>
                <w:sz w:val="24"/>
                <w:highlight w:val="none"/>
                <w:lang w:eastAsia="en-US"/>
              </w:rPr>
            </w:pPr>
          </w:p>
        </w:tc>
        <w:tc>
          <w:tcPr>
            <w:tcW w:w="1984" w:type="dxa"/>
            <w:tcBorders>
              <w:top w:val="single" w:color="000000" w:sz="6" w:space="0"/>
              <w:left w:val="single" w:color="000000" w:sz="6" w:space="0"/>
              <w:bottom w:val="single" w:color="000000" w:sz="6" w:space="0"/>
              <w:right w:val="single" w:color="000000" w:sz="6" w:space="0"/>
            </w:tcBorders>
            <w:noWrap w:val="0"/>
            <w:vAlign w:val="top"/>
          </w:tcPr>
          <w:p w14:paraId="3171B791">
            <w:pPr>
              <w:autoSpaceDE w:val="0"/>
              <w:autoSpaceDN w:val="0"/>
              <w:ind w:right="-2"/>
              <w:jc w:val="left"/>
              <w:rPr>
                <w:rFonts w:hAnsi="宋体" w:cs="宋体"/>
                <w:kern w:val="0"/>
                <w:sz w:val="24"/>
                <w:highlight w:val="none"/>
                <w:lang w:eastAsia="en-US"/>
              </w:rPr>
            </w:pPr>
          </w:p>
        </w:tc>
        <w:tc>
          <w:tcPr>
            <w:tcW w:w="851" w:type="dxa"/>
            <w:tcBorders>
              <w:top w:val="single" w:color="000000" w:sz="6" w:space="0"/>
              <w:left w:val="single" w:color="000000" w:sz="6" w:space="0"/>
              <w:bottom w:val="single" w:color="000000" w:sz="6" w:space="0"/>
              <w:right w:val="single" w:color="000000" w:sz="6" w:space="0"/>
            </w:tcBorders>
            <w:noWrap w:val="0"/>
            <w:vAlign w:val="top"/>
          </w:tcPr>
          <w:p w14:paraId="075EDC05">
            <w:pPr>
              <w:autoSpaceDE w:val="0"/>
              <w:autoSpaceDN w:val="0"/>
              <w:ind w:right="-2"/>
              <w:jc w:val="left"/>
              <w:rPr>
                <w:rFonts w:hAnsi="宋体" w:cs="宋体"/>
                <w:kern w:val="0"/>
                <w:sz w:val="24"/>
                <w:highlight w:val="none"/>
                <w:lang w:eastAsia="en-US"/>
              </w:rPr>
            </w:pPr>
          </w:p>
        </w:tc>
        <w:tc>
          <w:tcPr>
            <w:tcW w:w="774" w:type="dxa"/>
            <w:tcBorders>
              <w:top w:val="single" w:color="000000" w:sz="6" w:space="0"/>
              <w:left w:val="single" w:color="000000" w:sz="6" w:space="0"/>
              <w:bottom w:val="single" w:color="000000" w:sz="6" w:space="0"/>
              <w:right w:val="single" w:color="000000" w:sz="6" w:space="0"/>
            </w:tcBorders>
            <w:noWrap w:val="0"/>
            <w:vAlign w:val="top"/>
          </w:tcPr>
          <w:p w14:paraId="20A63F59">
            <w:pPr>
              <w:autoSpaceDE w:val="0"/>
              <w:autoSpaceDN w:val="0"/>
              <w:ind w:right="-2"/>
              <w:jc w:val="left"/>
              <w:rPr>
                <w:rFonts w:hAnsi="宋体" w:cs="宋体"/>
                <w:kern w:val="0"/>
                <w:sz w:val="24"/>
                <w:highlight w:val="none"/>
                <w:lang w:eastAsia="en-US"/>
              </w:rPr>
            </w:pPr>
          </w:p>
        </w:tc>
        <w:tc>
          <w:tcPr>
            <w:tcW w:w="1352" w:type="dxa"/>
            <w:tcBorders>
              <w:top w:val="single" w:color="000000" w:sz="6" w:space="0"/>
              <w:left w:val="single" w:color="000000" w:sz="6" w:space="0"/>
              <w:bottom w:val="single" w:color="000000" w:sz="6" w:space="0"/>
              <w:right w:val="single" w:color="000000" w:sz="6" w:space="0"/>
            </w:tcBorders>
            <w:noWrap w:val="0"/>
            <w:vAlign w:val="top"/>
          </w:tcPr>
          <w:p w14:paraId="59CABB44">
            <w:pPr>
              <w:autoSpaceDE w:val="0"/>
              <w:autoSpaceDN w:val="0"/>
              <w:ind w:right="-2"/>
              <w:jc w:val="left"/>
              <w:rPr>
                <w:rFonts w:hAnsi="宋体" w:cs="宋体"/>
                <w:kern w:val="0"/>
                <w:sz w:val="24"/>
                <w:highlight w:val="none"/>
                <w:lang w:eastAsia="en-US"/>
              </w:rPr>
            </w:pPr>
          </w:p>
        </w:tc>
        <w:tc>
          <w:tcPr>
            <w:tcW w:w="1418" w:type="dxa"/>
            <w:tcBorders>
              <w:top w:val="single" w:color="000000" w:sz="6" w:space="0"/>
              <w:left w:val="single" w:color="000000" w:sz="6" w:space="0"/>
              <w:bottom w:val="single" w:color="000000" w:sz="6" w:space="0"/>
              <w:right w:val="single" w:color="000000" w:sz="6" w:space="0"/>
            </w:tcBorders>
            <w:noWrap w:val="0"/>
            <w:vAlign w:val="top"/>
          </w:tcPr>
          <w:p w14:paraId="1A5E95A4">
            <w:pPr>
              <w:autoSpaceDE w:val="0"/>
              <w:autoSpaceDN w:val="0"/>
              <w:ind w:right="-2"/>
              <w:jc w:val="left"/>
              <w:rPr>
                <w:rFonts w:hAnsi="宋体" w:cs="宋体"/>
                <w:kern w:val="0"/>
                <w:sz w:val="24"/>
                <w:highlight w:val="none"/>
                <w:lang w:eastAsia="en-US"/>
              </w:rPr>
            </w:pPr>
          </w:p>
        </w:tc>
        <w:tc>
          <w:tcPr>
            <w:tcW w:w="1701" w:type="dxa"/>
            <w:tcBorders>
              <w:top w:val="single" w:color="000000" w:sz="6" w:space="0"/>
              <w:left w:val="single" w:color="000000" w:sz="6" w:space="0"/>
              <w:bottom w:val="single" w:color="000000" w:sz="6" w:space="0"/>
            </w:tcBorders>
            <w:noWrap w:val="0"/>
            <w:vAlign w:val="top"/>
          </w:tcPr>
          <w:p w14:paraId="4A22E42E">
            <w:pPr>
              <w:autoSpaceDE w:val="0"/>
              <w:autoSpaceDN w:val="0"/>
              <w:ind w:right="-2"/>
              <w:jc w:val="left"/>
              <w:rPr>
                <w:rFonts w:hAnsi="宋体" w:cs="宋体"/>
                <w:kern w:val="0"/>
                <w:sz w:val="24"/>
                <w:highlight w:val="none"/>
                <w:lang w:eastAsia="en-US"/>
              </w:rPr>
            </w:pPr>
          </w:p>
        </w:tc>
      </w:tr>
      <w:tr w14:paraId="0B999835">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40" w:hRule="atLeast"/>
        </w:trPr>
        <w:tc>
          <w:tcPr>
            <w:tcW w:w="993" w:type="dxa"/>
            <w:tcBorders>
              <w:top w:val="single" w:color="000000" w:sz="6" w:space="0"/>
              <w:bottom w:val="single" w:color="000000" w:sz="6" w:space="0"/>
              <w:right w:val="single" w:color="000000" w:sz="6" w:space="0"/>
            </w:tcBorders>
            <w:noWrap w:val="0"/>
            <w:vAlign w:val="top"/>
          </w:tcPr>
          <w:p w14:paraId="47B39529">
            <w:pPr>
              <w:autoSpaceDE w:val="0"/>
              <w:autoSpaceDN w:val="0"/>
              <w:ind w:right="-2"/>
              <w:jc w:val="left"/>
              <w:rPr>
                <w:rFonts w:hAnsi="宋体" w:cs="宋体"/>
                <w:kern w:val="0"/>
                <w:sz w:val="24"/>
                <w:highlight w:val="none"/>
                <w:lang w:eastAsia="en-US"/>
              </w:rPr>
            </w:pPr>
          </w:p>
        </w:tc>
        <w:tc>
          <w:tcPr>
            <w:tcW w:w="1984" w:type="dxa"/>
            <w:tcBorders>
              <w:top w:val="single" w:color="000000" w:sz="6" w:space="0"/>
              <w:left w:val="single" w:color="000000" w:sz="6" w:space="0"/>
              <w:bottom w:val="single" w:color="000000" w:sz="6" w:space="0"/>
              <w:right w:val="single" w:color="000000" w:sz="6" w:space="0"/>
            </w:tcBorders>
            <w:noWrap w:val="0"/>
            <w:vAlign w:val="top"/>
          </w:tcPr>
          <w:p w14:paraId="508E89AC">
            <w:pPr>
              <w:autoSpaceDE w:val="0"/>
              <w:autoSpaceDN w:val="0"/>
              <w:ind w:right="-2"/>
              <w:jc w:val="left"/>
              <w:rPr>
                <w:rFonts w:hAnsi="宋体" w:cs="宋体"/>
                <w:kern w:val="0"/>
                <w:sz w:val="24"/>
                <w:highlight w:val="none"/>
                <w:lang w:eastAsia="en-US"/>
              </w:rPr>
            </w:pPr>
          </w:p>
        </w:tc>
        <w:tc>
          <w:tcPr>
            <w:tcW w:w="851" w:type="dxa"/>
            <w:tcBorders>
              <w:top w:val="single" w:color="000000" w:sz="6" w:space="0"/>
              <w:left w:val="single" w:color="000000" w:sz="6" w:space="0"/>
              <w:bottom w:val="single" w:color="000000" w:sz="6" w:space="0"/>
              <w:right w:val="single" w:color="000000" w:sz="6" w:space="0"/>
            </w:tcBorders>
            <w:noWrap w:val="0"/>
            <w:vAlign w:val="top"/>
          </w:tcPr>
          <w:p w14:paraId="1D922BB5">
            <w:pPr>
              <w:autoSpaceDE w:val="0"/>
              <w:autoSpaceDN w:val="0"/>
              <w:ind w:right="-2"/>
              <w:jc w:val="left"/>
              <w:rPr>
                <w:rFonts w:hAnsi="宋体" w:cs="宋体"/>
                <w:kern w:val="0"/>
                <w:sz w:val="24"/>
                <w:highlight w:val="none"/>
                <w:lang w:eastAsia="en-US"/>
              </w:rPr>
            </w:pPr>
          </w:p>
        </w:tc>
        <w:tc>
          <w:tcPr>
            <w:tcW w:w="774" w:type="dxa"/>
            <w:tcBorders>
              <w:top w:val="single" w:color="000000" w:sz="6" w:space="0"/>
              <w:left w:val="single" w:color="000000" w:sz="6" w:space="0"/>
              <w:bottom w:val="single" w:color="000000" w:sz="6" w:space="0"/>
              <w:right w:val="single" w:color="000000" w:sz="6" w:space="0"/>
            </w:tcBorders>
            <w:noWrap w:val="0"/>
            <w:vAlign w:val="top"/>
          </w:tcPr>
          <w:p w14:paraId="7217917A">
            <w:pPr>
              <w:autoSpaceDE w:val="0"/>
              <w:autoSpaceDN w:val="0"/>
              <w:ind w:right="-2"/>
              <w:jc w:val="left"/>
              <w:rPr>
                <w:rFonts w:hAnsi="宋体" w:cs="宋体"/>
                <w:kern w:val="0"/>
                <w:sz w:val="24"/>
                <w:highlight w:val="none"/>
                <w:lang w:eastAsia="en-US"/>
              </w:rPr>
            </w:pPr>
          </w:p>
        </w:tc>
        <w:tc>
          <w:tcPr>
            <w:tcW w:w="1352" w:type="dxa"/>
            <w:tcBorders>
              <w:top w:val="single" w:color="000000" w:sz="6" w:space="0"/>
              <w:left w:val="single" w:color="000000" w:sz="6" w:space="0"/>
              <w:bottom w:val="single" w:color="000000" w:sz="6" w:space="0"/>
              <w:right w:val="single" w:color="000000" w:sz="6" w:space="0"/>
            </w:tcBorders>
            <w:noWrap w:val="0"/>
            <w:vAlign w:val="top"/>
          </w:tcPr>
          <w:p w14:paraId="0661A4B8">
            <w:pPr>
              <w:autoSpaceDE w:val="0"/>
              <w:autoSpaceDN w:val="0"/>
              <w:ind w:right="-2"/>
              <w:jc w:val="left"/>
              <w:rPr>
                <w:rFonts w:hAnsi="宋体" w:cs="宋体"/>
                <w:kern w:val="0"/>
                <w:sz w:val="24"/>
                <w:highlight w:val="none"/>
                <w:lang w:eastAsia="en-US"/>
              </w:rPr>
            </w:pPr>
          </w:p>
        </w:tc>
        <w:tc>
          <w:tcPr>
            <w:tcW w:w="1418" w:type="dxa"/>
            <w:tcBorders>
              <w:top w:val="single" w:color="000000" w:sz="6" w:space="0"/>
              <w:left w:val="single" w:color="000000" w:sz="6" w:space="0"/>
              <w:bottom w:val="single" w:color="000000" w:sz="6" w:space="0"/>
              <w:right w:val="single" w:color="000000" w:sz="6" w:space="0"/>
            </w:tcBorders>
            <w:noWrap w:val="0"/>
            <w:vAlign w:val="top"/>
          </w:tcPr>
          <w:p w14:paraId="132F07CB">
            <w:pPr>
              <w:autoSpaceDE w:val="0"/>
              <w:autoSpaceDN w:val="0"/>
              <w:ind w:right="-2"/>
              <w:jc w:val="left"/>
              <w:rPr>
                <w:rFonts w:hAnsi="宋体" w:cs="宋体"/>
                <w:kern w:val="0"/>
                <w:sz w:val="24"/>
                <w:highlight w:val="none"/>
                <w:lang w:eastAsia="en-US"/>
              </w:rPr>
            </w:pPr>
          </w:p>
        </w:tc>
        <w:tc>
          <w:tcPr>
            <w:tcW w:w="1701" w:type="dxa"/>
            <w:tcBorders>
              <w:top w:val="single" w:color="000000" w:sz="6" w:space="0"/>
              <w:left w:val="single" w:color="000000" w:sz="6" w:space="0"/>
              <w:bottom w:val="single" w:color="000000" w:sz="6" w:space="0"/>
            </w:tcBorders>
            <w:noWrap w:val="0"/>
            <w:vAlign w:val="top"/>
          </w:tcPr>
          <w:p w14:paraId="7715AE19">
            <w:pPr>
              <w:autoSpaceDE w:val="0"/>
              <w:autoSpaceDN w:val="0"/>
              <w:ind w:right="-2"/>
              <w:jc w:val="left"/>
              <w:rPr>
                <w:rFonts w:hAnsi="宋体" w:cs="宋体"/>
                <w:kern w:val="0"/>
                <w:sz w:val="24"/>
                <w:highlight w:val="none"/>
                <w:lang w:eastAsia="en-US"/>
              </w:rPr>
            </w:pPr>
          </w:p>
        </w:tc>
      </w:tr>
      <w:tr w14:paraId="1B8A34D4">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40" w:hRule="atLeast"/>
        </w:trPr>
        <w:tc>
          <w:tcPr>
            <w:tcW w:w="993" w:type="dxa"/>
            <w:tcBorders>
              <w:top w:val="single" w:color="000000" w:sz="6" w:space="0"/>
              <w:bottom w:val="single" w:color="000000" w:sz="6" w:space="0"/>
              <w:right w:val="single" w:color="000000" w:sz="6" w:space="0"/>
            </w:tcBorders>
            <w:noWrap w:val="0"/>
            <w:vAlign w:val="top"/>
          </w:tcPr>
          <w:p w14:paraId="7FE2D494">
            <w:pPr>
              <w:autoSpaceDE w:val="0"/>
              <w:autoSpaceDN w:val="0"/>
              <w:ind w:right="-2"/>
              <w:jc w:val="left"/>
              <w:rPr>
                <w:rFonts w:hAnsi="宋体" w:cs="宋体"/>
                <w:kern w:val="0"/>
                <w:sz w:val="24"/>
                <w:highlight w:val="none"/>
                <w:lang w:eastAsia="en-US"/>
              </w:rPr>
            </w:pPr>
          </w:p>
        </w:tc>
        <w:tc>
          <w:tcPr>
            <w:tcW w:w="1984" w:type="dxa"/>
            <w:tcBorders>
              <w:top w:val="single" w:color="000000" w:sz="6" w:space="0"/>
              <w:left w:val="single" w:color="000000" w:sz="6" w:space="0"/>
              <w:bottom w:val="single" w:color="000000" w:sz="6" w:space="0"/>
              <w:right w:val="single" w:color="000000" w:sz="6" w:space="0"/>
            </w:tcBorders>
            <w:noWrap w:val="0"/>
            <w:vAlign w:val="top"/>
          </w:tcPr>
          <w:p w14:paraId="7731D5E2">
            <w:pPr>
              <w:autoSpaceDE w:val="0"/>
              <w:autoSpaceDN w:val="0"/>
              <w:ind w:right="-2"/>
              <w:jc w:val="left"/>
              <w:rPr>
                <w:rFonts w:hAnsi="宋体" w:cs="宋体"/>
                <w:kern w:val="0"/>
                <w:sz w:val="24"/>
                <w:highlight w:val="none"/>
                <w:lang w:eastAsia="en-US"/>
              </w:rPr>
            </w:pPr>
          </w:p>
        </w:tc>
        <w:tc>
          <w:tcPr>
            <w:tcW w:w="851" w:type="dxa"/>
            <w:tcBorders>
              <w:top w:val="single" w:color="000000" w:sz="6" w:space="0"/>
              <w:left w:val="single" w:color="000000" w:sz="6" w:space="0"/>
              <w:bottom w:val="single" w:color="000000" w:sz="6" w:space="0"/>
              <w:right w:val="single" w:color="000000" w:sz="6" w:space="0"/>
            </w:tcBorders>
            <w:noWrap w:val="0"/>
            <w:vAlign w:val="top"/>
          </w:tcPr>
          <w:p w14:paraId="71A9AD44">
            <w:pPr>
              <w:autoSpaceDE w:val="0"/>
              <w:autoSpaceDN w:val="0"/>
              <w:ind w:right="-2"/>
              <w:jc w:val="left"/>
              <w:rPr>
                <w:rFonts w:hAnsi="宋体" w:cs="宋体"/>
                <w:kern w:val="0"/>
                <w:sz w:val="24"/>
                <w:highlight w:val="none"/>
                <w:lang w:eastAsia="en-US"/>
              </w:rPr>
            </w:pPr>
          </w:p>
        </w:tc>
        <w:tc>
          <w:tcPr>
            <w:tcW w:w="774" w:type="dxa"/>
            <w:tcBorders>
              <w:top w:val="single" w:color="000000" w:sz="6" w:space="0"/>
              <w:left w:val="single" w:color="000000" w:sz="6" w:space="0"/>
              <w:bottom w:val="single" w:color="000000" w:sz="6" w:space="0"/>
              <w:right w:val="single" w:color="000000" w:sz="6" w:space="0"/>
            </w:tcBorders>
            <w:noWrap w:val="0"/>
            <w:vAlign w:val="top"/>
          </w:tcPr>
          <w:p w14:paraId="7C4E76FB">
            <w:pPr>
              <w:autoSpaceDE w:val="0"/>
              <w:autoSpaceDN w:val="0"/>
              <w:ind w:right="-2"/>
              <w:jc w:val="left"/>
              <w:rPr>
                <w:rFonts w:hAnsi="宋体" w:cs="宋体"/>
                <w:kern w:val="0"/>
                <w:sz w:val="24"/>
                <w:highlight w:val="none"/>
                <w:lang w:eastAsia="en-US"/>
              </w:rPr>
            </w:pPr>
          </w:p>
        </w:tc>
        <w:tc>
          <w:tcPr>
            <w:tcW w:w="1352" w:type="dxa"/>
            <w:tcBorders>
              <w:top w:val="single" w:color="000000" w:sz="6" w:space="0"/>
              <w:left w:val="single" w:color="000000" w:sz="6" w:space="0"/>
              <w:bottom w:val="single" w:color="000000" w:sz="6" w:space="0"/>
              <w:right w:val="single" w:color="000000" w:sz="6" w:space="0"/>
            </w:tcBorders>
            <w:noWrap w:val="0"/>
            <w:vAlign w:val="top"/>
          </w:tcPr>
          <w:p w14:paraId="671E50B7">
            <w:pPr>
              <w:autoSpaceDE w:val="0"/>
              <w:autoSpaceDN w:val="0"/>
              <w:ind w:right="-2"/>
              <w:jc w:val="left"/>
              <w:rPr>
                <w:rFonts w:hAnsi="宋体" w:cs="宋体"/>
                <w:kern w:val="0"/>
                <w:sz w:val="24"/>
                <w:highlight w:val="none"/>
                <w:lang w:eastAsia="en-US"/>
              </w:rPr>
            </w:pPr>
          </w:p>
        </w:tc>
        <w:tc>
          <w:tcPr>
            <w:tcW w:w="1418" w:type="dxa"/>
            <w:tcBorders>
              <w:top w:val="single" w:color="000000" w:sz="6" w:space="0"/>
              <w:left w:val="single" w:color="000000" w:sz="6" w:space="0"/>
              <w:bottom w:val="single" w:color="000000" w:sz="6" w:space="0"/>
              <w:right w:val="single" w:color="000000" w:sz="6" w:space="0"/>
            </w:tcBorders>
            <w:noWrap w:val="0"/>
            <w:vAlign w:val="top"/>
          </w:tcPr>
          <w:p w14:paraId="1C1C7756">
            <w:pPr>
              <w:autoSpaceDE w:val="0"/>
              <w:autoSpaceDN w:val="0"/>
              <w:ind w:right="-2"/>
              <w:jc w:val="left"/>
              <w:rPr>
                <w:rFonts w:hAnsi="宋体" w:cs="宋体"/>
                <w:kern w:val="0"/>
                <w:sz w:val="24"/>
                <w:highlight w:val="none"/>
                <w:lang w:eastAsia="en-US"/>
              </w:rPr>
            </w:pPr>
          </w:p>
        </w:tc>
        <w:tc>
          <w:tcPr>
            <w:tcW w:w="1701" w:type="dxa"/>
            <w:tcBorders>
              <w:top w:val="single" w:color="000000" w:sz="6" w:space="0"/>
              <w:left w:val="single" w:color="000000" w:sz="6" w:space="0"/>
              <w:bottom w:val="single" w:color="000000" w:sz="6" w:space="0"/>
            </w:tcBorders>
            <w:noWrap w:val="0"/>
            <w:vAlign w:val="top"/>
          </w:tcPr>
          <w:p w14:paraId="19589CCD">
            <w:pPr>
              <w:autoSpaceDE w:val="0"/>
              <w:autoSpaceDN w:val="0"/>
              <w:ind w:right="-2"/>
              <w:jc w:val="left"/>
              <w:rPr>
                <w:rFonts w:hAnsi="宋体" w:cs="宋体"/>
                <w:kern w:val="0"/>
                <w:sz w:val="24"/>
                <w:highlight w:val="none"/>
                <w:lang w:eastAsia="en-US"/>
              </w:rPr>
            </w:pPr>
          </w:p>
        </w:tc>
      </w:tr>
      <w:tr w14:paraId="5FEBE601">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40" w:hRule="atLeast"/>
        </w:trPr>
        <w:tc>
          <w:tcPr>
            <w:tcW w:w="993" w:type="dxa"/>
            <w:tcBorders>
              <w:top w:val="single" w:color="000000" w:sz="6" w:space="0"/>
              <w:bottom w:val="single" w:color="000000" w:sz="6" w:space="0"/>
              <w:right w:val="single" w:color="000000" w:sz="6" w:space="0"/>
            </w:tcBorders>
            <w:noWrap w:val="0"/>
            <w:vAlign w:val="top"/>
          </w:tcPr>
          <w:p w14:paraId="202B37EB">
            <w:pPr>
              <w:autoSpaceDE w:val="0"/>
              <w:autoSpaceDN w:val="0"/>
              <w:ind w:right="-2"/>
              <w:jc w:val="left"/>
              <w:rPr>
                <w:rFonts w:hAnsi="宋体" w:cs="宋体"/>
                <w:kern w:val="0"/>
                <w:sz w:val="24"/>
                <w:highlight w:val="none"/>
                <w:lang w:eastAsia="en-US"/>
              </w:rPr>
            </w:pPr>
          </w:p>
        </w:tc>
        <w:tc>
          <w:tcPr>
            <w:tcW w:w="1984" w:type="dxa"/>
            <w:tcBorders>
              <w:top w:val="single" w:color="000000" w:sz="6" w:space="0"/>
              <w:left w:val="single" w:color="000000" w:sz="6" w:space="0"/>
              <w:bottom w:val="single" w:color="000000" w:sz="6" w:space="0"/>
              <w:right w:val="single" w:color="000000" w:sz="6" w:space="0"/>
            </w:tcBorders>
            <w:noWrap w:val="0"/>
            <w:vAlign w:val="top"/>
          </w:tcPr>
          <w:p w14:paraId="34359FD9">
            <w:pPr>
              <w:autoSpaceDE w:val="0"/>
              <w:autoSpaceDN w:val="0"/>
              <w:ind w:right="-2"/>
              <w:jc w:val="left"/>
              <w:rPr>
                <w:rFonts w:hAnsi="宋体" w:cs="宋体"/>
                <w:kern w:val="0"/>
                <w:sz w:val="24"/>
                <w:highlight w:val="none"/>
                <w:lang w:eastAsia="en-US"/>
              </w:rPr>
            </w:pPr>
          </w:p>
        </w:tc>
        <w:tc>
          <w:tcPr>
            <w:tcW w:w="851" w:type="dxa"/>
            <w:tcBorders>
              <w:top w:val="single" w:color="000000" w:sz="6" w:space="0"/>
              <w:left w:val="single" w:color="000000" w:sz="6" w:space="0"/>
              <w:bottom w:val="single" w:color="000000" w:sz="6" w:space="0"/>
              <w:right w:val="single" w:color="000000" w:sz="6" w:space="0"/>
            </w:tcBorders>
            <w:noWrap w:val="0"/>
            <w:vAlign w:val="top"/>
          </w:tcPr>
          <w:p w14:paraId="220EA8BE">
            <w:pPr>
              <w:autoSpaceDE w:val="0"/>
              <w:autoSpaceDN w:val="0"/>
              <w:ind w:right="-2"/>
              <w:jc w:val="left"/>
              <w:rPr>
                <w:rFonts w:hAnsi="宋体" w:cs="宋体"/>
                <w:kern w:val="0"/>
                <w:sz w:val="24"/>
                <w:highlight w:val="none"/>
                <w:lang w:eastAsia="en-US"/>
              </w:rPr>
            </w:pPr>
          </w:p>
        </w:tc>
        <w:tc>
          <w:tcPr>
            <w:tcW w:w="774" w:type="dxa"/>
            <w:tcBorders>
              <w:top w:val="single" w:color="000000" w:sz="6" w:space="0"/>
              <w:left w:val="single" w:color="000000" w:sz="6" w:space="0"/>
              <w:bottom w:val="single" w:color="000000" w:sz="6" w:space="0"/>
              <w:right w:val="single" w:color="000000" w:sz="6" w:space="0"/>
            </w:tcBorders>
            <w:noWrap w:val="0"/>
            <w:vAlign w:val="top"/>
          </w:tcPr>
          <w:p w14:paraId="19B6E386">
            <w:pPr>
              <w:autoSpaceDE w:val="0"/>
              <w:autoSpaceDN w:val="0"/>
              <w:ind w:right="-2"/>
              <w:jc w:val="left"/>
              <w:rPr>
                <w:rFonts w:hAnsi="宋体" w:cs="宋体"/>
                <w:kern w:val="0"/>
                <w:sz w:val="24"/>
                <w:highlight w:val="none"/>
                <w:lang w:eastAsia="en-US"/>
              </w:rPr>
            </w:pPr>
          </w:p>
        </w:tc>
        <w:tc>
          <w:tcPr>
            <w:tcW w:w="1352" w:type="dxa"/>
            <w:tcBorders>
              <w:top w:val="single" w:color="000000" w:sz="6" w:space="0"/>
              <w:left w:val="single" w:color="000000" w:sz="6" w:space="0"/>
              <w:bottom w:val="single" w:color="000000" w:sz="6" w:space="0"/>
              <w:right w:val="single" w:color="000000" w:sz="6" w:space="0"/>
            </w:tcBorders>
            <w:noWrap w:val="0"/>
            <w:vAlign w:val="top"/>
          </w:tcPr>
          <w:p w14:paraId="1A52D4BF">
            <w:pPr>
              <w:autoSpaceDE w:val="0"/>
              <w:autoSpaceDN w:val="0"/>
              <w:ind w:right="-2"/>
              <w:jc w:val="left"/>
              <w:rPr>
                <w:rFonts w:hAnsi="宋体" w:cs="宋体"/>
                <w:kern w:val="0"/>
                <w:sz w:val="24"/>
                <w:highlight w:val="none"/>
                <w:lang w:eastAsia="en-US"/>
              </w:rPr>
            </w:pPr>
          </w:p>
        </w:tc>
        <w:tc>
          <w:tcPr>
            <w:tcW w:w="1418" w:type="dxa"/>
            <w:tcBorders>
              <w:top w:val="single" w:color="000000" w:sz="6" w:space="0"/>
              <w:left w:val="single" w:color="000000" w:sz="6" w:space="0"/>
              <w:bottom w:val="single" w:color="000000" w:sz="6" w:space="0"/>
              <w:right w:val="single" w:color="000000" w:sz="6" w:space="0"/>
            </w:tcBorders>
            <w:noWrap w:val="0"/>
            <w:vAlign w:val="top"/>
          </w:tcPr>
          <w:p w14:paraId="37833AAF">
            <w:pPr>
              <w:autoSpaceDE w:val="0"/>
              <w:autoSpaceDN w:val="0"/>
              <w:ind w:right="-2"/>
              <w:jc w:val="left"/>
              <w:rPr>
                <w:rFonts w:hAnsi="宋体" w:cs="宋体"/>
                <w:kern w:val="0"/>
                <w:sz w:val="24"/>
                <w:highlight w:val="none"/>
                <w:lang w:eastAsia="en-US"/>
              </w:rPr>
            </w:pPr>
          </w:p>
        </w:tc>
        <w:tc>
          <w:tcPr>
            <w:tcW w:w="1701" w:type="dxa"/>
            <w:tcBorders>
              <w:top w:val="single" w:color="000000" w:sz="6" w:space="0"/>
              <w:left w:val="single" w:color="000000" w:sz="6" w:space="0"/>
              <w:bottom w:val="single" w:color="000000" w:sz="6" w:space="0"/>
            </w:tcBorders>
            <w:noWrap w:val="0"/>
            <w:vAlign w:val="top"/>
          </w:tcPr>
          <w:p w14:paraId="3F3FAE7B">
            <w:pPr>
              <w:autoSpaceDE w:val="0"/>
              <w:autoSpaceDN w:val="0"/>
              <w:ind w:right="-2"/>
              <w:jc w:val="left"/>
              <w:rPr>
                <w:rFonts w:hAnsi="宋体" w:cs="宋体"/>
                <w:kern w:val="0"/>
                <w:sz w:val="24"/>
                <w:highlight w:val="none"/>
                <w:lang w:eastAsia="en-US"/>
              </w:rPr>
            </w:pPr>
          </w:p>
        </w:tc>
      </w:tr>
      <w:tr w14:paraId="745C2754">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40" w:hRule="atLeast"/>
        </w:trPr>
        <w:tc>
          <w:tcPr>
            <w:tcW w:w="993" w:type="dxa"/>
            <w:tcBorders>
              <w:top w:val="single" w:color="000000" w:sz="6" w:space="0"/>
              <w:bottom w:val="single" w:color="000000" w:sz="6" w:space="0"/>
              <w:right w:val="single" w:color="000000" w:sz="6" w:space="0"/>
            </w:tcBorders>
            <w:noWrap w:val="0"/>
            <w:vAlign w:val="top"/>
          </w:tcPr>
          <w:p w14:paraId="0D1AD4D6">
            <w:pPr>
              <w:autoSpaceDE w:val="0"/>
              <w:autoSpaceDN w:val="0"/>
              <w:ind w:right="-2"/>
              <w:jc w:val="left"/>
              <w:rPr>
                <w:rFonts w:hAnsi="宋体" w:cs="宋体"/>
                <w:kern w:val="0"/>
                <w:sz w:val="24"/>
                <w:highlight w:val="none"/>
                <w:lang w:eastAsia="en-US"/>
              </w:rPr>
            </w:pPr>
          </w:p>
        </w:tc>
        <w:tc>
          <w:tcPr>
            <w:tcW w:w="1984" w:type="dxa"/>
            <w:tcBorders>
              <w:top w:val="single" w:color="000000" w:sz="6" w:space="0"/>
              <w:left w:val="single" w:color="000000" w:sz="6" w:space="0"/>
              <w:bottom w:val="single" w:color="000000" w:sz="6" w:space="0"/>
              <w:right w:val="single" w:color="000000" w:sz="6" w:space="0"/>
            </w:tcBorders>
            <w:noWrap w:val="0"/>
            <w:vAlign w:val="top"/>
          </w:tcPr>
          <w:p w14:paraId="06AF0EB0">
            <w:pPr>
              <w:autoSpaceDE w:val="0"/>
              <w:autoSpaceDN w:val="0"/>
              <w:ind w:right="-2"/>
              <w:jc w:val="left"/>
              <w:rPr>
                <w:rFonts w:hAnsi="宋体" w:cs="宋体"/>
                <w:kern w:val="0"/>
                <w:sz w:val="24"/>
                <w:highlight w:val="none"/>
                <w:lang w:eastAsia="en-US"/>
              </w:rPr>
            </w:pPr>
          </w:p>
        </w:tc>
        <w:tc>
          <w:tcPr>
            <w:tcW w:w="851" w:type="dxa"/>
            <w:tcBorders>
              <w:top w:val="single" w:color="000000" w:sz="6" w:space="0"/>
              <w:left w:val="single" w:color="000000" w:sz="6" w:space="0"/>
              <w:bottom w:val="single" w:color="000000" w:sz="6" w:space="0"/>
              <w:right w:val="single" w:color="000000" w:sz="6" w:space="0"/>
            </w:tcBorders>
            <w:noWrap w:val="0"/>
            <w:vAlign w:val="top"/>
          </w:tcPr>
          <w:p w14:paraId="3A49F015">
            <w:pPr>
              <w:autoSpaceDE w:val="0"/>
              <w:autoSpaceDN w:val="0"/>
              <w:ind w:right="-2"/>
              <w:jc w:val="left"/>
              <w:rPr>
                <w:rFonts w:hAnsi="宋体" w:cs="宋体"/>
                <w:kern w:val="0"/>
                <w:sz w:val="24"/>
                <w:highlight w:val="none"/>
                <w:lang w:eastAsia="en-US"/>
              </w:rPr>
            </w:pPr>
          </w:p>
        </w:tc>
        <w:tc>
          <w:tcPr>
            <w:tcW w:w="774" w:type="dxa"/>
            <w:tcBorders>
              <w:top w:val="single" w:color="000000" w:sz="6" w:space="0"/>
              <w:left w:val="single" w:color="000000" w:sz="6" w:space="0"/>
              <w:bottom w:val="single" w:color="000000" w:sz="6" w:space="0"/>
              <w:right w:val="single" w:color="000000" w:sz="6" w:space="0"/>
            </w:tcBorders>
            <w:noWrap w:val="0"/>
            <w:vAlign w:val="top"/>
          </w:tcPr>
          <w:p w14:paraId="276D4A6D">
            <w:pPr>
              <w:autoSpaceDE w:val="0"/>
              <w:autoSpaceDN w:val="0"/>
              <w:ind w:right="-2"/>
              <w:jc w:val="left"/>
              <w:rPr>
                <w:rFonts w:hAnsi="宋体" w:cs="宋体"/>
                <w:kern w:val="0"/>
                <w:sz w:val="24"/>
                <w:highlight w:val="none"/>
                <w:lang w:eastAsia="en-US"/>
              </w:rPr>
            </w:pPr>
          </w:p>
        </w:tc>
        <w:tc>
          <w:tcPr>
            <w:tcW w:w="1352" w:type="dxa"/>
            <w:tcBorders>
              <w:top w:val="single" w:color="000000" w:sz="6" w:space="0"/>
              <w:left w:val="single" w:color="000000" w:sz="6" w:space="0"/>
              <w:bottom w:val="single" w:color="000000" w:sz="6" w:space="0"/>
              <w:right w:val="single" w:color="000000" w:sz="6" w:space="0"/>
            </w:tcBorders>
            <w:noWrap w:val="0"/>
            <w:vAlign w:val="top"/>
          </w:tcPr>
          <w:p w14:paraId="551346C7">
            <w:pPr>
              <w:autoSpaceDE w:val="0"/>
              <w:autoSpaceDN w:val="0"/>
              <w:ind w:right="-2"/>
              <w:jc w:val="left"/>
              <w:rPr>
                <w:rFonts w:hAnsi="宋体" w:cs="宋体"/>
                <w:kern w:val="0"/>
                <w:sz w:val="24"/>
                <w:highlight w:val="none"/>
                <w:lang w:eastAsia="en-US"/>
              </w:rPr>
            </w:pPr>
          </w:p>
        </w:tc>
        <w:tc>
          <w:tcPr>
            <w:tcW w:w="1418" w:type="dxa"/>
            <w:tcBorders>
              <w:top w:val="single" w:color="000000" w:sz="6" w:space="0"/>
              <w:left w:val="single" w:color="000000" w:sz="6" w:space="0"/>
              <w:bottom w:val="single" w:color="000000" w:sz="6" w:space="0"/>
              <w:right w:val="single" w:color="000000" w:sz="6" w:space="0"/>
            </w:tcBorders>
            <w:noWrap w:val="0"/>
            <w:vAlign w:val="top"/>
          </w:tcPr>
          <w:p w14:paraId="3AD69859">
            <w:pPr>
              <w:autoSpaceDE w:val="0"/>
              <w:autoSpaceDN w:val="0"/>
              <w:ind w:right="-2"/>
              <w:jc w:val="left"/>
              <w:rPr>
                <w:rFonts w:hAnsi="宋体" w:cs="宋体"/>
                <w:kern w:val="0"/>
                <w:sz w:val="24"/>
                <w:highlight w:val="none"/>
                <w:lang w:eastAsia="en-US"/>
              </w:rPr>
            </w:pPr>
          </w:p>
        </w:tc>
        <w:tc>
          <w:tcPr>
            <w:tcW w:w="1701" w:type="dxa"/>
            <w:tcBorders>
              <w:top w:val="single" w:color="000000" w:sz="6" w:space="0"/>
              <w:left w:val="single" w:color="000000" w:sz="6" w:space="0"/>
              <w:bottom w:val="single" w:color="000000" w:sz="6" w:space="0"/>
            </w:tcBorders>
            <w:noWrap w:val="0"/>
            <w:vAlign w:val="top"/>
          </w:tcPr>
          <w:p w14:paraId="48A270FA">
            <w:pPr>
              <w:autoSpaceDE w:val="0"/>
              <w:autoSpaceDN w:val="0"/>
              <w:ind w:right="-2"/>
              <w:jc w:val="left"/>
              <w:rPr>
                <w:rFonts w:hAnsi="宋体" w:cs="宋体"/>
                <w:kern w:val="0"/>
                <w:sz w:val="24"/>
                <w:highlight w:val="none"/>
                <w:lang w:eastAsia="en-US"/>
              </w:rPr>
            </w:pPr>
          </w:p>
        </w:tc>
      </w:tr>
      <w:tr w14:paraId="69CD7D41">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39" w:hRule="atLeast"/>
        </w:trPr>
        <w:tc>
          <w:tcPr>
            <w:tcW w:w="993" w:type="dxa"/>
            <w:tcBorders>
              <w:top w:val="single" w:color="000000" w:sz="6" w:space="0"/>
              <w:right w:val="single" w:color="000000" w:sz="6" w:space="0"/>
            </w:tcBorders>
            <w:noWrap w:val="0"/>
            <w:vAlign w:val="top"/>
          </w:tcPr>
          <w:p w14:paraId="70DF07E2">
            <w:pPr>
              <w:autoSpaceDE w:val="0"/>
              <w:autoSpaceDN w:val="0"/>
              <w:ind w:right="-2"/>
              <w:jc w:val="left"/>
              <w:rPr>
                <w:rFonts w:hAnsi="宋体" w:cs="宋体"/>
                <w:kern w:val="0"/>
                <w:sz w:val="24"/>
                <w:highlight w:val="none"/>
                <w:lang w:eastAsia="en-US"/>
              </w:rPr>
            </w:pPr>
          </w:p>
        </w:tc>
        <w:tc>
          <w:tcPr>
            <w:tcW w:w="1984" w:type="dxa"/>
            <w:tcBorders>
              <w:top w:val="single" w:color="000000" w:sz="6" w:space="0"/>
              <w:left w:val="single" w:color="000000" w:sz="6" w:space="0"/>
              <w:right w:val="single" w:color="000000" w:sz="6" w:space="0"/>
            </w:tcBorders>
            <w:noWrap w:val="0"/>
            <w:vAlign w:val="top"/>
          </w:tcPr>
          <w:p w14:paraId="7A38553F">
            <w:pPr>
              <w:autoSpaceDE w:val="0"/>
              <w:autoSpaceDN w:val="0"/>
              <w:ind w:right="-2"/>
              <w:jc w:val="left"/>
              <w:rPr>
                <w:rFonts w:hAnsi="宋体" w:cs="宋体"/>
                <w:kern w:val="0"/>
                <w:sz w:val="24"/>
                <w:highlight w:val="none"/>
                <w:lang w:eastAsia="en-US"/>
              </w:rPr>
            </w:pPr>
          </w:p>
        </w:tc>
        <w:tc>
          <w:tcPr>
            <w:tcW w:w="851" w:type="dxa"/>
            <w:tcBorders>
              <w:top w:val="single" w:color="000000" w:sz="6" w:space="0"/>
              <w:left w:val="single" w:color="000000" w:sz="6" w:space="0"/>
              <w:right w:val="single" w:color="000000" w:sz="6" w:space="0"/>
            </w:tcBorders>
            <w:noWrap w:val="0"/>
            <w:vAlign w:val="top"/>
          </w:tcPr>
          <w:p w14:paraId="246D0B4C">
            <w:pPr>
              <w:autoSpaceDE w:val="0"/>
              <w:autoSpaceDN w:val="0"/>
              <w:ind w:right="-2"/>
              <w:jc w:val="left"/>
              <w:rPr>
                <w:rFonts w:hAnsi="宋体" w:cs="宋体"/>
                <w:kern w:val="0"/>
                <w:sz w:val="24"/>
                <w:highlight w:val="none"/>
                <w:lang w:eastAsia="en-US"/>
              </w:rPr>
            </w:pPr>
          </w:p>
        </w:tc>
        <w:tc>
          <w:tcPr>
            <w:tcW w:w="774" w:type="dxa"/>
            <w:tcBorders>
              <w:top w:val="single" w:color="000000" w:sz="6" w:space="0"/>
              <w:left w:val="single" w:color="000000" w:sz="6" w:space="0"/>
              <w:right w:val="single" w:color="000000" w:sz="6" w:space="0"/>
            </w:tcBorders>
            <w:noWrap w:val="0"/>
            <w:vAlign w:val="top"/>
          </w:tcPr>
          <w:p w14:paraId="33F18463">
            <w:pPr>
              <w:autoSpaceDE w:val="0"/>
              <w:autoSpaceDN w:val="0"/>
              <w:ind w:right="-2"/>
              <w:jc w:val="left"/>
              <w:rPr>
                <w:rFonts w:hAnsi="宋体" w:cs="宋体"/>
                <w:kern w:val="0"/>
                <w:sz w:val="24"/>
                <w:highlight w:val="none"/>
                <w:lang w:eastAsia="en-US"/>
              </w:rPr>
            </w:pPr>
          </w:p>
        </w:tc>
        <w:tc>
          <w:tcPr>
            <w:tcW w:w="1352" w:type="dxa"/>
            <w:tcBorders>
              <w:top w:val="single" w:color="000000" w:sz="6" w:space="0"/>
              <w:left w:val="single" w:color="000000" w:sz="6" w:space="0"/>
              <w:right w:val="single" w:color="000000" w:sz="6" w:space="0"/>
            </w:tcBorders>
            <w:noWrap w:val="0"/>
            <w:vAlign w:val="top"/>
          </w:tcPr>
          <w:p w14:paraId="4E73F187">
            <w:pPr>
              <w:autoSpaceDE w:val="0"/>
              <w:autoSpaceDN w:val="0"/>
              <w:ind w:right="-2"/>
              <w:jc w:val="left"/>
              <w:rPr>
                <w:rFonts w:hAnsi="宋体" w:cs="宋体"/>
                <w:kern w:val="0"/>
                <w:sz w:val="24"/>
                <w:highlight w:val="none"/>
                <w:lang w:eastAsia="en-US"/>
              </w:rPr>
            </w:pPr>
          </w:p>
        </w:tc>
        <w:tc>
          <w:tcPr>
            <w:tcW w:w="1418" w:type="dxa"/>
            <w:tcBorders>
              <w:top w:val="single" w:color="000000" w:sz="6" w:space="0"/>
              <w:left w:val="single" w:color="000000" w:sz="6" w:space="0"/>
              <w:right w:val="single" w:color="000000" w:sz="6" w:space="0"/>
            </w:tcBorders>
            <w:noWrap w:val="0"/>
            <w:vAlign w:val="top"/>
          </w:tcPr>
          <w:p w14:paraId="59CB8F37">
            <w:pPr>
              <w:autoSpaceDE w:val="0"/>
              <w:autoSpaceDN w:val="0"/>
              <w:ind w:right="-2"/>
              <w:jc w:val="left"/>
              <w:rPr>
                <w:rFonts w:hAnsi="宋体" w:cs="宋体"/>
                <w:kern w:val="0"/>
                <w:sz w:val="24"/>
                <w:highlight w:val="none"/>
                <w:lang w:eastAsia="en-US"/>
              </w:rPr>
            </w:pPr>
          </w:p>
        </w:tc>
        <w:tc>
          <w:tcPr>
            <w:tcW w:w="1701" w:type="dxa"/>
            <w:tcBorders>
              <w:top w:val="single" w:color="000000" w:sz="6" w:space="0"/>
              <w:left w:val="single" w:color="000000" w:sz="6" w:space="0"/>
            </w:tcBorders>
            <w:noWrap w:val="0"/>
            <w:vAlign w:val="top"/>
          </w:tcPr>
          <w:p w14:paraId="1FB3A66D">
            <w:pPr>
              <w:autoSpaceDE w:val="0"/>
              <w:autoSpaceDN w:val="0"/>
              <w:ind w:right="-2"/>
              <w:jc w:val="left"/>
              <w:rPr>
                <w:rFonts w:hAnsi="宋体" w:cs="宋体"/>
                <w:kern w:val="0"/>
                <w:sz w:val="24"/>
                <w:highlight w:val="none"/>
                <w:lang w:eastAsia="en-US"/>
              </w:rPr>
            </w:pPr>
          </w:p>
        </w:tc>
      </w:tr>
    </w:tbl>
    <w:p w14:paraId="1385E48D">
      <w:pPr>
        <w:autoSpaceDE w:val="0"/>
        <w:autoSpaceDN w:val="0"/>
        <w:ind w:right="-2"/>
        <w:jc w:val="left"/>
        <w:rPr>
          <w:rFonts w:hAnsi="宋体" w:cs="宋体"/>
          <w:kern w:val="0"/>
          <w:sz w:val="24"/>
          <w:highlight w:val="none"/>
          <w:lang w:eastAsia="en-US"/>
        </w:rPr>
        <w:sectPr>
          <w:pgSz w:w="11910" w:h="16840"/>
          <w:pgMar w:top="1380" w:right="720" w:bottom="1040" w:left="720" w:header="861" w:footer="849" w:gutter="0"/>
          <w:cols w:space="720" w:num="1"/>
        </w:sectPr>
      </w:pPr>
    </w:p>
    <w:p w14:paraId="355B8DDE">
      <w:pPr>
        <w:numPr>
          <w:ilvl w:val="1"/>
          <w:numId w:val="18"/>
        </w:numPr>
        <w:tabs>
          <w:tab w:val="left" w:pos="4152"/>
        </w:tabs>
        <w:autoSpaceDE w:val="0"/>
        <w:autoSpaceDN w:val="0"/>
        <w:spacing w:before="113"/>
        <w:ind w:left="698" w:right="-2"/>
        <w:jc w:val="left"/>
        <w:outlineLvl w:val="9"/>
        <w:rPr>
          <w:rFonts w:ascii="黑体" w:hAnsi="黑体" w:eastAsia="黑体" w:cs="黑体"/>
          <w:kern w:val="0"/>
          <w:sz w:val="30"/>
          <w:szCs w:val="30"/>
          <w:highlight w:val="none"/>
          <w:lang w:eastAsia="en-US"/>
        </w:rPr>
      </w:pPr>
      <w:r>
        <w:rPr>
          <w:rFonts w:hAnsi="黑体" w:eastAsia="Times New Roman" w:cs="黑体"/>
          <w:kern w:val="0"/>
          <w:sz w:val="30"/>
          <w:szCs w:val="30"/>
          <w:highlight w:val="none"/>
          <w:lang w:eastAsia="en-US"/>
        </w:rPr>
        <w:t>11-</w:t>
      </w:r>
      <w:r>
        <w:rPr>
          <w:rFonts w:hint="eastAsia" w:hAnsi="黑体" w:cs="黑体"/>
          <w:kern w:val="0"/>
          <w:sz w:val="30"/>
          <w:szCs w:val="30"/>
          <w:highlight w:val="none"/>
        </w:rPr>
        <w:t>2</w:t>
      </w:r>
      <w:r>
        <w:rPr>
          <w:rFonts w:ascii="黑体" w:hAnsi="黑体" w:eastAsia="黑体" w:cs="黑体"/>
          <w:kern w:val="0"/>
          <w:sz w:val="30"/>
          <w:szCs w:val="30"/>
          <w:highlight w:val="none"/>
          <w:lang w:eastAsia="en-US"/>
        </w:rPr>
        <w:t>：工程设备暂估价表</w:t>
      </w:r>
    </w:p>
    <w:p w14:paraId="2E1D1FD1">
      <w:pPr>
        <w:autoSpaceDE w:val="0"/>
        <w:autoSpaceDN w:val="0"/>
        <w:spacing w:before="7"/>
        <w:ind w:right="-2"/>
        <w:jc w:val="left"/>
        <w:rPr>
          <w:rFonts w:ascii="黑体" w:hAnsi="宋体" w:cs="宋体"/>
          <w:kern w:val="0"/>
          <w:sz w:val="9"/>
          <w:szCs w:val="21"/>
          <w:highlight w:val="none"/>
          <w:lang w:eastAsia="en-US"/>
        </w:rPr>
      </w:pPr>
    </w:p>
    <w:tbl>
      <w:tblPr>
        <w:tblStyle w:val="39"/>
        <w:tblW w:w="0" w:type="auto"/>
        <w:tblInd w:w="541" w:type="dxa"/>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
      <w:tblGrid>
        <w:gridCol w:w="993"/>
        <w:gridCol w:w="1984"/>
        <w:gridCol w:w="851"/>
        <w:gridCol w:w="774"/>
        <w:gridCol w:w="1352"/>
        <w:gridCol w:w="1418"/>
        <w:gridCol w:w="1701"/>
      </w:tblGrid>
      <w:tr w14:paraId="5970BE0B">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39" w:hRule="atLeast"/>
        </w:trPr>
        <w:tc>
          <w:tcPr>
            <w:tcW w:w="993" w:type="dxa"/>
            <w:tcBorders>
              <w:bottom w:val="double" w:color="000000" w:sz="2" w:space="0"/>
              <w:right w:val="single" w:color="000000" w:sz="6" w:space="0"/>
            </w:tcBorders>
            <w:noWrap w:val="0"/>
            <w:vAlign w:val="top"/>
          </w:tcPr>
          <w:p w14:paraId="76AE3A46">
            <w:pPr>
              <w:autoSpaceDE w:val="0"/>
              <w:autoSpaceDN w:val="0"/>
              <w:spacing w:before="72" w:line="347" w:lineRule="exact"/>
              <w:ind w:left="216" w:right="-2"/>
              <w:jc w:val="left"/>
              <w:rPr>
                <w:rFonts w:ascii="仿宋" w:hAnsi="宋体" w:eastAsia="仿宋" w:cs="宋体"/>
                <w:kern w:val="0"/>
                <w:sz w:val="28"/>
                <w:highlight w:val="none"/>
                <w:lang w:eastAsia="en-US"/>
              </w:rPr>
            </w:pPr>
            <w:r>
              <w:rPr>
                <w:rFonts w:hint="eastAsia" w:ascii="仿宋" w:hAnsi="宋体" w:eastAsia="仿宋" w:cs="宋体"/>
                <w:kern w:val="0"/>
                <w:sz w:val="28"/>
                <w:highlight w:val="none"/>
                <w:lang w:eastAsia="en-US"/>
              </w:rPr>
              <w:t>序号</w:t>
            </w:r>
          </w:p>
        </w:tc>
        <w:tc>
          <w:tcPr>
            <w:tcW w:w="1984" w:type="dxa"/>
            <w:tcBorders>
              <w:left w:val="single" w:color="000000" w:sz="6" w:space="0"/>
              <w:bottom w:val="double" w:color="000000" w:sz="2" w:space="0"/>
              <w:right w:val="single" w:color="000000" w:sz="6" w:space="0"/>
            </w:tcBorders>
            <w:noWrap w:val="0"/>
            <w:vAlign w:val="top"/>
          </w:tcPr>
          <w:p w14:paraId="578A0FA5">
            <w:pPr>
              <w:autoSpaceDE w:val="0"/>
              <w:autoSpaceDN w:val="0"/>
              <w:spacing w:before="72" w:line="347" w:lineRule="exact"/>
              <w:ind w:left="699" w:right="-2"/>
              <w:jc w:val="center"/>
              <w:rPr>
                <w:rFonts w:ascii="仿宋" w:hAnsi="宋体" w:eastAsia="仿宋" w:cs="宋体"/>
                <w:kern w:val="0"/>
                <w:sz w:val="28"/>
                <w:highlight w:val="none"/>
                <w:lang w:eastAsia="en-US"/>
              </w:rPr>
            </w:pPr>
            <w:r>
              <w:rPr>
                <w:rFonts w:hint="eastAsia" w:ascii="仿宋" w:hAnsi="宋体" w:eastAsia="仿宋" w:cs="宋体"/>
                <w:kern w:val="0"/>
                <w:sz w:val="28"/>
                <w:highlight w:val="none"/>
                <w:lang w:eastAsia="en-US"/>
              </w:rPr>
              <w:t>名称</w:t>
            </w:r>
          </w:p>
        </w:tc>
        <w:tc>
          <w:tcPr>
            <w:tcW w:w="851" w:type="dxa"/>
            <w:tcBorders>
              <w:left w:val="single" w:color="000000" w:sz="6" w:space="0"/>
              <w:bottom w:val="double" w:color="000000" w:sz="2" w:space="0"/>
              <w:right w:val="single" w:color="000000" w:sz="6" w:space="0"/>
            </w:tcBorders>
            <w:noWrap w:val="0"/>
            <w:vAlign w:val="top"/>
          </w:tcPr>
          <w:p w14:paraId="1B5D8C9F">
            <w:pPr>
              <w:autoSpaceDE w:val="0"/>
              <w:autoSpaceDN w:val="0"/>
              <w:spacing w:before="72" w:line="347" w:lineRule="exact"/>
              <w:ind w:left="150" w:right="-2"/>
              <w:jc w:val="left"/>
              <w:rPr>
                <w:rFonts w:ascii="仿宋" w:hAnsi="宋体" w:eastAsia="仿宋" w:cs="宋体"/>
                <w:kern w:val="0"/>
                <w:sz w:val="28"/>
                <w:highlight w:val="none"/>
                <w:lang w:eastAsia="en-US"/>
              </w:rPr>
            </w:pPr>
            <w:r>
              <w:rPr>
                <w:rFonts w:hint="eastAsia" w:ascii="仿宋" w:hAnsi="宋体" w:eastAsia="仿宋" w:cs="宋体"/>
                <w:kern w:val="0"/>
                <w:sz w:val="28"/>
                <w:highlight w:val="none"/>
                <w:lang w:eastAsia="en-US"/>
              </w:rPr>
              <w:t>单位</w:t>
            </w:r>
          </w:p>
        </w:tc>
        <w:tc>
          <w:tcPr>
            <w:tcW w:w="774" w:type="dxa"/>
            <w:tcBorders>
              <w:left w:val="single" w:color="000000" w:sz="6" w:space="0"/>
              <w:bottom w:val="double" w:color="000000" w:sz="2" w:space="0"/>
              <w:right w:val="single" w:color="000000" w:sz="6" w:space="0"/>
            </w:tcBorders>
            <w:noWrap w:val="0"/>
            <w:vAlign w:val="top"/>
          </w:tcPr>
          <w:p w14:paraId="735719B0">
            <w:pPr>
              <w:autoSpaceDE w:val="0"/>
              <w:autoSpaceDN w:val="0"/>
              <w:spacing w:before="72" w:line="347" w:lineRule="exact"/>
              <w:ind w:left="113" w:right="-2"/>
              <w:jc w:val="left"/>
              <w:rPr>
                <w:rFonts w:ascii="仿宋" w:hAnsi="宋体" w:eastAsia="仿宋" w:cs="宋体"/>
                <w:kern w:val="0"/>
                <w:sz w:val="28"/>
                <w:highlight w:val="none"/>
                <w:lang w:eastAsia="en-US"/>
              </w:rPr>
            </w:pPr>
            <w:r>
              <w:rPr>
                <w:rFonts w:hint="eastAsia" w:ascii="仿宋" w:hAnsi="宋体" w:eastAsia="仿宋" w:cs="宋体"/>
                <w:kern w:val="0"/>
                <w:sz w:val="28"/>
                <w:highlight w:val="none"/>
                <w:lang w:eastAsia="en-US"/>
              </w:rPr>
              <w:t>数量</w:t>
            </w:r>
          </w:p>
        </w:tc>
        <w:tc>
          <w:tcPr>
            <w:tcW w:w="1352" w:type="dxa"/>
            <w:tcBorders>
              <w:left w:val="single" w:color="000000" w:sz="6" w:space="0"/>
              <w:bottom w:val="double" w:color="000000" w:sz="2" w:space="0"/>
              <w:right w:val="single" w:color="000000" w:sz="6" w:space="0"/>
            </w:tcBorders>
            <w:noWrap w:val="0"/>
            <w:vAlign w:val="top"/>
          </w:tcPr>
          <w:p w14:paraId="0F703B13">
            <w:pPr>
              <w:autoSpaceDE w:val="0"/>
              <w:autoSpaceDN w:val="0"/>
              <w:spacing w:before="72" w:line="347" w:lineRule="exact"/>
              <w:ind w:left="97" w:right="-2"/>
              <w:jc w:val="left"/>
              <w:rPr>
                <w:rFonts w:ascii="仿宋" w:hAnsi="宋体" w:eastAsia="仿宋" w:cs="宋体"/>
                <w:kern w:val="0"/>
                <w:sz w:val="28"/>
                <w:highlight w:val="none"/>
                <w:lang w:eastAsia="en-US"/>
              </w:rPr>
            </w:pPr>
            <w:r>
              <w:rPr>
                <w:rFonts w:hint="eastAsia" w:ascii="仿宋" w:hAnsi="宋体" w:eastAsia="仿宋" w:cs="宋体"/>
                <w:kern w:val="0"/>
                <w:sz w:val="28"/>
                <w:highlight w:val="none"/>
                <w:lang w:eastAsia="en-US"/>
              </w:rPr>
              <w:t>单价（元</w:t>
            </w:r>
          </w:p>
        </w:tc>
        <w:tc>
          <w:tcPr>
            <w:tcW w:w="1418" w:type="dxa"/>
            <w:tcBorders>
              <w:left w:val="single" w:color="000000" w:sz="6" w:space="0"/>
              <w:bottom w:val="double" w:color="000000" w:sz="2" w:space="0"/>
              <w:right w:val="single" w:color="000000" w:sz="6" w:space="0"/>
            </w:tcBorders>
            <w:noWrap w:val="0"/>
            <w:vAlign w:val="top"/>
          </w:tcPr>
          <w:p w14:paraId="25CEB4D2">
            <w:pPr>
              <w:autoSpaceDE w:val="0"/>
              <w:autoSpaceDN w:val="0"/>
              <w:spacing w:before="72" w:line="347" w:lineRule="exact"/>
              <w:ind w:left="-225" w:right="-2"/>
              <w:jc w:val="left"/>
              <w:rPr>
                <w:rFonts w:ascii="仿宋" w:hAnsi="宋体" w:eastAsia="仿宋" w:cs="宋体"/>
                <w:kern w:val="0"/>
                <w:sz w:val="28"/>
                <w:highlight w:val="none"/>
                <w:lang w:eastAsia="en-US"/>
              </w:rPr>
            </w:pPr>
            <w:r>
              <w:rPr>
                <w:rFonts w:hint="eastAsia" w:ascii="仿宋" w:hAnsi="宋体" w:eastAsia="仿宋" w:cs="宋体"/>
                <w:kern w:val="0"/>
                <w:sz w:val="28"/>
                <w:highlight w:val="none"/>
                <w:lang w:eastAsia="en-US"/>
              </w:rPr>
              <w:t>） 合价（元</w:t>
            </w:r>
          </w:p>
        </w:tc>
        <w:tc>
          <w:tcPr>
            <w:tcW w:w="1701" w:type="dxa"/>
            <w:tcBorders>
              <w:left w:val="single" w:color="000000" w:sz="6" w:space="0"/>
              <w:bottom w:val="double" w:color="000000" w:sz="2" w:space="0"/>
            </w:tcBorders>
            <w:noWrap w:val="0"/>
            <w:vAlign w:val="top"/>
          </w:tcPr>
          <w:p w14:paraId="482E0179">
            <w:pPr>
              <w:tabs>
                <w:tab w:val="left" w:pos="577"/>
              </w:tabs>
              <w:autoSpaceDE w:val="0"/>
              <w:autoSpaceDN w:val="0"/>
              <w:spacing w:before="72" w:line="347" w:lineRule="exact"/>
              <w:ind w:left="-225" w:right="-2"/>
              <w:jc w:val="left"/>
              <w:rPr>
                <w:rFonts w:ascii="仿宋" w:hAnsi="宋体" w:eastAsia="仿宋" w:cs="宋体"/>
                <w:kern w:val="0"/>
                <w:sz w:val="28"/>
                <w:highlight w:val="none"/>
                <w:lang w:eastAsia="en-US"/>
              </w:rPr>
            </w:pPr>
            <w:r>
              <w:rPr>
                <w:rFonts w:hint="eastAsia" w:ascii="仿宋" w:hAnsi="宋体" w:eastAsia="仿宋" w:cs="宋体"/>
                <w:kern w:val="0"/>
                <w:sz w:val="28"/>
                <w:highlight w:val="none"/>
                <w:lang w:eastAsia="en-US"/>
              </w:rPr>
              <w:t>）</w:t>
            </w:r>
            <w:r>
              <w:rPr>
                <w:rFonts w:hint="eastAsia" w:ascii="仿宋" w:hAnsi="宋体" w:eastAsia="仿宋" w:cs="宋体"/>
                <w:kern w:val="0"/>
                <w:sz w:val="28"/>
                <w:highlight w:val="none"/>
                <w:lang w:eastAsia="en-US"/>
              </w:rPr>
              <w:tab/>
            </w:r>
            <w:r>
              <w:rPr>
                <w:rFonts w:hint="eastAsia" w:ascii="仿宋" w:hAnsi="宋体" w:eastAsia="仿宋" w:cs="宋体"/>
                <w:kern w:val="0"/>
                <w:sz w:val="28"/>
                <w:highlight w:val="none"/>
                <w:lang w:eastAsia="en-US"/>
              </w:rPr>
              <w:t>备注</w:t>
            </w:r>
          </w:p>
        </w:tc>
      </w:tr>
      <w:tr w14:paraId="54859458">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40" w:hRule="atLeast"/>
        </w:trPr>
        <w:tc>
          <w:tcPr>
            <w:tcW w:w="993" w:type="dxa"/>
            <w:tcBorders>
              <w:top w:val="double" w:color="000000" w:sz="2" w:space="0"/>
              <w:bottom w:val="single" w:color="000000" w:sz="6" w:space="0"/>
              <w:right w:val="single" w:color="000000" w:sz="6" w:space="0"/>
            </w:tcBorders>
            <w:noWrap w:val="0"/>
            <w:vAlign w:val="top"/>
          </w:tcPr>
          <w:p w14:paraId="04E80721">
            <w:pPr>
              <w:autoSpaceDE w:val="0"/>
              <w:autoSpaceDN w:val="0"/>
              <w:ind w:right="-2"/>
              <w:jc w:val="left"/>
              <w:rPr>
                <w:rFonts w:hAnsi="宋体" w:cs="宋体"/>
                <w:kern w:val="0"/>
                <w:sz w:val="24"/>
                <w:highlight w:val="none"/>
                <w:lang w:eastAsia="en-US"/>
              </w:rPr>
            </w:pPr>
          </w:p>
        </w:tc>
        <w:tc>
          <w:tcPr>
            <w:tcW w:w="1984" w:type="dxa"/>
            <w:tcBorders>
              <w:top w:val="double" w:color="000000" w:sz="2" w:space="0"/>
              <w:left w:val="single" w:color="000000" w:sz="6" w:space="0"/>
              <w:bottom w:val="single" w:color="000000" w:sz="6" w:space="0"/>
              <w:right w:val="single" w:color="000000" w:sz="6" w:space="0"/>
            </w:tcBorders>
            <w:noWrap w:val="0"/>
            <w:vAlign w:val="top"/>
          </w:tcPr>
          <w:p w14:paraId="53E65AD2">
            <w:pPr>
              <w:autoSpaceDE w:val="0"/>
              <w:autoSpaceDN w:val="0"/>
              <w:ind w:right="-2"/>
              <w:jc w:val="left"/>
              <w:rPr>
                <w:rFonts w:hAnsi="宋体" w:cs="宋体"/>
                <w:kern w:val="0"/>
                <w:sz w:val="24"/>
                <w:highlight w:val="none"/>
                <w:lang w:eastAsia="en-US"/>
              </w:rPr>
            </w:pPr>
          </w:p>
        </w:tc>
        <w:tc>
          <w:tcPr>
            <w:tcW w:w="851" w:type="dxa"/>
            <w:tcBorders>
              <w:top w:val="double" w:color="000000" w:sz="2" w:space="0"/>
              <w:left w:val="single" w:color="000000" w:sz="6" w:space="0"/>
              <w:bottom w:val="single" w:color="000000" w:sz="6" w:space="0"/>
              <w:right w:val="single" w:color="000000" w:sz="6" w:space="0"/>
            </w:tcBorders>
            <w:noWrap w:val="0"/>
            <w:vAlign w:val="top"/>
          </w:tcPr>
          <w:p w14:paraId="6EB35468">
            <w:pPr>
              <w:autoSpaceDE w:val="0"/>
              <w:autoSpaceDN w:val="0"/>
              <w:ind w:right="-2"/>
              <w:jc w:val="left"/>
              <w:rPr>
                <w:rFonts w:hAnsi="宋体" w:cs="宋体"/>
                <w:kern w:val="0"/>
                <w:sz w:val="24"/>
                <w:highlight w:val="none"/>
                <w:lang w:eastAsia="en-US"/>
              </w:rPr>
            </w:pPr>
          </w:p>
        </w:tc>
        <w:tc>
          <w:tcPr>
            <w:tcW w:w="774" w:type="dxa"/>
            <w:tcBorders>
              <w:top w:val="double" w:color="000000" w:sz="2" w:space="0"/>
              <w:left w:val="single" w:color="000000" w:sz="6" w:space="0"/>
              <w:bottom w:val="single" w:color="000000" w:sz="6" w:space="0"/>
              <w:right w:val="single" w:color="000000" w:sz="6" w:space="0"/>
            </w:tcBorders>
            <w:noWrap w:val="0"/>
            <w:vAlign w:val="top"/>
          </w:tcPr>
          <w:p w14:paraId="41063A1E">
            <w:pPr>
              <w:autoSpaceDE w:val="0"/>
              <w:autoSpaceDN w:val="0"/>
              <w:ind w:right="-2"/>
              <w:jc w:val="left"/>
              <w:rPr>
                <w:rFonts w:hAnsi="宋体" w:cs="宋体"/>
                <w:kern w:val="0"/>
                <w:sz w:val="24"/>
                <w:highlight w:val="none"/>
                <w:lang w:eastAsia="en-US"/>
              </w:rPr>
            </w:pPr>
          </w:p>
        </w:tc>
        <w:tc>
          <w:tcPr>
            <w:tcW w:w="1352" w:type="dxa"/>
            <w:tcBorders>
              <w:top w:val="double" w:color="000000" w:sz="2" w:space="0"/>
              <w:left w:val="single" w:color="000000" w:sz="6" w:space="0"/>
              <w:bottom w:val="single" w:color="000000" w:sz="6" w:space="0"/>
              <w:right w:val="single" w:color="000000" w:sz="6" w:space="0"/>
            </w:tcBorders>
            <w:noWrap w:val="0"/>
            <w:vAlign w:val="top"/>
          </w:tcPr>
          <w:p w14:paraId="6BE68CDD">
            <w:pPr>
              <w:autoSpaceDE w:val="0"/>
              <w:autoSpaceDN w:val="0"/>
              <w:ind w:right="-2"/>
              <w:jc w:val="left"/>
              <w:rPr>
                <w:rFonts w:hAnsi="宋体" w:cs="宋体"/>
                <w:kern w:val="0"/>
                <w:sz w:val="24"/>
                <w:highlight w:val="none"/>
                <w:lang w:eastAsia="en-US"/>
              </w:rPr>
            </w:pPr>
          </w:p>
        </w:tc>
        <w:tc>
          <w:tcPr>
            <w:tcW w:w="1418" w:type="dxa"/>
            <w:tcBorders>
              <w:top w:val="double" w:color="000000" w:sz="2" w:space="0"/>
              <w:left w:val="single" w:color="000000" w:sz="6" w:space="0"/>
              <w:bottom w:val="single" w:color="000000" w:sz="6" w:space="0"/>
              <w:right w:val="single" w:color="000000" w:sz="6" w:space="0"/>
            </w:tcBorders>
            <w:noWrap w:val="0"/>
            <w:vAlign w:val="top"/>
          </w:tcPr>
          <w:p w14:paraId="0A0EF49D">
            <w:pPr>
              <w:autoSpaceDE w:val="0"/>
              <w:autoSpaceDN w:val="0"/>
              <w:ind w:right="-2"/>
              <w:jc w:val="left"/>
              <w:rPr>
                <w:rFonts w:hAnsi="宋体" w:cs="宋体"/>
                <w:kern w:val="0"/>
                <w:sz w:val="24"/>
                <w:highlight w:val="none"/>
                <w:lang w:eastAsia="en-US"/>
              </w:rPr>
            </w:pPr>
          </w:p>
        </w:tc>
        <w:tc>
          <w:tcPr>
            <w:tcW w:w="1701" w:type="dxa"/>
            <w:tcBorders>
              <w:top w:val="double" w:color="000000" w:sz="2" w:space="0"/>
              <w:left w:val="single" w:color="000000" w:sz="6" w:space="0"/>
              <w:bottom w:val="single" w:color="000000" w:sz="6" w:space="0"/>
            </w:tcBorders>
            <w:noWrap w:val="0"/>
            <w:vAlign w:val="top"/>
          </w:tcPr>
          <w:p w14:paraId="6B4AF9AA">
            <w:pPr>
              <w:autoSpaceDE w:val="0"/>
              <w:autoSpaceDN w:val="0"/>
              <w:ind w:right="-2"/>
              <w:jc w:val="left"/>
              <w:rPr>
                <w:rFonts w:hAnsi="宋体" w:cs="宋体"/>
                <w:kern w:val="0"/>
                <w:sz w:val="24"/>
                <w:highlight w:val="none"/>
                <w:lang w:eastAsia="en-US"/>
              </w:rPr>
            </w:pPr>
          </w:p>
        </w:tc>
      </w:tr>
      <w:tr w14:paraId="63EA75B7">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40" w:hRule="atLeast"/>
        </w:trPr>
        <w:tc>
          <w:tcPr>
            <w:tcW w:w="993" w:type="dxa"/>
            <w:tcBorders>
              <w:top w:val="single" w:color="000000" w:sz="6" w:space="0"/>
              <w:bottom w:val="single" w:color="000000" w:sz="6" w:space="0"/>
              <w:right w:val="single" w:color="000000" w:sz="6" w:space="0"/>
            </w:tcBorders>
            <w:noWrap w:val="0"/>
            <w:vAlign w:val="top"/>
          </w:tcPr>
          <w:p w14:paraId="1CFE0912">
            <w:pPr>
              <w:autoSpaceDE w:val="0"/>
              <w:autoSpaceDN w:val="0"/>
              <w:ind w:right="-2"/>
              <w:jc w:val="left"/>
              <w:rPr>
                <w:rFonts w:hAnsi="宋体" w:cs="宋体"/>
                <w:kern w:val="0"/>
                <w:sz w:val="24"/>
                <w:highlight w:val="none"/>
                <w:lang w:eastAsia="en-US"/>
              </w:rPr>
            </w:pPr>
          </w:p>
        </w:tc>
        <w:tc>
          <w:tcPr>
            <w:tcW w:w="1984" w:type="dxa"/>
            <w:tcBorders>
              <w:top w:val="single" w:color="000000" w:sz="6" w:space="0"/>
              <w:left w:val="single" w:color="000000" w:sz="6" w:space="0"/>
              <w:bottom w:val="single" w:color="000000" w:sz="6" w:space="0"/>
              <w:right w:val="single" w:color="000000" w:sz="6" w:space="0"/>
            </w:tcBorders>
            <w:noWrap w:val="0"/>
            <w:vAlign w:val="top"/>
          </w:tcPr>
          <w:p w14:paraId="635C1F31">
            <w:pPr>
              <w:autoSpaceDE w:val="0"/>
              <w:autoSpaceDN w:val="0"/>
              <w:ind w:right="-2"/>
              <w:jc w:val="left"/>
              <w:rPr>
                <w:rFonts w:hAnsi="宋体" w:cs="宋体"/>
                <w:kern w:val="0"/>
                <w:sz w:val="24"/>
                <w:highlight w:val="none"/>
                <w:lang w:eastAsia="en-US"/>
              </w:rPr>
            </w:pPr>
          </w:p>
        </w:tc>
        <w:tc>
          <w:tcPr>
            <w:tcW w:w="851" w:type="dxa"/>
            <w:tcBorders>
              <w:top w:val="single" w:color="000000" w:sz="6" w:space="0"/>
              <w:left w:val="single" w:color="000000" w:sz="6" w:space="0"/>
              <w:bottom w:val="single" w:color="000000" w:sz="6" w:space="0"/>
              <w:right w:val="single" w:color="000000" w:sz="6" w:space="0"/>
            </w:tcBorders>
            <w:noWrap w:val="0"/>
            <w:vAlign w:val="top"/>
          </w:tcPr>
          <w:p w14:paraId="25789A10">
            <w:pPr>
              <w:autoSpaceDE w:val="0"/>
              <w:autoSpaceDN w:val="0"/>
              <w:ind w:right="-2"/>
              <w:jc w:val="left"/>
              <w:rPr>
                <w:rFonts w:hAnsi="宋体" w:cs="宋体"/>
                <w:kern w:val="0"/>
                <w:sz w:val="24"/>
                <w:highlight w:val="none"/>
                <w:lang w:eastAsia="en-US"/>
              </w:rPr>
            </w:pPr>
          </w:p>
        </w:tc>
        <w:tc>
          <w:tcPr>
            <w:tcW w:w="774" w:type="dxa"/>
            <w:tcBorders>
              <w:top w:val="single" w:color="000000" w:sz="6" w:space="0"/>
              <w:left w:val="single" w:color="000000" w:sz="6" w:space="0"/>
              <w:bottom w:val="single" w:color="000000" w:sz="6" w:space="0"/>
              <w:right w:val="single" w:color="000000" w:sz="6" w:space="0"/>
            </w:tcBorders>
            <w:noWrap w:val="0"/>
            <w:vAlign w:val="top"/>
          </w:tcPr>
          <w:p w14:paraId="6EC801AE">
            <w:pPr>
              <w:autoSpaceDE w:val="0"/>
              <w:autoSpaceDN w:val="0"/>
              <w:ind w:right="-2"/>
              <w:jc w:val="left"/>
              <w:rPr>
                <w:rFonts w:hAnsi="宋体" w:cs="宋体"/>
                <w:kern w:val="0"/>
                <w:sz w:val="24"/>
                <w:highlight w:val="none"/>
                <w:lang w:eastAsia="en-US"/>
              </w:rPr>
            </w:pPr>
          </w:p>
        </w:tc>
        <w:tc>
          <w:tcPr>
            <w:tcW w:w="1352" w:type="dxa"/>
            <w:tcBorders>
              <w:top w:val="single" w:color="000000" w:sz="6" w:space="0"/>
              <w:left w:val="single" w:color="000000" w:sz="6" w:space="0"/>
              <w:bottom w:val="single" w:color="000000" w:sz="6" w:space="0"/>
              <w:right w:val="single" w:color="000000" w:sz="6" w:space="0"/>
            </w:tcBorders>
            <w:noWrap w:val="0"/>
            <w:vAlign w:val="top"/>
          </w:tcPr>
          <w:p w14:paraId="49867FC0">
            <w:pPr>
              <w:autoSpaceDE w:val="0"/>
              <w:autoSpaceDN w:val="0"/>
              <w:ind w:right="-2"/>
              <w:jc w:val="left"/>
              <w:rPr>
                <w:rFonts w:hAnsi="宋体" w:cs="宋体"/>
                <w:kern w:val="0"/>
                <w:sz w:val="24"/>
                <w:highlight w:val="none"/>
                <w:lang w:eastAsia="en-US"/>
              </w:rPr>
            </w:pPr>
          </w:p>
        </w:tc>
        <w:tc>
          <w:tcPr>
            <w:tcW w:w="1418" w:type="dxa"/>
            <w:tcBorders>
              <w:top w:val="single" w:color="000000" w:sz="6" w:space="0"/>
              <w:left w:val="single" w:color="000000" w:sz="6" w:space="0"/>
              <w:bottom w:val="single" w:color="000000" w:sz="6" w:space="0"/>
              <w:right w:val="single" w:color="000000" w:sz="6" w:space="0"/>
            </w:tcBorders>
            <w:noWrap w:val="0"/>
            <w:vAlign w:val="top"/>
          </w:tcPr>
          <w:p w14:paraId="23C1C62F">
            <w:pPr>
              <w:autoSpaceDE w:val="0"/>
              <w:autoSpaceDN w:val="0"/>
              <w:ind w:right="-2"/>
              <w:jc w:val="left"/>
              <w:rPr>
                <w:rFonts w:hAnsi="宋体" w:cs="宋体"/>
                <w:kern w:val="0"/>
                <w:sz w:val="24"/>
                <w:highlight w:val="none"/>
                <w:lang w:eastAsia="en-US"/>
              </w:rPr>
            </w:pPr>
          </w:p>
        </w:tc>
        <w:tc>
          <w:tcPr>
            <w:tcW w:w="1701" w:type="dxa"/>
            <w:tcBorders>
              <w:top w:val="single" w:color="000000" w:sz="6" w:space="0"/>
              <w:left w:val="single" w:color="000000" w:sz="6" w:space="0"/>
              <w:bottom w:val="single" w:color="000000" w:sz="6" w:space="0"/>
            </w:tcBorders>
            <w:noWrap w:val="0"/>
            <w:vAlign w:val="top"/>
          </w:tcPr>
          <w:p w14:paraId="40C3197D">
            <w:pPr>
              <w:autoSpaceDE w:val="0"/>
              <w:autoSpaceDN w:val="0"/>
              <w:ind w:right="-2"/>
              <w:jc w:val="left"/>
              <w:rPr>
                <w:rFonts w:hAnsi="宋体" w:cs="宋体"/>
                <w:kern w:val="0"/>
                <w:sz w:val="24"/>
                <w:highlight w:val="none"/>
                <w:lang w:eastAsia="en-US"/>
              </w:rPr>
            </w:pPr>
          </w:p>
        </w:tc>
      </w:tr>
      <w:tr w14:paraId="2C387786">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40" w:hRule="atLeast"/>
        </w:trPr>
        <w:tc>
          <w:tcPr>
            <w:tcW w:w="993" w:type="dxa"/>
            <w:tcBorders>
              <w:top w:val="single" w:color="000000" w:sz="6" w:space="0"/>
              <w:bottom w:val="single" w:color="000000" w:sz="6" w:space="0"/>
              <w:right w:val="single" w:color="000000" w:sz="6" w:space="0"/>
            </w:tcBorders>
            <w:noWrap w:val="0"/>
            <w:vAlign w:val="top"/>
          </w:tcPr>
          <w:p w14:paraId="357F0524">
            <w:pPr>
              <w:autoSpaceDE w:val="0"/>
              <w:autoSpaceDN w:val="0"/>
              <w:ind w:right="-2"/>
              <w:jc w:val="left"/>
              <w:rPr>
                <w:rFonts w:hAnsi="宋体" w:cs="宋体"/>
                <w:kern w:val="0"/>
                <w:sz w:val="24"/>
                <w:highlight w:val="none"/>
                <w:lang w:eastAsia="en-US"/>
              </w:rPr>
            </w:pPr>
          </w:p>
        </w:tc>
        <w:tc>
          <w:tcPr>
            <w:tcW w:w="1984" w:type="dxa"/>
            <w:tcBorders>
              <w:top w:val="single" w:color="000000" w:sz="6" w:space="0"/>
              <w:left w:val="single" w:color="000000" w:sz="6" w:space="0"/>
              <w:bottom w:val="single" w:color="000000" w:sz="6" w:space="0"/>
              <w:right w:val="single" w:color="000000" w:sz="6" w:space="0"/>
            </w:tcBorders>
            <w:noWrap w:val="0"/>
            <w:vAlign w:val="top"/>
          </w:tcPr>
          <w:p w14:paraId="46A4EA2D">
            <w:pPr>
              <w:autoSpaceDE w:val="0"/>
              <w:autoSpaceDN w:val="0"/>
              <w:ind w:right="-2"/>
              <w:jc w:val="left"/>
              <w:rPr>
                <w:rFonts w:hAnsi="宋体" w:cs="宋体"/>
                <w:kern w:val="0"/>
                <w:sz w:val="24"/>
                <w:highlight w:val="none"/>
                <w:lang w:eastAsia="en-US"/>
              </w:rPr>
            </w:pPr>
          </w:p>
        </w:tc>
        <w:tc>
          <w:tcPr>
            <w:tcW w:w="851" w:type="dxa"/>
            <w:tcBorders>
              <w:top w:val="single" w:color="000000" w:sz="6" w:space="0"/>
              <w:left w:val="single" w:color="000000" w:sz="6" w:space="0"/>
              <w:bottom w:val="single" w:color="000000" w:sz="6" w:space="0"/>
              <w:right w:val="single" w:color="000000" w:sz="6" w:space="0"/>
            </w:tcBorders>
            <w:noWrap w:val="0"/>
            <w:vAlign w:val="top"/>
          </w:tcPr>
          <w:p w14:paraId="2246750F">
            <w:pPr>
              <w:autoSpaceDE w:val="0"/>
              <w:autoSpaceDN w:val="0"/>
              <w:ind w:right="-2"/>
              <w:jc w:val="left"/>
              <w:rPr>
                <w:rFonts w:hAnsi="宋体" w:cs="宋体"/>
                <w:kern w:val="0"/>
                <w:sz w:val="24"/>
                <w:highlight w:val="none"/>
                <w:lang w:eastAsia="en-US"/>
              </w:rPr>
            </w:pPr>
          </w:p>
        </w:tc>
        <w:tc>
          <w:tcPr>
            <w:tcW w:w="774" w:type="dxa"/>
            <w:tcBorders>
              <w:top w:val="single" w:color="000000" w:sz="6" w:space="0"/>
              <w:left w:val="single" w:color="000000" w:sz="6" w:space="0"/>
              <w:bottom w:val="single" w:color="000000" w:sz="6" w:space="0"/>
              <w:right w:val="single" w:color="000000" w:sz="6" w:space="0"/>
            </w:tcBorders>
            <w:noWrap w:val="0"/>
            <w:vAlign w:val="top"/>
          </w:tcPr>
          <w:p w14:paraId="5B43FBAA">
            <w:pPr>
              <w:autoSpaceDE w:val="0"/>
              <w:autoSpaceDN w:val="0"/>
              <w:ind w:right="-2"/>
              <w:jc w:val="left"/>
              <w:rPr>
                <w:rFonts w:hAnsi="宋体" w:cs="宋体"/>
                <w:kern w:val="0"/>
                <w:sz w:val="24"/>
                <w:highlight w:val="none"/>
                <w:lang w:eastAsia="en-US"/>
              </w:rPr>
            </w:pPr>
          </w:p>
        </w:tc>
        <w:tc>
          <w:tcPr>
            <w:tcW w:w="1352" w:type="dxa"/>
            <w:tcBorders>
              <w:top w:val="single" w:color="000000" w:sz="6" w:space="0"/>
              <w:left w:val="single" w:color="000000" w:sz="6" w:space="0"/>
              <w:bottom w:val="single" w:color="000000" w:sz="6" w:space="0"/>
              <w:right w:val="single" w:color="000000" w:sz="6" w:space="0"/>
            </w:tcBorders>
            <w:noWrap w:val="0"/>
            <w:vAlign w:val="top"/>
          </w:tcPr>
          <w:p w14:paraId="6410D924">
            <w:pPr>
              <w:autoSpaceDE w:val="0"/>
              <w:autoSpaceDN w:val="0"/>
              <w:ind w:right="-2"/>
              <w:jc w:val="left"/>
              <w:rPr>
                <w:rFonts w:hAnsi="宋体" w:cs="宋体"/>
                <w:kern w:val="0"/>
                <w:sz w:val="24"/>
                <w:highlight w:val="none"/>
                <w:lang w:eastAsia="en-US"/>
              </w:rPr>
            </w:pPr>
          </w:p>
        </w:tc>
        <w:tc>
          <w:tcPr>
            <w:tcW w:w="1418" w:type="dxa"/>
            <w:tcBorders>
              <w:top w:val="single" w:color="000000" w:sz="6" w:space="0"/>
              <w:left w:val="single" w:color="000000" w:sz="6" w:space="0"/>
              <w:bottom w:val="single" w:color="000000" w:sz="6" w:space="0"/>
              <w:right w:val="single" w:color="000000" w:sz="6" w:space="0"/>
            </w:tcBorders>
            <w:noWrap w:val="0"/>
            <w:vAlign w:val="top"/>
          </w:tcPr>
          <w:p w14:paraId="787165D7">
            <w:pPr>
              <w:autoSpaceDE w:val="0"/>
              <w:autoSpaceDN w:val="0"/>
              <w:ind w:right="-2"/>
              <w:jc w:val="left"/>
              <w:rPr>
                <w:rFonts w:hAnsi="宋体" w:cs="宋体"/>
                <w:kern w:val="0"/>
                <w:sz w:val="24"/>
                <w:highlight w:val="none"/>
                <w:lang w:eastAsia="en-US"/>
              </w:rPr>
            </w:pPr>
          </w:p>
        </w:tc>
        <w:tc>
          <w:tcPr>
            <w:tcW w:w="1701" w:type="dxa"/>
            <w:tcBorders>
              <w:top w:val="single" w:color="000000" w:sz="6" w:space="0"/>
              <w:left w:val="single" w:color="000000" w:sz="6" w:space="0"/>
              <w:bottom w:val="single" w:color="000000" w:sz="6" w:space="0"/>
            </w:tcBorders>
            <w:noWrap w:val="0"/>
            <w:vAlign w:val="top"/>
          </w:tcPr>
          <w:p w14:paraId="4E56296C">
            <w:pPr>
              <w:autoSpaceDE w:val="0"/>
              <w:autoSpaceDN w:val="0"/>
              <w:ind w:right="-2"/>
              <w:jc w:val="left"/>
              <w:rPr>
                <w:rFonts w:hAnsi="宋体" w:cs="宋体"/>
                <w:kern w:val="0"/>
                <w:sz w:val="24"/>
                <w:highlight w:val="none"/>
                <w:lang w:eastAsia="en-US"/>
              </w:rPr>
            </w:pPr>
          </w:p>
        </w:tc>
      </w:tr>
      <w:tr w14:paraId="076428E1">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40" w:hRule="atLeast"/>
        </w:trPr>
        <w:tc>
          <w:tcPr>
            <w:tcW w:w="993" w:type="dxa"/>
            <w:tcBorders>
              <w:top w:val="single" w:color="000000" w:sz="6" w:space="0"/>
              <w:bottom w:val="single" w:color="000000" w:sz="6" w:space="0"/>
              <w:right w:val="single" w:color="000000" w:sz="6" w:space="0"/>
            </w:tcBorders>
            <w:noWrap w:val="0"/>
            <w:vAlign w:val="top"/>
          </w:tcPr>
          <w:p w14:paraId="526ED1A0">
            <w:pPr>
              <w:autoSpaceDE w:val="0"/>
              <w:autoSpaceDN w:val="0"/>
              <w:ind w:right="-2"/>
              <w:jc w:val="left"/>
              <w:rPr>
                <w:rFonts w:hAnsi="宋体" w:cs="宋体"/>
                <w:kern w:val="0"/>
                <w:sz w:val="24"/>
                <w:highlight w:val="none"/>
                <w:lang w:eastAsia="en-US"/>
              </w:rPr>
            </w:pPr>
          </w:p>
        </w:tc>
        <w:tc>
          <w:tcPr>
            <w:tcW w:w="1984" w:type="dxa"/>
            <w:tcBorders>
              <w:top w:val="single" w:color="000000" w:sz="6" w:space="0"/>
              <w:left w:val="single" w:color="000000" w:sz="6" w:space="0"/>
              <w:bottom w:val="single" w:color="000000" w:sz="6" w:space="0"/>
              <w:right w:val="single" w:color="000000" w:sz="6" w:space="0"/>
            </w:tcBorders>
            <w:noWrap w:val="0"/>
            <w:vAlign w:val="top"/>
          </w:tcPr>
          <w:p w14:paraId="2B5DF32D">
            <w:pPr>
              <w:autoSpaceDE w:val="0"/>
              <w:autoSpaceDN w:val="0"/>
              <w:ind w:right="-2"/>
              <w:jc w:val="left"/>
              <w:rPr>
                <w:rFonts w:hAnsi="宋体" w:cs="宋体"/>
                <w:kern w:val="0"/>
                <w:sz w:val="24"/>
                <w:highlight w:val="none"/>
                <w:lang w:eastAsia="en-US"/>
              </w:rPr>
            </w:pPr>
          </w:p>
        </w:tc>
        <w:tc>
          <w:tcPr>
            <w:tcW w:w="851" w:type="dxa"/>
            <w:tcBorders>
              <w:top w:val="single" w:color="000000" w:sz="6" w:space="0"/>
              <w:left w:val="single" w:color="000000" w:sz="6" w:space="0"/>
              <w:bottom w:val="single" w:color="000000" w:sz="6" w:space="0"/>
              <w:right w:val="single" w:color="000000" w:sz="6" w:space="0"/>
            </w:tcBorders>
            <w:noWrap w:val="0"/>
            <w:vAlign w:val="top"/>
          </w:tcPr>
          <w:p w14:paraId="6B5ABE86">
            <w:pPr>
              <w:autoSpaceDE w:val="0"/>
              <w:autoSpaceDN w:val="0"/>
              <w:ind w:right="-2"/>
              <w:jc w:val="left"/>
              <w:rPr>
                <w:rFonts w:hAnsi="宋体" w:cs="宋体"/>
                <w:kern w:val="0"/>
                <w:sz w:val="24"/>
                <w:highlight w:val="none"/>
                <w:lang w:eastAsia="en-US"/>
              </w:rPr>
            </w:pPr>
          </w:p>
        </w:tc>
        <w:tc>
          <w:tcPr>
            <w:tcW w:w="774" w:type="dxa"/>
            <w:tcBorders>
              <w:top w:val="single" w:color="000000" w:sz="6" w:space="0"/>
              <w:left w:val="single" w:color="000000" w:sz="6" w:space="0"/>
              <w:bottom w:val="single" w:color="000000" w:sz="6" w:space="0"/>
              <w:right w:val="single" w:color="000000" w:sz="6" w:space="0"/>
            </w:tcBorders>
            <w:noWrap w:val="0"/>
            <w:vAlign w:val="top"/>
          </w:tcPr>
          <w:p w14:paraId="36EE4AF3">
            <w:pPr>
              <w:autoSpaceDE w:val="0"/>
              <w:autoSpaceDN w:val="0"/>
              <w:ind w:right="-2"/>
              <w:jc w:val="left"/>
              <w:rPr>
                <w:rFonts w:hAnsi="宋体" w:cs="宋体"/>
                <w:kern w:val="0"/>
                <w:sz w:val="24"/>
                <w:highlight w:val="none"/>
                <w:lang w:eastAsia="en-US"/>
              </w:rPr>
            </w:pPr>
          </w:p>
        </w:tc>
        <w:tc>
          <w:tcPr>
            <w:tcW w:w="1352" w:type="dxa"/>
            <w:tcBorders>
              <w:top w:val="single" w:color="000000" w:sz="6" w:space="0"/>
              <w:left w:val="single" w:color="000000" w:sz="6" w:space="0"/>
              <w:bottom w:val="single" w:color="000000" w:sz="6" w:space="0"/>
              <w:right w:val="single" w:color="000000" w:sz="6" w:space="0"/>
            </w:tcBorders>
            <w:noWrap w:val="0"/>
            <w:vAlign w:val="top"/>
          </w:tcPr>
          <w:p w14:paraId="507AA3F1">
            <w:pPr>
              <w:autoSpaceDE w:val="0"/>
              <w:autoSpaceDN w:val="0"/>
              <w:ind w:right="-2"/>
              <w:jc w:val="left"/>
              <w:rPr>
                <w:rFonts w:hAnsi="宋体" w:cs="宋体"/>
                <w:kern w:val="0"/>
                <w:sz w:val="24"/>
                <w:highlight w:val="none"/>
                <w:lang w:eastAsia="en-US"/>
              </w:rPr>
            </w:pPr>
          </w:p>
        </w:tc>
        <w:tc>
          <w:tcPr>
            <w:tcW w:w="1418" w:type="dxa"/>
            <w:tcBorders>
              <w:top w:val="single" w:color="000000" w:sz="6" w:space="0"/>
              <w:left w:val="single" w:color="000000" w:sz="6" w:space="0"/>
              <w:bottom w:val="single" w:color="000000" w:sz="6" w:space="0"/>
              <w:right w:val="single" w:color="000000" w:sz="6" w:space="0"/>
            </w:tcBorders>
            <w:noWrap w:val="0"/>
            <w:vAlign w:val="top"/>
          </w:tcPr>
          <w:p w14:paraId="5A4950A6">
            <w:pPr>
              <w:autoSpaceDE w:val="0"/>
              <w:autoSpaceDN w:val="0"/>
              <w:ind w:right="-2"/>
              <w:jc w:val="left"/>
              <w:rPr>
                <w:rFonts w:hAnsi="宋体" w:cs="宋体"/>
                <w:kern w:val="0"/>
                <w:sz w:val="24"/>
                <w:highlight w:val="none"/>
                <w:lang w:eastAsia="en-US"/>
              </w:rPr>
            </w:pPr>
          </w:p>
        </w:tc>
        <w:tc>
          <w:tcPr>
            <w:tcW w:w="1701" w:type="dxa"/>
            <w:tcBorders>
              <w:top w:val="single" w:color="000000" w:sz="6" w:space="0"/>
              <w:left w:val="single" w:color="000000" w:sz="6" w:space="0"/>
              <w:bottom w:val="single" w:color="000000" w:sz="6" w:space="0"/>
            </w:tcBorders>
            <w:noWrap w:val="0"/>
            <w:vAlign w:val="top"/>
          </w:tcPr>
          <w:p w14:paraId="7891E703">
            <w:pPr>
              <w:autoSpaceDE w:val="0"/>
              <w:autoSpaceDN w:val="0"/>
              <w:ind w:right="-2"/>
              <w:jc w:val="left"/>
              <w:rPr>
                <w:rFonts w:hAnsi="宋体" w:cs="宋体"/>
                <w:kern w:val="0"/>
                <w:sz w:val="24"/>
                <w:highlight w:val="none"/>
                <w:lang w:eastAsia="en-US"/>
              </w:rPr>
            </w:pPr>
          </w:p>
        </w:tc>
      </w:tr>
      <w:tr w14:paraId="6095BF24">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40" w:hRule="atLeast"/>
        </w:trPr>
        <w:tc>
          <w:tcPr>
            <w:tcW w:w="993" w:type="dxa"/>
            <w:tcBorders>
              <w:top w:val="single" w:color="000000" w:sz="6" w:space="0"/>
              <w:bottom w:val="single" w:color="000000" w:sz="6" w:space="0"/>
              <w:right w:val="single" w:color="000000" w:sz="6" w:space="0"/>
            </w:tcBorders>
            <w:noWrap w:val="0"/>
            <w:vAlign w:val="top"/>
          </w:tcPr>
          <w:p w14:paraId="75F54E4E">
            <w:pPr>
              <w:autoSpaceDE w:val="0"/>
              <w:autoSpaceDN w:val="0"/>
              <w:ind w:right="-2"/>
              <w:jc w:val="left"/>
              <w:rPr>
                <w:rFonts w:hAnsi="宋体" w:cs="宋体"/>
                <w:kern w:val="0"/>
                <w:sz w:val="24"/>
                <w:highlight w:val="none"/>
                <w:lang w:eastAsia="en-US"/>
              </w:rPr>
            </w:pPr>
          </w:p>
        </w:tc>
        <w:tc>
          <w:tcPr>
            <w:tcW w:w="1984" w:type="dxa"/>
            <w:tcBorders>
              <w:top w:val="single" w:color="000000" w:sz="6" w:space="0"/>
              <w:left w:val="single" w:color="000000" w:sz="6" w:space="0"/>
              <w:bottom w:val="single" w:color="000000" w:sz="6" w:space="0"/>
              <w:right w:val="single" w:color="000000" w:sz="6" w:space="0"/>
            </w:tcBorders>
            <w:noWrap w:val="0"/>
            <w:vAlign w:val="top"/>
          </w:tcPr>
          <w:p w14:paraId="2DE4F98B">
            <w:pPr>
              <w:autoSpaceDE w:val="0"/>
              <w:autoSpaceDN w:val="0"/>
              <w:ind w:right="-2"/>
              <w:jc w:val="left"/>
              <w:rPr>
                <w:rFonts w:hAnsi="宋体" w:cs="宋体"/>
                <w:kern w:val="0"/>
                <w:sz w:val="24"/>
                <w:highlight w:val="none"/>
                <w:lang w:eastAsia="en-US"/>
              </w:rPr>
            </w:pPr>
          </w:p>
        </w:tc>
        <w:tc>
          <w:tcPr>
            <w:tcW w:w="851" w:type="dxa"/>
            <w:tcBorders>
              <w:top w:val="single" w:color="000000" w:sz="6" w:space="0"/>
              <w:left w:val="single" w:color="000000" w:sz="6" w:space="0"/>
              <w:bottom w:val="single" w:color="000000" w:sz="6" w:space="0"/>
              <w:right w:val="single" w:color="000000" w:sz="6" w:space="0"/>
            </w:tcBorders>
            <w:noWrap w:val="0"/>
            <w:vAlign w:val="top"/>
          </w:tcPr>
          <w:p w14:paraId="392B179E">
            <w:pPr>
              <w:autoSpaceDE w:val="0"/>
              <w:autoSpaceDN w:val="0"/>
              <w:ind w:right="-2"/>
              <w:jc w:val="left"/>
              <w:rPr>
                <w:rFonts w:hAnsi="宋体" w:cs="宋体"/>
                <w:kern w:val="0"/>
                <w:sz w:val="24"/>
                <w:highlight w:val="none"/>
                <w:lang w:eastAsia="en-US"/>
              </w:rPr>
            </w:pPr>
          </w:p>
        </w:tc>
        <w:tc>
          <w:tcPr>
            <w:tcW w:w="774" w:type="dxa"/>
            <w:tcBorders>
              <w:top w:val="single" w:color="000000" w:sz="6" w:space="0"/>
              <w:left w:val="single" w:color="000000" w:sz="6" w:space="0"/>
              <w:bottom w:val="single" w:color="000000" w:sz="6" w:space="0"/>
              <w:right w:val="single" w:color="000000" w:sz="6" w:space="0"/>
            </w:tcBorders>
            <w:noWrap w:val="0"/>
            <w:vAlign w:val="top"/>
          </w:tcPr>
          <w:p w14:paraId="1D1C04DD">
            <w:pPr>
              <w:autoSpaceDE w:val="0"/>
              <w:autoSpaceDN w:val="0"/>
              <w:ind w:right="-2"/>
              <w:jc w:val="left"/>
              <w:rPr>
                <w:rFonts w:hAnsi="宋体" w:cs="宋体"/>
                <w:kern w:val="0"/>
                <w:sz w:val="24"/>
                <w:highlight w:val="none"/>
                <w:lang w:eastAsia="en-US"/>
              </w:rPr>
            </w:pPr>
          </w:p>
        </w:tc>
        <w:tc>
          <w:tcPr>
            <w:tcW w:w="1352" w:type="dxa"/>
            <w:tcBorders>
              <w:top w:val="single" w:color="000000" w:sz="6" w:space="0"/>
              <w:left w:val="single" w:color="000000" w:sz="6" w:space="0"/>
              <w:bottom w:val="single" w:color="000000" w:sz="6" w:space="0"/>
              <w:right w:val="single" w:color="000000" w:sz="6" w:space="0"/>
            </w:tcBorders>
            <w:noWrap w:val="0"/>
            <w:vAlign w:val="top"/>
          </w:tcPr>
          <w:p w14:paraId="5B0E421B">
            <w:pPr>
              <w:autoSpaceDE w:val="0"/>
              <w:autoSpaceDN w:val="0"/>
              <w:ind w:right="-2"/>
              <w:jc w:val="left"/>
              <w:rPr>
                <w:rFonts w:hAnsi="宋体" w:cs="宋体"/>
                <w:kern w:val="0"/>
                <w:sz w:val="24"/>
                <w:highlight w:val="none"/>
                <w:lang w:eastAsia="en-US"/>
              </w:rPr>
            </w:pPr>
          </w:p>
        </w:tc>
        <w:tc>
          <w:tcPr>
            <w:tcW w:w="1418" w:type="dxa"/>
            <w:tcBorders>
              <w:top w:val="single" w:color="000000" w:sz="6" w:space="0"/>
              <w:left w:val="single" w:color="000000" w:sz="6" w:space="0"/>
              <w:bottom w:val="single" w:color="000000" w:sz="6" w:space="0"/>
              <w:right w:val="single" w:color="000000" w:sz="6" w:space="0"/>
            </w:tcBorders>
            <w:noWrap w:val="0"/>
            <w:vAlign w:val="top"/>
          </w:tcPr>
          <w:p w14:paraId="6840085C">
            <w:pPr>
              <w:autoSpaceDE w:val="0"/>
              <w:autoSpaceDN w:val="0"/>
              <w:ind w:right="-2"/>
              <w:jc w:val="left"/>
              <w:rPr>
                <w:rFonts w:hAnsi="宋体" w:cs="宋体"/>
                <w:kern w:val="0"/>
                <w:sz w:val="24"/>
                <w:highlight w:val="none"/>
                <w:lang w:eastAsia="en-US"/>
              </w:rPr>
            </w:pPr>
          </w:p>
        </w:tc>
        <w:tc>
          <w:tcPr>
            <w:tcW w:w="1701" w:type="dxa"/>
            <w:tcBorders>
              <w:top w:val="single" w:color="000000" w:sz="6" w:space="0"/>
              <w:left w:val="single" w:color="000000" w:sz="6" w:space="0"/>
              <w:bottom w:val="single" w:color="000000" w:sz="6" w:space="0"/>
            </w:tcBorders>
            <w:noWrap w:val="0"/>
            <w:vAlign w:val="top"/>
          </w:tcPr>
          <w:p w14:paraId="67ED5142">
            <w:pPr>
              <w:autoSpaceDE w:val="0"/>
              <w:autoSpaceDN w:val="0"/>
              <w:ind w:right="-2"/>
              <w:jc w:val="left"/>
              <w:rPr>
                <w:rFonts w:hAnsi="宋体" w:cs="宋体"/>
                <w:kern w:val="0"/>
                <w:sz w:val="24"/>
                <w:highlight w:val="none"/>
                <w:lang w:eastAsia="en-US"/>
              </w:rPr>
            </w:pPr>
          </w:p>
        </w:tc>
      </w:tr>
      <w:tr w14:paraId="737DDA1F">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PrEx>
        <w:trPr>
          <w:trHeight w:val="440" w:hRule="atLeast"/>
        </w:trPr>
        <w:tc>
          <w:tcPr>
            <w:tcW w:w="993" w:type="dxa"/>
            <w:tcBorders>
              <w:top w:val="single" w:color="000000" w:sz="6" w:space="0"/>
              <w:bottom w:val="single" w:color="000000" w:sz="6" w:space="0"/>
              <w:right w:val="single" w:color="000000" w:sz="6" w:space="0"/>
            </w:tcBorders>
            <w:noWrap w:val="0"/>
            <w:vAlign w:val="top"/>
          </w:tcPr>
          <w:p w14:paraId="47F16EA5">
            <w:pPr>
              <w:autoSpaceDE w:val="0"/>
              <w:autoSpaceDN w:val="0"/>
              <w:ind w:right="-2"/>
              <w:jc w:val="left"/>
              <w:rPr>
                <w:rFonts w:hAnsi="宋体" w:cs="宋体"/>
                <w:kern w:val="0"/>
                <w:sz w:val="24"/>
                <w:highlight w:val="none"/>
                <w:lang w:eastAsia="en-US"/>
              </w:rPr>
            </w:pPr>
          </w:p>
        </w:tc>
        <w:tc>
          <w:tcPr>
            <w:tcW w:w="1984" w:type="dxa"/>
            <w:tcBorders>
              <w:top w:val="single" w:color="000000" w:sz="6" w:space="0"/>
              <w:left w:val="single" w:color="000000" w:sz="6" w:space="0"/>
              <w:bottom w:val="single" w:color="000000" w:sz="6" w:space="0"/>
              <w:right w:val="single" w:color="000000" w:sz="6" w:space="0"/>
            </w:tcBorders>
            <w:noWrap w:val="0"/>
            <w:vAlign w:val="top"/>
          </w:tcPr>
          <w:p w14:paraId="2879F209">
            <w:pPr>
              <w:autoSpaceDE w:val="0"/>
              <w:autoSpaceDN w:val="0"/>
              <w:ind w:right="-2"/>
              <w:jc w:val="left"/>
              <w:rPr>
                <w:rFonts w:hAnsi="宋体" w:cs="宋体"/>
                <w:kern w:val="0"/>
                <w:sz w:val="24"/>
                <w:highlight w:val="none"/>
                <w:lang w:eastAsia="en-US"/>
              </w:rPr>
            </w:pPr>
          </w:p>
        </w:tc>
        <w:tc>
          <w:tcPr>
            <w:tcW w:w="851" w:type="dxa"/>
            <w:tcBorders>
              <w:top w:val="single" w:color="000000" w:sz="6" w:space="0"/>
              <w:left w:val="single" w:color="000000" w:sz="6" w:space="0"/>
              <w:bottom w:val="single" w:color="000000" w:sz="6" w:space="0"/>
              <w:right w:val="single" w:color="000000" w:sz="6" w:space="0"/>
            </w:tcBorders>
            <w:noWrap w:val="0"/>
            <w:vAlign w:val="top"/>
          </w:tcPr>
          <w:p w14:paraId="3D9A80FF">
            <w:pPr>
              <w:autoSpaceDE w:val="0"/>
              <w:autoSpaceDN w:val="0"/>
              <w:ind w:right="-2"/>
              <w:jc w:val="left"/>
              <w:rPr>
                <w:rFonts w:hAnsi="宋体" w:cs="宋体"/>
                <w:kern w:val="0"/>
                <w:sz w:val="24"/>
                <w:highlight w:val="none"/>
                <w:lang w:eastAsia="en-US"/>
              </w:rPr>
            </w:pPr>
          </w:p>
        </w:tc>
        <w:tc>
          <w:tcPr>
            <w:tcW w:w="774" w:type="dxa"/>
            <w:tcBorders>
              <w:top w:val="single" w:color="000000" w:sz="6" w:space="0"/>
              <w:left w:val="single" w:color="000000" w:sz="6" w:space="0"/>
              <w:bottom w:val="single" w:color="000000" w:sz="6" w:space="0"/>
              <w:right w:val="single" w:color="000000" w:sz="6" w:space="0"/>
            </w:tcBorders>
            <w:noWrap w:val="0"/>
            <w:vAlign w:val="top"/>
          </w:tcPr>
          <w:p w14:paraId="462383E4">
            <w:pPr>
              <w:autoSpaceDE w:val="0"/>
              <w:autoSpaceDN w:val="0"/>
              <w:ind w:right="-2"/>
              <w:jc w:val="left"/>
              <w:rPr>
                <w:rFonts w:hAnsi="宋体" w:cs="宋体"/>
                <w:kern w:val="0"/>
                <w:sz w:val="24"/>
                <w:highlight w:val="none"/>
                <w:lang w:eastAsia="en-US"/>
              </w:rPr>
            </w:pPr>
          </w:p>
        </w:tc>
        <w:tc>
          <w:tcPr>
            <w:tcW w:w="1352" w:type="dxa"/>
            <w:tcBorders>
              <w:top w:val="single" w:color="000000" w:sz="6" w:space="0"/>
              <w:left w:val="single" w:color="000000" w:sz="6" w:space="0"/>
              <w:bottom w:val="single" w:color="000000" w:sz="6" w:space="0"/>
              <w:right w:val="single" w:color="000000" w:sz="6" w:space="0"/>
            </w:tcBorders>
            <w:noWrap w:val="0"/>
            <w:vAlign w:val="top"/>
          </w:tcPr>
          <w:p w14:paraId="34A1ADFA">
            <w:pPr>
              <w:autoSpaceDE w:val="0"/>
              <w:autoSpaceDN w:val="0"/>
              <w:ind w:right="-2"/>
              <w:jc w:val="left"/>
              <w:rPr>
                <w:rFonts w:hAnsi="宋体" w:cs="宋体"/>
                <w:kern w:val="0"/>
                <w:sz w:val="24"/>
                <w:highlight w:val="none"/>
                <w:lang w:eastAsia="en-US"/>
              </w:rPr>
            </w:pPr>
          </w:p>
        </w:tc>
        <w:tc>
          <w:tcPr>
            <w:tcW w:w="1418" w:type="dxa"/>
            <w:tcBorders>
              <w:top w:val="single" w:color="000000" w:sz="6" w:space="0"/>
              <w:left w:val="single" w:color="000000" w:sz="6" w:space="0"/>
              <w:bottom w:val="single" w:color="000000" w:sz="6" w:space="0"/>
              <w:right w:val="single" w:color="000000" w:sz="6" w:space="0"/>
            </w:tcBorders>
            <w:noWrap w:val="0"/>
            <w:vAlign w:val="top"/>
          </w:tcPr>
          <w:p w14:paraId="5E52E526">
            <w:pPr>
              <w:autoSpaceDE w:val="0"/>
              <w:autoSpaceDN w:val="0"/>
              <w:ind w:right="-2"/>
              <w:jc w:val="left"/>
              <w:rPr>
                <w:rFonts w:hAnsi="宋体" w:cs="宋体"/>
                <w:kern w:val="0"/>
                <w:sz w:val="24"/>
                <w:highlight w:val="none"/>
                <w:lang w:eastAsia="en-US"/>
              </w:rPr>
            </w:pPr>
          </w:p>
        </w:tc>
        <w:tc>
          <w:tcPr>
            <w:tcW w:w="1701" w:type="dxa"/>
            <w:tcBorders>
              <w:top w:val="single" w:color="000000" w:sz="6" w:space="0"/>
              <w:left w:val="single" w:color="000000" w:sz="6" w:space="0"/>
              <w:bottom w:val="single" w:color="000000" w:sz="6" w:space="0"/>
            </w:tcBorders>
            <w:noWrap w:val="0"/>
            <w:vAlign w:val="top"/>
          </w:tcPr>
          <w:p w14:paraId="345EAC41">
            <w:pPr>
              <w:autoSpaceDE w:val="0"/>
              <w:autoSpaceDN w:val="0"/>
              <w:ind w:right="-2"/>
              <w:jc w:val="left"/>
              <w:rPr>
                <w:rFonts w:hAnsi="宋体" w:cs="宋体"/>
                <w:kern w:val="0"/>
                <w:sz w:val="24"/>
                <w:highlight w:val="none"/>
                <w:lang w:eastAsia="en-US"/>
              </w:rPr>
            </w:pPr>
          </w:p>
        </w:tc>
      </w:tr>
      <w:tr w14:paraId="4F1E785E">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40" w:hRule="atLeast"/>
        </w:trPr>
        <w:tc>
          <w:tcPr>
            <w:tcW w:w="993" w:type="dxa"/>
            <w:tcBorders>
              <w:top w:val="single" w:color="000000" w:sz="6" w:space="0"/>
              <w:bottom w:val="single" w:color="000000" w:sz="6" w:space="0"/>
              <w:right w:val="single" w:color="000000" w:sz="6" w:space="0"/>
            </w:tcBorders>
            <w:noWrap w:val="0"/>
            <w:vAlign w:val="top"/>
          </w:tcPr>
          <w:p w14:paraId="195AD216">
            <w:pPr>
              <w:autoSpaceDE w:val="0"/>
              <w:autoSpaceDN w:val="0"/>
              <w:ind w:right="-2"/>
              <w:jc w:val="left"/>
              <w:rPr>
                <w:rFonts w:hAnsi="宋体" w:cs="宋体"/>
                <w:kern w:val="0"/>
                <w:sz w:val="24"/>
                <w:highlight w:val="none"/>
                <w:lang w:eastAsia="en-US"/>
              </w:rPr>
            </w:pPr>
          </w:p>
        </w:tc>
        <w:tc>
          <w:tcPr>
            <w:tcW w:w="1984" w:type="dxa"/>
            <w:tcBorders>
              <w:top w:val="single" w:color="000000" w:sz="6" w:space="0"/>
              <w:left w:val="single" w:color="000000" w:sz="6" w:space="0"/>
              <w:bottom w:val="single" w:color="000000" w:sz="6" w:space="0"/>
              <w:right w:val="single" w:color="000000" w:sz="6" w:space="0"/>
            </w:tcBorders>
            <w:noWrap w:val="0"/>
            <w:vAlign w:val="top"/>
          </w:tcPr>
          <w:p w14:paraId="758070CF">
            <w:pPr>
              <w:autoSpaceDE w:val="0"/>
              <w:autoSpaceDN w:val="0"/>
              <w:ind w:right="-2"/>
              <w:jc w:val="left"/>
              <w:rPr>
                <w:rFonts w:hAnsi="宋体" w:cs="宋体"/>
                <w:kern w:val="0"/>
                <w:sz w:val="24"/>
                <w:highlight w:val="none"/>
                <w:lang w:eastAsia="en-US"/>
              </w:rPr>
            </w:pPr>
          </w:p>
        </w:tc>
        <w:tc>
          <w:tcPr>
            <w:tcW w:w="851" w:type="dxa"/>
            <w:tcBorders>
              <w:top w:val="single" w:color="000000" w:sz="6" w:space="0"/>
              <w:left w:val="single" w:color="000000" w:sz="6" w:space="0"/>
              <w:bottom w:val="single" w:color="000000" w:sz="6" w:space="0"/>
              <w:right w:val="single" w:color="000000" w:sz="6" w:space="0"/>
            </w:tcBorders>
            <w:noWrap w:val="0"/>
            <w:vAlign w:val="top"/>
          </w:tcPr>
          <w:p w14:paraId="075D6D78">
            <w:pPr>
              <w:autoSpaceDE w:val="0"/>
              <w:autoSpaceDN w:val="0"/>
              <w:ind w:right="-2"/>
              <w:jc w:val="left"/>
              <w:rPr>
                <w:rFonts w:hAnsi="宋体" w:cs="宋体"/>
                <w:kern w:val="0"/>
                <w:sz w:val="24"/>
                <w:highlight w:val="none"/>
                <w:lang w:eastAsia="en-US"/>
              </w:rPr>
            </w:pPr>
          </w:p>
        </w:tc>
        <w:tc>
          <w:tcPr>
            <w:tcW w:w="774" w:type="dxa"/>
            <w:tcBorders>
              <w:top w:val="single" w:color="000000" w:sz="6" w:space="0"/>
              <w:left w:val="single" w:color="000000" w:sz="6" w:space="0"/>
              <w:bottom w:val="single" w:color="000000" w:sz="6" w:space="0"/>
              <w:right w:val="single" w:color="000000" w:sz="6" w:space="0"/>
            </w:tcBorders>
            <w:noWrap w:val="0"/>
            <w:vAlign w:val="top"/>
          </w:tcPr>
          <w:p w14:paraId="509357B1">
            <w:pPr>
              <w:autoSpaceDE w:val="0"/>
              <w:autoSpaceDN w:val="0"/>
              <w:ind w:right="-2"/>
              <w:jc w:val="left"/>
              <w:rPr>
                <w:rFonts w:hAnsi="宋体" w:cs="宋体"/>
                <w:kern w:val="0"/>
                <w:sz w:val="24"/>
                <w:highlight w:val="none"/>
                <w:lang w:eastAsia="en-US"/>
              </w:rPr>
            </w:pPr>
          </w:p>
        </w:tc>
        <w:tc>
          <w:tcPr>
            <w:tcW w:w="1352" w:type="dxa"/>
            <w:tcBorders>
              <w:top w:val="single" w:color="000000" w:sz="6" w:space="0"/>
              <w:left w:val="single" w:color="000000" w:sz="6" w:space="0"/>
              <w:bottom w:val="single" w:color="000000" w:sz="6" w:space="0"/>
              <w:right w:val="single" w:color="000000" w:sz="6" w:space="0"/>
            </w:tcBorders>
            <w:noWrap w:val="0"/>
            <w:vAlign w:val="top"/>
          </w:tcPr>
          <w:p w14:paraId="782EE4E6">
            <w:pPr>
              <w:autoSpaceDE w:val="0"/>
              <w:autoSpaceDN w:val="0"/>
              <w:ind w:right="-2"/>
              <w:jc w:val="left"/>
              <w:rPr>
                <w:rFonts w:hAnsi="宋体" w:cs="宋体"/>
                <w:kern w:val="0"/>
                <w:sz w:val="24"/>
                <w:highlight w:val="none"/>
                <w:lang w:eastAsia="en-US"/>
              </w:rPr>
            </w:pPr>
          </w:p>
        </w:tc>
        <w:tc>
          <w:tcPr>
            <w:tcW w:w="1418" w:type="dxa"/>
            <w:tcBorders>
              <w:top w:val="single" w:color="000000" w:sz="6" w:space="0"/>
              <w:left w:val="single" w:color="000000" w:sz="6" w:space="0"/>
              <w:bottom w:val="single" w:color="000000" w:sz="6" w:space="0"/>
              <w:right w:val="single" w:color="000000" w:sz="6" w:space="0"/>
            </w:tcBorders>
            <w:noWrap w:val="0"/>
            <w:vAlign w:val="top"/>
          </w:tcPr>
          <w:p w14:paraId="26D82112">
            <w:pPr>
              <w:autoSpaceDE w:val="0"/>
              <w:autoSpaceDN w:val="0"/>
              <w:ind w:right="-2"/>
              <w:jc w:val="left"/>
              <w:rPr>
                <w:rFonts w:hAnsi="宋体" w:cs="宋体"/>
                <w:kern w:val="0"/>
                <w:sz w:val="24"/>
                <w:highlight w:val="none"/>
                <w:lang w:eastAsia="en-US"/>
              </w:rPr>
            </w:pPr>
          </w:p>
        </w:tc>
        <w:tc>
          <w:tcPr>
            <w:tcW w:w="1701" w:type="dxa"/>
            <w:tcBorders>
              <w:top w:val="single" w:color="000000" w:sz="6" w:space="0"/>
              <w:left w:val="single" w:color="000000" w:sz="6" w:space="0"/>
              <w:bottom w:val="single" w:color="000000" w:sz="6" w:space="0"/>
            </w:tcBorders>
            <w:noWrap w:val="0"/>
            <w:vAlign w:val="top"/>
          </w:tcPr>
          <w:p w14:paraId="0B8FA306">
            <w:pPr>
              <w:autoSpaceDE w:val="0"/>
              <w:autoSpaceDN w:val="0"/>
              <w:ind w:right="-2"/>
              <w:jc w:val="left"/>
              <w:rPr>
                <w:rFonts w:hAnsi="宋体" w:cs="宋体"/>
                <w:kern w:val="0"/>
                <w:sz w:val="24"/>
                <w:highlight w:val="none"/>
                <w:lang w:eastAsia="en-US"/>
              </w:rPr>
            </w:pPr>
          </w:p>
        </w:tc>
      </w:tr>
      <w:tr w14:paraId="34CEA992">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40" w:hRule="atLeast"/>
        </w:trPr>
        <w:tc>
          <w:tcPr>
            <w:tcW w:w="993" w:type="dxa"/>
            <w:tcBorders>
              <w:top w:val="single" w:color="000000" w:sz="6" w:space="0"/>
              <w:bottom w:val="single" w:color="000000" w:sz="6" w:space="0"/>
              <w:right w:val="single" w:color="000000" w:sz="6" w:space="0"/>
            </w:tcBorders>
            <w:noWrap w:val="0"/>
            <w:vAlign w:val="top"/>
          </w:tcPr>
          <w:p w14:paraId="44F27375">
            <w:pPr>
              <w:autoSpaceDE w:val="0"/>
              <w:autoSpaceDN w:val="0"/>
              <w:ind w:right="-2"/>
              <w:jc w:val="left"/>
              <w:rPr>
                <w:rFonts w:hAnsi="宋体" w:cs="宋体"/>
                <w:kern w:val="0"/>
                <w:sz w:val="24"/>
                <w:highlight w:val="none"/>
                <w:lang w:eastAsia="en-US"/>
              </w:rPr>
            </w:pPr>
          </w:p>
        </w:tc>
        <w:tc>
          <w:tcPr>
            <w:tcW w:w="1984" w:type="dxa"/>
            <w:tcBorders>
              <w:top w:val="single" w:color="000000" w:sz="6" w:space="0"/>
              <w:left w:val="single" w:color="000000" w:sz="6" w:space="0"/>
              <w:bottom w:val="single" w:color="000000" w:sz="6" w:space="0"/>
              <w:right w:val="single" w:color="000000" w:sz="6" w:space="0"/>
            </w:tcBorders>
            <w:noWrap w:val="0"/>
            <w:vAlign w:val="top"/>
          </w:tcPr>
          <w:p w14:paraId="6B6A584C">
            <w:pPr>
              <w:autoSpaceDE w:val="0"/>
              <w:autoSpaceDN w:val="0"/>
              <w:ind w:right="-2"/>
              <w:jc w:val="left"/>
              <w:rPr>
                <w:rFonts w:hAnsi="宋体" w:cs="宋体"/>
                <w:kern w:val="0"/>
                <w:sz w:val="24"/>
                <w:highlight w:val="none"/>
                <w:lang w:eastAsia="en-US"/>
              </w:rPr>
            </w:pPr>
          </w:p>
        </w:tc>
        <w:tc>
          <w:tcPr>
            <w:tcW w:w="851" w:type="dxa"/>
            <w:tcBorders>
              <w:top w:val="single" w:color="000000" w:sz="6" w:space="0"/>
              <w:left w:val="single" w:color="000000" w:sz="6" w:space="0"/>
              <w:bottom w:val="single" w:color="000000" w:sz="6" w:space="0"/>
              <w:right w:val="single" w:color="000000" w:sz="6" w:space="0"/>
            </w:tcBorders>
            <w:noWrap w:val="0"/>
            <w:vAlign w:val="top"/>
          </w:tcPr>
          <w:p w14:paraId="3B5CED15">
            <w:pPr>
              <w:autoSpaceDE w:val="0"/>
              <w:autoSpaceDN w:val="0"/>
              <w:ind w:right="-2"/>
              <w:jc w:val="left"/>
              <w:rPr>
                <w:rFonts w:hAnsi="宋体" w:cs="宋体"/>
                <w:kern w:val="0"/>
                <w:sz w:val="24"/>
                <w:highlight w:val="none"/>
                <w:lang w:eastAsia="en-US"/>
              </w:rPr>
            </w:pPr>
          </w:p>
        </w:tc>
        <w:tc>
          <w:tcPr>
            <w:tcW w:w="774" w:type="dxa"/>
            <w:tcBorders>
              <w:top w:val="single" w:color="000000" w:sz="6" w:space="0"/>
              <w:left w:val="single" w:color="000000" w:sz="6" w:space="0"/>
              <w:bottom w:val="single" w:color="000000" w:sz="6" w:space="0"/>
              <w:right w:val="single" w:color="000000" w:sz="6" w:space="0"/>
            </w:tcBorders>
            <w:noWrap w:val="0"/>
            <w:vAlign w:val="top"/>
          </w:tcPr>
          <w:p w14:paraId="36EE69FD">
            <w:pPr>
              <w:autoSpaceDE w:val="0"/>
              <w:autoSpaceDN w:val="0"/>
              <w:ind w:right="-2"/>
              <w:jc w:val="left"/>
              <w:rPr>
                <w:rFonts w:hAnsi="宋体" w:cs="宋体"/>
                <w:kern w:val="0"/>
                <w:sz w:val="24"/>
                <w:highlight w:val="none"/>
                <w:lang w:eastAsia="en-US"/>
              </w:rPr>
            </w:pPr>
          </w:p>
        </w:tc>
        <w:tc>
          <w:tcPr>
            <w:tcW w:w="1352" w:type="dxa"/>
            <w:tcBorders>
              <w:top w:val="single" w:color="000000" w:sz="6" w:space="0"/>
              <w:left w:val="single" w:color="000000" w:sz="6" w:space="0"/>
              <w:bottom w:val="single" w:color="000000" w:sz="6" w:space="0"/>
              <w:right w:val="single" w:color="000000" w:sz="6" w:space="0"/>
            </w:tcBorders>
            <w:noWrap w:val="0"/>
            <w:vAlign w:val="top"/>
          </w:tcPr>
          <w:p w14:paraId="4003CDF6">
            <w:pPr>
              <w:autoSpaceDE w:val="0"/>
              <w:autoSpaceDN w:val="0"/>
              <w:ind w:right="-2"/>
              <w:jc w:val="left"/>
              <w:rPr>
                <w:rFonts w:hAnsi="宋体" w:cs="宋体"/>
                <w:kern w:val="0"/>
                <w:sz w:val="24"/>
                <w:highlight w:val="none"/>
                <w:lang w:eastAsia="en-US"/>
              </w:rPr>
            </w:pPr>
          </w:p>
        </w:tc>
        <w:tc>
          <w:tcPr>
            <w:tcW w:w="1418" w:type="dxa"/>
            <w:tcBorders>
              <w:top w:val="single" w:color="000000" w:sz="6" w:space="0"/>
              <w:left w:val="single" w:color="000000" w:sz="6" w:space="0"/>
              <w:bottom w:val="single" w:color="000000" w:sz="6" w:space="0"/>
              <w:right w:val="single" w:color="000000" w:sz="6" w:space="0"/>
            </w:tcBorders>
            <w:noWrap w:val="0"/>
            <w:vAlign w:val="top"/>
          </w:tcPr>
          <w:p w14:paraId="2646EA64">
            <w:pPr>
              <w:autoSpaceDE w:val="0"/>
              <w:autoSpaceDN w:val="0"/>
              <w:ind w:right="-2"/>
              <w:jc w:val="left"/>
              <w:rPr>
                <w:rFonts w:hAnsi="宋体" w:cs="宋体"/>
                <w:kern w:val="0"/>
                <w:sz w:val="24"/>
                <w:highlight w:val="none"/>
                <w:lang w:eastAsia="en-US"/>
              </w:rPr>
            </w:pPr>
          </w:p>
        </w:tc>
        <w:tc>
          <w:tcPr>
            <w:tcW w:w="1701" w:type="dxa"/>
            <w:tcBorders>
              <w:top w:val="single" w:color="000000" w:sz="6" w:space="0"/>
              <w:left w:val="single" w:color="000000" w:sz="6" w:space="0"/>
              <w:bottom w:val="single" w:color="000000" w:sz="6" w:space="0"/>
            </w:tcBorders>
            <w:noWrap w:val="0"/>
            <w:vAlign w:val="top"/>
          </w:tcPr>
          <w:p w14:paraId="1B6630B6">
            <w:pPr>
              <w:autoSpaceDE w:val="0"/>
              <w:autoSpaceDN w:val="0"/>
              <w:ind w:right="-2"/>
              <w:jc w:val="left"/>
              <w:rPr>
                <w:rFonts w:hAnsi="宋体" w:cs="宋体"/>
                <w:kern w:val="0"/>
                <w:sz w:val="24"/>
                <w:highlight w:val="none"/>
                <w:lang w:eastAsia="en-US"/>
              </w:rPr>
            </w:pPr>
          </w:p>
        </w:tc>
      </w:tr>
      <w:tr w14:paraId="6F6E5A5F">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40" w:hRule="atLeast"/>
        </w:trPr>
        <w:tc>
          <w:tcPr>
            <w:tcW w:w="993" w:type="dxa"/>
            <w:tcBorders>
              <w:top w:val="single" w:color="000000" w:sz="6" w:space="0"/>
              <w:bottom w:val="single" w:color="000000" w:sz="6" w:space="0"/>
              <w:right w:val="single" w:color="000000" w:sz="6" w:space="0"/>
            </w:tcBorders>
            <w:noWrap w:val="0"/>
            <w:vAlign w:val="top"/>
          </w:tcPr>
          <w:p w14:paraId="2F52D9EF">
            <w:pPr>
              <w:autoSpaceDE w:val="0"/>
              <w:autoSpaceDN w:val="0"/>
              <w:ind w:right="-2"/>
              <w:jc w:val="left"/>
              <w:rPr>
                <w:rFonts w:hAnsi="宋体" w:cs="宋体"/>
                <w:kern w:val="0"/>
                <w:sz w:val="24"/>
                <w:highlight w:val="none"/>
                <w:lang w:eastAsia="en-US"/>
              </w:rPr>
            </w:pPr>
          </w:p>
        </w:tc>
        <w:tc>
          <w:tcPr>
            <w:tcW w:w="1984" w:type="dxa"/>
            <w:tcBorders>
              <w:top w:val="single" w:color="000000" w:sz="6" w:space="0"/>
              <w:left w:val="single" w:color="000000" w:sz="6" w:space="0"/>
              <w:bottom w:val="single" w:color="000000" w:sz="6" w:space="0"/>
              <w:right w:val="single" w:color="000000" w:sz="6" w:space="0"/>
            </w:tcBorders>
            <w:noWrap w:val="0"/>
            <w:vAlign w:val="top"/>
          </w:tcPr>
          <w:p w14:paraId="389C49C3">
            <w:pPr>
              <w:autoSpaceDE w:val="0"/>
              <w:autoSpaceDN w:val="0"/>
              <w:ind w:right="-2"/>
              <w:jc w:val="left"/>
              <w:rPr>
                <w:rFonts w:hAnsi="宋体" w:cs="宋体"/>
                <w:kern w:val="0"/>
                <w:sz w:val="24"/>
                <w:highlight w:val="none"/>
                <w:lang w:eastAsia="en-US"/>
              </w:rPr>
            </w:pPr>
          </w:p>
        </w:tc>
        <w:tc>
          <w:tcPr>
            <w:tcW w:w="851" w:type="dxa"/>
            <w:tcBorders>
              <w:top w:val="single" w:color="000000" w:sz="6" w:space="0"/>
              <w:left w:val="single" w:color="000000" w:sz="6" w:space="0"/>
              <w:bottom w:val="single" w:color="000000" w:sz="6" w:space="0"/>
              <w:right w:val="single" w:color="000000" w:sz="6" w:space="0"/>
            </w:tcBorders>
            <w:noWrap w:val="0"/>
            <w:vAlign w:val="top"/>
          </w:tcPr>
          <w:p w14:paraId="76EB8816">
            <w:pPr>
              <w:autoSpaceDE w:val="0"/>
              <w:autoSpaceDN w:val="0"/>
              <w:ind w:right="-2"/>
              <w:jc w:val="left"/>
              <w:rPr>
                <w:rFonts w:hAnsi="宋体" w:cs="宋体"/>
                <w:kern w:val="0"/>
                <w:sz w:val="24"/>
                <w:highlight w:val="none"/>
                <w:lang w:eastAsia="en-US"/>
              </w:rPr>
            </w:pPr>
          </w:p>
        </w:tc>
        <w:tc>
          <w:tcPr>
            <w:tcW w:w="774" w:type="dxa"/>
            <w:tcBorders>
              <w:top w:val="single" w:color="000000" w:sz="6" w:space="0"/>
              <w:left w:val="single" w:color="000000" w:sz="6" w:space="0"/>
              <w:bottom w:val="single" w:color="000000" w:sz="6" w:space="0"/>
              <w:right w:val="single" w:color="000000" w:sz="6" w:space="0"/>
            </w:tcBorders>
            <w:noWrap w:val="0"/>
            <w:vAlign w:val="top"/>
          </w:tcPr>
          <w:p w14:paraId="17CA5C98">
            <w:pPr>
              <w:autoSpaceDE w:val="0"/>
              <w:autoSpaceDN w:val="0"/>
              <w:ind w:right="-2"/>
              <w:jc w:val="left"/>
              <w:rPr>
                <w:rFonts w:hAnsi="宋体" w:cs="宋体"/>
                <w:kern w:val="0"/>
                <w:sz w:val="24"/>
                <w:highlight w:val="none"/>
                <w:lang w:eastAsia="en-US"/>
              </w:rPr>
            </w:pPr>
          </w:p>
        </w:tc>
        <w:tc>
          <w:tcPr>
            <w:tcW w:w="1352" w:type="dxa"/>
            <w:tcBorders>
              <w:top w:val="single" w:color="000000" w:sz="6" w:space="0"/>
              <w:left w:val="single" w:color="000000" w:sz="6" w:space="0"/>
              <w:bottom w:val="single" w:color="000000" w:sz="6" w:space="0"/>
              <w:right w:val="single" w:color="000000" w:sz="6" w:space="0"/>
            </w:tcBorders>
            <w:noWrap w:val="0"/>
            <w:vAlign w:val="top"/>
          </w:tcPr>
          <w:p w14:paraId="6DC6C458">
            <w:pPr>
              <w:autoSpaceDE w:val="0"/>
              <w:autoSpaceDN w:val="0"/>
              <w:ind w:right="-2"/>
              <w:jc w:val="left"/>
              <w:rPr>
                <w:rFonts w:hAnsi="宋体" w:cs="宋体"/>
                <w:kern w:val="0"/>
                <w:sz w:val="24"/>
                <w:highlight w:val="none"/>
                <w:lang w:eastAsia="en-US"/>
              </w:rPr>
            </w:pPr>
          </w:p>
        </w:tc>
        <w:tc>
          <w:tcPr>
            <w:tcW w:w="1418" w:type="dxa"/>
            <w:tcBorders>
              <w:top w:val="single" w:color="000000" w:sz="6" w:space="0"/>
              <w:left w:val="single" w:color="000000" w:sz="6" w:space="0"/>
              <w:bottom w:val="single" w:color="000000" w:sz="6" w:space="0"/>
              <w:right w:val="single" w:color="000000" w:sz="6" w:space="0"/>
            </w:tcBorders>
            <w:noWrap w:val="0"/>
            <w:vAlign w:val="top"/>
          </w:tcPr>
          <w:p w14:paraId="7D5B5628">
            <w:pPr>
              <w:autoSpaceDE w:val="0"/>
              <w:autoSpaceDN w:val="0"/>
              <w:ind w:right="-2"/>
              <w:jc w:val="left"/>
              <w:rPr>
                <w:rFonts w:hAnsi="宋体" w:cs="宋体"/>
                <w:kern w:val="0"/>
                <w:sz w:val="24"/>
                <w:highlight w:val="none"/>
                <w:lang w:eastAsia="en-US"/>
              </w:rPr>
            </w:pPr>
          </w:p>
        </w:tc>
        <w:tc>
          <w:tcPr>
            <w:tcW w:w="1701" w:type="dxa"/>
            <w:tcBorders>
              <w:top w:val="single" w:color="000000" w:sz="6" w:space="0"/>
              <w:left w:val="single" w:color="000000" w:sz="6" w:space="0"/>
              <w:bottom w:val="single" w:color="000000" w:sz="6" w:space="0"/>
            </w:tcBorders>
            <w:noWrap w:val="0"/>
            <w:vAlign w:val="top"/>
          </w:tcPr>
          <w:p w14:paraId="20165384">
            <w:pPr>
              <w:autoSpaceDE w:val="0"/>
              <w:autoSpaceDN w:val="0"/>
              <w:ind w:right="-2"/>
              <w:jc w:val="left"/>
              <w:rPr>
                <w:rFonts w:hAnsi="宋体" w:cs="宋体"/>
                <w:kern w:val="0"/>
                <w:sz w:val="24"/>
                <w:highlight w:val="none"/>
                <w:lang w:eastAsia="en-US"/>
              </w:rPr>
            </w:pPr>
          </w:p>
        </w:tc>
      </w:tr>
      <w:tr w14:paraId="2370CEFC">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PrEx>
        <w:trPr>
          <w:trHeight w:val="440" w:hRule="atLeast"/>
        </w:trPr>
        <w:tc>
          <w:tcPr>
            <w:tcW w:w="993" w:type="dxa"/>
            <w:tcBorders>
              <w:top w:val="single" w:color="000000" w:sz="6" w:space="0"/>
              <w:bottom w:val="single" w:color="000000" w:sz="6" w:space="0"/>
              <w:right w:val="single" w:color="000000" w:sz="6" w:space="0"/>
            </w:tcBorders>
            <w:noWrap w:val="0"/>
            <w:vAlign w:val="top"/>
          </w:tcPr>
          <w:p w14:paraId="17488093">
            <w:pPr>
              <w:autoSpaceDE w:val="0"/>
              <w:autoSpaceDN w:val="0"/>
              <w:ind w:right="-2"/>
              <w:jc w:val="left"/>
              <w:rPr>
                <w:rFonts w:hAnsi="宋体" w:cs="宋体"/>
                <w:kern w:val="0"/>
                <w:sz w:val="24"/>
                <w:highlight w:val="none"/>
                <w:lang w:eastAsia="en-US"/>
              </w:rPr>
            </w:pPr>
          </w:p>
        </w:tc>
        <w:tc>
          <w:tcPr>
            <w:tcW w:w="1984" w:type="dxa"/>
            <w:tcBorders>
              <w:top w:val="single" w:color="000000" w:sz="6" w:space="0"/>
              <w:left w:val="single" w:color="000000" w:sz="6" w:space="0"/>
              <w:bottom w:val="single" w:color="000000" w:sz="6" w:space="0"/>
              <w:right w:val="single" w:color="000000" w:sz="6" w:space="0"/>
            </w:tcBorders>
            <w:noWrap w:val="0"/>
            <w:vAlign w:val="top"/>
          </w:tcPr>
          <w:p w14:paraId="7425B610">
            <w:pPr>
              <w:autoSpaceDE w:val="0"/>
              <w:autoSpaceDN w:val="0"/>
              <w:ind w:right="-2"/>
              <w:jc w:val="left"/>
              <w:rPr>
                <w:rFonts w:hAnsi="宋体" w:cs="宋体"/>
                <w:kern w:val="0"/>
                <w:sz w:val="24"/>
                <w:highlight w:val="none"/>
                <w:lang w:eastAsia="en-US"/>
              </w:rPr>
            </w:pPr>
          </w:p>
        </w:tc>
        <w:tc>
          <w:tcPr>
            <w:tcW w:w="851" w:type="dxa"/>
            <w:tcBorders>
              <w:top w:val="single" w:color="000000" w:sz="6" w:space="0"/>
              <w:left w:val="single" w:color="000000" w:sz="6" w:space="0"/>
              <w:bottom w:val="single" w:color="000000" w:sz="6" w:space="0"/>
              <w:right w:val="single" w:color="000000" w:sz="6" w:space="0"/>
            </w:tcBorders>
            <w:noWrap w:val="0"/>
            <w:vAlign w:val="top"/>
          </w:tcPr>
          <w:p w14:paraId="0D7FD6E4">
            <w:pPr>
              <w:autoSpaceDE w:val="0"/>
              <w:autoSpaceDN w:val="0"/>
              <w:ind w:right="-2"/>
              <w:jc w:val="left"/>
              <w:rPr>
                <w:rFonts w:hAnsi="宋体" w:cs="宋体"/>
                <w:kern w:val="0"/>
                <w:sz w:val="24"/>
                <w:highlight w:val="none"/>
                <w:lang w:eastAsia="en-US"/>
              </w:rPr>
            </w:pPr>
          </w:p>
        </w:tc>
        <w:tc>
          <w:tcPr>
            <w:tcW w:w="774" w:type="dxa"/>
            <w:tcBorders>
              <w:top w:val="single" w:color="000000" w:sz="6" w:space="0"/>
              <w:left w:val="single" w:color="000000" w:sz="6" w:space="0"/>
              <w:bottom w:val="single" w:color="000000" w:sz="6" w:space="0"/>
              <w:right w:val="single" w:color="000000" w:sz="6" w:space="0"/>
            </w:tcBorders>
            <w:noWrap w:val="0"/>
            <w:vAlign w:val="top"/>
          </w:tcPr>
          <w:p w14:paraId="3D05984E">
            <w:pPr>
              <w:autoSpaceDE w:val="0"/>
              <w:autoSpaceDN w:val="0"/>
              <w:ind w:right="-2"/>
              <w:jc w:val="left"/>
              <w:rPr>
                <w:rFonts w:hAnsi="宋体" w:cs="宋体"/>
                <w:kern w:val="0"/>
                <w:sz w:val="24"/>
                <w:highlight w:val="none"/>
                <w:lang w:eastAsia="en-US"/>
              </w:rPr>
            </w:pPr>
          </w:p>
        </w:tc>
        <w:tc>
          <w:tcPr>
            <w:tcW w:w="1352" w:type="dxa"/>
            <w:tcBorders>
              <w:top w:val="single" w:color="000000" w:sz="6" w:space="0"/>
              <w:left w:val="single" w:color="000000" w:sz="6" w:space="0"/>
              <w:bottom w:val="single" w:color="000000" w:sz="6" w:space="0"/>
              <w:right w:val="single" w:color="000000" w:sz="6" w:space="0"/>
            </w:tcBorders>
            <w:noWrap w:val="0"/>
            <w:vAlign w:val="top"/>
          </w:tcPr>
          <w:p w14:paraId="10842143">
            <w:pPr>
              <w:autoSpaceDE w:val="0"/>
              <w:autoSpaceDN w:val="0"/>
              <w:ind w:right="-2"/>
              <w:jc w:val="left"/>
              <w:rPr>
                <w:rFonts w:hAnsi="宋体" w:cs="宋体"/>
                <w:kern w:val="0"/>
                <w:sz w:val="24"/>
                <w:highlight w:val="none"/>
                <w:lang w:eastAsia="en-US"/>
              </w:rPr>
            </w:pPr>
          </w:p>
        </w:tc>
        <w:tc>
          <w:tcPr>
            <w:tcW w:w="1418" w:type="dxa"/>
            <w:tcBorders>
              <w:top w:val="single" w:color="000000" w:sz="6" w:space="0"/>
              <w:left w:val="single" w:color="000000" w:sz="6" w:space="0"/>
              <w:bottom w:val="single" w:color="000000" w:sz="6" w:space="0"/>
              <w:right w:val="single" w:color="000000" w:sz="6" w:space="0"/>
            </w:tcBorders>
            <w:noWrap w:val="0"/>
            <w:vAlign w:val="top"/>
          </w:tcPr>
          <w:p w14:paraId="0B93A801">
            <w:pPr>
              <w:autoSpaceDE w:val="0"/>
              <w:autoSpaceDN w:val="0"/>
              <w:ind w:right="-2"/>
              <w:jc w:val="left"/>
              <w:rPr>
                <w:rFonts w:hAnsi="宋体" w:cs="宋体"/>
                <w:kern w:val="0"/>
                <w:sz w:val="24"/>
                <w:highlight w:val="none"/>
                <w:lang w:eastAsia="en-US"/>
              </w:rPr>
            </w:pPr>
          </w:p>
        </w:tc>
        <w:tc>
          <w:tcPr>
            <w:tcW w:w="1701" w:type="dxa"/>
            <w:tcBorders>
              <w:top w:val="single" w:color="000000" w:sz="6" w:space="0"/>
              <w:left w:val="single" w:color="000000" w:sz="6" w:space="0"/>
              <w:bottom w:val="single" w:color="000000" w:sz="6" w:space="0"/>
            </w:tcBorders>
            <w:noWrap w:val="0"/>
            <w:vAlign w:val="top"/>
          </w:tcPr>
          <w:p w14:paraId="2070F75F">
            <w:pPr>
              <w:autoSpaceDE w:val="0"/>
              <w:autoSpaceDN w:val="0"/>
              <w:ind w:right="-2"/>
              <w:jc w:val="left"/>
              <w:rPr>
                <w:rFonts w:hAnsi="宋体" w:cs="宋体"/>
                <w:kern w:val="0"/>
                <w:sz w:val="24"/>
                <w:highlight w:val="none"/>
                <w:lang w:eastAsia="en-US"/>
              </w:rPr>
            </w:pPr>
          </w:p>
        </w:tc>
      </w:tr>
      <w:tr w14:paraId="1D3409C3">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40" w:hRule="atLeast"/>
        </w:trPr>
        <w:tc>
          <w:tcPr>
            <w:tcW w:w="993" w:type="dxa"/>
            <w:tcBorders>
              <w:top w:val="single" w:color="000000" w:sz="6" w:space="0"/>
              <w:bottom w:val="single" w:color="000000" w:sz="6" w:space="0"/>
              <w:right w:val="single" w:color="000000" w:sz="6" w:space="0"/>
            </w:tcBorders>
            <w:noWrap w:val="0"/>
            <w:vAlign w:val="top"/>
          </w:tcPr>
          <w:p w14:paraId="6BC22258">
            <w:pPr>
              <w:autoSpaceDE w:val="0"/>
              <w:autoSpaceDN w:val="0"/>
              <w:ind w:right="-2"/>
              <w:jc w:val="left"/>
              <w:rPr>
                <w:rFonts w:hAnsi="宋体" w:cs="宋体"/>
                <w:kern w:val="0"/>
                <w:sz w:val="24"/>
                <w:highlight w:val="none"/>
                <w:lang w:eastAsia="en-US"/>
              </w:rPr>
            </w:pPr>
          </w:p>
        </w:tc>
        <w:tc>
          <w:tcPr>
            <w:tcW w:w="1984" w:type="dxa"/>
            <w:tcBorders>
              <w:top w:val="single" w:color="000000" w:sz="6" w:space="0"/>
              <w:left w:val="single" w:color="000000" w:sz="6" w:space="0"/>
              <w:bottom w:val="single" w:color="000000" w:sz="6" w:space="0"/>
              <w:right w:val="single" w:color="000000" w:sz="6" w:space="0"/>
            </w:tcBorders>
            <w:noWrap w:val="0"/>
            <w:vAlign w:val="top"/>
          </w:tcPr>
          <w:p w14:paraId="7948E0E4">
            <w:pPr>
              <w:autoSpaceDE w:val="0"/>
              <w:autoSpaceDN w:val="0"/>
              <w:ind w:right="-2"/>
              <w:jc w:val="left"/>
              <w:rPr>
                <w:rFonts w:hAnsi="宋体" w:cs="宋体"/>
                <w:kern w:val="0"/>
                <w:sz w:val="24"/>
                <w:highlight w:val="none"/>
                <w:lang w:eastAsia="en-US"/>
              </w:rPr>
            </w:pPr>
          </w:p>
        </w:tc>
        <w:tc>
          <w:tcPr>
            <w:tcW w:w="851" w:type="dxa"/>
            <w:tcBorders>
              <w:top w:val="single" w:color="000000" w:sz="6" w:space="0"/>
              <w:left w:val="single" w:color="000000" w:sz="6" w:space="0"/>
              <w:bottom w:val="single" w:color="000000" w:sz="6" w:space="0"/>
              <w:right w:val="single" w:color="000000" w:sz="6" w:space="0"/>
            </w:tcBorders>
            <w:noWrap w:val="0"/>
            <w:vAlign w:val="top"/>
          </w:tcPr>
          <w:p w14:paraId="6A4C0B85">
            <w:pPr>
              <w:autoSpaceDE w:val="0"/>
              <w:autoSpaceDN w:val="0"/>
              <w:ind w:right="-2"/>
              <w:jc w:val="left"/>
              <w:rPr>
                <w:rFonts w:hAnsi="宋体" w:cs="宋体"/>
                <w:kern w:val="0"/>
                <w:sz w:val="24"/>
                <w:highlight w:val="none"/>
                <w:lang w:eastAsia="en-US"/>
              </w:rPr>
            </w:pPr>
          </w:p>
        </w:tc>
        <w:tc>
          <w:tcPr>
            <w:tcW w:w="774" w:type="dxa"/>
            <w:tcBorders>
              <w:top w:val="single" w:color="000000" w:sz="6" w:space="0"/>
              <w:left w:val="single" w:color="000000" w:sz="6" w:space="0"/>
              <w:bottom w:val="single" w:color="000000" w:sz="6" w:space="0"/>
              <w:right w:val="single" w:color="000000" w:sz="6" w:space="0"/>
            </w:tcBorders>
            <w:noWrap w:val="0"/>
            <w:vAlign w:val="top"/>
          </w:tcPr>
          <w:p w14:paraId="44C87586">
            <w:pPr>
              <w:autoSpaceDE w:val="0"/>
              <w:autoSpaceDN w:val="0"/>
              <w:ind w:right="-2"/>
              <w:jc w:val="left"/>
              <w:rPr>
                <w:rFonts w:hAnsi="宋体" w:cs="宋体"/>
                <w:kern w:val="0"/>
                <w:sz w:val="24"/>
                <w:highlight w:val="none"/>
                <w:lang w:eastAsia="en-US"/>
              </w:rPr>
            </w:pPr>
          </w:p>
        </w:tc>
        <w:tc>
          <w:tcPr>
            <w:tcW w:w="1352" w:type="dxa"/>
            <w:tcBorders>
              <w:top w:val="single" w:color="000000" w:sz="6" w:space="0"/>
              <w:left w:val="single" w:color="000000" w:sz="6" w:space="0"/>
              <w:bottom w:val="single" w:color="000000" w:sz="6" w:space="0"/>
              <w:right w:val="single" w:color="000000" w:sz="6" w:space="0"/>
            </w:tcBorders>
            <w:noWrap w:val="0"/>
            <w:vAlign w:val="top"/>
          </w:tcPr>
          <w:p w14:paraId="29B1F746">
            <w:pPr>
              <w:autoSpaceDE w:val="0"/>
              <w:autoSpaceDN w:val="0"/>
              <w:ind w:right="-2"/>
              <w:jc w:val="left"/>
              <w:rPr>
                <w:rFonts w:hAnsi="宋体" w:cs="宋体"/>
                <w:kern w:val="0"/>
                <w:sz w:val="24"/>
                <w:highlight w:val="none"/>
                <w:lang w:eastAsia="en-US"/>
              </w:rPr>
            </w:pPr>
          </w:p>
        </w:tc>
        <w:tc>
          <w:tcPr>
            <w:tcW w:w="1418" w:type="dxa"/>
            <w:tcBorders>
              <w:top w:val="single" w:color="000000" w:sz="6" w:space="0"/>
              <w:left w:val="single" w:color="000000" w:sz="6" w:space="0"/>
              <w:bottom w:val="single" w:color="000000" w:sz="6" w:space="0"/>
              <w:right w:val="single" w:color="000000" w:sz="6" w:space="0"/>
            </w:tcBorders>
            <w:noWrap w:val="0"/>
            <w:vAlign w:val="top"/>
          </w:tcPr>
          <w:p w14:paraId="7AB4B102">
            <w:pPr>
              <w:autoSpaceDE w:val="0"/>
              <w:autoSpaceDN w:val="0"/>
              <w:ind w:right="-2"/>
              <w:jc w:val="left"/>
              <w:rPr>
                <w:rFonts w:hAnsi="宋体" w:cs="宋体"/>
                <w:kern w:val="0"/>
                <w:sz w:val="24"/>
                <w:highlight w:val="none"/>
                <w:lang w:eastAsia="en-US"/>
              </w:rPr>
            </w:pPr>
          </w:p>
        </w:tc>
        <w:tc>
          <w:tcPr>
            <w:tcW w:w="1701" w:type="dxa"/>
            <w:tcBorders>
              <w:top w:val="single" w:color="000000" w:sz="6" w:space="0"/>
              <w:left w:val="single" w:color="000000" w:sz="6" w:space="0"/>
              <w:bottom w:val="single" w:color="000000" w:sz="6" w:space="0"/>
            </w:tcBorders>
            <w:noWrap w:val="0"/>
            <w:vAlign w:val="top"/>
          </w:tcPr>
          <w:p w14:paraId="10C7C73F">
            <w:pPr>
              <w:autoSpaceDE w:val="0"/>
              <w:autoSpaceDN w:val="0"/>
              <w:ind w:right="-2"/>
              <w:jc w:val="left"/>
              <w:rPr>
                <w:rFonts w:hAnsi="宋体" w:cs="宋体"/>
                <w:kern w:val="0"/>
                <w:sz w:val="24"/>
                <w:highlight w:val="none"/>
                <w:lang w:eastAsia="en-US"/>
              </w:rPr>
            </w:pPr>
          </w:p>
        </w:tc>
      </w:tr>
      <w:tr w14:paraId="0D3D44B8">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PrEx>
        <w:trPr>
          <w:trHeight w:val="440" w:hRule="atLeast"/>
        </w:trPr>
        <w:tc>
          <w:tcPr>
            <w:tcW w:w="993" w:type="dxa"/>
            <w:tcBorders>
              <w:top w:val="single" w:color="000000" w:sz="6" w:space="0"/>
              <w:bottom w:val="single" w:color="000000" w:sz="6" w:space="0"/>
              <w:right w:val="single" w:color="000000" w:sz="6" w:space="0"/>
            </w:tcBorders>
            <w:noWrap w:val="0"/>
            <w:vAlign w:val="top"/>
          </w:tcPr>
          <w:p w14:paraId="4F7ECB13">
            <w:pPr>
              <w:autoSpaceDE w:val="0"/>
              <w:autoSpaceDN w:val="0"/>
              <w:ind w:right="-2"/>
              <w:jc w:val="left"/>
              <w:rPr>
                <w:rFonts w:hAnsi="宋体" w:cs="宋体"/>
                <w:kern w:val="0"/>
                <w:sz w:val="24"/>
                <w:highlight w:val="none"/>
                <w:lang w:eastAsia="en-US"/>
              </w:rPr>
            </w:pPr>
          </w:p>
        </w:tc>
        <w:tc>
          <w:tcPr>
            <w:tcW w:w="1984" w:type="dxa"/>
            <w:tcBorders>
              <w:top w:val="single" w:color="000000" w:sz="6" w:space="0"/>
              <w:left w:val="single" w:color="000000" w:sz="6" w:space="0"/>
              <w:bottom w:val="single" w:color="000000" w:sz="6" w:space="0"/>
              <w:right w:val="single" w:color="000000" w:sz="6" w:space="0"/>
            </w:tcBorders>
            <w:noWrap w:val="0"/>
            <w:vAlign w:val="top"/>
          </w:tcPr>
          <w:p w14:paraId="795BE3AD">
            <w:pPr>
              <w:autoSpaceDE w:val="0"/>
              <w:autoSpaceDN w:val="0"/>
              <w:ind w:right="-2"/>
              <w:jc w:val="left"/>
              <w:rPr>
                <w:rFonts w:hAnsi="宋体" w:cs="宋体"/>
                <w:kern w:val="0"/>
                <w:sz w:val="24"/>
                <w:highlight w:val="none"/>
                <w:lang w:eastAsia="en-US"/>
              </w:rPr>
            </w:pPr>
          </w:p>
        </w:tc>
        <w:tc>
          <w:tcPr>
            <w:tcW w:w="851" w:type="dxa"/>
            <w:tcBorders>
              <w:top w:val="single" w:color="000000" w:sz="6" w:space="0"/>
              <w:left w:val="single" w:color="000000" w:sz="6" w:space="0"/>
              <w:bottom w:val="single" w:color="000000" w:sz="6" w:space="0"/>
              <w:right w:val="single" w:color="000000" w:sz="6" w:space="0"/>
            </w:tcBorders>
            <w:noWrap w:val="0"/>
            <w:vAlign w:val="top"/>
          </w:tcPr>
          <w:p w14:paraId="0611EFDC">
            <w:pPr>
              <w:autoSpaceDE w:val="0"/>
              <w:autoSpaceDN w:val="0"/>
              <w:ind w:right="-2"/>
              <w:jc w:val="left"/>
              <w:rPr>
                <w:rFonts w:hAnsi="宋体" w:cs="宋体"/>
                <w:kern w:val="0"/>
                <w:sz w:val="24"/>
                <w:highlight w:val="none"/>
                <w:lang w:eastAsia="en-US"/>
              </w:rPr>
            </w:pPr>
          </w:p>
        </w:tc>
        <w:tc>
          <w:tcPr>
            <w:tcW w:w="774" w:type="dxa"/>
            <w:tcBorders>
              <w:top w:val="single" w:color="000000" w:sz="6" w:space="0"/>
              <w:left w:val="single" w:color="000000" w:sz="6" w:space="0"/>
              <w:bottom w:val="single" w:color="000000" w:sz="6" w:space="0"/>
              <w:right w:val="single" w:color="000000" w:sz="6" w:space="0"/>
            </w:tcBorders>
            <w:noWrap w:val="0"/>
            <w:vAlign w:val="top"/>
          </w:tcPr>
          <w:p w14:paraId="122AFA0A">
            <w:pPr>
              <w:autoSpaceDE w:val="0"/>
              <w:autoSpaceDN w:val="0"/>
              <w:ind w:right="-2"/>
              <w:jc w:val="left"/>
              <w:rPr>
                <w:rFonts w:hAnsi="宋体" w:cs="宋体"/>
                <w:kern w:val="0"/>
                <w:sz w:val="24"/>
                <w:highlight w:val="none"/>
                <w:lang w:eastAsia="en-US"/>
              </w:rPr>
            </w:pPr>
          </w:p>
        </w:tc>
        <w:tc>
          <w:tcPr>
            <w:tcW w:w="1352" w:type="dxa"/>
            <w:tcBorders>
              <w:top w:val="single" w:color="000000" w:sz="6" w:space="0"/>
              <w:left w:val="single" w:color="000000" w:sz="6" w:space="0"/>
              <w:bottom w:val="single" w:color="000000" w:sz="6" w:space="0"/>
              <w:right w:val="single" w:color="000000" w:sz="6" w:space="0"/>
            </w:tcBorders>
            <w:noWrap w:val="0"/>
            <w:vAlign w:val="top"/>
          </w:tcPr>
          <w:p w14:paraId="59C38527">
            <w:pPr>
              <w:autoSpaceDE w:val="0"/>
              <w:autoSpaceDN w:val="0"/>
              <w:ind w:right="-2"/>
              <w:jc w:val="left"/>
              <w:rPr>
                <w:rFonts w:hAnsi="宋体" w:cs="宋体"/>
                <w:kern w:val="0"/>
                <w:sz w:val="24"/>
                <w:highlight w:val="none"/>
                <w:lang w:eastAsia="en-US"/>
              </w:rPr>
            </w:pPr>
          </w:p>
        </w:tc>
        <w:tc>
          <w:tcPr>
            <w:tcW w:w="1418" w:type="dxa"/>
            <w:tcBorders>
              <w:top w:val="single" w:color="000000" w:sz="6" w:space="0"/>
              <w:left w:val="single" w:color="000000" w:sz="6" w:space="0"/>
              <w:bottom w:val="single" w:color="000000" w:sz="6" w:space="0"/>
              <w:right w:val="single" w:color="000000" w:sz="6" w:space="0"/>
            </w:tcBorders>
            <w:noWrap w:val="0"/>
            <w:vAlign w:val="top"/>
          </w:tcPr>
          <w:p w14:paraId="5FFB54A1">
            <w:pPr>
              <w:autoSpaceDE w:val="0"/>
              <w:autoSpaceDN w:val="0"/>
              <w:ind w:right="-2"/>
              <w:jc w:val="left"/>
              <w:rPr>
                <w:rFonts w:hAnsi="宋体" w:cs="宋体"/>
                <w:kern w:val="0"/>
                <w:sz w:val="24"/>
                <w:highlight w:val="none"/>
                <w:lang w:eastAsia="en-US"/>
              </w:rPr>
            </w:pPr>
          </w:p>
        </w:tc>
        <w:tc>
          <w:tcPr>
            <w:tcW w:w="1701" w:type="dxa"/>
            <w:tcBorders>
              <w:top w:val="single" w:color="000000" w:sz="6" w:space="0"/>
              <w:left w:val="single" w:color="000000" w:sz="6" w:space="0"/>
              <w:bottom w:val="single" w:color="000000" w:sz="6" w:space="0"/>
            </w:tcBorders>
            <w:noWrap w:val="0"/>
            <w:vAlign w:val="top"/>
          </w:tcPr>
          <w:p w14:paraId="75110BF2">
            <w:pPr>
              <w:autoSpaceDE w:val="0"/>
              <w:autoSpaceDN w:val="0"/>
              <w:ind w:right="-2"/>
              <w:jc w:val="left"/>
              <w:rPr>
                <w:rFonts w:hAnsi="宋体" w:cs="宋体"/>
                <w:kern w:val="0"/>
                <w:sz w:val="24"/>
                <w:highlight w:val="none"/>
                <w:lang w:eastAsia="en-US"/>
              </w:rPr>
            </w:pPr>
          </w:p>
        </w:tc>
      </w:tr>
      <w:tr w14:paraId="0ADAF3F1">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40" w:hRule="atLeast"/>
        </w:trPr>
        <w:tc>
          <w:tcPr>
            <w:tcW w:w="993" w:type="dxa"/>
            <w:tcBorders>
              <w:top w:val="single" w:color="000000" w:sz="6" w:space="0"/>
              <w:bottom w:val="single" w:color="000000" w:sz="6" w:space="0"/>
              <w:right w:val="single" w:color="000000" w:sz="6" w:space="0"/>
            </w:tcBorders>
            <w:noWrap w:val="0"/>
            <w:vAlign w:val="top"/>
          </w:tcPr>
          <w:p w14:paraId="2E3358C0">
            <w:pPr>
              <w:autoSpaceDE w:val="0"/>
              <w:autoSpaceDN w:val="0"/>
              <w:ind w:right="-2"/>
              <w:jc w:val="left"/>
              <w:rPr>
                <w:rFonts w:hAnsi="宋体" w:cs="宋体"/>
                <w:kern w:val="0"/>
                <w:sz w:val="24"/>
                <w:highlight w:val="none"/>
                <w:lang w:eastAsia="en-US"/>
              </w:rPr>
            </w:pPr>
          </w:p>
        </w:tc>
        <w:tc>
          <w:tcPr>
            <w:tcW w:w="1984" w:type="dxa"/>
            <w:tcBorders>
              <w:top w:val="single" w:color="000000" w:sz="6" w:space="0"/>
              <w:left w:val="single" w:color="000000" w:sz="6" w:space="0"/>
              <w:bottom w:val="single" w:color="000000" w:sz="6" w:space="0"/>
              <w:right w:val="single" w:color="000000" w:sz="6" w:space="0"/>
            </w:tcBorders>
            <w:noWrap w:val="0"/>
            <w:vAlign w:val="top"/>
          </w:tcPr>
          <w:p w14:paraId="10E2ECCE">
            <w:pPr>
              <w:autoSpaceDE w:val="0"/>
              <w:autoSpaceDN w:val="0"/>
              <w:ind w:right="-2"/>
              <w:jc w:val="left"/>
              <w:rPr>
                <w:rFonts w:hAnsi="宋体" w:cs="宋体"/>
                <w:kern w:val="0"/>
                <w:sz w:val="24"/>
                <w:highlight w:val="none"/>
                <w:lang w:eastAsia="en-US"/>
              </w:rPr>
            </w:pPr>
          </w:p>
        </w:tc>
        <w:tc>
          <w:tcPr>
            <w:tcW w:w="851" w:type="dxa"/>
            <w:tcBorders>
              <w:top w:val="single" w:color="000000" w:sz="6" w:space="0"/>
              <w:left w:val="single" w:color="000000" w:sz="6" w:space="0"/>
              <w:bottom w:val="single" w:color="000000" w:sz="6" w:space="0"/>
              <w:right w:val="single" w:color="000000" w:sz="6" w:space="0"/>
            </w:tcBorders>
            <w:noWrap w:val="0"/>
            <w:vAlign w:val="top"/>
          </w:tcPr>
          <w:p w14:paraId="19A6E450">
            <w:pPr>
              <w:autoSpaceDE w:val="0"/>
              <w:autoSpaceDN w:val="0"/>
              <w:ind w:right="-2"/>
              <w:jc w:val="left"/>
              <w:rPr>
                <w:rFonts w:hAnsi="宋体" w:cs="宋体"/>
                <w:kern w:val="0"/>
                <w:sz w:val="24"/>
                <w:highlight w:val="none"/>
                <w:lang w:eastAsia="en-US"/>
              </w:rPr>
            </w:pPr>
          </w:p>
        </w:tc>
        <w:tc>
          <w:tcPr>
            <w:tcW w:w="774" w:type="dxa"/>
            <w:tcBorders>
              <w:top w:val="single" w:color="000000" w:sz="6" w:space="0"/>
              <w:left w:val="single" w:color="000000" w:sz="6" w:space="0"/>
              <w:bottom w:val="single" w:color="000000" w:sz="6" w:space="0"/>
              <w:right w:val="single" w:color="000000" w:sz="6" w:space="0"/>
            </w:tcBorders>
            <w:noWrap w:val="0"/>
            <w:vAlign w:val="top"/>
          </w:tcPr>
          <w:p w14:paraId="12B771E4">
            <w:pPr>
              <w:autoSpaceDE w:val="0"/>
              <w:autoSpaceDN w:val="0"/>
              <w:ind w:right="-2"/>
              <w:jc w:val="left"/>
              <w:rPr>
                <w:rFonts w:hAnsi="宋体" w:cs="宋体"/>
                <w:kern w:val="0"/>
                <w:sz w:val="24"/>
                <w:highlight w:val="none"/>
                <w:lang w:eastAsia="en-US"/>
              </w:rPr>
            </w:pPr>
          </w:p>
        </w:tc>
        <w:tc>
          <w:tcPr>
            <w:tcW w:w="1352" w:type="dxa"/>
            <w:tcBorders>
              <w:top w:val="single" w:color="000000" w:sz="6" w:space="0"/>
              <w:left w:val="single" w:color="000000" w:sz="6" w:space="0"/>
              <w:bottom w:val="single" w:color="000000" w:sz="6" w:space="0"/>
              <w:right w:val="single" w:color="000000" w:sz="6" w:space="0"/>
            </w:tcBorders>
            <w:noWrap w:val="0"/>
            <w:vAlign w:val="top"/>
          </w:tcPr>
          <w:p w14:paraId="7D729863">
            <w:pPr>
              <w:autoSpaceDE w:val="0"/>
              <w:autoSpaceDN w:val="0"/>
              <w:ind w:right="-2"/>
              <w:jc w:val="left"/>
              <w:rPr>
                <w:rFonts w:hAnsi="宋体" w:cs="宋体"/>
                <w:kern w:val="0"/>
                <w:sz w:val="24"/>
                <w:highlight w:val="none"/>
                <w:lang w:eastAsia="en-US"/>
              </w:rPr>
            </w:pPr>
          </w:p>
        </w:tc>
        <w:tc>
          <w:tcPr>
            <w:tcW w:w="1418" w:type="dxa"/>
            <w:tcBorders>
              <w:top w:val="single" w:color="000000" w:sz="6" w:space="0"/>
              <w:left w:val="single" w:color="000000" w:sz="6" w:space="0"/>
              <w:bottom w:val="single" w:color="000000" w:sz="6" w:space="0"/>
              <w:right w:val="single" w:color="000000" w:sz="6" w:space="0"/>
            </w:tcBorders>
            <w:noWrap w:val="0"/>
            <w:vAlign w:val="top"/>
          </w:tcPr>
          <w:p w14:paraId="6A168E4A">
            <w:pPr>
              <w:autoSpaceDE w:val="0"/>
              <w:autoSpaceDN w:val="0"/>
              <w:ind w:right="-2"/>
              <w:jc w:val="left"/>
              <w:rPr>
                <w:rFonts w:hAnsi="宋体" w:cs="宋体"/>
                <w:kern w:val="0"/>
                <w:sz w:val="24"/>
                <w:highlight w:val="none"/>
                <w:lang w:eastAsia="en-US"/>
              </w:rPr>
            </w:pPr>
          </w:p>
        </w:tc>
        <w:tc>
          <w:tcPr>
            <w:tcW w:w="1701" w:type="dxa"/>
            <w:tcBorders>
              <w:top w:val="single" w:color="000000" w:sz="6" w:space="0"/>
              <w:left w:val="single" w:color="000000" w:sz="6" w:space="0"/>
              <w:bottom w:val="single" w:color="000000" w:sz="6" w:space="0"/>
            </w:tcBorders>
            <w:noWrap w:val="0"/>
            <w:vAlign w:val="top"/>
          </w:tcPr>
          <w:p w14:paraId="30DD10D1">
            <w:pPr>
              <w:autoSpaceDE w:val="0"/>
              <w:autoSpaceDN w:val="0"/>
              <w:ind w:right="-2"/>
              <w:jc w:val="left"/>
              <w:rPr>
                <w:rFonts w:hAnsi="宋体" w:cs="宋体"/>
                <w:kern w:val="0"/>
                <w:sz w:val="24"/>
                <w:highlight w:val="none"/>
                <w:lang w:eastAsia="en-US"/>
              </w:rPr>
            </w:pPr>
          </w:p>
        </w:tc>
      </w:tr>
      <w:tr w14:paraId="0A528B7D">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40" w:hRule="atLeast"/>
        </w:trPr>
        <w:tc>
          <w:tcPr>
            <w:tcW w:w="993" w:type="dxa"/>
            <w:tcBorders>
              <w:top w:val="single" w:color="000000" w:sz="6" w:space="0"/>
              <w:bottom w:val="single" w:color="000000" w:sz="6" w:space="0"/>
              <w:right w:val="single" w:color="000000" w:sz="6" w:space="0"/>
            </w:tcBorders>
            <w:noWrap w:val="0"/>
            <w:vAlign w:val="top"/>
          </w:tcPr>
          <w:p w14:paraId="1AB16F23">
            <w:pPr>
              <w:autoSpaceDE w:val="0"/>
              <w:autoSpaceDN w:val="0"/>
              <w:ind w:right="-2"/>
              <w:jc w:val="left"/>
              <w:rPr>
                <w:rFonts w:hAnsi="宋体" w:cs="宋体"/>
                <w:kern w:val="0"/>
                <w:sz w:val="24"/>
                <w:highlight w:val="none"/>
                <w:lang w:eastAsia="en-US"/>
              </w:rPr>
            </w:pPr>
          </w:p>
        </w:tc>
        <w:tc>
          <w:tcPr>
            <w:tcW w:w="1984" w:type="dxa"/>
            <w:tcBorders>
              <w:top w:val="single" w:color="000000" w:sz="6" w:space="0"/>
              <w:left w:val="single" w:color="000000" w:sz="6" w:space="0"/>
              <w:bottom w:val="single" w:color="000000" w:sz="6" w:space="0"/>
              <w:right w:val="single" w:color="000000" w:sz="6" w:space="0"/>
            </w:tcBorders>
            <w:noWrap w:val="0"/>
            <w:vAlign w:val="top"/>
          </w:tcPr>
          <w:p w14:paraId="607336C7">
            <w:pPr>
              <w:autoSpaceDE w:val="0"/>
              <w:autoSpaceDN w:val="0"/>
              <w:ind w:right="-2"/>
              <w:jc w:val="left"/>
              <w:rPr>
                <w:rFonts w:hAnsi="宋体" w:cs="宋体"/>
                <w:kern w:val="0"/>
                <w:sz w:val="24"/>
                <w:highlight w:val="none"/>
                <w:lang w:eastAsia="en-US"/>
              </w:rPr>
            </w:pPr>
          </w:p>
        </w:tc>
        <w:tc>
          <w:tcPr>
            <w:tcW w:w="851" w:type="dxa"/>
            <w:tcBorders>
              <w:top w:val="single" w:color="000000" w:sz="6" w:space="0"/>
              <w:left w:val="single" w:color="000000" w:sz="6" w:space="0"/>
              <w:bottom w:val="single" w:color="000000" w:sz="6" w:space="0"/>
              <w:right w:val="single" w:color="000000" w:sz="6" w:space="0"/>
            </w:tcBorders>
            <w:noWrap w:val="0"/>
            <w:vAlign w:val="top"/>
          </w:tcPr>
          <w:p w14:paraId="719644B9">
            <w:pPr>
              <w:autoSpaceDE w:val="0"/>
              <w:autoSpaceDN w:val="0"/>
              <w:ind w:right="-2"/>
              <w:jc w:val="left"/>
              <w:rPr>
                <w:rFonts w:hAnsi="宋体" w:cs="宋体"/>
                <w:kern w:val="0"/>
                <w:sz w:val="24"/>
                <w:highlight w:val="none"/>
                <w:lang w:eastAsia="en-US"/>
              </w:rPr>
            </w:pPr>
          </w:p>
        </w:tc>
        <w:tc>
          <w:tcPr>
            <w:tcW w:w="774" w:type="dxa"/>
            <w:tcBorders>
              <w:top w:val="single" w:color="000000" w:sz="6" w:space="0"/>
              <w:left w:val="single" w:color="000000" w:sz="6" w:space="0"/>
              <w:bottom w:val="single" w:color="000000" w:sz="6" w:space="0"/>
              <w:right w:val="single" w:color="000000" w:sz="6" w:space="0"/>
            </w:tcBorders>
            <w:noWrap w:val="0"/>
            <w:vAlign w:val="top"/>
          </w:tcPr>
          <w:p w14:paraId="13777B79">
            <w:pPr>
              <w:autoSpaceDE w:val="0"/>
              <w:autoSpaceDN w:val="0"/>
              <w:ind w:right="-2"/>
              <w:jc w:val="left"/>
              <w:rPr>
                <w:rFonts w:hAnsi="宋体" w:cs="宋体"/>
                <w:kern w:val="0"/>
                <w:sz w:val="24"/>
                <w:highlight w:val="none"/>
                <w:lang w:eastAsia="en-US"/>
              </w:rPr>
            </w:pPr>
          </w:p>
        </w:tc>
        <w:tc>
          <w:tcPr>
            <w:tcW w:w="1352" w:type="dxa"/>
            <w:tcBorders>
              <w:top w:val="single" w:color="000000" w:sz="6" w:space="0"/>
              <w:left w:val="single" w:color="000000" w:sz="6" w:space="0"/>
              <w:bottom w:val="single" w:color="000000" w:sz="6" w:space="0"/>
              <w:right w:val="single" w:color="000000" w:sz="6" w:space="0"/>
            </w:tcBorders>
            <w:noWrap w:val="0"/>
            <w:vAlign w:val="top"/>
          </w:tcPr>
          <w:p w14:paraId="7C2D3F2F">
            <w:pPr>
              <w:autoSpaceDE w:val="0"/>
              <w:autoSpaceDN w:val="0"/>
              <w:ind w:right="-2"/>
              <w:jc w:val="left"/>
              <w:rPr>
                <w:rFonts w:hAnsi="宋体" w:cs="宋体"/>
                <w:kern w:val="0"/>
                <w:sz w:val="24"/>
                <w:highlight w:val="none"/>
                <w:lang w:eastAsia="en-US"/>
              </w:rPr>
            </w:pPr>
          </w:p>
        </w:tc>
        <w:tc>
          <w:tcPr>
            <w:tcW w:w="1418" w:type="dxa"/>
            <w:tcBorders>
              <w:top w:val="single" w:color="000000" w:sz="6" w:space="0"/>
              <w:left w:val="single" w:color="000000" w:sz="6" w:space="0"/>
              <w:bottom w:val="single" w:color="000000" w:sz="6" w:space="0"/>
              <w:right w:val="single" w:color="000000" w:sz="6" w:space="0"/>
            </w:tcBorders>
            <w:noWrap w:val="0"/>
            <w:vAlign w:val="top"/>
          </w:tcPr>
          <w:p w14:paraId="57CFB0E8">
            <w:pPr>
              <w:autoSpaceDE w:val="0"/>
              <w:autoSpaceDN w:val="0"/>
              <w:ind w:right="-2"/>
              <w:jc w:val="left"/>
              <w:rPr>
                <w:rFonts w:hAnsi="宋体" w:cs="宋体"/>
                <w:kern w:val="0"/>
                <w:sz w:val="24"/>
                <w:highlight w:val="none"/>
                <w:lang w:eastAsia="en-US"/>
              </w:rPr>
            </w:pPr>
          </w:p>
        </w:tc>
        <w:tc>
          <w:tcPr>
            <w:tcW w:w="1701" w:type="dxa"/>
            <w:tcBorders>
              <w:top w:val="single" w:color="000000" w:sz="6" w:space="0"/>
              <w:left w:val="single" w:color="000000" w:sz="6" w:space="0"/>
              <w:bottom w:val="single" w:color="000000" w:sz="6" w:space="0"/>
            </w:tcBorders>
            <w:noWrap w:val="0"/>
            <w:vAlign w:val="top"/>
          </w:tcPr>
          <w:p w14:paraId="259147E8">
            <w:pPr>
              <w:autoSpaceDE w:val="0"/>
              <w:autoSpaceDN w:val="0"/>
              <w:ind w:right="-2"/>
              <w:jc w:val="left"/>
              <w:rPr>
                <w:rFonts w:hAnsi="宋体" w:cs="宋体"/>
                <w:kern w:val="0"/>
                <w:sz w:val="24"/>
                <w:highlight w:val="none"/>
                <w:lang w:eastAsia="en-US"/>
              </w:rPr>
            </w:pPr>
          </w:p>
        </w:tc>
      </w:tr>
      <w:tr w14:paraId="032170FF">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PrEx>
        <w:trPr>
          <w:trHeight w:val="440" w:hRule="atLeast"/>
        </w:trPr>
        <w:tc>
          <w:tcPr>
            <w:tcW w:w="993" w:type="dxa"/>
            <w:tcBorders>
              <w:top w:val="single" w:color="000000" w:sz="6" w:space="0"/>
              <w:bottom w:val="single" w:color="000000" w:sz="6" w:space="0"/>
              <w:right w:val="single" w:color="000000" w:sz="6" w:space="0"/>
            </w:tcBorders>
            <w:noWrap w:val="0"/>
            <w:vAlign w:val="top"/>
          </w:tcPr>
          <w:p w14:paraId="454E7F65">
            <w:pPr>
              <w:autoSpaceDE w:val="0"/>
              <w:autoSpaceDN w:val="0"/>
              <w:ind w:right="-2"/>
              <w:jc w:val="left"/>
              <w:rPr>
                <w:rFonts w:hAnsi="宋体" w:cs="宋体"/>
                <w:kern w:val="0"/>
                <w:sz w:val="24"/>
                <w:highlight w:val="none"/>
                <w:lang w:eastAsia="en-US"/>
              </w:rPr>
            </w:pPr>
          </w:p>
        </w:tc>
        <w:tc>
          <w:tcPr>
            <w:tcW w:w="1984" w:type="dxa"/>
            <w:tcBorders>
              <w:top w:val="single" w:color="000000" w:sz="6" w:space="0"/>
              <w:left w:val="single" w:color="000000" w:sz="6" w:space="0"/>
              <w:bottom w:val="single" w:color="000000" w:sz="6" w:space="0"/>
              <w:right w:val="single" w:color="000000" w:sz="6" w:space="0"/>
            </w:tcBorders>
            <w:noWrap w:val="0"/>
            <w:vAlign w:val="top"/>
          </w:tcPr>
          <w:p w14:paraId="59EAABA3">
            <w:pPr>
              <w:autoSpaceDE w:val="0"/>
              <w:autoSpaceDN w:val="0"/>
              <w:ind w:right="-2"/>
              <w:jc w:val="left"/>
              <w:rPr>
                <w:rFonts w:hAnsi="宋体" w:cs="宋体"/>
                <w:kern w:val="0"/>
                <w:sz w:val="24"/>
                <w:highlight w:val="none"/>
                <w:lang w:eastAsia="en-US"/>
              </w:rPr>
            </w:pPr>
          </w:p>
        </w:tc>
        <w:tc>
          <w:tcPr>
            <w:tcW w:w="851" w:type="dxa"/>
            <w:tcBorders>
              <w:top w:val="single" w:color="000000" w:sz="6" w:space="0"/>
              <w:left w:val="single" w:color="000000" w:sz="6" w:space="0"/>
              <w:bottom w:val="single" w:color="000000" w:sz="6" w:space="0"/>
              <w:right w:val="single" w:color="000000" w:sz="6" w:space="0"/>
            </w:tcBorders>
            <w:noWrap w:val="0"/>
            <w:vAlign w:val="top"/>
          </w:tcPr>
          <w:p w14:paraId="474B6E78">
            <w:pPr>
              <w:autoSpaceDE w:val="0"/>
              <w:autoSpaceDN w:val="0"/>
              <w:ind w:right="-2"/>
              <w:jc w:val="left"/>
              <w:rPr>
                <w:rFonts w:hAnsi="宋体" w:cs="宋体"/>
                <w:kern w:val="0"/>
                <w:sz w:val="24"/>
                <w:highlight w:val="none"/>
                <w:lang w:eastAsia="en-US"/>
              </w:rPr>
            </w:pPr>
          </w:p>
        </w:tc>
        <w:tc>
          <w:tcPr>
            <w:tcW w:w="774" w:type="dxa"/>
            <w:tcBorders>
              <w:top w:val="single" w:color="000000" w:sz="6" w:space="0"/>
              <w:left w:val="single" w:color="000000" w:sz="6" w:space="0"/>
              <w:bottom w:val="single" w:color="000000" w:sz="6" w:space="0"/>
              <w:right w:val="single" w:color="000000" w:sz="6" w:space="0"/>
            </w:tcBorders>
            <w:noWrap w:val="0"/>
            <w:vAlign w:val="top"/>
          </w:tcPr>
          <w:p w14:paraId="780B1EB2">
            <w:pPr>
              <w:autoSpaceDE w:val="0"/>
              <w:autoSpaceDN w:val="0"/>
              <w:ind w:right="-2"/>
              <w:jc w:val="left"/>
              <w:rPr>
                <w:rFonts w:hAnsi="宋体" w:cs="宋体"/>
                <w:kern w:val="0"/>
                <w:sz w:val="24"/>
                <w:highlight w:val="none"/>
                <w:lang w:eastAsia="en-US"/>
              </w:rPr>
            </w:pPr>
          </w:p>
        </w:tc>
        <w:tc>
          <w:tcPr>
            <w:tcW w:w="1352" w:type="dxa"/>
            <w:tcBorders>
              <w:top w:val="single" w:color="000000" w:sz="6" w:space="0"/>
              <w:left w:val="single" w:color="000000" w:sz="6" w:space="0"/>
              <w:bottom w:val="single" w:color="000000" w:sz="6" w:space="0"/>
              <w:right w:val="single" w:color="000000" w:sz="6" w:space="0"/>
            </w:tcBorders>
            <w:noWrap w:val="0"/>
            <w:vAlign w:val="top"/>
          </w:tcPr>
          <w:p w14:paraId="2D6275D0">
            <w:pPr>
              <w:autoSpaceDE w:val="0"/>
              <w:autoSpaceDN w:val="0"/>
              <w:ind w:right="-2"/>
              <w:jc w:val="left"/>
              <w:rPr>
                <w:rFonts w:hAnsi="宋体" w:cs="宋体"/>
                <w:kern w:val="0"/>
                <w:sz w:val="24"/>
                <w:highlight w:val="none"/>
                <w:lang w:eastAsia="en-US"/>
              </w:rPr>
            </w:pPr>
          </w:p>
        </w:tc>
        <w:tc>
          <w:tcPr>
            <w:tcW w:w="1418" w:type="dxa"/>
            <w:tcBorders>
              <w:top w:val="single" w:color="000000" w:sz="6" w:space="0"/>
              <w:left w:val="single" w:color="000000" w:sz="6" w:space="0"/>
              <w:bottom w:val="single" w:color="000000" w:sz="6" w:space="0"/>
              <w:right w:val="single" w:color="000000" w:sz="6" w:space="0"/>
            </w:tcBorders>
            <w:noWrap w:val="0"/>
            <w:vAlign w:val="top"/>
          </w:tcPr>
          <w:p w14:paraId="2493D29F">
            <w:pPr>
              <w:autoSpaceDE w:val="0"/>
              <w:autoSpaceDN w:val="0"/>
              <w:ind w:right="-2"/>
              <w:jc w:val="left"/>
              <w:rPr>
                <w:rFonts w:hAnsi="宋体" w:cs="宋体"/>
                <w:kern w:val="0"/>
                <w:sz w:val="24"/>
                <w:highlight w:val="none"/>
                <w:lang w:eastAsia="en-US"/>
              </w:rPr>
            </w:pPr>
          </w:p>
        </w:tc>
        <w:tc>
          <w:tcPr>
            <w:tcW w:w="1701" w:type="dxa"/>
            <w:tcBorders>
              <w:top w:val="single" w:color="000000" w:sz="6" w:space="0"/>
              <w:left w:val="single" w:color="000000" w:sz="6" w:space="0"/>
              <w:bottom w:val="single" w:color="000000" w:sz="6" w:space="0"/>
            </w:tcBorders>
            <w:noWrap w:val="0"/>
            <w:vAlign w:val="top"/>
          </w:tcPr>
          <w:p w14:paraId="71172A8E">
            <w:pPr>
              <w:autoSpaceDE w:val="0"/>
              <w:autoSpaceDN w:val="0"/>
              <w:ind w:right="-2"/>
              <w:jc w:val="left"/>
              <w:rPr>
                <w:rFonts w:hAnsi="宋体" w:cs="宋体"/>
                <w:kern w:val="0"/>
                <w:sz w:val="24"/>
                <w:highlight w:val="none"/>
                <w:lang w:eastAsia="en-US"/>
              </w:rPr>
            </w:pPr>
          </w:p>
        </w:tc>
      </w:tr>
      <w:tr w14:paraId="1A3F87DC">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40" w:hRule="atLeast"/>
        </w:trPr>
        <w:tc>
          <w:tcPr>
            <w:tcW w:w="993" w:type="dxa"/>
            <w:tcBorders>
              <w:top w:val="single" w:color="000000" w:sz="6" w:space="0"/>
              <w:bottom w:val="single" w:color="000000" w:sz="6" w:space="0"/>
              <w:right w:val="single" w:color="000000" w:sz="6" w:space="0"/>
            </w:tcBorders>
            <w:noWrap w:val="0"/>
            <w:vAlign w:val="top"/>
          </w:tcPr>
          <w:p w14:paraId="0760EA4A">
            <w:pPr>
              <w:autoSpaceDE w:val="0"/>
              <w:autoSpaceDN w:val="0"/>
              <w:ind w:right="-2"/>
              <w:jc w:val="left"/>
              <w:rPr>
                <w:rFonts w:hAnsi="宋体" w:cs="宋体"/>
                <w:kern w:val="0"/>
                <w:sz w:val="24"/>
                <w:highlight w:val="none"/>
                <w:lang w:eastAsia="en-US"/>
              </w:rPr>
            </w:pPr>
          </w:p>
        </w:tc>
        <w:tc>
          <w:tcPr>
            <w:tcW w:w="1984" w:type="dxa"/>
            <w:tcBorders>
              <w:top w:val="single" w:color="000000" w:sz="6" w:space="0"/>
              <w:left w:val="single" w:color="000000" w:sz="6" w:space="0"/>
              <w:bottom w:val="single" w:color="000000" w:sz="6" w:space="0"/>
              <w:right w:val="single" w:color="000000" w:sz="6" w:space="0"/>
            </w:tcBorders>
            <w:noWrap w:val="0"/>
            <w:vAlign w:val="top"/>
          </w:tcPr>
          <w:p w14:paraId="3554A44D">
            <w:pPr>
              <w:autoSpaceDE w:val="0"/>
              <w:autoSpaceDN w:val="0"/>
              <w:ind w:right="-2"/>
              <w:jc w:val="left"/>
              <w:rPr>
                <w:rFonts w:hAnsi="宋体" w:cs="宋体"/>
                <w:kern w:val="0"/>
                <w:sz w:val="24"/>
                <w:highlight w:val="none"/>
                <w:lang w:eastAsia="en-US"/>
              </w:rPr>
            </w:pPr>
          </w:p>
        </w:tc>
        <w:tc>
          <w:tcPr>
            <w:tcW w:w="851" w:type="dxa"/>
            <w:tcBorders>
              <w:top w:val="single" w:color="000000" w:sz="6" w:space="0"/>
              <w:left w:val="single" w:color="000000" w:sz="6" w:space="0"/>
              <w:bottom w:val="single" w:color="000000" w:sz="6" w:space="0"/>
              <w:right w:val="single" w:color="000000" w:sz="6" w:space="0"/>
            </w:tcBorders>
            <w:noWrap w:val="0"/>
            <w:vAlign w:val="top"/>
          </w:tcPr>
          <w:p w14:paraId="60DCD163">
            <w:pPr>
              <w:autoSpaceDE w:val="0"/>
              <w:autoSpaceDN w:val="0"/>
              <w:ind w:right="-2"/>
              <w:jc w:val="left"/>
              <w:rPr>
                <w:rFonts w:hAnsi="宋体" w:cs="宋体"/>
                <w:kern w:val="0"/>
                <w:sz w:val="24"/>
                <w:highlight w:val="none"/>
                <w:lang w:eastAsia="en-US"/>
              </w:rPr>
            </w:pPr>
          </w:p>
        </w:tc>
        <w:tc>
          <w:tcPr>
            <w:tcW w:w="774" w:type="dxa"/>
            <w:tcBorders>
              <w:top w:val="single" w:color="000000" w:sz="6" w:space="0"/>
              <w:left w:val="single" w:color="000000" w:sz="6" w:space="0"/>
              <w:bottom w:val="single" w:color="000000" w:sz="6" w:space="0"/>
              <w:right w:val="single" w:color="000000" w:sz="6" w:space="0"/>
            </w:tcBorders>
            <w:noWrap w:val="0"/>
            <w:vAlign w:val="top"/>
          </w:tcPr>
          <w:p w14:paraId="2C7FD9DA">
            <w:pPr>
              <w:autoSpaceDE w:val="0"/>
              <w:autoSpaceDN w:val="0"/>
              <w:ind w:right="-2"/>
              <w:jc w:val="left"/>
              <w:rPr>
                <w:rFonts w:hAnsi="宋体" w:cs="宋体"/>
                <w:kern w:val="0"/>
                <w:sz w:val="24"/>
                <w:highlight w:val="none"/>
                <w:lang w:eastAsia="en-US"/>
              </w:rPr>
            </w:pPr>
          </w:p>
        </w:tc>
        <w:tc>
          <w:tcPr>
            <w:tcW w:w="1352" w:type="dxa"/>
            <w:tcBorders>
              <w:top w:val="single" w:color="000000" w:sz="6" w:space="0"/>
              <w:left w:val="single" w:color="000000" w:sz="6" w:space="0"/>
              <w:bottom w:val="single" w:color="000000" w:sz="6" w:space="0"/>
              <w:right w:val="single" w:color="000000" w:sz="6" w:space="0"/>
            </w:tcBorders>
            <w:noWrap w:val="0"/>
            <w:vAlign w:val="top"/>
          </w:tcPr>
          <w:p w14:paraId="087C14DA">
            <w:pPr>
              <w:autoSpaceDE w:val="0"/>
              <w:autoSpaceDN w:val="0"/>
              <w:ind w:right="-2"/>
              <w:jc w:val="left"/>
              <w:rPr>
                <w:rFonts w:hAnsi="宋体" w:cs="宋体"/>
                <w:kern w:val="0"/>
                <w:sz w:val="24"/>
                <w:highlight w:val="none"/>
                <w:lang w:eastAsia="en-US"/>
              </w:rPr>
            </w:pPr>
          </w:p>
        </w:tc>
        <w:tc>
          <w:tcPr>
            <w:tcW w:w="1418" w:type="dxa"/>
            <w:tcBorders>
              <w:top w:val="single" w:color="000000" w:sz="6" w:space="0"/>
              <w:left w:val="single" w:color="000000" w:sz="6" w:space="0"/>
              <w:bottom w:val="single" w:color="000000" w:sz="6" w:space="0"/>
              <w:right w:val="single" w:color="000000" w:sz="6" w:space="0"/>
            </w:tcBorders>
            <w:noWrap w:val="0"/>
            <w:vAlign w:val="top"/>
          </w:tcPr>
          <w:p w14:paraId="625552CF">
            <w:pPr>
              <w:autoSpaceDE w:val="0"/>
              <w:autoSpaceDN w:val="0"/>
              <w:ind w:right="-2"/>
              <w:jc w:val="left"/>
              <w:rPr>
                <w:rFonts w:hAnsi="宋体" w:cs="宋体"/>
                <w:kern w:val="0"/>
                <w:sz w:val="24"/>
                <w:highlight w:val="none"/>
                <w:lang w:eastAsia="en-US"/>
              </w:rPr>
            </w:pPr>
          </w:p>
        </w:tc>
        <w:tc>
          <w:tcPr>
            <w:tcW w:w="1701" w:type="dxa"/>
            <w:tcBorders>
              <w:top w:val="single" w:color="000000" w:sz="6" w:space="0"/>
              <w:left w:val="single" w:color="000000" w:sz="6" w:space="0"/>
              <w:bottom w:val="single" w:color="000000" w:sz="6" w:space="0"/>
            </w:tcBorders>
            <w:noWrap w:val="0"/>
            <w:vAlign w:val="top"/>
          </w:tcPr>
          <w:p w14:paraId="2FE9C361">
            <w:pPr>
              <w:autoSpaceDE w:val="0"/>
              <w:autoSpaceDN w:val="0"/>
              <w:ind w:right="-2"/>
              <w:jc w:val="left"/>
              <w:rPr>
                <w:rFonts w:hAnsi="宋体" w:cs="宋体"/>
                <w:kern w:val="0"/>
                <w:sz w:val="24"/>
                <w:highlight w:val="none"/>
                <w:lang w:eastAsia="en-US"/>
              </w:rPr>
            </w:pPr>
          </w:p>
        </w:tc>
      </w:tr>
      <w:tr w14:paraId="75839245">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40" w:hRule="atLeast"/>
        </w:trPr>
        <w:tc>
          <w:tcPr>
            <w:tcW w:w="993" w:type="dxa"/>
            <w:tcBorders>
              <w:top w:val="single" w:color="000000" w:sz="6" w:space="0"/>
              <w:bottom w:val="single" w:color="000000" w:sz="6" w:space="0"/>
              <w:right w:val="single" w:color="000000" w:sz="6" w:space="0"/>
            </w:tcBorders>
            <w:noWrap w:val="0"/>
            <w:vAlign w:val="top"/>
          </w:tcPr>
          <w:p w14:paraId="36D34E42">
            <w:pPr>
              <w:autoSpaceDE w:val="0"/>
              <w:autoSpaceDN w:val="0"/>
              <w:ind w:right="-2"/>
              <w:jc w:val="left"/>
              <w:rPr>
                <w:rFonts w:hAnsi="宋体" w:cs="宋体"/>
                <w:kern w:val="0"/>
                <w:sz w:val="24"/>
                <w:highlight w:val="none"/>
                <w:lang w:eastAsia="en-US"/>
              </w:rPr>
            </w:pPr>
          </w:p>
        </w:tc>
        <w:tc>
          <w:tcPr>
            <w:tcW w:w="1984" w:type="dxa"/>
            <w:tcBorders>
              <w:top w:val="single" w:color="000000" w:sz="6" w:space="0"/>
              <w:left w:val="single" w:color="000000" w:sz="6" w:space="0"/>
              <w:bottom w:val="single" w:color="000000" w:sz="6" w:space="0"/>
              <w:right w:val="single" w:color="000000" w:sz="6" w:space="0"/>
            </w:tcBorders>
            <w:noWrap w:val="0"/>
            <w:vAlign w:val="top"/>
          </w:tcPr>
          <w:p w14:paraId="0AB70FD0">
            <w:pPr>
              <w:autoSpaceDE w:val="0"/>
              <w:autoSpaceDN w:val="0"/>
              <w:ind w:right="-2"/>
              <w:jc w:val="left"/>
              <w:rPr>
                <w:rFonts w:hAnsi="宋体" w:cs="宋体"/>
                <w:kern w:val="0"/>
                <w:sz w:val="24"/>
                <w:highlight w:val="none"/>
                <w:lang w:eastAsia="en-US"/>
              </w:rPr>
            </w:pPr>
          </w:p>
        </w:tc>
        <w:tc>
          <w:tcPr>
            <w:tcW w:w="851" w:type="dxa"/>
            <w:tcBorders>
              <w:top w:val="single" w:color="000000" w:sz="6" w:space="0"/>
              <w:left w:val="single" w:color="000000" w:sz="6" w:space="0"/>
              <w:bottom w:val="single" w:color="000000" w:sz="6" w:space="0"/>
              <w:right w:val="single" w:color="000000" w:sz="6" w:space="0"/>
            </w:tcBorders>
            <w:noWrap w:val="0"/>
            <w:vAlign w:val="top"/>
          </w:tcPr>
          <w:p w14:paraId="41CFCDA5">
            <w:pPr>
              <w:autoSpaceDE w:val="0"/>
              <w:autoSpaceDN w:val="0"/>
              <w:ind w:right="-2"/>
              <w:jc w:val="left"/>
              <w:rPr>
                <w:rFonts w:hAnsi="宋体" w:cs="宋体"/>
                <w:kern w:val="0"/>
                <w:sz w:val="24"/>
                <w:highlight w:val="none"/>
                <w:lang w:eastAsia="en-US"/>
              </w:rPr>
            </w:pPr>
          </w:p>
        </w:tc>
        <w:tc>
          <w:tcPr>
            <w:tcW w:w="774" w:type="dxa"/>
            <w:tcBorders>
              <w:top w:val="single" w:color="000000" w:sz="6" w:space="0"/>
              <w:left w:val="single" w:color="000000" w:sz="6" w:space="0"/>
              <w:bottom w:val="single" w:color="000000" w:sz="6" w:space="0"/>
              <w:right w:val="single" w:color="000000" w:sz="6" w:space="0"/>
            </w:tcBorders>
            <w:noWrap w:val="0"/>
            <w:vAlign w:val="top"/>
          </w:tcPr>
          <w:p w14:paraId="384D2ECD">
            <w:pPr>
              <w:autoSpaceDE w:val="0"/>
              <w:autoSpaceDN w:val="0"/>
              <w:ind w:right="-2"/>
              <w:jc w:val="left"/>
              <w:rPr>
                <w:rFonts w:hAnsi="宋体" w:cs="宋体"/>
                <w:kern w:val="0"/>
                <w:sz w:val="24"/>
                <w:highlight w:val="none"/>
                <w:lang w:eastAsia="en-US"/>
              </w:rPr>
            </w:pPr>
          </w:p>
        </w:tc>
        <w:tc>
          <w:tcPr>
            <w:tcW w:w="1352" w:type="dxa"/>
            <w:tcBorders>
              <w:top w:val="single" w:color="000000" w:sz="6" w:space="0"/>
              <w:left w:val="single" w:color="000000" w:sz="6" w:space="0"/>
              <w:bottom w:val="single" w:color="000000" w:sz="6" w:space="0"/>
              <w:right w:val="single" w:color="000000" w:sz="6" w:space="0"/>
            </w:tcBorders>
            <w:noWrap w:val="0"/>
            <w:vAlign w:val="top"/>
          </w:tcPr>
          <w:p w14:paraId="53E2775D">
            <w:pPr>
              <w:autoSpaceDE w:val="0"/>
              <w:autoSpaceDN w:val="0"/>
              <w:ind w:right="-2"/>
              <w:jc w:val="left"/>
              <w:rPr>
                <w:rFonts w:hAnsi="宋体" w:cs="宋体"/>
                <w:kern w:val="0"/>
                <w:sz w:val="24"/>
                <w:highlight w:val="none"/>
                <w:lang w:eastAsia="en-US"/>
              </w:rPr>
            </w:pPr>
          </w:p>
        </w:tc>
        <w:tc>
          <w:tcPr>
            <w:tcW w:w="1418" w:type="dxa"/>
            <w:tcBorders>
              <w:top w:val="single" w:color="000000" w:sz="6" w:space="0"/>
              <w:left w:val="single" w:color="000000" w:sz="6" w:space="0"/>
              <w:bottom w:val="single" w:color="000000" w:sz="6" w:space="0"/>
              <w:right w:val="single" w:color="000000" w:sz="6" w:space="0"/>
            </w:tcBorders>
            <w:noWrap w:val="0"/>
            <w:vAlign w:val="top"/>
          </w:tcPr>
          <w:p w14:paraId="57A0CDFE">
            <w:pPr>
              <w:autoSpaceDE w:val="0"/>
              <w:autoSpaceDN w:val="0"/>
              <w:ind w:right="-2"/>
              <w:jc w:val="left"/>
              <w:rPr>
                <w:rFonts w:hAnsi="宋体" w:cs="宋体"/>
                <w:kern w:val="0"/>
                <w:sz w:val="24"/>
                <w:highlight w:val="none"/>
                <w:lang w:eastAsia="en-US"/>
              </w:rPr>
            </w:pPr>
          </w:p>
        </w:tc>
        <w:tc>
          <w:tcPr>
            <w:tcW w:w="1701" w:type="dxa"/>
            <w:tcBorders>
              <w:top w:val="single" w:color="000000" w:sz="6" w:space="0"/>
              <w:left w:val="single" w:color="000000" w:sz="6" w:space="0"/>
              <w:bottom w:val="single" w:color="000000" w:sz="6" w:space="0"/>
            </w:tcBorders>
            <w:noWrap w:val="0"/>
            <w:vAlign w:val="top"/>
          </w:tcPr>
          <w:p w14:paraId="7B4CB993">
            <w:pPr>
              <w:autoSpaceDE w:val="0"/>
              <w:autoSpaceDN w:val="0"/>
              <w:ind w:right="-2"/>
              <w:jc w:val="left"/>
              <w:rPr>
                <w:rFonts w:hAnsi="宋体" w:cs="宋体"/>
                <w:kern w:val="0"/>
                <w:sz w:val="24"/>
                <w:highlight w:val="none"/>
                <w:lang w:eastAsia="en-US"/>
              </w:rPr>
            </w:pPr>
          </w:p>
        </w:tc>
      </w:tr>
      <w:tr w14:paraId="2754FA33">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40" w:hRule="atLeast"/>
        </w:trPr>
        <w:tc>
          <w:tcPr>
            <w:tcW w:w="993" w:type="dxa"/>
            <w:tcBorders>
              <w:top w:val="single" w:color="000000" w:sz="6" w:space="0"/>
              <w:bottom w:val="single" w:color="000000" w:sz="6" w:space="0"/>
              <w:right w:val="single" w:color="000000" w:sz="6" w:space="0"/>
            </w:tcBorders>
            <w:noWrap w:val="0"/>
            <w:vAlign w:val="top"/>
          </w:tcPr>
          <w:p w14:paraId="76201555">
            <w:pPr>
              <w:autoSpaceDE w:val="0"/>
              <w:autoSpaceDN w:val="0"/>
              <w:ind w:right="-2"/>
              <w:jc w:val="left"/>
              <w:rPr>
                <w:rFonts w:hAnsi="宋体" w:cs="宋体"/>
                <w:kern w:val="0"/>
                <w:sz w:val="24"/>
                <w:highlight w:val="none"/>
                <w:lang w:eastAsia="en-US"/>
              </w:rPr>
            </w:pPr>
          </w:p>
        </w:tc>
        <w:tc>
          <w:tcPr>
            <w:tcW w:w="1984" w:type="dxa"/>
            <w:tcBorders>
              <w:top w:val="single" w:color="000000" w:sz="6" w:space="0"/>
              <w:left w:val="single" w:color="000000" w:sz="6" w:space="0"/>
              <w:bottom w:val="single" w:color="000000" w:sz="6" w:space="0"/>
              <w:right w:val="single" w:color="000000" w:sz="6" w:space="0"/>
            </w:tcBorders>
            <w:noWrap w:val="0"/>
            <w:vAlign w:val="top"/>
          </w:tcPr>
          <w:p w14:paraId="69B6F0EC">
            <w:pPr>
              <w:autoSpaceDE w:val="0"/>
              <w:autoSpaceDN w:val="0"/>
              <w:ind w:right="-2"/>
              <w:jc w:val="left"/>
              <w:rPr>
                <w:rFonts w:hAnsi="宋体" w:cs="宋体"/>
                <w:kern w:val="0"/>
                <w:sz w:val="24"/>
                <w:highlight w:val="none"/>
                <w:lang w:eastAsia="en-US"/>
              </w:rPr>
            </w:pPr>
          </w:p>
        </w:tc>
        <w:tc>
          <w:tcPr>
            <w:tcW w:w="851" w:type="dxa"/>
            <w:tcBorders>
              <w:top w:val="single" w:color="000000" w:sz="6" w:space="0"/>
              <w:left w:val="single" w:color="000000" w:sz="6" w:space="0"/>
              <w:bottom w:val="single" w:color="000000" w:sz="6" w:space="0"/>
              <w:right w:val="single" w:color="000000" w:sz="6" w:space="0"/>
            </w:tcBorders>
            <w:noWrap w:val="0"/>
            <w:vAlign w:val="top"/>
          </w:tcPr>
          <w:p w14:paraId="0E1A2C1B">
            <w:pPr>
              <w:autoSpaceDE w:val="0"/>
              <w:autoSpaceDN w:val="0"/>
              <w:ind w:right="-2"/>
              <w:jc w:val="left"/>
              <w:rPr>
                <w:rFonts w:hAnsi="宋体" w:cs="宋体"/>
                <w:kern w:val="0"/>
                <w:sz w:val="24"/>
                <w:highlight w:val="none"/>
                <w:lang w:eastAsia="en-US"/>
              </w:rPr>
            </w:pPr>
          </w:p>
        </w:tc>
        <w:tc>
          <w:tcPr>
            <w:tcW w:w="774" w:type="dxa"/>
            <w:tcBorders>
              <w:top w:val="single" w:color="000000" w:sz="6" w:space="0"/>
              <w:left w:val="single" w:color="000000" w:sz="6" w:space="0"/>
              <w:bottom w:val="single" w:color="000000" w:sz="6" w:space="0"/>
              <w:right w:val="single" w:color="000000" w:sz="6" w:space="0"/>
            </w:tcBorders>
            <w:noWrap w:val="0"/>
            <w:vAlign w:val="top"/>
          </w:tcPr>
          <w:p w14:paraId="4E1F3387">
            <w:pPr>
              <w:autoSpaceDE w:val="0"/>
              <w:autoSpaceDN w:val="0"/>
              <w:ind w:right="-2"/>
              <w:jc w:val="left"/>
              <w:rPr>
                <w:rFonts w:hAnsi="宋体" w:cs="宋体"/>
                <w:kern w:val="0"/>
                <w:sz w:val="24"/>
                <w:highlight w:val="none"/>
                <w:lang w:eastAsia="en-US"/>
              </w:rPr>
            </w:pPr>
          </w:p>
        </w:tc>
        <w:tc>
          <w:tcPr>
            <w:tcW w:w="1352" w:type="dxa"/>
            <w:tcBorders>
              <w:top w:val="single" w:color="000000" w:sz="6" w:space="0"/>
              <w:left w:val="single" w:color="000000" w:sz="6" w:space="0"/>
              <w:bottom w:val="single" w:color="000000" w:sz="6" w:space="0"/>
              <w:right w:val="single" w:color="000000" w:sz="6" w:space="0"/>
            </w:tcBorders>
            <w:noWrap w:val="0"/>
            <w:vAlign w:val="top"/>
          </w:tcPr>
          <w:p w14:paraId="21540462">
            <w:pPr>
              <w:autoSpaceDE w:val="0"/>
              <w:autoSpaceDN w:val="0"/>
              <w:ind w:right="-2"/>
              <w:jc w:val="left"/>
              <w:rPr>
                <w:rFonts w:hAnsi="宋体" w:cs="宋体"/>
                <w:kern w:val="0"/>
                <w:sz w:val="24"/>
                <w:highlight w:val="none"/>
                <w:lang w:eastAsia="en-US"/>
              </w:rPr>
            </w:pPr>
          </w:p>
        </w:tc>
        <w:tc>
          <w:tcPr>
            <w:tcW w:w="1418" w:type="dxa"/>
            <w:tcBorders>
              <w:top w:val="single" w:color="000000" w:sz="6" w:space="0"/>
              <w:left w:val="single" w:color="000000" w:sz="6" w:space="0"/>
              <w:bottom w:val="single" w:color="000000" w:sz="6" w:space="0"/>
              <w:right w:val="single" w:color="000000" w:sz="6" w:space="0"/>
            </w:tcBorders>
            <w:noWrap w:val="0"/>
            <w:vAlign w:val="top"/>
          </w:tcPr>
          <w:p w14:paraId="2690FF53">
            <w:pPr>
              <w:autoSpaceDE w:val="0"/>
              <w:autoSpaceDN w:val="0"/>
              <w:ind w:right="-2"/>
              <w:jc w:val="left"/>
              <w:rPr>
                <w:rFonts w:hAnsi="宋体" w:cs="宋体"/>
                <w:kern w:val="0"/>
                <w:sz w:val="24"/>
                <w:highlight w:val="none"/>
                <w:lang w:eastAsia="en-US"/>
              </w:rPr>
            </w:pPr>
          </w:p>
        </w:tc>
        <w:tc>
          <w:tcPr>
            <w:tcW w:w="1701" w:type="dxa"/>
            <w:tcBorders>
              <w:top w:val="single" w:color="000000" w:sz="6" w:space="0"/>
              <w:left w:val="single" w:color="000000" w:sz="6" w:space="0"/>
              <w:bottom w:val="single" w:color="000000" w:sz="6" w:space="0"/>
            </w:tcBorders>
            <w:noWrap w:val="0"/>
            <w:vAlign w:val="top"/>
          </w:tcPr>
          <w:p w14:paraId="716C64E7">
            <w:pPr>
              <w:autoSpaceDE w:val="0"/>
              <w:autoSpaceDN w:val="0"/>
              <w:ind w:right="-2"/>
              <w:jc w:val="left"/>
              <w:rPr>
                <w:rFonts w:hAnsi="宋体" w:cs="宋体"/>
                <w:kern w:val="0"/>
                <w:sz w:val="24"/>
                <w:highlight w:val="none"/>
                <w:lang w:eastAsia="en-US"/>
              </w:rPr>
            </w:pPr>
          </w:p>
        </w:tc>
      </w:tr>
      <w:tr w14:paraId="0B40F238">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40" w:hRule="atLeast"/>
        </w:trPr>
        <w:tc>
          <w:tcPr>
            <w:tcW w:w="993" w:type="dxa"/>
            <w:tcBorders>
              <w:top w:val="single" w:color="000000" w:sz="6" w:space="0"/>
              <w:bottom w:val="single" w:color="000000" w:sz="6" w:space="0"/>
              <w:right w:val="single" w:color="000000" w:sz="6" w:space="0"/>
            </w:tcBorders>
            <w:noWrap w:val="0"/>
            <w:vAlign w:val="top"/>
          </w:tcPr>
          <w:p w14:paraId="4E751536">
            <w:pPr>
              <w:autoSpaceDE w:val="0"/>
              <w:autoSpaceDN w:val="0"/>
              <w:ind w:right="-2"/>
              <w:jc w:val="left"/>
              <w:rPr>
                <w:rFonts w:hAnsi="宋体" w:cs="宋体"/>
                <w:kern w:val="0"/>
                <w:sz w:val="24"/>
                <w:highlight w:val="none"/>
                <w:lang w:eastAsia="en-US"/>
              </w:rPr>
            </w:pPr>
          </w:p>
        </w:tc>
        <w:tc>
          <w:tcPr>
            <w:tcW w:w="1984" w:type="dxa"/>
            <w:tcBorders>
              <w:top w:val="single" w:color="000000" w:sz="6" w:space="0"/>
              <w:left w:val="single" w:color="000000" w:sz="6" w:space="0"/>
              <w:bottom w:val="single" w:color="000000" w:sz="6" w:space="0"/>
              <w:right w:val="single" w:color="000000" w:sz="6" w:space="0"/>
            </w:tcBorders>
            <w:noWrap w:val="0"/>
            <w:vAlign w:val="top"/>
          </w:tcPr>
          <w:p w14:paraId="731A1D32">
            <w:pPr>
              <w:autoSpaceDE w:val="0"/>
              <w:autoSpaceDN w:val="0"/>
              <w:ind w:right="-2"/>
              <w:jc w:val="left"/>
              <w:rPr>
                <w:rFonts w:hAnsi="宋体" w:cs="宋体"/>
                <w:kern w:val="0"/>
                <w:sz w:val="24"/>
                <w:highlight w:val="none"/>
                <w:lang w:eastAsia="en-US"/>
              </w:rPr>
            </w:pPr>
          </w:p>
        </w:tc>
        <w:tc>
          <w:tcPr>
            <w:tcW w:w="851" w:type="dxa"/>
            <w:tcBorders>
              <w:top w:val="single" w:color="000000" w:sz="6" w:space="0"/>
              <w:left w:val="single" w:color="000000" w:sz="6" w:space="0"/>
              <w:bottom w:val="single" w:color="000000" w:sz="6" w:space="0"/>
              <w:right w:val="single" w:color="000000" w:sz="6" w:space="0"/>
            </w:tcBorders>
            <w:noWrap w:val="0"/>
            <w:vAlign w:val="top"/>
          </w:tcPr>
          <w:p w14:paraId="207E89C6">
            <w:pPr>
              <w:autoSpaceDE w:val="0"/>
              <w:autoSpaceDN w:val="0"/>
              <w:ind w:right="-2"/>
              <w:jc w:val="left"/>
              <w:rPr>
                <w:rFonts w:hAnsi="宋体" w:cs="宋体"/>
                <w:kern w:val="0"/>
                <w:sz w:val="24"/>
                <w:highlight w:val="none"/>
                <w:lang w:eastAsia="en-US"/>
              </w:rPr>
            </w:pPr>
          </w:p>
        </w:tc>
        <w:tc>
          <w:tcPr>
            <w:tcW w:w="774" w:type="dxa"/>
            <w:tcBorders>
              <w:top w:val="single" w:color="000000" w:sz="6" w:space="0"/>
              <w:left w:val="single" w:color="000000" w:sz="6" w:space="0"/>
              <w:bottom w:val="single" w:color="000000" w:sz="6" w:space="0"/>
              <w:right w:val="single" w:color="000000" w:sz="6" w:space="0"/>
            </w:tcBorders>
            <w:noWrap w:val="0"/>
            <w:vAlign w:val="top"/>
          </w:tcPr>
          <w:p w14:paraId="0AF74BFC">
            <w:pPr>
              <w:autoSpaceDE w:val="0"/>
              <w:autoSpaceDN w:val="0"/>
              <w:ind w:right="-2"/>
              <w:jc w:val="left"/>
              <w:rPr>
                <w:rFonts w:hAnsi="宋体" w:cs="宋体"/>
                <w:kern w:val="0"/>
                <w:sz w:val="24"/>
                <w:highlight w:val="none"/>
                <w:lang w:eastAsia="en-US"/>
              </w:rPr>
            </w:pPr>
          </w:p>
        </w:tc>
        <w:tc>
          <w:tcPr>
            <w:tcW w:w="1352" w:type="dxa"/>
            <w:tcBorders>
              <w:top w:val="single" w:color="000000" w:sz="6" w:space="0"/>
              <w:left w:val="single" w:color="000000" w:sz="6" w:space="0"/>
              <w:bottom w:val="single" w:color="000000" w:sz="6" w:space="0"/>
              <w:right w:val="single" w:color="000000" w:sz="6" w:space="0"/>
            </w:tcBorders>
            <w:noWrap w:val="0"/>
            <w:vAlign w:val="top"/>
          </w:tcPr>
          <w:p w14:paraId="2510E36B">
            <w:pPr>
              <w:autoSpaceDE w:val="0"/>
              <w:autoSpaceDN w:val="0"/>
              <w:ind w:right="-2"/>
              <w:jc w:val="left"/>
              <w:rPr>
                <w:rFonts w:hAnsi="宋体" w:cs="宋体"/>
                <w:kern w:val="0"/>
                <w:sz w:val="24"/>
                <w:highlight w:val="none"/>
                <w:lang w:eastAsia="en-US"/>
              </w:rPr>
            </w:pPr>
          </w:p>
        </w:tc>
        <w:tc>
          <w:tcPr>
            <w:tcW w:w="1418" w:type="dxa"/>
            <w:tcBorders>
              <w:top w:val="single" w:color="000000" w:sz="6" w:space="0"/>
              <w:left w:val="single" w:color="000000" w:sz="6" w:space="0"/>
              <w:bottom w:val="single" w:color="000000" w:sz="6" w:space="0"/>
              <w:right w:val="single" w:color="000000" w:sz="6" w:space="0"/>
            </w:tcBorders>
            <w:noWrap w:val="0"/>
            <w:vAlign w:val="top"/>
          </w:tcPr>
          <w:p w14:paraId="7CCD9292">
            <w:pPr>
              <w:autoSpaceDE w:val="0"/>
              <w:autoSpaceDN w:val="0"/>
              <w:ind w:right="-2"/>
              <w:jc w:val="left"/>
              <w:rPr>
                <w:rFonts w:hAnsi="宋体" w:cs="宋体"/>
                <w:kern w:val="0"/>
                <w:sz w:val="24"/>
                <w:highlight w:val="none"/>
                <w:lang w:eastAsia="en-US"/>
              </w:rPr>
            </w:pPr>
          </w:p>
        </w:tc>
        <w:tc>
          <w:tcPr>
            <w:tcW w:w="1701" w:type="dxa"/>
            <w:tcBorders>
              <w:top w:val="single" w:color="000000" w:sz="6" w:space="0"/>
              <w:left w:val="single" w:color="000000" w:sz="6" w:space="0"/>
              <w:bottom w:val="single" w:color="000000" w:sz="6" w:space="0"/>
            </w:tcBorders>
            <w:noWrap w:val="0"/>
            <w:vAlign w:val="top"/>
          </w:tcPr>
          <w:p w14:paraId="4FF16222">
            <w:pPr>
              <w:autoSpaceDE w:val="0"/>
              <w:autoSpaceDN w:val="0"/>
              <w:ind w:right="-2"/>
              <w:jc w:val="left"/>
              <w:rPr>
                <w:rFonts w:hAnsi="宋体" w:cs="宋体"/>
                <w:kern w:val="0"/>
                <w:sz w:val="24"/>
                <w:highlight w:val="none"/>
                <w:lang w:eastAsia="en-US"/>
              </w:rPr>
            </w:pPr>
          </w:p>
        </w:tc>
      </w:tr>
      <w:tr w14:paraId="5A70CBBE">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40" w:hRule="atLeast"/>
        </w:trPr>
        <w:tc>
          <w:tcPr>
            <w:tcW w:w="993" w:type="dxa"/>
            <w:tcBorders>
              <w:top w:val="single" w:color="000000" w:sz="6" w:space="0"/>
              <w:bottom w:val="single" w:color="000000" w:sz="6" w:space="0"/>
              <w:right w:val="single" w:color="000000" w:sz="6" w:space="0"/>
            </w:tcBorders>
            <w:noWrap w:val="0"/>
            <w:vAlign w:val="top"/>
          </w:tcPr>
          <w:p w14:paraId="7940ABCB">
            <w:pPr>
              <w:autoSpaceDE w:val="0"/>
              <w:autoSpaceDN w:val="0"/>
              <w:ind w:right="-2"/>
              <w:jc w:val="left"/>
              <w:rPr>
                <w:rFonts w:hAnsi="宋体" w:cs="宋体"/>
                <w:kern w:val="0"/>
                <w:sz w:val="24"/>
                <w:highlight w:val="none"/>
                <w:lang w:eastAsia="en-US"/>
              </w:rPr>
            </w:pPr>
          </w:p>
        </w:tc>
        <w:tc>
          <w:tcPr>
            <w:tcW w:w="1984" w:type="dxa"/>
            <w:tcBorders>
              <w:top w:val="single" w:color="000000" w:sz="6" w:space="0"/>
              <w:left w:val="single" w:color="000000" w:sz="6" w:space="0"/>
              <w:bottom w:val="single" w:color="000000" w:sz="6" w:space="0"/>
              <w:right w:val="single" w:color="000000" w:sz="6" w:space="0"/>
            </w:tcBorders>
            <w:noWrap w:val="0"/>
            <w:vAlign w:val="top"/>
          </w:tcPr>
          <w:p w14:paraId="1DDFA469">
            <w:pPr>
              <w:autoSpaceDE w:val="0"/>
              <w:autoSpaceDN w:val="0"/>
              <w:ind w:right="-2"/>
              <w:jc w:val="left"/>
              <w:rPr>
                <w:rFonts w:hAnsi="宋体" w:cs="宋体"/>
                <w:kern w:val="0"/>
                <w:sz w:val="24"/>
                <w:highlight w:val="none"/>
                <w:lang w:eastAsia="en-US"/>
              </w:rPr>
            </w:pPr>
          </w:p>
        </w:tc>
        <w:tc>
          <w:tcPr>
            <w:tcW w:w="851" w:type="dxa"/>
            <w:tcBorders>
              <w:top w:val="single" w:color="000000" w:sz="6" w:space="0"/>
              <w:left w:val="single" w:color="000000" w:sz="6" w:space="0"/>
              <w:bottom w:val="single" w:color="000000" w:sz="6" w:space="0"/>
              <w:right w:val="single" w:color="000000" w:sz="6" w:space="0"/>
            </w:tcBorders>
            <w:noWrap w:val="0"/>
            <w:vAlign w:val="top"/>
          </w:tcPr>
          <w:p w14:paraId="6FA8EEBA">
            <w:pPr>
              <w:autoSpaceDE w:val="0"/>
              <w:autoSpaceDN w:val="0"/>
              <w:ind w:right="-2"/>
              <w:jc w:val="left"/>
              <w:rPr>
                <w:rFonts w:hAnsi="宋体" w:cs="宋体"/>
                <w:kern w:val="0"/>
                <w:sz w:val="24"/>
                <w:highlight w:val="none"/>
                <w:lang w:eastAsia="en-US"/>
              </w:rPr>
            </w:pPr>
          </w:p>
        </w:tc>
        <w:tc>
          <w:tcPr>
            <w:tcW w:w="774" w:type="dxa"/>
            <w:tcBorders>
              <w:top w:val="single" w:color="000000" w:sz="6" w:space="0"/>
              <w:left w:val="single" w:color="000000" w:sz="6" w:space="0"/>
              <w:bottom w:val="single" w:color="000000" w:sz="6" w:space="0"/>
              <w:right w:val="single" w:color="000000" w:sz="6" w:space="0"/>
            </w:tcBorders>
            <w:noWrap w:val="0"/>
            <w:vAlign w:val="top"/>
          </w:tcPr>
          <w:p w14:paraId="21EAEA7B">
            <w:pPr>
              <w:autoSpaceDE w:val="0"/>
              <w:autoSpaceDN w:val="0"/>
              <w:ind w:right="-2"/>
              <w:jc w:val="left"/>
              <w:rPr>
                <w:rFonts w:hAnsi="宋体" w:cs="宋体"/>
                <w:kern w:val="0"/>
                <w:sz w:val="24"/>
                <w:highlight w:val="none"/>
                <w:lang w:eastAsia="en-US"/>
              </w:rPr>
            </w:pPr>
          </w:p>
        </w:tc>
        <w:tc>
          <w:tcPr>
            <w:tcW w:w="1352" w:type="dxa"/>
            <w:tcBorders>
              <w:top w:val="single" w:color="000000" w:sz="6" w:space="0"/>
              <w:left w:val="single" w:color="000000" w:sz="6" w:space="0"/>
              <w:bottom w:val="single" w:color="000000" w:sz="6" w:space="0"/>
              <w:right w:val="single" w:color="000000" w:sz="6" w:space="0"/>
            </w:tcBorders>
            <w:noWrap w:val="0"/>
            <w:vAlign w:val="top"/>
          </w:tcPr>
          <w:p w14:paraId="2A1CDE7A">
            <w:pPr>
              <w:autoSpaceDE w:val="0"/>
              <w:autoSpaceDN w:val="0"/>
              <w:ind w:right="-2"/>
              <w:jc w:val="left"/>
              <w:rPr>
                <w:rFonts w:hAnsi="宋体" w:cs="宋体"/>
                <w:kern w:val="0"/>
                <w:sz w:val="24"/>
                <w:highlight w:val="none"/>
                <w:lang w:eastAsia="en-US"/>
              </w:rPr>
            </w:pPr>
          </w:p>
        </w:tc>
        <w:tc>
          <w:tcPr>
            <w:tcW w:w="1418" w:type="dxa"/>
            <w:tcBorders>
              <w:top w:val="single" w:color="000000" w:sz="6" w:space="0"/>
              <w:left w:val="single" w:color="000000" w:sz="6" w:space="0"/>
              <w:bottom w:val="single" w:color="000000" w:sz="6" w:space="0"/>
              <w:right w:val="single" w:color="000000" w:sz="6" w:space="0"/>
            </w:tcBorders>
            <w:noWrap w:val="0"/>
            <w:vAlign w:val="top"/>
          </w:tcPr>
          <w:p w14:paraId="317F69F4">
            <w:pPr>
              <w:autoSpaceDE w:val="0"/>
              <w:autoSpaceDN w:val="0"/>
              <w:ind w:right="-2"/>
              <w:jc w:val="left"/>
              <w:rPr>
                <w:rFonts w:hAnsi="宋体" w:cs="宋体"/>
                <w:kern w:val="0"/>
                <w:sz w:val="24"/>
                <w:highlight w:val="none"/>
                <w:lang w:eastAsia="en-US"/>
              </w:rPr>
            </w:pPr>
          </w:p>
        </w:tc>
        <w:tc>
          <w:tcPr>
            <w:tcW w:w="1701" w:type="dxa"/>
            <w:tcBorders>
              <w:top w:val="single" w:color="000000" w:sz="6" w:space="0"/>
              <w:left w:val="single" w:color="000000" w:sz="6" w:space="0"/>
              <w:bottom w:val="single" w:color="000000" w:sz="6" w:space="0"/>
            </w:tcBorders>
            <w:noWrap w:val="0"/>
            <w:vAlign w:val="top"/>
          </w:tcPr>
          <w:p w14:paraId="3EDE83CA">
            <w:pPr>
              <w:autoSpaceDE w:val="0"/>
              <w:autoSpaceDN w:val="0"/>
              <w:ind w:right="-2"/>
              <w:jc w:val="left"/>
              <w:rPr>
                <w:rFonts w:hAnsi="宋体" w:cs="宋体"/>
                <w:kern w:val="0"/>
                <w:sz w:val="24"/>
                <w:highlight w:val="none"/>
                <w:lang w:eastAsia="en-US"/>
              </w:rPr>
            </w:pPr>
          </w:p>
        </w:tc>
      </w:tr>
      <w:tr w14:paraId="2F79F435">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PrEx>
        <w:trPr>
          <w:trHeight w:val="440" w:hRule="atLeast"/>
        </w:trPr>
        <w:tc>
          <w:tcPr>
            <w:tcW w:w="993" w:type="dxa"/>
            <w:tcBorders>
              <w:top w:val="single" w:color="000000" w:sz="6" w:space="0"/>
              <w:bottom w:val="single" w:color="000000" w:sz="6" w:space="0"/>
              <w:right w:val="single" w:color="000000" w:sz="6" w:space="0"/>
            </w:tcBorders>
            <w:noWrap w:val="0"/>
            <w:vAlign w:val="top"/>
          </w:tcPr>
          <w:p w14:paraId="20A62267">
            <w:pPr>
              <w:autoSpaceDE w:val="0"/>
              <w:autoSpaceDN w:val="0"/>
              <w:ind w:right="-2"/>
              <w:jc w:val="left"/>
              <w:rPr>
                <w:rFonts w:hAnsi="宋体" w:cs="宋体"/>
                <w:kern w:val="0"/>
                <w:sz w:val="24"/>
                <w:highlight w:val="none"/>
                <w:lang w:eastAsia="en-US"/>
              </w:rPr>
            </w:pPr>
          </w:p>
        </w:tc>
        <w:tc>
          <w:tcPr>
            <w:tcW w:w="1984" w:type="dxa"/>
            <w:tcBorders>
              <w:top w:val="single" w:color="000000" w:sz="6" w:space="0"/>
              <w:left w:val="single" w:color="000000" w:sz="6" w:space="0"/>
              <w:bottom w:val="single" w:color="000000" w:sz="6" w:space="0"/>
              <w:right w:val="single" w:color="000000" w:sz="6" w:space="0"/>
            </w:tcBorders>
            <w:noWrap w:val="0"/>
            <w:vAlign w:val="top"/>
          </w:tcPr>
          <w:p w14:paraId="507778C0">
            <w:pPr>
              <w:autoSpaceDE w:val="0"/>
              <w:autoSpaceDN w:val="0"/>
              <w:ind w:right="-2"/>
              <w:jc w:val="left"/>
              <w:rPr>
                <w:rFonts w:hAnsi="宋体" w:cs="宋体"/>
                <w:kern w:val="0"/>
                <w:sz w:val="24"/>
                <w:highlight w:val="none"/>
                <w:lang w:eastAsia="en-US"/>
              </w:rPr>
            </w:pPr>
          </w:p>
        </w:tc>
        <w:tc>
          <w:tcPr>
            <w:tcW w:w="851" w:type="dxa"/>
            <w:tcBorders>
              <w:top w:val="single" w:color="000000" w:sz="6" w:space="0"/>
              <w:left w:val="single" w:color="000000" w:sz="6" w:space="0"/>
              <w:bottom w:val="single" w:color="000000" w:sz="6" w:space="0"/>
              <w:right w:val="single" w:color="000000" w:sz="6" w:space="0"/>
            </w:tcBorders>
            <w:noWrap w:val="0"/>
            <w:vAlign w:val="top"/>
          </w:tcPr>
          <w:p w14:paraId="153D179C">
            <w:pPr>
              <w:autoSpaceDE w:val="0"/>
              <w:autoSpaceDN w:val="0"/>
              <w:ind w:right="-2"/>
              <w:jc w:val="left"/>
              <w:rPr>
                <w:rFonts w:hAnsi="宋体" w:cs="宋体"/>
                <w:kern w:val="0"/>
                <w:sz w:val="24"/>
                <w:highlight w:val="none"/>
                <w:lang w:eastAsia="en-US"/>
              </w:rPr>
            </w:pPr>
          </w:p>
        </w:tc>
        <w:tc>
          <w:tcPr>
            <w:tcW w:w="774" w:type="dxa"/>
            <w:tcBorders>
              <w:top w:val="single" w:color="000000" w:sz="6" w:space="0"/>
              <w:left w:val="single" w:color="000000" w:sz="6" w:space="0"/>
              <w:bottom w:val="single" w:color="000000" w:sz="6" w:space="0"/>
              <w:right w:val="single" w:color="000000" w:sz="6" w:space="0"/>
            </w:tcBorders>
            <w:noWrap w:val="0"/>
            <w:vAlign w:val="top"/>
          </w:tcPr>
          <w:p w14:paraId="4E2A718E">
            <w:pPr>
              <w:autoSpaceDE w:val="0"/>
              <w:autoSpaceDN w:val="0"/>
              <w:ind w:right="-2"/>
              <w:jc w:val="left"/>
              <w:rPr>
                <w:rFonts w:hAnsi="宋体" w:cs="宋体"/>
                <w:kern w:val="0"/>
                <w:sz w:val="24"/>
                <w:highlight w:val="none"/>
                <w:lang w:eastAsia="en-US"/>
              </w:rPr>
            </w:pPr>
          </w:p>
        </w:tc>
        <w:tc>
          <w:tcPr>
            <w:tcW w:w="1352" w:type="dxa"/>
            <w:tcBorders>
              <w:top w:val="single" w:color="000000" w:sz="6" w:space="0"/>
              <w:left w:val="single" w:color="000000" w:sz="6" w:space="0"/>
              <w:bottom w:val="single" w:color="000000" w:sz="6" w:space="0"/>
              <w:right w:val="single" w:color="000000" w:sz="6" w:space="0"/>
            </w:tcBorders>
            <w:noWrap w:val="0"/>
            <w:vAlign w:val="top"/>
          </w:tcPr>
          <w:p w14:paraId="6C9604E4">
            <w:pPr>
              <w:autoSpaceDE w:val="0"/>
              <w:autoSpaceDN w:val="0"/>
              <w:ind w:right="-2"/>
              <w:jc w:val="left"/>
              <w:rPr>
                <w:rFonts w:hAnsi="宋体" w:cs="宋体"/>
                <w:kern w:val="0"/>
                <w:sz w:val="24"/>
                <w:highlight w:val="none"/>
                <w:lang w:eastAsia="en-US"/>
              </w:rPr>
            </w:pPr>
          </w:p>
        </w:tc>
        <w:tc>
          <w:tcPr>
            <w:tcW w:w="1418" w:type="dxa"/>
            <w:tcBorders>
              <w:top w:val="single" w:color="000000" w:sz="6" w:space="0"/>
              <w:left w:val="single" w:color="000000" w:sz="6" w:space="0"/>
              <w:bottom w:val="single" w:color="000000" w:sz="6" w:space="0"/>
              <w:right w:val="single" w:color="000000" w:sz="6" w:space="0"/>
            </w:tcBorders>
            <w:noWrap w:val="0"/>
            <w:vAlign w:val="top"/>
          </w:tcPr>
          <w:p w14:paraId="16ED1416">
            <w:pPr>
              <w:autoSpaceDE w:val="0"/>
              <w:autoSpaceDN w:val="0"/>
              <w:ind w:right="-2"/>
              <w:jc w:val="left"/>
              <w:rPr>
                <w:rFonts w:hAnsi="宋体" w:cs="宋体"/>
                <w:kern w:val="0"/>
                <w:sz w:val="24"/>
                <w:highlight w:val="none"/>
                <w:lang w:eastAsia="en-US"/>
              </w:rPr>
            </w:pPr>
          </w:p>
        </w:tc>
        <w:tc>
          <w:tcPr>
            <w:tcW w:w="1701" w:type="dxa"/>
            <w:tcBorders>
              <w:top w:val="single" w:color="000000" w:sz="6" w:space="0"/>
              <w:left w:val="single" w:color="000000" w:sz="6" w:space="0"/>
              <w:bottom w:val="single" w:color="000000" w:sz="6" w:space="0"/>
            </w:tcBorders>
            <w:noWrap w:val="0"/>
            <w:vAlign w:val="top"/>
          </w:tcPr>
          <w:p w14:paraId="1C2F9FF9">
            <w:pPr>
              <w:autoSpaceDE w:val="0"/>
              <w:autoSpaceDN w:val="0"/>
              <w:ind w:right="-2"/>
              <w:jc w:val="left"/>
              <w:rPr>
                <w:rFonts w:hAnsi="宋体" w:cs="宋体"/>
                <w:kern w:val="0"/>
                <w:sz w:val="24"/>
                <w:highlight w:val="none"/>
                <w:lang w:eastAsia="en-US"/>
              </w:rPr>
            </w:pPr>
          </w:p>
        </w:tc>
      </w:tr>
      <w:tr w14:paraId="0589F717">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40" w:hRule="atLeast"/>
        </w:trPr>
        <w:tc>
          <w:tcPr>
            <w:tcW w:w="993" w:type="dxa"/>
            <w:tcBorders>
              <w:top w:val="single" w:color="000000" w:sz="6" w:space="0"/>
              <w:bottom w:val="single" w:color="000000" w:sz="6" w:space="0"/>
              <w:right w:val="single" w:color="000000" w:sz="6" w:space="0"/>
            </w:tcBorders>
            <w:noWrap w:val="0"/>
            <w:vAlign w:val="top"/>
          </w:tcPr>
          <w:p w14:paraId="4FC59D18">
            <w:pPr>
              <w:autoSpaceDE w:val="0"/>
              <w:autoSpaceDN w:val="0"/>
              <w:ind w:right="-2"/>
              <w:jc w:val="left"/>
              <w:rPr>
                <w:rFonts w:hAnsi="宋体" w:cs="宋体"/>
                <w:kern w:val="0"/>
                <w:sz w:val="24"/>
                <w:highlight w:val="none"/>
                <w:lang w:eastAsia="en-US"/>
              </w:rPr>
            </w:pPr>
          </w:p>
        </w:tc>
        <w:tc>
          <w:tcPr>
            <w:tcW w:w="1984" w:type="dxa"/>
            <w:tcBorders>
              <w:top w:val="single" w:color="000000" w:sz="6" w:space="0"/>
              <w:left w:val="single" w:color="000000" w:sz="6" w:space="0"/>
              <w:bottom w:val="single" w:color="000000" w:sz="6" w:space="0"/>
              <w:right w:val="single" w:color="000000" w:sz="6" w:space="0"/>
            </w:tcBorders>
            <w:noWrap w:val="0"/>
            <w:vAlign w:val="top"/>
          </w:tcPr>
          <w:p w14:paraId="25E72E0B">
            <w:pPr>
              <w:autoSpaceDE w:val="0"/>
              <w:autoSpaceDN w:val="0"/>
              <w:ind w:right="-2"/>
              <w:jc w:val="left"/>
              <w:rPr>
                <w:rFonts w:hAnsi="宋体" w:cs="宋体"/>
                <w:kern w:val="0"/>
                <w:sz w:val="24"/>
                <w:highlight w:val="none"/>
                <w:lang w:eastAsia="en-US"/>
              </w:rPr>
            </w:pPr>
          </w:p>
        </w:tc>
        <w:tc>
          <w:tcPr>
            <w:tcW w:w="851" w:type="dxa"/>
            <w:tcBorders>
              <w:top w:val="single" w:color="000000" w:sz="6" w:space="0"/>
              <w:left w:val="single" w:color="000000" w:sz="6" w:space="0"/>
              <w:bottom w:val="single" w:color="000000" w:sz="6" w:space="0"/>
              <w:right w:val="single" w:color="000000" w:sz="6" w:space="0"/>
            </w:tcBorders>
            <w:noWrap w:val="0"/>
            <w:vAlign w:val="top"/>
          </w:tcPr>
          <w:p w14:paraId="6A5970AF">
            <w:pPr>
              <w:autoSpaceDE w:val="0"/>
              <w:autoSpaceDN w:val="0"/>
              <w:ind w:right="-2"/>
              <w:jc w:val="left"/>
              <w:rPr>
                <w:rFonts w:hAnsi="宋体" w:cs="宋体"/>
                <w:kern w:val="0"/>
                <w:sz w:val="24"/>
                <w:highlight w:val="none"/>
                <w:lang w:eastAsia="en-US"/>
              </w:rPr>
            </w:pPr>
          </w:p>
        </w:tc>
        <w:tc>
          <w:tcPr>
            <w:tcW w:w="774" w:type="dxa"/>
            <w:tcBorders>
              <w:top w:val="single" w:color="000000" w:sz="6" w:space="0"/>
              <w:left w:val="single" w:color="000000" w:sz="6" w:space="0"/>
              <w:bottom w:val="single" w:color="000000" w:sz="6" w:space="0"/>
              <w:right w:val="single" w:color="000000" w:sz="6" w:space="0"/>
            </w:tcBorders>
            <w:noWrap w:val="0"/>
            <w:vAlign w:val="top"/>
          </w:tcPr>
          <w:p w14:paraId="0DE5A568">
            <w:pPr>
              <w:autoSpaceDE w:val="0"/>
              <w:autoSpaceDN w:val="0"/>
              <w:ind w:right="-2"/>
              <w:jc w:val="left"/>
              <w:rPr>
                <w:rFonts w:hAnsi="宋体" w:cs="宋体"/>
                <w:kern w:val="0"/>
                <w:sz w:val="24"/>
                <w:highlight w:val="none"/>
                <w:lang w:eastAsia="en-US"/>
              </w:rPr>
            </w:pPr>
          </w:p>
        </w:tc>
        <w:tc>
          <w:tcPr>
            <w:tcW w:w="1352" w:type="dxa"/>
            <w:tcBorders>
              <w:top w:val="single" w:color="000000" w:sz="6" w:space="0"/>
              <w:left w:val="single" w:color="000000" w:sz="6" w:space="0"/>
              <w:bottom w:val="single" w:color="000000" w:sz="6" w:space="0"/>
              <w:right w:val="single" w:color="000000" w:sz="6" w:space="0"/>
            </w:tcBorders>
            <w:noWrap w:val="0"/>
            <w:vAlign w:val="top"/>
          </w:tcPr>
          <w:p w14:paraId="70547983">
            <w:pPr>
              <w:autoSpaceDE w:val="0"/>
              <w:autoSpaceDN w:val="0"/>
              <w:ind w:right="-2"/>
              <w:jc w:val="left"/>
              <w:rPr>
                <w:rFonts w:hAnsi="宋体" w:cs="宋体"/>
                <w:kern w:val="0"/>
                <w:sz w:val="24"/>
                <w:highlight w:val="none"/>
                <w:lang w:eastAsia="en-US"/>
              </w:rPr>
            </w:pPr>
          </w:p>
        </w:tc>
        <w:tc>
          <w:tcPr>
            <w:tcW w:w="1418" w:type="dxa"/>
            <w:tcBorders>
              <w:top w:val="single" w:color="000000" w:sz="6" w:space="0"/>
              <w:left w:val="single" w:color="000000" w:sz="6" w:space="0"/>
              <w:bottom w:val="single" w:color="000000" w:sz="6" w:space="0"/>
              <w:right w:val="single" w:color="000000" w:sz="6" w:space="0"/>
            </w:tcBorders>
            <w:noWrap w:val="0"/>
            <w:vAlign w:val="top"/>
          </w:tcPr>
          <w:p w14:paraId="27344E38">
            <w:pPr>
              <w:autoSpaceDE w:val="0"/>
              <w:autoSpaceDN w:val="0"/>
              <w:ind w:right="-2"/>
              <w:jc w:val="left"/>
              <w:rPr>
                <w:rFonts w:hAnsi="宋体" w:cs="宋体"/>
                <w:kern w:val="0"/>
                <w:sz w:val="24"/>
                <w:highlight w:val="none"/>
                <w:lang w:eastAsia="en-US"/>
              </w:rPr>
            </w:pPr>
          </w:p>
        </w:tc>
        <w:tc>
          <w:tcPr>
            <w:tcW w:w="1701" w:type="dxa"/>
            <w:tcBorders>
              <w:top w:val="single" w:color="000000" w:sz="6" w:space="0"/>
              <w:left w:val="single" w:color="000000" w:sz="6" w:space="0"/>
              <w:bottom w:val="single" w:color="000000" w:sz="6" w:space="0"/>
            </w:tcBorders>
            <w:noWrap w:val="0"/>
            <w:vAlign w:val="top"/>
          </w:tcPr>
          <w:p w14:paraId="1E289CC3">
            <w:pPr>
              <w:autoSpaceDE w:val="0"/>
              <w:autoSpaceDN w:val="0"/>
              <w:ind w:right="-2"/>
              <w:jc w:val="left"/>
              <w:rPr>
                <w:rFonts w:hAnsi="宋体" w:cs="宋体"/>
                <w:kern w:val="0"/>
                <w:sz w:val="24"/>
                <w:highlight w:val="none"/>
                <w:lang w:eastAsia="en-US"/>
              </w:rPr>
            </w:pPr>
          </w:p>
        </w:tc>
      </w:tr>
      <w:tr w14:paraId="2389040B">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40" w:hRule="atLeast"/>
        </w:trPr>
        <w:tc>
          <w:tcPr>
            <w:tcW w:w="993" w:type="dxa"/>
            <w:tcBorders>
              <w:top w:val="single" w:color="000000" w:sz="6" w:space="0"/>
              <w:bottom w:val="single" w:color="000000" w:sz="6" w:space="0"/>
              <w:right w:val="single" w:color="000000" w:sz="6" w:space="0"/>
            </w:tcBorders>
            <w:noWrap w:val="0"/>
            <w:vAlign w:val="top"/>
          </w:tcPr>
          <w:p w14:paraId="4E90F642">
            <w:pPr>
              <w:autoSpaceDE w:val="0"/>
              <w:autoSpaceDN w:val="0"/>
              <w:ind w:right="-2"/>
              <w:jc w:val="left"/>
              <w:rPr>
                <w:rFonts w:hAnsi="宋体" w:cs="宋体"/>
                <w:kern w:val="0"/>
                <w:sz w:val="24"/>
                <w:highlight w:val="none"/>
                <w:lang w:eastAsia="en-US"/>
              </w:rPr>
            </w:pPr>
          </w:p>
        </w:tc>
        <w:tc>
          <w:tcPr>
            <w:tcW w:w="1984" w:type="dxa"/>
            <w:tcBorders>
              <w:top w:val="single" w:color="000000" w:sz="6" w:space="0"/>
              <w:left w:val="single" w:color="000000" w:sz="6" w:space="0"/>
              <w:bottom w:val="single" w:color="000000" w:sz="6" w:space="0"/>
              <w:right w:val="single" w:color="000000" w:sz="6" w:space="0"/>
            </w:tcBorders>
            <w:noWrap w:val="0"/>
            <w:vAlign w:val="top"/>
          </w:tcPr>
          <w:p w14:paraId="6E430473">
            <w:pPr>
              <w:autoSpaceDE w:val="0"/>
              <w:autoSpaceDN w:val="0"/>
              <w:ind w:right="-2"/>
              <w:jc w:val="left"/>
              <w:rPr>
                <w:rFonts w:hAnsi="宋体" w:cs="宋体"/>
                <w:kern w:val="0"/>
                <w:sz w:val="24"/>
                <w:highlight w:val="none"/>
                <w:lang w:eastAsia="en-US"/>
              </w:rPr>
            </w:pPr>
          </w:p>
        </w:tc>
        <w:tc>
          <w:tcPr>
            <w:tcW w:w="851" w:type="dxa"/>
            <w:tcBorders>
              <w:top w:val="single" w:color="000000" w:sz="6" w:space="0"/>
              <w:left w:val="single" w:color="000000" w:sz="6" w:space="0"/>
              <w:bottom w:val="single" w:color="000000" w:sz="6" w:space="0"/>
              <w:right w:val="single" w:color="000000" w:sz="6" w:space="0"/>
            </w:tcBorders>
            <w:noWrap w:val="0"/>
            <w:vAlign w:val="top"/>
          </w:tcPr>
          <w:p w14:paraId="59294D06">
            <w:pPr>
              <w:autoSpaceDE w:val="0"/>
              <w:autoSpaceDN w:val="0"/>
              <w:ind w:right="-2"/>
              <w:jc w:val="left"/>
              <w:rPr>
                <w:rFonts w:hAnsi="宋体" w:cs="宋体"/>
                <w:kern w:val="0"/>
                <w:sz w:val="24"/>
                <w:highlight w:val="none"/>
                <w:lang w:eastAsia="en-US"/>
              </w:rPr>
            </w:pPr>
          </w:p>
        </w:tc>
        <w:tc>
          <w:tcPr>
            <w:tcW w:w="774" w:type="dxa"/>
            <w:tcBorders>
              <w:top w:val="single" w:color="000000" w:sz="6" w:space="0"/>
              <w:left w:val="single" w:color="000000" w:sz="6" w:space="0"/>
              <w:bottom w:val="single" w:color="000000" w:sz="6" w:space="0"/>
              <w:right w:val="single" w:color="000000" w:sz="6" w:space="0"/>
            </w:tcBorders>
            <w:noWrap w:val="0"/>
            <w:vAlign w:val="top"/>
          </w:tcPr>
          <w:p w14:paraId="165ED68B">
            <w:pPr>
              <w:autoSpaceDE w:val="0"/>
              <w:autoSpaceDN w:val="0"/>
              <w:ind w:right="-2"/>
              <w:jc w:val="left"/>
              <w:rPr>
                <w:rFonts w:hAnsi="宋体" w:cs="宋体"/>
                <w:kern w:val="0"/>
                <w:sz w:val="24"/>
                <w:highlight w:val="none"/>
                <w:lang w:eastAsia="en-US"/>
              </w:rPr>
            </w:pPr>
          </w:p>
        </w:tc>
        <w:tc>
          <w:tcPr>
            <w:tcW w:w="1352" w:type="dxa"/>
            <w:tcBorders>
              <w:top w:val="single" w:color="000000" w:sz="6" w:space="0"/>
              <w:left w:val="single" w:color="000000" w:sz="6" w:space="0"/>
              <w:bottom w:val="single" w:color="000000" w:sz="6" w:space="0"/>
              <w:right w:val="single" w:color="000000" w:sz="6" w:space="0"/>
            </w:tcBorders>
            <w:noWrap w:val="0"/>
            <w:vAlign w:val="top"/>
          </w:tcPr>
          <w:p w14:paraId="6B8B548D">
            <w:pPr>
              <w:autoSpaceDE w:val="0"/>
              <w:autoSpaceDN w:val="0"/>
              <w:ind w:right="-2"/>
              <w:jc w:val="left"/>
              <w:rPr>
                <w:rFonts w:hAnsi="宋体" w:cs="宋体"/>
                <w:kern w:val="0"/>
                <w:sz w:val="24"/>
                <w:highlight w:val="none"/>
                <w:lang w:eastAsia="en-US"/>
              </w:rPr>
            </w:pPr>
          </w:p>
        </w:tc>
        <w:tc>
          <w:tcPr>
            <w:tcW w:w="1418" w:type="dxa"/>
            <w:tcBorders>
              <w:top w:val="single" w:color="000000" w:sz="6" w:space="0"/>
              <w:left w:val="single" w:color="000000" w:sz="6" w:space="0"/>
              <w:bottom w:val="single" w:color="000000" w:sz="6" w:space="0"/>
              <w:right w:val="single" w:color="000000" w:sz="6" w:space="0"/>
            </w:tcBorders>
            <w:noWrap w:val="0"/>
            <w:vAlign w:val="top"/>
          </w:tcPr>
          <w:p w14:paraId="59E0A3FC">
            <w:pPr>
              <w:autoSpaceDE w:val="0"/>
              <w:autoSpaceDN w:val="0"/>
              <w:ind w:right="-2"/>
              <w:jc w:val="left"/>
              <w:rPr>
                <w:rFonts w:hAnsi="宋体" w:cs="宋体"/>
                <w:kern w:val="0"/>
                <w:sz w:val="24"/>
                <w:highlight w:val="none"/>
                <w:lang w:eastAsia="en-US"/>
              </w:rPr>
            </w:pPr>
          </w:p>
        </w:tc>
        <w:tc>
          <w:tcPr>
            <w:tcW w:w="1701" w:type="dxa"/>
            <w:tcBorders>
              <w:top w:val="single" w:color="000000" w:sz="6" w:space="0"/>
              <w:left w:val="single" w:color="000000" w:sz="6" w:space="0"/>
              <w:bottom w:val="single" w:color="000000" w:sz="6" w:space="0"/>
            </w:tcBorders>
            <w:noWrap w:val="0"/>
            <w:vAlign w:val="top"/>
          </w:tcPr>
          <w:p w14:paraId="014808DB">
            <w:pPr>
              <w:autoSpaceDE w:val="0"/>
              <w:autoSpaceDN w:val="0"/>
              <w:ind w:right="-2"/>
              <w:jc w:val="left"/>
              <w:rPr>
                <w:rFonts w:hAnsi="宋体" w:cs="宋体"/>
                <w:kern w:val="0"/>
                <w:sz w:val="24"/>
                <w:highlight w:val="none"/>
                <w:lang w:eastAsia="en-US"/>
              </w:rPr>
            </w:pPr>
          </w:p>
        </w:tc>
      </w:tr>
      <w:tr w14:paraId="6254C665">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40" w:hRule="atLeast"/>
        </w:trPr>
        <w:tc>
          <w:tcPr>
            <w:tcW w:w="993" w:type="dxa"/>
            <w:tcBorders>
              <w:top w:val="single" w:color="000000" w:sz="6" w:space="0"/>
              <w:bottom w:val="single" w:color="000000" w:sz="6" w:space="0"/>
              <w:right w:val="single" w:color="000000" w:sz="6" w:space="0"/>
            </w:tcBorders>
            <w:noWrap w:val="0"/>
            <w:vAlign w:val="top"/>
          </w:tcPr>
          <w:p w14:paraId="39EA4E0E">
            <w:pPr>
              <w:autoSpaceDE w:val="0"/>
              <w:autoSpaceDN w:val="0"/>
              <w:ind w:right="-2"/>
              <w:jc w:val="left"/>
              <w:rPr>
                <w:rFonts w:hAnsi="宋体" w:cs="宋体"/>
                <w:kern w:val="0"/>
                <w:sz w:val="24"/>
                <w:highlight w:val="none"/>
                <w:lang w:eastAsia="en-US"/>
              </w:rPr>
            </w:pPr>
          </w:p>
        </w:tc>
        <w:tc>
          <w:tcPr>
            <w:tcW w:w="1984" w:type="dxa"/>
            <w:tcBorders>
              <w:top w:val="single" w:color="000000" w:sz="6" w:space="0"/>
              <w:left w:val="single" w:color="000000" w:sz="6" w:space="0"/>
              <w:bottom w:val="single" w:color="000000" w:sz="6" w:space="0"/>
              <w:right w:val="single" w:color="000000" w:sz="6" w:space="0"/>
            </w:tcBorders>
            <w:noWrap w:val="0"/>
            <w:vAlign w:val="top"/>
          </w:tcPr>
          <w:p w14:paraId="150EF351">
            <w:pPr>
              <w:autoSpaceDE w:val="0"/>
              <w:autoSpaceDN w:val="0"/>
              <w:ind w:right="-2"/>
              <w:jc w:val="left"/>
              <w:rPr>
                <w:rFonts w:hAnsi="宋体" w:cs="宋体"/>
                <w:kern w:val="0"/>
                <w:sz w:val="24"/>
                <w:highlight w:val="none"/>
                <w:lang w:eastAsia="en-US"/>
              </w:rPr>
            </w:pPr>
          </w:p>
        </w:tc>
        <w:tc>
          <w:tcPr>
            <w:tcW w:w="851" w:type="dxa"/>
            <w:tcBorders>
              <w:top w:val="single" w:color="000000" w:sz="6" w:space="0"/>
              <w:left w:val="single" w:color="000000" w:sz="6" w:space="0"/>
              <w:bottom w:val="single" w:color="000000" w:sz="6" w:space="0"/>
              <w:right w:val="single" w:color="000000" w:sz="6" w:space="0"/>
            </w:tcBorders>
            <w:noWrap w:val="0"/>
            <w:vAlign w:val="top"/>
          </w:tcPr>
          <w:p w14:paraId="600FBFE8">
            <w:pPr>
              <w:autoSpaceDE w:val="0"/>
              <w:autoSpaceDN w:val="0"/>
              <w:ind w:right="-2"/>
              <w:jc w:val="left"/>
              <w:rPr>
                <w:rFonts w:hAnsi="宋体" w:cs="宋体"/>
                <w:kern w:val="0"/>
                <w:sz w:val="24"/>
                <w:highlight w:val="none"/>
                <w:lang w:eastAsia="en-US"/>
              </w:rPr>
            </w:pPr>
          </w:p>
        </w:tc>
        <w:tc>
          <w:tcPr>
            <w:tcW w:w="774" w:type="dxa"/>
            <w:tcBorders>
              <w:top w:val="single" w:color="000000" w:sz="6" w:space="0"/>
              <w:left w:val="single" w:color="000000" w:sz="6" w:space="0"/>
              <w:bottom w:val="single" w:color="000000" w:sz="6" w:space="0"/>
              <w:right w:val="single" w:color="000000" w:sz="6" w:space="0"/>
            </w:tcBorders>
            <w:noWrap w:val="0"/>
            <w:vAlign w:val="top"/>
          </w:tcPr>
          <w:p w14:paraId="12C74BEC">
            <w:pPr>
              <w:autoSpaceDE w:val="0"/>
              <w:autoSpaceDN w:val="0"/>
              <w:ind w:right="-2"/>
              <w:jc w:val="left"/>
              <w:rPr>
                <w:rFonts w:hAnsi="宋体" w:cs="宋体"/>
                <w:kern w:val="0"/>
                <w:sz w:val="24"/>
                <w:highlight w:val="none"/>
                <w:lang w:eastAsia="en-US"/>
              </w:rPr>
            </w:pPr>
          </w:p>
        </w:tc>
        <w:tc>
          <w:tcPr>
            <w:tcW w:w="1352" w:type="dxa"/>
            <w:tcBorders>
              <w:top w:val="single" w:color="000000" w:sz="6" w:space="0"/>
              <w:left w:val="single" w:color="000000" w:sz="6" w:space="0"/>
              <w:bottom w:val="single" w:color="000000" w:sz="6" w:space="0"/>
              <w:right w:val="single" w:color="000000" w:sz="6" w:space="0"/>
            </w:tcBorders>
            <w:noWrap w:val="0"/>
            <w:vAlign w:val="top"/>
          </w:tcPr>
          <w:p w14:paraId="43803263">
            <w:pPr>
              <w:autoSpaceDE w:val="0"/>
              <w:autoSpaceDN w:val="0"/>
              <w:ind w:right="-2"/>
              <w:jc w:val="left"/>
              <w:rPr>
                <w:rFonts w:hAnsi="宋体" w:cs="宋体"/>
                <w:kern w:val="0"/>
                <w:sz w:val="24"/>
                <w:highlight w:val="none"/>
                <w:lang w:eastAsia="en-US"/>
              </w:rPr>
            </w:pPr>
          </w:p>
        </w:tc>
        <w:tc>
          <w:tcPr>
            <w:tcW w:w="1418" w:type="dxa"/>
            <w:tcBorders>
              <w:top w:val="single" w:color="000000" w:sz="6" w:space="0"/>
              <w:left w:val="single" w:color="000000" w:sz="6" w:space="0"/>
              <w:bottom w:val="single" w:color="000000" w:sz="6" w:space="0"/>
              <w:right w:val="single" w:color="000000" w:sz="6" w:space="0"/>
            </w:tcBorders>
            <w:noWrap w:val="0"/>
            <w:vAlign w:val="top"/>
          </w:tcPr>
          <w:p w14:paraId="678BD8D6">
            <w:pPr>
              <w:autoSpaceDE w:val="0"/>
              <w:autoSpaceDN w:val="0"/>
              <w:ind w:right="-2"/>
              <w:jc w:val="left"/>
              <w:rPr>
                <w:rFonts w:hAnsi="宋体" w:cs="宋体"/>
                <w:kern w:val="0"/>
                <w:sz w:val="24"/>
                <w:highlight w:val="none"/>
                <w:lang w:eastAsia="en-US"/>
              </w:rPr>
            </w:pPr>
          </w:p>
        </w:tc>
        <w:tc>
          <w:tcPr>
            <w:tcW w:w="1701" w:type="dxa"/>
            <w:tcBorders>
              <w:top w:val="single" w:color="000000" w:sz="6" w:space="0"/>
              <w:left w:val="single" w:color="000000" w:sz="6" w:space="0"/>
              <w:bottom w:val="single" w:color="000000" w:sz="6" w:space="0"/>
            </w:tcBorders>
            <w:noWrap w:val="0"/>
            <w:vAlign w:val="top"/>
          </w:tcPr>
          <w:p w14:paraId="25287250">
            <w:pPr>
              <w:autoSpaceDE w:val="0"/>
              <w:autoSpaceDN w:val="0"/>
              <w:ind w:right="-2"/>
              <w:jc w:val="left"/>
              <w:rPr>
                <w:rFonts w:hAnsi="宋体" w:cs="宋体"/>
                <w:kern w:val="0"/>
                <w:sz w:val="24"/>
                <w:highlight w:val="none"/>
                <w:lang w:eastAsia="en-US"/>
              </w:rPr>
            </w:pPr>
          </w:p>
        </w:tc>
      </w:tr>
      <w:tr w14:paraId="2E6FF184">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39" w:hRule="atLeast"/>
        </w:trPr>
        <w:tc>
          <w:tcPr>
            <w:tcW w:w="993" w:type="dxa"/>
            <w:tcBorders>
              <w:top w:val="single" w:color="000000" w:sz="6" w:space="0"/>
              <w:right w:val="single" w:color="000000" w:sz="6" w:space="0"/>
            </w:tcBorders>
            <w:noWrap w:val="0"/>
            <w:vAlign w:val="top"/>
          </w:tcPr>
          <w:p w14:paraId="4767A7B3">
            <w:pPr>
              <w:autoSpaceDE w:val="0"/>
              <w:autoSpaceDN w:val="0"/>
              <w:ind w:right="-2"/>
              <w:jc w:val="left"/>
              <w:rPr>
                <w:rFonts w:hAnsi="宋体" w:cs="宋体"/>
                <w:kern w:val="0"/>
                <w:sz w:val="24"/>
                <w:highlight w:val="none"/>
                <w:lang w:eastAsia="en-US"/>
              </w:rPr>
            </w:pPr>
          </w:p>
        </w:tc>
        <w:tc>
          <w:tcPr>
            <w:tcW w:w="1984" w:type="dxa"/>
            <w:tcBorders>
              <w:top w:val="single" w:color="000000" w:sz="6" w:space="0"/>
              <w:left w:val="single" w:color="000000" w:sz="6" w:space="0"/>
              <w:right w:val="single" w:color="000000" w:sz="6" w:space="0"/>
            </w:tcBorders>
            <w:noWrap w:val="0"/>
            <w:vAlign w:val="top"/>
          </w:tcPr>
          <w:p w14:paraId="635237C5">
            <w:pPr>
              <w:autoSpaceDE w:val="0"/>
              <w:autoSpaceDN w:val="0"/>
              <w:ind w:right="-2"/>
              <w:jc w:val="left"/>
              <w:rPr>
                <w:rFonts w:hAnsi="宋体" w:cs="宋体"/>
                <w:kern w:val="0"/>
                <w:sz w:val="24"/>
                <w:highlight w:val="none"/>
                <w:lang w:eastAsia="en-US"/>
              </w:rPr>
            </w:pPr>
          </w:p>
        </w:tc>
        <w:tc>
          <w:tcPr>
            <w:tcW w:w="851" w:type="dxa"/>
            <w:tcBorders>
              <w:top w:val="single" w:color="000000" w:sz="6" w:space="0"/>
              <w:left w:val="single" w:color="000000" w:sz="6" w:space="0"/>
              <w:right w:val="single" w:color="000000" w:sz="6" w:space="0"/>
            </w:tcBorders>
            <w:noWrap w:val="0"/>
            <w:vAlign w:val="top"/>
          </w:tcPr>
          <w:p w14:paraId="62C86369">
            <w:pPr>
              <w:autoSpaceDE w:val="0"/>
              <w:autoSpaceDN w:val="0"/>
              <w:ind w:right="-2"/>
              <w:jc w:val="left"/>
              <w:rPr>
                <w:rFonts w:hAnsi="宋体" w:cs="宋体"/>
                <w:kern w:val="0"/>
                <w:sz w:val="24"/>
                <w:highlight w:val="none"/>
                <w:lang w:eastAsia="en-US"/>
              </w:rPr>
            </w:pPr>
          </w:p>
        </w:tc>
        <w:tc>
          <w:tcPr>
            <w:tcW w:w="774" w:type="dxa"/>
            <w:tcBorders>
              <w:top w:val="single" w:color="000000" w:sz="6" w:space="0"/>
              <w:left w:val="single" w:color="000000" w:sz="6" w:space="0"/>
              <w:right w:val="single" w:color="000000" w:sz="6" w:space="0"/>
            </w:tcBorders>
            <w:noWrap w:val="0"/>
            <w:vAlign w:val="top"/>
          </w:tcPr>
          <w:p w14:paraId="3170040C">
            <w:pPr>
              <w:autoSpaceDE w:val="0"/>
              <w:autoSpaceDN w:val="0"/>
              <w:ind w:right="-2"/>
              <w:jc w:val="left"/>
              <w:rPr>
                <w:rFonts w:hAnsi="宋体" w:cs="宋体"/>
                <w:kern w:val="0"/>
                <w:sz w:val="24"/>
                <w:highlight w:val="none"/>
                <w:lang w:eastAsia="en-US"/>
              </w:rPr>
            </w:pPr>
          </w:p>
        </w:tc>
        <w:tc>
          <w:tcPr>
            <w:tcW w:w="1352" w:type="dxa"/>
            <w:tcBorders>
              <w:top w:val="single" w:color="000000" w:sz="6" w:space="0"/>
              <w:left w:val="single" w:color="000000" w:sz="6" w:space="0"/>
              <w:right w:val="single" w:color="000000" w:sz="6" w:space="0"/>
            </w:tcBorders>
            <w:noWrap w:val="0"/>
            <w:vAlign w:val="top"/>
          </w:tcPr>
          <w:p w14:paraId="2F04E1B8">
            <w:pPr>
              <w:autoSpaceDE w:val="0"/>
              <w:autoSpaceDN w:val="0"/>
              <w:ind w:right="-2"/>
              <w:jc w:val="left"/>
              <w:rPr>
                <w:rFonts w:hAnsi="宋体" w:cs="宋体"/>
                <w:kern w:val="0"/>
                <w:sz w:val="24"/>
                <w:highlight w:val="none"/>
                <w:lang w:eastAsia="en-US"/>
              </w:rPr>
            </w:pPr>
          </w:p>
        </w:tc>
        <w:tc>
          <w:tcPr>
            <w:tcW w:w="1418" w:type="dxa"/>
            <w:tcBorders>
              <w:top w:val="single" w:color="000000" w:sz="6" w:space="0"/>
              <w:left w:val="single" w:color="000000" w:sz="6" w:space="0"/>
              <w:right w:val="single" w:color="000000" w:sz="6" w:space="0"/>
            </w:tcBorders>
            <w:noWrap w:val="0"/>
            <w:vAlign w:val="top"/>
          </w:tcPr>
          <w:p w14:paraId="2DBFBC91">
            <w:pPr>
              <w:autoSpaceDE w:val="0"/>
              <w:autoSpaceDN w:val="0"/>
              <w:ind w:right="-2"/>
              <w:jc w:val="left"/>
              <w:rPr>
                <w:rFonts w:hAnsi="宋体" w:cs="宋体"/>
                <w:kern w:val="0"/>
                <w:sz w:val="24"/>
                <w:highlight w:val="none"/>
                <w:lang w:eastAsia="en-US"/>
              </w:rPr>
            </w:pPr>
          </w:p>
        </w:tc>
        <w:tc>
          <w:tcPr>
            <w:tcW w:w="1701" w:type="dxa"/>
            <w:tcBorders>
              <w:top w:val="single" w:color="000000" w:sz="6" w:space="0"/>
              <w:left w:val="single" w:color="000000" w:sz="6" w:space="0"/>
            </w:tcBorders>
            <w:noWrap w:val="0"/>
            <w:vAlign w:val="top"/>
          </w:tcPr>
          <w:p w14:paraId="1126DCFB">
            <w:pPr>
              <w:autoSpaceDE w:val="0"/>
              <w:autoSpaceDN w:val="0"/>
              <w:ind w:right="-2"/>
              <w:jc w:val="left"/>
              <w:rPr>
                <w:rFonts w:hAnsi="宋体" w:cs="宋体"/>
                <w:kern w:val="0"/>
                <w:sz w:val="24"/>
                <w:highlight w:val="none"/>
                <w:lang w:eastAsia="en-US"/>
              </w:rPr>
            </w:pPr>
          </w:p>
        </w:tc>
      </w:tr>
    </w:tbl>
    <w:p w14:paraId="238C9956">
      <w:pPr>
        <w:autoSpaceDE w:val="0"/>
        <w:autoSpaceDN w:val="0"/>
        <w:ind w:right="-2"/>
        <w:jc w:val="left"/>
        <w:rPr>
          <w:rFonts w:hAnsi="宋体" w:cs="宋体"/>
          <w:kern w:val="0"/>
          <w:sz w:val="24"/>
          <w:highlight w:val="none"/>
          <w:lang w:eastAsia="en-US"/>
        </w:rPr>
        <w:sectPr>
          <w:pgSz w:w="11910" w:h="16840"/>
          <w:pgMar w:top="1380" w:right="720" w:bottom="1040" w:left="720" w:header="861" w:footer="849" w:gutter="0"/>
          <w:cols w:space="720" w:num="1"/>
        </w:sectPr>
      </w:pPr>
    </w:p>
    <w:p w14:paraId="09EF455E">
      <w:pPr>
        <w:autoSpaceDE w:val="0"/>
        <w:autoSpaceDN w:val="0"/>
        <w:spacing w:before="10"/>
        <w:ind w:right="-2"/>
        <w:jc w:val="left"/>
        <w:rPr>
          <w:rFonts w:ascii="黑体" w:hAnsi="宋体" w:cs="宋体"/>
          <w:kern w:val="0"/>
          <w:sz w:val="12"/>
          <w:szCs w:val="21"/>
          <w:highlight w:val="none"/>
          <w:lang w:eastAsia="en-US"/>
        </w:rPr>
      </w:pPr>
    </w:p>
    <w:p w14:paraId="109949C4">
      <w:pPr>
        <w:tabs>
          <w:tab w:val="left" w:pos="4152"/>
        </w:tabs>
        <w:autoSpaceDE w:val="0"/>
        <w:autoSpaceDN w:val="0"/>
        <w:spacing w:before="70"/>
        <w:ind w:left="697" w:leftChars="332" w:right="-2" w:firstLine="1950" w:firstLineChars="650"/>
        <w:jc w:val="left"/>
        <w:outlineLvl w:val="9"/>
        <w:rPr>
          <w:rFonts w:ascii="黑体" w:hAnsi="黑体" w:eastAsia="黑体" w:cs="黑体"/>
          <w:kern w:val="0"/>
          <w:sz w:val="30"/>
          <w:szCs w:val="30"/>
          <w:highlight w:val="none"/>
          <w:lang w:eastAsia="en-US"/>
        </w:rPr>
      </w:pPr>
      <w:r>
        <w:rPr>
          <w:rFonts w:hAnsi="黑体" w:eastAsia="Times New Roman" w:cs="黑体"/>
          <w:kern w:val="0"/>
          <w:sz w:val="30"/>
          <w:szCs w:val="30"/>
          <w:highlight w:val="none"/>
          <w:lang w:eastAsia="en-US"/>
        </w:rPr>
        <w:t>11-</w:t>
      </w:r>
      <w:r>
        <w:rPr>
          <w:rFonts w:hint="eastAsia" w:hAnsi="黑体" w:cs="黑体"/>
          <w:kern w:val="0"/>
          <w:sz w:val="30"/>
          <w:szCs w:val="30"/>
          <w:highlight w:val="none"/>
        </w:rPr>
        <w:t>3</w:t>
      </w:r>
      <w:r>
        <w:rPr>
          <w:rFonts w:ascii="黑体" w:hAnsi="黑体" w:eastAsia="黑体" w:cs="黑体"/>
          <w:kern w:val="0"/>
          <w:sz w:val="30"/>
          <w:szCs w:val="30"/>
          <w:highlight w:val="none"/>
          <w:lang w:eastAsia="en-US"/>
        </w:rPr>
        <w:t>：专业工程暂估价表</w:t>
      </w:r>
    </w:p>
    <w:p w14:paraId="479FB564">
      <w:pPr>
        <w:autoSpaceDE w:val="0"/>
        <w:autoSpaceDN w:val="0"/>
        <w:spacing w:before="6"/>
        <w:ind w:right="-2"/>
        <w:jc w:val="left"/>
        <w:rPr>
          <w:rFonts w:ascii="黑体" w:hAnsi="宋体" w:cs="宋体"/>
          <w:kern w:val="0"/>
          <w:sz w:val="9"/>
          <w:szCs w:val="21"/>
          <w:highlight w:val="none"/>
          <w:lang w:eastAsia="en-US"/>
        </w:rPr>
      </w:pPr>
    </w:p>
    <w:tbl>
      <w:tblPr>
        <w:tblStyle w:val="39"/>
        <w:tblW w:w="0" w:type="auto"/>
        <w:jc w:val="center"/>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
      <w:tblGrid>
        <w:gridCol w:w="879"/>
        <w:gridCol w:w="1984"/>
        <w:gridCol w:w="4678"/>
        <w:gridCol w:w="1276"/>
      </w:tblGrid>
      <w:tr w14:paraId="1714BC07">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39" w:hRule="atLeast"/>
          <w:jc w:val="center"/>
        </w:trPr>
        <w:tc>
          <w:tcPr>
            <w:tcW w:w="879" w:type="dxa"/>
            <w:tcBorders>
              <w:bottom w:val="double" w:color="000000" w:sz="2" w:space="0"/>
              <w:right w:val="single" w:color="000000" w:sz="6" w:space="0"/>
            </w:tcBorders>
            <w:noWrap w:val="0"/>
            <w:vAlign w:val="top"/>
          </w:tcPr>
          <w:p w14:paraId="3F01D50F">
            <w:pPr>
              <w:autoSpaceDE w:val="0"/>
              <w:autoSpaceDN w:val="0"/>
              <w:spacing w:before="72" w:line="347" w:lineRule="exact"/>
              <w:ind w:left="157" w:right="-2"/>
              <w:jc w:val="left"/>
              <w:rPr>
                <w:rFonts w:ascii="仿宋" w:hAnsi="宋体" w:eastAsia="仿宋" w:cs="宋体"/>
                <w:kern w:val="0"/>
                <w:sz w:val="28"/>
                <w:highlight w:val="none"/>
                <w:lang w:eastAsia="en-US"/>
              </w:rPr>
            </w:pPr>
            <w:r>
              <w:rPr>
                <w:rFonts w:hint="eastAsia" w:ascii="仿宋" w:hAnsi="宋体" w:eastAsia="仿宋" w:cs="宋体"/>
                <w:kern w:val="0"/>
                <w:sz w:val="28"/>
                <w:highlight w:val="none"/>
                <w:lang w:eastAsia="en-US"/>
              </w:rPr>
              <w:t>序号</w:t>
            </w:r>
          </w:p>
        </w:tc>
        <w:tc>
          <w:tcPr>
            <w:tcW w:w="1984" w:type="dxa"/>
            <w:tcBorders>
              <w:left w:val="single" w:color="000000" w:sz="6" w:space="0"/>
              <w:bottom w:val="double" w:color="000000" w:sz="2" w:space="0"/>
              <w:right w:val="single" w:color="000000" w:sz="6" w:space="0"/>
            </w:tcBorders>
            <w:noWrap w:val="0"/>
            <w:vAlign w:val="top"/>
          </w:tcPr>
          <w:p w14:paraId="06A200DB">
            <w:pPr>
              <w:autoSpaceDE w:val="0"/>
              <w:autoSpaceDN w:val="0"/>
              <w:spacing w:before="72" w:line="347" w:lineRule="exact"/>
              <w:ind w:left="159" w:right="-2"/>
              <w:jc w:val="left"/>
              <w:rPr>
                <w:rFonts w:ascii="仿宋" w:hAnsi="宋体" w:eastAsia="仿宋" w:cs="宋体"/>
                <w:kern w:val="0"/>
                <w:sz w:val="28"/>
                <w:highlight w:val="none"/>
                <w:lang w:eastAsia="en-US"/>
              </w:rPr>
            </w:pPr>
            <w:r>
              <w:rPr>
                <w:rFonts w:hint="eastAsia" w:ascii="仿宋" w:hAnsi="宋体" w:eastAsia="仿宋" w:cs="宋体"/>
                <w:kern w:val="0"/>
                <w:sz w:val="28"/>
                <w:highlight w:val="none"/>
                <w:lang w:eastAsia="en-US"/>
              </w:rPr>
              <w:t>专业工程名称</w:t>
            </w:r>
          </w:p>
        </w:tc>
        <w:tc>
          <w:tcPr>
            <w:tcW w:w="4678" w:type="dxa"/>
            <w:tcBorders>
              <w:left w:val="single" w:color="000000" w:sz="6" w:space="0"/>
              <w:bottom w:val="double" w:color="000000" w:sz="2" w:space="0"/>
              <w:right w:val="single" w:color="000000" w:sz="6" w:space="0"/>
            </w:tcBorders>
            <w:noWrap w:val="0"/>
            <w:vAlign w:val="top"/>
          </w:tcPr>
          <w:p w14:paraId="36C394C7">
            <w:pPr>
              <w:autoSpaceDE w:val="0"/>
              <w:autoSpaceDN w:val="0"/>
              <w:spacing w:before="72" w:line="347" w:lineRule="exact"/>
              <w:ind w:left="1765" w:right="-2"/>
              <w:jc w:val="center"/>
              <w:rPr>
                <w:rFonts w:ascii="仿宋" w:hAnsi="宋体" w:eastAsia="仿宋" w:cs="宋体"/>
                <w:kern w:val="0"/>
                <w:sz w:val="28"/>
                <w:highlight w:val="none"/>
                <w:lang w:eastAsia="en-US"/>
              </w:rPr>
            </w:pPr>
            <w:r>
              <w:rPr>
                <w:rFonts w:hint="eastAsia" w:ascii="仿宋" w:hAnsi="宋体" w:eastAsia="仿宋" w:cs="宋体"/>
                <w:kern w:val="0"/>
                <w:sz w:val="28"/>
                <w:highlight w:val="none"/>
                <w:lang w:eastAsia="en-US"/>
              </w:rPr>
              <w:t>工程内容</w:t>
            </w:r>
          </w:p>
        </w:tc>
        <w:tc>
          <w:tcPr>
            <w:tcW w:w="1276" w:type="dxa"/>
            <w:tcBorders>
              <w:left w:val="single" w:color="000000" w:sz="6" w:space="0"/>
              <w:bottom w:val="double" w:color="000000" w:sz="2" w:space="0"/>
            </w:tcBorders>
            <w:noWrap w:val="0"/>
            <w:vAlign w:val="top"/>
          </w:tcPr>
          <w:p w14:paraId="0F1467C8">
            <w:pPr>
              <w:autoSpaceDE w:val="0"/>
              <w:autoSpaceDN w:val="0"/>
              <w:spacing w:before="72" w:line="347" w:lineRule="exact"/>
              <w:ind w:left="363" w:right="-2"/>
              <w:jc w:val="left"/>
              <w:rPr>
                <w:rFonts w:ascii="仿宋" w:hAnsi="宋体" w:eastAsia="仿宋" w:cs="宋体"/>
                <w:kern w:val="0"/>
                <w:sz w:val="28"/>
                <w:highlight w:val="none"/>
                <w:lang w:eastAsia="en-US"/>
              </w:rPr>
            </w:pPr>
            <w:r>
              <w:rPr>
                <w:rFonts w:hint="eastAsia" w:ascii="仿宋" w:hAnsi="宋体" w:eastAsia="仿宋" w:cs="宋体"/>
                <w:kern w:val="0"/>
                <w:sz w:val="28"/>
                <w:highlight w:val="none"/>
                <w:lang w:eastAsia="en-US"/>
              </w:rPr>
              <w:t>金额</w:t>
            </w:r>
          </w:p>
        </w:tc>
      </w:tr>
      <w:tr w14:paraId="69DBDBC1">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40" w:hRule="atLeast"/>
          <w:jc w:val="center"/>
        </w:trPr>
        <w:tc>
          <w:tcPr>
            <w:tcW w:w="879" w:type="dxa"/>
            <w:tcBorders>
              <w:top w:val="double" w:color="000000" w:sz="2" w:space="0"/>
              <w:bottom w:val="single" w:color="000000" w:sz="6" w:space="0"/>
              <w:right w:val="single" w:color="000000" w:sz="6" w:space="0"/>
            </w:tcBorders>
            <w:noWrap w:val="0"/>
            <w:vAlign w:val="top"/>
          </w:tcPr>
          <w:p w14:paraId="15F20044">
            <w:pPr>
              <w:autoSpaceDE w:val="0"/>
              <w:autoSpaceDN w:val="0"/>
              <w:ind w:right="-2"/>
              <w:jc w:val="left"/>
              <w:rPr>
                <w:rFonts w:hAnsi="宋体" w:cs="宋体"/>
                <w:kern w:val="0"/>
                <w:sz w:val="24"/>
                <w:highlight w:val="none"/>
                <w:lang w:eastAsia="en-US"/>
              </w:rPr>
            </w:pPr>
          </w:p>
        </w:tc>
        <w:tc>
          <w:tcPr>
            <w:tcW w:w="1984" w:type="dxa"/>
            <w:tcBorders>
              <w:top w:val="double" w:color="000000" w:sz="2" w:space="0"/>
              <w:left w:val="single" w:color="000000" w:sz="6" w:space="0"/>
              <w:bottom w:val="single" w:color="000000" w:sz="6" w:space="0"/>
              <w:right w:val="single" w:color="000000" w:sz="6" w:space="0"/>
            </w:tcBorders>
            <w:noWrap w:val="0"/>
            <w:vAlign w:val="top"/>
          </w:tcPr>
          <w:p w14:paraId="5221DA99">
            <w:pPr>
              <w:autoSpaceDE w:val="0"/>
              <w:autoSpaceDN w:val="0"/>
              <w:ind w:right="-2"/>
              <w:jc w:val="left"/>
              <w:rPr>
                <w:rFonts w:hAnsi="宋体" w:cs="宋体"/>
                <w:kern w:val="0"/>
                <w:sz w:val="24"/>
                <w:highlight w:val="none"/>
                <w:lang w:eastAsia="en-US"/>
              </w:rPr>
            </w:pPr>
          </w:p>
        </w:tc>
        <w:tc>
          <w:tcPr>
            <w:tcW w:w="4678" w:type="dxa"/>
            <w:tcBorders>
              <w:top w:val="double" w:color="000000" w:sz="2" w:space="0"/>
              <w:left w:val="single" w:color="000000" w:sz="6" w:space="0"/>
              <w:bottom w:val="single" w:color="000000" w:sz="6" w:space="0"/>
              <w:right w:val="single" w:color="000000" w:sz="6" w:space="0"/>
            </w:tcBorders>
            <w:noWrap w:val="0"/>
            <w:vAlign w:val="top"/>
          </w:tcPr>
          <w:p w14:paraId="3051A81A">
            <w:pPr>
              <w:autoSpaceDE w:val="0"/>
              <w:autoSpaceDN w:val="0"/>
              <w:ind w:right="-2"/>
              <w:jc w:val="left"/>
              <w:rPr>
                <w:rFonts w:hAnsi="宋体" w:cs="宋体"/>
                <w:kern w:val="0"/>
                <w:sz w:val="24"/>
                <w:highlight w:val="none"/>
                <w:lang w:eastAsia="en-US"/>
              </w:rPr>
            </w:pPr>
          </w:p>
        </w:tc>
        <w:tc>
          <w:tcPr>
            <w:tcW w:w="1276" w:type="dxa"/>
            <w:tcBorders>
              <w:top w:val="double" w:color="000000" w:sz="2" w:space="0"/>
              <w:left w:val="single" w:color="000000" w:sz="6" w:space="0"/>
              <w:bottom w:val="single" w:color="000000" w:sz="6" w:space="0"/>
            </w:tcBorders>
            <w:noWrap w:val="0"/>
            <w:vAlign w:val="top"/>
          </w:tcPr>
          <w:p w14:paraId="7856449C">
            <w:pPr>
              <w:autoSpaceDE w:val="0"/>
              <w:autoSpaceDN w:val="0"/>
              <w:ind w:right="-2"/>
              <w:jc w:val="left"/>
              <w:rPr>
                <w:rFonts w:hAnsi="宋体" w:cs="宋体"/>
                <w:kern w:val="0"/>
                <w:sz w:val="24"/>
                <w:highlight w:val="none"/>
                <w:lang w:eastAsia="en-US"/>
              </w:rPr>
            </w:pPr>
          </w:p>
        </w:tc>
      </w:tr>
      <w:tr w14:paraId="36448A67">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40" w:hRule="atLeast"/>
          <w:jc w:val="center"/>
        </w:trPr>
        <w:tc>
          <w:tcPr>
            <w:tcW w:w="879" w:type="dxa"/>
            <w:tcBorders>
              <w:top w:val="single" w:color="000000" w:sz="6" w:space="0"/>
              <w:bottom w:val="single" w:color="000000" w:sz="6" w:space="0"/>
              <w:right w:val="single" w:color="000000" w:sz="6" w:space="0"/>
            </w:tcBorders>
            <w:noWrap w:val="0"/>
            <w:vAlign w:val="top"/>
          </w:tcPr>
          <w:p w14:paraId="1BDC6625">
            <w:pPr>
              <w:autoSpaceDE w:val="0"/>
              <w:autoSpaceDN w:val="0"/>
              <w:ind w:right="-2"/>
              <w:jc w:val="left"/>
              <w:rPr>
                <w:rFonts w:hAnsi="宋体" w:cs="宋体"/>
                <w:kern w:val="0"/>
                <w:sz w:val="24"/>
                <w:highlight w:val="none"/>
                <w:lang w:eastAsia="en-US"/>
              </w:rPr>
            </w:pPr>
          </w:p>
        </w:tc>
        <w:tc>
          <w:tcPr>
            <w:tcW w:w="1984" w:type="dxa"/>
            <w:tcBorders>
              <w:top w:val="single" w:color="000000" w:sz="6" w:space="0"/>
              <w:left w:val="single" w:color="000000" w:sz="6" w:space="0"/>
              <w:bottom w:val="single" w:color="000000" w:sz="6" w:space="0"/>
              <w:right w:val="single" w:color="000000" w:sz="6" w:space="0"/>
            </w:tcBorders>
            <w:noWrap w:val="0"/>
            <w:vAlign w:val="top"/>
          </w:tcPr>
          <w:p w14:paraId="31680C5D">
            <w:pPr>
              <w:autoSpaceDE w:val="0"/>
              <w:autoSpaceDN w:val="0"/>
              <w:ind w:right="-2"/>
              <w:jc w:val="left"/>
              <w:rPr>
                <w:rFonts w:hAnsi="宋体" w:cs="宋体"/>
                <w:kern w:val="0"/>
                <w:sz w:val="24"/>
                <w:highlight w:val="none"/>
                <w:lang w:eastAsia="en-US"/>
              </w:rPr>
            </w:pPr>
          </w:p>
        </w:tc>
        <w:tc>
          <w:tcPr>
            <w:tcW w:w="4678" w:type="dxa"/>
            <w:tcBorders>
              <w:top w:val="single" w:color="000000" w:sz="6" w:space="0"/>
              <w:left w:val="single" w:color="000000" w:sz="6" w:space="0"/>
              <w:bottom w:val="single" w:color="000000" w:sz="6" w:space="0"/>
              <w:right w:val="single" w:color="000000" w:sz="6" w:space="0"/>
            </w:tcBorders>
            <w:noWrap w:val="0"/>
            <w:vAlign w:val="top"/>
          </w:tcPr>
          <w:p w14:paraId="3CF17BAC">
            <w:pPr>
              <w:autoSpaceDE w:val="0"/>
              <w:autoSpaceDN w:val="0"/>
              <w:ind w:right="-2"/>
              <w:jc w:val="left"/>
              <w:rPr>
                <w:rFonts w:hAnsi="宋体" w:cs="宋体"/>
                <w:kern w:val="0"/>
                <w:sz w:val="24"/>
                <w:highlight w:val="none"/>
                <w:lang w:eastAsia="en-US"/>
              </w:rPr>
            </w:pPr>
          </w:p>
        </w:tc>
        <w:tc>
          <w:tcPr>
            <w:tcW w:w="1276" w:type="dxa"/>
            <w:tcBorders>
              <w:top w:val="single" w:color="000000" w:sz="6" w:space="0"/>
              <w:left w:val="single" w:color="000000" w:sz="6" w:space="0"/>
              <w:bottom w:val="single" w:color="000000" w:sz="6" w:space="0"/>
            </w:tcBorders>
            <w:noWrap w:val="0"/>
            <w:vAlign w:val="top"/>
          </w:tcPr>
          <w:p w14:paraId="610A0D72">
            <w:pPr>
              <w:autoSpaceDE w:val="0"/>
              <w:autoSpaceDN w:val="0"/>
              <w:ind w:right="-2"/>
              <w:jc w:val="left"/>
              <w:rPr>
                <w:rFonts w:hAnsi="宋体" w:cs="宋体"/>
                <w:kern w:val="0"/>
                <w:sz w:val="24"/>
                <w:highlight w:val="none"/>
                <w:lang w:eastAsia="en-US"/>
              </w:rPr>
            </w:pPr>
          </w:p>
        </w:tc>
      </w:tr>
      <w:tr w14:paraId="4218D273">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40" w:hRule="atLeast"/>
          <w:jc w:val="center"/>
        </w:trPr>
        <w:tc>
          <w:tcPr>
            <w:tcW w:w="879" w:type="dxa"/>
            <w:tcBorders>
              <w:top w:val="single" w:color="000000" w:sz="6" w:space="0"/>
              <w:bottom w:val="single" w:color="000000" w:sz="6" w:space="0"/>
              <w:right w:val="single" w:color="000000" w:sz="6" w:space="0"/>
            </w:tcBorders>
            <w:noWrap w:val="0"/>
            <w:vAlign w:val="top"/>
          </w:tcPr>
          <w:p w14:paraId="405E7730">
            <w:pPr>
              <w:autoSpaceDE w:val="0"/>
              <w:autoSpaceDN w:val="0"/>
              <w:ind w:right="-2"/>
              <w:jc w:val="left"/>
              <w:rPr>
                <w:rFonts w:hAnsi="宋体" w:cs="宋体"/>
                <w:kern w:val="0"/>
                <w:sz w:val="24"/>
                <w:highlight w:val="none"/>
                <w:lang w:eastAsia="en-US"/>
              </w:rPr>
            </w:pPr>
          </w:p>
        </w:tc>
        <w:tc>
          <w:tcPr>
            <w:tcW w:w="1984" w:type="dxa"/>
            <w:tcBorders>
              <w:top w:val="single" w:color="000000" w:sz="6" w:space="0"/>
              <w:left w:val="single" w:color="000000" w:sz="6" w:space="0"/>
              <w:bottom w:val="single" w:color="000000" w:sz="6" w:space="0"/>
              <w:right w:val="single" w:color="000000" w:sz="6" w:space="0"/>
            </w:tcBorders>
            <w:noWrap w:val="0"/>
            <w:vAlign w:val="top"/>
          </w:tcPr>
          <w:p w14:paraId="60A281A0">
            <w:pPr>
              <w:autoSpaceDE w:val="0"/>
              <w:autoSpaceDN w:val="0"/>
              <w:ind w:right="-2"/>
              <w:jc w:val="left"/>
              <w:rPr>
                <w:rFonts w:hAnsi="宋体" w:cs="宋体"/>
                <w:kern w:val="0"/>
                <w:sz w:val="24"/>
                <w:highlight w:val="none"/>
                <w:lang w:eastAsia="en-US"/>
              </w:rPr>
            </w:pPr>
          </w:p>
        </w:tc>
        <w:tc>
          <w:tcPr>
            <w:tcW w:w="4678" w:type="dxa"/>
            <w:tcBorders>
              <w:top w:val="single" w:color="000000" w:sz="6" w:space="0"/>
              <w:left w:val="single" w:color="000000" w:sz="6" w:space="0"/>
              <w:bottom w:val="single" w:color="000000" w:sz="6" w:space="0"/>
              <w:right w:val="single" w:color="000000" w:sz="6" w:space="0"/>
            </w:tcBorders>
            <w:noWrap w:val="0"/>
            <w:vAlign w:val="top"/>
          </w:tcPr>
          <w:p w14:paraId="52A7A20A">
            <w:pPr>
              <w:autoSpaceDE w:val="0"/>
              <w:autoSpaceDN w:val="0"/>
              <w:ind w:right="-2"/>
              <w:jc w:val="left"/>
              <w:rPr>
                <w:rFonts w:hAnsi="宋体" w:cs="宋体"/>
                <w:kern w:val="0"/>
                <w:sz w:val="24"/>
                <w:highlight w:val="none"/>
                <w:lang w:eastAsia="en-US"/>
              </w:rPr>
            </w:pPr>
          </w:p>
        </w:tc>
        <w:tc>
          <w:tcPr>
            <w:tcW w:w="1276" w:type="dxa"/>
            <w:tcBorders>
              <w:top w:val="single" w:color="000000" w:sz="6" w:space="0"/>
              <w:left w:val="single" w:color="000000" w:sz="6" w:space="0"/>
              <w:bottom w:val="single" w:color="000000" w:sz="6" w:space="0"/>
            </w:tcBorders>
            <w:noWrap w:val="0"/>
            <w:vAlign w:val="top"/>
          </w:tcPr>
          <w:p w14:paraId="619A24BD">
            <w:pPr>
              <w:autoSpaceDE w:val="0"/>
              <w:autoSpaceDN w:val="0"/>
              <w:ind w:right="-2"/>
              <w:jc w:val="left"/>
              <w:rPr>
                <w:rFonts w:hAnsi="宋体" w:cs="宋体"/>
                <w:kern w:val="0"/>
                <w:sz w:val="24"/>
                <w:highlight w:val="none"/>
                <w:lang w:eastAsia="en-US"/>
              </w:rPr>
            </w:pPr>
          </w:p>
        </w:tc>
      </w:tr>
      <w:tr w14:paraId="1349BC1A">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40" w:hRule="atLeast"/>
          <w:jc w:val="center"/>
        </w:trPr>
        <w:tc>
          <w:tcPr>
            <w:tcW w:w="879" w:type="dxa"/>
            <w:tcBorders>
              <w:top w:val="single" w:color="000000" w:sz="6" w:space="0"/>
              <w:bottom w:val="single" w:color="000000" w:sz="6" w:space="0"/>
              <w:right w:val="single" w:color="000000" w:sz="6" w:space="0"/>
            </w:tcBorders>
            <w:noWrap w:val="0"/>
            <w:vAlign w:val="top"/>
          </w:tcPr>
          <w:p w14:paraId="4E108BFB">
            <w:pPr>
              <w:autoSpaceDE w:val="0"/>
              <w:autoSpaceDN w:val="0"/>
              <w:ind w:right="-2"/>
              <w:jc w:val="left"/>
              <w:rPr>
                <w:rFonts w:hAnsi="宋体" w:cs="宋体"/>
                <w:kern w:val="0"/>
                <w:sz w:val="24"/>
                <w:highlight w:val="none"/>
                <w:lang w:eastAsia="en-US"/>
              </w:rPr>
            </w:pPr>
          </w:p>
        </w:tc>
        <w:tc>
          <w:tcPr>
            <w:tcW w:w="1984" w:type="dxa"/>
            <w:tcBorders>
              <w:top w:val="single" w:color="000000" w:sz="6" w:space="0"/>
              <w:left w:val="single" w:color="000000" w:sz="6" w:space="0"/>
              <w:bottom w:val="single" w:color="000000" w:sz="6" w:space="0"/>
              <w:right w:val="single" w:color="000000" w:sz="6" w:space="0"/>
            </w:tcBorders>
            <w:noWrap w:val="0"/>
            <w:vAlign w:val="top"/>
          </w:tcPr>
          <w:p w14:paraId="06EE1629">
            <w:pPr>
              <w:autoSpaceDE w:val="0"/>
              <w:autoSpaceDN w:val="0"/>
              <w:ind w:right="-2"/>
              <w:jc w:val="left"/>
              <w:rPr>
                <w:rFonts w:hAnsi="宋体" w:cs="宋体"/>
                <w:kern w:val="0"/>
                <w:sz w:val="24"/>
                <w:highlight w:val="none"/>
                <w:lang w:eastAsia="en-US"/>
              </w:rPr>
            </w:pPr>
          </w:p>
        </w:tc>
        <w:tc>
          <w:tcPr>
            <w:tcW w:w="4678" w:type="dxa"/>
            <w:tcBorders>
              <w:top w:val="single" w:color="000000" w:sz="6" w:space="0"/>
              <w:left w:val="single" w:color="000000" w:sz="6" w:space="0"/>
              <w:bottom w:val="single" w:color="000000" w:sz="6" w:space="0"/>
              <w:right w:val="single" w:color="000000" w:sz="6" w:space="0"/>
            </w:tcBorders>
            <w:noWrap w:val="0"/>
            <w:vAlign w:val="top"/>
          </w:tcPr>
          <w:p w14:paraId="7C16D861">
            <w:pPr>
              <w:autoSpaceDE w:val="0"/>
              <w:autoSpaceDN w:val="0"/>
              <w:ind w:right="-2"/>
              <w:jc w:val="left"/>
              <w:rPr>
                <w:rFonts w:hAnsi="宋体" w:cs="宋体"/>
                <w:kern w:val="0"/>
                <w:sz w:val="24"/>
                <w:highlight w:val="none"/>
                <w:lang w:eastAsia="en-US"/>
              </w:rPr>
            </w:pPr>
          </w:p>
        </w:tc>
        <w:tc>
          <w:tcPr>
            <w:tcW w:w="1276" w:type="dxa"/>
            <w:tcBorders>
              <w:top w:val="single" w:color="000000" w:sz="6" w:space="0"/>
              <w:left w:val="single" w:color="000000" w:sz="6" w:space="0"/>
              <w:bottom w:val="single" w:color="000000" w:sz="6" w:space="0"/>
            </w:tcBorders>
            <w:noWrap w:val="0"/>
            <w:vAlign w:val="top"/>
          </w:tcPr>
          <w:p w14:paraId="378A0FCE">
            <w:pPr>
              <w:autoSpaceDE w:val="0"/>
              <w:autoSpaceDN w:val="0"/>
              <w:ind w:right="-2"/>
              <w:jc w:val="left"/>
              <w:rPr>
                <w:rFonts w:hAnsi="宋体" w:cs="宋体"/>
                <w:kern w:val="0"/>
                <w:sz w:val="24"/>
                <w:highlight w:val="none"/>
                <w:lang w:eastAsia="en-US"/>
              </w:rPr>
            </w:pPr>
          </w:p>
        </w:tc>
      </w:tr>
      <w:tr w14:paraId="2688A6CA">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PrEx>
        <w:trPr>
          <w:trHeight w:val="440" w:hRule="atLeast"/>
          <w:jc w:val="center"/>
        </w:trPr>
        <w:tc>
          <w:tcPr>
            <w:tcW w:w="879" w:type="dxa"/>
            <w:tcBorders>
              <w:top w:val="single" w:color="000000" w:sz="6" w:space="0"/>
              <w:bottom w:val="single" w:color="000000" w:sz="6" w:space="0"/>
              <w:right w:val="single" w:color="000000" w:sz="6" w:space="0"/>
            </w:tcBorders>
            <w:noWrap w:val="0"/>
            <w:vAlign w:val="top"/>
          </w:tcPr>
          <w:p w14:paraId="387FBA1A">
            <w:pPr>
              <w:autoSpaceDE w:val="0"/>
              <w:autoSpaceDN w:val="0"/>
              <w:ind w:right="-2"/>
              <w:jc w:val="left"/>
              <w:rPr>
                <w:rFonts w:hAnsi="宋体" w:cs="宋体"/>
                <w:kern w:val="0"/>
                <w:sz w:val="24"/>
                <w:highlight w:val="none"/>
                <w:lang w:eastAsia="en-US"/>
              </w:rPr>
            </w:pPr>
          </w:p>
        </w:tc>
        <w:tc>
          <w:tcPr>
            <w:tcW w:w="1984" w:type="dxa"/>
            <w:tcBorders>
              <w:top w:val="single" w:color="000000" w:sz="6" w:space="0"/>
              <w:left w:val="single" w:color="000000" w:sz="6" w:space="0"/>
              <w:bottom w:val="single" w:color="000000" w:sz="6" w:space="0"/>
              <w:right w:val="single" w:color="000000" w:sz="6" w:space="0"/>
            </w:tcBorders>
            <w:noWrap w:val="0"/>
            <w:vAlign w:val="top"/>
          </w:tcPr>
          <w:p w14:paraId="5CB1AA8D">
            <w:pPr>
              <w:autoSpaceDE w:val="0"/>
              <w:autoSpaceDN w:val="0"/>
              <w:ind w:right="-2"/>
              <w:jc w:val="left"/>
              <w:rPr>
                <w:rFonts w:hAnsi="宋体" w:cs="宋体"/>
                <w:kern w:val="0"/>
                <w:sz w:val="24"/>
                <w:highlight w:val="none"/>
                <w:lang w:eastAsia="en-US"/>
              </w:rPr>
            </w:pPr>
          </w:p>
        </w:tc>
        <w:tc>
          <w:tcPr>
            <w:tcW w:w="4678" w:type="dxa"/>
            <w:tcBorders>
              <w:top w:val="single" w:color="000000" w:sz="6" w:space="0"/>
              <w:left w:val="single" w:color="000000" w:sz="6" w:space="0"/>
              <w:bottom w:val="single" w:color="000000" w:sz="6" w:space="0"/>
              <w:right w:val="single" w:color="000000" w:sz="6" w:space="0"/>
            </w:tcBorders>
            <w:noWrap w:val="0"/>
            <w:vAlign w:val="top"/>
          </w:tcPr>
          <w:p w14:paraId="68DF8578">
            <w:pPr>
              <w:autoSpaceDE w:val="0"/>
              <w:autoSpaceDN w:val="0"/>
              <w:ind w:right="-2"/>
              <w:jc w:val="left"/>
              <w:rPr>
                <w:rFonts w:hAnsi="宋体" w:cs="宋体"/>
                <w:kern w:val="0"/>
                <w:sz w:val="24"/>
                <w:highlight w:val="none"/>
                <w:lang w:eastAsia="en-US"/>
              </w:rPr>
            </w:pPr>
          </w:p>
        </w:tc>
        <w:tc>
          <w:tcPr>
            <w:tcW w:w="1276" w:type="dxa"/>
            <w:tcBorders>
              <w:top w:val="single" w:color="000000" w:sz="6" w:space="0"/>
              <w:left w:val="single" w:color="000000" w:sz="6" w:space="0"/>
              <w:bottom w:val="single" w:color="000000" w:sz="6" w:space="0"/>
            </w:tcBorders>
            <w:noWrap w:val="0"/>
            <w:vAlign w:val="top"/>
          </w:tcPr>
          <w:p w14:paraId="7620881B">
            <w:pPr>
              <w:autoSpaceDE w:val="0"/>
              <w:autoSpaceDN w:val="0"/>
              <w:ind w:right="-2"/>
              <w:jc w:val="left"/>
              <w:rPr>
                <w:rFonts w:hAnsi="宋体" w:cs="宋体"/>
                <w:kern w:val="0"/>
                <w:sz w:val="24"/>
                <w:highlight w:val="none"/>
                <w:lang w:eastAsia="en-US"/>
              </w:rPr>
            </w:pPr>
          </w:p>
        </w:tc>
      </w:tr>
      <w:tr w14:paraId="76A1A777">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40" w:hRule="atLeast"/>
          <w:jc w:val="center"/>
        </w:trPr>
        <w:tc>
          <w:tcPr>
            <w:tcW w:w="879" w:type="dxa"/>
            <w:tcBorders>
              <w:top w:val="single" w:color="000000" w:sz="6" w:space="0"/>
              <w:bottom w:val="single" w:color="000000" w:sz="6" w:space="0"/>
              <w:right w:val="single" w:color="000000" w:sz="6" w:space="0"/>
            </w:tcBorders>
            <w:noWrap w:val="0"/>
            <w:vAlign w:val="top"/>
          </w:tcPr>
          <w:p w14:paraId="095F9306">
            <w:pPr>
              <w:autoSpaceDE w:val="0"/>
              <w:autoSpaceDN w:val="0"/>
              <w:ind w:right="-2"/>
              <w:jc w:val="left"/>
              <w:rPr>
                <w:rFonts w:hAnsi="宋体" w:cs="宋体"/>
                <w:kern w:val="0"/>
                <w:sz w:val="24"/>
                <w:highlight w:val="none"/>
                <w:lang w:eastAsia="en-US"/>
              </w:rPr>
            </w:pPr>
          </w:p>
        </w:tc>
        <w:tc>
          <w:tcPr>
            <w:tcW w:w="1984" w:type="dxa"/>
            <w:tcBorders>
              <w:top w:val="single" w:color="000000" w:sz="6" w:space="0"/>
              <w:left w:val="single" w:color="000000" w:sz="6" w:space="0"/>
              <w:bottom w:val="single" w:color="000000" w:sz="6" w:space="0"/>
              <w:right w:val="single" w:color="000000" w:sz="6" w:space="0"/>
            </w:tcBorders>
            <w:noWrap w:val="0"/>
            <w:vAlign w:val="top"/>
          </w:tcPr>
          <w:p w14:paraId="54481C55">
            <w:pPr>
              <w:autoSpaceDE w:val="0"/>
              <w:autoSpaceDN w:val="0"/>
              <w:ind w:right="-2"/>
              <w:jc w:val="left"/>
              <w:rPr>
                <w:rFonts w:hAnsi="宋体" w:cs="宋体"/>
                <w:kern w:val="0"/>
                <w:sz w:val="24"/>
                <w:highlight w:val="none"/>
                <w:lang w:eastAsia="en-US"/>
              </w:rPr>
            </w:pPr>
          </w:p>
        </w:tc>
        <w:tc>
          <w:tcPr>
            <w:tcW w:w="4678" w:type="dxa"/>
            <w:tcBorders>
              <w:top w:val="single" w:color="000000" w:sz="6" w:space="0"/>
              <w:left w:val="single" w:color="000000" w:sz="6" w:space="0"/>
              <w:bottom w:val="single" w:color="000000" w:sz="6" w:space="0"/>
              <w:right w:val="single" w:color="000000" w:sz="6" w:space="0"/>
            </w:tcBorders>
            <w:noWrap w:val="0"/>
            <w:vAlign w:val="top"/>
          </w:tcPr>
          <w:p w14:paraId="260DA674">
            <w:pPr>
              <w:autoSpaceDE w:val="0"/>
              <w:autoSpaceDN w:val="0"/>
              <w:ind w:right="-2"/>
              <w:jc w:val="left"/>
              <w:rPr>
                <w:rFonts w:hAnsi="宋体" w:cs="宋体"/>
                <w:kern w:val="0"/>
                <w:sz w:val="24"/>
                <w:highlight w:val="none"/>
                <w:lang w:eastAsia="en-US"/>
              </w:rPr>
            </w:pPr>
          </w:p>
        </w:tc>
        <w:tc>
          <w:tcPr>
            <w:tcW w:w="1276" w:type="dxa"/>
            <w:tcBorders>
              <w:top w:val="single" w:color="000000" w:sz="6" w:space="0"/>
              <w:left w:val="single" w:color="000000" w:sz="6" w:space="0"/>
              <w:bottom w:val="single" w:color="000000" w:sz="6" w:space="0"/>
            </w:tcBorders>
            <w:noWrap w:val="0"/>
            <w:vAlign w:val="top"/>
          </w:tcPr>
          <w:p w14:paraId="3E32F027">
            <w:pPr>
              <w:autoSpaceDE w:val="0"/>
              <w:autoSpaceDN w:val="0"/>
              <w:ind w:right="-2"/>
              <w:jc w:val="left"/>
              <w:rPr>
                <w:rFonts w:hAnsi="宋体" w:cs="宋体"/>
                <w:kern w:val="0"/>
                <w:sz w:val="24"/>
                <w:highlight w:val="none"/>
                <w:lang w:eastAsia="en-US"/>
              </w:rPr>
            </w:pPr>
          </w:p>
        </w:tc>
      </w:tr>
      <w:tr w14:paraId="228D5B9C">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40" w:hRule="atLeast"/>
          <w:jc w:val="center"/>
        </w:trPr>
        <w:tc>
          <w:tcPr>
            <w:tcW w:w="879" w:type="dxa"/>
            <w:tcBorders>
              <w:top w:val="single" w:color="000000" w:sz="6" w:space="0"/>
              <w:bottom w:val="single" w:color="000000" w:sz="6" w:space="0"/>
              <w:right w:val="single" w:color="000000" w:sz="6" w:space="0"/>
            </w:tcBorders>
            <w:noWrap w:val="0"/>
            <w:vAlign w:val="top"/>
          </w:tcPr>
          <w:p w14:paraId="22BAB8BD">
            <w:pPr>
              <w:autoSpaceDE w:val="0"/>
              <w:autoSpaceDN w:val="0"/>
              <w:ind w:right="-2"/>
              <w:jc w:val="left"/>
              <w:rPr>
                <w:rFonts w:hAnsi="宋体" w:cs="宋体"/>
                <w:kern w:val="0"/>
                <w:sz w:val="24"/>
                <w:highlight w:val="none"/>
                <w:lang w:eastAsia="en-US"/>
              </w:rPr>
            </w:pPr>
          </w:p>
        </w:tc>
        <w:tc>
          <w:tcPr>
            <w:tcW w:w="1984" w:type="dxa"/>
            <w:tcBorders>
              <w:top w:val="single" w:color="000000" w:sz="6" w:space="0"/>
              <w:left w:val="single" w:color="000000" w:sz="6" w:space="0"/>
              <w:bottom w:val="single" w:color="000000" w:sz="6" w:space="0"/>
              <w:right w:val="single" w:color="000000" w:sz="6" w:space="0"/>
            </w:tcBorders>
            <w:noWrap w:val="0"/>
            <w:vAlign w:val="top"/>
          </w:tcPr>
          <w:p w14:paraId="41DAFEA6">
            <w:pPr>
              <w:autoSpaceDE w:val="0"/>
              <w:autoSpaceDN w:val="0"/>
              <w:ind w:right="-2"/>
              <w:jc w:val="left"/>
              <w:rPr>
                <w:rFonts w:hAnsi="宋体" w:cs="宋体"/>
                <w:kern w:val="0"/>
                <w:sz w:val="24"/>
                <w:highlight w:val="none"/>
                <w:lang w:eastAsia="en-US"/>
              </w:rPr>
            </w:pPr>
          </w:p>
        </w:tc>
        <w:tc>
          <w:tcPr>
            <w:tcW w:w="4678" w:type="dxa"/>
            <w:tcBorders>
              <w:top w:val="single" w:color="000000" w:sz="6" w:space="0"/>
              <w:left w:val="single" w:color="000000" w:sz="6" w:space="0"/>
              <w:bottom w:val="single" w:color="000000" w:sz="6" w:space="0"/>
              <w:right w:val="single" w:color="000000" w:sz="6" w:space="0"/>
            </w:tcBorders>
            <w:noWrap w:val="0"/>
            <w:vAlign w:val="top"/>
          </w:tcPr>
          <w:p w14:paraId="56C0FA72">
            <w:pPr>
              <w:autoSpaceDE w:val="0"/>
              <w:autoSpaceDN w:val="0"/>
              <w:ind w:right="-2"/>
              <w:jc w:val="left"/>
              <w:rPr>
                <w:rFonts w:hAnsi="宋体" w:cs="宋体"/>
                <w:kern w:val="0"/>
                <w:sz w:val="24"/>
                <w:highlight w:val="none"/>
                <w:lang w:eastAsia="en-US"/>
              </w:rPr>
            </w:pPr>
          </w:p>
        </w:tc>
        <w:tc>
          <w:tcPr>
            <w:tcW w:w="1276" w:type="dxa"/>
            <w:tcBorders>
              <w:top w:val="single" w:color="000000" w:sz="6" w:space="0"/>
              <w:left w:val="single" w:color="000000" w:sz="6" w:space="0"/>
              <w:bottom w:val="single" w:color="000000" w:sz="6" w:space="0"/>
            </w:tcBorders>
            <w:noWrap w:val="0"/>
            <w:vAlign w:val="top"/>
          </w:tcPr>
          <w:p w14:paraId="004C24B9">
            <w:pPr>
              <w:autoSpaceDE w:val="0"/>
              <w:autoSpaceDN w:val="0"/>
              <w:ind w:right="-2"/>
              <w:jc w:val="left"/>
              <w:rPr>
                <w:rFonts w:hAnsi="宋体" w:cs="宋体"/>
                <w:kern w:val="0"/>
                <w:sz w:val="24"/>
                <w:highlight w:val="none"/>
                <w:lang w:eastAsia="en-US"/>
              </w:rPr>
            </w:pPr>
          </w:p>
        </w:tc>
      </w:tr>
      <w:tr w14:paraId="363E9E37">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40" w:hRule="atLeast"/>
          <w:jc w:val="center"/>
        </w:trPr>
        <w:tc>
          <w:tcPr>
            <w:tcW w:w="879" w:type="dxa"/>
            <w:tcBorders>
              <w:top w:val="single" w:color="000000" w:sz="6" w:space="0"/>
              <w:bottom w:val="single" w:color="000000" w:sz="6" w:space="0"/>
              <w:right w:val="single" w:color="000000" w:sz="6" w:space="0"/>
            </w:tcBorders>
            <w:noWrap w:val="0"/>
            <w:vAlign w:val="top"/>
          </w:tcPr>
          <w:p w14:paraId="6350B619">
            <w:pPr>
              <w:autoSpaceDE w:val="0"/>
              <w:autoSpaceDN w:val="0"/>
              <w:ind w:right="-2"/>
              <w:jc w:val="left"/>
              <w:rPr>
                <w:rFonts w:hAnsi="宋体" w:cs="宋体"/>
                <w:kern w:val="0"/>
                <w:sz w:val="24"/>
                <w:highlight w:val="none"/>
                <w:lang w:eastAsia="en-US"/>
              </w:rPr>
            </w:pPr>
          </w:p>
        </w:tc>
        <w:tc>
          <w:tcPr>
            <w:tcW w:w="1984" w:type="dxa"/>
            <w:tcBorders>
              <w:top w:val="single" w:color="000000" w:sz="6" w:space="0"/>
              <w:left w:val="single" w:color="000000" w:sz="6" w:space="0"/>
              <w:bottom w:val="single" w:color="000000" w:sz="6" w:space="0"/>
              <w:right w:val="single" w:color="000000" w:sz="6" w:space="0"/>
            </w:tcBorders>
            <w:noWrap w:val="0"/>
            <w:vAlign w:val="top"/>
          </w:tcPr>
          <w:p w14:paraId="607DFDC1">
            <w:pPr>
              <w:autoSpaceDE w:val="0"/>
              <w:autoSpaceDN w:val="0"/>
              <w:ind w:right="-2"/>
              <w:jc w:val="left"/>
              <w:rPr>
                <w:rFonts w:hAnsi="宋体" w:cs="宋体"/>
                <w:kern w:val="0"/>
                <w:sz w:val="24"/>
                <w:highlight w:val="none"/>
                <w:lang w:eastAsia="en-US"/>
              </w:rPr>
            </w:pPr>
          </w:p>
        </w:tc>
        <w:tc>
          <w:tcPr>
            <w:tcW w:w="4678" w:type="dxa"/>
            <w:tcBorders>
              <w:top w:val="single" w:color="000000" w:sz="6" w:space="0"/>
              <w:left w:val="single" w:color="000000" w:sz="6" w:space="0"/>
              <w:bottom w:val="single" w:color="000000" w:sz="6" w:space="0"/>
              <w:right w:val="single" w:color="000000" w:sz="6" w:space="0"/>
            </w:tcBorders>
            <w:noWrap w:val="0"/>
            <w:vAlign w:val="top"/>
          </w:tcPr>
          <w:p w14:paraId="4B51C974">
            <w:pPr>
              <w:autoSpaceDE w:val="0"/>
              <w:autoSpaceDN w:val="0"/>
              <w:ind w:right="-2"/>
              <w:jc w:val="left"/>
              <w:rPr>
                <w:rFonts w:hAnsi="宋体" w:cs="宋体"/>
                <w:kern w:val="0"/>
                <w:sz w:val="24"/>
                <w:highlight w:val="none"/>
                <w:lang w:eastAsia="en-US"/>
              </w:rPr>
            </w:pPr>
          </w:p>
        </w:tc>
        <w:tc>
          <w:tcPr>
            <w:tcW w:w="1276" w:type="dxa"/>
            <w:tcBorders>
              <w:top w:val="single" w:color="000000" w:sz="6" w:space="0"/>
              <w:left w:val="single" w:color="000000" w:sz="6" w:space="0"/>
              <w:bottom w:val="single" w:color="000000" w:sz="6" w:space="0"/>
            </w:tcBorders>
            <w:noWrap w:val="0"/>
            <w:vAlign w:val="top"/>
          </w:tcPr>
          <w:p w14:paraId="7468832F">
            <w:pPr>
              <w:autoSpaceDE w:val="0"/>
              <w:autoSpaceDN w:val="0"/>
              <w:ind w:right="-2"/>
              <w:jc w:val="left"/>
              <w:rPr>
                <w:rFonts w:hAnsi="宋体" w:cs="宋体"/>
                <w:kern w:val="0"/>
                <w:sz w:val="24"/>
                <w:highlight w:val="none"/>
                <w:lang w:eastAsia="en-US"/>
              </w:rPr>
            </w:pPr>
          </w:p>
        </w:tc>
      </w:tr>
      <w:tr w14:paraId="2A19A066">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40" w:hRule="atLeast"/>
          <w:jc w:val="center"/>
        </w:trPr>
        <w:tc>
          <w:tcPr>
            <w:tcW w:w="879" w:type="dxa"/>
            <w:tcBorders>
              <w:top w:val="single" w:color="000000" w:sz="6" w:space="0"/>
              <w:bottom w:val="single" w:color="000000" w:sz="6" w:space="0"/>
              <w:right w:val="single" w:color="000000" w:sz="6" w:space="0"/>
            </w:tcBorders>
            <w:noWrap w:val="0"/>
            <w:vAlign w:val="top"/>
          </w:tcPr>
          <w:p w14:paraId="6C5A53C6">
            <w:pPr>
              <w:autoSpaceDE w:val="0"/>
              <w:autoSpaceDN w:val="0"/>
              <w:ind w:right="-2"/>
              <w:jc w:val="left"/>
              <w:rPr>
                <w:rFonts w:hAnsi="宋体" w:cs="宋体"/>
                <w:kern w:val="0"/>
                <w:sz w:val="24"/>
                <w:highlight w:val="none"/>
                <w:lang w:eastAsia="en-US"/>
              </w:rPr>
            </w:pPr>
          </w:p>
        </w:tc>
        <w:tc>
          <w:tcPr>
            <w:tcW w:w="1984" w:type="dxa"/>
            <w:tcBorders>
              <w:top w:val="single" w:color="000000" w:sz="6" w:space="0"/>
              <w:left w:val="single" w:color="000000" w:sz="6" w:space="0"/>
              <w:bottom w:val="single" w:color="000000" w:sz="6" w:space="0"/>
              <w:right w:val="single" w:color="000000" w:sz="6" w:space="0"/>
            </w:tcBorders>
            <w:noWrap w:val="0"/>
            <w:vAlign w:val="top"/>
          </w:tcPr>
          <w:p w14:paraId="56C7E19F">
            <w:pPr>
              <w:autoSpaceDE w:val="0"/>
              <w:autoSpaceDN w:val="0"/>
              <w:ind w:right="-2"/>
              <w:jc w:val="left"/>
              <w:rPr>
                <w:rFonts w:hAnsi="宋体" w:cs="宋体"/>
                <w:kern w:val="0"/>
                <w:sz w:val="24"/>
                <w:highlight w:val="none"/>
                <w:lang w:eastAsia="en-US"/>
              </w:rPr>
            </w:pPr>
          </w:p>
        </w:tc>
        <w:tc>
          <w:tcPr>
            <w:tcW w:w="4678" w:type="dxa"/>
            <w:tcBorders>
              <w:top w:val="single" w:color="000000" w:sz="6" w:space="0"/>
              <w:left w:val="single" w:color="000000" w:sz="6" w:space="0"/>
              <w:bottom w:val="single" w:color="000000" w:sz="6" w:space="0"/>
              <w:right w:val="single" w:color="000000" w:sz="6" w:space="0"/>
            </w:tcBorders>
            <w:noWrap w:val="0"/>
            <w:vAlign w:val="top"/>
          </w:tcPr>
          <w:p w14:paraId="59D0B32D">
            <w:pPr>
              <w:autoSpaceDE w:val="0"/>
              <w:autoSpaceDN w:val="0"/>
              <w:ind w:right="-2"/>
              <w:jc w:val="left"/>
              <w:rPr>
                <w:rFonts w:hAnsi="宋体" w:cs="宋体"/>
                <w:kern w:val="0"/>
                <w:sz w:val="24"/>
                <w:highlight w:val="none"/>
                <w:lang w:eastAsia="en-US"/>
              </w:rPr>
            </w:pPr>
          </w:p>
        </w:tc>
        <w:tc>
          <w:tcPr>
            <w:tcW w:w="1276" w:type="dxa"/>
            <w:tcBorders>
              <w:top w:val="single" w:color="000000" w:sz="6" w:space="0"/>
              <w:left w:val="single" w:color="000000" w:sz="6" w:space="0"/>
              <w:bottom w:val="single" w:color="000000" w:sz="6" w:space="0"/>
            </w:tcBorders>
            <w:noWrap w:val="0"/>
            <w:vAlign w:val="top"/>
          </w:tcPr>
          <w:p w14:paraId="6A3D1E2A">
            <w:pPr>
              <w:autoSpaceDE w:val="0"/>
              <w:autoSpaceDN w:val="0"/>
              <w:ind w:right="-2"/>
              <w:jc w:val="left"/>
              <w:rPr>
                <w:rFonts w:hAnsi="宋体" w:cs="宋体"/>
                <w:kern w:val="0"/>
                <w:sz w:val="24"/>
                <w:highlight w:val="none"/>
                <w:lang w:eastAsia="en-US"/>
              </w:rPr>
            </w:pPr>
          </w:p>
        </w:tc>
      </w:tr>
      <w:tr w14:paraId="675F0DD7">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PrEx>
        <w:trPr>
          <w:trHeight w:val="440" w:hRule="atLeast"/>
          <w:jc w:val="center"/>
        </w:trPr>
        <w:tc>
          <w:tcPr>
            <w:tcW w:w="879" w:type="dxa"/>
            <w:tcBorders>
              <w:top w:val="single" w:color="000000" w:sz="6" w:space="0"/>
              <w:bottom w:val="single" w:color="000000" w:sz="6" w:space="0"/>
              <w:right w:val="single" w:color="000000" w:sz="6" w:space="0"/>
            </w:tcBorders>
            <w:noWrap w:val="0"/>
            <w:vAlign w:val="top"/>
          </w:tcPr>
          <w:p w14:paraId="499013DB">
            <w:pPr>
              <w:autoSpaceDE w:val="0"/>
              <w:autoSpaceDN w:val="0"/>
              <w:ind w:right="-2"/>
              <w:jc w:val="left"/>
              <w:rPr>
                <w:rFonts w:hAnsi="宋体" w:cs="宋体"/>
                <w:kern w:val="0"/>
                <w:sz w:val="24"/>
                <w:highlight w:val="none"/>
                <w:lang w:eastAsia="en-US"/>
              </w:rPr>
            </w:pPr>
          </w:p>
        </w:tc>
        <w:tc>
          <w:tcPr>
            <w:tcW w:w="1984" w:type="dxa"/>
            <w:tcBorders>
              <w:top w:val="single" w:color="000000" w:sz="6" w:space="0"/>
              <w:left w:val="single" w:color="000000" w:sz="6" w:space="0"/>
              <w:bottom w:val="single" w:color="000000" w:sz="6" w:space="0"/>
              <w:right w:val="single" w:color="000000" w:sz="6" w:space="0"/>
            </w:tcBorders>
            <w:noWrap w:val="0"/>
            <w:vAlign w:val="top"/>
          </w:tcPr>
          <w:p w14:paraId="3578CE3B">
            <w:pPr>
              <w:autoSpaceDE w:val="0"/>
              <w:autoSpaceDN w:val="0"/>
              <w:ind w:right="-2"/>
              <w:jc w:val="left"/>
              <w:rPr>
                <w:rFonts w:hAnsi="宋体" w:cs="宋体"/>
                <w:kern w:val="0"/>
                <w:sz w:val="24"/>
                <w:highlight w:val="none"/>
                <w:lang w:eastAsia="en-US"/>
              </w:rPr>
            </w:pPr>
          </w:p>
        </w:tc>
        <w:tc>
          <w:tcPr>
            <w:tcW w:w="4678" w:type="dxa"/>
            <w:tcBorders>
              <w:top w:val="single" w:color="000000" w:sz="6" w:space="0"/>
              <w:left w:val="single" w:color="000000" w:sz="6" w:space="0"/>
              <w:bottom w:val="single" w:color="000000" w:sz="6" w:space="0"/>
              <w:right w:val="single" w:color="000000" w:sz="6" w:space="0"/>
            </w:tcBorders>
            <w:noWrap w:val="0"/>
            <w:vAlign w:val="top"/>
          </w:tcPr>
          <w:p w14:paraId="67804D6D">
            <w:pPr>
              <w:autoSpaceDE w:val="0"/>
              <w:autoSpaceDN w:val="0"/>
              <w:ind w:right="-2"/>
              <w:jc w:val="left"/>
              <w:rPr>
                <w:rFonts w:hAnsi="宋体" w:cs="宋体"/>
                <w:kern w:val="0"/>
                <w:sz w:val="24"/>
                <w:highlight w:val="none"/>
                <w:lang w:eastAsia="en-US"/>
              </w:rPr>
            </w:pPr>
          </w:p>
        </w:tc>
        <w:tc>
          <w:tcPr>
            <w:tcW w:w="1276" w:type="dxa"/>
            <w:tcBorders>
              <w:top w:val="single" w:color="000000" w:sz="6" w:space="0"/>
              <w:left w:val="single" w:color="000000" w:sz="6" w:space="0"/>
              <w:bottom w:val="single" w:color="000000" w:sz="6" w:space="0"/>
            </w:tcBorders>
            <w:noWrap w:val="0"/>
            <w:vAlign w:val="top"/>
          </w:tcPr>
          <w:p w14:paraId="3ED348DC">
            <w:pPr>
              <w:autoSpaceDE w:val="0"/>
              <w:autoSpaceDN w:val="0"/>
              <w:ind w:right="-2"/>
              <w:jc w:val="left"/>
              <w:rPr>
                <w:rFonts w:hAnsi="宋体" w:cs="宋体"/>
                <w:kern w:val="0"/>
                <w:sz w:val="24"/>
                <w:highlight w:val="none"/>
                <w:lang w:eastAsia="en-US"/>
              </w:rPr>
            </w:pPr>
          </w:p>
        </w:tc>
      </w:tr>
      <w:tr w14:paraId="5FFEEB11">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40" w:hRule="atLeast"/>
          <w:jc w:val="center"/>
        </w:trPr>
        <w:tc>
          <w:tcPr>
            <w:tcW w:w="879" w:type="dxa"/>
            <w:tcBorders>
              <w:top w:val="single" w:color="000000" w:sz="6" w:space="0"/>
              <w:bottom w:val="single" w:color="000000" w:sz="6" w:space="0"/>
              <w:right w:val="single" w:color="000000" w:sz="6" w:space="0"/>
            </w:tcBorders>
            <w:noWrap w:val="0"/>
            <w:vAlign w:val="top"/>
          </w:tcPr>
          <w:p w14:paraId="1D45CAA0">
            <w:pPr>
              <w:autoSpaceDE w:val="0"/>
              <w:autoSpaceDN w:val="0"/>
              <w:ind w:right="-2"/>
              <w:jc w:val="left"/>
              <w:rPr>
                <w:rFonts w:hAnsi="宋体" w:cs="宋体"/>
                <w:kern w:val="0"/>
                <w:sz w:val="24"/>
                <w:highlight w:val="none"/>
                <w:lang w:eastAsia="en-US"/>
              </w:rPr>
            </w:pPr>
          </w:p>
        </w:tc>
        <w:tc>
          <w:tcPr>
            <w:tcW w:w="1984" w:type="dxa"/>
            <w:tcBorders>
              <w:top w:val="single" w:color="000000" w:sz="6" w:space="0"/>
              <w:left w:val="single" w:color="000000" w:sz="6" w:space="0"/>
              <w:bottom w:val="single" w:color="000000" w:sz="6" w:space="0"/>
              <w:right w:val="single" w:color="000000" w:sz="6" w:space="0"/>
            </w:tcBorders>
            <w:noWrap w:val="0"/>
            <w:vAlign w:val="top"/>
          </w:tcPr>
          <w:p w14:paraId="7DF3119C">
            <w:pPr>
              <w:autoSpaceDE w:val="0"/>
              <w:autoSpaceDN w:val="0"/>
              <w:ind w:right="-2"/>
              <w:jc w:val="left"/>
              <w:rPr>
                <w:rFonts w:hAnsi="宋体" w:cs="宋体"/>
                <w:kern w:val="0"/>
                <w:sz w:val="24"/>
                <w:highlight w:val="none"/>
                <w:lang w:eastAsia="en-US"/>
              </w:rPr>
            </w:pPr>
          </w:p>
        </w:tc>
        <w:tc>
          <w:tcPr>
            <w:tcW w:w="4678" w:type="dxa"/>
            <w:tcBorders>
              <w:top w:val="single" w:color="000000" w:sz="6" w:space="0"/>
              <w:left w:val="single" w:color="000000" w:sz="6" w:space="0"/>
              <w:bottom w:val="single" w:color="000000" w:sz="6" w:space="0"/>
              <w:right w:val="single" w:color="000000" w:sz="6" w:space="0"/>
            </w:tcBorders>
            <w:noWrap w:val="0"/>
            <w:vAlign w:val="top"/>
          </w:tcPr>
          <w:p w14:paraId="0932F3D6">
            <w:pPr>
              <w:autoSpaceDE w:val="0"/>
              <w:autoSpaceDN w:val="0"/>
              <w:ind w:right="-2"/>
              <w:jc w:val="left"/>
              <w:rPr>
                <w:rFonts w:hAnsi="宋体" w:cs="宋体"/>
                <w:kern w:val="0"/>
                <w:sz w:val="24"/>
                <w:highlight w:val="none"/>
                <w:lang w:eastAsia="en-US"/>
              </w:rPr>
            </w:pPr>
          </w:p>
        </w:tc>
        <w:tc>
          <w:tcPr>
            <w:tcW w:w="1276" w:type="dxa"/>
            <w:tcBorders>
              <w:top w:val="single" w:color="000000" w:sz="6" w:space="0"/>
              <w:left w:val="single" w:color="000000" w:sz="6" w:space="0"/>
              <w:bottom w:val="single" w:color="000000" w:sz="6" w:space="0"/>
            </w:tcBorders>
            <w:noWrap w:val="0"/>
            <w:vAlign w:val="top"/>
          </w:tcPr>
          <w:p w14:paraId="4F0682E8">
            <w:pPr>
              <w:autoSpaceDE w:val="0"/>
              <w:autoSpaceDN w:val="0"/>
              <w:ind w:right="-2"/>
              <w:jc w:val="left"/>
              <w:rPr>
                <w:rFonts w:hAnsi="宋体" w:cs="宋体"/>
                <w:kern w:val="0"/>
                <w:sz w:val="24"/>
                <w:highlight w:val="none"/>
                <w:lang w:eastAsia="en-US"/>
              </w:rPr>
            </w:pPr>
          </w:p>
        </w:tc>
      </w:tr>
      <w:tr w14:paraId="3B161B20">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40" w:hRule="atLeast"/>
          <w:jc w:val="center"/>
        </w:trPr>
        <w:tc>
          <w:tcPr>
            <w:tcW w:w="879" w:type="dxa"/>
            <w:tcBorders>
              <w:top w:val="single" w:color="000000" w:sz="6" w:space="0"/>
              <w:bottom w:val="single" w:color="000000" w:sz="6" w:space="0"/>
              <w:right w:val="single" w:color="000000" w:sz="6" w:space="0"/>
            </w:tcBorders>
            <w:noWrap w:val="0"/>
            <w:vAlign w:val="top"/>
          </w:tcPr>
          <w:p w14:paraId="66FB3C3D">
            <w:pPr>
              <w:autoSpaceDE w:val="0"/>
              <w:autoSpaceDN w:val="0"/>
              <w:ind w:right="-2"/>
              <w:jc w:val="left"/>
              <w:rPr>
                <w:rFonts w:hAnsi="宋体" w:cs="宋体"/>
                <w:kern w:val="0"/>
                <w:sz w:val="24"/>
                <w:highlight w:val="none"/>
                <w:lang w:eastAsia="en-US"/>
              </w:rPr>
            </w:pPr>
          </w:p>
        </w:tc>
        <w:tc>
          <w:tcPr>
            <w:tcW w:w="1984" w:type="dxa"/>
            <w:tcBorders>
              <w:top w:val="single" w:color="000000" w:sz="6" w:space="0"/>
              <w:left w:val="single" w:color="000000" w:sz="6" w:space="0"/>
              <w:bottom w:val="single" w:color="000000" w:sz="6" w:space="0"/>
              <w:right w:val="single" w:color="000000" w:sz="6" w:space="0"/>
            </w:tcBorders>
            <w:noWrap w:val="0"/>
            <w:vAlign w:val="top"/>
          </w:tcPr>
          <w:p w14:paraId="51D0029D">
            <w:pPr>
              <w:autoSpaceDE w:val="0"/>
              <w:autoSpaceDN w:val="0"/>
              <w:ind w:right="-2"/>
              <w:jc w:val="left"/>
              <w:rPr>
                <w:rFonts w:hAnsi="宋体" w:cs="宋体"/>
                <w:kern w:val="0"/>
                <w:sz w:val="24"/>
                <w:highlight w:val="none"/>
                <w:lang w:eastAsia="en-US"/>
              </w:rPr>
            </w:pPr>
          </w:p>
        </w:tc>
        <w:tc>
          <w:tcPr>
            <w:tcW w:w="4678" w:type="dxa"/>
            <w:tcBorders>
              <w:top w:val="single" w:color="000000" w:sz="6" w:space="0"/>
              <w:left w:val="single" w:color="000000" w:sz="6" w:space="0"/>
              <w:bottom w:val="single" w:color="000000" w:sz="6" w:space="0"/>
              <w:right w:val="single" w:color="000000" w:sz="6" w:space="0"/>
            </w:tcBorders>
            <w:noWrap w:val="0"/>
            <w:vAlign w:val="top"/>
          </w:tcPr>
          <w:p w14:paraId="4E653133">
            <w:pPr>
              <w:autoSpaceDE w:val="0"/>
              <w:autoSpaceDN w:val="0"/>
              <w:ind w:right="-2"/>
              <w:jc w:val="left"/>
              <w:rPr>
                <w:rFonts w:hAnsi="宋体" w:cs="宋体"/>
                <w:kern w:val="0"/>
                <w:sz w:val="24"/>
                <w:highlight w:val="none"/>
                <w:lang w:eastAsia="en-US"/>
              </w:rPr>
            </w:pPr>
          </w:p>
        </w:tc>
        <w:tc>
          <w:tcPr>
            <w:tcW w:w="1276" w:type="dxa"/>
            <w:tcBorders>
              <w:top w:val="single" w:color="000000" w:sz="6" w:space="0"/>
              <w:left w:val="single" w:color="000000" w:sz="6" w:space="0"/>
              <w:bottom w:val="single" w:color="000000" w:sz="6" w:space="0"/>
            </w:tcBorders>
            <w:noWrap w:val="0"/>
            <w:vAlign w:val="top"/>
          </w:tcPr>
          <w:p w14:paraId="31CD380D">
            <w:pPr>
              <w:autoSpaceDE w:val="0"/>
              <w:autoSpaceDN w:val="0"/>
              <w:ind w:right="-2"/>
              <w:jc w:val="left"/>
              <w:rPr>
                <w:rFonts w:hAnsi="宋体" w:cs="宋体"/>
                <w:kern w:val="0"/>
                <w:sz w:val="24"/>
                <w:highlight w:val="none"/>
                <w:lang w:eastAsia="en-US"/>
              </w:rPr>
            </w:pPr>
          </w:p>
        </w:tc>
      </w:tr>
      <w:tr w14:paraId="68CC5EFA">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40" w:hRule="atLeast"/>
          <w:jc w:val="center"/>
        </w:trPr>
        <w:tc>
          <w:tcPr>
            <w:tcW w:w="879" w:type="dxa"/>
            <w:tcBorders>
              <w:top w:val="single" w:color="000000" w:sz="6" w:space="0"/>
              <w:bottom w:val="single" w:color="000000" w:sz="6" w:space="0"/>
              <w:right w:val="single" w:color="000000" w:sz="6" w:space="0"/>
            </w:tcBorders>
            <w:noWrap w:val="0"/>
            <w:vAlign w:val="top"/>
          </w:tcPr>
          <w:p w14:paraId="51812798">
            <w:pPr>
              <w:autoSpaceDE w:val="0"/>
              <w:autoSpaceDN w:val="0"/>
              <w:ind w:right="-2"/>
              <w:jc w:val="left"/>
              <w:rPr>
                <w:rFonts w:hAnsi="宋体" w:cs="宋体"/>
                <w:kern w:val="0"/>
                <w:sz w:val="24"/>
                <w:highlight w:val="none"/>
                <w:lang w:eastAsia="en-US"/>
              </w:rPr>
            </w:pPr>
          </w:p>
        </w:tc>
        <w:tc>
          <w:tcPr>
            <w:tcW w:w="1984" w:type="dxa"/>
            <w:tcBorders>
              <w:top w:val="single" w:color="000000" w:sz="6" w:space="0"/>
              <w:left w:val="single" w:color="000000" w:sz="6" w:space="0"/>
              <w:bottom w:val="single" w:color="000000" w:sz="6" w:space="0"/>
              <w:right w:val="single" w:color="000000" w:sz="6" w:space="0"/>
            </w:tcBorders>
            <w:noWrap w:val="0"/>
            <w:vAlign w:val="top"/>
          </w:tcPr>
          <w:p w14:paraId="5C32DFEB">
            <w:pPr>
              <w:autoSpaceDE w:val="0"/>
              <w:autoSpaceDN w:val="0"/>
              <w:ind w:right="-2"/>
              <w:jc w:val="left"/>
              <w:rPr>
                <w:rFonts w:hAnsi="宋体" w:cs="宋体"/>
                <w:kern w:val="0"/>
                <w:sz w:val="24"/>
                <w:highlight w:val="none"/>
                <w:lang w:eastAsia="en-US"/>
              </w:rPr>
            </w:pPr>
          </w:p>
        </w:tc>
        <w:tc>
          <w:tcPr>
            <w:tcW w:w="4678" w:type="dxa"/>
            <w:tcBorders>
              <w:top w:val="single" w:color="000000" w:sz="6" w:space="0"/>
              <w:left w:val="single" w:color="000000" w:sz="6" w:space="0"/>
              <w:bottom w:val="single" w:color="000000" w:sz="6" w:space="0"/>
              <w:right w:val="single" w:color="000000" w:sz="6" w:space="0"/>
            </w:tcBorders>
            <w:noWrap w:val="0"/>
            <w:vAlign w:val="top"/>
          </w:tcPr>
          <w:p w14:paraId="6814CD5A">
            <w:pPr>
              <w:autoSpaceDE w:val="0"/>
              <w:autoSpaceDN w:val="0"/>
              <w:ind w:right="-2"/>
              <w:jc w:val="left"/>
              <w:rPr>
                <w:rFonts w:hAnsi="宋体" w:cs="宋体"/>
                <w:kern w:val="0"/>
                <w:sz w:val="24"/>
                <w:highlight w:val="none"/>
                <w:lang w:eastAsia="en-US"/>
              </w:rPr>
            </w:pPr>
          </w:p>
        </w:tc>
        <w:tc>
          <w:tcPr>
            <w:tcW w:w="1276" w:type="dxa"/>
            <w:tcBorders>
              <w:top w:val="single" w:color="000000" w:sz="6" w:space="0"/>
              <w:left w:val="single" w:color="000000" w:sz="6" w:space="0"/>
              <w:bottom w:val="single" w:color="000000" w:sz="6" w:space="0"/>
            </w:tcBorders>
            <w:noWrap w:val="0"/>
            <w:vAlign w:val="top"/>
          </w:tcPr>
          <w:p w14:paraId="55394BD3">
            <w:pPr>
              <w:autoSpaceDE w:val="0"/>
              <w:autoSpaceDN w:val="0"/>
              <w:ind w:right="-2"/>
              <w:jc w:val="left"/>
              <w:rPr>
                <w:rFonts w:hAnsi="宋体" w:cs="宋体"/>
                <w:kern w:val="0"/>
                <w:sz w:val="24"/>
                <w:highlight w:val="none"/>
                <w:lang w:eastAsia="en-US"/>
              </w:rPr>
            </w:pPr>
          </w:p>
        </w:tc>
      </w:tr>
      <w:tr w14:paraId="1377B355">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40" w:hRule="atLeast"/>
          <w:jc w:val="center"/>
        </w:trPr>
        <w:tc>
          <w:tcPr>
            <w:tcW w:w="879" w:type="dxa"/>
            <w:tcBorders>
              <w:top w:val="single" w:color="000000" w:sz="6" w:space="0"/>
              <w:bottom w:val="single" w:color="000000" w:sz="6" w:space="0"/>
              <w:right w:val="single" w:color="000000" w:sz="6" w:space="0"/>
            </w:tcBorders>
            <w:noWrap w:val="0"/>
            <w:vAlign w:val="top"/>
          </w:tcPr>
          <w:p w14:paraId="42EDE364">
            <w:pPr>
              <w:autoSpaceDE w:val="0"/>
              <w:autoSpaceDN w:val="0"/>
              <w:ind w:right="-2"/>
              <w:jc w:val="left"/>
              <w:rPr>
                <w:rFonts w:hAnsi="宋体" w:cs="宋体"/>
                <w:kern w:val="0"/>
                <w:sz w:val="24"/>
                <w:highlight w:val="none"/>
                <w:lang w:eastAsia="en-US"/>
              </w:rPr>
            </w:pPr>
          </w:p>
        </w:tc>
        <w:tc>
          <w:tcPr>
            <w:tcW w:w="1984" w:type="dxa"/>
            <w:tcBorders>
              <w:top w:val="single" w:color="000000" w:sz="6" w:space="0"/>
              <w:left w:val="single" w:color="000000" w:sz="6" w:space="0"/>
              <w:bottom w:val="single" w:color="000000" w:sz="6" w:space="0"/>
              <w:right w:val="single" w:color="000000" w:sz="6" w:space="0"/>
            </w:tcBorders>
            <w:noWrap w:val="0"/>
            <w:vAlign w:val="top"/>
          </w:tcPr>
          <w:p w14:paraId="319FD3FF">
            <w:pPr>
              <w:autoSpaceDE w:val="0"/>
              <w:autoSpaceDN w:val="0"/>
              <w:ind w:right="-2"/>
              <w:jc w:val="left"/>
              <w:rPr>
                <w:rFonts w:hAnsi="宋体" w:cs="宋体"/>
                <w:kern w:val="0"/>
                <w:sz w:val="24"/>
                <w:highlight w:val="none"/>
                <w:lang w:eastAsia="en-US"/>
              </w:rPr>
            </w:pPr>
          </w:p>
        </w:tc>
        <w:tc>
          <w:tcPr>
            <w:tcW w:w="4678" w:type="dxa"/>
            <w:tcBorders>
              <w:top w:val="single" w:color="000000" w:sz="6" w:space="0"/>
              <w:left w:val="single" w:color="000000" w:sz="6" w:space="0"/>
              <w:bottom w:val="single" w:color="000000" w:sz="6" w:space="0"/>
              <w:right w:val="single" w:color="000000" w:sz="6" w:space="0"/>
            </w:tcBorders>
            <w:noWrap w:val="0"/>
            <w:vAlign w:val="top"/>
          </w:tcPr>
          <w:p w14:paraId="0C1EFE92">
            <w:pPr>
              <w:autoSpaceDE w:val="0"/>
              <w:autoSpaceDN w:val="0"/>
              <w:ind w:right="-2"/>
              <w:jc w:val="left"/>
              <w:rPr>
                <w:rFonts w:hAnsi="宋体" w:cs="宋体"/>
                <w:kern w:val="0"/>
                <w:sz w:val="24"/>
                <w:highlight w:val="none"/>
                <w:lang w:eastAsia="en-US"/>
              </w:rPr>
            </w:pPr>
          </w:p>
        </w:tc>
        <w:tc>
          <w:tcPr>
            <w:tcW w:w="1276" w:type="dxa"/>
            <w:tcBorders>
              <w:top w:val="single" w:color="000000" w:sz="6" w:space="0"/>
              <w:left w:val="single" w:color="000000" w:sz="6" w:space="0"/>
              <w:bottom w:val="single" w:color="000000" w:sz="6" w:space="0"/>
            </w:tcBorders>
            <w:noWrap w:val="0"/>
            <w:vAlign w:val="top"/>
          </w:tcPr>
          <w:p w14:paraId="5ABD297C">
            <w:pPr>
              <w:autoSpaceDE w:val="0"/>
              <w:autoSpaceDN w:val="0"/>
              <w:ind w:right="-2"/>
              <w:jc w:val="left"/>
              <w:rPr>
                <w:rFonts w:hAnsi="宋体" w:cs="宋体"/>
                <w:kern w:val="0"/>
                <w:sz w:val="24"/>
                <w:highlight w:val="none"/>
                <w:lang w:eastAsia="en-US"/>
              </w:rPr>
            </w:pPr>
          </w:p>
        </w:tc>
      </w:tr>
      <w:tr w14:paraId="665BC2B3">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40" w:hRule="atLeast"/>
          <w:jc w:val="center"/>
        </w:trPr>
        <w:tc>
          <w:tcPr>
            <w:tcW w:w="879" w:type="dxa"/>
            <w:tcBorders>
              <w:top w:val="single" w:color="000000" w:sz="6" w:space="0"/>
              <w:bottom w:val="single" w:color="000000" w:sz="6" w:space="0"/>
              <w:right w:val="single" w:color="000000" w:sz="6" w:space="0"/>
            </w:tcBorders>
            <w:noWrap w:val="0"/>
            <w:vAlign w:val="top"/>
          </w:tcPr>
          <w:p w14:paraId="3E8FA62E">
            <w:pPr>
              <w:autoSpaceDE w:val="0"/>
              <w:autoSpaceDN w:val="0"/>
              <w:ind w:right="-2"/>
              <w:jc w:val="left"/>
              <w:rPr>
                <w:rFonts w:hAnsi="宋体" w:cs="宋体"/>
                <w:kern w:val="0"/>
                <w:sz w:val="24"/>
                <w:highlight w:val="none"/>
                <w:lang w:eastAsia="en-US"/>
              </w:rPr>
            </w:pPr>
          </w:p>
        </w:tc>
        <w:tc>
          <w:tcPr>
            <w:tcW w:w="1984" w:type="dxa"/>
            <w:tcBorders>
              <w:top w:val="single" w:color="000000" w:sz="6" w:space="0"/>
              <w:left w:val="single" w:color="000000" w:sz="6" w:space="0"/>
              <w:bottom w:val="single" w:color="000000" w:sz="6" w:space="0"/>
              <w:right w:val="single" w:color="000000" w:sz="6" w:space="0"/>
            </w:tcBorders>
            <w:noWrap w:val="0"/>
            <w:vAlign w:val="top"/>
          </w:tcPr>
          <w:p w14:paraId="2E505277">
            <w:pPr>
              <w:autoSpaceDE w:val="0"/>
              <w:autoSpaceDN w:val="0"/>
              <w:ind w:right="-2"/>
              <w:jc w:val="left"/>
              <w:rPr>
                <w:rFonts w:hAnsi="宋体" w:cs="宋体"/>
                <w:kern w:val="0"/>
                <w:sz w:val="24"/>
                <w:highlight w:val="none"/>
                <w:lang w:eastAsia="en-US"/>
              </w:rPr>
            </w:pPr>
          </w:p>
        </w:tc>
        <w:tc>
          <w:tcPr>
            <w:tcW w:w="4678" w:type="dxa"/>
            <w:tcBorders>
              <w:top w:val="single" w:color="000000" w:sz="6" w:space="0"/>
              <w:left w:val="single" w:color="000000" w:sz="6" w:space="0"/>
              <w:bottom w:val="single" w:color="000000" w:sz="6" w:space="0"/>
              <w:right w:val="single" w:color="000000" w:sz="6" w:space="0"/>
            </w:tcBorders>
            <w:noWrap w:val="0"/>
            <w:vAlign w:val="top"/>
          </w:tcPr>
          <w:p w14:paraId="72F445C9">
            <w:pPr>
              <w:autoSpaceDE w:val="0"/>
              <w:autoSpaceDN w:val="0"/>
              <w:ind w:right="-2"/>
              <w:jc w:val="left"/>
              <w:rPr>
                <w:rFonts w:hAnsi="宋体" w:cs="宋体"/>
                <w:kern w:val="0"/>
                <w:sz w:val="24"/>
                <w:highlight w:val="none"/>
                <w:lang w:eastAsia="en-US"/>
              </w:rPr>
            </w:pPr>
          </w:p>
        </w:tc>
        <w:tc>
          <w:tcPr>
            <w:tcW w:w="1276" w:type="dxa"/>
            <w:tcBorders>
              <w:top w:val="single" w:color="000000" w:sz="6" w:space="0"/>
              <w:left w:val="single" w:color="000000" w:sz="6" w:space="0"/>
              <w:bottom w:val="single" w:color="000000" w:sz="6" w:space="0"/>
            </w:tcBorders>
            <w:noWrap w:val="0"/>
            <w:vAlign w:val="top"/>
          </w:tcPr>
          <w:p w14:paraId="3722C83D">
            <w:pPr>
              <w:autoSpaceDE w:val="0"/>
              <w:autoSpaceDN w:val="0"/>
              <w:ind w:right="-2"/>
              <w:jc w:val="left"/>
              <w:rPr>
                <w:rFonts w:hAnsi="宋体" w:cs="宋体"/>
                <w:kern w:val="0"/>
                <w:sz w:val="24"/>
                <w:highlight w:val="none"/>
                <w:lang w:eastAsia="en-US"/>
              </w:rPr>
            </w:pPr>
          </w:p>
        </w:tc>
      </w:tr>
      <w:tr w14:paraId="7E9AB228">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40" w:hRule="atLeast"/>
          <w:jc w:val="center"/>
        </w:trPr>
        <w:tc>
          <w:tcPr>
            <w:tcW w:w="879" w:type="dxa"/>
            <w:tcBorders>
              <w:top w:val="single" w:color="000000" w:sz="6" w:space="0"/>
              <w:bottom w:val="single" w:color="000000" w:sz="6" w:space="0"/>
              <w:right w:val="single" w:color="000000" w:sz="6" w:space="0"/>
            </w:tcBorders>
            <w:noWrap w:val="0"/>
            <w:vAlign w:val="top"/>
          </w:tcPr>
          <w:p w14:paraId="3F967EC6">
            <w:pPr>
              <w:autoSpaceDE w:val="0"/>
              <w:autoSpaceDN w:val="0"/>
              <w:ind w:right="-2"/>
              <w:jc w:val="left"/>
              <w:rPr>
                <w:rFonts w:hAnsi="宋体" w:cs="宋体"/>
                <w:kern w:val="0"/>
                <w:sz w:val="24"/>
                <w:highlight w:val="none"/>
                <w:lang w:eastAsia="en-US"/>
              </w:rPr>
            </w:pPr>
          </w:p>
        </w:tc>
        <w:tc>
          <w:tcPr>
            <w:tcW w:w="1984" w:type="dxa"/>
            <w:tcBorders>
              <w:top w:val="single" w:color="000000" w:sz="6" w:space="0"/>
              <w:left w:val="single" w:color="000000" w:sz="6" w:space="0"/>
              <w:bottom w:val="single" w:color="000000" w:sz="6" w:space="0"/>
              <w:right w:val="single" w:color="000000" w:sz="6" w:space="0"/>
            </w:tcBorders>
            <w:noWrap w:val="0"/>
            <w:vAlign w:val="top"/>
          </w:tcPr>
          <w:p w14:paraId="0024AE71">
            <w:pPr>
              <w:autoSpaceDE w:val="0"/>
              <w:autoSpaceDN w:val="0"/>
              <w:ind w:right="-2"/>
              <w:jc w:val="left"/>
              <w:rPr>
                <w:rFonts w:hAnsi="宋体" w:cs="宋体"/>
                <w:kern w:val="0"/>
                <w:sz w:val="24"/>
                <w:highlight w:val="none"/>
                <w:lang w:eastAsia="en-US"/>
              </w:rPr>
            </w:pPr>
          </w:p>
        </w:tc>
        <w:tc>
          <w:tcPr>
            <w:tcW w:w="4678" w:type="dxa"/>
            <w:tcBorders>
              <w:top w:val="single" w:color="000000" w:sz="6" w:space="0"/>
              <w:left w:val="single" w:color="000000" w:sz="6" w:space="0"/>
              <w:bottom w:val="single" w:color="000000" w:sz="6" w:space="0"/>
              <w:right w:val="single" w:color="000000" w:sz="6" w:space="0"/>
            </w:tcBorders>
            <w:noWrap w:val="0"/>
            <w:vAlign w:val="top"/>
          </w:tcPr>
          <w:p w14:paraId="14CB7549">
            <w:pPr>
              <w:autoSpaceDE w:val="0"/>
              <w:autoSpaceDN w:val="0"/>
              <w:ind w:right="-2"/>
              <w:jc w:val="left"/>
              <w:rPr>
                <w:rFonts w:hAnsi="宋体" w:cs="宋体"/>
                <w:kern w:val="0"/>
                <w:sz w:val="24"/>
                <w:highlight w:val="none"/>
                <w:lang w:eastAsia="en-US"/>
              </w:rPr>
            </w:pPr>
          </w:p>
        </w:tc>
        <w:tc>
          <w:tcPr>
            <w:tcW w:w="1276" w:type="dxa"/>
            <w:tcBorders>
              <w:top w:val="single" w:color="000000" w:sz="6" w:space="0"/>
              <w:left w:val="single" w:color="000000" w:sz="6" w:space="0"/>
              <w:bottom w:val="single" w:color="000000" w:sz="6" w:space="0"/>
            </w:tcBorders>
            <w:noWrap w:val="0"/>
            <w:vAlign w:val="top"/>
          </w:tcPr>
          <w:p w14:paraId="5E6DE034">
            <w:pPr>
              <w:autoSpaceDE w:val="0"/>
              <w:autoSpaceDN w:val="0"/>
              <w:ind w:right="-2"/>
              <w:jc w:val="left"/>
              <w:rPr>
                <w:rFonts w:hAnsi="宋体" w:cs="宋体"/>
                <w:kern w:val="0"/>
                <w:sz w:val="24"/>
                <w:highlight w:val="none"/>
                <w:lang w:eastAsia="en-US"/>
              </w:rPr>
            </w:pPr>
          </w:p>
        </w:tc>
      </w:tr>
      <w:tr w14:paraId="011EEEEC">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40" w:hRule="atLeast"/>
          <w:jc w:val="center"/>
        </w:trPr>
        <w:tc>
          <w:tcPr>
            <w:tcW w:w="879" w:type="dxa"/>
            <w:tcBorders>
              <w:top w:val="single" w:color="000000" w:sz="6" w:space="0"/>
              <w:bottom w:val="single" w:color="000000" w:sz="6" w:space="0"/>
              <w:right w:val="single" w:color="000000" w:sz="6" w:space="0"/>
            </w:tcBorders>
            <w:noWrap w:val="0"/>
            <w:vAlign w:val="top"/>
          </w:tcPr>
          <w:p w14:paraId="134610BD">
            <w:pPr>
              <w:autoSpaceDE w:val="0"/>
              <w:autoSpaceDN w:val="0"/>
              <w:ind w:right="-2"/>
              <w:jc w:val="left"/>
              <w:rPr>
                <w:rFonts w:hAnsi="宋体" w:cs="宋体"/>
                <w:kern w:val="0"/>
                <w:sz w:val="24"/>
                <w:highlight w:val="none"/>
                <w:lang w:eastAsia="en-US"/>
              </w:rPr>
            </w:pPr>
          </w:p>
        </w:tc>
        <w:tc>
          <w:tcPr>
            <w:tcW w:w="1984" w:type="dxa"/>
            <w:tcBorders>
              <w:top w:val="single" w:color="000000" w:sz="6" w:space="0"/>
              <w:left w:val="single" w:color="000000" w:sz="6" w:space="0"/>
              <w:bottom w:val="single" w:color="000000" w:sz="6" w:space="0"/>
              <w:right w:val="single" w:color="000000" w:sz="6" w:space="0"/>
            </w:tcBorders>
            <w:noWrap w:val="0"/>
            <w:vAlign w:val="top"/>
          </w:tcPr>
          <w:p w14:paraId="13C419C3">
            <w:pPr>
              <w:autoSpaceDE w:val="0"/>
              <w:autoSpaceDN w:val="0"/>
              <w:ind w:right="-2"/>
              <w:jc w:val="left"/>
              <w:rPr>
                <w:rFonts w:hAnsi="宋体" w:cs="宋体"/>
                <w:kern w:val="0"/>
                <w:sz w:val="24"/>
                <w:highlight w:val="none"/>
                <w:lang w:eastAsia="en-US"/>
              </w:rPr>
            </w:pPr>
          </w:p>
        </w:tc>
        <w:tc>
          <w:tcPr>
            <w:tcW w:w="4678" w:type="dxa"/>
            <w:tcBorders>
              <w:top w:val="single" w:color="000000" w:sz="6" w:space="0"/>
              <w:left w:val="single" w:color="000000" w:sz="6" w:space="0"/>
              <w:bottom w:val="single" w:color="000000" w:sz="6" w:space="0"/>
              <w:right w:val="single" w:color="000000" w:sz="6" w:space="0"/>
            </w:tcBorders>
            <w:noWrap w:val="0"/>
            <w:vAlign w:val="top"/>
          </w:tcPr>
          <w:p w14:paraId="1E7CA83C">
            <w:pPr>
              <w:autoSpaceDE w:val="0"/>
              <w:autoSpaceDN w:val="0"/>
              <w:ind w:right="-2"/>
              <w:jc w:val="left"/>
              <w:rPr>
                <w:rFonts w:hAnsi="宋体" w:cs="宋体"/>
                <w:kern w:val="0"/>
                <w:sz w:val="24"/>
                <w:highlight w:val="none"/>
                <w:lang w:eastAsia="en-US"/>
              </w:rPr>
            </w:pPr>
          </w:p>
        </w:tc>
        <w:tc>
          <w:tcPr>
            <w:tcW w:w="1276" w:type="dxa"/>
            <w:tcBorders>
              <w:top w:val="single" w:color="000000" w:sz="6" w:space="0"/>
              <w:left w:val="single" w:color="000000" w:sz="6" w:space="0"/>
              <w:bottom w:val="single" w:color="000000" w:sz="6" w:space="0"/>
            </w:tcBorders>
            <w:noWrap w:val="0"/>
            <w:vAlign w:val="top"/>
          </w:tcPr>
          <w:p w14:paraId="5BAD0E88">
            <w:pPr>
              <w:autoSpaceDE w:val="0"/>
              <w:autoSpaceDN w:val="0"/>
              <w:ind w:right="-2"/>
              <w:jc w:val="left"/>
              <w:rPr>
                <w:rFonts w:hAnsi="宋体" w:cs="宋体"/>
                <w:kern w:val="0"/>
                <w:sz w:val="24"/>
                <w:highlight w:val="none"/>
                <w:lang w:eastAsia="en-US"/>
              </w:rPr>
            </w:pPr>
          </w:p>
        </w:tc>
      </w:tr>
      <w:tr w14:paraId="6F7F2C8C">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40" w:hRule="atLeast"/>
          <w:jc w:val="center"/>
        </w:trPr>
        <w:tc>
          <w:tcPr>
            <w:tcW w:w="879" w:type="dxa"/>
            <w:tcBorders>
              <w:top w:val="single" w:color="000000" w:sz="6" w:space="0"/>
              <w:bottom w:val="single" w:color="000000" w:sz="6" w:space="0"/>
              <w:right w:val="single" w:color="000000" w:sz="6" w:space="0"/>
            </w:tcBorders>
            <w:noWrap w:val="0"/>
            <w:vAlign w:val="top"/>
          </w:tcPr>
          <w:p w14:paraId="756A935F">
            <w:pPr>
              <w:autoSpaceDE w:val="0"/>
              <w:autoSpaceDN w:val="0"/>
              <w:ind w:right="-2"/>
              <w:jc w:val="left"/>
              <w:rPr>
                <w:rFonts w:hAnsi="宋体" w:cs="宋体"/>
                <w:kern w:val="0"/>
                <w:sz w:val="24"/>
                <w:highlight w:val="none"/>
                <w:lang w:eastAsia="en-US"/>
              </w:rPr>
            </w:pPr>
          </w:p>
        </w:tc>
        <w:tc>
          <w:tcPr>
            <w:tcW w:w="1984" w:type="dxa"/>
            <w:tcBorders>
              <w:top w:val="single" w:color="000000" w:sz="6" w:space="0"/>
              <w:left w:val="single" w:color="000000" w:sz="6" w:space="0"/>
              <w:bottom w:val="single" w:color="000000" w:sz="6" w:space="0"/>
              <w:right w:val="single" w:color="000000" w:sz="6" w:space="0"/>
            </w:tcBorders>
            <w:noWrap w:val="0"/>
            <w:vAlign w:val="top"/>
          </w:tcPr>
          <w:p w14:paraId="772B6C4A">
            <w:pPr>
              <w:autoSpaceDE w:val="0"/>
              <w:autoSpaceDN w:val="0"/>
              <w:ind w:right="-2"/>
              <w:jc w:val="left"/>
              <w:rPr>
                <w:rFonts w:hAnsi="宋体" w:cs="宋体"/>
                <w:kern w:val="0"/>
                <w:sz w:val="24"/>
                <w:highlight w:val="none"/>
                <w:lang w:eastAsia="en-US"/>
              </w:rPr>
            </w:pPr>
          </w:p>
        </w:tc>
        <w:tc>
          <w:tcPr>
            <w:tcW w:w="4678" w:type="dxa"/>
            <w:tcBorders>
              <w:top w:val="single" w:color="000000" w:sz="6" w:space="0"/>
              <w:left w:val="single" w:color="000000" w:sz="6" w:space="0"/>
              <w:bottom w:val="single" w:color="000000" w:sz="6" w:space="0"/>
              <w:right w:val="single" w:color="000000" w:sz="6" w:space="0"/>
            </w:tcBorders>
            <w:noWrap w:val="0"/>
            <w:vAlign w:val="top"/>
          </w:tcPr>
          <w:p w14:paraId="68D44D93">
            <w:pPr>
              <w:autoSpaceDE w:val="0"/>
              <w:autoSpaceDN w:val="0"/>
              <w:ind w:right="-2"/>
              <w:jc w:val="left"/>
              <w:rPr>
                <w:rFonts w:hAnsi="宋体" w:cs="宋体"/>
                <w:kern w:val="0"/>
                <w:sz w:val="24"/>
                <w:highlight w:val="none"/>
                <w:lang w:eastAsia="en-US"/>
              </w:rPr>
            </w:pPr>
          </w:p>
        </w:tc>
        <w:tc>
          <w:tcPr>
            <w:tcW w:w="1276" w:type="dxa"/>
            <w:tcBorders>
              <w:top w:val="single" w:color="000000" w:sz="6" w:space="0"/>
              <w:left w:val="single" w:color="000000" w:sz="6" w:space="0"/>
              <w:bottom w:val="single" w:color="000000" w:sz="6" w:space="0"/>
            </w:tcBorders>
            <w:noWrap w:val="0"/>
            <w:vAlign w:val="top"/>
          </w:tcPr>
          <w:p w14:paraId="0D7EFB7F">
            <w:pPr>
              <w:autoSpaceDE w:val="0"/>
              <w:autoSpaceDN w:val="0"/>
              <w:ind w:right="-2"/>
              <w:jc w:val="left"/>
              <w:rPr>
                <w:rFonts w:hAnsi="宋体" w:cs="宋体"/>
                <w:kern w:val="0"/>
                <w:sz w:val="24"/>
                <w:highlight w:val="none"/>
                <w:lang w:eastAsia="en-US"/>
              </w:rPr>
            </w:pPr>
          </w:p>
        </w:tc>
      </w:tr>
      <w:tr w14:paraId="31F21DA9">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40" w:hRule="atLeast"/>
          <w:jc w:val="center"/>
        </w:trPr>
        <w:tc>
          <w:tcPr>
            <w:tcW w:w="879" w:type="dxa"/>
            <w:tcBorders>
              <w:top w:val="single" w:color="000000" w:sz="6" w:space="0"/>
              <w:bottom w:val="single" w:color="000000" w:sz="6" w:space="0"/>
              <w:right w:val="single" w:color="000000" w:sz="6" w:space="0"/>
            </w:tcBorders>
            <w:noWrap w:val="0"/>
            <w:vAlign w:val="top"/>
          </w:tcPr>
          <w:p w14:paraId="6F95F5A4">
            <w:pPr>
              <w:autoSpaceDE w:val="0"/>
              <w:autoSpaceDN w:val="0"/>
              <w:ind w:right="-2"/>
              <w:jc w:val="left"/>
              <w:rPr>
                <w:rFonts w:hAnsi="宋体" w:cs="宋体"/>
                <w:kern w:val="0"/>
                <w:sz w:val="24"/>
                <w:highlight w:val="none"/>
                <w:lang w:eastAsia="en-US"/>
              </w:rPr>
            </w:pPr>
          </w:p>
        </w:tc>
        <w:tc>
          <w:tcPr>
            <w:tcW w:w="1984" w:type="dxa"/>
            <w:tcBorders>
              <w:top w:val="single" w:color="000000" w:sz="6" w:space="0"/>
              <w:left w:val="single" w:color="000000" w:sz="6" w:space="0"/>
              <w:bottom w:val="single" w:color="000000" w:sz="6" w:space="0"/>
              <w:right w:val="single" w:color="000000" w:sz="6" w:space="0"/>
            </w:tcBorders>
            <w:noWrap w:val="0"/>
            <w:vAlign w:val="top"/>
          </w:tcPr>
          <w:p w14:paraId="23BF1626">
            <w:pPr>
              <w:autoSpaceDE w:val="0"/>
              <w:autoSpaceDN w:val="0"/>
              <w:ind w:right="-2"/>
              <w:jc w:val="left"/>
              <w:rPr>
                <w:rFonts w:hAnsi="宋体" w:cs="宋体"/>
                <w:kern w:val="0"/>
                <w:sz w:val="24"/>
                <w:highlight w:val="none"/>
                <w:lang w:eastAsia="en-US"/>
              </w:rPr>
            </w:pPr>
          </w:p>
        </w:tc>
        <w:tc>
          <w:tcPr>
            <w:tcW w:w="4678" w:type="dxa"/>
            <w:tcBorders>
              <w:top w:val="single" w:color="000000" w:sz="6" w:space="0"/>
              <w:left w:val="single" w:color="000000" w:sz="6" w:space="0"/>
              <w:bottom w:val="single" w:color="000000" w:sz="6" w:space="0"/>
              <w:right w:val="single" w:color="000000" w:sz="6" w:space="0"/>
            </w:tcBorders>
            <w:noWrap w:val="0"/>
            <w:vAlign w:val="top"/>
          </w:tcPr>
          <w:p w14:paraId="7340986B">
            <w:pPr>
              <w:autoSpaceDE w:val="0"/>
              <w:autoSpaceDN w:val="0"/>
              <w:ind w:right="-2"/>
              <w:jc w:val="left"/>
              <w:rPr>
                <w:rFonts w:hAnsi="宋体" w:cs="宋体"/>
                <w:kern w:val="0"/>
                <w:sz w:val="24"/>
                <w:highlight w:val="none"/>
                <w:lang w:eastAsia="en-US"/>
              </w:rPr>
            </w:pPr>
          </w:p>
        </w:tc>
        <w:tc>
          <w:tcPr>
            <w:tcW w:w="1276" w:type="dxa"/>
            <w:tcBorders>
              <w:top w:val="single" w:color="000000" w:sz="6" w:space="0"/>
              <w:left w:val="single" w:color="000000" w:sz="6" w:space="0"/>
              <w:bottom w:val="single" w:color="000000" w:sz="6" w:space="0"/>
            </w:tcBorders>
            <w:noWrap w:val="0"/>
            <w:vAlign w:val="top"/>
          </w:tcPr>
          <w:p w14:paraId="2089A503">
            <w:pPr>
              <w:autoSpaceDE w:val="0"/>
              <w:autoSpaceDN w:val="0"/>
              <w:ind w:right="-2"/>
              <w:jc w:val="left"/>
              <w:rPr>
                <w:rFonts w:hAnsi="宋体" w:cs="宋体"/>
                <w:kern w:val="0"/>
                <w:sz w:val="24"/>
                <w:highlight w:val="none"/>
                <w:lang w:eastAsia="en-US"/>
              </w:rPr>
            </w:pPr>
          </w:p>
        </w:tc>
      </w:tr>
      <w:tr w14:paraId="37F8111E">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40" w:hRule="atLeast"/>
          <w:jc w:val="center"/>
        </w:trPr>
        <w:tc>
          <w:tcPr>
            <w:tcW w:w="879" w:type="dxa"/>
            <w:tcBorders>
              <w:top w:val="single" w:color="000000" w:sz="6" w:space="0"/>
              <w:bottom w:val="single" w:color="000000" w:sz="6" w:space="0"/>
              <w:right w:val="single" w:color="000000" w:sz="6" w:space="0"/>
            </w:tcBorders>
            <w:noWrap w:val="0"/>
            <w:vAlign w:val="top"/>
          </w:tcPr>
          <w:p w14:paraId="01490FF4">
            <w:pPr>
              <w:autoSpaceDE w:val="0"/>
              <w:autoSpaceDN w:val="0"/>
              <w:ind w:right="-2"/>
              <w:jc w:val="left"/>
              <w:rPr>
                <w:rFonts w:hAnsi="宋体" w:cs="宋体"/>
                <w:kern w:val="0"/>
                <w:sz w:val="24"/>
                <w:highlight w:val="none"/>
                <w:lang w:eastAsia="en-US"/>
              </w:rPr>
            </w:pPr>
          </w:p>
        </w:tc>
        <w:tc>
          <w:tcPr>
            <w:tcW w:w="1984" w:type="dxa"/>
            <w:tcBorders>
              <w:top w:val="single" w:color="000000" w:sz="6" w:space="0"/>
              <w:left w:val="single" w:color="000000" w:sz="6" w:space="0"/>
              <w:bottom w:val="single" w:color="000000" w:sz="6" w:space="0"/>
              <w:right w:val="single" w:color="000000" w:sz="6" w:space="0"/>
            </w:tcBorders>
            <w:noWrap w:val="0"/>
            <w:vAlign w:val="top"/>
          </w:tcPr>
          <w:p w14:paraId="0766C9BE">
            <w:pPr>
              <w:autoSpaceDE w:val="0"/>
              <w:autoSpaceDN w:val="0"/>
              <w:ind w:right="-2"/>
              <w:jc w:val="left"/>
              <w:rPr>
                <w:rFonts w:hAnsi="宋体" w:cs="宋体"/>
                <w:kern w:val="0"/>
                <w:sz w:val="24"/>
                <w:highlight w:val="none"/>
                <w:lang w:eastAsia="en-US"/>
              </w:rPr>
            </w:pPr>
          </w:p>
        </w:tc>
        <w:tc>
          <w:tcPr>
            <w:tcW w:w="4678" w:type="dxa"/>
            <w:tcBorders>
              <w:top w:val="single" w:color="000000" w:sz="6" w:space="0"/>
              <w:left w:val="single" w:color="000000" w:sz="6" w:space="0"/>
              <w:bottom w:val="single" w:color="000000" w:sz="6" w:space="0"/>
              <w:right w:val="single" w:color="000000" w:sz="6" w:space="0"/>
            </w:tcBorders>
            <w:noWrap w:val="0"/>
            <w:vAlign w:val="top"/>
          </w:tcPr>
          <w:p w14:paraId="1B460281">
            <w:pPr>
              <w:autoSpaceDE w:val="0"/>
              <w:autoSpaceDN w:val="0"/>
              <w:ind w:right="-2"/>
              <w:jc w:val="left"/>
              <w:rPr>
                <w:rFonts w:hAnsi="宋体" w:cs="宋体"/>
                <w:kern w:val="0"/>
                <w:sz w:val="24"/>
                <w:highlight w:val="none"/>
                <w:lang w:eastAsia="en-US"/>
              </w:rPr>
            </w:pPr>
          </w:p>
        </w:tc>
        <w:tc>
          <w:tcPr>
            <w:tcW w:w="1276" w:type="dxa"/>
            <w:tcBorders>
              <w:top w:val="single" w:color="000000" w:sz="6" w:space="0"/>
              <w:left w:val="single" w:color="000000" w:sz="6" w:space="0"/>
              <w:bottom w:val="single" w:color="000000" w:sz="6" w:space="0"/>
            </w:tcBorders>
            <w:noWrap w:val="0"/>
            <w:vAlign w:val="top"/>
          </w:tcPr>
          <w:p w14:paraId="4309C482">
            <w:pPr>
              <w:autoSpaceDE w:val="0"/>
              <w:autoSpaceDN w:val="0"/>
              <w:ind w:right="-2"/>
              <w:jc w:val="left"/>
              <w:rPr>
                <w:rFonts w:hAnsi="宋体" w:cs="宋体"/>
                <w:kern w:val="0"/>
                <w:sz w:val="24"/>
                <w:highlight w:val="none"/>
                <w:lang w:eastAsia="en-US"/>
              </w:rPr>
            </w:pPr>
          </w:p>
        </w:tc>
      </w:tr>
      <w:tr w14:paraId="6299B91A">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40" w:hRule="atLeast"/>
          <w:jc w:val="center"/>
        </w:trPr>
        <w:tc>
          <w:tcPr>
            <w:tcW w:w="879" w:type="dxa"/>
            <w:tcBorders>
              <w:top w:val="single" w:color="000000" w:sz="6" w:space="0"/>
              <w:bottom w:val="single" w:color="000000" w:sz="6" w:space="0"/>
              <w:right w:val="single" w:color="000000" w:sz="6" w:space="0"/>
            </w:tcBorders>
            <w:noWrap w:val="0"/>
            <w:vAlign w:val="top"/>
          </w:tcPr>
          <w:p w14:paraId="104117D5">
            <w:pPr>
              <w:autoSpaceDE w:val="0"/>
              <w:autoSpaceDN w:val="0"/>
              <w:ind w:right="-2"/>
              <w:jc w:val="left"/>
              <w:rPr>
                <w:rFonts w:hAnsi="宋体" w:cs="宋体"/>
                <w:kern w:val="0"/>
                <w:sz w:val="24"/>
                <w:highlight w:val="none"/>
                <w:lang w:eastAsia="en-US"/>
              </w:rPr>
            </w:pPr>
          </w:p>
        </w:tc>
        <w:tc>
          <w:tcPr>
            <w:tcW w:w="1984" w:type="dxa"/>
            <w:tcBorders>
              <w:top w:val="single" w:color="000000" w:sz="6" w:space="0"/>
              <w:left w:val="single" w:color="000000" w:sz="6" w:space="0"/>
              <w:bottom w:val="single" w:color="000000" w:sz="6" w:space="0"/>
              <w:right w:val="single" w:color="000000" w:sz="6" w:space="0"/>
            </w:tcBorders>
            <w:noWrap w:val="0"/>
            <w:vAlign w:val="top"/>
          </w:tcPr>
          <w:p w14:paraId="287A6208">
            <w:pPr>
              <w:autoSpaceDE w:val="0"/>
              <w:autoSpaceDN w:val="0"/>
              <w:ind w:right="-2"/>
              <w:jc w:val="left"/>
              <w:rPr>
                <w:rFonts w:hAnsi="宋体" w:cs="宋体"/>
                <w:kern w:val="0"/>
                <w:sz w:val="24"/>
                <w:highlight w:val="none"/>
                <w:lang w:eastAsia="en-US"/>
              </w:rPr>
            </w:pPr>
          </w:p>
        </w:tc>
        <w:tc>
          <w:tcPr>
            <w:tcW w:w="4678" w:type="dxa"/>
            <w:tcBorders>
              <w:top w:val="single" w:color="000000" w:sz="6" w:space="0"/>
              <w:left w:val="single" w:color="000000" w:sz="6" w:space="0"/>
              <w:bottom w:val="single" w:color="000000" w:sz="6" w:space="0"/>
              <w:right w:val="single" w:color="000000" w:sz="6" w:space="0"/>
            </w:tcBorders>
            <w:noWrap w:val="0"/>
            <w:vAlign w:val="top"/>
          </w:tcPr>
          <w:p w14:paraId="0525F528">
            <w:pPr>
              <w:autoSpaceDE w:val="0"/>
              <w:autoSpaceDN w:val="0"/>
              <w:ind w:right="-2"/>
              <w:jc w:val="left"/>
              <w:rPr>
                <w:rFonts w:hAnsi="宋体" w:cs="宋体"/>
                <w:kern w:val="0"/>
                <w:sz w:val="24"/>
                <w:highlight w:val="none"/>
                <w:lang w:eastAsia="en-US"/>
              </w:rPr>
            </w:pPr>
          </w:p>
        </w:tc>
        <w:tc>
          <w:tcPr>
            <w:tcW w:w="1276" w:type="dxa"/>
            <w:tcBorders>
              <w:top w:val="single" w:color="000000" w:sz="6" w:space="0"/>
              <w:left w:val="single" w:color="000000" w:sz="6" w:space="0"/>
              <w:bottom w:val="single" w:color="000000" w:sz="6" w:space="0"/>
            </w:tcBorders>
            <w:noWrap w:val="0"/>
            <w:vAlign w:val="top"/>
          </w:tcPr>
          <w:p w14:paraId="184829D5">
            <w:pPr>
              <w:autoSpaceDE w:val="0"/>
              <w:autoSpaceDN w:val="0"/>
              <w:ind w:right="-2"/>
              <w:jc w:val="left"/>
              <w:rPr>
                <w:rFonts w:hAnsi="宋体" w:cs="宋体"/>
                <w:kern w:val="0"/>
                <w:sz w:val="24"/>
                <w:highlight w:val="none"/>
                <w:lang w:eastAsia="en-US"/>
              </w:rPr>
            </w:pPr>
          </w:p>
        </w:tc>
      </w:tr>
      <w:tr w14:paraId="35146266">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PrEx>
        <w:trPr>
          <w:trHeight w:val="440" w:hRule="atLeast"/>
          <w:jc w:val="center"/>
        </w:trPr>
        <w:tc>
          <w:tcPr>
            <w:tcW w:w="879" w:type="dxa"/>
            <w:tcBorders>
              <w:top w:val="single" w:color="000000" w:sz="6" w:space="0"/>
              <w:bottom w:val="single" w:color="000000" w:sz="6" w:space="0"/>
              <w:right w:val="single" w:color="000000" w:sz="6" w:space="0"/>
            </w:tcBorders>
            <w:noWrap w:val="0"/>
            <w:vAlign w:val="top"/>
          </w:tcPr>
          <w:p w14:paraId="00B5F89D">
            <w:pPr>
              <w:autoSpaceDE w:val="0"/>
              <w:autoSpaceDN w:val="0"/>
              <w:ind w:right="-2"/>
              <w:jc w:val="left"/>
              <w:rPr>
                <w:rFonts w:hAnsi="宋体" w:cs="宋体"/>
                <w:kern w:val="0"/>
                <w:sz w:val="24"/>
                <w:highlight w:val="none"/>
                <w:lang w:eastAsia="en-US"/>
              </w:rPr>
            </w:pPr>
          </w:p>
        </w:tc>
        <w:tc>
          <w:tcPr>
            <w:tcW w:w="1984" w:type="dxa"/>
            <w:tcBorders>
              <w:top w:val="single" w:color="000000" w:sz="6" w:space="0"/>
              <w:left w:val="single" w:color="000000" w:sz="6" w:space="0"/>
              <w:bottom w:val="single" w:color="000000" w:sz="6" w:space="0"/>
              <w:right w:val="single" w:color="000000" w:sz="6" w:space="0"/>
            </w:tcBorders>
            <w:noWrap w:val="0"/>
            <w:vAlign w:val="top"/>
          </w:tcPr>
          <w:p w14:paraId="0D1571A0">
            <w:pPr>
              <w:autoSpaceDE w:val="0"/>
              <w:autoSpaceDN w:val="0"/>
              <w:ind w:right="-2"/>
              <w:jc w:val="left"/>
              <w:rPr>
                <w:rFonts w:hAnsi="宋体" w:cs="宋体"/>
                <w:kern w:val="0"/>
                <w:sz w:val="24"/>
                <w:highlight w:val="none"/>
                <w:lang w:eastAsia="en-US"/>
              </w:rPr>
            </w:pPr>
          </w:p>
        </w:tc>
        <w:tc>
          <w:tcPr>
            <w:tcW w:w="4678" w:type="dxa"/>
            <w:tcBorders>
              <w:top w:val="single" w:color="000000" w:sz="6" w:space="0"/>
              <w:left w:val="single" w:color="000000" w:sz="6" w:space="0"/>
              <w:bottom w:val="single" w:color="000000" w:sz="6" w:space="0"/>
              <w:right w:val="single" w:color="000000" w:sz="6" w:space="0"/>
            </w:tcBorders>
            <w:noWrap w:val="0"/>
            <w:vAlign w:val="top"/>
          </w:tcPr>
          <w:p w14:paraId="280D14A0">
            <w:pPr>
              <w:autoSpaceDE w:val="0"/>
              <w:autoSpaceDN w:val="0"/>
              <w:ind w:right="-2"/>
              <w:jc w:val="left"/>
              <w:rPr>
                <w:rFonts w:hAnsi="宋体" w:cs="宋体"/>
                <w:kern w:val="0"/>
                <w:sz w:val="24"/>
                <w:highlight w:val="none"/>
                <w:lang w:eastAsia="en-US"/>
              </w:rPr>
            </w:pPr>
          </w:p>
        </w:tc>
        <w:tc>
          <w:tcPr>
            <w:tcW w:w="1276" w:type="dxa"/>
            <w:tcBorders>
              <w:top w:val="single" w:color="000000" w:sz="6" w:space="0"/>
              <w:left w:val="single" w:color="000000" w:sz="6" w:space="0"/>
              <w:bottom w:val="single" w:color="000000" w:sz="6" w:space="0"/>
            </w:tcBorders>
            <w:noWrap w:val="0"/>
            <w:vAlign w:val="top"/>
          </w:tcPr>
          <w:p w14:paraId="7947AF0C">
            <w:pPr>
              <w:autoSpaceDE w:val="0"/>
              <w:autoSpaceDN w:val="0"/>
              <w:ind w:right="-2"/>
              <w:jc w:val="left"/>
              <w:rPr>
                <w:rFonts w:hAnsi="宋体" w:cs="宋体"/>
                <w:kern w:val="0"/>
                <w:sz w:val="24"/>
                <w:highlight w:val="none"/>
                <w:lang w:eastAsia="en-US"/>
              </w:rPr>
            </w:pPr>
          </w:p>
        </w:tc>
      </w:tr>
      <w:tr w14:paraId="70489708">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40" w:hRule="atLeast"/>
          <w:jc w:val="center"/>
        </w:trPr>
        <w:tc>
          <w:tcPr>
            <w:tcW w:w="879" w:type="dxa"/>
            <w:tcBorders>
              <w:top w:val="single" w:color="000000" w:sz="6" w:space="0"/>
              <w:bottom w:val="single" w:color="000000" w:sz="6" w:space="0"/>
              <w:right w:val="single" w:color="000000" w:sz="6" w:space="0"/>
            </w:tcBorders>
            <w:noWrap w:val="0"/>
            <w:vAlign w:val="top"/>
          </w:tcPr>
          <w:p w14:paraId="19B0A40B">
            <w:pPr>
              <w:autoSpaceDE w:val="0"/>
              <w:autoSpaceDN w:val="0"/>
              <w:ind w:right="-2"/>
              <w:jc w:val="left"/>
              <w:rPr>
                <w:rFonts w:hAnsi="宋体" w:cs="宋体"/>
                <w:kern w:val="0"/>
                <w:sz w:val="24"/>
                <w:highlight w:val="none"/>
                <w:lang w:eastAsia="en-US"/>
              </w:rPr>
            </w:pPr>
          </w:p>
        </w:tc>
        <w:tc>
          <w:tcPr>
            <w:tcW w:w="1984" w:type="dxa"/>
            <w:tcBorders>
              <w:top w:val="single" w:color="000000" w:sz="6" w:space="0"/>
              <w:left w:val="single" w:color="000000" w:sz="6" w:space="0"/>
              <w:bottom w:val="single" w:color="000000" w:sz="6" w:space="0"/>
              <w:right w:val="single" w:color="000000" w:sz="6" w:space="0"/>
            </w:tcBorders>
            <w:noWrap w:val="0"/>
            <w:vAlign w:val="top"/>
          </w:tcPr>
          <w:p w14:paraId="1880BFEC">
            <w:pPr>
              <w:autoSpaceDE w:val="0"/>
              <w:autoSpaceDN w:val="0"/>
              <w:ind w:right="-2"/>
              <w:jc w:val="left"/>
              <w:rPr>
                <w:rFonts w:hAnsi="宋体" w:cs="宋体"/>
                <w:kern w:val="0"/>
                <w:sz w:val="24"/>
                <w:highlight w:val="none"/>
                <w:lang w:eastAsia="en-US"/>
              </w:rPr>
            </w:pPr>
          </w:p>
        </w:tc>
        <w:tc>
          <w:tcPr>
            <w:tcW w:w="4678" w:type="dxa"/>
            <w:tcBorders>
              <w:top w:val="single" w:color="000000" w:sz="6" w:space="0"/>
              <w:left w:val="single" w:color="000000" w:sz="6" w:space="0"/>
              <w:bottom w:val="single" w:color="000000" w:sz="6" w:space="0"/>
              <w:right w:val="single" w:color="000000" w:sz="6" w:space="0"/>
            </w:tcBorders>
            <w:noWrap w:val="0"/>
            <w:vAlign w:val="top"/>
          </w:tcPr>
          <w:p w14:paraId="7284822B">
            <w:pPr>
              <w:autoSpaceDE w:val="0"/>
              <w:autoSpaceDN w:val="0"/>
              <w:ind w:right="-2"/>
              <w:jc w:val="left"/>
              <w:rPr>
                <w:rFonts w:hAnsi="宋体" w:cs="宋体"/>
                <w:kern w:val="0"/>
                <w:sz w:val="24"/>
                <w:highlight w:val="none"/>
                <w:lang w:eastAsia="en-US"/>
              </w:rPr>
            </w:pPr>
          </w:p>
        </w:tc>
        <w:tc>
          <w:tcPr>
            <w:tcW w:w="1276" w:type="dxa"/>
            <w:tcBorders>
              <w:top w:val="single" w:color="000000" w:sz="6" w:space="0"/>
              <w:left w:val="single" w:color="000000" w:sz="6" w:space="0"/>
              <w:bottom w:val="single" w:color="000000" w:sz="6" w:space="0"/>
            </w:tcBorders>
            <w:noWrap w:val="0"/>
            <w:vAlign w:val="top"/>
          </w:tcPr>
          <w:p w14:paraId="37354AE2">
            <w:pPr>
              <w:autoSpaceDE w:val="0"/>
              <w:autoSpaceDN w:val="0"/>
              <w:ind w:right="-2"/>
              <w:jc w:val="left"/>
              <w:rPr>
                <w:rFonts w:hAnsi="宋体" w:cs="宋体"/>
                <w:kern w:val="0"/>
                <w:sz w:val="24"/>
                <w:highlight w:val="none"/>
                <w:lang w:eastAsia="en-US"/>
              </w:rPr>
            </w:pPr>
          </w:p>
        </w:tc>
      </w:tr>
      <w:tr w14:paraId="724007CF">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40" w:hRule="atLeast"/>
          <w:jc w:val="center"/>
        </w:trPr>
        <w:tc>
          <w:tcPr>
            <w:tcW w:w="879" w:type="dxa"/>
            <w:tcBorders>
              <w:top w:val="single" w:color="000000" w:sz="6" w:space="0"/>
              <w:bottom w:val="single" w:color="000000" w:sz="6" w:space="0"/>
              <w:right w:val="single" w:color="000000" w:sz="6" w:space="0"/>
            </w:tcBorders>
            <w:noWrap w:val="0"/>
            <w:vAlign w:val="top"/>
          </w:tcPr>
          <w:p w14:paraId="6893A01D">
            <w:pPr>
              <w:autoSpaceDE w:val="0"/>
              <w:autoSpaceDN w:val="0"/>
              <w:ind w:right="-2"/>
              <w:jc w:val="left"/>
              <w:rPr>
                <w:rFonts w:hAnsi="宋体" w:cs="宋体"/>
                <w:kern w:val="0"/>
                <w:sz w:val="24"/>
                <w:highlight w:val="none"/>
                <w:lang w:eastAsia="en-US"/>
              </w:rPr>
            </w:pPr>
          </w:p>
        </w:tc>
        <w:tc>
          <w:tcPr>
            <w:tcW w:w="1984" w:type="dxa"/>
            <w:tcBorders>
              <w:top w:val="single" w:color="000000" w:sz="6" w:space="0"/>
              <w:left w:val="single" w:color="000000" w:sz="6" w:space="0"/>
              <w:bottom w:val="single" w:color="000000" w:sz="6" w:space="0"/>
              <w:right w:val="single" w:color="000000" w:sz="6" w:space="0"/>
            </w:tcBorders>
            <w:noWrap w:val="0"/>
            <w:vAlign w:val="top"/>
          </w:tcPr>
          <w:p w14:paraId="4792C494">
            <w:pPr>
              <w:autoSpaceDE w:val="0"/>
              <w:autoSpaceDN w:val="0"/>
              <w:ind w:right="-2"/>
              <w:jc w:val="left"/>
              <w:rPr>
                <w:rFonts w:hAnsi="宋体" w:cs="宋体"/>
                <w:kern w:val="0"/>
                <w:sz w:val="24"/>
                <w:highlight w:val="none"/>
                <w:lang w:eastAsia="en-US"/>
              </w:rPr>
            </w:pPr>
          </w:p>
        </w:tc>
        <w:tc>
          <w:tcPr>
            <w:tcW w:w="4678" w:type="dxa"/>
            <w:tcBorders>
              <w:top w:val="single" w:color="000000" w:sz="6" w:space="0"/>
              <w:left w:val="single" w:color="000000" w:sz="6" w:space="0"/>
              <w:bottom w:val="single" w:color="000000" w:sz="6" w:space="0"/>
              <w:right w:val="single" w:color="000000" w:sz="6" w:space="0"/>
            </w:tcBorders>
            <w:noWrap w:val="0"/>
            <w:vAlign w:val="top"/>
          </w:tcPr>
          <w:p w14:paraId="0D876BAB">
            <w:pPr>
              <w:autoSpaceDE w:val="0"/>
              <w:autoSpaceDN w:val="0"/>
              <w:ind w:right="-2"/>
              <w:jc w:val="left"/>
              <w:rPr>
                <w:rFonts w:hAnsi="宋体" w:cs="宋体"/>
                <w:kern w:val="0"/>
                <w:sz w:val="24"/>
                <w:highlight w:val="none"/>
                <w:lang w:eastAsia="en-US"/>
              </w:rPr>
            </w:pPr>
          </w:p>
        </w:tc>
        <w:tc>
          <w:tcPr>
            <w:tcW w:w="1276" w:type="dxa"/>
            <w:tcBorders>
              <w:top w:val="single" w:color="000000" w:sz="6" w:space="0"/>
              <w:left w:val="single" w:color="000000" w:sz="6" w:space="0"/>
              <w:bottom w:val="single" w:color="000000" w:sz="6" w:space="0"/>
            </w:tcBorders>
            <w:noWrap w:val="0"/>
            <w:vAlign w:val="top"/>
          </w:tcPr>
          <w:p w14:paraId="1BA0B3DB">
            <w:pPr>
              <w:autoSpaceDE w:val="0"/>
              <w:autoSpaceDN w:val="0"/>
              <w:ind w:right="-2"/>
              <w:jc w:val="left"/>
              <w:rPr>
                <w:rFonts w:hAnsi="宋体" w:cs="宋体"/>
                <w:kern w:val="0"/>
                <w:sz w:val="24"/>
                <w:highlight w:val="none"/>
                <w:lang w:eastAsia="en-US"/>
              </w:rPr>
            </w:pPr>
          </w:p>
        </w:tc>
      </w:tr>
      <w:tr w14:paraId="50D15849">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40" w:hRule="atLeast"/>
          <w:jc w:val="center"/>
        </w:trPr>
        <w:tc>
          <w:tcPr>
            <w:tcW w:w="879" w:type="dxa"/>
            <w:tcBorders>
              <w:top w:val="single" w:color="000000" w:sz="6" w:space="0"/>
              <w:bottom w:val="single" w:color="000000" w:sz="6" w:space="0"/>
              <w:right w:val="single" w:color="000000" w:sz="6" w:space="0"/>
            </w:tcBorders>
            <w:noWrap w:val="0"/>
            <w:vAlign w:val="top"/>
          </w:tcPr>
          <w:p w14:paraId="206A0608">
            <w:pPr>
              <w:autoSpaceDE w:val="0"/>
              <w:autoSpaceDN w:val="0"/>
              <w:ind w:right="-2"/>
              <w:jc w:val="left"/>
              <w:rPr>
                <w:rFonts w:hAnsi="宋体" w:cs="宋体"/>
                <w:kern w:val="0"/>
                <w:sz w:val="24"/>
                <w:highlight w:val="none"/>
                <w:lang w:eastAsia="en-US"/>
              </w:rPr>
            </w:pPr>
          </w:p>
        </w:tc>
        <w:tc>
          <w:tcPr>
            <w:tcW w:w="1984" w:type="dxa"/>
            <w:tcBorders>
              <w:top w:val="single" w:color="000000" w:sz="6" w:space="0"/>
              <w:left w:val="single" w:color="000000" w:sz="6" w:space="0"/>
              <w:bottom w:val="single" w:color="000000" w:sz="6" w:space="0"/>
              <w:right w:val="single" w:color="000000" w:sz="6" w:space="0"/>
            </w:tcBorders>
            <w:noWrap w:val="0"/>
            <w:vAlign w:val="top"/>
          </w:tcPr>
          <w:p w14:paraId="64044648">
            <w:pPr>
              <w:autoSpaceDE w:val="0"/>
              <w:autoSpaceDN w:val="0"/>
              <w:ind w:right="-2"/>
              <w:jc w:val="left"/>
              <w:rPr>
                <w:rFonts w:hAnsi="宋体" w:cs="宋体"/>
                <w:kern w:val="0"/>
                <w:sz w:val="24"/>
                <w:highlight w:val="none"/>
                <w:lang w:eastAsia="en-US"/>
              </w:rPr>
            </w:pPr>
          </w:p>
        </w:tc>
        <w:tc>
          <w:tcPr>
            <w:tcW w:w="4678" w:type="dxa"/>
            <w:tcBorders>
              <w:top w:val="single" w:color="000000" w:sz="6" w:space="0"/>
              <w:left w:val="single" w:color="000000" w:sz="6" w:space="0"/>
              <w:bottom w:val="single" w:color="000000" w:sz="6" w:space="0"/>
              <w:right w:val="single" w:color="000000" w:sz="6" w:space="0"/>
            </w:tcBorders>
            <w:noWrap w:val="0"/>
            <w:vAlign w:val="top"/>
          </w:tcPr>
          <w:p w14:paraId="18C6C4B7">
            <w:pPr>
              <w:autoSpaceDE w:val="0"/>
              <w:autoSpaceDN w:val="0"/>
              <w:ind w:right="-2"/>
              <w:jc w:val="left"/>
              <w:rPr>
                <w:rFonts w:hAnsi="宋体" w:cs="宋体"/>
                <w:kern w:val="0"/>
                <w:sz w:val="24"/>
                <w:highlight w:val="none"/>
                <w:lang w:eastAsia="en-US"/>
              </w:rPr>
            </w:pPr>
          </w:p>
        </w:tc>
        <w:tc>
          <w:tcPr>
            <w:tcW w:w="1276" w:type="dxa"/>
            <w:tcBorders>
              <w:top w:val="single" w:color="000000" w:sz="6" w:space="0"/>
              <w:left w:val="single" w:color="000000" w:sz="6" w:space="0"/>
              <w:bottom w:val="single" w:color="000000" w:sz="6" w:space="0"/>
            </w:tcBorders>
            <w:noWrap w:val="0"/>
            <w:vAlign w:val="top"/>
          </w:tcPr>
          <w:p w14:paraId="0C34542E">
            <w:pPr>
              <w:autoSpaceDE w:val="0"/>
              <w:autoSpaceDN w:val="0"/>
              <w:ind w:right="-2"/>
              <w:jc w:val="left"/>
              <w:rPr>
                <w:rFonts w:hAnsi="宋体" w:cs="宋体"/>
                <w:kern w:val="0"/>
                <w:sz w:val="24"/>
                <w:highlight w:val="none"/>
                <w:lang w:eastAsia="en-US"/>
              </w:rPr>
            </w:pPr>
          </w:p>
        </w:tc>
      </w:tr>
      <w:tr w14:paraId="328A09A3">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40" w:hRule="atLeast"/>
          <w:jc w:val="center"/>
        </w:trPr>
        <w:tc>
          <w:tcPr>
            <w:tcW w:w="879" w:type="dxa"/>
            <w:tcBorders>
              <w:top w:val="single" w:color="000000" w:sz="6" w:space="0"/>
              <w:bottom w:val="single" w:color="000000" w:sz="6" w:space="0"/>
              <w:right w:val="single" w:color="000000" w:sz="6" w:space="0"/>
            </w:tcBorders>
            <w:noWrap w:val="0"/>
            <w:vAlign w:val="top"/>
          </w:tcPr>
          <w:p w14:paraId="3F2F36CC">
            <w:pPr>
              <w:autoSpaceDE w:val="0"/>
              <w:autoSpaceDN w:val="0"/>
              <w:ind w:right="-2"/>
              <w:jc w:val="left"/>
              <w:rPr>
                <w:rFonts w:hAnsi="宋体" w:cs="宋体"/>
                <w:kern w:val="0"/>
                <w:sz w:val="24"/>
                <w:highlight w:val="none"/>
                <w:lang w:eastAsia="en-US"/>
              </w:rPr>
            </w:pPr>
          </w:p>
        </w:tc>
        <w:tc>
          <w:tcPr>
            <w:tcW w:w="1984" w:type="dxa"/>
            <w:tcBorders>
              <w:top w:val="single" w:color="000000" w:sz="6" w:space="0"/>
              <w:left w:val="single" w:color="000000" w:sz="6" w:space="0"/>
              <w:bottom w:val="single" w:color="000000" w:sz="6" w:space="0"/>
              <w:right w:val="single" w:color="000000" w:sz="6" w:space="0"/>
            </w:tcBorders>
            <w:noWrap w:val="0"/>
            <w:vAlign w:val="top"/>
          </w:tcPr>
          <w:p w14:paraId="1A548FB1">
            <w:pPr>
              <w:autoSpaceDE w:val="0"/>
              <w:autoSpaceDN w:val="0"/>
              <w:ind w:right="-2"/>
              <w:jc w:val="left"/>
              <w:rPr>
                <w:rFonts w:hAnsi="宋体" w:cs="宋体"/>
                <w:kern w:val="0"/>
                <w:sz w:val="24"/>
                <w:highlight w:val="none"/>
                <w:lang w:eastAsia="en-US"/>
              </w:rPr>
            </w:pPr>
          </w:p>
        </w:tc>
        <w:tc>
          <w:tcPr>
            <w:tcW w:w="4678" w:type="dxa"/>
            <w:tcBorders>
              <w:top w:val="single" w:color="000000" w:sz="6" w:space="0"/>
              <w:left w:val="single" w:color="000000" w:sz="6" w:space="0"/>
              <w:bottom w:val="single" w:color="000000" w:sz="6" w:space="0"/>
              <w:right w:val="single" w:color="000000" w:sz="6" w:space="0"/>
            </w:tcBorders>
            <w:noWrap w:val="0"/>
            <w:vAlign w:val="top"/>
          </w:tcPr>
          <w:p w14:paraId="53BA6E84">
            <w:pPr>
              <w:autoSpaceDE w:val="0"/>
              <w:autoSpaceDN w:val="0"/>
              <w:ind w:right="-2"/>
              <w:jc w:val="left"/>
              <w:rPr>
                <w:rFonts w:hAnsi="宋体" w:cs="宋体"/>
                <w:kern w:val="0"/>
                <w:sz w:val="24"/>
                <w:highlight w:val="none"/>
                <w:lang w:eastAsia="en-US"/>
              </w:rPr>
            </w:pPr>
          </w:p>
        </w:tc>
        <w:tc>
          <w:tcPr>
            <w:tcW w:w="1276" w:type="dxa"/>
            <w:tcBorders>
              <w:top w:val="single" w:color="000000" w:sz="6" w:space="0"/>
              <w:left w:val="single" w:color="000000" w:sz="6" w:space="0"/>
              <w:bottom w:val="single" w:color="000000" w:sz="6" w:space="0"/>
            </w:tcBorders>
            <w:noWrap w:val="0"/>
            <w:vAlign w:val="top"/>
          </w:tcPr>
          <w:p w14:paraId="0C4AAFEF">
            <w:pPr>
              <w:autoSpaceDE w:val="0"/>
              <w:autoSpaceDN w:val="0"/>
              <w:ind w:right="-2"/>
              <w:jc w:val="left"/>
              <w:rPr>
                <w:rFonts w:hAnsi="宋体" w:cs="宋体"/>
                <w:kern w:val="0"/>
                <w:sz w:val="24"/>
                <w:highlight w:val="none"/>
                <w:lang w:eastAsia="en-US"/>
              </w:rPr>
            </w:pPr>
          </w:p>
        </w:tc>
      </w:tr>
      <w:tr w14:paraId="66660B33">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PrEx>
        <w:trPr>
          <w:trHeight w:val="439" w:hRule="atLeast"/>
          <w:jc w:val="center"/>
        </w:trPr>
        <w:tc>
          <w:tcPr>
            <w:tcW w:w="8817" w:type="dxa"/>
            <w:gridSpan w:val="4"/>
            <w:tcBorders>
              <w:top w:val="single" w:color="000000" w:sz="6" w:space="0"/>
            </w:tcBorders>
            <w:noWrap w:val="0"/>
            <w:vAlign w:val="top"/>
          </w:tcPr>
          <w:p w14:paraId="08C35B19">
            <w:pPr>
              <w:autoSpaceDE w:val="0"/>
              <w:autoSpaceDN w:val="0"/>
              <w:spacing w:before="74" w:line="346" w:lineRule="exact"/>
              <w:ind w:left="3967" w:right="-2"/>
              <w:jc w:val="center"/>
              <w:rPr>
                <w:rFonts w:ascii="仿宋" w:hAnsi="宋体" w:eastAsia="仿宋" w:cs="宋体"/>
                <w:kern w:val="0"/>
                <w:sz w:val="28"/>
                <w:highlight w:val="none"/>
                <w:lang w:eastAsia="en-US"/>
              </w:rPr>
            </w:pPr>
            <w:r>
              <w:rPr>
                <w:rFonts w:hint="eastAsia" w:ascii="仿宋" w:hAnsi="宋体" w:eastAsia="仿宋" w:cs="宋体"/>
                <w:kern w:val="0"/>
                <w:sz w:val="28"/>
                <w:highlight w:val="none"/>
                <w:lang w:eastAsia="en-US"/>
              </w:rPr>
              <w:t>小计：</w:t>
            </w:r>
          </w:p>
        </w:tc>
      </w:tr>
    </w:tbl>
    <w:p w14:paraId="54452557">
      <w:pPr>
        <w:spacing w:line="360" w:lineRule="exact"/>
        <w:ind w:left="96" w:leftChars="-87" w:right="-141" w:rightChars="-67" w:hanging="279" w:hangingChars="87"/>
        <w:jc w:val="center"/>
        <w:rPr>
          <w:rStyle w:val="70"/>
          <w:rFonts w:hint="eastAsia" w:ascii="宋体" w:hAnsi="宋体" w:cs="宋体"/>
          <w:highlight w:val="none"/>
        </w:rPr>
      </w:pPr>
    </w:p>
    <w:p w14:paraId="0FAC36CB">
      <w:pPr>
        <w:spacing w:line="360" w:lineRule="exact"/>
        <w:ind w:left="96" w:leftChars="-87" w:right="-141" w:rightChars="-67" w:hanging="279" w:hangingChars="87"/>
        <w:jc w:val="center"/>
        <w:rPr>
          <w:rStyle w:val="70"/>
          <w:rFonts w:hint="eastAsia" w:ascii="宋体" w:hAnsi="宋体" w:cs="宋体"/>
          <w:highlight w:val="none"/>
        </w:rPr>
      </w:pPr>
    </w:p>
    <w:p w14:paraId="31F6E257">
      <w:pPr>
        <w:spacing w:line="360" w:lineRule="exact"/>
        <w:ind w:left="96" w:leftChars="-87" w:right="-141" w:rightChars="-67" w:hanging="279" w:hangingChars="87"/>
        <w:jc w:val="center"/>
        <w:rPr>
          <w:rStyle w:val="70"/>
          <w:rFonts w:hint="eastAsia" w:ascii="宋体" w:hAnsi="宋体" w:cs="宋体"/>
          <w:highlight w:val="none"/>
        </w:rPr>
      </w:pPr>
    </w:p>
    <w:p w14:paraId="38968A99">
      <w:pPr>
        <w:spacing w:line="360" w:lineRule="exact"/>
        <w:ind w:left="96" w:leftChars="-87" w:right="-141" w:rightChars="-67" w:hanging="279" w:hangingChars="87"/>
        <w:jc w:val="center"/>
        <w:rPr>
          <w:rStyle w:val="70"/>
          <w:rFonts w:hint="eastAsia" w:ascii="宋体" w:hAnsi="宋体" w:cs="宋体"/>
          <w:highlight w:val="none"/>
        </w:rPr>
      </w:pPr>
    </w:p>
    <w:p w14:paraId="4DB5EBA6">
      <w:pPr>
        <w:spacing w:line="360" w:lineRule="exact"/>
        <w:ind w:left="96" w:leftChars="-87" w:right="-141" w:rightChars="-67" w:hanging="279" w:hangingChars="87"/>
        <w:jc w:val="center"/>
        <w:rPr>
          <w:rStyle w:val="70"/>
          <w:rFonts w:hint="eastAsia" w:ascii="宋体" w:hAnsi="宋体" w:cs="宋体"/>
          <w:highlight w:val="none"/>
        </w:rPr>
      </w:pPr>
    </w:p>
    <w:p w14:paraId="59E58708">
      <w:pPr>
        <w:spacing w:line="360" w:lineRule="exact"/>
        <w:ind w:left="96" w:leftChars="-87" w:right="-141" w:rightChars="-67" w:hanging="279" w:hangingChars="87"/>
        <w:jc w:val="center"/>
        <w:rPr>
          <w:rStyle w:val="70"/>
          <w:rFonts w:hint="eastAsia" w:ascii="宋体" w:hAnsi="宋体" w:cs="宋体"/>
          <w:highlight w:val="none"/>
        </w:rPr>
      </w:pPr>
    </w:p>
    <w:p w14:paraId="35481CF6">
      <w:pPr>
        <w:spacing w:line="360" w:lineRule="exact"/>
        <w:ind w:left="96" w:leftChars="-87" w:right="-141" w:rightChars="-67" w:hanging="279" w:hangingChars="87"/>
        <w:jc w:val="center"/>
        <w:rPr>
          <w:rStyle w:val="70"/>
          <w:rFonts w:hint="eastAsia" w:ascii="宋体" w:hAnsi="宋体" w:cs="宋体"/>
          <w:highlight w:val="none"/>
        </w:rPr>
      </w:pPr>
    </w:p>
    <w:p w14:paraId="2FA1A7DD">
      <w:pPr>
        <w:spacing w:line="360" w:lineRule="exact"/>
        <w:ind w:left="96" w:leftChars="-87" w:right="-141" w:rightChars="-67" w:hanging="279" w:hangingChars="87"/>
        <w:jc w:val="center"/>
        <w:rPr>
          <w:rStyle w:val="70"/>
          <w:rFonts w:hint="eastAsia" w:ascii="宋体" w:hAnsi="宋体" w:cs="宋体"/>
          <w:highlight w:val="none"/>
        </w:rPr>
      </w:pPr>
    </w:p>
    <w:p w14:paraId="4970061F">
      <w:pPr>
        <w:spacing w:line="360" w:lineRule="exact"/>
        <w:ind w:left="96" w:leftChars="-87" w:right="-141" w:rightChars="-67" w:hanging="279" w:hangingChars="87"/>
        <w:jc w:val="center"/>
        <w:rPr>
          <w:rStyle w:val="70"/>
          <w:rFonts w:hint="eastAsia" w:ascii="宋体" w:hAnsi="宋体" w:cs="宋体"/>
          <w:highlight w:val="none"/>
        </w:rPr>
      </w:pPr>
    </w:p>
    <w:p w14:paraId="5B2BED22">
      <w:pPr>
        <w:spacing w:line="360" w:lineRule="exact"/>
        <w:ind w:left="96" w:leftChars="-87" w:right="-141" w:rightChars="-67" w:hanging="279" w:hangingChars="87"/>
        <w:jc w:val="center"/>
        <w:rPr>
          <w:rStyle w:val="70"/>
          <w:rFonts w:hint="eastAsia" w:ascii="宋体" w:hAnsi="宋体" w:cs="宋体"/>
          <w:highlight w:val="none"/>
        </w:rPr>
      </w:pPr>
    </w:p>
    <w:p w14:paraId="3615C456">
      <w:pPr>
        <w:spacing w:line="360" w:lineRule="exact"/>
        <w:ind w:left="96" w:leftChars="-87" w:right="-141" w:rightChars="-67" w:hanging="279" w:hangingChars="87"/>
        <w:jc w:val="center"/>
        <w:rPr>
          <w:rStyle w:val="70"/>
          <w:rFonts w:hint="eastAsia" w:ascii="宋体" w:hAnsi="宋体" w:cs="宋体"/>
          <w:highlight w:val="none"/>
        </w:rPr>
      </w:pPr>
    </w:p>
    <w:p w14:paraId="6783914A">
      <w:pPr>
        <w:spacing w:line="360" w:lineRule="exact"/>
        <w:ind w:left="96" w:leftChars="-87" w:right="-141" w:rightChars="-67" w:hanging="279" w:hangingChars="87"/>
        <w:jc w:val="center"/>
        <w:rPr>
          <w:rStyle w:val="70"/>
          <w:rFonts w:hint="eastAsia" w:ascii="宋体" w:hAnsi="宋体" w:cs="宋体"/>
          <w:highlight w:val="none"/>
        </w:rPr>
      </w:pPr>
    </w:p>
    <w:p w14:paraId="5F422D4F">
      <w:pPr>
        <w:spacing w:line="360" w:lineRule="exact"/>
        <w:ind w:left="96" w:leftChars="-87" w:right="-141" w:rightChars="-67" w:hanging="279" w:hangingChars="87"/>
        <w:jc w:val="center"/>
        <w:outlineLvl w:val="0"/>
        <w:rPr>
          <w:rStyle w:val="70"/>
          <w:rFonts w:hint="eastAsia" w:ascii="宋体" w:hAnsi="宋体" w:cs="宋体"/>
          <w:highlight w:val="none"/>
        </w:rPr>
      </w:pPr>
      <w:bookmarkStart w:id="261" w:name="_Toc19773"/>
      <w:bookmarkStart w:id="262" w:name="_Toc13347"/>
      <w:r>
        <w:rPr>
          <w:rStyle w:val="70"/>
          <w:rFonts w:hint="eastAsia" w:ascii="宋体" w:hAnsi="宋体" w:cs="宋体"/>
          <w:highlight w:val="none"/>
        </w:rPr>
        <w:t>第三章  工程量清单（另册提供）</w:t>
      </w:r>
      <w:bookmarkEnd w:id="261"/>
    </w:p>
    <w:bookmarkEnd w:id="262"/>
    <w:p w14:paraId="2837F727">
      <w:pPr>
        <w:jc w:val="center"/>
        <w:rPr>
          <w:rFonts w:hint="eastAsia" w:ascii="黑体" w:hAnsi="黑体" w:eastAsia="黑体"/>
          <w:color w:val="000000"/>
          <w:sz w:val="52"/>
          <w:szCs w:val="52"/>
          <w:highlight w:val="none"/>
        </w:rPr>
      </w:pPr>
    </w:p>
    <w:p w14:paraId="2F797A25">
      <w:pPr>
        <w:jc w:val="center"/>
        <w:rPr>
          <w:rFonts w:hint="eastAsia" w:ascii="黑体" w:hAnsi="黑体" w:eastAsia="黑体"/>
          <w:color w:val="000000"/>
          <w:sz w:val="52"/>
          <w:szCs w:val="52"/>
          <w:highlight w:val="none"/>
        </w:rPr>
      </w:pPr>
    </w:p>
    <w:p w14:paraId="69888C99">
      <w:pPr>
        <w:jc w:val="center"/>
        <w:rPr>
          <w:rFonts w:hint="eastAsia" w:ascii="黑体" w:hAnsi="黑体" w:eastAsia="黑体"/>
          <w:color w:val="000000"/>
          <w:sz w:val="52"/>
          <w:szCs w:val="52"/>
          <w:highlight w:val="none"/>
        </w:rPr>
      </w:pPr>
    </w:p>
    <w:p w14:paraId="2FE834A4">
      <w:pPr>
        <w:jc w:val="center"/>
        <w:rPr>
          <w:rFonts w:hint="eastAsia" w:ascii="黑体" w:hAnsi="黑体" w:eastAsia="黑体"/>
          <w:color w:val="000000"/>
          <w:sz w:val="52"/>
          <w:szCs w:val="52"/>
          <w:highlight w:val="none"/>
        </w:rPr>
      </w:pPr>
    </w:p>
    <w:p w14:paraId="1DABA395">
      <w:pPr>
        <w:jc w:val="center"/>
        <w:rPr>
          <w:rFonts w:hint="eastAsia" w:ascii="黑体" w:hAnsi="黑体" w:eastAsia="黑体"/>
          <w:color w:val="000000"/>
          <w:sz w:val="52"/>
          <w:szCs w:val="52"/>
          <w:highlight w:val="none"/>
        </w:rPr>
      </w:pPr>
    </w:p>
    <w:p w14:paraId="7876C1E2">
      <w:pPr>
        <w:jc w:val="center"/>
        <w:rPr>
          <w:rFonts w:hint="eastAsia" w:ascii="黑体" w:hAnsi="黑体" w:eastAsia="黑体"/>
          <w:color w:val="000000"/>
          <w:sz w:val="52"/>
          <w:szCs w:val="52"/>
          <w:highlight w:val="none"/>
        </w:rPr>
      </w:pPr>
    </w:p>
    <w:p w14:paraId="44567495">
      <w:pPr>
        <w:jc w:val="center"/>
        <w:rPr>
          <w:rFonts w:hint="eastAsia" w:ascii="黑体" w:hAnsi="黑体" w:eastAsia="黑体"/>
          <w:color w:val="000000"/>
          <w:sz w:val="52"/>
          <w:szCs w:val="52"/>
          <w:highlight w:val="none"/>
        </w:rPr>
      </w:pPr>
    </w:p>
    <w:p w14:paraId="192D71E7">
      <w:pPr>
        <w:jc w:val="center"/>
        <w:rPr>
          <w:rFonts w:hint="eastAsia" w:ascii="黑体" w:hAnsi="黑体" w:eastAsia="黑体"/>
          <w:color w:val="000000"/>
          <w:sz w:val="52"/>
          <w:szCs w:val="52"/>
          <w:highlight w:val="none"/>
        </w:rPr>
      </w:pPr>
    </w:p>
    <w:p w14:paraId="3C3A6C5A">
      <w:pPr>
        <w:jc w:val="center"/>
        <w:rPr>
          <w:rFonts w:hint="eastAsia" w:ascii="黑体" w:hAnsi="黑体" w:eastAsia="黑体"/>
          <w:color w:val="000000"/>
          <w:sz w:val="52"/>
          <w:szCs w:val="52"/>
          <w:highlight w:val="none"/>
        </w:rPr>
      </w:pPr>
    </w:p>
    <w:p w14:paraId="37C7A0C5">
      <w:pPr>
        <w:spacing w:line="360" w:lineRule="exact"/>
        <w:ind w:left="96" w:leftChars="-87" w:right="-141" w:rightChars="-67" w:hanging="279" w:hangingChars="87"/>
        <w:jc w:val="center"/>
        <w:rPr>
          <w:rStyle w:val="70"/>
          <w:rFonts w:hint="eastAsia" w:ascii="宋体" w:hAnsi="宋体" w:cs="宋体"/>
          <w:highlight w:val="none"/>
        </w:rPr>
      </w:pPr>
    </w:p>
    <w:p w14:paraId="616F71D6">
      <w:pPr>
        <w:spacing w:line="360" w:lineRule="exact"/>
        <w:ind w:left="96" w:leftChars="-87" w:right="-141" w:rightChars="-67" w:hanging="279" w:hangingChars="87"/>
        <w:jc w:val="center"/>
        <w:rPr>
          <w:rStyle w:val="70"/>
          <w:rFonts w:hint="eastAsia" w:ascii="宋体" w:hAnsi="宋体" w:cs="宋体"/>
          <w:highlight w:val="none"/>
        </w:rPr>
      </w:pPr>
    </w:p>
    <w:p w14:paraId="7FC089DE">
      <w:pPr>
        <w:spacing w:line="360" w:lineRule="exact"/>
        <w:ind w:left="96" w:leftChars="-87" w:right="-141" w:rightChars="-67" w:hanging="279" w:hangingChars="87"/>
        <w:jc w:val="center"/>
        <w:rPr>
          <w:rStyle w:val="70"/>
          <w:rFonts w:hint="eastAsia" w:ascii="宋体" w:hAnsi="宋体" w:cs="宋体"/>
          <w:highlight w:val="none"/>
        </w:rPr>
      </w:pPr>
    </w:p>
    <w:p w14:paraId="2150F946">
      <w:pPr>
        <w:spacing w:line="360" w:lineRule="exact"/>
        <w:ind w:left="96" w:leftChars="-87" w:right="-141" w:rightChars="-67" w:hanging="279" w:hangingChars="87"/>
        <w:jc w:val="center"/>
        <w:outlineLvl w:val="0"/>
        <w:rPr>
          <w:rStyle w:val="70"/>
          <w:rFonts w:hint="eastAsia" w:ascii="宋体" w:hAnsi="宋体" w:cs="宋体"/>
          <w:b w:val="0"/>
          <w:bCs w:val="0"/>
          <w:highlight w:val="none"/>
        </w:rPr>
      </w:pPr>
      <w:bookmarkStart w:id="263" w:name="_Toc15190"/>
      <w:bookmarkStart w:id="264" w:name="_Toc26882"/>
      <w:r>
        <w:rPr>
          <w:rStyle w:val="70"/>
          <w:rFonts w:hint="eastAsia" w:ascii="宋体" w:hAnsi="宋体" w:cs="宋体"/>
          <w:highlight w:val="none"/>
        </w:rPr>
        <w:t>第四章  技术规范</w:t>
      </w:r>
      <w:bookmarkEnd w:id="263"/>
    </w:p>
    <w:bookmarkEnd w:id="264"/>
    <w:p w14:paraId="4C942619">
      <w:pPr>
        <w:widowControl/>
        <w:spacing w:line="520" w:lineRule="exact"/>
        <w:jc w:val="left"/>
        <w:rPr>
          <w:rFonts w:hint="eastAsia" w:ascii="宋体" w:hAnsi="宋体" w:cs="宋体"/>
          <w:color w:val="000000"/>
          <w:spacing w:val="1"/>
          <w:kern w:val="0"/>
          <w:sz w:val="24"/>
          <w:highlight w:val="none"/>
        </w:rPr>
      </w:pPr>
    </w:p>
    <w:p w14:paraId="6B17058C">
      <w:pPr>
        <w:widowControl/>
        <w:spacing w:line="520" w:lineRule="exact"/>
        <w:jc w:val="left"/>
        <w:rPr>
          <w:color w:val="000000"/>
          <w:kern w:val="0"/>
          <w:sz w:val="24"/>
          <w:highlight w:val="none"/>
        </w:rPr>
      </w:pPr>
      <w:r>
        <w:rPr>
          <w:rFonts w:ascii="宋体" w:hAnsi="宋体" w:cs="宋体"/>
          <w:color w:val="000000"/>
          <w:spacing w:val="1"/>
          <w:kern w:val="0"/>
          <w:sz w:val="24"/>
          <w:highlight w:val="none"/>
        </w:rPr>
        <w:t>一、工程建设地点的现场条件：</w:t>
      </w:r>
    </w:p>
    <w:p w14:paraId="10792EEC">
      <w:pPr>
        <w:widowControl/>
        <w:spacing w:line="520" w:lineRule="exact"/>
        <w:jc w:val="left"/>
        <w:rPr>
          <w:color w:val="000000"/>
          <w:kern w:val="0"/>
          <w:sz w:val="24"/>
          <w:highlight w:val="none"/>
        </w:rPr>
      </w:pPr>
      <w:r>
        <w:rPr>
          <w:rFonts w:ascii="宋体" w:hAnsi="宋体" w:cs="宋体"/>
          <w:color w:val="000000"/>
          <w:spacing w:val="1"/>
          <w:kern w:val="0"/>
          <w:sz w:val="24"/>
          <w:highlight w:val="none"/>
        </w:rPr>
        <w:t>（一）现场自然条件</w:t>
      </w:r>
    </w:p>
    <w:p w14:paraId="3C3156FA">
      <w:pPr>
        <w:widowControl/>
        <w:spacing w:line="520" w:lineRule="exact"/>
        <w:ind w:left="720"/>
        <w:jc w:val="left"/>
        <w:rPr>
          <w:color w:val="000000"/>
          <w:kern w:val="0"/>
          <w:sz w:val="24"/>
          <w:highlight w:val="none"/>
        </w:rPr>
      </w:pPr>
      <w:r>
        <w:rPr>
          <w:rFonts w:ascii="宋体" w:hAnsi="宋体" w:cs="宋体"/>
          <w:color w:val="000000"/>
          <w:kern w:val="0"/>
          <w:sz w:val="24"/>
          <w:highlight w:val="none"/>
        </w:rPr>
        <w:t>满足施工要求。</w:t>
      </w:r>
    </w:p>
    <w:p w14:paraId="6364F134">
      <w:pPr>
        <w:widowControl/>
        <w:spacing w:line="520" w:lineRule="exact"/>
        <w:jc w:val="left"/>
        <w:rPr>
          <w:color w:val="000000"/>
          <w:kern w:val="0"/>
          <w:sz w:val="24"/>
          <w:highlight w:val="none"/>
        </w:rPr>
      </w:pPr>
      <w:r>
        <w:rPr>
          <w:rFonts w:ascii="宋体" w:hAnsi="宋体" w:cs="宋体"/>
          <w:color w:val="000000"/>
          <w:spacing w:val="1"/>
          <w:kern w:val="0"/>
          <w:sz w:val="24"/>
          <w:highlight w:val="none"/>
        </w:rPr>
        <w:t>（二）现场施工条件</w:t>
      </w:r>
    </w:p>
    <w:p w14:paraId="3CC7F2BC">
      <w:pPr>
        <w:widowControl/>
        <w:spacing w:line="520" w:lineRule="exact"/>
        <w:ind w:left="720"/>
        <w:jc w:val="left"/>
        <w:rPr>
          <w:color w:val="000000"/>
          <w:kern w:val="0"/>
          <w:sz w:val="24"/>
          <w:highlight w:val="none"/>
        </w:rPr>
      </w:pPr>
      <w:r>
        <w:rPr>
          <w:rFonts w:ascii="宋体" w:hAnsi="宋体" w:cs="宋体"/>
          <w:color w:val="000000"/>
          <w:kern w:val="0"/>
          <w:sz w:val="24"/>
          <w:highlight w:val="none"/>
        </w:rPr>
        <w:t>符合施工要求。</w:t>
      </w:r>
    </w:p>
    <w:p w14:paraId="354EB06C">
      <w:pPr>
        <w:widowControl/>
        <w:spacing w:line="520" w:lineRule="exact"/>
        <w:jc w:val="left"/>
        <w:rPr>
          <w:color w:val="000000"/>
          <w:kern w:val="0"/>
          <w:sz w:val="24"/>
          <w:highlight w:val="none"/>
        </w:rPr>
      </w:pPr>
      <w:r>
        <w:rPr>
          <w:rFonts w:ascii="宋体" w:hAnsi="宋体" w:cs="宋体"/>
          <w:color w:val="000000"/>
          <w:spacing w:val="1"/>
          <w:kern w:val="0"/>
          <w:sz w:val="24"/>
          <w:highlight w:val="none"/>
        </w:rPr>
        <w:t>二、</w:t>
      </w:r>
      <w:r>
        <w:rPr>
          <w:rFonts w:hint="eastAsia" w:ascii="宋体" w:hAnsi="宋体" w:cs="宋体"/>
          <w:color w:val="000000"/>
          <w:spacing w:val="1"/>
          <w:kern w:val="0"/>
          <w:sz w:val="24"/>
          <w:highlight w:val="none"/>
        </w:rPr>
        <w:t>本工程采用的技术规范</w:t>
      </w:r>
    </w:p>
    <w:p w14:paraId="2E625A6C">
      <w:pPr>
        <w:spacing w:line="520" w:lineRule="exact"/>
        <w:ind w:firstLine="480" w:firstLineChars="200"/>
        <w:rPr>
          <w:rFonts w:hint="eastAsia"/>
          <w:b/>
          <w:bCs/>
          <w:kern w:val="0"/>
          <w:sz w:val="32"/>
          <w:szCs w:val="32"/>
          <w:highlight w:val="none"/>
        </w:rPr>
      </w:pPr>
      <w:r>
        <w:rPr>
          <w:rFonts w:hint="eastAsia" w:ascii="宋体" w:hAnsi="宋体" w:cs="宋体"/>
          <w:color w:val="000000"/>
          <w:kern w:val="0"/>
          <w:sz w:val="24"/>
          <w:highlight w:val="none"/>
        </w:rPr>
        <w:t>本工程执行国家现行的施工及验收规范、验评标准及强制性标准条文、以及施工图纸载明的其他有关规范标准。</w:t>
      </w:r>
    </w:p>
    <w:p w14:paraId="371DDE06">
      <w:pPr>
        <w:jc w:val="center"/>
        <w:rPr>
          <w:rFonts w:hint="eastAsia"/>
          <w:b/>
          <w:bCs/>
          <w:kern w:val="0"/>
          <w:sz w:val="32"/>
          <w:szCs w:val="32"/>
          <w:highlight w:val="none"/>
        </w:rPr>
      </w:pPr>
    </w:p>
    <w:p w14:paraId="490594B0">
      <w:pPr>
        <w:jc w:val="center"/>
        <w:rPr>
          <w:rFonts w:hint="eastAsia"/>
          <w:b/>
          <w:bCs/>
          <w:kern w:val="0"/>
          <w:sz w:val="32"/>
          <w:szCs w:val="32"/>
          <w:highlight w:val="none"/>
        </w:rPr>
      </w:pPr>
    </w:p>
    <w:p w14:paraId="44911327">
      <w:pPr>
        <w:jc w:val="center"/>
        <w:rPr>
          <w:rFonts w:hint="eastAsia"/>
          <w:b/>
          <w:bCs/>
          <w:kern w:val="0"/>
          <w:sz w:val="32"/>
          <w:szCs w:val="32"/>
          <w:highlight w:val="none"/>
        </w:rPr>
      </w:pPr>
    </w:p>
    <w:p w14:paraId="7FEC85C4">
      <w:pPr>
        <w:jc w:val="center"/>
        <w:rPr>
          <w:rFonts w:hint="eastAsia"/>
          <w:b/>
          <w:bCs/>
          <w:kern w:val="0"/>
          <w:sz w:val="32"/>
          <w:szCs w:val="32"/>
          <w:highlight w:val="none"/>
        </w:rPr>
      </w:pPr>
    </w:p>
    <w:p w14:paraId="4A3B3F9E">
      <w:pPr>
        <w:jc w:val="center"/>
        <w:rPr>
          <w:rFonts w:hint="eastAsia"/>
          <w:b/>
          <w:bCs/>
          <w:kern w:val="0"/>
          <w:sz w:val="32"/>
          <w:szCs w:val="32"/>
          <w:highlight w:val="none"/>
        </w:rPr>
      </w:pPr>
    </w:p>
    <w:p w14:paraId="55B60284">
      <w:pPr>
        <w:jc w:val="center"/>
        <w:rPr>
          <w:rFonts w:hint="eastAsia"/>
          <w:b/>
          <w:bCs/>
          <w:kern w:val="0"/>
          <w:sz w:val="32"/>
          <w:szCs w:val="32"/>
          <w:highlight w:val="none"/>
        </w:rPr>
      </w:pPr>
    </w:p>
    <w:p w14:paraId="5AA65A90">
      <w:pPr>
        <w:jc w:val="center"/>
        <w:rPr>
          <w:rFonts w:hint="eastAsia"/>
          <w:b/>
          <w:bCs/>
          <w:kern w:val="0"/>
          <w:sz w:val="32"/>
          <w:szCs w:val="32"/>
          <w:highlight w:val="none"/>
        </w:rPr>
      </w:pPr>
    </w:p>
    <w:p w14:paraId="7D845A08">
      <w:pPr>
        <w:jc w:val="center"/>
        <w:rPr>
          <w:rFonts w:hint="eastAsia"/>
          <w:b/>
          <w:bCs/>
          <w:kern w:val="0"/>
          <w:sz w:val="32"/>
          <w:szCs w:val="32"/>
          <w:highlight w:val="none"/>
        </w:rPr>
      </w:pPr>
    </w:p>
    <w:p w14:paraId="134851C0">
      <w:pPr>
        <w:jc w:val="center"/>
        <w:rPr>
          <w:rFonts w:hint="eastAsia"/>
          <w:b/>
          <w:bCs/>
          <w:kern w:val="0"/>
          <w:sz w:val="32"/>
          <w:szCs w:val="32"/>
          <w:highlight w:val="none"/>
        </w:rPr>
      </w:pPr>
    </w:p>
    <w:p w14:paraId="28B5738A">
      <w:pPr>
        <w:jc w:val="center"/>
        <w:rPr>
          <w:rFonts w:hint="eastAsia"/>
          <w:b/>
          <w:bCs/>
          <w:kern w:val="0"/>
          <w:sz w:val="32"/>
          <w:szCs w:val="32"/>
          <w:highlight w:val="none"/>
        </w:rPr>
      </w:pPr>
    </w:p>
    <w:bookmarkEnd w:id="219"/>
    <w:bookmarkEnd w:id="220"/>
    <w:p w14:paraId="731BEF41">
      <w:pPr>
        <w:spacing w:line="300" w:lineRule="auto"/>
        <w:jc w:val="center"/>
        <w:outlineLvl w:val="0"/>
        <w:rPr>
          <w:rStyle w:val="46"/>
          <w:rFonts w:hint="eastAsia" w:ascii="宋体" w:hAnsi="宋体" w:eastAsia="宋体" w:cs="宋体"/>
          <w:b/>
          <w:highlight w:val="none"/>
        </w:rPr>
      </w:pPr>
      <w:r>
        <w:rPr>
          <w:spacing w:val="8"/>
          <w:highlight w:val="none"/>
        </w:rPr>
        <w:br w:type="page"/>
      </w:r>
      <w:bookmarkStart w:id="265" w:name="_Toc22254"/>
      <w:bookmarkStart w:id="266" w:name="_Toc7855"/>
      <w:r>
        <w:rPr>
          <w:rStyle w:val="46"/>
          <w:rFonts w:hint="eastAsia" w:ascii="宋体" w:hAnsi="宋体" w:eastAsia="宋体" w:cs="宋体"/>
          <w:b/>
          <w:highlight w:val="none"/>
        </w:rPr>
        <w:t>第五章</w:t>
      </w:r>
      <w:bookmarkEnd w:id="202"/>
      <w:r>
        <w:rPr>
          <w:rStyle w:val="46"/>
          <w:rFonts w:hint="eastAsia" w:ascii="宋体" w:hAnsi="宋体" w:eastAsia="宋体" w:cs="宋体"/>
          <w:b/>
          <w:highlight w:val="none"/>
        </w:rPr>
        <w:t xml:space="preserve"> 响应文件格式</w:t>
      </w:r>
      <w:bookmarkEnd w:id="203"/>
      <w:bookmarkEnd w:id="204"/>
      <w:bookmarkEnd w:id="265"/>
      <w:bookmarkEnd w:id="266"/>
    </w:p>
    <w:p w14:paraId="427D1C36">
      <w:pPr>
        <w:spacing w:line="300" w:lineRule="auto"/>
        <w:jc w:val="center"/>
        <w:outlineLvl w:val="9"/>
        <w:rPr>
          <w:rStyle w:val="46"/>
          <w:rFonts w:hint="eastAsia" w:ascii="宋体" w:hAnsi="宋体" w:eastAsia="宋体" w:cs="宋体"/>
          <w:b/>
          <w:highlight w:val="none"/>
        </w:rPr>
      </w:pPr>
    </w:p>
    <w:p w14:paraId="10D311AE">
      <w:pPr>
        <w:autoSpaceDE w:val="0"/>
        <w:autoSpaceDN w:val="0"/>
        <w:adjustRightInd w:val="0"/>
        <w:jc w:val="center"/>
        <w:rPr>
          <w:rFonts w:hint="eastAsia" w:ascii="宋体" w:hAnsi="宋体" w:cs="宋体"/>
          <w:b/>
          <w:kern w:val="0"/>
          <w:sz w:val="52"/>
          <w:szCs w:val="52"/>
          <w:highlight w:val="none"/>
        </w:rPr>
      </w:pPr>
      <w:bookmarkStart w:id="267" w:name="_Toc130105465"/>
      <w:bookmarkStart w:id="268" w:name="_Toc246303915"/>
      <w:bookmarkStart w:id="269" w:name="_Toc246693213"/>
      <w:bookmarkStart w:id="270" w:name="_Toc312957792"/>
      <w:bookmarkStart w:id="271" w:name="_Toc482785099"/>
      <w:bookmarkStart w:id="272" w:name="_Toc246259666"/>
      <w:bookmarkStart w:id="273" w:name="_Toc256259984"/>
      <w:bookmarkStart w:id="274" w:name="_Toc245915361"/>
    </w:p>
    <w:p w14:paraId="522D02A7">
      <w:pPr>
        <w:autoSpaceDE w:val="0"/>
        <w:autoSpaceDN w:val="0"/>
        <w:adjustRightInd w:val="0"/>
        <w:jc w:val="center"/>
        <w:rPr>
          <w:rFonts w:ascii="宋体" w:cs="宋体"/>
          <w:kern w:val="0"/>
          <w:sz w:val="52"/>
          <w:szCs w:val="52"/>
          <w:highlight w:val="none"/>
        </w:rPr>
      </w:pPr>
      <w:r>
        <w:rPr>
          <w:rFonts w:hint="eastAsia" w:ascii="宋体" w:hAnsi="宋体" w:cs="宋体"/>
          <w:b/>
          <w:kern w:val="0"/>
          <w:sz w:val="52"/>
          <w:szCs w:val="52"/>
          <w:highlight w:val="none"/>
        </w:rPr>
        <w:t>响</w:t>
      </w:r>
      <w:r>
        <w:rPr>
          <w:rFonts w:ascii="宋体" w:hAnsi="宋体" w:cs="宋体"/>
          <w:b/>
          <w:kern w:val="0"/>
          <w:sz w:val="52"/>
          <w:szCs w:val="52"/>
          <w:highlight w:val="none"/>
        </w:rPr>
        <w:t xml:space="preserve"> </w:t>
      </w:r>
      <w:r>
        <w:rPr>
          <w:rFonts w:hint="eastAsia" w:ascii="宋体" w:hAnsi="宋体" w:cs="宋体"/>
          <w:b/>
          <w:kern w:val="0"/>
          <w:sz w:val="52"/>
          <w:szCs w:val="52"/>
          <w:highlight w:val="none"/>
        </w:rPr>
        <w:t>应</w:t>
      </w:r>
      <w:r>
        <w:rPr>
          <w:rFonts w:ascii="宋体" w:hAnsi="宋体" w:cs="宋体"/>
          <w:b/>
          <w:kern w:val="0"/>
          <w:sz w:val="52"/>
          <w:szCs w:val="52"/>
          <w:highlight w:val="none"/>
        </w:rPr>
        <w:t xml:space="preserve"> </w:t>
      </w:r>
      <w:r>
        <w:rPr>
          <w:rFonts w:hint="eastAsia" w:ascii="宋体" w:hAnsi="宋体" w:cs="宋体"/>
          <w:b/>
          <w:kern w:val="0"/>
          <w:sz w:val="52"/>
          <w:szCs w:val="52"/>
          <w:highlight w:val="none"/>
        </w:rPr>
        <w:t>文</w:t>
      </w:r>
      <w:r>
        <w:rPr>
          <w:rFonts w:ascii="宋体" w:hAnsi="宋体" w:cs="宋体"/>
          <w:b/>
          <w:kern w:val="0"/>
          <w:sz w:val="52"/>
          <w:szCs w:val="52"/>
          <w:highlight w:val="none"/>
        </w:rPr>
        <w:t xml:space="preserve"> </w:t>
      </w:r>
      <w:r>
        <w:rPr>
          <w:rFonts w:hint="eastAsia" w:ascii="宋体" w:hAnsi="宋体" w:cs="宋体"/>
          <w:b/>
          <w:kern w:val="0"/>
          <w:sz w:val="52"/>
          <w:szCs w:val="52"/>
          <w:highlight w:val="none"/>
        </w:rPr>
        <w:t>件</w:t>
      </w:r>
    </w:p>
    <w:p w14:paraId="28956BF8">
      <w:pPr>
        <w:autoSpaceDE w:val="0"/>
        <w:autoSpaceDN w:val="0"/>
        <w:adjustRightInd w:val="0"/>
        <w:jc w:val="center"/>
        <w:rPr>
          <w:rFonts w:ascii="宋体" w:cs="宋体"/>
          <w:kern w:val="0"/>
          <w:szCs w:val="30"/>
          <w:highlight w:val="none"/>
        </w:rPr>
      </w:pPr>
    </w:p>
    <w:p w14:paraId="7D151920">
      <w:pPr>
        <w:autoSpaceDE w:val="0"/>
        <w:autoSpaceDN w:val="0"/>
        <w:adjustRightInd w:val="0"/>
        <w:jc w:val="center"/>
        <w:rPr>
          <w:rFonts w:ascii="宋体" w:cs="宋体"/>
          <w:kern w:val="0"/>
          <w:sz w:val="28"/>
          <w:szCs w:val="28"/>
          <w:highlight w:val="none"/>
        </w:rPr>
      </w:pPr>
    </w:p>
    <w:p w14:paraId="689649AD">
      <w:pPr>
        <w:autoSpaceDE w:val="0"/>
        <w:autoSpaceDN w:val="0"/>
        <w:adjustRightInd w:val="0"/>
        <w:jc w:val="center"/>
        <w:rPr>
          <w:rFonts w:ascii="宋体" w:cs="宋体"/>
          <w:kern w:val="0"/>
          <w:szCs w:val="30"/>
          <w:highlight w:val="none"/>
        </w:rPr>
      </w:pPr>
    </w:p>
    <w:p w14:paraId="613306A9">
      <w:pPr>
        <w:autoSpaceDE w:val="0"/>
        <w:autoSpaceDN w:val="0"/>
        <w:adjustRightInd w:val="0"/>
        <w:jc w:val="center"/>
        <w:rPr>
          <w:rFonts w:ascii="宋体" w:cs="宋体"/>
          <w:kern w:val="0"/>
          <w:szCs w:val="30"/>
          <w:highlight w:val="none"/>
        </w:rPr>
      </w:pPr>
    </w:p>
    <w:p w14:paraId="1D9F3BDB">
      <w:pPr>
        <w:autoSpaceDE w:val="0"/>
        <w:autoSpaceDN w:val="0"/>
        <w:adjustRightInd w:val="0"/>
        <w:jc w:val="center"/>
        <w:rPr>
          <w:rFonts w:ascii="宋体" w:cs="宋体"/>
          <w:kern w:val="0"/>
          <w:szCs w:val="30"/>
          <w:highlight w:val="none"/>
        </w:rPr>
      </w:pPr>
    </w:p>
    <w:p w14:paraId="27F8FF0D">
      <w:pPr>
        <w:autoSpaceDE w:val="0"/>
        <w:autoSpaceDN w:val="0"/>
        <w:adjustRightInd w:val="0"/>
        <w:rPr>
          <w:rFonts w:ascii="宋体" w:cs="宋体"/>
          <w:kern w:val="0"/>
          <w:szCs w:val="30"/>
          <w:highlight w:val="none"/>
        </w:rPr>
      </w:pPr>
    </w:p>
    <w:p w14:paraId="133C02E4">
      <w:pPr>
        <w:autoSpaceDE w:val="0"/>
        <w:autoSpaceDN w:val="0"/>
        <w:adjustRightInd w:val="0"/>
        <w:rPr>
          <w:rFonts w:ascii="宋体" w:cs="宋体"/>
          <w:kern w:val="0"/>
          <w:szCs w:val="30"/>
          <w:highlight w:val="none"/>
        </w:rPr>
      </w:pPr>
    </w:p>
    <w:p w14:paraId="4A90E76C">
      <w:pPr>
        <w:autoSpaceDE w:val="0"/>
        <w:autoSpaceDN w:val="0"/>
        <w:adjustRightInd w:val="0"/>
        <w:spacing w:line="480" w:lineRule="auto"/>
        <w:ind w:firstLine="1560"/>
        <w:rPr>
          <w:rFonts w:ascii="宋体" w:hAnsi="宋体" w:cs="宋体"/>
          <w:kern w:val="0"/>
          <w:sz w:val="28"/>
          <w:szCs w:val="28"/>
          <w:highlight w:val="none"/>
          <w:u w:val="single"/>
        </w:rPr>
      </w:pPr>
      <w:r>
        <w:rPr>
          <w:rFonts w:hint="eastAsia" w:ascii="宋体" w:hAnsi="宋体" w:cs="宋体"/>
          <w:kern w:val="0"/>
          <w:sz w:val="28"/>
          <w:szCs w:val="28"/>
          <w:highlight w:val="none"/>
        </w:rPr>
        <w:t>项目名称：</w:t>
      </w:r>
      <w:r>
        <w:rPr>
          <w:rFonts w:ascii="宋体" w:hAnsi="宋体" w:cs="宋体"/>
          <w:kern w:val="0"/>
          <w:sz w:val="28"/>
          <w:szCs w:val="28"/>
          <w:highlight w:val="none"/>
          <w:u w:val="single"/>
        </w:rPr>
        <w:t xml:space="preserve">                                     </w:t>
      </w:r>
    </w:p>
    <w:p w14:paraId="18A8F494">
      <w:pPr>
        <w:autoSpaceDE w:val="0"/>
        <w:autoSpaceDN w:val="0"/>
        <w:adjustRightInd w:val="0"/>
        <w:spacing w:line="480" w:lineRule="auto"/>
        <w:ind w:firstLine="1560"/>
        <w:outlineLvl w:val="9"/>
        <w:rPr>
          <w:rFonts w:ascii="宋体" w:cs="宋体"/>
          <w:kern w:val="0"/>
          <w:sz w:val="28"/>
          <w:szCs w:val="28"/>
          <w:highlight w:val="none"/>
          <w:u w:val="single"/>
        </w:rPr>
      </w:pPr>
      <w:r>
        <w:rPr>
          <w:rFonts w:hint="eastAsia" w:ascii="宋体" w:hAnsi="宋体" w:cs="宋体"/>
          <w:kern w:val="0"/>
          <w:sz w:val="28"/>
          <w:szCs w:val="28"/>
          <w:highlight w:val="none"/>
        </w:rPr>
        <w:t>项目编号：</w:t>
      </w:r>
      <w:r>
        <w:rPr>
          <w:rFonts w:hint="eastAsia" w:ascii="宋体" w:hAnsi="宋体" w:cs="宋体"/>
          <w:kern w:val="0"/>
          <w:sz w:val="28"/>
          <w:szCs w:val="28"/>
          <w:highlight w:val="none"/>
          <w:u w:val="single"/>
        </w:rPr>
        <w:t xml:space="preserve">                                     </w:t>
      </w:r>
    </w:p>
    <w:p w14:paraId="292C6369">
      <w:pPr>
        <w:autoSpaceDE w:val="0"/>
        <w:autoSpaceDN w:val="0"/>
        <w:adjustRightInd w:val="0"/>
        <w:spacing w:line="480" w:lineRule="auto"/>
        <w:ind w:firstLine="1560"/>
        <w:outlineLvl w:val="9"/>
        <w:rPr>
          <w:rFonts w:ascii="宋体" w:hAnsi="宋体" w:cs="宋体"/>
          <w:kern w:val="0"/>
          <w:sz w:val="28"/>
          <w:szCs w:val="28"/>
          <w:highlight w:val="none"/>
        </w:rPr>
      </w:pPr>
      <w:r>
        <w:rPr>
          <w:rFonts w:hint="eastAsia" w:ascii="宋体" w:hAnsi="宋体" w:cs="宋体"/>
          <w:sz w:val="28"/>
          <w:szCs w:val="28"/>
          <w:highlight w:val="none"/>
        </w:rPr>
        <w:t>响应文件内容：</w:t>
      </w:r>
      <w:r>
        <w:rPr>
          <w:rFonts w:ascii="宋体" w:hAnsi="宋体" w:cs="宋体"/>
          <w:sz w:val="28"/>
          <w:szCs w:val="28"/>
          <w:highlight w:val="none"/>
          <w:u w:val="single"/>
        </w:rPr>
        <w:t xml:space="preserve">     </w:t>
      </w:r>
      <w:r>
        <w:rPr>
          <w:rFonts w:ascii="宋体" w:hAnsi="宋体" w:cs="宋体"/>
          <w:kern w:val="0"/>
          <w:sz w:val="28"/>
          <w:szCs w:val="28"/>
          <w:highlight w:val="none"/>
          <w:u w:val="single"/>
        </w:rPr>
        <w:t xml:space="preserve">    </w:t>
      </w:r>
      <w:r>
        <w:rPr>
          <w:rFonts w:hint="eastAsia" w:ascii="宋体" w:hAnsi="宋体" w:cs="宋体"/>
          <w:kern w:val="0"/>
          <w:sz w:val="28"/>
          <w:szCs w:val="28"/>
          <w:highlight w:val="none"/>
          <w:u w:val="single"/>
        </w:rPr>
        <w:t xml:space="preserve"> </w:t>
      </w:r>
      <w:r>
        <w:rPr>
          <w:rFonts w:ascii="宋体" w:hAnsi="宋体" w:cs="宋体"/>
          <w:kern w:val="0"/>
          <w:sz w:val="28"/>
          <w:szCs w:val="28"/>
          <w:highlight w:val="none"/>
          <w:u w:val="single"/>
        </w:rPr>
        <w:t xml:space="preserve"> </w:t>
      </w:r>
      <w:r>
        <w:rPr>
          <w:rFonts w:hint="eastAsia" w:ascii="宋体" w:hAnsi="宋体" w:cs="宋体"/>
          <w:sz w:val="28"/>
          <w:szCs w:val="28"/>
          <w:highlight w:val="none"/>
          <w:u w:val="single"/>
        </w:rPr>
        <w:t xml:space="preserve">资格文件 </w:t>
      </w:r>
      <w:r>
        <w:rPr>
          <w:rFonts w:ascii="宋体" w:hAnsi="宋体" w:cs="宋体"/>
          <w:kern w:val="0"/>
          <w:sz w:val="28"/>
          <w:szCs w:val="28"/>
          <w:highlight w:val="none"/>
          <w:u w:val="single"/>
        </w:rPr>
        <w:t xml:space="preserve">             </w:t>
      </w:r>
      <w:r>
        <w:rPr>
          <w:rFonts w:ascii="宋体" w:hAnsi="宋体" w:cs="宋体"/>
          <w:kern w:val="0"/>
          <w:sz w:val="28"/>
          <w:szCs w:val="28"/>
          <w:highlight w:val="none"/>
        </w:rPr>
        <w:t xml:space="preserve"> </w:t>
      </w:r>
    </w:p>
    <w:p w14:paraId="3743498B">
      <w:pPr>
        <w:autoSpaceDE w:val="0"/>
        <w:autoSpaceDN w:val="0"/>
        <w:adjustRightInd w:val="0"/>
        <w:spacing w:line="480" w:lineRule="auto"/>
        <w:ind w:firstLine="1560"/>
        <w:outlineLvl w:val="9"/>
        <w:rPr>
          <w:rFonts w:ascii="宋体" w:cs="宋体"/>
          <w:kern w:val="0"/>
          <w:sz w:val="28"/>
          <w:szCs w:val="28"/>
          <w:highlight w:val="none"/>
        </w:rPr>
      </w:pPr>
      <w:r>
        <w:rPr>
          <w:rFonts w:hint="eastAsia" w:ascii="宋体" w:hAnsi="宋体" w:cs="宋体"/>
          <w:sz w:val="28"/>
          <w:szCs w:val="28"/>
          <w:highlight w:val="none"/>
        </w:rPr>
        <w:t>供应商名称：</w:t>
      </w:r>
      <w:r>
        <w:rPr>
          <w:rFonts w:ascii="宋体" w:hAnsi="宋体" w:cs="宋体"/>
          <w:sz w:val="28"/>
          <w:szCs w:val="28"/>
          <w:highlight w:val="none"/>
          <w:u w:val="single"/>
        </w:rPr>
        <w:t xml:space="preserve">         </w:t>
      </w:r>
      <w:r>
        <w:rPr>
          <w:rFonts w:hint="eastAsia" w:ascii="宋体" w:hAnsi="宋体" w:cs="宋体"/>
          <w:sz w:val="28"/>
          <w:szCs w:val="28"/>
          <w:highlight w:val="none"/>
          <w:u w:val="single"/>
        </w:rPr>
        <w:t>（盖单位公章）</w:t>
      </w:r>
      <w:r>
        <w:rPr>
          <w:rFonts w:ascii="宋体" w:hAnsi="宋体" w:cs="宋体"/>
          <w:sz w:val="28"/>
          <w:szCs w:val="28"/>
          <w:highlight w:val="none"/>
          <w:u w:val="single"/>
        </w:rPr>
        <w:t xml:space="preserve">           </w:t>
      </w:r>
    </w:p>
    <w:p w14:paraId="3E520B75">
      <w:pPr>
        <w:autoSpaceDE w:val="0"/>
        <w:autoSpaceDN w:val="0"/>
        <w:adjustRightInd w:val="0"/>
        <w:spacing w:line="480" w:lineRule="auto"/>
        <w:ind w:firstLine="1560"/>
        <w:outlineLvl w:val="9"/>
        <w:rPr>
          <w:rFonts w:ascii="宋体" w:cs="宋体"/>
          <w:kern w:val="0"/>
          <w:sz w:val="28"/>
          <w:szCs w:val="28"/>
          <w:highlight w:val="none"/>
        </w:rPr>
      </w:pPr>
      <w:r>
        <w:rPr>
          <w:rFonts w:hint="eastAsia" w:ascii="宋体" w:hAnsi="宋体" w:cs="宋体"/>
          <w:kern w:val="0"/>
          <w:sz w:val="28"/>
          <w:szCs w:val="28"/>
          <w:highlight w:val="none"/>
        </w:rPr>
        <w:t>法定代表人或其委托代理人：</w:t>
      </w:r>
      <w:r>
        <w:rPr>
          <w:rFonts w:ascii="宋体" w:hAnsi="宋体" w:cs="宋体"/>
          <w:kern w:val="0"/>
          <w:sz w:val="28"/>
          <w:szCs w:val="28"/>
          <w:highlight w:val="none"/>
          <w:u w:val="single"/>
        </w:rPr>
        <w:t xml:space="preserve">       </w:t>
      </w:r>
      <w:r>
        <w:rPr>
          <w:rFonts w:hint="eastAsia" w:ascii="宋体" w:hAnsi="宋体" w:cs="宋体"/>
          <w:kern w:val="0"/>
          <w:sz w:val="28"/>
          <w:szCs w:val="28"/>
          <w:highlight w:val="none"/>
          <w:u w:val="single"/>
        </w:rPr>
        <w:t>（签字）</w:t>
      </w:r>
      <w:r>
        <w:rPr>
          <w:rFonts w:ascii="宋体" w:hAnsi="宋体" w:cs="宋体"/>
          <w:kern w:val="0"/>
          <w:sz w:val="28"/>
          <w:szCs w:val="28"/>
          <w:highlight w:val="none"/>
          <w:u w:val="single"/>
        </w:rPr>
        <w:t xml:space="preserve">      </w:t>
      </w:r>
    </w:p>
    <w:p w14:paraId="63E06B86">
      <w:pPr>
        <w:autoSpaceDE w:val="0"/>
        <w:autoSpaceDN w:val="0"/>
        <w:adjustRightInd w:val="0"/>
        <w:spacing w:line="480" w:lineRule="auto"/>
        <w:ind w:firstLine="1680" w:firstLineChars="600"/>
        <w:rPr>
          <w:rFonts w:ascii="宋体" w:cs="宋体"/>
          <w:kern w:val="0"/>
          <w:sz w:val="28"/>
          <w:szCs w:val="28"/>
          <w:highlight w:val="none"/>
        </w:rPr>
      </w:pPr>
      <w:r>
        <w:rPr>
          <w:rFonts w:hint="eastAsia" w:ascii="宋体" w:hAnsi="宋体" w:cs="宋体"/>
          <w:kern w:val="0"/>
          <w:sz w:val="28"/>
          <w:szCs w:val="28"/>
          <w:highlight w:val="none"/>
        </w:rPr>
        <w:t>日</w:t>
      </w:r>
      <w:r>
        <w:rPr>
          <w:rFonts w:ascii="宋体" w:hAnsi="宋体" w:cs="宋体"/>
          <w:kern w:val="0"/>
          <w:sz w:val="28"/>
          <w:szCs w:val="28"/>
          <w:highlight w:val="none"/>
        </w:rPr>
        <w:t xml:space="preserve">      </w:t>
      </w:r>
      <w:r>
        <w:rPr>
          <w:rFonts w:hint="eastAsia" w:ascii="宋体" w:hAnsi="宋体" w:cs="宋体"/>
          <w:kern w:val="0"/>
          <w:sz w:val="28"/>
          <w:szCs w:val="28"/>
          <w:highlight w:val="none"/>
        </w:rPr>
        <w:t>期：</w:t>
      </w:r>
      <w:r>
        <w:rPr>
          <w:rFonts w:ascii="宋体" w:hAnsi="宋体" w:cs="宋体"/>
          <w:kern w:val="0"/>
          <w:sz w:val="28"/>
          <w:szCs w:val="28"/>
          <w:highlight w:val="none"/>
          <w:u w:val="single"/>
        </w:rPr>
        <w:t xml:space="preserve">        </w:t>
      </w:r>
      <w:r>
        <w:rPr>
          <w:rFonts w:hint="eastAsia" w:ascii="宋体" w:hAnsi="宋体" w:cs="宋体"/>
          <w:kern w:val="0"/>
          <w:sz w:val="28"/>
          <w:szCs w:val="28"/>
          <w:highlight w:val="none"/>
        </w:rPr>
        <w:t>年</w:t>
      </w:r>
      <w:r>
        <w:rPr>
          <w:rFonts w:ascii="宋体" w:hAnsi="宋体" w:cs="宋体"/>
          <w:kern w:val="0"/>
          <w:sz w:val="28"/>
          <w:szCs w:val="28"/>
          <w:highlight w:val="none"/>
          <w:u w:val="single"/>
        </w:rPr>
        <w:t xml:space="preserve">        </w:t>
      </w:r>
      <w:r>
        <w:rPr>
          <w:rFonts w:hint="eastAsia" w:ascii="宋体" w:hAnsi="宋体" w:cs="宋体"/>
          <w:kern w:val="0"/>
          <w:sz w:val="28"/>
          <w:szCs w:val="28"/>
          <w:highlight w:val="none"/>
        </w:rPr>
        <w:t>月</w:t>
      </w:r>
      <w:r>
        <w:rPr>
          <w:rFonts w:ascii="宋体" w:hAnsi="宋体" w:cs="宋体"/>
          <w:kern w:val="0"/>
          <w:sz w:val="28"/>
          <w:szCs w:val="28"/>
          <w:highlight w:val="none"/>
          <w:u w:val="single"/>
        </w:rPr>
        <w:t xml:space="preserve">        </w:t>
      </w:r>
      <w:r>
        <w:rPr>
          <w:rFonts w:hint="eastAsia" w:ascii="宋体" w:hAnsi="宋体" w:cs="宋体"/>
          <w:kern w:val="0"/>
          <w:sz w:val="28"/>
          <w:szCs w:val="28"/>
          <w:highlight w:val="none"/>
        </w:rPr>
        <w:t>日</w:t>
      </w:r>
    </w:p>
    <w:p w14:paraId="5E4E8B26">
      <w:pPr>
        <w:autoSpaceDE w:val="0"/>
        <w:autoSpaceDN w:val="0"/>
        <w:adjustRightInd w:val="0"/>
        <w:jc w:val="center"/>
        <w:rPr>
          <w:rFonts w:ascii="宋体" w:cs="宋体"/>
          <w:b/>
          <w:kern w:val="0"/>
          <w:sz w:val="36"/>
          <w:highlight w:val="none"/>
        </w:rPr>
      </w:pPr>
    </w:p>
    <w:p w14:paraId="600640EC">
      <w:pPr>
        <w:autoSpaceDE w:val="0"/>
        <w:autoSpaceDN w:val="0"/>
        <w:adjustRightInd w:val="0"/>
        <w:jc w:val="center"/>
        <w:rPr>
          <w:rFonts w:ascii="宋体" w:cs="宋体"/>
          <w:b/>
          <w:kern w:val="0"/>
          <w:sz w:val="36"/>
          <w:highlight w:val="none"/>
        </w:rPr>
      </w:pPr>
    </w:p>
    <w:p w14:paraId="0D6F6E02">
      <w:pPr>
        <w:autoSpaceDE w:val="0"/>
        <w:autoSpaceDN w:val="0"/>
        <w:adjustRightInd w:val="0"/>
        <w:jc w:val="center"/>
        <w:outlineLvl w:val="9"/>
        <w:rPr>
          <w:rFonts w:ascii="宋体" w:cs="宋体"/>
          <w:kern w:val="0"/>
          <w:highlight w:val="none"/>
        </w:rPr>
      </w:pPr>
    </w:p>
    <w:p w14:paraId="1C1A0AB3">
      <w:pPr>
        <w:autoSpaceDE w:val="0"/>
        <w:autoSpaceDN w:val="0"/>
        <w:adjustRightInd w:val="0"/>
        <w:jc w:val="center"/>
        <w:outlineLvl w:val="9"/>
        <w:rPr>
          <w:rFonts w:ascii="宋体" w:cs="宋体"/>
          <w:kern w:val="0"/>
          <w:highlight w:val="none"/>
        </w:rPr>
      </w:pPr>
    </w:p>
    <w:p w14:paraId="26524B31">
      <w:pPr>
        <w:autoSpaceDE w:val="0"/>
        <w:autoSpaceDN w:val="0"/>
        <w:adjustRightInd w:val="0"/>
        <w:jc w:val="center"/>
        <w:rPr>
          <w:rFonts w:hint="eastAsia" w:ascii="宋体" w:hAnsi="宋体" w:cs="宋体"/>
          <w:b/>
          <w:kern w:val="0"/>
          <w:sz w:val="52"/>
          <w:szCs w:val="52"/>
          <w:highlight w:val="none"/>
        </w:rPr>
      </w:pPr>
    </w:p>
    <w:p w14:paraId="3089B7F5">
      <w:pPr>
        <w:autoSpaceDE w:val="0"/>
        <w:autoSpaceDN w:val="0"/>
        <w:adjustRightInd w:val="0"/>
        <w:jc w:val="center"/>
        <w:rPr>
          <w:rFonts w:hint="eastAsia" w:ascii="宋体" w:hAnsi="宋体" w:cs="宋体"/>
          <w:b/>
          <w:kern w:val="0"/>
          <w:sz w:val="32"/>
          <w:szCs w:val="32"/>
          <w:highlight w:val="none"/>
        </w:rPr>
      </w:pPr>
    </w:p>
    <w:p w14:paraId="50001135">
      <w:pPr>
        <w:autoSpaceDE w:val="0"/>
        <w:autoSpaceDN w:val="0"/>
        <w:adjustRightInd w:val="0"/>
        <w:jc w:val="center"/>
        <w:rPr>
          <w:rFonts w:hint="eastAsia" w:ascii="宋体" w:hAnsi="宋体" w:cs="宋体"/>
          <w:b/>
          <w:kern w:val="0"/>
          <w:sz w:val="32"/>
          <w:szCs w:val="32"/>
          <w:highlight w:val="none"/>
        </w:rPr>
      </w:pPr>
      <w:r>
        <w:rPr>
          <w:rFonts w:hint="eastAsia" w:ascii="宋体" w:hAnsi="宋体" w:cs="宋体"/>
          <w:b/>
          <w:kern w:val="0"/>
          <w:sz w:val="32"/>
          <w:szCs w:val="32"/>
          <w:highlight w:val="none"/>
        </w:rPr>
        <w:br w:type="page"/>
      </w:r>
      <w:r>
        <w:rPr>
          <w:rFonts w:hint="eastAsia" w:ascii="宋体" w:hAnsi="宋体" w:cs="宋体"/>
          <w:b/>
          <w:kern w:val="0"/>
          <w:sz w:val="32"/>
          <w:szCs w:val="32"/>
          <w:highlight w:val="none"/>
        </w:rPr>
        <w:t>目  录</w:t>
      </w:r>
    </w:p>
    <w:p w14:paraId="124A999A">
      <w:pPr>
        <w:pStyle w:val="20"/>
        <w:snapToGrid w:val="0"/>
        <w:spacing w:line="340" w:lineRule="exact"/>
        <w:ind w:firstLine="420" w:firstLineChars="200"/>
        <w:jc w:val="both"/>
        <w:textAlignment w:val="auto"/>
        <w:rPr>
          <w:rFonts w:hint="eastAsia" w:hAnsi="宋体" w:cs="宋体"/>
          <w:highlight w:val="none"/>
        </w:rPr>
      </w:pPr>
    </w:p>
    <w:p w14:paraId="4763EABB">
      <w:pPr>
        <w:pStyle w:val="20"/>
        <w:snapToGrid w:val="0"/>
        <w:spacing w:line="460" w:lineRule="exact"/>
        <w:ind w:firstLine="283" w:firstLineChars="135"/>
        <w:jc w:val="both"/>
        <w:textAlignment w:val="auto"/>
        <w:rPr>
          <w:rFonts w:eastAsia="Times New Roman"/>
          <w:highlight w:val="none"/>
        </w:rPr>
      </w:pPr>
      <w:r>
        <w:rPr>
          <w:rFonts w:hint="eastAsia" w:hAnsi="宋体" w:cs="宋体"/>
          <w:highlight w:val="none"/>
        </w:rPr>
        <w:t>1、企业</w:t>
      </w:r>
      <w:r>
        <w:rPr>
          <w:rFonts w:hint="eastAsia"/>
          <w:highlight w:val="none"/>
        </w:rPr>
        <w:t>有效的</w:t>
      </w:r>
      <w:r>
        <w:rPr>
          <w:rFonts w:hint="eastAsia" w:hAnsi="宋体" w:cs="宋体"/>
          <w:highlight w:val="none"/>
        </w:rPr>
        <w:t>营业执照副本、</w:t>
      </w:r>
      <w:r>
        <w:rPr>
          <w:rFonts w:hint="eastAsia"/>
          <w:highlight w:val="none"/>
        </w:rPr>
        <w:t>有效的</w:t>
      </w:r>
      <w:r>
        <w:rPr>
          <w:rFonts w:hint="eastAsia" w:hAnsi="宋体" w:cs="宋体"/>
          <w:highlight w:val="none"/>
        </w:rPr>
        <w:t>资质证书</w:t>
      </w:r>
      <w:r>
        <w:rPr>
          <w:rFonts w:hint="eastAsia"/>
          <w:highlight w:val="none"/>
        </w:rPr>
        <w:t>副本、有效的</w:t>
      </w:r>
      <w:r>
        <w:rPr>
          <w:rFonts w:hint="eastAsia" w:hAnsi="宋体" w:cs="宋体"/>
          <w:highlight w:val="none"/>
        </w:rPr>
        <w:t>安全生产许可证</w:t>
      </w:r>
      <w:r>
        <w:rPr>
          <w:rFonts w:hint="eastAsia"/>
          <w:highlight w:val="none"/>
        </w:rPr>
        <w:t>副本</w:t>
      </w:r>
    </w:p>
    <w:p w14:paraId="4008A9FB">
      <w:pPr>
        <w:pStyle w:val="20"/>
        <w:snapToGrid w:val="0"/>
        <w:spacing w:line="460" w:lineRule="exact"/>
        <w:ind w:firstLine="283" w:firstLineChars="135"/>
        <w:jc w:val="both"/>
        <w:textAlignment w:val="auto"/>
        <w:rPr>
          <w:rFonts w:hint="eastAsia" w:eastAsia="宋体"/>
          <w:highlight w:val="none"/>
          <w:lang w:eastAsia="zh-CN"/>
        </w:rPr>
      </w:pPr>
      <w:r>
        <w:rPr>
          <w:rFonts w:hint="eastAsia" w:hAnsi="宋体" w:cs="宋体"/>
          <w:highlight w:val="none"/>
        </w:rPr>
        <w:t>2、</w:t>
      </w:r>
      <w:r>
        <w:rPr>
          <w:rFonts w:hint="eastAsia" w:hAnsi="宋体" w:cs="宋体"/>
          <w:highlight w:val="none"/>
          <w:lang w:eastAsia="zh-CN"/>
        </w:rPr>
        <w:t>供应商2025年度的财务状况报表复印件</w:t>
      </w:r>
    </w:p>
    <w:p w14:paraId="66C5E24F">
      <w:pPr>
        <w:pStyle w:val="20"/>
        <w:snapToGrid w:val="0"/>
        <w:spacing w:line="460" w:lineRule="exact"/>
        <w:ind w:firstLine="283" w:firstLineChars="135"/>
        <w:jc w:val="both"/>
        <w:textAlignment w:val="auto"/>
        <w:rPr>
          <w:rFonts w:eastAsia="Times New Roman"/>
          <w:highlight w:val="none"/>
        </w:rPr>
      </w:pPr>
      <w:r>
        <w:rPr>
          <w:rFonts w:hint="eastAsia" w:hAnsi="宋体" w:cs="宋体"/>
          <w:highlight w:val="none"/>
        </w:rPr>
        <w:t>3、</w:t>
      </w:r>
      <w:r>
        <w:rPr>
          <w:rFonts w:hint="eastAsia" w:hAnsi="宋体" w:cs="宋体"/>
          <w:szCs w:val="21"/>
          <w:highlight w:val="none"/>
        </w:rPr>
        <w:t>供应商依法缴纳税收的相关材料</w:t>
      </w:r>
    </w:p>
    <w:p w14:paraId="3DCD9564">
      <w:pPr>
        <w:pStyle w:val="20"/>
        <w:snapToGrid w:val="0"/>
        <w:spacing w:line="460" w:lineRule="exact"/>
        <w:ind w:firstLine="283" w:firstLineChars="135"/>
        <w:jc w:val="both"/>
        <w:textAlignment w:val="auto"/>
        <w:rPr>
          <w:rFonts w:eastAsia="Times New Roman"/>
          <w:highlight w:val="none"/>
        </w:rPr>
      </w:pPr>
      <w:r>
        <w:rPr>
          <w:rFonts w:hint="eastAsia" w:hAnsi="宋体" w:cs="宋体"/>
          <w:highlight w:val="none"/>
        </w:rPr>
        <w:t>4、</w:t>
      </w:r>
      <w:r>
        <w:rPr>
          <w:rFonts w:hint="eastAsia" w:hAnsi="宋体" w:cs="宋体"/>
          <w:szCs w:val="21"/>
          <w:highlight w:val="none"/>
        </w:rPr>
        <w:t>供应商依法缴纳社会保障资金的相关材料</w:t>
      </w:r>
      <w:r>
        <w:rPr>
          <w:rFonts w:eastAsia="Times New Roman"/>
          <w:highlight w:val="none"/>
        </w:rPr>
        <w:t xml:space="preserve"> </w:t>
      </w:r>
    </w:p>
    <w:p w14:paraId="6A980FF9">
      <w:pPr>
        <w:pStyle w:val="20"/>
        <w:snapToGrid w:val="0"/>
        <w:spacing w:line="460" w:lineRule="exact"/>
        <w:ind w:firstLine="283" w:firstLineChars="135"/>
        <w:jc w:val="both"/>
        <w:textAlignment w:val="auto"/>
        <w:rPr>
          <w:rFonts w:hint="eastAsia" w:hAnsi="宋体" w:cs="宋体"/>
          <w:highlight w:val="none"/>
        </w:rPr>
      </w:pPr>
      <w:r>
        <w:rPr>
          <w:rFonts w:hint="eastAsia" w:hAnsi="宋体" w:cs="宋体"/>
          <w:highlight w:val="none"/>
        </w:rPr>
        <w:t>5、法定代表人</w:t>
      </w:r>
      <w:r>
        <w:rPr>
          <w:rFonts w:hint="eastAsia"/>
          <w:highlight w:val="none"/>
        </w:rPr>
        <w:t>身份</w:t>
      </w:r>
      <w:r>
        <w:rPr>
          <w:rFonts w:hint="eastAsia" w:hAnsi="宋体" w:cs="宋体"/>
          <w:highlight w:val="none"/>
        </w:rPr>
        <w:t xml:space="preserve">证明书 </w:t>
      </w:r>
    </w:p>
    <w:p w14:paraId="5C569192">
      <w:pPr>
        <w:pStyle w:val="20"/>
        <w:snapToGrid w:val="0"/>
        <w:spacing w:line="460" w:lineRule="exact"/>
        <w:ind w:firstLine="283" w:firstLineChars="135"/>
        <w:jc w:val="both"/>
        <w:textAlignment w:val="auto"/>
        <w:rPr>
          <w:rFonts w:eastAsia="Times New Roman"/>
          <w:highlight w:val="none"/>
        </w:rPr>
      </w:pPr>
      <w:r>
        <w:rPr>
          <w:rFonts w:hint="eastAsia" w:hAnsi="宋体" w:cs="宋体"/>
          <w:highlight w:val="none"/>
        </w:rPr>
        <w:t>6、</w:t>
      </w:r>
      <w:r>
        <w:rPr>
          <w:rFonts w:hint="eastAsia" w:hAnsi="宋体" w:cs="宋体"/>
          <w:szCs w:val="21"/>
          <w:highlight w:val="none"/>
        </w:rPr>
        <w:t>法定代表人授权委托书原件和委托代理人身份证复印件</w:t>
      </w:r>
      <w:r>
        <w:rPr>
          <w:rFonts w:hint="eastAsia" w:hAnsi="宋体" w:cs="宋体"/>
          <w:highlight w:val="none"/>
        </w:rPr>
        <w:t>（</w:t>
      </w:r>
      <w:r>
        <w:rPr>
          <w:rFonts w:hint="eastAsia" w:hAnsi="宋体" w:cs="宋体"/>
          <w:b/>
          <w:highlight w:val="none"/>
        </w:rPr>
        <w:t>授权委托代理时</w:t>
      </w:r>
      <w:r>
        <w:rPr>
          <w:rFonts w:hint="eastAsia" w:hAnsi="宋体" w:cs="宋体"/>
          <w:highlight w:val="none"/>
        </w:rPr>
        <w:t>）</w:t>
      </w:r>
    </w:p>
    <w:p w14:paraId="602B55E6">
      <w:pPr>
        <w:pStyle w:val="20"/>
        <w:snapToGrid w:val="0"/>
        <w:spacing w:line="460" w:lineRule="exact"/>
        <w:ind w:firstLine="283" w:firstLineChars="135"/>
        <w:jc w:val="both"/>
        <w:textAlignment w:val="auto"/>
        <w:rPr>
          <w:rFonts w:hint="eastAsia" w:hAnsi="宋体" w:cs="宋体"/>
          <w:highlight w:val="none"/>
        </w:rPr>
      </w:pPr>
      <w:r>
        <w:rPr>
          <w:rFonts w:hint="eastAsia" w:hAnsi="宋体" w:cs="宋体"/>
          <w:highlight w:val="none"/>
        </w:rPr>
        <w:t>7、</w:t>
      </w:r>
      <w:r>
        <w:rPr>
          <w:rFonts w:hint="eastAsia" w:hAnsi="宋体" w:cs="宋体"/>
          <w:szCs w:val="21"/>
          <w:highlight w:val="none"/>
        </w:rPr>
        <w:t>拟投入本工程</w:t>
      </w:r>
      <w:r>
        <w:rPr>
          <w:rFonts w:hint="eastAsia"/>
          <w:highlight w:val="none"/>
        </w:rPr>
        <w:t>项目经理的合格有效注册建造师证书、安全生产考核合格证书（</w:t>
      </w:r>
      <w:r>
        <w:rPr>
          <w:highlight w:val="none"/>
        </w:rPr>
        <w:t>B</w:t>
      </w:r>
      <w:r>
        <w:rPr>
          <w:rFonts w:hint="eastAsia"/>
          <w:highlight w:val="none"/>
        </w:rPr>
        <w:t>类）及身份证</w:t>
      </w:r>
    </w:p>
    <w:p w14:paraId="06CD1448">
      <w:pPr>
        <w:pStyle w:val="20"/>
        <w:snapToGrid w:val="0"/>
        <w:spacing w:line="460" w:lineRule="exact"/>
        <w:ind w:firstLine="283" w:firstLineChars="135"/>
        <w:jc w:val="both"/>
        <w:textAlignment w:val="auto"/>
        <w:rPr>
          <w:rFonts w:hint="eastAsia" w:hAnsi="宋体" w:cs="宋体"/>
          <w:highlight w:val="none"/>
        </w:rPr>
      </w:pPr>
      <w:r>
        <w:rPr>
          <w:rFonts w:hint="eastAsia" w:hAnsi="宋体" w:cs="宋体"/>
          <w:highlight w:val="none"/>
        </w:rPr>
        <w:t>8、农民工工资保证金的交纳与使用承诺书</w:t>
      </w:r>
    </w:p>
    <w:p w14:paraId="501DF8D4">
      <w:pPr>
        <w:pStyle w:val="20"/>
        <w:snapToGrid w:val="0"/>
        <w:spacing w:line="460" w:lineRule="exact"/>
        <w:ind w:firstLine="283" w:firstLineChars="135"/>
        <w:jc w:val="both"/>
        <w:textAlignment w:val="auto"/>
        <w:rPr>
          <w:rFonts w:hint="eastAsia" w:hAnsi="宋体" w:cs="宋体"/>
          <w:highlight w:val="none"/>
        </w:rPr>
      </w:pPr>
      <w:r>
        <w:rPr>
          <w:rFonts w:hint="eastAsia"/>
          <w:highlight w:val="none"/>
        </w:rPr>
        <w:t>9、中小企业声明函</w:t>
      </w:r>
    </w:p>
    <w:p w14:paraId="1A43BF72">
      <w:pPr>
        <w:autoSpaceDE w:val="0"/>
        <w:autoSpaceDN w:val="0"/>
        <w:adjustRightInd w:val="0"/>
        <w:spacing w:line="460" w:lineRule="exact"/>
        <w:ind w:firstLine="283" w:firstLineChars="135"/>
        <w:rPr>
          <w:rFonts w:hint="eastAsia" w:ascii="宋体" w:hAnsi="宋体" w:cs="宋体"/>
          <w:highlight w:val="none"/>
        </w:rPr>
      </w:pPr>
      <w:r>
        <w:rPr>
          <w:rFonts w:hint="eastAsia" w:ascii="宋体" w:hAnsi="宋体" w:cs="宋体"/>
          <w:highlight w:val="none"/>
        </w:rPr>
        <w:t>10、</w:t>
      </w:r>
      <w:r>
        <w:rPr>
          <w:rFonts w:hint="eastAsia" w:ascii="宋体" w:hAnsi="宋体" w:cs="宋体"/>
          <w:szCs w:val="21"/>
          <w:highlight w:val="none"/>
        </w:rPr>
        <w:t>供应商直接控股、管理关系信息表</w:t>
      </w:r>
    </w:p>
    <w:p w14:paraId="4642F860">
      <w:pPr>
        <w:autoSpaceDE w:val="0"/>
        <w:autoSpaceDN w:val="0"/>
        <w:adjustRightInd w:val="0"/>
        <w:spacing w:line="460" w:lineRule="exact"/>
        <w:ind w:firstLine="283" w:firstLineChars="135"/>
        <w:rPr>
          <w:rFonts w:hint="eastAsia" w:ascii="宋体" w:hAnsi="宋体" w:cs="宋体"/>
          <w:b/>
          <w:kern w:val="0"/>
          <w:sz w:val="52"/>
          <w:szCs w:val="52"/>
          <w:highlight w:val="none"/>
        </w:rPr>
      </w:pPr>
      <w:r>
        <w:rPr>
          <w:rFonts w:hint="eastAsia" w:ascii="宋体" w:hAnsi="宋体" w:cs="宋体"/>
          <w:highlight w:val="none"/>
        </w:rPr>
        <w:t>11</w:t>
      </w:r>
      <w:r>
        <w:rPr>
          <w:rFonts w:hint="eastAsia" w:hAnsi="宋体" w:cs="宋体"/>
          <w:highlight w:val="none"/>
        </w:rPr>
        <w:t>、</w:t>
      </w:r>
      <w:r>
        <w:rPr>
          <w:rFonts w:hint="eastAsia" w:ascii="宋体" w:hAnsi="宋体" w:cs="宋体"/>
          <w:szCs w:val="21"/>
          <w:highlight w:val="none"/>
        </w:rPr>
        <w:t>供应商认为必要提供的声明及其它资料</w:t>
      </w:r>
    </w:p>
    <w:p w14:paraId="5DB27418">
      <w:pPr>
        <w:autoSpaceDE w:val="0"/>
        <w:autoSpaceDN w:val="0"/>
        <w:adjustRightInd w:val="0"/>
        <w:jc w:val="center"/>
        <w:rPr>
          <w:rFonts w:hint="eastAsia" w:ascii="宋体" w:hAnsi="宋体" w:cs="宋体"/>
          <w:b/>
          <w:kern w:val="0"/>
          <w:sz w:val="52"/>
          <w:szCs w:val="52"/>
          <w:highlight w:val="none"/>
        </w:rPr>
      </w:pPr>
    </w:p>
    <w:p w14:paraId="3F82E9A6">
      <w:pPr>
        <w:autoSpaceDE w:val="0"/>
        <w:autoSpaceDN w:val="0"/>
        <w:adjustRightInd w:val="0"/>
        <w:jc w:val="center"/>
        <w:rPr>
          <w:rFonts w:hint="eastAsia" w:ascii="宋体" w:hAnsi="宋体" w:cs="宋体"/>
          <w:b/>
          <w:kern w:val="0"/>
          <w:sz w:val="52"/>
          <w:szCs w:val="52"/>
          <w:highlight w:val="none"/>
        </w:rPr>
      </w:pPr>
    </w:p>
    <w:p w14:paraId="31DA7CD0">
      <w:pPr>
        <w:rPr>
          <w:rFonts w:hint="eastAsia"/>
          <w:kern w:val="0"/>
          <w:highlight w:val="none"/>
        </w:rPr>
      </w:pPr>
    </w:p>
    <w:p w14:paraId="04C07AA1">
      <w:pPr>
        <w:rPr>
          <w:rFonts w:hint="eastAsia" w:ascii="宋体" w:hAnsi="宋体"/>
          <w:kern w:val="0"/>
          <w:szCs w:val="21"/>
          <w:highlight w:val="none"/>
        </w:rPr>
      </w:pPr>
    </w:p>
    <w:p w14:paraId="12B181B1">
      <w:pPr>
        <w:rPr>
          <w:rFonts w:hint="eastAsia" w:ascii="宋体" w:hAnsi="宋体"/>
          <w:kern w:val="0"/>
          <w:szCs w:val="21"/>
          <w:highlight w:val="none"/>
        </w:rPr>
      </w:pPr>
    </w:p>
    <w:p w14:paraId="66E45443">
      <w:pPr>
        <w:rPr>
          <w:rFonts w:hint="eastAsia" w:ascii="宋体" w:hAnsi="宋体"/>
          <w:kern w:val="0"/>
          <w:szCs w:val="21"/>
          <w:highlight w:val="none"/>
        </w:rPr>
      </w:pPr>
    </w:p>
    <w:p w14:paraId="7B4D92D5">
      <w:pPr>
        <w:rPr>
          <w:rFonts w:hint="eastAsia" w:ascii="宋体" w:hAnsi="宋体"/>
          <w:kern w:val="0"/>
          <w:szCs w:val="21"/>
          <w:highlight w:val="none"/>
        </w:rPr>
      </w:pPr>
    </w:p>
    <w:p w14:paraId="73DD348C">
      <w:pPr>
        <w:rPr>
          <w:rFonts w:hint="eastAsia" w:ascii="宋体" w:hAnsi="宋体"/>
          <w:kern w:val="0"/>
          <w:szCs w:val="21"/>
          <w:highlight w:val="none"/>
        </w:rPr>
      </w:pPr>
    </w:p>
    <w:p w14:paraId="5AA904BA">
      <w:pPr>
        <w:rPr>
          <w:rFonts w:hint="eastAsia" w:ascii="宋体" w:hAnsi="宋体"/>
          <w:kern w:val="0"/>
          <w:szCs w:val="21"/>
          <w:highlight w:val="none"/>
        </w:rPr>
      </w:pPr>
    </w:p>
    <w:p w14:paraId="3E08C129">
      <w:pPr>
        <w:rPr>
          <w:rFonts w:hint="eastAsia" w:ascii="宋体" w:hAnsi="宋体"/>
          <w:kern w:val="0"/>
          <w:szCs w:val="21"/>
          <w:highlight w:val="none"/>
        </w:rPr>
      </w:pPr>
    </w:p>
    <w:p w14:paraId="45795354">
      <w:pPr>
        <w:rPr>
          <w:rFonts w:hint="eastAsia" w:ascii="宋体" w:hAnsi="宋体"/>
          <w:kern w:val="0"/>
          <w:szCs w:val="21"/>
          <w:highlight w:val="none"/>
        </w:rPr>
      </w:pPr>
    </w:p>
    <w:p w14:paraId="219D5158">
      <w:pPr>
        <w:rPr>
          <w:rFonts w:hint="eastAsia" w:ascii="宋体" w:hAnsi="宋体"/>
          <w:kern w:val="0"/>
          <w:szCs w:val="21"/>
          <w:highlight w:val="none"/>
        </w:rPr>
      </w:pPr>
    </w:p>
    <w:p w14:paraId="2815E02C">
      <w:pPr>
        <w:rPr>
          <w:rFonts w:hint="eastAsia" w:ascii="宋体" w:hAnsi="宋体"/>
          <w:kern w:val="0"/>
          <w:szCs w:val="21"/>
          <w:highlight w:val="none"/>
        </w:rPr>
      </w:pPr>
    </w:p>
    <w:p w14:paraId="7FD38278">
      <w:pPr>
        <w:rPr>
          <w:rFonts w:hint="eastAsia" w:ascii="宋体" w:hAnsi="宋体"/>
          <w:kern w:val="0"/>
          <w:szCs w:val="21"/>
          <w:highlight w:val="none"/>
        </w:rPr>
      </w:pPr>
    </w:p>
    <w:p w14:paraId="1262FD5D">
      <w:pPr>
        <w:rPr>
          <w:rFonts w:hint="eastAsia" w:ascii="宋体" w:hAnsi="宋体"/>
          <w:kern w:val="0"/>
          <w:szCs w:val="21"/>
          <w:highlight w:val="none"/>
        </w:rPr>
      </w:pPr>
    </w:p>
    <w:p w14:paraId="4C8BDDBC">
      <w:pPr>
        <w:rPr>
          <w:rFonts w:hint="eastAsia" w:ascii="宋体" w:hAnsi="宋体"/>
          <w:kern w:val="0"/>
          <w:szCs w:val="21"/>
          <w:highlight w:val="none"/>
        </w:rPr>
      </w:pPr>
    </w:p>
    <w:p w14:paraId="47A9C90B">
      <w:pPr>
        <w:rPr>
          <w:rFonts w:hint="eastAsia" w:ascii="宋体" w:hAnsi="宋体"/>
          <w:kern w:val="0"/>
          <w:szCs w:val="21"/>
          <w:highlight w:val="none"/>
        </w:rPr>
      </w:pPr>
    </w:p>
    <w:p w14:paraId="4FF71313">
      <w:pPr>
        <w:rPr>
          <w:rFonts w:hint="eastAsia" w:ascii="宋体" w:hAnsi="宋体"/>
          <w:kern w:val="0"/>
          <w:szCs w:val="21"/>
          <w:highlight w:val="none"/>
        </w:rPr>
      </w:pPr>
    </w:p>
    <w:p w14:paraId="59B4DB4D">
      <w:pPr>
        <w:rPr>
          <w:rFonts w:hint="eastAsia" w:ascii="宋体" w:hAnsi="宋体"/>
          <w:kern w:val="0"/>
          <w:szCs w:val="21"/>
          <w:highlight w:val="none"/>
        </w:rPr>
      </w:pPr>
    </w:p>
    <w:p w14:paraId="6B7805C8">
      <w:pPr>
        <w:rPr>
          <w:rFonts w:hint="eastAsia" w:ascii="宋体" w:hAnsi="宋体"/>
          <w:kern w:val="0"/>
          <w:szCs w:val="21"/>
          <w:highlight w:val="none"/>
        </w:rPr>
      </w:pPr>
    </w:p>
    <w:p w14:paraId="5F92A01C">
      <w:pPr>
        <w:rPr>
          <w:rFonts w:hint="eastAsia" w:ascii="宋体" w:hAnsi="宋体"/>
          <w:kern w:val="0"/>
          <w:szCs w:val="21"/>
          <w:highlight w:val="none"/>
        </w:rPr>
      </w:pPr>
    </w:p>
    <w:p w14:paraId="01D9F0B6">
      <w:pPr>
        <w:rPr>
          <w:rFonts w:hint="eastAsia" w:ascii="宋体" w:hAnsi="宋体"/>
          <w:kern w:val="0"/>
          <w:szCs w:val="21"/>
          <w:highlight w:val="none"/>
        </w:rPr>
      </w:pPr>
    </w:p>
    <w:p w14:paraId="08CACA76">
      <w:pPr>
        <w:spacing w:line="420" w:lineRule="exact"/>
        <w:rPr>
          <w:rFonts w:hint="eastAsia" w:ascii="宋体" w:hAnsi="宋体"/>
          <w:kern w:val="0"/>
          <w:sz w:val="24"/>
          <w:szCs w:val="24"/>
          <w:highlight w:val="none"/>
        </w:rPr>
      </w:pPr>
    </w:p>
    <w:p w14:paraId="66CACA3F">
      <w:pPr>
        <w:spacing w:line="420" w:lineRule="exact"/>
        <w:rPr>
          <w:rFonts w:ascii="宋体" w:hAnsi="宋体"/>
          <w:kern w:val="0"/>
          <w:sz w:val="24"/>
          <w:szCs w:val="24"/>
          <w:highlight w:val="none"/>
        </w:rPr>
      </w:pPr>
      <w:r>
        <w:rPr>
          <w:rFonts w:ascii="宋体" w:hAnsi="宋体"/>
          <w:kern w:val="0"/>
          <w:sz w:val="24"/>
          <w:szCs w:val="24"/>
          <w:highlight w:val="none"/>
        </w:rPr>
        <w:t>1</w:t>
      </w:r>
      <w:r>
        <w:rPr>
          <w:rFonts w:hint="eastAsia" w:ascii="宋体" w:hAnsi="宋体"/>
          <w:kern w:val="0"/>
          <w:sz w:val="24"/>
          <w:szCs w:val="24"/>
          <w:highlight w:val="none"/>
        </w:rPr>
        <w:t>、企业“营业执照副本”</w:t>
      </w:r>
      <w:r>
        <w:rPr>
          <w:rFonts w:ascii="宋体" w:hAnsi="宋体"/>
          <w:kern w:val="0"/>
          <w:sz w:val="24"/>
          <w:szCs w:val="24"/>
          <w:highlight w:val="none"/>
        </w:rPr>
        <w:t xml:space="preserve"> </w:t>
      </w:r>
      <w:r>
        <w:rPr>
          <w:rFonts w:hint="eastAsia" w:ascii="宋体" w:hAnsi="宋体"/>
          <w:kern w:val="0"/>
          <w:sz w:val="24"/>
          <w:szCs w:val="24"/>
          <w:highlight w:val="none"/>
        </w:rPr>
        <w:t>、</w:t>
      </w:r>
      <w:r>
        <w:rPr>
          <w:rFonts w:hint="eastAsia" w:ascii="宋体" w:hAnsi="宋体"/>
          <w:kern w:val="0"/>
          <w:sz w:val="24"/>
          <w:szCs w:val="24"/>
          <w:highlight w:val="none"/>
          <w:lang w:eastAsia="zh-CN"/>
        </w:rPr>
        <w:t>“</w:t>
      </w:r>
      <w:r>
        <w:rPr>
          <w:rFonts w:hint="eastAsia" w:ascii="宋体" w:hAnsi="宋体"/>
          <w:kern w:val="0"/>
          <w:sz w:val="24"/>
          <w:szCs w:val="24"/>
          <w:highlight w:val="none"/>
        </w:rPr>
        <w:t>资质证书</w:t>
      </w:r>
      <w:r>
        <w:rPr>
          <w:rFonts w:hint="eastAsia" w:ascii="宋体" w:hAnsi="宋体"/>
          <w:kern w:val="0"/>
          <w:sz w:val="24"/>
          <w:szCs w:val="24"/>
          <w:highlight w:val="none"/>
          <w:lang w:eastAsia="zh-CN"/>
        </w:rPr>
        <w:t>”</w:t>
      </w:r>
      <w:r>
        <w:rPr>
          <w:rFonts w:hint="eastAsia" w:ascii="宋体" w:hAnsi="宋体"/>
          <w:kern w:val="0"/>
          <w:sz w:val="24"/>
          <w:szCs w:val="24"/>
          <w:highlight w:val="none"/>
        </w:rPr>
        <w:t>和“安全生产许可证”副本复印件；</w:t>
      </w:r>
    </w:p>
    <w:p w14:paraId="5EC0296A">
      <w:pPr>
        <w:spacing w:line="420" w:lineRule="exact"/>
        <w:rPr>
          <w:rFonts w:ascii="宋体" w:hAnsi="宋体" w:cs="宋体"/>
          <w:kern w:val="0"/>
          <w:sz w:val="24"/>
          <w:szCs w:val="24"/>
          <w:highlight w:val="none"/>
        </w:rPr>
      </w:pPr>
    </w:p>
    <w:p w14:paraId="45B9D83F">
      <w:pPr>
        <w:spacing w:line="420" w:lineRule="exact"/>
        <w:rPr>
          <w:rFonts w:hint="eastAsia" w:ascii="宋体" w:hAnsi="宋体" w:cs="宋体"/>
          <w:bCs/>
          <w:kern w:val="0"/>
          <w:sz w:val="24"/>
          <w:szCs w:val="24"/>
          <w:highlight w:val="none"/>
        </w:rPr>
      </w:pPr>
    </w:p>
    <w:p w14:paraId="74257C77">
      <w:pPr>
        <w:spacing w:line="420" w:lineRule="exact"/>
        <w:rPr>
          <w:rFonts w:hint="eastAsia" w:ascii="宋体" w:hAnsi="宋体" w:cs="宋体"/>
          <w:bCs/>
          <w:kern w:val="0"/>
          <w:sz w:val="24"/>
          <w:szCs w:val="24"/>
          <w:highlight w:val="none"/>
        </w:rPr>
      </w:pPr>
    </w:p>
    <w:p w14:paraId="21E4312B">
      <w:pPr>
        <w:spacing w:line="420" w:lineRule="exact"/>
        <w:rPr>
          <w:rFonts w:hint="eastAsia" w:ascii="宋体" w:hAnsi="宋体" w:cs="宋体"/>
          <w:bCs/>
          <w:kern w:val="0"/>
          <w:sz w:val="24"/>
          <w:szCs w:val="24"/>
          <w:highlight w:val="none"/>
        </w:rPr>
      </w:pPr>
    </w:p>
    <w:p w14:paraId="2992676A">
      <w:pPr>
        <w:spacing w:line="420" w:lineRule="exact"/>
        <w:rPr>
          <w:rFonts w:hint="eastAsia" w:ascii="宋体" w:hAnsi="宋体" w:cs="宋体"/>
          <w:bCs/>
          <w:kern w:val="0"/>
          <w:sz w:val="24"/>
          <w:szCs w:val="24"/>
          <w:highlight w:val="none"/>
        </w:rPr>
      </w:pPr>
    </w:p>
    <w:p w14:paraId="613D279C">
      <w:pPr>
        <w:spacing w:line="420" w:lineRule="exact"/>
        <w:rPr>
          <w:rFonts w:ascii="宋体" w:hAnsi="宋体" w:cs="宋体"/>
          <w:bCs/>
          <w:kern w:val="0"/>
          <w:sz w:val="24"/>
          <w:szCs w:val="24"/>
          <w:highlight w:val="none"/>
        </w:rPr>
      </w:pPr>
      <w:r>
        <w:rPr>
          <w:rFonts w:ascii="宋体" w:hAnsi="宋体" w:cs="宋体"/>
          <w:bCs/>
          <w:kern w:val="0"/>
          <w:sz w:val="24"/>
          <w:szCs w:val="24"/>
          <w:highlight w:val="none"/>
        </w:rPr>
        <w:t>2</w:t>
      </w:r>
      <w:r>
        <w:rPr>
          <w:rFonts w:hint="eastAsia" w:ascii="宋体" w:hAnsi="宋体" w:cs="宋体"/>
          <w:bCs/>
          <w:kern w:val="0"/>
          <w:sz w:val="24"/>
          <w:szCs w:val="24"/>
          <w:highlight w:val="none"/>
        </w:rPr>
        <w:t>、</w:t>
      </w:r>
      <w:r>
        <w:rPr>
          <w:rFonts w:hint="eastAsia"/>
          <w:sz w:val="24"/>
          <w:szCs w:val="24"/>
          <w:highlight w:val="none"/>
          <w:lang w:eastAsia="zh-CN"/>
        </w:rPr>
        <w:t>供应商2025年度的财务状况报表复印件</w:t>
      </w:r>
      <w:r>
        <w:rPr>
          <w:rFonts w:hint="eastAsia"/>
          <w:sz w:val="24"/>
          <w:szCs w:val="24"/>
          <w:highlight w:val="none"/>
        </w:rPr>
        <w:t>（新成立的供应商按实际情况提供</w:t>
      </w:r>
      <w:r>
        <w:rPr>
          <w:rFonts w:hint="eastAsia" w:ascii="宋体" w:hAnsi="宋体" w:cs="宋体"/>
          <w:bCs/>
          <w:kern w:val="0"/>
          <w:sz w:val="24"/>
          <w:szCs w:val="24"/>
          <w:highlight w:val="none"/>
        </w:rPr>
        <w:t>，格式自拟</w:t>
      </w:r>
      <w:r>
        <w:rPr>
          <w:rFonts w:hint="eastAsia"/>
          <w:sz w:val="24"/>
          <w:szCs w:val="24"/>
          <w:highlight w:val="none"/>
        </w:rPr>
        <w:t>）</w:t>
      </w:r>
    </w:p>
    <w:p w14:paraId="727BBC43">
      <w:pPr>
        <w:spacing w:line="420" w:lineRule="exact"/>
        <w:rPr>
          <w:rFonts w:ascii="宋体" w:hAnsi="宋体" w:cs="宋体"/>
          <w:b/>
          <w:bCs/>
          <w:kern w:val="0"/>
          <w:sz w:val="24"/>
          <w:szCs w:val="24"/>
          <w:highlight w:val="none"/>
        </w:rPr>
      </w:pPr>
      <w:r>
        <w:rPr>
          <w:rFonts w:hint="eastAsia" w:ascii="宋体" w:hAnsi="宋体" w:cs="宋体"/>
          <w:b/>
          <w:bCs/>
          <w:kern w:val="0"/>
          <w:sz w:val="24"/>
          <w:szCs w:val="24"/>
          <w:highlight w:val="none"/>
        </w:rPr>
        <w:t xml:space="preserve"> </w:t>
      </w:r>
    </w:p>
    <w:p w14:paraId="522CA87E">
      <w:pPr>
        <w:spacing w:line="420" w:lineRule="exact"/>
        <w:rPr>
          <w:rFonts w:ascii="宋体" w:hAnsi="宋体"/>
          <w:sz w:val="24"/>
          <w:szCs w:val="24"/>
          <w:highlight w:val="none"/>
        </w:rPr>
      </w:pPr>
    </w:p>
    <w:p w14:paraId="338AD59F">
      <w:pPr>
        <w:spacing w:line="420" w:lineRule="exact"/>
        <w:rPr>
          <w:rFonts w:hint="eastAsia" w:ascii="宋体" w:hAnsi="宋体" w:cs="宋体"/>
          <w:bCs/>
          <w:kern w:val="0"/>
          <w:sz w:val="24"/>
          <w:szCs w:val="24"/>
          <w:highlight w:val="none"/>
        </w:rPr>
      </w:pPr>
    </w:p>
    <w:p w14:paraId="6919684E">
      <w:pPr>
        <w:spacing w:line="420" w:lineRule="exact"/>
        <w:rPr>
          <w:rFonts w:hint="eastAsia" w:ascii="宋体" w:hAnsi="宋体" w:cs="宋体"/>
          <w:bCs/>
          <w:kern w:val="0"/>
          <w:sz w:val="24"/>
          <w:szCs w:val="24"/>
          <w:highlight w:val="none"/>
        </w:rPr>
      </w:pPr>
    </w:p>
    <w:p w14:paraId="13AD4C03">
      <w:pPr>
        <w:spacing w:line="420" w:lineRule="exact"/>
        <w:rPr>
          <w:rFonts w:hint="eastAsia" w:ascii="宋体" w:hAnsi="宋体" w:cs="宋体"/>
          <w:bCs/>
          <w:kern w:val="0"/>
          <w:sz w:val="24"/>
          <w:szCs w:val="24"/>
          <w:highlight w:val="none"/>
        </w:rPr>
      </w:pPr>
    </w:p>
    <w:p w14:paraId="1568D3FE">
      <w:pPr>
        <w:spacing w:line="420" w:lineRule="exact"/>
        <w:rPr>
          <w:rFonts w:ascii="宋体" w:hAnsi="宋体"/>
          <w:sz w:val="24"/>
          <w:szCs w:val="24"/>
          <w:highlight w:val="none"/>
        </w:rPr>
      </w:pPr>
      <w:r>
        <w:rPr>
          <w:rFonts w:ascii="宋体" w:hAnsi="宋体" w:cs="宋体"/>
          <w:bCs/>
          <w:kern w:val="0"/>
          <w:sz w:val="24"/>
          <w:szCs w:val="24"/>
          <w:highlight w:val="none"/>
        </w:rPr>
        <w:t>3</w:t>
      </w:r>
      <w:r>
        <w:rPr>
          <w:rFonts w:hint="eastAsia" w:ascii="宋体" w:hAnsi="宋体" w:cs="宋体"/>
          <w:bCs/>
          <w:kern w:val="0"/>
          <w:sz w:val="24"/>
          <w:szCs w:val="24"/>
          <w:highlight w:val="none"/>
        </w:rPr>
        <w:t>、供应商依法缴纳税收的相关材料[提供</w:t>
      </w:r>
      <w:r>
        <w:rPr>
          <w:rFonts w:hint="eastAsia" w:hAnsi="宋体" w:cs="宋体"/>
          <w:sz w:val="24"/>
          <w:szCs w:val="24"/>
          <w:highlight w:val="none"/>
          <w:lang w:eastAsia="zh-CN"/>
        </w:rPr>
        <w:t>2026年01月01日</w:t>
      </w:r>
      <w:r>
        <w:rPr>
          <w:rFonts w:hint="eastAsia" w:hAnsi="宋体" w:cs="宋体"/>
          <w:sz w:val="24"/>
          <w:szCs w:val="24"/>
          <w:highlight w:val="none"/>
        </w:rPr>
        <w:t>以来任意一个月</w:t>
      </w:r>
      <w:r>
        <w:rPr>
          <w:rFonts w:hint="eastAsia" w:ascii="宋体" w:hAnsi="宋体" w:cs="宋体"/>
          <w:bCs/>
          <w:kern w:val="0"/>
          <w:sz w:val="24"/>
          <w:szCs w:val="24"/>
          <w:highlight w:val="none"/>
        </w:rPr>
        <w:t>的依</w:t>
      </w:r>
      <w:r>
        <w:rPr>
          <w:rFonts w:hint="eastAsia" w:ascii="宋体" w:hAnsi="宋体"/>
          <w:sz w:val="24"/>
          <w:szCs w:val="24"/>
          <w:highlight w:val="none"/>
        </w:rPr>
        <w:t>法缴纳税收的凭据复印件；依法免税的供应商，必须提供相应文件证明其依法免税。</w:t>
      </w:r>
    </w:p>
    <w:p w14:paraId="3F641DD2">
      <w:pPr>
        <w:spacing w:line="420" w:lineRule="exact"/>
        <w:rPr>
          <w:rFonts w:ascii="宋体" w:hAnsi="宋体"/>
          <w:sz w:val="24"/>
          <w:szCs w:val="24"/>
          <w:highlight w:val="none"/>
        </w:rPr>
      </w:pPr>
    </w:p>
    <w:p w14:paraId="40F119E4">
      <w:pPr>
        <w:spacing w:line="420" w:lineRule="exact"/>
        <w:rPr>
          <w:rFonts w:ascii="宋体" w:hAnsi="宋体"/>
          <w:sz w:val="24"/>
          <w:szCs w:val="24"/>
          <w:highlight w:val="none"/>
        </w:rPr>
      </w:pPr>
    </w:p>
    <w:p w14:paraId="2E05A6C0">
      <w:pPr>
        <w:spacing w:line="420" w:lineRule="exact"/>
        <w:rPr>
          <w:rFonts w:hint="eastAsia" w:ascii="宋体" w:hAnsi="宋体"/>
          <w:sz w:val="24"/>
          <w:szCs w:val="24"/>
          <w:highlight w:val="none"/>
        </w:rPr>
      </w:pPr>
    </w:p>
    <w:p w14:paraId="1E8C9187">
      <w:pPr>
        <w:spacing w:line="420" w:lineRule="exact"/>
        <w:rPr>
          <w:rFonts w:hint="eastAsia" w:ascii="宋体" w:hAnsi="宋体"/>
          <w:sz w:val="24"/>
          <w:szCs w:val="24"/>
          <w:highlight w:val="none"/>
        </w:rPr>
      </w:pPr>
    </w:p>
    <w:p w14:paraId="1E365E1F">
      <w:pPr>
        <w:spacing w:line="420" w:lineRule="exact"/>
        <w:rPr>
          <w:rFonts w:hint="eastAsia" w:ascii="宋体" w:hAnsi="宋体"/>
          <w:sz w:val="24"/>
          <w:szCs w:val="24"/>
          <w:highlight w:val="none"/>
        </w:rPr>
      </w:pPr>
    </w:p>
    <w:p w14:paraId="067B50F9">
      <w:pPr>
        <w:spacing w:line="420" w:lineRule="exact"/>
        <w:rPr>
          <w:rFonts w:ascii="宋体" w:hAnsi="宋体"/>
          <w:sz w:val="24"/>
          <w:szCs w:val="24"/>
          <w:highlight w:val="none"/>
        </w:rPr>
      </w:pPr>
      <w:r>
        <w:rPr>
          <w:rFonts w:hint="eastAsia" w:ascii="宋体" w:hAnsi="宋体"/>
          <w:sz w:val="24"/>
          <w:szCs w:val="24"/>
          <w:highlight w:val="none"/>
        </w:rPr>
        <w:t>4、供应商依法缴纳社会保障资金的相关材料[提供</w:t>
      </w:r>
      <w:r>
        <w:rPr>
          <w:rFonts w:hint="eastAsia" w:hAnsi="宋体" w:cs="宋体"/>
          <w:sz w:val="24"/>
          <w:szCs w:val="24"/>
          <w:highlight w:val="none"/>
          <w:lang w:eastAsia="zh-CN"/>
        </w:rPr>
        <w:t>2026年01月01日</w:t>
      </w:r>
      <w:r>
        <w:rPr>
          <w:rFonts w:hint="eastAsia" w:hAnsi="宋体" w:cs="宋体"/>
          <w:sz w:val="24"/>
          <w:szCs w:val="24"/>
          <w:highlight w:val="none"/>
        </w:rPr>
        <w:t>以来任意一个月</w:t>
      </w:r>
      <w:r>
        <w:rPr>
          <w:rFonts w:hint="eastAsia" w:ascii="宋体" w:hAnsi="宋体"/>
          <w:sz w:val="24"/>
          <w:szCs w:val="24"/>
          <w:highlight w:val="none"/>
        </w:rPr>
        <w:t>的依法缴纳社会保障资金的缴费凭证（专用收据或者社会保险缴纳清单）复印件；依法不需要缴纳社会保障资金的供应商，必须提供相应文件证明不需要缴纳社会保障资金。</w:t>
      </w:r>
    </w:p>
    <w:p w14:paraId="69318C68">
      <w:pPr>
        <w:spacing w:line="420" w:lineRule="exact"/>
        <w:rPr>
          <w:rFonts w:ascii="宋体" w:hAnsi="宋体"/>
          <w:sz w:val="24"/>
          <w:szCs w:val="24"/>
          <w:highlight w:val="none"/>
        </w:rPr>
      </w:pPr>
    </w:p>
    <w:p w14:paraId="3FD076B9">
      <w:pPr>
        <w:spacing w:line="420" w:lineRule="exact"/>
        <w:rPr>
          <w:rFonts w:hint="eastAsia" w:ascii="宋体" w:hAnsi="宋体"/>
          <w:sz w:val="24"/>
          <w:szCs w:val="24"/>
          <w:highlight w:val="none"/>
        </w:rPr>
      </w:pPr>
    </w:p>
    <w:p w14:paraId="5C23CF56">
      <w:pPr>
        <w:spacing w:line="420" w:lineRule="exact"/>
        <w:rPr>
          <w:rFonts w:hint="eastAsia" w:ascii="宋体" w:hAnsi="宋体"/>
          <w:sz w:val="24"/>
          <w:szCs w:val="24"/>
          <w:highlight w:val="none"/>
        </w:rPr>
      </w:pPr>
    </w:p>
    <w:p w14:paraId="26FCC416">
      <w:pPr>
        <w:spacing w:line="420" w:lineRule="exact"/>
        <w:rPr>
          <w:rFonts w:hint="eastAsia" w:ascii="宋体" w:hAnsi="宋体"/>
          <w:sz w:val="24"/>
          <w:szCs w:val="24"/>
          <w:highlight w:val="none"/>
        </w:rPr>
      </w:pPr>
    </w:p>
    <w:p w14:paraId="732B2E60">
      <w:pPr>
        <w:spacing w:line="420" w:lineRule="exact"/>
        <w:rPr>
          <w:rFonts w:hint="eastAsia" w:ascii="宋体" w:hAnsi="宋体"/>
          <w:sz w:val="24"/>
          <w:szCs w:val="24"/>
          <w:highlight w:val="none"/>
        </w:rPr>
      </w:pPr>
    </w:p>
    <w:p w14:paraId="0F48C487">
      <w:pPr>
        <w:spacing w:line="420" w:lineRule="exact"/>
        <w:rPr>
          <w:rFonts w:hint="eastAsia" w:ascii="宋体" w:hAnsi="宋体"/>
          <w:sz w:val="24"/>
          <w:szCs w:val="24"/>
          <w:highlight w:val="none"/>
        </w:rPr>
      </w:pPr>
    </w:p>
    <w:p w14:paraId="3AE866AB">
      <w:pPr>
        <w:spacing w:line="420" w:lineRule="exact"/>
        <w:rPr>
          <w:rFonts w:hint="eastAsia" w:ascii="宋体" w:hAnsi="宋体"/>
          <w:sz w:val="24"/>
          <w:szCs w:val="24"/>
          <w:highlight w:val="none"/>
        </w:rPr>
      </w:pPr>
    </w:p>
    <w:p w14:paraId="777ECC4A">
      <w:pPr>
        <w:spacing w:line="420" w:lineRule="exact"/>
        <w:rPr>
          <w:rFonts w:hint="eastAsia" w:ascii="宋体" w:hAnsi="宋体" w:cs="宋体"/>
          <w:sz w:val="24"/>
          <w:szCs w:val="24"/>
          <w:highlight w:val="none"/>
        </w:rPr>
      </w:pPr>
    </w:p>
    <w:p w14:paraId="391ED95B">
      <w:pPr>
        <w:spacing w:line="420" w:lineRule="exact"/>
        <w:rPr>
          <w:rFonts w:hint="eastAsia" w:ascii="宋体" w:hAnsi="宋体" w:cs="宋体"/>
          <w:sz w:val="24"/>
          <w:szCs w:val="24"/>
          <w:highlight w:val="none"/>
        </w:rPr>
      </w:pPr>
    </w:p>
    <w:p w14:paraId="4B6612DF">
      <w:pPr>
        <w:spacing w:line="420" w:lineRule="exact"/>
        <w:rPr>
          <w:rFonts w:ascii="宋体" w:hAnsi="宋体" w:cs="宋体"/>
          <w:sz w:val="24"/>
          <w:szCs w:val="24"/>
          <w:highlight w:val="none"/>
        </w:rPr>
      </w:pPr>
      <w:r>
        <w:rPr>
          <w:rFonts w:ascii="宋体" w:hAnsi="宋体" w:cs="宋体"/>
          <w:sz w:val="24"/>
          <w:szCs w:val="24"/>
          <w:highlight w:val="none"/>
        </w:rPr>
        <w:br w:type="page"/>
      </w:r>
      <w:r>
        <w:rPr>
          <w:rFonts w:ascii="宋体" w:hAnsi="宋体" w:cs="宋体"/>
          <w:sz w:val="24"/>
          <w:szCs w:val="24"/>
          <w:highlight w:val="none"/>
        </w:rPr>
        <w:t>5</w:t>
      </w:r>
      <w:r>
        <w:rPr>
          <w:rFonts w:hint="eastAsia" w:ascii="宋体" w:hAnsi="宋体" w:cs="宋体"/>
          <w:sz w:val="24"/>
          <w:szCs w:val="24"/>
          <w:highlight w:val="none"/>
        </w:rPr>
        <w:t>、法定代表人</w:t>
      </w:r>
      <w:r>
        <w:rPr>
          <w:rFonts w:hint="eastAsia"/>
          <w:sz w:val="24"/>
          <w:szCs w:val="24"/>
          <w:highlight w:val="none"/>
        </w:rPr>
        <w:t>身份</w:t>
      </w:r>
      <w:r>
        <w:rPr>
          <w:rFonts w:hint="eastAsia" w:ascii="宋体" w:hAnsi="宋体" w:cs="宋体"/>
          <w:sz w:val="24"/>
          <w:szCs w:val="24"/>
          <w:highlight w:val="none"/>
        </w:rPr>
        <w:t>证明书</w:t>
      </w:r>
    </w:p>
    <w:p w14:paraId="6EE35CDB">
      <w:pPr>
        <w:rPr>
          <w:rFonts w:ascii="宋体" w:cs="宋体"/>
          <w:highlight w:val="none"/>
        </w:rPr>
      </w:pPr>
    </w:p>
    <w:p w14:paraId="0B70F614">
      <w:pPr>
        <w:autoSpaceDE w:val="0"/>
        <w:autoSpaceDN w:val="0"/>
        <w:adjustRightInd w:val="0"/>
        <w:snapToGrid w:val="0"/>
        <w:spacing w:line="400" w:lineRule="exact"/>
        <w:jc w:val="center"/>
        <w:rPr>
          <w:rFonts w:hint="eastAsia" w:ascii="宋体" w:hAnsi="宋体" w:cs="宋体"/>
          <w:b/>
          <w:sz w:val="28"/>
          <w:szCs w:val="28"/>
          <w:highlight w:val="none"/>
        </w:rPr>
      </w:pPr>
    </w:p>
    <w:p w14:paraId="79B4BC74">
      <w:pPr>
        <w:autoSpaceDE w:val="0"/>
        <w:autoSpaceDN w:val="0"/>
        <w:adjustRightInd w:val="0"/>
        <w:snapToGrid w:val="0"/>
        <w:spacing w:line="400" w:lineRule="exact"/>
        <w:jc w:val="center"/>
        <w:rPr>
          <w:rFonts w:ascii="宋体" w:cs="宋体"/>
          <w:b/>
          <w:sz w:val="28"/>
          <w:szCs w:val="28"/>
          <w:highlight w:val="none"/>
        </w:rPr>
      </w:pPr>
      <w:r>
        <w:rPr>
          <w:rFonts w:hint="eastAsia" w:ascii="宋体" w:hAnsi="宋体" w:cs="宋体"/>
          <w:b/>
          <w:sz w:val="28"/>
          <w:szCs w:val="28"/>
          <w:highlight w:val="none"/>
        </w:rPr>
        <w:t>法定代表人身份证明书</w:t>
      </w:r>
    </w:p>
    <w:p w14:paraId="24F0C87D">
      <w:pPr>
        <w:spacing w:after="50" w:line="400" w:lineRule="exact"/>
        <w:ind w:firstLine="268" w:firstLineChars="128"/>
        <w:rPr>
          <w:rFonts w:ascii="宋体" w:cs="宋体"/>
          <w:szCs w:val="21"/>
          <w:highlight w:val="none"/>
        </w:rPr>
      </w:pPr>
    </w:p>
    <w:p w14:paraId="40DE3E59">
      <w:pPr>
        <w:spacing w:after="50" w:line="400" w:lineRule="exact"/>
        <w:ind w:firstLine="268" w:firstLineChars="128"/>
        <w:rPr>
          <w:rFonts w:ascii="宋体" w:cs="宋体"/>
          <w:szCs w:val="21"/>
          <w:highlight w:val="none"/>
        </w:rPr>
      </w:pPr>
      <w:r>
        <w:rPr>
          <w:rFonts w:hint="eastAsia" w:ascii="宋体" w:hAnsi="宋体" w:cs="宋体"/>
          <w:szCs w:val="21"/>
          <w:highlight w:val="none"/>
        </w:rPr>
        <w:t>供应商名称：</w:t>
      </w:r>
      <w:r>
        <w:rPr>
          <w:rFonts w:ascii="宋体" w:hAnsi="宋体" w:cs="宋体"/>
          <w:szCs w:val="21"/>
          <w:highlight w:val="none"/>
          <w:u w:val="single"/>
        </w:rPr>
        <w:t xml:space="preserve">                                   </w:t>
      </w:r>
    </w:p>
    <w:p w14:paraId="75F5064F">
      <w:pPr>
        <w:spacing w:after="50" w:line="400" w:lineRule="exact"/>
        <w:ind w:firstLine="268" w:firstLineChars="128"/>
        <w:rPr>
          <w:rFonts w:ascii="宋体" w:cs="宋体"/>
          <w:szCs w:val="21"/>
          <w:highlight w:val="none"/>
        </w:rPr>
      </w:pPr>
      <w:r>
        <w:rPr>
          <w:rFonts w:hint="eastAsia" w:ascii="宋体" w:hAnsi="宋体" w:cs="宋体"/>
          <w:szCs w:val="21"/>
          <w:highlight w:val="none"/>
        </w:rPr>
        <w:t>单位性质：</w:t>
      </w:r>
      <w:r>
        <w:rPr>
          <w:rFonts w:ascii="宋体" w:hAnsi="宋体" w:cs="宋体"/>
          <w:szCs w:val="21"/>
          <w:highlight w:val="none"/>
          <w:u w:val="single"/>
        </w:rPr>
        <w:t xml:space="preserve">                                      </w:t>
      </w:r>
    </w:p>
    <w:p w14:paraId="341EDB2D">
      <w:pPr>
        <w:spacing w:after="50" w:line="400" w:lineRule="exact"/>
        <w:ind w:firstLine="268" w:firstLineChars="128"/>
        <w:rPr>
          <w:rFonts w:ascii="宋体" w:cs="宋体"/>
          <w:szCs w:val="21"/>
          <w:highlight w:val="none"/>
        </w:rPr>
      </w:pPr>
      <w:r>
        <w:rPr>
          <w:rFonts w:hint="eastAsia" w:ascii="宋体" w:hAnsi="宋体" w:cs="宋体"/>
          <w:szCs w:val="21"/>
          <w:highlight w:val="none"/>
        </w:rPr>
        <w:t>地</w:t>
      </w:r>
      <w:r>
        <w:rPr>
          <w:rFonts w:ascii="宋体" w:hAnsi="宋体" w:cs="宋体"/>
          <w:szCs w:val="21"/>
          <w:highlight w:val="none"/>
        </w:rPr>
        <w:t xml:space="preserve">    </w:t>
      </w:r>
      <w:r>
        <w:rPr>
          <w:rFonts w:hint="eastAsia" w:ascii="宋体" w:hAnsi="宋体" w:cs="宋体"/>
          <w:szCs w:val="21"/>
          <w:highlight w:val="none"/>
        </w:rPr>
        <w:t>址：</w:t>
      </w:r>
      <w:r>
        <w:rPr>
          <w:rFonts w:ascii="宋体" w:hAnsi="宋体" w:cs="宋体"/>
          <w:szCs w:val="21"/>
          <w:highlight w:val="none"/>
          <w:u w:val="single"/>
        </w:rPr>
        <w:t xml:space="preserve">                                      </w:t>
      </w:r>
    </w:p>
    <w:p w14:paraId="425CBDD2">
      <w:pPr>
        <w:spacing w:after="50" w:line="400" w:lineRule="exact"/>
        <w:ind w:firstLine="268" w:firstLineChars="128"/>
        <w:rPr>
          <w:rFonts w:ascii="宋体" w:cs="宋体"/>
          <w:szCs w:val="21"/>
          <w:highlight w:val="none"/>
        </w:rPr>
      </w:pPr>
      <w:r>
        <w:rPr>
          <w:rFonts w:hint="eastAsia" w:ascii="宋体" w:hAnsi="宋体" w:cs="宋体"/>
          <w:szCs w:val="21"/>
          <w:highlight w:val="none"/>
        </w:rPr>
        <w:t>成立时间：</w:t>
      </w:r>
      <w:r>
        <w:rPr>
          <w:rFonts w:ascii="宋体" w:hAnsi="宋体" w:cs="宋体"/>
          <w:szCs w:val="21"/>
          <w:highlight w:val="none"/>
          <w:u w:val="single"/>
        </w:rPr>
        <w:t xml:space="preserve">         </w:t>
      </w:r>
      <w:r>
        <w:rPr>
          <w:rFonts w:hint="eastAsia" w:ascii="宋体" w:hAnsi="宋体" w:cs="宋体"/>
          <w:szCs w:val="21"/>
          <w:highlight w:val="none"/>
        </w:rPr>
        <w:t>年</w:t>
      </w:r>
      <w:r>
        <w:rPr>
          <w:rFonts w:ascii="宋体" w:hAnsi="宋体" w:cs="宋体"/>
          <w:szCs w:val="21"/>
          <w:highlight w:val="none"/>
          <w:u w:val="single"/>
        </w:rPr>
        <w:t xml:space="preserve">     </w:t>
      </w:r>
      <w:r>
        <w:rPr>
          <w:rFonts w:hint="eastAsia" w:ascii="宋体" w:hAnsi="宋体" w:cs="宋体"/>
          <w:szCs w:val="21"/>
          <w:highlight w:val="none"/>
        </w:rPr>
        <w:t>月</w:t>
      </w:r>
      <w:r>
        <w:rPr>
          <w:rFonts w:ascii="宋体" w:hAnsi="宋体" w:cs="宋体"/>
          <w:szCs w:val="21"/>
          <w:highlight w:val="none"/>
          <w:u w:val="single"/>
        </w:rPr>
        <w:t xml:space="preserve">     </w:t>
      </w:r>
      <w:r>
        <w:rPr>
          <w:rFonts w:hint="eastAsia" w:ascii="宋体" w:hAnsi="宋体" w:cs="宋体"/>
          <w:szCs w:val="21"/>
          <w:highlight w:val="none"/>
        </w:rPr>
        <w:t>日</w:t>
      </w:r>
    </w:p>
    <w:p w14:paraId="3151F7CF">
      <w:pPr>
        <w:spacing w:after="50" w:line="400" w:lineRule="exact"/>
        <w:ind w:firstLine="268" w:firstLineChars="128"/>
        <w:rPr>
          <w:rFonts w:ascii="宋体" w:cs="宋体"/>
          <w:szCs w:val="21"/>
          <w:highlight w:val="none"/>
        </w:rPr>
      </w:pPr>
      <w:r>
        <w:rPr>
          <w:rFonts w:hint="eastAsia" w:ascii="宋体" w:hAnsi="宋体" w:cs="宋体"/>
          <w:szCs w:val="21"/>
          <w:highlight w:val="none"/>
        </w:rPr>
        <w:t>经营期限：</w:t>
      </w:r>
      <w:r>
        <w:rPr>
          <w:rFonts w:ascii="宋体" w:hAnsi="宋体" w:cs="宋体"/>
          <w:szCs w:val="21"/>
          <w:highlight w:val="none"/>
          <w:u w:val="single"/>
        </w:rPr>
        <w:t xml:space="preserve">                         </w:t>
      </w:r>
    </w:p>
    <w:p w14:paraId="2B3D39A0">
      <w:pPr>
        <w:spacing w:after="50" w:line="400" w:lineRule="exact"/>
        <w:ind w:firstLine="268" w:firstLineChars="128"/>
        <w:rPr>
          <w:rFonts w:ascii="宋体" w:hAnsi="宋体" w:cs="宋体"/>
          <w:szCs w:val="21"/>
          <w:highlight w:val="none"/>
          <w:u w:val="single"/>
        </w:rPr>
      </w:pPr>
      <w:r>
        <w:rPr>
          <w:rFonts w:hint="eastAsia" w:ascii="宋体" w:hAnsi="宋体" w:cs="宋体"/>
          <w:szCs w:val="21"/>
          <w:highlight w:val="none"/>
        </w:rPr>
        <w:t>姓名：</w:t>
      </w:r>
      <w:r>
        <w:rPr>
          <w:rFonts w:ascii="宋体" w:hAnsi="宋体" w:cs="宋体"/>
          <w:szCs w:val="21"/>
          <w:highlight w:val="none"/>
          <w:u w:val="single"/>
        </w:rPr>
        <w:t xml:space="preserve">                   </w:t>
      </w:r>
      <w:r>
        <w:rPr>
          <w:rFonts w:hint="eastAsia" w:ascii="宋体" w:hAnsi="宋体" w:cs="宋体"/>
          <w:szCs w:val="21"/>
          <w:highlight w:val="none"/>
        </w:rPr>
        <w:t>性别：</w:t>
      </w:r>
      <w:r>
        <w:rPr>
          <w:rFonts w:ascii="宋体" w:hAnsi="宋体" w:cs="宋体"/>
          <w:szCs w:val="21"/>
          <w:highlight w:val="none"/>
          <w:u w:val="single"/>
        </w:rPr>
        <w:t xml:space="preserve">        </w:t>
      </w:r>
      <w:r>
        <w:rPr>
          <w:rFonts w:hint="eastAsia" w:ascii="宋体" w:hAnsi="宋体" w:cs="宋体"/>
          <w:szCs w:val="21"/>
          <w:highlight w:val="none"/>
        </w:rPr>
        <w:t>年龄：</w:t>
      </w:r>
      <w:r>
        <w:rPr>
          <w:rFonts w:ascii="宋体" w:hAnsi="宋体" w:cs="宋体"/>
          <w:szCs w:val="21"/>
          <w:highlight w:val="none"/>
          <w:u w:val="single"/>
        </w:rPr>
        <w:t xml:space="preserve">        </w:t>
      </w:r>
      <w:r>
        <w:rPr>
          <w:rFonts w:hint="eastAsia" w:ascii="宋体" w:hAnsi="宋体" w:cs="宋体"/>
          <w:szCs w:val="21"/>
          <w:highlight w:val="none"/>
        </w:rPr>
        <w:t>职务：</w:t>
      </w:r>
      <w:r>
        <w:rPr>
          <w:rFonts w:ascii="宋体" w:hAnsi="宋体" w:cs="宋体"/>
          <w:szCs w:val="21"/>
          <w:highlight w:val="none"/>
          <w:u w:val="single"/>
        </w:rPr>
        <w:t xml:space="preserve">               </w:t>
      </w:r>
    </w:p>
    <w:p w14:paraId="248DE3CB">
      <w:pPr>
        <w:spacing w:after="50" w:line="400" w:lineRule="exact"/>
        <w:ind w:firstLine="268" w:firstLineChars="128"/>
        <w:rPr>
          <w:rFonts w:ascii="宋体" w:cs="宋体"/>
          <w:szCs w:val="21"/>
          <w:highlight w:val="none"/>
        </w:rPr>
      </w:pPr>
      <w:r>
        <w:rPr>
          <w:rFonts w:hint="eastAsia" w:ascii="宋体" w:hAnsi="宋体" w:cs="宋体"/>
          <w:szCs w:val="21"/>
          <w:highlight w:val="none"/>
        </w:rPr>
        <w:t>系</w:t>
      </w:r>
      <w:r>
        <w:rPr>
          <w:rFonts w:ascii="宋体" w:hAnsi="宋体" w:cs="宋体"/>
          <w:szCs w:val="21"/>
          <w:highlight w:val="none"/>
          <w:u w:val="single"/>
        </w:rPr>
        <w:t xml:space="preserve">                                </w:t>
      </w:r>
      <w:r>
        <w:rPr>
          <w:rFonts w:hint="eastAsia" w:ascii="宋体" w:hAnsi="宋体" w:cs="宋体"/>
          <w:szCs w:val="21"/>
          <w:highlight w:val="none"/>
        </w:rPr>
        <w:t>（供应商名称）的法定代表人。</w:t>
      </w:r>
    </w:p>
    <w:p w14:paraId="6E981600">
      <w:pPr>
        <w:spacing w:after="50" w:line="400" w:lineRule="exact"/>
        <w:ind w:firstLine="268" w:firstLineChars="128"/>
        <w:rPr>
          <w:rFonts w:ascii="宋体" w:cs="宋体"/>
          <w:szCs w:val="21"/>
          <w:highlight w:val="none"/>
        </w:rPr>
      </w:pPr>
      <w:r>
        <w:rPr>
          <w:rFonts w:hint="eastAsia" w:ascii="宋体" w:hAnsi="宋体" w:cs="宋体"/>
          <w:szCs w:val="21"/>
          <w:highlight w:val="none"/>
        </w:rPr>
        <w:t>特此证明。</w:t>
      </w:r>
    </w:p>
    <w:p w14:paraId="51EFE3A8">
      <w:pPr>
        <w:spacing w:after="50" w:line="400" w:lineRule="exact"/>
        <w:rPr>
          <w:rFonts w:ascii="宋体" w:cs="宋体"/>
          <w:szCs w:val="21"/>
          <w:highlight w:val="none"/>
        </w:rPr>
      </w:pPr>
    </w:p>
    <w:p w14:paraId="7A1ED70A">
      <w:pPr>
        <w:spacing w:after="50" w:line="400" w:lineRule="exact"/>
        <w:ind w:firstLine="3990" w:firstLineChars="1900"/>
        <w:rPr>
          <w:rFonts w:ascii="宋体" w:cs="宋体"/>
          <w:szCs w:val="21"/>
          <w:highlight w:val="none"/>
        </w:rPr>
      </w:pPr>
      <w:r>
        <w:rPr>
          <w:rFonts w:hint="eastAsia" w:ascii="宋体" w:hAnsi="宋体" w:cs="宋体"/>
          <w:szCs w:val="21"/>
          <w:highlight w:val="none"/>
        </w:rPr>
        <w:t>供应商：</w:t>
      </w:r>
      <w:r>
        <w:rPr>
          <w:rFonts w:ascii="宋体" w:hAnsi="宋体" w:cs="宋体"/>
          <w:szCs w:val="21"/>
          <w:highlight w:val="none"/>
          <w:u w:val="single"/>
        </w:rPr>
        <w:t xml:space="preserve">                      </w:t>
      </w:r>
      <w:r>
        <w:rPr>
          <w:rFonts w:hint="eastAsia" w:ascii="宋体" w:hAnsi="宋体" w:cs="宋体"/>
          <w:szCs w:val="21"/>
          <w:highlight w:val="none"/>
        </w:rPr>
        <w:t>（盖单位章）</w:t>
      </w:r>
    </w:p>
    <w:p w14:paraId="38DA8C5B">
      <w:pPr>
        <w:spacing w:after="50" w:line="400" w:lineRule="exact"/>
        <w:rPr>
          <w:rFonts w:ascii="宋体" w:cs="宋体"/>
          <w:szCs w:val="21"/>
          <w:highlight w:val="none"/>
        </w:rPr>
      </w:pPr>
    </w:p>
    <w:p w14:paraId="48F8F38E">
      <w:pPr>
        <w:spacing w:after="50" w:line="400" w:lineRule="exact"/>
        <w:ind w:firstLine="5250" w:firstLineChars="2500"/>
        <w:rPr>
          <w:rFonts w:ascii="宋体" w:cs="宋体"/>
          <w:szCs w:val="21"/>
          <w:highlight w:val="none"/>
        </w:rPr>
      </w:pPr>
      <w:r>
        <w:rPr>
          <w:rFonts w:ascii="宋体" w:hAnsi="宋体" w:cs="宋体"/>
          <w:szCs w:val="21"/>
          <w:highlight w:val="none"/>
          <w:u w:val="single"/>
        </w:rPr>
        <w:t xml:space="preserve">        </w:t>
      </w:r>
      <w:r>
        <w:rPr>
          <w:rFonts w:hint="eastAsia" w:ascii="宋体" w:hAnsi="宋体" w:cs="宋体"/>
          <w:szCs w:val="21"/>
          <w:highlight w:val="none"/>
        </w:rPr>
        <w:t>年</w:t>
      </w:r>
      <w:r>
        <w:rPr>
          <w:rFonts w:ascii="宋体" w:hAnsi="宋体" w:cs="宋体"/>
          <w:szCs w:val="21"/>
          <w:highlight w:val="none"/>
          <w:u w:val="single"/>
        </w:rPr>
        <w:t xml:space="preserve">    </w:t>
      </w:r>
      <w:r>
        <w:rPr>
          <w:rFonts w:hint="eastAsia" w:ascii="宋体" w:hAnsi="宋体" w:cs="宋体"/>
          <w:szCs w:val="21"/>
          <w:highlight w:val="none"/>
        </w:rPr>
        <w:t>月</w:t>
      </w:r>
      <w:r>
        <w:rPr>
          <w:rFonts w:ascii="宋体" w:hAnsi="宋体" w:cs="宋体"/>
          <w:szCs w:val="21"/>
          <w:highlight w:val="none"/>
          <w:u w:val="single"/>
        </w:rPr>
        <w:t xml:space="preserve">     </w:t>
      </w:r>
      <w:r>
        <w:rPr>
          <w:rFonts w:hint="eastAsia" w:ascii="宋体" w:hAnsi="宋体" w:cs="宋体"/>
          <w:szCs w:val="21"/>
          <w:highlight w:val="none"/>
        </w:rPr>
        <w:t>日</w:t>
      </w:r>
    </w:p>
    <w:p w14:paraId="0B220116">
      <w:pPr>
        <w:topLinePunct/>
        <w:spacing w:line="410" w:lineRule="exact"/>
        <w:rPr>
          <w:rFonts w:ascii="宋体" w:cs="宋体"/>
          <w:highlight w:val="none"/>
        </w:rPr>
      </w:pPr>
      <w:r>
        <w:rPr>
          <w:rFonts w:ascii="宋体" w:hAnsi="宋体" w:cs="宋体"/>
          <w:highlight w:val="none"/>
        </w:rPr>
        <w:t xml:space="preserve"> </w:t>
      </w:r>
      <w:r>
        <w:rPr>
          <w:rFonts w:hint="eastAsia" w:ascii="宋体" w:hAnsi="宋体" w:cs="宋体"/>
          <w:highlight w:val="none"/>
        </w:rPr>
        <w:t>附：法定代表人身份证复印件</w:t>
      </w:r>
    </w:p>
    <w:p w14:paraId="459F0A4C">
      <w:pPr>
        <w:pStyle w:val="16"/>
        <w:rPr>
          <w:rFonts w:ascii="宋体" w:eastAsia="宋体" w:cs="宋体"/>
          <w:highlight w:val="none"/>
        </w:rPr>
      </w:pPr>
    </w:p>
    <w:p w14:paraId="67A6AD06">
      <w:pPr>
        <w:rPr>
          <w:rFonts w:ascii="宋体" w:cs="宋体"/>
          <w:highlight w:val="none"/>
        </w:rPr>
      </w:pPr>
    </w:p>
    <w:p w14:paraId="1E602148">
      <w:pPr>
        <w:pStyle w:val="16"/>
        <w:rPr>
          <w:rFonts w:ascii="宋体" w:eastAsia="宋体" w:cs="宋体"/>
          <w:highlight w:val="none"/>
        </w:rPr>
      </w:pPr>
    </w:p>
    <w:p w14:paraId="37A60EE0">
      <w:pPr>
        <w:rPr>
          <w:rFonts w:ascii="宋体" w:cs="宋体"/>
          <w:highlight w:val="none"/>
        </w:rPr>
      </w:pPr>
    </w:p>
    <w:p w14:paraId="4E691C87">
      <w:pPr>
        <w:pStyle w:val="16"/>
        <w:rPr>
          <w:rFonts w:ascii="宋体" w:eastAsia="宋体" w:cs="宋体"/>
          <w:highlight w:val="none"/>
        </w:rPr>
      </w:pPr>
    </w:p>
    <w:p w14:paraId="32C5B5B7">
      <w:pPr>
        <w:rPr>
          <w:rFonts w:ascii="宋体" w:cs="宋体"/>
          <w:highlight w:val="none"/>
        </w:rPr>
      </w:pPr>
    </w:p>
    <w:p w14:paraId="7B2D88F2">
      <w:pPr>
        <w:pStyle w:val="16"/>
        <w:rPr>
          <w:rFonts w:ascii="宋体" w:eastAsia="宋体" w:cs="宋体"/>
          <w:highlight w:val="none"/>
        </w:rPr>
      </w:pPr>
    </w:p>
    <w:p w14:paraId="0A97207C">
      <w:pPr>
        <w:rPr>
          <w:rFonts w:ascii="宋体" w:cs="宋体"/>
          <w:highlight w:val="none"/>
        </w:rPr>
      </w:pPr>
    </w:p>
    <w:p w14:paraId="2A133650">
      <w:pPr>
        <w:rPr>
          <w:rFonts w:ascii="宋体" w:cs="宋体"/>
          <w:highlight w:val="none"/>
        </w:rPr>
      </w:pPr>
    </w:p>
    <w:p w14:paraId="7CF43F89">
      <w:pPr>
        <w:rPr>
          <w:rFonts w:ascii="宋体" w:cs="宋体"/>
          <w:highlight w:val="none"/>
        </w:rPr>
      </w:pPr>
    </w:p>
    <w:p w14:paraId="11D61893">
      <w:pPr>
        <w:rPr>
          <w:rFonts w:ascii="宋体" w:cs="宋体"/>
          <w:highlight w:val="none"/>
        </w:rPr>
      </w:pPr>
    </w:p>
    <w:p w14:paraId="035C6466">
      <w:pPr>
        <w:rPr>
          <w:rFonts w:ascii="宋体" w:cs="宋体"/>
          <w:highlight w:val="none"/>
        </w:rPr>
      </w:pPr>
    </w:p>
    <w:p w14:paraId="3A9AF8F3">
      <w:pPr>
        <w:rPr>
          <w:rFonts w:hint="eastAsia"/>
          <w:kern w:val="0"/>
          <w:highlight w:val="none"/>
        </w:rPr>
      </w:pPr>
    </w:p>
    <w:p w14:paraId="1F1A6428">
      <w:pPr>
        <w:rPr>
          <w:rFonts w:hint="eastAsia"/>
          <w:kern w:val="0"/>
          <w:highlight w:val="none"/>
        </w:rPr>
      </w:pPr>
    </w:p>
    <w:p w14:paraId="41297AC7">
      <w:pPr>
        <w:rPr>
          <w:rFonts w:hint="eastAsia"/>
          <w:kern w:val="0"/>
          <w:highlight w:val="none"/>
        </w:rPr>
      </w:pPr>
    </w:p>
    <w:p w14:paraId="36E2D523">
      <w:pPr>
        <w:rPr>
          <w:rFonts w:hint="eastAsia"/>
          <w:kern w:val="0"/>
          <w:highlight w:val="none"/>
        </w:rPr>
      </w:pPr>
      <w:r>
        <w:rPr>
          <w:rFonts w:hint="eastAsia" w:hAnsi="宋体" w:cs="宋体"/>
          <w:highlight w:val="none"/>
        </w:rPr>
        <w:t>6、</w:t>
      </w:r>
      <w:r>
        <w:rPr>
          <w:rFonts w:hint="eastAsia" w:ascii="宋体" w:hAnsi="宋体" w:cs="宋体"/>
          <w:szCs w:val="21"/>
          <w:highlight w:val="none"/>
        </w:rPr>
        <w:t>法定代表人授权委托书原件和委托代理人身份证复印件</w:t>
      </w:r>
      <w:r>
        <w:rPr>
          <w:rFonts w:hint="eastAsia" w:ascii="宋体" w:hAnsi="宋体" w:cs="宋体"/>
          <w:highlight w:val="none"/>
        </w:rPr>
        <w:t>（</w:t>
      </w:r>
      <w:r>
        <w:rPr>
          <w:rFonts w:hint="eastAsia" w:ascii="宋体" w:hAnsi="宋体" w:cs="宋体"/>
          <w:b/>
          <w:highlight w:val="none"/>
        </w:rPr>
        <w:t>授权委托代理时</w:t>
      </w:r>
      <w:r>
        <w:rPr>
          <w:rFonts w:hint="eastAsia" w:ascii="宋体" w:hAnsi="宋体" w:cs="宋体"/>
          <w:highlight w:val="none"/>
        </w:rPr>
        <w:t>）</w:t>
      </w:r>
    </w:p>
    <w:p w14:paraId="4B61B514">
      <w:pPr>
        <w:jc w:val="center"/>
        <w:rPr>
          <w:rFonts w:hint="eastAsia"/>
          <w:b/>
          <w:kern w:val="0"/>
          <w:sz w:val="28"/>
          <w:szCs w:val="28"/>
          <w:highlight w:val="none"/>
        </w:rPr>
      </w:pPr>
    </w:p>
    <w:p w14:paraId="446935D5">
      <w:pPr>
        <w:jc w:val="center"/>
        <w:rPr>
          <w:b/>
          <w:kern w:val="0"/>
          <w:sz w:val="28"/>
          <w:szCs w:val="28"/>
          <w:highlight w:val="none"/>
        </w:rPr>
      </w:pPr>
      <w:r>
        <w:rPr>
          <w:rFonts w:hint="eastAsia"/>
          <w:b/>
          <w:kern w:val="0"/>
          <w:sz w:val="28"/>
          <w:szCs w:val="28"/>
          <w:highlight w:val="none"/>
        </w:rPr>
        <w:t>授权委托书</w:t>
      </w:r>
    </w:p>
    <w:p w14:paraId="7A996318">
      <w:pPr>
        <w:rPr>
          <w:rFonts w:ascii="宋体" w:cs="宋体"/>
          <w:b/>
          <w:sz w:val="32"/>
          <w:highlight w:val="none"/>
        </w:rPr>
      </w:pPr>
    </w:p>
    <w:p w14:paraId="20D34449">
      <w:pPr>
        <w:spacing w:line="500" w:lineRule="exact"/>
        <w:ind w:firstLine="480" w:firstLineChars="200"/>
        <w:rPr>
          <w:rFonts w:ascii="宋体" w:cs="宋体"/>
          <w:sz w:val="24"/>
          <w:highlight w:val="none"/>
        </w:rPr>
      </w:pPr>
      <w:r>
        <w:rPr>
          <w:rFonts w:hint="eastAsia" w:ascii="宋体" w:hAnsi="宋体" w:cs="宋体"/>
          <w:sz w:val="24"/>
          <w:highlight w:val="none"/>
        </w:rPr>
        <w:t>本人</w:t>
      </w:r>
      <w:r>
        <w:rPr>
          <w:rFonts w:ascii="宋体" w:hAnsi="宋体" w:cs="宋体"/>
          <w:sz w:val="24"/>
          <w:highlight w:val="none"/>
          <w:u w:val="single"/>
        </w:rPr>
        <w:t xml:space="preserve">     </w:t>
      </w:r>
      <w:r>
        <w:rPr>
          <w:rFonts w:hint="eastAsia" w:ascii="宋体" w:hAnsi="宋体" w:cs="宋体"/>
          <w:sz w:val="24"/>
          <w:highlight w:val="none"/>
        </w:rPr>
        <w:t>〔姓名〕系</w:t>
      </w:r>
      <w:r>
        <w:rPr>
          <w:rFonts w:ascii="宋体" w:hAnsi="宋体" w:cs="宋体"/>
          <w:sz w:val="24"/>
          <w:highlight w:val="none"/>
          <w:u w:val="single"/>
        </w:rPr>
        <w:t xml:space="preserve">     </w:t>
      </w:r>
      <w:r>
        <w:rPr>
          <w:rFonts w:hint="eastAsia" w:ascii="宋体" w:hAnsi="宋体" w:cs="宋体"/>
          <w:sz w:val="24"/>
          <w:highlight w:val="none"/>
        </w:rPr>
        <w:t>（供应商名称）的法定代表人，现委托</w:t>
      </w:r>
      <w:r>
        <w:rPr>
          <w:rFonts w:ascii="宋体" w:hAnsi="宋体" w:cs="宋体"/>
          <w:sz w:val="24"/>
          <w:highlight w:val="none"/>
          <w:u w:val="single"/>
        </w:rPr>
        <w:t xml:space="preserve">     </w:t>
      </w:r>
      <w:r>
        <w:rPr>
          <w:rFonts w:hint="eastAsia" w:ascii="宋体" w:hAnsi="宋体" w:cs="宋体"/>
          <w:sz w:val="24"/>
          <w:highlight w:val="none"/>
        </w:rPr>
        <w:t>〔姓名〕为我方代理人。代理人根据授权，以我方名义签署、澄清、说明、补正、递交、撤回、修改</w:t>
      </w:r>
      <w:r>
        <w:rPr>
          <w:rFonts w:ascii="宋体" w:hAnsi="宋体" w:cs="宋体"/>
          <w:sz w:val="24"/>
          <w:highlight w:val="none"/>
          <w:u w:val="single"/>
        </w:rPr>
        <w:t xml:space="preserve">    </w:t>
      </w:r>
      <w:r>
        <w:rPr>
          <w:rFonts w:hint="eastAsia" w:ascii="宋体" w:hAnsi="宋体" w:cs="宋体"/>
          <w:sz w:val="24"/>
          <w:highlight w:val="none"/>
          <w:u w:val="single"/>
        </w:rPr>
        <w:t>〔项目名称〕</w:t>
      </w:r>
      <w:r>
        <w:rPr>
          <w:rFonts w:ascii="宋体" w:hAnsi="宋体" w:cs="宋体"/>
          <w:sz w:val="24"/>
          <w:highlight w:val="none"/>
          <w:u w:val="single"/>
        </w:rPr>
        <w:t xml:space="preserve">   </w:t>
      </w:r>
      <w:r>
        <w:rPr>
          <w:rFonts w:hint="eastAsia" w:ascii="宋体" w:hAnsi="宋体" w:cs="宋体"/>
          <w:sz w:val="24"/>
          <w:highlight w:val="none"/>
        </w:rPr>
        <w:t>磋商响应文件、出席开标会、签订合同和处理有关事宜，其签名真迹和印章如本授权委托书末尾所示，其法律后果由我方承担。</w:t>
      </w:r>
    </w:p>
    <w:p w14:paraId="5140BF78">
      <w:pPr>
        <w:spacing w:line="500" w:lineRule="exact"/>
        <w:rPr>
          <w:rFonts w:ascii="宋体" w:cs="宋体"/>
          <w:sz w:val="24"/>
          <w:highlight w:val="none"/>
        </w:rPr>
      </w:pPr>
      <w:r>
        <w:rPr>
          <w:rFonts w:ascii="宋体" w:hAnsi="宋体" w:cs="宋体"/>
          <w:sz w:val="24"/>
          <w:highlight w:val="none"/>
        </w:rPr>
        <w:t xml:space="preserve">    </w:t>
      </w:r>
      <w:r>
        <w:rPr>
          <w:rFonts w:hint="eastAsia" w:ascii="宋体" w:hAnsi="宋体" w:cs="宋体"/>
          <w:sz w:val="24"/>
          <w:highlight w:val="none"/>
        </w:rPr>
        <w:t>委托期限：</w:t>
      </w:r>
      <w:r>
        <w:rPr>
          <w:rFonts w:ascii="宋体" w:hAnsi="宋体" w:cs="宋体"/>
          <w:sz w:val="24"/>
          <w:highlight w:val="none"/>
          <w:u w:val="single"/>
        </w:rPr>
        <w:t xml:space="preserve">            </w:t>
      </w:r>
      <w:r>
        <w:rPr>
          <w:rFonts w:hint="eastAsia" w:ascii="宋体" w:hAnsi="宋体" w:cs="宋体"/>
          <w:sz w:val="24"/>
          <w:highlight w:val="none"/>
        </w:rPr>
        <w:t>。</w:t>
      </w:r>
    </w:p>
    <w:p w14:paraId="3D372A3F">
      <w:pPr>
        <w:spacing w:line="500" w:lineRule="exact"/>
        <w:ind w:firstLine="480"/>
        <w:rPr>
          <w:rFonts w:ascii="宋体" w:cs="宋体"/>
          <w:sz w:val="24"/>
          <w:highlight w:val="none"/>
        </w:rPr>
      </w:pPr>
      <w:r>
        <w:rPr>
          <w:rFonts w:hint="eastAsia" w:ascii="宋体" w:hAnsi="宋体" w:cs="宋体"/>
          <w:sz w:val="24"/>
          <w:highlight w:val="none"/>
        </w:rPr>
        <w:t>代理人无转委托权。</w:t>
      </w:r>
    </w:p>
    <w:p w14:paraId="48322D5D">
      <w:pPr>
        <w:pStyle w:val="25"/>
        <w:ind w:firstLine="480"/>
        <w:rPr>
          <w:rFonts w:hAnsi="宋体" w:cs="宋体"/>
          <w:highlight w:val="none"/>
        </w:rPr>
      </w:pPr>
    </w:p>
    <w:p w14:paraId="20CA7584">
      <w:pPr>
        <w:pStyle w:val="25"/>
        <w:ind w:firstLine="480"/>
        <w:rPr>
          <w:rFonts w:hAnsi="宋体" w:cs="宋体"/>
          <w:highlight w:val="none"/>
        </w:rPr>
      </w:pPr>
    </w:p>
    <w:p w14:paraId="2F5BFF3B">
      <w:pPr>
        <w:spacing w:line="440" w:lineRule="exact"/>
        <w:ind w:firstLine="4320" w:firstLineChars="1800"/>
        <w:rPr>
          <w:rFonts w:ascii="宋体" w:cs="宋体"/>
          <w:sz w:val="24"/>
          <w:highlight w:val="none"/>
        </w:rPr>
      </w:pPr>
      <w:r>
        <w:rPr>
          <w:rFonts w:hint="eastAsia" w:ascii="宋体" w:hAnsi="宋体" w:cs="宋体"/>
          <w:sz w:val="24"/>
          <w:highlight w:val="none"/>
        </w:rPr>
        <w:t>供</w:t>
      </w:r>
      <w:r>
        <w:rPr>
          <w:rFonts w:ascii="宋体" w:hAnsi="宋体" w:cs="宋体"/>
          <w:sz w:val="24"/>
          <w:highlight w:val="none"/>
        </w:rPr>
        <w:t xml:space="preserve">  </w:t>
      </w:r>
      <w:r>
        <w:rPr>
          <w:rFonts w:hint="eastAsia" w:ascii="宋体" w:hAnsi="宋体" w:cs="宋体"/>
          <w:sz w:val="24"/>
          <w:highlight w:val="none"/>
        </w:rPr>
        <w:t>应</w:t>
      </w:r>
      <w:r>
        <w:rPr>
          <w:rFonts w:ascii="宋体" w:hAnsi="宋体" w:cs="宋体"/>
          <w:sz w:val="24"/>
          <w:highlight w:val="none"/>
        </w:rPr>
        <w:t xml:space="preserve">  </w:t>
      </w:r>
      <w:r>
        <w:rPr>
          <w:rFonts w:hint="eastAsia" w:ascii="宋体" w:hAnsi="宋体" w:cs="宋体"/>
          <w:sz w:val="24"/>
          <w:highlight w:val="none"/>
        </w:rPr>
        <w:t>商：</w:t>
      </w:r>
      <w:r>
        <w:rPr>
          <w:rFonts w:ascii="宋体" w:hAnsi="宋体" w:cs="宋体"/>
          <w:sz w:val="24"/>
          <w:highlight w:val="none"/>
          <w:u w:val="single"/>
        </w:rPr>
        <w:t xml:space="preserve">             </w:t>
      </w:r>
      <w:r>
        <w:rPr>
          <w:rFonts w:hint="eastAsia" w:ascii="宋体" w:hAnsi="宋体" w:cs="宋体"/>
          <w:sz w:val="24"/>
          <w:highlight w:val="none"/>
        </w:rPr>
        <w:t>〔盖单位章〕</w:t>
      </w:r>
    </w:p>
    <w:p w14:paraId="4B7AEC80">
      <w:pPr>
        <w:spacing w:line="440" w:lineRule="exact"/>
        <w:rPr>
          <w:rFonts w:ascii="宋体" w:cs="宋体"/>
          <w:sz w:val="24"/>
          <w:highlight w:val="none"/>
        </w:rPr>
      </w:pPr>
      <w:r>
        <w:rPr>
          <w:rFonts w:ascii="宋体" w:hAnsi="宋体" w:cs="宋体"/>
          <w:sz w:val="24"/>
          <w:highlight w:val="none"/>
        </w:rPr>
        <w:t xml:space="preserve">                                    </w:t>
      </w:r>
      <w:r>
        <w:rPr>
          <w:rFonts w:hint="eastAsia" w:ascii="宋体" w:hAnsi="宋体" w:cs="宋体"/>
          <w:sz w:val="24"/>
          <w:highlight w:val="none"/>
        </w:rPr>
        <w:t>法定代表人：</w:t>
      </w:r>
      <w:r>
        <w:rPr>
          <w:rFonts w:hint="eastAsia" w:ascii="宋体" w:hAnsi="宋体" w:cs="宋体"/>
          <w:sz w:val="24"/>
          <w:highlight w:val="none"/>
          <w:u w:val="single"/>
        </w:rPr>
        <w:t>签名或盖章</w:t>
      </w:r>
      <w:r>
        <w:rPr>
          <w:rFonts w:ascii="宋体" w:hAnsi="宋体" w:cs="宋体"/>
          <w:sz w:val="24"/>
          <w:highlight w:val="none"/>
          <w:u w:val="single"/>
        </w:rPr>
        <w:t xml:space="preserve">         </w:t>
      </w:r>
    </w:p>
    <w:p w14:paraId="5A165B2C">
      <w:pPr>
        <w:spacing w:line="440" w:lineRule="exact"/>
        <w:rPr>
          <w:rFonts w:ascii="宋体" w:cs="宋体"/>
          <w:sz w:val="24"/>
          <w:highlight w:val="none"/>
        </w:rPr>
      </w:pPr>
      <w:r>
        <w:rPr>
          <w:rFonts w:ascii="宋体" w:hAnsi="宋体" w:cs="宋体"/>
          <w:sz w:val="24"/>
          <w:highlight w:val="none"/>
        </w:rPr>
        <w:t xml:space="preserve">                                    </w:t>
      </w:r>
      <w:r>
        <w:rPr>
          <w:rFonts w:hint="eastAsia" w:ascii="宋体" w:hAnsi="宋体" w:cs="宋体"/>
          <w:sz w:val="24"/>
          <w:highlight w:val="none"/>
        </w:rPr>
        <w:t>身份证号码：</w:t>
      </w:r>
      <w:r>
        <w:rPr>
          <w:rFonts w:ascii="宋体" w:hAnsi="宋体" w:cs="宋体"/>
          <w:sz w:val="24"/>
          <w:highlight w:val="none"/>
          <w:u w:val="single"/>
        </w:rPr>
        <w:t xml:space="preserve"> </w:t>
      </w:r>
      <w:r>
        <w:rPr>
          <w:rFonts w:ascii="宋体" w:hAnsi="宋体" w:cs="宋体"/>
          <w:b/>
          <w:sz w:val="24"/>
          <w:highlight w:val="none"/>
          <w:u w:val="single"/>
        </w:rPr>
        <w:t xml:space="preserve">                </w:t>
      </w:r>
      <w:r>
        <w:rPr>
          <w:rFonts w:ascii="宋体" w:hAnsi="宋体" w:cs="宋体"/>
          <w:sz w:val="24"/>
          <w:highlight w:val="none"/>
          <w:u w:val="single"/>
        </w:rPr>
        <w:t xml:space="preserve">                 </w:t>
      </w:r>
    </w:p>
    <w:p w14:paraId="7718BB2F">
      <w:pPr>
        <w:spacing w:line="440" w:lineRule="exact"/>
        <w:rPr>
          <w:rFonts w:ascii="宋体" w:hAnsi="宋体" w:cs="宋体"/>
          <w:sz w:val="24"/>
          <w:highlight w:val="none"/>
          <w:u w:val="single"/>
        </w:rPr>
      </w:pPr>
      <w:r>
        <w:rPr>
          <w:rFonts w:ascii="宋体" w:hAnsi="宋体" w:cs="宋体"/>
          <w:sz w:val="24"/>
          <w:highlight w:val="none"/>
        </w:rPr>
        <w:t xml:space="preserve">                                    </w:t>
      </w:r>
      <w:r>
        <w:rPr>
          <w:rFonts w:hint="eastAsia" w:ascii="宋体" w:hAnsi="宋体" w:cs="宋体"/>
          <w:sz w:val="24"/>
          <w:highlight w:val="none"/>
        </w:rPr>
        <w:t>委托代理人：</w:t>
      </w:r>
      <w:r>
        <w:rPr>
          <w:rFonts w:ascii="宋体" w:hAnsi="宋体" w:cs="宋体"/>
          <w:sz w:val="24"/>
          <w:highlight w:val="none"/>
          <w:u w:val="single"/>
        </w:rPr>
        <w:t xml:space="preserve">  </w:t>
      </w:r>
      <w:r>
        <w:rPr>
          <w:rFonts w:hint="eastAsia" w:ascii="宋体" w:hAnsi="宋体" w:cs="宋体"/>
          <w:sz w:val="24"/>
          <w:highlight w:val="none"/>
          <w:u w:val="single"/>
        </w:rPr>
        <w:t>签名</w:t>
      </w:r>
      <w:r>
        <w:rPr>
          <w:rFonts w:ascii="宋体" w:hAnsi="宋体" w:cs="宋体"/>
          <w:sz w:val="24"/>
          <w:highlight w:val="none"/>
          <w:u w:val="single"/>
        </w:rPr>
        <w:t xml:space="preserve">            </w:t>
      </w:r>
    </w:p>
    <w:p w14:paraId="3DC87C8F">
      <w:pPr>
        <w:spacing w:line="440" w:lineRule="exact"/>
        <w:rPr>
          <w:rFonts w:ascii="宋体" w:cs="宋体"/>
          <w:szCs w:val="21"/>
          <w:highlight w:val="none"/>
        </w:rPr>
      </w:pPr>
      <w:r>
        <w:rPr>
          <w:rFonts w:ascii="宋体" w:hAnsi="宋体" w:cs="宋体"/>
          <w:sz w:val="24"/>
          <w:highlight w:val="none"/>
        </w:rPr>
        <w:t xml:space="preserve">                                    </w:t>
      </w:r>
      <w:r>
        <w:rPr>
          <w:rFonts w:hint="eastAsia" w:ascii="宋体" w:hAnsi="宋体" w:cs="宋体"/>
          <w:sz w:val="24"/>
          <w:highlight w:val="none"/>
        </w:rPr>
        <w:t>身份证号码：</w:t>
      </w:r>
      <w:r>
        <w:rPr>
          <w:rFonts w:ascii="宋体" w:hAnsi="宋体" w:cs="宋体"/>
          <w:sz w:val="24"/>
          <w:highlight w:val="none"/>
          <w:u w:val="single"/>
        </w:rPr>
        <w:t xml:space="preserve">                   </w:t>
      </w:r>
    </w:p>
    <w:p w14:paraId="3F207329">
      <w:pPr>
        <w:pStyle w:val="25"/>
        <w:ind w:firstLine="5076" w:firstLineChars="2115"/>
        <w:rPr>
          <w:rFonts w:hAnsi="宋体" w:cs="宋体"/>
          <w:sz w:val="24"/>
          <w:highlight w:val="none"/>
        </w:rPr>
      </w:pPr>
    </w:p>
    <w:p w14:paraId="4490B966">
      <w:pPr>
        <w:pStyle w:val="25"/>
        <w:ind w:firstLine="5076" w:firstLineChars="2115"/>
        <w:rPr>
          <w:rFonts w:hAnsi="宋体" w:cs="宋体"/>
          <w:highlight w:val="none"/>
        </w:rPr>
      </w:pPr>
      <w:r>
        <w:rPr>
          <w:rFonts w:hAnsi="宋体" w:cs="宋体"/>
          <w:sz w:val="24"/>
          <w:highlight w:val="none"/>
        </w:rPr>
        <w:t xml:space="preserve">    </w:t>
      </w:r>
      <w:r>
        <w:rPr>
          <w:rFonts w:hint="eastAsia" w:hAnsi="宋体" w:cs="宋体"/>
          <w:sz w:val="24"/>
          <w:highlight w:val="none"/>
        </w:rPr>
        <w:t>年</w:t>
      </w:r>
      <w:r>
        <w:rPr>
          <w:rFonts w:hAnsi="宋体" w:cs="宋体"/>
          <w:sz w:val="24"/>
          <w:highlight w:val="none"/>
        </w:rPr>
        <w:t xml:space="preserve">     </w:t>
      </w:r>
      <w:r>
        <w:rPr>
          <w:rFonts w:hint="eastAsia" w:hAnsi="宋体" w:cs="宋体"/>
          <w:sz w:val="24"/>
          <w:highlight w:val="none"/>
        </w:rPr>
        <w:t>月</w:t>
      </w:r>
      <w:r>
        <w:rPr>
          <w:rFonts w:hAnsi="宋体" w:cs="宋体"/>
          <w:sz w:val="24"/>
          <w:highlight w:val="none"/>
        </w:rPr>
        <w:t xml:space="preserve">      </w:t>
      </w:r>
      <w:r>
        <w:rPr>
          <w:rFonts w:hint="eastAsia" w:hAnsi="宋体" w:cs="宋体"/>
          <w:sz w:val="24"/>
          <w:highlight w:val="none"/>
        </w:rPr>
        <w:t>日</w:t>
      </w:r>
    </w:p>
    <w:p w14:paraId="7629E853">
      <w:pPr>
        <w:widowControl/>
        <w:snapToGrid w:val="0"/>
        <w:spacing w:line="620" w:lineRule="exact"/>
        <w:ind w:firstLine="420"/>
        <w:jc w:val="left"/>
        <w:rPr>
          <w:rFonts w:ascii="宋体" w:cs="宋体"/>
          <w:kern w:val="0"/>
          <w:szCs w:val="21"/>
          <w:highlight w:val="none"/>
        </w:rPr>
      </w:pPr>
      <w:r>
        <w:rPr>
          <w:rFonts w:hint="eastAsia" w:ascii="宋体" w:hAnsi="宋体" w:cs="宋体"/>
          <w:kern w:val="0"/>
          <w:szCs w:val="21"/>
          <w:highlight w:val="none"/>
        </w:rPr>
        <w:t>附：委托代理人身份证（复印件）</w:t>
      </w:r>
    </w:p>
    <w:p w14:paraId="41DFB533">
      <w:pPr>
        <w:pStyle w:val="20"/>
        <w:snapToGrid w:val="0"/>
        <w:spacing w:line="460" w:lineRule="exact"/>
        <w:ind w:firstLine="283" w:firstLineChars="135"/>
        <w:jc w:val="both"/>
        <w:textAlignment w:val="auto"/>
        <w:rPr>
          <w:rFonts w:hint="eastAsia" w:hAnsi="宋体" w:cs="宋体"/>
          <w:sz w:val="24"/>
          <w:szCs w:val="24"/>
          <w:highlight w:val="none"/>
        </w:rPr>
      </w:pPr>
      <w:r>
        <w:rPr>
          <w:rFonts w:cs="宋体"/>
          <w:highlight w:val="none"/>
        </w:rPr>
        <w:br w:type="page"/>
      </w:r>
      <w:r>
        <w:rPr>
          <w:rFonts w:hint="eastAsia" w:hAnsi="宋体" w:cs="宋体"/>
          <w:sz w:val="24"/>
          <w:szCs w:val="24"/>
          <w:highlight w:val="none"/>
        </w:rPr>
        <w:t>7、拟投入本工程</w:t>
      </w:r>
      <w:r>
        <w:rPr>
          <w:rFonts w:hint="eastAsia"/>
          <w:sz w:val="24"/>
          <w:szCs w:val="24"/>
          <w:highlight w:val="none"/>
        </w:rPr>
        <w:t>项目经理的合格有效注册建造师证书、安全生产考核合格证书（</w:t>
      </w:r>
      <w:r>
        <w:rPr>
          <w:sz w:val="24"/>
          <w:szCs w:val="24"/>
          <w:highlight w:val="none"/>
        </w:rPr>
        <w:t>B</w:t>
      </w:r>
      <w:r>
        <w:rPr>
          <w:rFonts w:hint="eastAsia"/>
          <w:sz w:val="24"/>
          <w:szCs w:val="24"/>
          <w:highlight w:val="none"/>
        </w:rPr>
        <w:t>类）及身份证复印件（注册单位为磋商单位）</w:t>
      </w:r>
    </w:p>
    <w:p w14:paraId="36046CD8">
      <w:pPr>
        <w:pStyle w:val="20"/>
        <w:snapToGrid w:val="0"/>
        <w:spacing w:line="460" w:lineRule="exact"/>
        <w:ind w:firstLine="283" w:firstLineChars="135"/>
        <w:jc w:val="both"/>
        <w:textAlignment w:val="auto"/>
        <w:rPr>
          <w:rFonts w:hint="eastAsia" w:hAnsi="宋体" w:cs="宋体"/>
          <w:highlight w:val="none"/>
        </w:rPr>
      </w:pPr>
    </w:p>
    <w:p w14:paraId="2A6C2B5F">
      <w:pPr>
        <w:ind w:firstLine="281" w:firstLineChars="100"/>
        <w:jc w:val="center"/>
        <w:rPr>
          <w:rFonts w:ascii="宋体" w:cs="宋体"/>
          <w:b/>
          <w:kern w:val="0"/>
          <w:sz w:val="28"/>
          <w:highlight w:val="none"/>
        </w:rPr>
      </w:pPr>
      <w:r>
        <w:rPr>
          <w:rFonts w:hint="eastAsia" w:ascii="宋体" w:hAnsi="宋体" w:cs="宋体"/>
          <w:b/>
          <w:kern w:val="0"/>
          <w:sz w:val="28"/>
          <w:highlight w:val="none"/>
        </w:rPr>
        <w:t>项目经理简历表</w:t>
      </w:r>
    </w:p>
    <w:p w14:paraId="5B95944B">
      <w:pPr>
        <w:jc w:val="left"/>
        <w:rPr>
          <w:rFonts w:ascii="宋体" w:cs="宋体"/>
          <w:szCs w:val="21"/>
          <w:highlight w:val="none"/>
          <w:u w:val="single"/>
        </w:rPr>
      </w:pPr>
    </w:p>
    <w:p w14:paraId="7EEFD6FD">
      <w:pPr>
        <w:jc w:val="left"/>
        <w:rPr>
          <w:rFonts w:ascii="宋体" w:hAnsi="宋体" w:cs="宋体"/>
          <w:b/>
          <w:kern w:val="0"/>
          <w:szCs w:val="21"/>
          <w:highlight w:val="none"/>
        </w:rPr>
      </w:pPr>
      <w:r>
        <w:rPr>
          <w:rFonts w:ascii="宋体" w:hAnsi="宋体" w:cs="宋体"/>
          <w:szCs w:val="21"/>
          <w:highlight w:val="none"/>
          <w:u w:val="single"/>
        </w:rPr>
        <w:t xml:space="preserve">         </w:t>
      </w:r>
      <w:r>
        <w:rPr>
          <w:rFonts w:hint="eastAsia" w:ascii="宋体" w:hAnsi="宋体" w:cs="宋体"/>
          <w:szCs w:val="21"/>
          <w:highlight w:val="none"/>
          <w:u w:val="single"/>
        </w:rPr>
        <w:t>项目名称</w:t>
      </w:r>
      <w:r>
        <w:rPr>
          <w:rFonts w:ascii="宋体" w:hAnsi="宋体" w:cs="宋体"/>
          <w:szCs w:val="21"/>
          <w:highlight w:val="none"/>
          <w:u w:val="single"/>
        </w:rPr>
        <w:t xml:space="preserve">         </w:t>
      </w:r>
      <w:r>
        <w:rPr>
          <w:rFonts w:ascii="宋体" w:hAnsi="宋体" w:cs="宋体"/>
          <w:szCs w:val="21"/>
          <w:highlight w:val="none"/>
        </w:rPr>
        <w:t xml:space="preserve">                          </w:t>
      </w:r>
      <w:r>
        <w:rPr>
          <w:rFonts w:hint="eastAsia" w:ascii="宋体" w:hAnsi="宋体" w:cs="宋体"/>
          <w:szCs w:val="21"/>
          <w:highlight w:val="none"/>
        </w:rPr>
        <w:t xml:space="preserve">              </w:t>
      </w:r>
      <w:r>
        <w:rPr>
          <w:rFonts w:ascii="宋体" w:hAnsi="宋体" w:cs="宋体"/>
          <w:b/>
          <w:kern w:val="0"/>
          <w:szCs w:val="21"/>
          <w:highlight w:val="none"/>
        </w:rPr>
        <w:t xml:space="preserve">                                                                </w:t>
      </w:r>
    </w:p>
    <w:tbl>
      <w:tblPr>
        <w:tblStyle w:val="39"/>
        <w:tblW w:w="0" w:type="auto"/>
        <w:tblInd w:w="2" w:type="dxa"/>
        <w:tblBorders>
          <w:top w:val="single" w:color="000000" w:sz="8" w:space="0"/>
          <w:left w:val="single" w:color="000000" w:sz="8" w:space="0"/>
          <w:bottom w:val="none" w:color="auto" w:sz="0" w:space="0"/>
          <w:right w:val="single" w:color="000000" w:sz="8" w:space="0"/>
          <w:insideH w:val="none" w:color="auto" w:sz="0" w:space="0"/>
          <w:insideV w:val="none" w:color="auto" w:sz="0" w:space="0"/>
        </w:tblBorders>
        <w:tblLayout w:type="fixed"/>
        <w:tblCellMar>
          <w:top w:w="0" w:type="dxa"/>
          <w:left w:w="108" w:type="dxa"/>
          <w:bottom w:w="0" w:type="dxa"/>
          <w:right w:w="108" w:type="dxa"/>
        </w:tblCellMar>
      </w:tblPr>
      <w:tblGrid>
        <w:gridCol w:w="1080"/>
        <w:gridCol w:w="180"/>
        <w:gridCol w:w="1440"/>
        <w:gridCol w:w="360"/>
        <w:gridCol w:w="1080"/>
        <w:gridCol w:w="450"/>
        <w:gridCol w:w="630"/>
        <w:gridCol w:w="900"/>
        <w:gridCol w:w="1080"/>
        <w:gridCol w:w="360"/>
        <w:gridCol w:w="90"/>
        <w:gridCol w:w="1800"/>
      </w:tblGrid>
      <w:tr w14:paraId="6DA1BC5E">
        <w:tblPrEx>
          <w:tblBorders>
            <w:top w:val="single" w:color="000000" w:sz="8" w:space="0"/>
            <w:left w:val="single" w:color="000000" w:sz="8" w:space="0"/>
            <w:bottom w:val="none" w:color="auto" w:sz="0" w:space="0"/>
            <w:right w:val="single" w:color="000000" w:sz="8" w:space="0"/>
            <w:insideH w:val="none" w:color="auto" w:sz="0" w:space="0"/>
            <w:insideV w:val="none" w:color="auto" w:sz="0" w:space="0"/>
          </w:tblBorders>
          <w:tblCellMar>
            <w:top w:w="0" w:type="dxa"/>
            <w:left w:w="108" w:type="dxa"/>
            <w:bottom w:w="0" w:type="dxa"/>
            <w:right w:w="108" w:type="dxa"/>
          </w:tblCellMar>
        </w:tblPrEx>
        <w:trPr>
          <w:cantSplit/>
          <w:trHeight w:val="567" w:hRule="atLeast"/>
        </w:trPr>
        <w:tc>
          <w:tcPr>
            <w:tcW w:w="1080" w:type="dxa"/>
            <w:tcBorders>
              <w:top w:val="single" w:color="000000" w:sz="8" w:space="0"/>
              <w:bottom w:val="single" w:color="000000" w:sz="4" w:space="0"/>
              <w:right w:val="single" w:color="000000" w:sz="4" w:space="0"/>
            </w:tcBorders>
            <w:noWrap w:val="0"/>
            <w:vAlign w:val="center"/>
          </w:tcPr>
          <w:p w14:paraId="3F7908DF">
            <w:pPr>
              <w:autoSpaceDE w:val="0"/>
              <w:autoSpaceDN w:val="0"/>
              <w:jc w:val="center"/>
              <w:rPr>
                <w:rFonts w:ascii="宋体" w:cs="宋体"/>
                <w:kern w:val="0"/>
                <w:szCs w:val="21"/>
                <w:highlight w:val="none"/>
              </w:rPr>
            </w:pPr>
            <w:r>
              <w:rPr>
                <w:rFonts w:hint="eastAsia" w:ascii="宋体" w:hAnsi="宋体" w:cs="宋体"/>
                <w:kern w:val="0"/>
                <w:szCs w:val="21"/>
                <w:highlight w:val="none"/>
              </w:rPr>
              <w:t>姓名</w:t>
            </w:r>
          </w:p>
        </w:tc>
        <w:tc>
          <w:tcPr>
            <w:tcW w:w="1980" w:type="dxa"/>
            <w:gridSpan w:val="3"/>
            <w:tcBorders>
              <w:top w:val="single" w:color="000000" w:sz="8" w:space="0"/>
              <w:bottom w:val="single" w:color="000000" w:sz="4" w:space="0"/>
              <w:right w:val="single" w:color="000000" w:sz="4" w:space="0"/>
            </w:tcBorders>
            <w:noWrap w:val="0"/>
            <w:vAlign w:val="top"/>
          </w:tcPr>
          <w:p w14:paraId="5F58F668">
            <w:pPr>
              <w:autoSpaceDE w:val="0"/>
              <w:autoSpaceDN w:val="0"/>
              <w:jc w:val="left"/>
              <w:rPr>
                <w:rFonts w:ascii="宋体" w:cs="宋体"/>
                <w:kern w:val="0"/>
                <w:szCs w:val="21"/>
                <w:highlight w:val="none"/>
              </w:rPr>
            </w:pPr>
          </w:p>
        </w:tc>
        <w:tc>
          <w:tcPr>
            <w:tcW w:w="1080" w:type="dxa"/>
            <w:tcBorders>
              <w:top w:val="single" w:color="000000" w:sz="8" w:space="0"/>
              <w:bottom w:val="single" w:color="000000" w:sz="4" w:space="0"/>
              <w:right w:val="single" w:color="000000" w:sz="4" w:space="0"/>
            </w:tcBorders>
            <w:noWrap w:val="0"/>
            <w:vAlign w:val="center"/>
          </w:tcPr>
          <w:p w14:paraId="5618D85C">
            <w:pPr>
              <w:autoSpaceDE w:val="0"/>
              <w:autoSpaceDN w:val="0"/>
              <w:jc w:val="center"/>
              <w:rPr>
                <w:rFonts w:ascii="宋体" w:cs="宋体"/>
                <w:kern w:val="0"/>
                <w:szCs w:val="21"/>
                <w:highlight w:val="none"/>
              </w:rPr>
            </w:pPr>
            <w:r>
              <w:rPr>
                <w:rFonts w:hint="eastAsia" w:ascii="宋体" w:hAnsi="宋体" w:cs="宋体"/>
                <w:kern w:val="0"/>
                <w:szCs w:val="21"/>
                <w:highlight w:val="none"/>
              </w:rPr>
              <w:t>性别</w:t>
            </w:r>
          </w:p>
        </w:tc>
        <w:tc>
          <w:tcPr>
            <w:tcW w:w="1980" w:type="dxa"/>
            <w:gridSpan w:val="3"/>
            <w:tcBorders>
              <w:top w:val="single" w:color="000000" w:sz="8" w:space="0"/>
              <w:bottom w:val="single" w:color="000000" w:sz="4" w:space="0"/>
              <w:right w:val="single" w:color="000000" w:sz="4" w:space="0"/>
            </w:tcBorders>
            <w:noWrap w:val="0"/>
            <w:vAlign w:val="top"/>
          </w:tcPr>
          <w:p w14:paraId="32AC61F1">
            <w:pPr>
              <w:autoSpaceDE w:val="0"/>
              <w:autoSpaceDN w:val="0"/>
              <w:jc w:val="left"/>
              <w:rPr>
                <w:rFonts w:ascii="宋体" w:cs="宋体"/>
                <w:kern w:val="0"/>
                <w:szCs w:val="21"/>
                <w:highlight w:val="none"/>
              </w:rPr>
            </w:pPr>
          </w:p>
        </w:tc>
        <w:tc>
          <w:tcPr>
            <w:tcW w:w="1080" w:type="dxa"/>
            <w:tcBorders>
              <w:top w:val="single" w:color="000000" w:sz="8" w:space="0"/>
              <w:bottom w:val="single" w:color="000000" w:sz="4" w:space="0"/>
              <w:right w:val="single" w:color="auto" w:sz="4" w:space="0"/>
            </w:tcBorders>
            <w:noWrap w:val="0"/>
            <w:vAlign w:val="center"/>
          </w:tcPr>
          <w:p w14:paraId="2EDBCF65">
            <w:pPr>
              <w:autoSpaceDE w:val="0"/>
              <w:autoSpaceDN w:val="0"/>
              <w:jc w:val="center"/>
              <w:rPr>
                <w:rFonts w:ascii="宋体" w:cs="宋体"/>
                <w:kern w:val="0"/>
                <w:szCs w:val="21"/>
                <w:highlight w:val="none"/>
              </w:rPr>
            </w:pPr>
            <w:r>
              <w:rPr>
                <w:rFonts w:hint="eastAsia" w:ascii="宋体" w:hAnsi="宋体" w:cs="宋体"/>
                <w:kern w:val="0"/>
                <w:szCs w:val="21"/>
                <w:highlight w:val="none"/>
              </w:rPr>
              <w:t>年龄</w:t>
            </w:r>
          </w:p>
        </w:tc>
        <w:tc>
          <w:tcPr>
            <w:tcW w:w="2250" w:type="dxa"/>
            <w:gridSpan w:val="3"/>
            <w:tcBorders>
              <w:top w:val="single" w:color="000000" w:sz="8" w:space="0"/>
              <w:left w:val="single" w:color="auto" w:sz="4" w:space="0"/>
              <w:bottom w:val="single" w:color="000000" w:sz="4" w:space="0"/>
              <w:right w:val="single" w:color="000000" w:sz="4" w:space="0"/>
            </w:tcBorders>
            <w:noWrap w:val="0"/>
            <w:vAlign w:val="top"/>
          </w:tcPr>
          <w:p w14:paraId="4D073A30">
            <w:pPr>
              <w:autoSpaceDE w:val="0"/>
              <w:autoSpaceDN w:val="0"/>
              <w:jc w:val="left"/>
              <w:rPr>
                <w:rFonts w:ascii="宋体" w:cs="宋体"/>
                <w:kern w:val="0"/>
                <w:szCs w:val="21"/>
                <w:highlight w:val="none"/>
              </w:rPr>
            </w:pPr>
          </w:p>
        </w:tc>
      </w:tr>
      <w:tr w14:paraId="704CF098">
        <w:tblPrEx>
          <w:tblBorders>
            <w:top w:val="none" w:color="auto" w:sz="0" w:space="0"/>
            <w:left w:val="single" w:color="000000" w:sz="8" w:space="0"/>
            <w:bottom w:val="none" w:color="auto" w:sz="0" w:space="0"/>
            <w:right w:val="single" w:color="000000" w:sz="8" w:space="0"/>
            <w:insideH w:val="none" w:color="auto" w:sz="0" w:space="0"/>
            <w:insideV w:val="none" w:color="auto" w:sz="0" w:space="0"/>
          </w:tblBorders>
          <w:tblCellMar>
            <w:top w:w="0" w:type="dxa"/>
            <w:left w:w="108" w:type="dxa"/>
            <w:bottom w:w="0" w:type="dxa"/>
            <w:right w:w="108" w:type="dxa"/>
          </w:tblCellMar>
        </w:tblPrEx>
        <w:trPr>
          <w:cantSplit/>
          <w:trHeight w:val="567" w:hRule="atLeast"/>
        </w:trPr>
        <w:tc>
          <w:tcPr>
            <w:tcW w:w="1080" w:type="dxa"/>
            <w:tcBorders>
              <w:bottom w:val="single" w:color="000000" w:sz="4" w:space="0"/>
              <w:right w:val="single" w:color="000000" w:sz="4" w:space="0"/>
            </w:tcBorders>
            <w:noWrap w:val="0"/>
            <w:vAlign w:val="center"/>
          </w:tcPr>
          <w:p w14:paraId="0D881A1D">
            <w:pPr>
              <w:autoSpaceDE w:val="0"/>
              <w:autoSpaceDN w:val="0"/>
              <w:jc w:val="center"/>
              <w:rPr>
                <w:rFonts w:ascii="宋体" w:cs="宋体"/>
                <w:kern w:val="0"/>
                <w:szCs w:val="21"/>
                <w:highlight w:val="none"/>
              </w:rPr>
            </w:pPr>
            <w:r>
              <w:rPr>
                <w:rFonts w:hint="eastAsia" w:ascii="宋体" w:hAnsi="宋体" w:cs="宋体"/>
                <w:kern w:val="0"/>
                <w:szCs w:val="21"/>
                <w:highlight w:val="none"/>
              </w:rPr>
              <w:t>职务</w:t>
            </w:r>
          </w:p>
        </w:tc>
        <w:tc>
          <w:tcPr>
            <w:tcW w:w="1980" w:type="dxa"/>
            <w:gridSpan w:val="3"/>
            <w:tcBorders>
              <w:bottom w:val="single" w:color="000000" w:sz="4" w:space="0"/>
              <w:right w:val="single" w:color="000000" w:sz="4" w:space="0"/>
            </w:tcBorders>
            <w:noWrap w:val="0"/>
            <w:vAlign w:val="top"/>
          </w:tcPr>
          <w:p w14:paraId="530A7ED5">
            <w:pPr>
              <w:autoSpaceDE w:val="0"/>
              <w:autoSpaceDN w:val="0"/>
              <w:jc w:val="left"/>
              <w:rPr>
                <w:rFonts w:ascii="宋体" w:cs="宋体"/>
                <w:kern w:val="0"/>
                <w:szCs w:val="21"/>
                <w:highlight w:val="none"/>
              </w:rPr>
            </w:pPr>
          </w:p>
        </w:tc>
        <w:tc>
          <w:tcPr>
            <w:tcW w:w="1080" w:type="dxa"/>
            <w:tcBorders>
              <w:bottom w:val="single" w:color="000000" w:sz="4" w:space="0"/>
              <w:right w:val="single" w:color="000000" w:sz="4" w:space="0"/>
            </w:tcBorders>
            <w:noWrap w:val="0"/>
            <w:vAlign w:val="center"/>
          </w:tcPr>
          <w:p w14:paraId="73F922B5">
            <w:pPr>
              <w:autoSpaceDE w:val="0"/>
              <w:autoSpaceDN w:val="0"/>
              <w:jc w:val="center"/>
              <w:rPr>
                <w:rFonts w:ascii="宋体" w:cs="宋体"/>
                <w:kern w:val="0"/>
                <w:szCs w:val="21"/>
                <w:highlight w:val="none"/>
              </w:rPr>
            </w:pPr>
            <w:r>
              <w:rPr>
                <w:rFonts w:hint="eastAsia" w:ascii="宋体" w:hAnsi="宋体" w:cs="宋体"/>
                <w:kern w:val="0"/>
                <w:szCs w:val="21"/>
                <w:highlight w:val="none"/>
              </w:rPr>
              <w:t>职称</w:t>
            </w:r>
          </w:p>
        </w:tc>
        <w:tc>
          <w:tcPr>
            <w:tcW w:w="1980" w:type="dxa"/>
            <w:gridSpan w:val="3"/>
            <w:tcBorders>
              <w:bottom w:val="single" w:color="000000" w:sz="4" w:space="0"/>
              <w:right w:val="single" w:color="000000" w:sz="4" w:space="0"/>
            </w:tcBorders>
            <w:noWrap w:val="0"/>
            <w:vAlign w:val="top"/>
          </w:tcPr>
          <w:p w14:paraId="4A495ECD">
            <w:pPr>
              <w:autoSpaceDE w:val="0"/>
              <w:autoSpaceDN w:val="0"/>
              <w:jc w:val="left"/>
              <w:rPr>
                <w:rFonts w:ascii="宋体" w:cs="宋体"/>
                <w:kern w:val="0"/>
                <w:szCs w:val="21"/>
                <w:highlight w:val="none"/>
              </w:rPr>
            </w:pPr>
          </w:p>
        </w:tc>
        <w:tc>
          <w:tcPr>
            <w:tcW w:w="1080" w:type="dxa"/>
            <w:tcBorders>
              <w:bottom w:val="single" w:color="000000" w:sz="4" w:space="0"/>
              <w:right w:val="single" w:color="auto" w:sz="4" w:space="0"/>
            </w:tcBorders>
            <w:noWrap w:val="0"/>
            <w:vAlign w:val="center"/>
          </w:tcPr>
          <w:p w14:paraId="3D4F0906">
            <w:pPr>
              <w:autoSpaceDE w:val="0"/>
              <w:autoSpaceDN w:val="0"/>
              <w:jc w:val="center"/>
              <w:rPr>
                <w:rFonts w:ascii="宋体" w:cs="宋体"/>
                <w:kern w:val="0"/>
                <w:szCs w:val="21"/>
                <w:highlight w:val="none"/>
              </w:rPr>
            </w:pPr>
            <w:r>
              <w:rPr>
                <w:rFonts w:hint="eastAsia" w:ascii="宋体" w:hAnsi="宋体" w:cs="宋体"/>
                <w:kern w:val="0"/>
                <w:szCs w:val="21"/>
                <w:highlight w:val="none"/>
              </w:rPr>
              <w:t>学历</w:t>
            </w:r>
          </w:p>
        </w:tc>
        <w:tc>
          <w:tcPr>
            <w:tcW w:w="2250" w:type="dxa"/>
            <w:gridSpan w:val="3"/>
            <w:tcBorders>
              <w:left w:val="single" w:color="auto" w:sz="4" w:space="0"/>
              <w:bottom w:val="single" w:color="000000" w:sz="4" w:space="0"/>
              <w:right w:val="single" w:color="000000" w:sz="4" w:space="0"/>
            </w:tcBorders>
            <w:noWrap w:val="0"/>
            <w:vAlign w:val="top"/>
          </w:tcPr>
          <w:p w14:paraId="705DFFBD">
            <w:pPr>
              <w:autoSpaceDE w:val="0"/>
              <w:autoSpaceDN w:val="0"/>
              <w:jc w:val="left"/>
              <w:rPr>
                <w:rFonts w:ascii="宋体" w:cs="宋体"/>
                <w:kern w:val="0"/>
                <w:szCs w:val="21"/>
                <w:highlight w:val="none"/>
              </w:rPr>
            </w:pPr>
          </w:p>
        </w:tc>
      </w:tr>
      <w:tr w14:paraId="23CEF75C">
        <w:tblPrEx>
          <w:tblBorders>
            <w:top w:val="none" w:color="auto" w:sz="0" w:space="0"/>
            <w:left w:val="single" w:color="000000" w:sz="8" w:space="0"/>
            <w:bottom w:val="none" w:color="auto" w:sz="0" w:space="0"/>
            <w:right w:val="single" w:color="000000" w:sz="8" w:space="0"/>
            <w:insideH w:val="none" w:color="auto" w:sz="0" w:space="0"/>
            <w:insideV w:val="none" w:color="auto" w:sz="0" w:space="0"/>
          </w:tblBorders>
          <w:tblCellMar>
            <w:top w:w="0" w:type="dxa"/>
            <w:left w:w="108" w:type="dxa"/>
            <w:bottom w:w="0" w:type="dxa"/>
            <w:right w:w="108" w:type="dxa"/>
          </w:tblCellMar>
        </w:tblPrEx>
        <w:trPr>
          <w:cantSplit/>
          <w:trHeight w:val="567" w:hRule="atLeast"/>
        </w:trPr>
        <w:tc>
          <w:tcPr>
            <w:tcW w:w="2700" w:type="dxa"/>
            <w:gridSpan w:val="3"/>
            <w:tcBorders>
              <w:bottom w:val="single" w:color="000000" w:sz="4" w:space="0"/>
              <w:right w:val="single" w:color="auto" w:sz="4" w:space="0"/>
            </w:tcBorders>
            <w:noWrap w:val="0"/>
            <w:vAlign w:val="center"/>
          </w:tcPr>
          <w:p w14:paraId="6BE7D56C">
            <w:pPr>
              <w:autoSpaceDE w:val="0"/>
              <w:autoSpaceDN w:val="0"/>
              <w:jc w:val="center"/>
              <w:rPr>
                <w:rFonts w:ascii="宋体" w:cs="宋体"/>
                <w:kern w:val="0"/>
                <w:szCs w:val="21"/>
                <w:highlight w:val="none"/>
              </w:rPr>
            </w:pPr>
            <w:r>
              <w:rPr>
                <w:rFonts w:hint="eastAsia" w:ascii="宋体" w:hAnsi="宋体" w:cs="宋体"/>
                <w:kern w:val="0"/>
                <w:szCs w:val="21"/>
                <w:highlight w:val="none"/>
              </w:rPr>
              <w:t>参加工作时间</w:t>
            </w:r>
          </w:p>
        </w:tc>
        <w:tc>
          <w:tcPr>
            <w:tcW w:w="2520" w:type="dxa"/>
            <w:gridSpan w:val="4"/>
            <w:tcBorders>
              <w:left w:val="single" w:color="auto" w:sz="4" w:space="0"/>
              <w:bottom w:val="single" w:color="000000" w:sz="4" w:space="0"/>
              <w:right w:val="single" w:color="000000" w:sz="4" w:space="0"/>
            </w:tcBorders>
            <w:noWrap w:val="0"/>
            <w:vAlign w:val="top"/>
          </w:tcPr>
          <w:p w14:paraId="6FD3FEDC">
            <w:pPr>
              <w:autoSpaceDE w:val="0"/>
              <w:autoSpaceDN w:val="0"/>
              <w:jc w:val="left"/>
              <w:rPr>
                <w:rFonts w:ascii="宋体" w:cs="宋体"/>
                <w:kern w:val="0"/>
                <w:szCs w:val="21"/>
                <w:highlight w:val="none"/>
              </w:rPr>
            </w:pPr>
          </w:p>
        </w:tc>
        <w:tc>
          <w:tcPr>
            <w:tcW w:w="2340" w:type="dxa"/>
            <w:gridSpan w:val="3"/>
            <w:tcBorders>
              <w:left w:val="single" w:color="auto" w:sz="4" w:space="0"/>
              <w:bottom w:val="single" w:color="000000" w:sz="4" w:space="0"/>
              <w:right w:val="single" w:color="000000" w:sz="4" w:space="0"/>
            </w:tcBorders>
            <w:noWrap w:val="0"/>
            <w:vAlign w:val="center"/>
          </w:tcPr>
          <w:p w14:paraId="390AACCE">
            <w:pPr>
              <w:autoSpaceDE w:val="0"/>
              <w:autoSpaceDN w:val="0"/>
              <w:jc w:val="center"/>
              <w:rPr>
                <w:rFonts w:ascii="宋体" w:cs="宋体"/>
                <w:kern w:val="0"/>
                <w:szCs w:val="21"/>
                <w:highlight w:val="none"/>
              </w:rPr>
            </w:pPr>
            <w:r>
              <w:rPr>
                <w:rFonts w:hint="eastAsia" w:ascii="宋体" w:hAnsi="宋体" w:cs="宋体"/>
                <w:kern w:val="0"/>
                <w:szCs w:val="21"/>
                <w:highlight w:val="none"/>
              </w:rPr>
              <w:t>担任项目经理年限</w:t>
            </w:r>
          </w:p>
        </w:tc>
        <w:tc>
          <w:tcPr>
            <w:tcW w:w="1890" w:type="dxa"/>
            <w:gridSpan w:val="2"/>
            <w:tcBorders>
              <w:left w:val="single" w:color="auto" w:sz="4" w:space="0"/>
              <w:bottom w:val="single" w:color="auto" w:sz="4" w:space="0"/>
              <w:right w:val="single" w:color="000000" w:sz="4" w:space="0"/>
            </w:tcBorders>
            <w:noWrap w:val="0"/>
            <w:vAlign w:val="top"/>
          </w:tcPr>
          <w:p w14:paraId="6D9A5F7A">
            <w:pPr>
              <w:autoSpaceDE w:val="0"/>
              <w:autoSpaceDN w:val="0"/>
              <w:jc w:val="left"/>
              <w:rPr>
                <w:rFonts w:ascii="宋体" w:cs="宋体"/>
                <w:kern w:val="0"/>
                <w:szCs w:val="21"/>
                <w:highlight w:val="none"/>
              </w:rPr>
            </w:pPr>
          </w:p>
        </w:tc>
      </w:tr>
      <w:tr w14:paraId="3F0F9316">
        <w:tblPrEx>
          <w:tblBorders>
            <w:top w:val="none" w:color="auto" w:sz="0" w:space="0"/>
            <w:left w:val="single" w:color="000000" w:sz="8" w:space="0"/>
            <w:bottom w:val="none" w:color="auto" w:sz="0" w:space="0"/>
            <w:right w:val="single" w:color="000000" w:sz="8" w:space="0"/>
            <w:insideH w:val="none" w:color="auto" w:sz="0" w:space="0"/>
            <w:insideV w:val="none" w:color="auto" w:sz="0" w:space="0"/>
          </w:tblBorders>
          <w:tblCellMar>
            <w:top w:w="0" w:type="dxa"/>
            <w:left w:w="108" w:type="dxa"/>
            <w:bottom w:w="0" w:type="dxa"/>
            <w:right w:w="108" w:type="dxa"/>
          </w:tblCellMar>
        </w:tblPrEx>
        <w:trPr>
          <w:cantSplit/>
          <w:trHeight w:val="567" w:hRule="atLeast"/>
        </w:trPr>
        <w:tc>
          <w:tcPr>
            <w:tcW w:w="2700" w:type="dxa"/>
            <w:gridSpan w:val="3"/>
            <w:tcBorders>
              <w:bottom w:val="single" w:color="000000" w:sz="4" w:space="0"/>
              <w:right w:val="single" w:color="auto" w:sz="4" w:space="0"/>
            </w:tcBorders>
            <w:noWrap w:val="0"/>
            <w:vAlign w:val="center"/>
          </w:tcPr>
          <w:p w14:paraId="614F5F37">
            <w:pPr>
              <w:autoSpaceDE w:val="0"/>
              <w:autoSpaceDN w:val="0"/>
              <w:jc w:val="center"/>
              <w:rPr>
                <w:rFonts w:ascii="宋体" w:cs="宋体"/>
                <w:kern w:val="0"/>
                <w:szCs w:val="21"/>
                <w:highlight w:val="none"/>
              </w:rPr>
            </w:pPr>
            <w:r>
              <w:rPr>
                <w:rFonts w:hint="eastAsia" w:ascii="宋体" w:hAnsi="宋体" w:cs="宋体"/>
                <w:kern w:val="0"/>
                <w:szCs w:val="21"/>
                <w:highlight w:val="none"/>
              </w:rPr>
              <w:t>项目经理资格证书编号</w:t>
            </w:r>
          </w:p>
        </w:tc>
        <w:tc>
          <w:tcPr>
            <w:tcW w:w="6750" w:type="dxa"/>
            <w:gridSpan w:val="9"/>
            <w:tcBorders>
              <w:left w:val="single" w:color="auto" w:sz="4" w:space="0"/>
              <w:bottom w:val="single" w:color="000000" w:sz="4" w:space="0"/>
              <w:right w:val="single" w:color="000000" w:sz="4" w:space="0"/>
            </w:tcBorders>
            <w:noWrap w:val="0"/>
            <w:vAlign w:val="top"/>
          </w:tcPr>
          <w:p w14:paraId="49845C31">
            <w:pPr>
              <w:autoSpaceDE w:val="0"/>
              <w:autoSpaceDN w:val="0"/>
              <w:jc w:val="left"/>
              <w:rPr>
                <w:rFonts w:ascii="宋体" w:cs="宋体"/>
                <w:kern w:val="0"/>
                <w:szCs w:val="21"/>
                <w:highlight w:val="none"/>
              </w:rPr>
            </w:pPr>
          </w:p>
        </w:tc>
      </w:tr>
      <w:tr w14:paraId="06B20BDF">
        <w:tblPrEx>
          <w:tblBorders>
            <w:top w:val="none" w:color="auto" w:sz="0" w:space="0"/>
            <w:left w:val="single" w:color="000000" w:sz="8" w:space="0"/>
            <w:bottom w:val="none" w:color="auto" w:sz="0" w:space="0"/>
            <w:right w:val="single" w:color="000000" w:sz="8" w:space="0"/>
            <w:insideH w:val="none" w:color="auto" w:sz="0" w:space="0"/>
            <w:insideV w:val="none" w:color="auto" w:sz="0" w:space="0"/>
          </w:tblBorders>
          <w:tblCellMar>
            <w:top w:w="0" w:type="dxa"/>
            <w:left w:w="108" w:type="dxa"/>
            <w:bottom w:w="0" w:type="dxa"/>
            <w:right w:w="108" w:type="dxa"/>
          </w:tblCellMar>
        </w:tblPrEx>
        <w:trPr>
          <w:cantSplit/>
          <w:trHeight w:val="567" w:hRule="atLeast"/>
        </w:trPr>
        <w:tc>
          <w:tcPr>
            <w:tcW w:w="9450" w:type="dxa"/>
            <w:gridSpan w:val="12"/>
            <w:tcBorders>
              <w:bottom w:val="single" w:color="000000" w:sz="4" w:space="0"/>
              <w:right w:val="single" w:color="000000" w:sz="4" w:space="0"/>
            </w:tcBorders>
            <w:noWrap w:val="0"/>
            <w:vAlign w:val="center"/>
          </w:tcPr>
          <w:p w14:paraId="2CFE414B">
            <w:pPr>
              <w:autoSpaceDE w:val="0"/>
              <w:autoSpaceDN w:val="0"/>
              <w:jc w:val="center"/>
              <w:rPr>
                <w:rFonts w:ascii="宋体" w:cs="宋体"/>
                <w:kern w:val="0"/>
                <w:szCs w:val="21"/>
                <w:highlight w:val="none"/>
              </w:rPr>
            </w:pPr>
            <w:r>
              <w:rPr>
                <w:rFonts w:hint="eastAsia" w:ascii="宋体" w:hAnsi="宋体" w:cs="宋体"/>
                <w:kern w:val="0"/>
                <w:szCs w:val="21"/>
                <w:highlight w:val="none"/>
              </w:rPr>
              <w:t>在建和已完工程项目情况</w:t>
            </w:r>
          </w:p>
        </w:tc>
      </w:tr>
      <w:tr w14:paraId="7364E74F">
        <w:tblPrEx>
          <w:tblBorders>
            <w:top w:val="none" w:color="auto" w:sz="0" w:space="0"/>
            <w:left w:val="single" w:color="000000" w:sz="8" w:space="0"/>
            <w:bottom w:val="none" w:color="auto" w:sz="0" w:space="0"/>
            <w:right w:val="single" w:color="000000" w:sz="8" w:space="0"/>
            <w:insideH w:val="none" w:color="auto" w:sz="0" w:space="0"/>
            <w:insideV w:val="none" w:color="auto" w:sz="0" w:space="0"/>
          </w:tblBorders>
          <w:tblCellMar>
            <w:top w:w="0" w:type="dxa"/>
            <w:left w:w="108" w:type="dxa"/>
            <w:bottom w:w="0" w:type="dxa"/>
            <w:right w:w="108" w:type="dxa"/>
          </w:tblCellMar>
        </w:tblPrEx>
        <w:trPr>
          <w:cantSplit/>
          <w:trHeight w:val="567" w:hRule="atLeast"/>
        </w:trPr>
        <w:tc>
          <w:tcPr>
            <w:tcW w:w="1260" w:type="dxa"/>
            <w:gridSpan w:val="2"/>
            <w:tcBorders>
              <w:bottom w:val="single" w:color="000000" w:sz="4" w:space="0"/>
              <w:right w:val="single" w:color="000000" w:sz="4" w:space="0"/>
            </w:tcBorders>
            <w:noWrap w:val="0"/>
            <w:vAlign w:val="center"/>
          </w:tcPr>
          <w:p w14:paraId="464D2FAE">
            <w:pPr>
              <w:autoSpaceDE w:val="0"/>
              <w:autoSpaceDN w:val="0"/>
              <w:jc w:val="center"/>
              <w:rPr>
                <w:rFonts w:ascii="宋体" w:cs="宋体"/>
                <w:kern w:val="0"/>
                <w:szCs w:val="21"/>
                <w:highlight w:val="none"/>
              </w:rPr>
            </w:pPr>
            <w:r>
              <w:rPr>
                <w:rFonts w:hint="eastAsia" w:ascii="宋体" w:hAnsi="宋体" w:cs="宋体"/>
                <w:kern w:val="0"/>
                <w:szCs w:val="21"/>
                <w:highlight w:val="none"/>
              </w:rPr>
              <w:t>建设单位</w:t>
            </w:r>
          </w:p>
        </w:tc>
        <w:tc>
          <w:tcPr>
            <w:tcW w:w="1800" w:type="dxa"/>
            <w:gridSpan w:val="2"/>
            <w:tcBorders>
              <w:bottom w:val="single" w:color="000000" w:sz="4" w:space="0"/>
              <w:right w:val="single" w:color="000000" w:sz="4" w:space="0"/>
            </w:tcBorders>
            <w:noWrap w:val="0"/>
            <w:vAlign w:val="center"/>
          </w:tcPr>
          <w:p w14:paraId="57F3B40E">
            <w:pPr>
              <w:autoSpaceDE w:val="0"/>
              <w:autoSpaceDN w:val="0"/>
              <w:jc w:val="center"/>
              <w:rPr>
                <w:rFonts w:ascii="宋体" w:cs="宋体"/>
                <w:kern w:val="0"/>
                <w:szCs w:val="21"/>
                <w:highlight w:val="none"/>
              </w:rPr>
            </w:pPr>
            <w:r>
              <w:rPr>
                <w:rFonts w:hint="eastAsia" w:ascii="宋体" w:hAnsi="宋体" w:cs="宋体"/>
                <w:kern w:val="0"/>
                <w:szCs w:val="21"/>
                <w:highlight w:val="none"/>
              </w:rPr>
              <w:t>项目名称</w:t>
            </w:r>
          </w:p>
        </w:tc>
        <w:tc>
          <w:tcPr>
            <w:tcW w:w="1530" w:type="dxa"/>
            <w:gridSpan w:val="2"/>
            <w:tcBorders>
              <w:bottom w:val="single" w:color="000000" w:sz="4" w:space="0"/>
              <w:right w:val="single" w:color="000000" w:sz="4" w:space="0"/>
            </w:tcBorders>
            <w:noWrap w:val="0"/>
            <w:vAlign w:val="center"/>
          </w:tcPr>
          <w:p w14:paraId="2D3589DC">
            <w:pPr>
              <w:autoSpaceDE w:val="0"/>
              <w:autoSpaceDN w:val="0"/>
              <w:jc w:val="center"/>
              <w:rPr>
                <w:rFonts w:ascii="宋体" w:cs="宋体"/>
                <w:kern w:val="0"/>
                <w:szCs w:val="21"/>
                <w:highlight w:val="none"/>
              </w:rPr>
            </w:pPr>
            <w:r>
              <w:rPr>
                <w:rFonts w:hint="eastAsia" w:ascii="宋体" w:hAnsi="宋体" w:cs="宋体"/>
                <w:kern w:val="0"/>
                <w:szCs w:val="21"/>
                <w:highlight w:val="none"/>
              </w:rPr>
              <w:t>建设规模</w:t>
            </w:r>
          </w:p>
        </w:tc>
        <w:tc>
          <w:tcPr>
            <w:tcW w:w="1530" w:type="dxa"/>
            <w:gridSpan w:val="2"/>
            <w:tcBorders>
              <w:bottom w:val="single" w:color="000000" w:sz="4" w:space="0"/>
              <w:right w:val="single" w:color="auto" w:sz="4" w:space="0"/>
            </w:tcBorders>
            <w:noWrap w:val="0"/>
            <w:vAlign w:val="center"/>
          </w:tcPr>
          <w:p w14:paraId="08039AAE">
            <w:pPr>
              <w:autoSpaceDE w:val="0"/>
              <w:autoSpaceDN w:val="0"/>
              <w:jc w:val="center"/>
              <w:rPr>
                <w:rFonts w:ascii="宋体" w:cs="宋体"/>
                <w:kern w:val="0"/>
                <w:szCs w:val="21"/>
                <w:highlight w:val="none"/>
              </w:rPr>
            </w:pPr>
            <w:r>
              <w:rPr>
                <w:rFonts w:hint="eastAsia" w:ascii="宋体" w:hAnsi="宋体" w:cs="宋体"/>
                <w:kern w:val="0"/>
                <w:szCs w:val="21"/>
                <w:highlight w:val="none"/>
              </w:rPr>
              <w:t>开、竣工日期</w:t>
            </w:r>
          </w:p>
        </w:tc>
        <w:tc>
          <w:tcPr>
            <w:tcW w:w="1530" w:type="dxa"/>
            <w:gridSpan w:val="3"/>
            <w:tcBorders>
              <w:left w:val="single" w:color="auto" w:sz="4" w:space="0"/>
              <w:bottom w:val="single" w:color="000000" w:sz="4" w:space="0"/>
              <w:right w:val="single" w:color="000000" w:sz="4" w:space="0"/>
            </w:tcBorders>
            <w:noWrap w:val="0"/>
            <w:vAlign w:val="center"/>
          </w:tcPr>
          <w:p w14:paraId="47E27EE2">
            <w:pPr>
              <w:autoSpaceDE w:val="0"/>
              <w:autoSpaceDN w:val="0"/>
              <w:jc w:val="center"/>
              <w:rPr>
                <w:rFonts w:ascii="宋体" w:cs="宋体"/>
                <w:kern w:val="0"/>
                <w:szCs w:val="21"/>
                <w:highlight w:val="none"/>
              </w:rPr>
            </w:pPr>
            <w:r>
              <w:rPr>
                <w:rFonts w:hint="eastAsia" w:ascii="宋体" w:hAnsi="宋体" w:cs="宋体"/>
                <w:kern w:val="0"/>
                <w:szCs w:val="21"/>
                <w:highlight w:val="none"/>
              </w:rPr>
              <w:t>在建或已完</w:t>
            </w:r>
          </w:p>
        </w:tc>
        <w:tc>
          <w:tcPr>
            <w:tcW w:w="1800" w:type="dxa"/>
            <w:tcBorders>
              <w:bottom w:val="single" w:color="000000" w:sz="4" w:space="0"/>
              <w:right w:val="single" w:color="000000" w:sz="4" w:space="0"/>
            </w:tcBorders>
            <w:noWrap w:val="0"/>
            <w:vAlign w:val="center"/>
          </w:tcPr>
          <w:p w14:paraId="77CC9E39">
            <w:pPr>
              <w:autoSpaceDE w:val="0"/>
              <w:autoSpaceDN w:val="0"/>
              <w:jc w:val="center"/>
              <w:rPr>
                <w:rFonts w:ascii="宋体" w:cs="宋体"/>
                <w:kern w:val="0"/>
                <w:szCs w:val="21"/>
                <w:highlight w:val="none"/>
              </w:rPr>
            </w:pPr>
            <w:r>
              <w:rPr>
                <w:rFonts w:hint="eastAsia" w:ascii="宋体" w:hAnsi="宋体" w:cs="宋体"/>
                <w:kern w:val="0"/>
                <w:szCs w:val="21"/>
                <w:highlight w:val="none"/>
              </w:rPr>
              <w:t>工程质量</w:t>
            </w:r>
          </w:p>
        </w:tc>
      </w:tr>
      <w:tr w14:paraId="01C1F354">
        <w:tblPrEx>
          <w:tblBorders>
            <w:top w:val="none" w:color="auto" w:sz="0" w:space="0"/>
            <w:left w:val="single" w:color="000000" w:sz="8" w:space="0"/>
            <w:bottom w:val="none" w:color="auto" w:sz="0" w:space="0"/>
            <w:right w:val="single" w:color="000000" w:sz="8" w:space="0"/>
            <w:insideH w:val="none" w:color="auto" w:sz="0" w:space="0"/>
            <w:insideV w:val="none" w:color="auto" w:sz="0" w:space="0"/>
          </w:tblBorders>
          <w:tblCellMar>
            <w:top w:w="0" w:type="dxa"/>
            <w:left w:w="108" w:type="dxa"/>
            <w:bottom w:w="0" w:type="dxa"/>
            <w:right w:w="108" w:type="dxa"/>
          </w:tblCellMar>
        </w:tblPrEx>
        <w:trPr>
          <w:cantSplit/>
          <w:trHeight w:val="567" w:hRule="atLeast"/>
        </w:trPr>
        <w:tc>
          <w:tcPr>
            <w:tcW w:w="1260" w:type="dxa"/>
            <w:gridSpan w:val="2"/>
            <w:tcBorders>
              <w:bottom w:val="single" w:color="000000" w:sz="4" w:space="0"/>
              <w:right w:val="single" w:color="000000" w:sz="4" w:space="0"/>
            </w:tcBorders>
            <w:noWrap w:val="0"/>
            <w:vAlign w:val="top"/>
          </w:tcPr>
          <w:p w14:paraId="07D018F5">
            <w:pPr>
              <w:autoSpaceDE w:val="0"/>
              <w:autoSpaceDN w:val="0"/>
              <w:jc w:val="left"/>
              <w:rPr>
                <w:rFonts w:ascii="宋体" w:cs="宋体"/>
                <w:kern w:val="0"/>
                <w:szCs w:val="21"/>
                <w:highlight w:val="none"/>
              </w:rPr>
            </w:pPr>
          </w:p>
        </w:tc>
        <w:tc>
          <w:tcPr>
            <w:tcW w:w="1800" w:type="dxa"/>
            <w:gridSpan w:val="2"/>
            <w:tcBorders>
              <w:bottom w:val="single" w:color="000000" w:sz="4" w:space="0"/>
              <w:right w:val="single" w:color="000000" w:sz="4" w:space="0"/>
            </w:tcBorders>
            <w:noWrap w:val="0"/>
            <w:vAlign w:val="top"/>
          </w:tcPr>
          <w:p w14:paraId="33F1E7FF">
            <w:pPr>
              <w:autoSpaceDE w:val="0"/>
              <w:autoSpaceDN w:val="0"/>
              <w:jc w:val="left"/>
              <w:rPr>
                <w:rFonts w:ascii="宋体" w:cs="宋体"/>
                <w:kern w:val="0"/>
                <w:szCs w:val="21"/>
                <w:highlight w:val="none"/>
              </w:rPr>
            </w:pPr>
          </w:p>
        </w:tc>
        <w:tc>
          <w:tcPr>
            <w:tcW w:w="1530" w:type="dxa"/>
            <w:gridSpan w:val="2"/>
            <w:tcBorders>
              <w:bottom w:val="single" w:color="000000" w:sz="4" w:space="0"/>
              <w:right w:val="single" w:color="000000" w:sz="4" w:space="0"/>
            </w:tcBorders>
            <w:noWrap w:val="0"/>
            <w:vAlign w:val="top"/>
          </w:tcPr>
          <w:p w14:paraId="41F73EDD">
            <w:pPr>
              <w:autoSpaceDE w:val="0"/>
              <w:autoSpaceDN w:val="0"/>
              <w:jc w:val="left"/>
              <w:rPr>
                <w:rFonts w:ascii="宋体" w:cs="宋体"/>
                <w:kern w:val="0"/>
                <w:szCs w:val="21"/>
                <w:highlight w:val="none"/>
              </w:rPr>
            </w:pPr>
          </w:p>
        </w:tc>
        <w:tc>
          <w:tcPr>
            <w:tcW w:w="1530" w:type="dxa"/>
            <w:gridSpan w:val="2"/>
            <w:tcBorders>
              <w:bottom w:val="single" w:color="000000" w:sz="4" w:space="0"/>
              <w:right w:val="single" w:color="auto" w:sz="4" w:space="0"/>
            </w:tcBorders>
            <w:noWrap w:val="0"/>
            <w:vAlign w:val="top"/>
          </w:tcPr>
          <w:p w14:paraId="1501E463">
            <w:pPr>
              <w:autoSpaceDE w:val="0"/>
              <w:autoSpaceDN w:val="0"/>
              <w:jc w:val="left"/>
              <w:rPr>
                <w:rFonts w:ascii="宋体" w:cs="宋体"/>
                <w:kern w:val="0"/>
                <w:szCs w:val="21"/>
                <w:highlight w:val="none"/>
              </w:rPr>
            </w:pPr>
          </w:p>
        </w:tc>
        <w:tc>
          <w:tcPr>
            <w:tcW w:w="1530" w:type="dxa"/>
            <w:gridSpan w:val="3"/>
            <w:tcBorders>
              <w:left w:val="single" w:color="auto" w:sz="4" w:space="0"/>
              <w:bottom w:val="single" w:color="000000" w:sz="4" w:space="0"/>
              <w:right w:val="single" w:color="000000" w:sz="4" w:space="0"/>
            </w:tcBorders>
            <w:noWrap w:val="0"/>
            <w:vAlign w:val="top"/>
          </w:tcPr>
          <w:p w14:paraId="104AD498">
            <w:pPr>
              <w:autoSpaceDE w:val="0"/>
              <w:autoSpaceDN w:val="0"/>
              <w:jc w:val="left"/>
              <w:rPr>
                <w:rFonts w:ascii="宋体" w:cs="宋体"/>
                <w:kern w:val="0"/>
                <w:szCs w:val="21"/>
                <w:highlight w:val="none"/>
              </w:rPr>
            </w:pPr>
          </w:p>
        </w:tc>
        <w:tc>
          <w:tcPr>
            <w:tcW w:w="1800" w:type="dxa"/>
            <w:tcBorders>
              <w:bottom w:val="single" w:color="000000" w:sz="4" w:space="0"/>
              <w:right w:val="single" w:color="000000" w:sz="4" w:space="0"/>
            </w:tcBorders>
            <w:noWrap w:val="0"/>
            <w:vAlign w:val="top"/>
          </w:tcPr>
          <w:p w14:paraId="30823944">
            <w:pPr>
              <w:autoSpaceDE w:val="0"/>
              <w:autoSpaceDN w:val="0"/>
              <w:jc w:val="left"/>
              <w:rPr>
                <w:rFonts w:ascii="宋体" w:cs="宋体"/>
                <w:kern w:val="0"/>
                <w:szCs w:val="21"/>
                <w:highlight w:val="none"/>
              </w:rPr>
            </w:pPr>
          </w:p>
        </w:tc>
      </w:tr>
      <w:tr w14:paraId="7358A5E1">
        <w:tblPrEx>
          <w:tblBorders>
            <w:top w:val="none" w:color="auto" w:sz="0" w:space="0"/>
            <w:left w:val="single" w:color="000000" w:sz="8" w:space="0"/>
            <w:bottom w:val="none" w:color="auto" w:sz="0" w:space="0"/>
            <w:right w:val="single" w:color="000000" w:sz="8" w:space="0"/>
            <w:insideH w:val="none" w:color="auto" w:sz="0" w:space="0"/>
            <w:insideV w:val="none" w:color="auto" w:sz="0" w:space="0"/>
          </w:tblBorders>
          <w:tblCellMar>
            <w:top w:w="0" w:type="dxa"/>
            <w:left w:w="108" w:type="dxa"/>
            <w:bottom w:w="0" w:type="dxa"/>
            <w:right w:w="108" w:type="dxa"/>
          </w:tblCellMar>
        </w:tblPrEx>
        <w:trPr>
          <w:cantSplit/>
          <w:trHeight w:val="567" w:hRule="atLeast"/>
        </w:trPr>
        <w:tc>
          <w:tcPr>
            <w:tcW w:w="1260" w:type="dxa"/>
            <w:gridSpan w:val="2"/>
            <w:tcBorders>
              <w:bottom w:val="single" w:color="000000" w:sz="4" w:space="0"/>
              <w:right w:val="single" w:color="000000" w:sz="4" w:space="0"/>
            </w:tcBorders>
            <w:noWrap w:val="0"/>
            <w:vAlign w:val="top"/>
          </w:tcPr>
          <w:p w14:paraId="3A503134">
            <w:pPr>
              <w:autoSpaceDE w:val="0"/>
              <w:autoSpaceDN w:val="0"/>
              <w:jc w:val="left"/>
              <w:rPr>
                <w:rFonts w:ascii="宋体" w:cs="宋体"/>
                <w:kern w:val="0"/>
                <w:szCs w:val="21"/>
                <w:highlight w:val="none"/>
              </w:rPr>
            </w:pPr>
          </w:p>
        </w:tc>
        <w:tc>
          <w:tcPr>
            <w:tcW w:w="1800" w:type="dxa"/>
            <w:gridSpan w:val="2"/>
            <w:tcBorders>
              <w:bottom w:val="single" w:color="000000" w:sz="4" w:space="0"/>
              <w:right w:val="single" w:color="000000" w:sz="4" w:space="0"/>
            </w:tcBorders>
            <w:noWrap w:val="0"/>
            <w:vAlign w:val="top"/>
          </w:tcPr>
          <w:p w14:paraId="452B66C9">
            <w:pPr>
              <w:autoSpaceDE w:val="0"/>
              <w:autoSpaceDN w:val="0"/>
              <w:jc w:val="left"/>
              <w:rPr>
                <w:rFonts w:ascii="宋体" w:cs="宋体"/>
                <w:kern w:val="0"/>
                <w:szCs w:val="21"/>
                <w:highlight w:val="none"/>
              </w:rPr>
            </w:pPr>
          </w:p>
        </w:tc>
        <w:tc>
          <w:tcPr>
            <w:tcW w:w="1530" w:type="dxa"/>
            <w:gridSpan w:val="2"/>
            <w:tcBorders>
              <w:bottom w:val="single" w:color="000000" w:sz="4" w:space="0"/>
              <w:right w:val="single" w:color="000000" w:sz="4" w:space="0"/>
            </w:tcBorders>
            <w:noWrap w:val="0"/>
            <w:vAlign w:val="top"/>
          </w:tcPr>
          <w:p w14:paraId="34407887">
            <w:pPr>
              <w:autoSpaceDE w:val="0"/>
              <w:autoSpaceDN w:val="0"/>
              <w:jc w:val="left"/>
              <w:rPr>
                <w:rFonts w:ascii="宋体" w:cs="宋体"/>
                <w:kern w:val="0"/>
                <w:szCs w:val="21"/>
                <w:highlight w:val="none"/>
              </w:rPr>
            </w:pPr>
          </w:p>
        </w:tc>
        <w:tc>
          <w:tcPr>
            <w:tcW w:w="1530" w:type="dxa"/>
            <w:gridSpan w:val="2"/>
            <w:tcBorders>
              <w:bottom w:val="single" w:color="000000" w:sz="4" w:space="0"/>
              <w:right w:val="single" w:color="auto" w:sz="4" w:space="0"/>
            </w:tcBorders>
            <w:noWrap w:val="0"/>
            <w:vAlign w:val="top"/>
          </w:tcPr>
          <w:p w14:paraId="05CB13E0">
            <w:pPr>
              <w:autoSpaceDE w:val="0"/>
              <w:autoSpaceDN w:val="0"/>
              <w:jc w:val="left"/>
              <w:rPr>
                <w:rFonts w:ascii="宋体" w:cs="宋体"/>
                <w:kern w:val="0"/>
                <w:szCs w:val="21"/>
                <w:highlight w:val="none"/>
              </w:rPr>
            </w:pPr>
          </w:p>
        </w:tc>
        <w:tc>
          <w:tcPr>
            <w:tcW w:w="1530" w:type="dxa"/>
            <w:gridSpan w:val="3"/>
            <w:tcBorders>
              <w:left w:val="single" w:color="auto" w:sz="4" w:space="0"/>
              <w:bottom w:val="single" w:color="000000" w:sz="4" w:space="0"/>
              <w:right w:val="single" w:color="000000" w:sz="4" w:space="0"/>
            </w:tcBorders>
            <w:noWrap w:val="0"/>
            <w:vAlign w:val="top"/>
          </w:tcPr>
          <w:p w14:paraId="6982E609">
            <w:pPr>
              <w:autoSpaceDE w:val="0"/>
              <w:autoSpaceDN w:val="0"/>
              <w:jc w:val="left"/>
              <w:rPr>
                <w:rFonts w:ascii="宋体" w:cs="宋体"/>
                <w:kern w:val="0"/>
                <w:szCs w:val="21"/>
                <w:highlight w:val="none"/>
              </w:rPr>
            </w:pPr>
          </w:p>
        </w:tc>
        <w:tc>
          <w:tcPr>
            <w:tcW w:w="1800" w:type="dxa"/>
            <w:tcBorders>
              <w:bottom w:val="single" w:color="000000" w:sz="4" w:space="0"/>
              <w:right w:val="single" w:color="000000" w:sz="4" w:space="0"/>
            </w:tcBorders>
            <w:noWrap w:val="0"/>
            <w:vAlign w:val="top"/>
          </w:tcPr>
          <w:p w14:paraId="644EA472">
            <w:pPr>
              <w:autoSpaceDE w:val="0"/>
              <w:autoSpaceDN w:val="0"/>
              <w:jc w:val="left"/>
              <w:rPr>
                <w:rFonts w:ascii="宋体" w:cs="宋体"/>
                <w:kern w:val="0"/>
                <w:szCs w:val="21"/>
                <w:highlight w:val="none"/>
              </w:rPr>
            </w:pPr>
          </w:p>
        </w:tc>
      </w:tr>
      <w:tr w14:paraId="34D6AE12">
        <w:tblPrEx>
          <w:tblBorders>
            <w:top w:val="none" w:color="auto" w:sz="0" w:space="0"/>
            <w:left w:val="single" w:color="000000" w:sz="8" w:space="0"/>
            <w:bottom w:val="none" w:color="auto" w:sz="0" w:space="0"/>
            <w:right w:val="single" w:color="000000" w:sz="8" w:space="0"/>
            <w:insideH w:val="none" w:color="auto" w:sz="0" w:space="0"/>
            <w:insideV w:val="none" w:color="auto" w:sz="0" w:space="0"/>
          </w:tblBorders>
          <w:tblCellMar>
            <w:top w:w="0" w:type="dxa"/>
            <w:left w:w="108" w:type="dxa"/>
            <w:bottom w:w="0" w:type="dxa"/>
            <w:right w:w="108" w:type="dxa"/>
          </w:tblCellMar>
        </w:tblPrEx>
        <w:trPr>
          <w:cantSplit/>
          <w:trHeight w:val="567" w:hRule="atLeast"/>
        </w:trPr>
        <w:tc>
          <w:tcPr>
            <w:tcW w:w="1260" w:type="dxa"/>
            <w:gridSpan w:val="2"/>
            <w:tcBorders>
              <w:bottom w:val="single" w:color="000000" w:sz="4" w:space="0"/>
              <w:right w:val="single" w:color="000000" w:sz="4" w:space="0"/>
            </w:tcBorders>
            <w:noWrap w:val="0"/>
            <w:vAlign w:val="top"/>
          </w:tcPr>
          <w:p w14:paraId="029EB9A7">
            <w:pPr>
              <w:autoSpaceDE w:val="0"/>
              <w:autoSpaceDN w:val="0"/>
              <w:jc w:val="left"/>
              <w:rPr>
                <w:rFonts w:ascii="宋体" w:cs="宋体"/>
                <w:kern w:val="0"/>
                <w:szCs w:val="21"/>
                <w:highlight w:val="none"/>
              </w:rPr>
            </w:pPr>
          </w:p>
        </w:tc>
        <w:tc>
          <w:tcPr>
            <w:tcW w:w="1800" w:type="dxa"/>
            <w:gridSpan w:val="2"/>
            <w:tcBorders>
              <w:bottom w:val="single" w:color="000000" w:sz="4" w:space="0"/>
              <w:right w:val="single" w:color="000000" w:sz="4" w:space="0"/>
            </w:tcBorders>
            <w:noWrap w:val="0"/>
            <w:vAlign w:val="top"/>
          </w:tcPr>
          <w:p w14:paraId="5574843D">
            <w:pPr>
              <w:autoSpaceDE w:val="0"/>
              <w:autoSpaceDN w:val="0"/>
              <w:jc w:val="left"/>
              <w:rPr>
                <w:rFonts w:ascii="宋体" w:cs="宋体"/>
                <w:kern w:val="0"/>
                <w:szCs w:val="21"/>
                <w:highlight w:val="none"/>
              </w:rPr>
            </w:pPr>
          </w:p>
        </w:tc>
        <w:tc>
          <w:tcPr>
            <w:tcW w:w="1530" w:type="dxa"/>
            <w:gridSpan w:val="2"/>
            <w:tcBorders>
              <w:bottom w:val="single" w:color="000000" w:sz="4" w:space="0"/>
              <w:right w:val="single" w:color="000000" w:sz="4" w:space="0"/>
            </w:tcBorders>
            <w:noWrap w:val="0"/>
            <w:vAlign w:val="top"/>
          </w:tcPr>
          <w:p w14:paraId="2F9CF123">
            <w:pPr>
              <w:autoSpaceDE w:val="0"/>
              <w:autoSpaceDN w:val="0"/>
              <w:jc w:val="left"/>
              <w:rPr>
                <w:rFonts w:ascii="宋体" w:cs="宋体"/>
                <w:kern w:val="0"/>
                <w:szCs w:val="21"/>
                <w:highlight w:val="none"/>
              </w:rPr>
            </w:pPr>
          </w:p>
        </w:tc>
        <w:tc>
          <w:tcPr>
            <w:tcW w:w="1530" w:type="dxa"/>
            <w:gridSpan w:val="2"/>
            <w:tcBorders>
              <w:bottom w:val="single" w:color="000000" w:sz="4" w:space="0"/>
              <w:right w:val="single" w:color="auto" w:sz="4" w:space="0"/>
            </w:tcBorders>
            <w:noWrap w:val="0"/>
            <w:vAlign w:val="top"/>
          </w:tcPr>
          <w:p w14:paraId="45FD78E6">
            <w:pPr>
              <w:autoSpaceDE w:val="0"/>
              <w:autoSpaceDN w:val="0"/>
              <w:jc w:val="left"/>
              <w:rPr>
                <w:rFonts w:ascii="宋体" w:cs="宋体"/>
                <w:kern w:val="0"/>
                <w:szCs w:val="21"/>
                <w:highlight w:val="none"/>
              </w:rPr>
            </w:pPr>
          </w:p>
        </w:tc>
        <w:tc>
          <w:tcPr>
            <w:tcW w:w="1530" w:type="dxa"/>
            <w:gridSpan w:val="3"/>
            <w:tcBorders>
              <w:left w:val="single" w:color="auto" w:sz="4" w:space="0"/>
              <w:bottom w:val="single" w:color="000000" w:sz="4" w:space="0"/>
              <w:right w:val="single" w:color="000000" w:sz="4" w:space="0"/>
            </w:tcBorders>
            <w:noWrap w:val="0"/>
            <w:vAlign w:val="top"/>
          </w:tcPr>
          <w:p w14:paraId="70B3C737">
            <w:pPr>
              <w:autoSpaceDE w:val="0"/>
              <w:autoSpaceDN w:val="0"/>
              <w:jc w:val="left"/>
              <w:rPr>
                <w:rFonts w:ascii="宋体" w:cs="宋体"/>
                <w:kern w:val="0"/>
                <w:szCs w:val="21"/>
                <w:highlight w:val="none"/>
              </w:rPr>
            </w:pPr>
          </w:p>
        </w:tc>
        <w:tc>
          <w:tcPr>
            <w:tcW w:w="1800" w:type="dxa"/>
            <w:tcBorders>
              <w:bottom w:val="single" w:color="000000" w:sz="4" w:space="0"/>
              <w:right w:val="single" w:color="000000" w:sz="4" w:space="0"/>
            </w:tcBorders>
            <w:noWrap w:val="0"/>
            <w:vAlign w:val="top"/>
          </w:tcPr>
          <w:p w14:paraId="2342B615">
            <w:pPr>
              <w:autoSpaceDE w:val="0"/>
              <w:autoSpaceDN w:val="0"/>
              <w:jc w:val="left"/>
              <w:rPr>
                <w:rFonts w:ascii="宋体" w:cs="宋体"/>
                <w:kern w:val="0"/>
                <w:szCs w:val="21"/>
                <w:highlight w:val="none"/>
              </w:rPr>
            </w:pPr>
          </w:p>
        </w:tc>
      </w:tr>
      <w:tr w14:paraId="5FB61B15">
        <w:tblPrEx>
          <w:tblBorders>
            <w:top w:val="none" w:color="auto" w:sz="0" w:space="0"/>
            <w:left w:val="single" w:color="000000" w:sz="8" w:space="0"/>
            <w:bottom w:val="none" w:color="auto" w:sz="0" w:space="0"/>
            <w:right w:val="single" w:color="000000" w:sz="8" w:space="0"/>
            <w:insideH w:val="none" w:color="auto" w:sz="0" w:space="0"/>
            <w:insideV w:val="none" w:color="auto" w:sz="0" w:space="0"/>
          </w:tblBorders>
          <w:tblCellMar>
            <w:top w:w="0" w:type="dxa"/>
            <w:left w:w="108" w:type="dxa"/>
            <w:bottom w:w="0" w:type="dxa"/>
            <w:right w:w="108" w:type="dxa"/>
          </w:tblCellMar>
        </w:tblPrEx>
        <w:trPr>
          <w:cantSplit/>
          <w:trHeight w:val="567" w:hRule="atLeast"/>
        </w:trPr>
        <w:tc>
          <w:tcPr>
            <w:tcW w:w="1260" w:type="dxa"/>
            <w:gridSpan w:val="2"/>
            <w:tcBorders>
              <w:bottom w:val="single" w:color="000000" w:sz="4" w:space="0"/>
              <w:right w:val="single" w:color="000000" w:sz="4" w:space="0"/>
            </w:tcBorders>
            <w:noWrap w:val="0"/>
            <w:vAlign w:val="top"/>
          </w:tcPr>
          <w:p w14:paraId="13993DE8">
            <w:pPr>
              <w:autoSpaceDE w:val="0"/>
              <w:autoSpaceDN w:val="0"/>
              <w:jc w:val="left"/>
              <w:rPr>
                <w:rFonts w:ascii="宋体" w:cs="宋体"/>
                <w:kern w:val="0"/>
                <w:szCs w:val="21"/>
                <w:highlight w:val="none"/>
              </w:rPr>
            </w:pPr>
          </w:p>
        </w:tc>
        <w:tc>
          <w:tcPr>
            <w:tcW w:w="1800" w:type="dxa"/>
            <w:gridSpan w:val="2"/>
            <w:tcBorders>
              <w:bottom w:val="single" w:color="000000" w:sz="4" w:space="0"/>
              <w:right w:val="single" w:color="000000" w:sz="4" w:space="0"/>
            </w:tcBorders>
            <w:noWrap w:val="0"/>
            <w:vAlign w:val="top"/>
          </w:tcPr>
          <w:p w14:paraId="64AF16E7">
            <w:pPr>
              <w:autoSpaceDE w:val="0"/>
              <w:autoSpaceDN w:val="0"/>
              <w:jc w:val="left"/>
              <w:rPr>
                <w:rFonts w:ascii="宋体" w:cs="宋体"/>
                <w:kern w:val="0"/>
                <w:szCs w:val="21"/>
                <w:highlight w:val="none"/>
              </w:rPr>
            </w:pPr>
          </w:p>
        </w:tc>
        <w:tc>
          <w:tcPr>
            <w:tcW w:w="1530" w:type="dxa"/>
            <w:gridSpan w:val="2"/>
            <w:tcBorders>
              <w:bottom w:val="single" w:color="000000" w:sz="4" w:space="0"/>
              <w:right w:val="single" w:color="000000" w:sz="4" w:space="0"/>
            </w:tcBorders>
            <w:noWrap w:val="0"/>
            <w:vAlign w:val="top"/>
          </w:tcPr>
          <w:p w14:paraId="392989E3">
            <w:pPr>
              <w:autoSpaceDE w:val="0"/>
              <w:autoSpaceDN w:val="0"/>
              <w:jc w:val="left"/>
              <w:rPr>
                <w:rFonts w:ascii="宋体" w:cs="宋体"/>
                <w:kern w:val="0"/>
                <w:szCs w:val="21"/>
                <w:highlight w:val="none"/>
              </w:rPr>
            </w:pPr>
          </w:p>
        </w:tc>
        <w:tc>
          <w:tcPr>
            <w:tcW w:w="1530" w:type="dxa"/>
            <w:gridSpan w:val="2"/>
            <w:tcBorders>
              <w:bottom w:val="single" w:color="000000" w:sz="4" w:space="0"/>
              <w:right w:val="single" w:color="auto" w:sz="4" w:space="0"/>
            </w:tcBorders>
            <w:noWrap w:val="0"/>
            <w:vAlign w:val="top"/>
          </w:tcPr>
          <w:p w14:paraId="722C5BBE">
            <w:pPr>
              <w:autoSpaceDE w:val="0"/>
              <w:autoSpaceDN w:val="0"/>
              <w:jc w:val="left"/>
              <w:rPr>
                <w:rFonts w:ascii="宋体" w:cs="宋体"/>
                <w:kern w:val="0"/>
                <w:szCs w:val="21"/>
                <w:highlight w:val="none"/>
              </w:rPr>
            </w:pPr>
          </w:p>
        </w:tc>
        <w:tc>
          <w:tcPr>
            <w:tcW w:w="1530" w:type="dxa"/>
            <w:gridSpan w:val="3"/>
            <w:tcBorders>
              <w:left w:val="single" w:color="auto" w:sz="4" w:space="0"/>
              <w:bottom w:val="single" w:color="000000" w:sz="4" w:space="0"/>
              <w:right w:val="single" w:color="000000" w:sz="4" w:space="0"/>
            </w:tcBorders>
            <w:noWrap w:val="0"/>
            <w:vAlign w:val="top"/>
          </w:tcPr>
          <w:p w14:paraId="2BBADFFE">
            <w:pPr>
              <w:autoSpaceDE w:val="0"/>
              <w:autoSpaceDN w:val="0"/>
              <w:jc w:val="left"/>
              <w:rPr>
                <w:rFonts w:ascii="宋体" w:cs="宋体"/>
                <w:kern w:val="0"/>
                <w:szCs w:val="21"/>
                <w:highlight w:val="none"/>
              </w:rPr>
            </w:pPr>
          </w:p>
        </w:tc>
        <w:tc>
          <w:tcPr>
            <w:tcW w:w="1800" w:type="dxa"/>
            <w:tcBorders>
              <w:bottom w:val="single" w:color="000000" w:sz="4" w:space="0"/>
              <w:right w:val="single" w:color="000000" w:sz="4" w:space="0"/>
            </w:tcBorders>
            <w:noWrap w:val="0"/>
            <w:vAlign w:val="top"/>
          </w:tcPr>
          <w:p w14:paraId="6DA5C814">
            <w:pPr>
              <w:autoSpaceDE w:val="0"/>
              <w:autoSpaceDN w:val="0"/>
              <w:jc w:val="left"/>
              <w:rPr>
                <w:rFonts w:ascii="宋体" w:cs="宋体"/>
                <w:kern w:val="0"/>
                <w:szCs w:val="21"/>
                <w:highlight w:val="none"/>
              </w:rPr>
            </w:pPr>
          </w:p>
        </w:tc>
      </w:tr>
      <w:tr w14:paraId="15766171">
        <w:tblPrEx>
          <w:tblBorders>
            <w:top w:val="none" w:color="auto" w:sz="0" w:space="0"/>
            <w:left w:val="single" w:color="000000" w:sz="8" w:space="0"/>
            <w:bottom w:val="none" w:color="auto" w:sz="0" w:space="0"/>
            <w:right w:val="single" w:color="000000" w:sz="8" w:space="0"/>
            <w:insideH w:val="none" w:color="auto" w:sz="0" w:space="0"/>
            <w:insideV w:val="none" w:color="auto" w:sz="0" w:space="0"/>
          </w:tblBorders>
          <w:tblCellMar>
            <w:top w:w="0" w:type="dxa"/>
            <w:left w:w="108" w:type="dxa"/>
            <w:bottom w:w="0" w:type="dxa"/>
            <w:right w:w="108" w:type="dxa"/>
          </w:tblCellMar>
        </w:tblPrEx>
        <w:trPr>
          <w:cantSplit/>
          <w:trHeight w:val="567" w:hRule="atLeast"/>
        </w:trPr>
        <w:tc>
          <w:tcPr>
            <w:tcW w:w="1260" w:type="dxa"/>
            <w:gridSpan w:val="2"/>
            <w:tcBorders>
              <w:bottom w:val="single" w:color="000000" w:sz="4" w:space="0"/>
              <w:right w:val="single" w:color="000000" w:sz="4" w:space="0"/>
            </w:tcBorders>
            <w:noWrap w:val="0"/>
            <w:vAlign w:val="top"/>
          </w:tcPr>
          <w:p w14:paraId="11A90B15">
            <w:pPr>
              <w:autoSpaceDE w:val="0"/>
              <w:autoSpaceDN w:val="0"/>
              <w:jc w:val="left"/>
              <w:rPr>
                <w:rFonts w:ascii="宋体" w:cs="宋体"/>
                <w:kern w:val="0"/>
                <w:szCs w:val="21"/>
                <w:highlight w:val="none"/>
              </w:rPr>
            </w:pPr>
          </w:p>
        </w:tc>
        <w:tc>
          <w:tcPr>
            <w:tcW w:w="1800" w:type="dxa"/>
            <w:gridSpan w:val="2"/>
            <w:tcBorders>
              <w:bottom w:val="single" w:color="000000" w:sz="4" w:space="0"/>
              <w:right w:val="single" w:color="000000" w:sz="4" w:space="0"/>
            </w:tcBorders>
            <w:noWrap w:val="0"/>
            <w:vAlign w:val="top"/>
          </w:tcPr>
          <w:p w14:paraId="65E943B2">
            <w:pPr>
              <w:autoSpaceDE w:val="0"/>
              <w:autoSpaceDN w:val="0"/>
              <w:jc w:val="left"/>
              <w:rPr>
                <w:rFonts w:ascii="宋体" w:cs="宋体"/>
                <w:kern w:val="0"/>
                <w:szCs w:val="21"/>
                <w:highlight w:val="none"/>
              </w:rPr>
            </w:pPr>
          </w:p>
        </w:tc>
        <w:tc>
          <w:tcPr>
            <w:tcW w:w="1530" w:type="dxa"/>
            <w:gridSpan w:val="2"/>
            <w:tcBorders>
              <w:bottom w:val="single" w:color="000000" w:sz="4" w:space="0"/>
              <w:right w:val="single" w:color="000000" w:sz="4" w:space="0"/>
            </w:tcBorders>
            <w:noWrap w:val="0"/>
            <w:vAlign w:val="top"/>
          </w:tcPr>
          <w:p w14:paraId="05C48ABC">
            <w:pPr>
              <w:autoSpaceDE w:val="0"/>
              <w:autoSpaceDN w:val="0"/>
              <w:jc w:val="left"/>
              <w:rPr>
                <w:rFonts w:ascii="宋体" w:cs="宋体"/>
                <w:kern w:val="0"/>
                <w:szCs w:val="21"/>
                <w:highlight w:val="none"/>
              </w:rPr>
            </w:pPr>
          </w:p>
        </w:tc>
        <w:tc>
          <w:tcPr>
            <w:tcW w:w="1530" w:type="dxa"/>
            <w:gridSpan w:val="2"/>
            <w:tcBorders>
              <w:bottom w:val="single" w:color="000000" w:sz="4" w:space="0"/>
              <w:right w:val="single" w:color="auto" w:sz="4" w:space="0"/>
            </w:tcBorders>
            <w:noWrap w:val="0"/>
            <w:vAlign w:val="top"/>
          </w:tcPr>
          <w:p w14:paraId="54355597">
            <w:pPr>
              <w:autoSpaceDE w:val="0"/>
              <w:autoSpaceDN w:val="0"/>
              <w:jc w:val="left"/>
              <w:rPr>
                <w:rFonts w:ascii="宋体" w:cs="宋体"/>
                <w:kern w:val="0"/>
                <w:szCs w:val="21"/>
                <w:highlight w:val="none"/>
              </w:rPr>
            </w:pPr>
          </w:p>
        </w:tc>
        <w:tc>
          <w:tcPr>
            <w:tcW w:w="1530" w:type="dxa"/>
            <w:gridSpan w:val="3"/>
            <w:tcBorders>
              <w:left w:val="single" w:color="auto" w:sz="4" w:space="0"/>
              <w:bottom w:val="single" w:color="000000" w:sz="4" w:space="0"/>
              <w:right w:val="single" w:color="000000" w:sz="4" w:space="0"/>
            </w:tcBorders>
            <w:noWrap w:val="0"/>
            <w:vAlign w:val="top"/>
          </w:tcPr>
          <w:p w14:paraId="74FC1435">
            <w:pPr>
              <w:autoSpaceDE w:val="0"/>
              <w:autoSpaceDN w:val="0"/>
              <w:jc w:val="left"/>
              <w:rPr>
                <w:rFonts w:ascii="宋体" w:cs="宋体"/>
                <w:kern w:val="0"/>
                <w:szCs w:val="21"/>
                <w:highlight w:val="none"/>
              </w:rPr>
            </w:pPr>
          </w:p>
        </w:tc>
        <w:tc>
          <w:tcPr>
            <w:tcW w:w="1800" w:type="dxa"/>
            <w:tcBorders>
              <w:bottom w:val="single" w:color="000000" w:sz="4" w:space="0"/>
              <w:right w:val="single" w:color="000000" w:sz="4" w:space="0"/>
            </w:tcBorders>
            <w:noWrap w:val="0"/>
            <w:vAlign w:val="top"/>
          </w:tcPr>
          <w:p w14:paraId="2CB7564C">
            <w:pPr>
              <w:autoSpaceDE w:val="0"/>
              <w:autoSpaceDN w:val="0"/>
              <w:jc w:val="left"/>
              <w:rPr>
                <w:rFonts w:ascii="宋体" w:cs="宋体"/>
                <w:kern w:val="0"/>
                <w:szCs w:val="21"/>
                <w:highlight w:val="none"/>
              </w:rPr>
            </w:pPr>
          </w:p>
        </w:tc>
      </w:tr>
      <w:tr w14:paraId="7A75F9F9">
        <w:tblPrEx>
          <w:tblBorders>
            <w:top w:val="none" w:color="auto" w:sz="0" w:space="0"/>
            <w:left w:val="single" w:color="000000" w:sz="8" w:space="0"/>
            <w:bottom w:val="none" w:color="auto" w:sz="0" w:space="0"/>
            <w:right w:val="single" w:color="000000" w:sz="8" w:space="0"/>
            <w:insideH w:val="none" w:color="auto" w:sz="0" w:space="0"/>
            <w:insideV w:val="none" w:color="auto" w:sz="0" w:space="0"/>
          </w:tblBorders>
          <w:tblCellMar>
            <w:top w:w="0" w:type="dxa"/>
            <w:left w:w="108" w:type="dxa"/>
            <w:bottom w:w="0" w:type="dxa"/>
            <w:right w:w="108" w:type="dxa"/>
          </w:tblCellMar>
        </w:tblPrEx>
        <w:trPr>
          <w:cantSplit/>
          <w:trHeight w:val="567" w:hRule="atLeast"/>
        </w:trPr>
        <w:tc>
          <w:tcPr>
            <w:tcW w:w="1260" w:type="dxa"/>
            <w:gridSpan w:val="2"/>
            <w:tcBorders>
              <w:bottom w:val="single" w:color="000000" w:sz="4" w:space="0"/>
              <w:right w:val="single" w:color="000000" w:sz="4" w:space="0"/>
            </w:tcBorders>
            <w:noWrap w:val="0"/>
            <w:vAlign w:val="top"/>
          </w:tcPr>
          <w:p w14:paraId="5A9867E5">
            <w:pPr>
              <w:autoSpaceDE w:val="0"/>
              <w:autoSpaceDN w:val="0"/>
              <w:jc w:val="left"/>
              <w:rPr>
                <w:rFonts w:ascii="宋体" w:cs="宋体"/>
                <w:kern w:val="0"/>
                <w:szCs w:val="21"/>
                <w:highlight w:val="none"/>
              </w:rPr>
            </w:pPr>
          </w:p>
        </w:tc>
        <w:tc>
          <w:tcPr>
            <w:tcW w:w="1800" w:type="dxa"/>
            <w:gridSpan w:val="2"/>
            <w:tcBorders>
              <w:bottom w:val="single" w:color="000000" w:sz="4" w:space="0"/>
              <w:right w:val="single" w:color="000000" w:sz="4" w:space="0"/>
            </w:tcBorders>
            <w:noWrap w:val="0"/>
            <w:vAlign w:val="top"/>
          </w:tcPr>
          <w:p w14:paraId="409BABBD">
            <w:pPr>
              <w:autoSpaceDE w:val="0"/>
              <w:autoSpaceDN w:val="0"/>
              <w:jc w:val="left"/>
              <w:rPr>
                <w:rFonts w:ascii="宋体" w:cs="宋体"/>
                <w:kern w:val="0"/>
                <w:szCs w:val="21"/>
                <w:highlight w:val="none"/>
              </w:rPr>
            </w:pPr>
          </w:p>
        </w:tc>
        <w:tc>
          <w:tcPr>
            <w:tcW w:w="1530" w:type="dxa"/>
            <w:gridSpan w:val="2"/>
            <w:tcBorders>
              <w:bottom w:val="single" w:color="000000" w:sz="4" w:space="0"/>
              <w:right w:val="single" w:color="000000" w:sz="4" w:space="0"/>
            </w:tcBorders>
            <w:noWrap w:val="0"/>
            <w:vAlign w:val="top"/>
          </w:tcPr>
          <w:p w14:paraId="3E4ADA09">
            <w:pPr>
              <w:autoSpaceDE w:val="0"/>
              <w:autoSpaceDN w:val="0"/>
              <w:jc w:val="left"/>
              <w:rPr>
                <w:rFonts w:ascii="宋体" w:cs="宋体"/>
                <w:kern w:val="0"/>
                <w:szCs w:val="21"/>
                <w:highlight w:val="none"/>
              </w:rPr>
            </w:pPr>
          </w:p>
        </w:tc>
        <w:tc>
          <w:tcPr>
            <w:tcW w:w="1530" w:type="dxa"/>
            <w:gridSpan w:val="2"/>
            <w:tcBorders>
              <w:bottom w:val="single" w:color="000000" w:sz="4" w:space="0"/>
              <w:right w:val="single" w:color="auto" w:sz="4" w:space="0"/>
            </w:tcBorders>
            <w:noWrap w:val="0"/>
            <w:vAlign w:val="top"/>
          </w:tcPr>
          <w:p w14:paraId="76A4CB7C">
            <w:pPr>
              <w:autoSpaceDE w:val="0"/>
              <w:autoSpaceDN w:val="0"/>
              <w:jc w:val="left"/>
              <w:rPr>
                <w:rFonts w:ascii="宋体" w:cs="宋体"/>
                <w:kern w:val="0"/>
                <w:szCs w:val="21"/>
                <w:highlight w:val="none"/>
              </w:rPr>
            </w:pPr>
          </w:p>
        </w:tc>
        <w:tc>
          <w:tcPr>
            <w:tcW w:w="1530" w:type="dxa"/>
            <w:gridSpan w:val="3"/>
            <w:tcBorders>
              <w:left w:val="single" w:color="auto" w:sz="4" w:space="0"/>
              <w:bottom w:val="single" w:color="000000" w:sz="4" w:space="0"/>
              <w:right w:val="single" w:color="000000" w:sz="4" w:space="0"/>
            </w:tcBorders>
            <w:noWrap w:val="0"/>
            <w:vAlign w:val="top"/>
          </w:tcPr>
          <w:p w14:paraId="1D785E60">
            <w:pPr>
              <w:autoSpaceDE w:val="0"/>
              <w:autoSpaceDN w:val="0"/>
              <w:jc w:val="left"/>
              <w:rPr>
                <w:rFonts w:ascii="宋体" w:cs="宋体"/>
                <w:kern w:val="0"/>
                <w:szCs w:val="21"/>
                <w:highlight w:val="none"/>
              </w:rPr>
            </w:pPr>
          </w:p>
        </w:tc>
        <w:tc>
          <w:tcPr>
            <w:tcW w:w="1800" w:type="dxa"/>
            <w:tcBorders>
              <w:bottom w:val="single" w:color="000000" w:sz="4" w:space="0"/>
              <w:right w:val="single" w:color="000000" w:sz="4" w:space="0"/>
            </w:tcBorders>
            <w:noWrap w:val="0"/>
            <w:vAlign w:val="top"/>
          </w:tcPr>
          <w:p w14:paraId="78AA0CEE">
            <w:pPr>
              <w:autoSpaceDE w:val="0"/>
              <w:autoSpaceDN w:val="0"/>
              <w:jc w:val="left"/>
              <w:rPr>
                <w:rFonts w:ascii="宋体" w:cs="宋体"/>
                <w:kern w:val="0"/>
                <w:szCs w:val="21"/>
                <w:highlight w:val="none"/>
              </w:rPr>
            </w:pPr>
          </w:p>
        </w:tc>
      </w:tr>
      <w:tr w14:paraId="4398E77A">
        <w:tblPrEx>
          <w:tblBorders>
            <w:top w:val="none" w:color="auto" w:sz="0" w:space="0"/>
            <w:left w:val="single" w:color="000000" w:sz="8" w:space="0"/>
            <w:bottom w:val="none" w:color="auto" w:sz="0" w:space="0"/>
            <w:right w:val="single" w:color="000000" w:sz="8" w:space="0"/>
            <w:insideH w:val="none" w:color="auto" w:sz="0" w:space="0"/>
            <w:insideV w:val="none" w:color="auto" w:sz="0" w:space="0"/>
          </w:tblBorders>
          <w:tblCellMar>
            <w:top w:w="0" w:type="dxa"/>
            <w:left w:w="108" w:type="dxa"/>
            <w:bottom w:w="0" w:type="dxa"/>
            <w:right w:w="108" w:type="dxa"/>
          </w:tblCellMar>
        </w:tblPrEx>
        <w:trPr>
          <w:cantSplit/>
          <w:trHeight w:val="567" w:hRule="atLeast"/>
        </w:trPr>
        <w:tc>
          <w:tcPr>
            <w:tcW w:w="1260" w:type="dxa"/>
            <w:gridSpan w:val="2"/>
            <w:tcBorders>
              <w:bottom w:val="single" w:color="000000" w:sz="4" w:space="0"/>
              <w:right w:val="single" w:color="000000" w:sz="4" w:space="0"/>
            </w:tcBorders>
            <w:noWrap w:val="0"/>
            <w:vAlign w:val="top"/>
          </w:tcPr>
          <w:p w14:paraId="1094CDA9">
            <w:pPr>
              <w:autoSpaceDE w:val="0"/>
              <w:autoSpaceDN w:val="0"/>
              <w:jc w:val="left"/>
              <w:rPr>
                <w:rFonts w:ascii="宋体" w:cs="宋体"/>
                <w:kern w:val="0"/>
                <w:szCs w:val="21"/>
                <w:highlight w:val="none"/>
              </w:rPr>
            </w:pPr>
          </w:p>
        </w:tc>
        <w:tc>
          <w:tcPr>
            <w:tcW w:w="1800" w:type="dxa"/>
            <w:gridSpan w:val="2"/>
            <w:tcBorders>
              <w:bottom w:val="single" w:color="000000" w:sz="4" w:space="0"/>
              <w:right w:val="single" w:color="000000" w:sz="4" w:space="0"/>
            </w:tcBorders>
            <w:noWrap w:val="0"/>
            <w:vAlign w:val="top"/>
          </w:tcPr>
          <w:p w14:paraId="65B11143">
            <w:pPr>
              <w:autoSpaceDE w:val="0"/>
              <w:autoSpaceDN w:val="0"/>
              <w:jc w:val="left"/>
              <w:rPr>
                <w:rFonts w:ascii="宋体" w:cs="宋体"/>
                <w:kern w:val="0"/>
                <w:szCs w:val="21"/>
                <w:highlight w:val="none"/>
              </w:rPr>
            </w:pPr>
          </w:p>
        </w:tc>
        <w:tc>
          <w:tcPr>
            <w:tcW w:w="1530" w:type="dxa"/>
            <w:gridSpan w:val="2"/>
            <w:tcBorders>
              <w:bottom w:val="single" w:color="000000" w:sz="4" w:space="0"/>
              <w:right w:val="single" w:color="000000" w:sz="4" w:space="0"/>
            </w:tcBorders>
            <w:noWrap w:val="0"/>
            <w:vAlign w:val="top"/>
          </w:tcPr>
          <w:p w14:paraId="7DF4337C">
            <w:pPr>
              <w:autoSpaceDE w:val="0"/>
              <w:autoSpaceDN w:val="0"/>
              <w:jc w:val="left"/>
              <w:rPr>
                <w:rFonts w:ascii="宋体" w:cs="宋体"/>
                <w:kern w:val="0"/>
                <w:szCs w:val="21"/>
                <w:highlight w:val="none"/>
              </w:rPr>
            </w:pPr>
          </w:p>
        </w:tc>
        <w:tc>
          <w:tcPr>
            <w:tcW w:w="1530" w:type="dxa"/>
            <w:gridSpan w:val="2"/>
            <w:tcBorders>
              <w:bottom w:val="single" w:color="000000" w:sz="4" w:space="0"/>
              <w:right w:val="single" w:color="auto" w:sz="4" w:space="0"/>
            </w:tcBorders>
            <w:noWrap w:val="0"/>
            <w:vAlign w:val="top"/>
          </w:tcPr>
          <w:p w14:paraId="315B244F">
            <w:pPr>
              <w:autoSpaceDE w:val="0"/>
              <w:autoSpaceDN w:val="0"/>
              <w:jc w:val="left"/>
              <w:rPr>
                <w:rFonts w:ascii="宋体" w:cs="宋体"/>
                <w:kern w:val="0"/>
                <w:szCs w:val="21"/>
                <w:highlight w:val="none"/>
              </w:rPr>
            </w:pPr>
          </w:p>
        </w:tc>
        <w:tc>
          <w:tcPr>
            <w:tcW w:w="1530" w:type="dxa"/>
            <w:gridSpan w:val="3"/>
            <w:tcBorders>
              <w:left w:val="single" w:color="auto" w:sz="4" w:space="0"/>
              <w:bottom w:val="single" w:color="000000" w:sz="4" w:space="0"/>
              <w:right w:val="single" w:color="000000" w:sz="4" w:space="0"/>
            </w:tcBorders>
            <w:noWrap w:val="0"/>
            <w:vAlign w:val="top"/>
          </w:tcPr>
          <w:p w14:paraId="16AD923C">
            <w:pPr>
              <w:autoSpaceDE w:val="0"/>
              <w:autoSpaceDN w:val="0"/>
              <w:jc w:val="left"/>
              <w:rPr>
                <w:rFonts w:ascii="宋体" w:cs="宋体"/>
                <w:kern w:val="0"/>
                <w:szCs w:val="21"/>
                <w:highlight w:val="none"/>
              </w:rPr>
            </w:pPr>
          </w:p>
        </w:tc>
        <w:tc>
          <w:tcPr>
            <w:tcW w:w="1800" w:type="dxa"/>
            <w:tcBorders>
              <w:bottom w:val="single" w:color="000000" w:sz="4" w:space="0"/>
              <w:right w:val="single" w:color="000000" w:sz="4" w:space="0"/>
            </w:tcBorders>
            <w:noWrap w:val="0"/>
            <w:vAlign w:val="top"/>
          </w:tcPr>
          <w:p w14:paraId="67EB7C1F">
            <w:pPr>
              <w:pStyle w:val="14"/>
              <w:autoSpaceDE w:val="0"/>
              <w:autoSpaceDN w:val="0"/>
              <w:rPr>
                <w:rFonts w:ascii="宋体" w:cs="宋体"/>
                <w:szCs w:val="21"/>
                <w:highlight w:val="none"/>
              </w:rPr>
            </w:pPr>
          </w:p>
        </w:tc>
      </w:tr>
      <w:tr w14:paraId="7B0BA1AC">
        <w:tblPrEx>
          <w:tblBorders>
            <w:top w:val="none" w:color="auto" w:sz="0" w:space="0"/>
            <w:left w:val="single" w:color="000000" w:sz="8" w:space="0"/>
            <w:bottom w:val="none" w:color="auto" w:sz="0" w:space="0"/>
            <w:right w:val="single" w:color="000000" w:sz="8" w:space="0"/>
            <w:insideH w:val="none" w:color="auto" w:sz="0" w:space="0"/>
            <w:insideV w:val="none" w:color="auto" w:sz="0" w:space="0"/>
          </w:tblBorders>
          <w:tblCellMar>
            <w:top w:w="0" w:type="dxa"/>
            <w:left w:w="108" w:type="dxa"/>
            <w:bottom w:w="0" w:type="dxa"/>
            <w:right w:w="108" w:type="dxa"/>
          </w:tblCellMar>
        </w:tblPrEx>
        <w:trPr>
          <w:cantSplit/>
          <w:trHeight w:val="567" w:hRule="atLeast"/>
        </w:trPr>
        <w:tc>
          <w:tcPr>
            <w:tcW w:w="1260" w:type="dxa"/>
            <w:gridSpan w:val="2"/>
            <w:tcBorders>
              <w:bottom w:val="single" w:color="000000" w:sz="4" w:space="0"/>
              <w:right w:val="single" w:color="000000" w:sz="4" w:space="0"/>
            </w:tcBorders>
            <w:noWrap w:val="0"/>
            <w:vAlign w:val="top"/>
          </w:tcPr>
          <w:p w14:paraId="749D2B6C">
            <w:pPr>
              <w:autoSpaceDE w:val="0"/>
              <w:autoSpaceDN w:val="0"/>
              <w:jc w:val="left"/>
              <w:rPr>
                <w:rFonts w:ascii="宋体" w:cs="宋体"/>
                <w:kern w:val="0"/>
                <w:szCs w:val="21"/>
                <w:highlight w:val="none"/>
              </w:rPr>
            </w:pPr>
          </w:p>
        </w:tc>
        <w:tc>
          <w:tcPr>
            <w:tcW w:w="1800" w:type="dxa"/>
            <w:gridSpan w:val="2"/>
            <w:tcBorders>
              <w:bottom w:val="single" w:color="000000" w:sz="4" w:space="0"/>
              <w:right w:val="single" w:color="000000" w:sz="4" w:space="0"/>
            </w:tcBorders>
            <w:noWrap w:val="0"/>
            <w:vAlign w:val="top"/>
          </w:tcPr>
          <w:p w14:paraId="03482B35">
            <w:pPr>
              <w:autoSpaceDE w:val="0"/>
              <w:autoSpaceDN w:val="0"/>
              <w:jc w:val="left"/>
              <w:rPr>
                <w:rFonts w:ascii="宋体" w:cs="宋体"/>
                <w:kern w:val="0"/>
                <w:szCs w:val="21"/>
                <w:highlight w:val="none"/>
              </w:rPr>
            </w:pPr>
          </w:p>
        </w:tc>
        <w:tc>
          <w:tcPr>
            <w:tcW w:w="1530" w:type="dxa"/>
            <w:gridSpan w:val="2"/>
            <w:tcBorders>
              <w:bottom w:val="single" w:color="000000" w:sz="4" w:space="0"/>
              <w:right w:val="single" w:color="000000" w:sz="4" w:space="0"/>
            </w:tcBorders>
            <w:noWrap w:val="0"/>
            <w:vAlign w:val="top"/>
          </w:tcPr>
          <w:p w14:paraId="657C4AF8">
            <w:pPr>
              <w:autoSpaceDE w:val="0"/>
              <w:autoSpaceDN w:val="0"/>
              <w:jc w:val="left"/>
              <w:rPr>
                <w:rFonts w:ascii="宋体" w:cs="宋体"/>
                <w:kern w:val="0"/>
                <w:szCs w:val="21"/>
                <w:highlight w:val="none"/>
              </w:rPr>
            </w:pPr>
          </w:p>
        </w:tc>
        <w:tc>
          <w:tcPr>
            <w:tcW w:w="1530" w:type="dxa"/>
            <w:gridSpan w:val="2"/>
            <w:tcBorders>
              <w:bottom w:val="single" w:color="000000" w:sz="4" w:space="0"/>
              <w:right w:val="single" w:color="auto" w:sz="4" w:space="0"/>
            </w:tcBorders>
            <w:noWrap w:val="0"/>
            <w:vAlign w:val="top"/>
          </w:tcPr>
          <w:p w14:paraId="1FB4EB50">
            <w:pPr>
              <w:autoSpaceDE w:val="0"/>
              <w:autoSpaceDN w:val="0"/>
              <w:jc w:val="left"/>
              <w:rPr>
                <w:rFonts w:ascii="宋体" w:cs="宋体"/>
                <w:kern w:val="0"/>
                <w:szCs w:val="21"/>
                <w:highlight w:val="none"/>
              </w:rPr>
            </w:pPr>
          </w:p>
        </w:tc>
        <w:tc>
          <w:tcPr>
            <w:tcW w:w="1530" w:type="dxa"/>
            <w:gridSpan w:val="3"/>
            <w:tcBorders>
              <w:left w:val="single" w:color="auto" w:sz="4" w:space="0"/>
              <w:bottom w:val="single" w:color="000000" w:sz="4" w:space="0"/>
              <w:right w:val="single" w:color="000000" w:sz="4" w:space="0"/>
            </w:tcBorders>
            <w:noWrap w:val="0"/>
            <w:vAlign w:val="top"/>
          </w:tcPr>
          <w:p w14:paraId="627D788E">
            <w:pPr>
              <w:autoSpaceDE w:val="0"/>
              <w:autoSpaceDN w:val="0"/>
              <w:jc w:val="left"/>
              <w:rPr>
                <w:rFonts w:ascii="宋体" w:cs="宋体"/>
                <w:kern w:val="0"/>
                <w:szCs w:val="21"/>
                <w:highlight w:val="none"/>
              </w:rPr>
            </w:pPr>
          </w:p>
        </w:tc>
        <w:tc>
          <w:tcPr>
            <w:tcW w:w="1800" w:type="dxa"/>
            <w:tcBorders>
              <w:bottom w:val="single" w:color="000000" w:sz="4" w:space="0"/>
              <w:right w:val="single" w:color="000000" w:sz="4" w:space="0"/>
            </w:tcBorders>
            <w:noWrap w:val="0"/>
            <w:vAlign w:val="top"/>
          </w:tcPr>
          <w:p w14:paraId="54F765A9">
            <w:pPr>
              <w:autoSpaceDE w:val="0"/>
              <w:autoSpaceDN w:val="0"/>
              <w:jc w:val="left"/>
              <w:rPr>
                <w:rFonts w:ascii="宋体" w:cs="宋体"/>
                <w:kern w:val="0"/>
                <w:szCs w:val="21"/>
                <w:highlight w:val="none"/>
              </w:rPr>
            </w:pPr>
          </w:p>
        </w:tc>
      </w:tr>
    </w:tbl>
    <w:p w14:paraId="44FAA17A">
      <w:pPr>
        <w:autoSpaceDE w:val="0"/>
        <w:autoSpaceDN w:val="0"/>
        <w:jc w:val="left"/>
        <w:rPr>
          <w:rFonts w:ascii="宋体" w:cs="宋体"/>
          <w:kern w:val="0"/>
          <w:szCs w:val="21"/>
          <w:highlight w:val="none"/>
        </w:rPr>
      </w:pPr>
    </w:p>
    <w:p w14:paraId="3C03C2E4">
      <w:pPr>
        <w:autoSpaceDE w:val="0"/>
        <w:autoSpaceDN w:val="0"/>
        <w:adjustRightInd w:val="0"/>
        <w:snapToGrid w:val="0"/>
        <w:spacing w:line="440" w:lineRule="exact"/>
        <w:jc w:val="left"/>
        <w:outlineLvl w:val="9"/>
        <w:rPr>
          <w:rFonts w:ascii="宋体" w:cs="宋体"/>
          <w:b/>
          <w:kern w:val="0"/>
          <w:szCs w:val="30"/>
          <w:highlight w:val="none"/>
        </w:rPr>
      </w:pPr>
      <w:r>
        <w:rPr>
          <w:rFonts w:hint="eastAsia" w:ascii="宋体" w:hAnsi="宋体" w:cs="宋体"/>
          <w:kern w:val="0"/>
          <w:szCs w:val="21"/>
          <w:highlight w:val="none"/>
        </w:rPr>
        <w:t>注：附项目经理注册建造师资格证、安全生产考核合格证、</w:t>
      </w:r>
      <w:r>
        <w:rPr>
          <w:rFonts w:hint="eastAsia" w:ascii="宋体" w:hAnsi="宋体"/>
          <w:kern w:val="0"/>
          <w:szCs w:val="21"/>
          <w:highlight w:val="none"/>
        </w:rPr>
        <w:t>身</w:t>
      </w:r>
      <w:r>
        <w:rPr>
          <w:rFonts w:hint="eastAsia" w:ascii="宋体" w:hAnsi="宋体" w:cs="宋体"/>
          <w:kern w:val="0"/>
          <w:szCs w:val="21"/>
          <w:highlight w:val="none"/>
        </w:rPr>
        <w:t>份证及其职称证（如有）等复印件；在本企业</w:t>
      </w:r>
      <w:r>
        <w:rPr>
          <w:rFonts w:hint="eastAsia" w:ascii="宋体" w:hAnsi="宋体" w:cs="宋体"/>
          <w:kern w:val="0"/>
          <w:szCs w:val="21"/>
          <w:highlight w:val="none"/>
          <w:lang w:eastAsia="zh-CN"/>
        </w:rPr>
        <w:t>2026年01月01日</w:t>
      </w:r>
      <w:r>
        <w:rPr>
          <w:rFonts w:hint="eastAsia" w:ascii="宋体" w:hAnsi="宋体" w:cs="宋体"/>
          <w:kern w:val="0"/>
          <w:szCs w:val="21"/>
          <w:highlight w:val="none"/>
        </w:rPr>
        <w:t>以来任意一个月的缴纳社保</w:t>
      </w:r>
      <w:r>
        <w:rPr>
          <w:rFonts w:hint="eastAsia" w:ascii="宋体" w:hAnsi="宋体" w:cs="宋体"/>
          <w:highlight w:val="none"/>
        </w:rPr>
        <w:t>证明。</w:t>
      </w:r>
    </w:p>
    <w:p w14:paraId="7BB7EA90">
      <w:pPr>
        <w:pStyle w:val="20"/>
        <w:snapToGrid w:val="0"/>
        <w:spacing w:line="460" w:lineRule="exact"/>
        <w:ind w:firstLine="283" w:firstLineChars="135"/>
        <w:jc w:val="both"/>
        <w:textAlignment w:val="auto"/>
        <w:rPr>
          <w:rFonts w:hint="eastAsia" w:hAnsi="宋体" w:cs="宋体"/>
          <w:highlight w:val="none"/>
        </w:rPr>
      </w:pPr>
    </w:p>
    <w:p w14:paraId="1BFEBFD3">
      <w:pPr>
        <w:pStyle w:val="20"/>
        <w:snapToGrid w:val="0"/>
        <w:spacing w:line="460" w:lineRule="exact"/>
        <w:ind w:firstLine="283" w:firstLineChars="135"/>
        <w:jc w:val="both"/>
        <w:textAlignment w:val="auto"/>
        <w:rPr>
          <w:rFonts w:hint="eastAsia" w:hAnsi="宋体" w:cs="宋体"/>
          <w:highlight w:val="none"/>
        </w:rPr>
      </w:pPr>
    </w:p>
    <w:p w14:paraId="09D253AC">
      <w:pPr>
        <w:pStyle w:val="20"/>
        <w:snapToGrid w:val="0"/>
        <w:spacing w:line="460" w:lineRule="exact"/>
        <w:ind w:firstLine="283" w:firstLineChars="135"/>
        <w:jc w:val="both"/>
        <w:textAlignment w:val="auto"/>
        <w:rPr>
          <w:rFonts w:hint="eastAsia" w:hAnsi="宋体" w:cs="宋体"/>
          <w:highlight w:val="none"/>
        </w:rPr>
      </w:pPr>
    </w:p>
    <w:p w14:paraId="3F670DB1">
      <w:pPr>
        <w:pStyle w:val="20"/>
        <w:snapToGrid w:val="0"/>
        <w:spacing w:line="460" w:lineRule="exact"/>
        <w:ind w:firstLine="283" w:firstLineChars="135"/>
        <w:jc w:val="both"/>
        <w:textAlignment w:val="auto"/>
        <w:rPr>
          <w:rFonts w:hint="eastAsia" w:hAnsi="宋体" w:cs="宋体"/>
          <w:highlight w:val="none"/>
        </w:rPr>
      </w:pPr>
    </w:p>
    <w:p w14:paraId="343F6C75">
      <w:pPr>
        <w:pStyle w:val="20"/>
        <w:snapToGrid w:val="0"/>
        <w:spacing w:line="460" w:lineRule="exact"/>
        <w:ind w:firstLine="283" w:firstLineChars="135"/>
        <w:jc w:val="both"/>
        <w:textAlignment w:val="auto"/>
        <w:rPr>
          <w:rFonts w:hint="eastAsia" w:hAnsi="宋体" w:cs="宋体"/>
          <w:highlight w:val="none"/>
        </w:rPr>
      </w:pPr>
    </w:p>
    <w:p w14:paraId="0FB85818">
      <w:pPr>
        <w:pStyle w:val="20"/>
        <w:snapToGrid w:val="0"/>
        <w:spacing w:line="460" w:lineRule="exact"/>
        <w:ind w:firstLine="283" w:firstLineChars="135"/>
        <w:jc w:val="both"/>
        <w:textAlignment w:val="auto"/>
        <w:rPr>
          <w:rFonts w:hint="eastAsia" w:hAnsi="宋体" w:cs="宋体"/>
          <w:highlight w:val="none"/>
        </w:rPr>
      </w:pPr>
      <w:r>
        <w:rPr>
          <w:rFonts w:hint="eastAsia" w:hAnsi="宋体" w:cs="宋体"/>
          <w:highlight w:val="none"/>
        </w:rPr>
        <w:t>8、农民工工资保证金承诺书</w:t>
      </w:r>
    </w:p>
    <w:p w14:paraId="3D2BA245">
      <w:pPr>
        <w:rPr>
          <w:rFonts w:hint="eastAsia"/>
          <w:kern w:val="0"/>
          <w:highlight w:val="none"/>
        </w:rPr>
      </w:pPr>
    </w:p>
    <w:p w14:paraId="2F773D74">
      <w:pPr>
        <w:rPr>
          <w:rFonts w:hint="eastAsia"/>
          <w:kern w:val="0"/>
          <w:highlight w:val="none"/>
        </w:rPr>
      </w:pPr>
    </w:p>
    <w:p w14:paraId="157F16E7">
      <w:pPr>
        <w:jc w:val="center"/>
        <w:rPr>
          <w:b/>
          <w:kern w:val="0"/>
          <w:sz w:val="30"/>
          <w:szCs w:val="30"/>
          <w:highlight w:val="none"/>
        </w:rPr>
      </w:pPr>
      <w:r>
        <w:rPr>
          <w:rFonts w:hint="eastAsia"/>
          <w:b/>
          <w:kern w:val="0"/>
          <w:sz w:val="30"/>
          <w:szCs w:val="30"/>
          <w:highlight w:val="none"/>
        </w:rPr>
        <w:t>农民工工资保证金承诺书（格式）</w:t>
      </w:r>
    </w:p>
    <w:p w14:paraId="21BADC8F">
      <w:pPr>
        <w:spacing w:line="480" w:lineRule="auto"/>
        <w:rPr>
          <w:rFonts w:ascii="宋体" w:cs="宋体"/>
          <w:sz w:val="24"/>
          <w:szCs w:val="24"/>
          <w:highlight w:val="none"/>
        </w:rPr>
      </w:pPr>
    </w:p>
    <w:p w14:paraId="03D98FF6">
      <w:pPr>
        <w:spacing w:line="480" w:lineRule="auto"/>
        <w:rPr>
          <w:rFonts w:ascii="宋体" w:hAnsi="宋体" w:cs="宋体"/>
          <w:szCs w:val="21"/>
          <w:highlight w:val="none"/>
          <w:u w:val="single"/>
        </w:rPr>
      </w:pPr>
      <w:r>
        <w:rPr>
          <w:rFonts w:hint="eastAsia" w:ascii="宋体" w:hAnsi="宋体" w:cs="宋体"/>
          <w:szCs w:val="21"/>
          <w:highlight w:val="none"/>
        </w:rPr>
        <w:t>致：</w:t>
      </w:r>
      <w:r>
        <w:rPr>
          <w:rFonts w:hint="eastAsia" w:ascii="宋体" w:hAnsi="宋体" w:cs="宋体"/>
          <w:szCs w:val="21"/>
          <w:highlight w:val="none"/>
          <w:u w:val="single"/>
        </w:rPr>
        <w:t>（采购人名称）</w:t>
      </w:r>
      <w:r>
        <w:rPr>
          <w:rFonts w:ascii="宋体" w:hAnsi="宋体" w:cs="宋体"/>
          <w:szCs w:val="21"/>
          <w:highlight w:val="none"/>
          <w:u w:val="single"/>
        </w:rPr>
        <w:t xml:space="preserve">    </w:t>
      </w:r>
    </w:p>
    <w:p w14:paraId="480FCBE4">
      <w:pPr>
        <w:spacing w:line="500" w:lineRule="exact"/>
        <w:ind w:firstLine="480"/>
        <w:rPr>
          <w:rFonts w:ascii="宋体" w:hAnsi="宋体" w:cs="宋体"/>
          <w:szCs w:val="21"/>
          <w:highlight w:val="none"/>
        </w:rPr>
      </w:pPr>
    </w:p>
    <w:p w14:paraId="0C6198F3">
      <w:pPr>
        <w:spacing w:line="500" w:lineRule="exact"/>
        <w:ind w:firstLine="480"/>
        <w:rPr>
          <w:rFonts w:hint="eastAsia" w:ascii="宋体" w:hAnsi="宋体" w:cs="宋体"/>
          <w:szCs w:val="21"/>
          <w:highlight w:val="none"/>
        </w:rPr>
      </w:pPr>
      <w:r>
        <w:rPr>
          <w:rFonts w:ascii="宋体" w:hAnsi="宋体" w:cs="宋体"/>
          <w:szCs w:val="21"/>
          <w:highlight w:val="none"/>
        </w:rPr>
        <w:t>根据人力资源社会保障部、住房和城乡建设部、交通运输部、水利部、银保监会、铁路局、民航局关于印发《工程建设领域农民工工资保证金规定》的通知（人社部发[2021]65号）的规定，</w:t>
      </w:r>
    </w:p>
    <w:p w14:paraId="7B9C375B">
      <w:pPr>
        <w:spacing w:line="500" w:lineRule="exact"/>
        <w:rPr>
          <w:rFonts w:ascii="宋体" w:cs="宋体"/>
          <w:szCs w:val="21"/>
          <w:highlight w:val="none"/>
        </w:rPr>
      </w:pPr>
      <w:r>
        <w:rPr>
          <w:rFonts w:ascii="宋体" w:hAnsi="宋体" w:cs="宋体"/>
          <w:szCs w:val="21"/>
          <w:highlight w:val="none"/>
        </w:rPr>
        <w:t>在</w:t>
      </w:r>
      <w:r>
        <w:rPr>
          <w:rFonts w:ascii="宋体" w:hAnsi="宋体" w:cs="宋体"/>
          <w:szCs w:val="21"/>
          <w:highlight w:val="none"/>
          <w:u w:val="single"/>
        </w:rPr>
        <w:t xml:space="preserve"> </w:t>
      </w:r>
      <w:r>
        <w:rPr>
          <w:rFonts w:hint="eastAsia" w:ascii="宋体" w:hAnsi="宋体" w:cs="宋体"/>
          <w:szCs w:val="21"/>
          <w:highlight w:val="none"/>
          <w:u w:val="single"/>
        </w:rPr>
        <w:t xml:space="preserve">               </w:t>
      </w:r>
      <w:r>
        <w:rPr>
          <w:rFonts w:ascii="宋体" w:hAnsi="宋体" w:cs="宋体"/>
          <w:szCs w:val="21"/>
          <w:highlight w:val="none"/>
        </w:rPr>
        <w:t>采购文件</w:t>
      </w:r>
      <w:r>
        <w:rPr>
          <w:rFonts w:hint="eastAsia" w:ascii="宋体" w:hAnsi="宋体" w:cs="宋体"/>
          <w:szCs w:val="21"/>
          <w:highlight w:val="none"/>
        </w:rPr>
        <w:t>响应</w:t>
      </w:r>
      <w:r>
        <w:rPr>
          <w:rFonts w:ascii="宋体" w:hAnsi="宋体" w:cs="宋体"/>
          <w:szCs w:val="21"/>
          <w:highlight w:val="none"/>
        </w:rPr>
        <w:t>中，我单位对农民工工资的支付作出以下郑重承诺：</w:t>
      </w:r>
    </w:p>
    <w:p w14:paraId="082FBAD2">
      <w:pPr>
        <w:spacing w:line="500" w:lineRule="exact"/>
        <w:ind w:firstLine="480"/>
        <w:rPr>
          <w:rFonts w:ascii="宋体" w:cs="宋体"/>
          <w:bCs/>
          <w:kern w:val="0"/>
          <w:szCs w:val="21"/>
          <w:highlight w:val="none"/>
        </w:rPr>
      </w:pPr>
      <w:r>
        <w:rPr>
          <w:rFonts w:ascii="宋体" w:hAnsi="宋体" w:cs="宋体"/>
          <w:szCs w:val="21"/>
          <w:highlight w:val="none"/>
        </w:rPr>
        <w:t>（一）我单位在本采购项目递交响应文件截止时间</w:t>
      </w:r>
      <w:r>
        <w:rPr>
          <w:rFonts w:ascii="宋体" w:hAnsi="宋体" w:cs="宋体"/>
          <w:szCs w:val="21"/>
          <w:highlight w:val="none"/>
          <w:u w:val="single"/>
        </w:rPr>
        <w:t xml:space="preserve"> </w:t>
      </w:r>
      <w:r>
        <w:rPr>
          <w:rFonts w:hint="eastAsia" w:ascii="宋体" w:hAnsi="宋体" w:cs="宋体"/>
          <w:szCs w:val="21"/>
          <w:highlight w:val="none"/>
          <w:u w:val="single"/>
        </w:rPr>
        <w:t xml:space="preserve">        </w:t>
      </w:r>
      <w:r>
        <w:rPr>
          <w:rFonts w:ascii="宋体" w:hAnsi="宋体" w:cs="宋体"/>
          <w:szCs w:val="21"/>
          <w:highlight w:val="none"/>
          <w:u w:val="single"/>
        </w:rPr>
        <w:t>（开标日）</w:t>
      </w:r>
      <w:r>
        <w:rPr>
          <w:rFonts w:ascii="宋体" w:hAnsi="宋体" w:cs="宋体"/>
          <w:szCs w:val="21"/>
          <w:highlight w:val="none"/>
        </w:rPr>
        <w:t>前所承建的工程项目，不存在拖欠或克扣农民工工资的行为。</w:t>
      </w:r>
    </w:p>
    <w:p w14:paraId="41CAE997">
      <w:pPr>
        <w:spacing w:line="500" w:lineRule="exact"/>
        <w:ind w:firstLine="480"/>
        <w:rPr>
          <w:rFonts w:ascii="宋体" w:cs="宋体"/>
          <w:szCs w:val="21"/>
          <w:highlight w:val="none"/>
        </w:rPr>
      </w:pPr>
      <w:r>
        <w:rPr>
          <w:rFonts w:hint="eastAsia" w:ascii="宋体" w:hAnsi="宋体" w:cs="宋体"/>
          <w:szCs w:val="21"/>
          <w:highlight w:val="none"/>
        </w:rPr>
        <w:t>（二）成交后，我单位按通知规定在签订合同后在工程项目所在地商业银行开设农民工工资保证金专用账户，并按竞争性磋商文件规定的农民工工资保证金额度预存一定数额的资金作为农民工工资保证金或向发包人提供由工程项目所在地（工程项目所在省区范围内）商业银行出具同等金额农民工工资保证金银行保函，并到工程项目所在地具有管辖权的人力资源社会保障部门备案。</w:t>
      </w:r>
    </w:p>
    <w:p w14:paraId="51C91290">
      <w:pPr>
        <w:spacing w:line="500" w:lineRule="exact"/>
        <w:ind w:firstLine="480"/>
        <w:rPr>
          <w:rFonts w:ascii="宋体" w:cs="宋体"/>
          <w:szCs w:val="21"/>
          <w:highlight w:val="none"/>
        </w:rPr>
      </w:pPr>
      <w:r>
        <w:rPr>
          <w:rFonts w:hint="eastAsia" w:ascii="宋体" w:hAnsi="宋体" w:cs="宋体"/>
          <w:szCs w:val="21"/>
          <w:highlight w:val="none"/>
        </w:rPr>
        <w:t>（三）在项目实施过程中，若出现结算价与成交价不一致时，以实际结算金额按竞争性磋商文件规定的计算额度存入农民工工资保证金。</w:t>
      </w:r>
    </w:p>
    <w:p w14:paraId="6ECBC58A">
      <w:pPr>
        <w:spacing w:line="500" w:lineRule="exact"/>
        <w:ind w:firstLine="480"/>
        <w:rPr>
          <w:rFonts w:ascii="宋体" w:cs="宋体"/>
          <w:szCs w:val="21"/>
          <w:highlight w:val="none"/>
        </w:rPr>
      </w:pPr>
      <w:r>
        <w:rPr>
          <w:rFonts w:hint="eastAsia" w:ascii="宋体" w:cs="宋体"/>
          <w:szCs w:val="21"/>
          <w:highlight w:val="none"/>
        </w:rPr>
        <w:t>（四）我单位向建设单位承诺依法足额支付农民工工资，一旦我单位（包含我单位的分包商）承建的</w:t>
      </w:r>
      <w:r>
        <w:rPr>
          <w:rFonts w:hint="eastAsia" w:ascii="宋体" w:cs="宋体"/>
          <w:szCs w:val="21"/>
          <w:highlight w:val="none"/>
          <w:u w:val="single"/>
        </w:rPr>
        <w:t xml:space="preserve">                    </w:t>
      </w:r>
      <w:r>
        <w:rPr>
          <w:rFonts w:hint="eastAsia" w:ascii="宋体" w:cs="宋体"/>
          <w:szCs w:val="21"/>
          <w:highlight w:val="none"/>
        </w:rPr>
        <w:t>项目出现拖欠农民工工资情况的，可由劳动保障、交通主管部门（或授权机构）及建设单位根据相关规定从其农民工工资保证金中先予支取。</w:t>
      </w:r>
    </w:p>
    <w:p w14:paraId="58A12954">
      <w:pPr>
        <w:spacing w:line="480" w:lineRule="auto"/>
        <w:ind w:firstLine="2788" w:firstLineChars="1328"/>
        <w:rPr>
          <w:rFonts w:hint="eastAsia" w:ascii="宋体" w:hAnsi="宋体" w:cs="宋体"/>
          <w:szCs w:val="21"/>
          <w:highlight w:val="none"/>
        </w:rPr>
      </w:pPr>
    </w:p>
    <w:p w14:paraId="7B1A314D">
      <w:pPr>
        <w:spacing w:line="480" w:lineRule="auto"/>
        <w:ind w:firstLine="3733" w:firstLineChars="1778"/>
        <w:rPr>
          <w:rFonts w:ascii="宋体" w:cs="宋体"/>
          <w:szCs w:val="21"/>
          <w:highlight w:val="none"/>
        </w:rPr>
      </w:pPr>
      <w:r>
        <w:rPr>
          <w:rFonts w:hint="eastAsia" w:ascii="宋体" w:hAnsi="宋体" w:cs="宋体"/>
          <w:szCs w:val="21"/>
          <w:highlight w:val="none"/>
        </w:rPr>
        <w:t>供应商：</w:t>
      </w:r>
      <w:r>
        <w:rPr>
          <w:rFonts w:ascii="宋体" w:hAnsi="宋体" w:cs="宋体"/>
          <w:szCs w:val="21"/>
          <w:highlight w:val="none"/>
          <w:u w:val="single"/>
        </w:rPr>
        <w:t xml:space="preserve">                      </w:t>
      </w:r>
      <w:r>
        <w:rPr>
          <w:rFonts w:hint="eastAsia" w:ascii="宋体" w:hAnsi="宋体" w:cs="宋体"/>
          <w:szCs w:val="21"/>
          <w:highlight w:val="none"/>
          <w:u w:val="single"/>
        </w:rPr>
        <w:t>（盖章）</w:t>
      </w:r>
    </w:p>
    <w:p w14:paraId="761927CE">
      <w:pPr>
        <w:spacing w:line="480" w:lineRule="auto"/>
        <w:ind w:firstLine="3733" w:firstLineChars="1778"/>
        <w:rPr>
          <w:rFonts w:ascii="宋体" w:cs="宋体"/>
          <w:szCs w:val="21"/>
          <w:highlight w:val="none"/>
        </w:rPr>
      </w:pPr>
      <w:r>
        <w:rPr>
          <w:rFonts w:hint="eastAsia" w:ascii="宋体" w:hAnsi="宋体" w:cs="宋体"/>
          <w:szCs w:val="21"/>
          <w:highlight w:val="none"/>
        </w:rPr>
        <w:t>法定代表人：</w:t>
      </w:r>
      <w:r>
        <w:rPr>
          <w:rFonts w:ascii="宋体" w:hAnsi="宋体" w:cs="宋体"/>
          <w:szCs w:val="21"/>
          <w:highlight w:val="none"/>
          <w:u w:val="single"/>
        </w:rPr>
        <w:t xml:space="preserve">         </w:t>
      </w:r>
      <w:r>
        <w:rPr>
          <w:rFonts w:hint="eastAsia" w:ascii="宋体" w:hAnsi="宋体" w:cs="宋体"/>
          <w:szCs w:val="21"/>
          <w:highlight w:val="none"/>
          <w:u w:val="single"/>
        </w:rPr>
        <w:t>（签字）</w:t>
      </w:r>
    </w:p>
    <w:p w14:paraId="71093F20">
      <w:pPr>
        <w:pStyle w:val="20"/>
        <w:snapToGrid w:val="0"/>
        <w:spacing w:line="460" w:lineRule="exact"/>
        <w:ind w:firstLine="3738" w:firstLineChars="1780"/>
        <w:jc w:val="both"/>
        <w:textAlignment w:val="auto"/>
        <w:rPr>
          <w:rFonts w:hint="eastAsia"/>
          <w:highlight w:val="none"/>
        </w:rPr>
      </w:pPr>
      <w:r>
        <w:rPr>
          <w:rFonts w:hint="eastAsia" w:hAnsi="宋体" w:cs="宋体"/>
          <w:szCs w:val="21"/>
          <w:highlight w:val="none"/>
        </w:rPr>
        <w:t>日</w:t>
      </w:r>
      <w:r>
        <w:rPr>
          <w:rFonts w:hAnsi="宋体" w:cs="宋体"/>
          <w:szCs w:val="21"/>
          <w:highlight w:val="none"/>
        </w:rPr>
        <w:t xml:space="preserve">   </w:t>
      </w:r>
      <w:r>
        <w:rPr>
          <w:rFonts w:hint="eastAsia" w:hAnsi="宋体" w:cs="宋体"/>
          <w:szCs w:val="21"/>
          <w:highlight w:val="none"/>
        </w:rPr>
        <w:t>期：</w:t>
      </w:r>
      <w:r>
        <w:rPr>
          <w:rFonts w:hAnsi="宋体" w:cs="宋体"/>
          <w:szCs w:val="21"/>
          <w:highlight w:val="none"/>
          <w:u w:val="single"/>
        </w:rPr>
        <w:t xml:space="preserve">          </w:t>
      </w:r>
      <w:r>
        <w:rPr>
          <w:rFonts w:hint="eastAsia" w:hAnsi="宋体" w:cs="宋体"/>
          <w:szCs w:val="21"/>
          <w:highlight w:val="none"/>
        </w:rPr>
        <w:t>年</w:t>
      </w:r>
      <w:r>
        <w:rPr>
          <w:rFonts w:hAnsi="宋体" w:cs="宋体"/>
          <w:szCs w:val="21"/>
          <w:highlight w:val="none"/>
          <w:u w:val="single"/>
        </w:rPr>
        <w:t xml:space="preserve">     </w:t>
      </w:r>
      <w:r>
        <w:rPr>
          <w:rFonts w:hint="eastAsia" w:hAnsi="宋体" w:cs="宋体"/>
          <w:szCs w:val="21"/>
          <w:highlight w:val="none"/>
        </w:rPr>
        <w:t>月</w:t>
      </w:r>
      <w:r>
        <w:rPr>
          <w:rFonts w:hAnsi="宋体" w:cs="宋体"/>
          <w:szCs w:val="21"/>
          <w:highlight w:val="none"/>
          <w:u w:val="single"/>
        </w:rPr>
        <w:t xml:space="preserve">     </w:t>
      </w:r>
      <w:r>
        <w:rPr>
          <w:rFonts w:hint="eastAsia" w:hAnsi="宋体" w:cs="宋体"/>
          <w:szCs w:val="21"/>
          <w:highlight w:val="none"/>
        </w:rPr>
        <w:t>日</w:t>
      </w:r>
    </w:p>
    <w:p w14:paraId="65F269B3">
      <w:pPr>
        <w:pStyle w:val="20"/>
        <w:snapToGrid w:val="0"/>
        <w:spacing w:line="460" w:lineRule="exact"/>
        <w:ind w:firstLine="283" w:firstLineChars="135"/>
        <w:jc w:val="both"/>
        <w:textAlignment w:val="auto"/>
        <w:rPr>
          <w:rFonts w:hint="eastAsia"/>
          <w:highlight w:val="none"/>
        </w:rPr>
      </w:pPr>
    </w:p>
    <w:p w14:paraId="5CD5CD39">
      <w:pPr>
        <w:pStyle w:val="20"/>
        <w:snapToGrid w:val="0"/>
        <w:spacing w:line="460" w:lineRule="exact"/>
        <w:ind w:firstLine="283" w:firstLineChars="135"/>
        <w:jc w:val="both"/>
        <w:textAlignment w:val="auto"/>
        <w:rPr>
          <w:rFonts w:hint="eastAsia"/>
          <w:highlight w:val="none"/>
        </w:rPr>
      </w:pPr>
    </w:p>
    <w:p w14:paraId="0ABACA47">
      <w:pPr>
        <w:pStyle w:val="20"/>
        <w:snapToGrid w:val="0"/>
        <w:spacing w:line="460" w:lineRule="exact"/>
        <w:ind w:firstLine="283" w:firstLineChars="135"/>
        <w:jc w:val="both"/>
        <w:textAlignment w:val="auto"/>
        <w:rPr>
          <w:rFonts w:hint="eastAsia" w:hAnsi="宋体" w:cs="宋体"/>
          <w:highlight w:val="none"/>
        </w:rPr>
      </w:pPr>
      <w:r>
        <w:rPr>
          <w:rFonts w:hint="eastAsia"/>
          <w:highlight w:val="none"/>
        </w:rPr>
        <w:t>9、中小企业声明函</w:t>
      </w:r>
    </w:p>
    <w:p w14:paraId="25CDA939">
      <w:pPr>
        <w:autoSpaceDE w:val="0"/>
        <w:autoSpaceDN w:val="0"/>
        <w:adjustRightInd w:val="0"/>
        <w:spacing w:line="460" w:lineRule="exact"/>
        <w:ind w:firstLine="283" w:firstLineChars="135"/>
        <w:rPr>
          <w:rFonts w:hint="eastAsia" w:ascii="宋体" w:hAnsi="宋体" w:cs="宋体"/>
          <w:highlight w:val="none"/>
        </w:rPr>
      </w:pPr>
    </w:p>
    <w:p w14:paraId="45ACDCA5">
      <w:pPr>
        <w:snapToGrid w:val="0"/>
        <w:spacing w:before="165" w:beforeLines="50" w:after="50"/>
        <w:jc w:val="center"/>
        <w:rPr>
          <w:rFonts w:ascii="宋体" w:cs="宋体"/>
          <w:b/>
          <w:sz w:val="24"/>
          <w:szCs w:val="24"/>
          <w:highlight w:val="none"/>
        </w:rPr>
      </w:pPr>
      <w:r>
        <w:rPr>
          <w:rFonts w:hint="eastAsia" w:ascii="宋体" w:hAnsi="宋体" w:cs="宋体"/>
          <w:b/>
          <w:bCs/>
          <w:sz w:val="24"/>
          <w:szCs w:val="24"/>
          <w:highlight w:val="none"/>
        </w:rPr>
        <w:t>中小企业声明函（工程）</w:t>
      </w:r>
    </w:p>
    <w:p w14:paraId="38D52835">
      <w:pPr>
        <w:pStyle w:val="20"/>
        <w:adjustRightInd/>
        <w:spacing w:line="500" w:lineRule="exact"/>
        <w:ind w:firstLine="480" w:firstLineChars="200"/>
        <w:jc w:val="both"/>
        <w:textAlignment w:val="auto"/>
        <w:rPr>
          <w:rFonts w:hAnsi="宋体"/>
          <w:sz w:val="24"/>
          <w:szCs w:val="24"/>
          <w:highlight w:val="none"/>
        </w:rPr>
      </w:pPr>
      <w:r>
        <w:rPr>
          <w:rFonts w:hint="eastAsia" w:hAnsi="宋体"/>
          <w:sz w:val="24"/>
          <w:szCs w:val="24"/>
          <w:highlight w:val="none"/>
        </w:rPr>
        <w:t>本公司（</w:t>
      </w:r>
      <w:r>
        <w:rPr>
          <w:rFonts w:hint="eastAsia" w:hAnsi="宋体"/>
          <w:sz w:val="24"/>
          <w:szCs w:val="24"/>
          <w:highlight w:val="none"/>
          <w:lang w:val="en-US" w:eastAsia="zh-CN"/>
        </w:rPr>
        <w:t>公司名称</w:t>
      </w:r>
      <w:r>
        <w:rPr>
          <w:rFonts w:hint="eastAsia" w:hAnsi="宋体"/>
          <w:sz w:val="24"/>
          <w:szCs w:val="24"/>
          <w:highlight w:val="none"/>
        </w:rPr>
        <w:t>）郑重声明，根据《政府采购促进中小企业发展管理办法》（财库﹝</w:t>
      </w:r>
      <w:r>
        <w:rPr>
          <w:rFonts w:hAnsi="宋体"/>
          <w:sz w:val="24"/>
          <w:szCs w:val="24"/>
          <w:highlight w:val="none"/>
        </w:rPr>
        <w:t>2020</w:t>
      </w:r>
      <w:r>
        <w:rPr>
          <w:rFonts w:hint="eastAsia" w:hAnsi="宋体"/>
          <w:sz w:val="24"/>
          <w:szCs w:val="24"/>
          <w:highlight w:val="none"/>
        </w:rPr>
        <w:t>﹞</w:t>
      </w:r>
      <w:r>
        <w:rPr>
          <w:rFonts w:hAnsi="宋体"/>
          <w:sz w:val="24"/>
          <w:szCs w:val="24"/>
          <w:highlight w:val="none"/>
        </w:rPr>
        <w:t xml:space="preserve">46 </w:t>
      </w:r>
      <w:r>
        <w:rPr>
          <w:rFonts w:hint="eastAsia" w:hAnsi="宋体"/>
          <w:sz w:val="24"/>
          <w:szCs w:val="24"/>
          <w:highlight w:val="none"/>
        </w:rPr>
        <w:t>号）的规定，本公司（</w:t>
      </w:r>
      <w:r>
        <w:rPr>
          <w:rFonts w:hint="eastAsia" w:hAnsi="宋体"/>
          <w:sz w:val="24"/>
          <w:szCs w:val="24"/>
          <w:highlight w:val="none"/>
          <w:lang w:val="en-US" w:eastAsia="zh-CN"/>
        </w:rPr>
        <w:t>公司名称</w:t>
      </w:r>
      <w:r>
        <w:rPr>
          <w:rFonts w:hint="eastAsia" w:hAnsi="宋体"/>
          <w:sz w:val="24"/>
          <w:szCs w:val="24"/>
          <w:highlight w:val="none"/>
        </w:rPr>
        <w:t>）参加</w:t>
      </w:r>
      <w:r>
        <w:rPr>
          <w:rFonts w:hAnsi="宋体"/>
          <w:sz w:val="24"/>
          <w:szCs w:val="24"/>
          <w:highlight w:val="none"/>
          <w:u w:val="single"/>
        </w:rPr>
        <w:t xml:space="preserve">  </w:t>
      </w:r>
      <w:r>
        <w:rPr>
          <w:rFonts w:hint="eastAsia" w:hAnsi="宋体"/>
          <w:sz w:val="24"/>
          <w:szCs w:val="24"/>
          <w:highlight w:val="none"/>
          <w:u w:val="single"/>
        </w:rPr>
        <w:t>（</w:t>
      </w:r>
      <w:r>
        <w:rPr>
          <w:rFonts w:hint="eastAsia" w:hAnsi="宋体"/>
          <w:sz w:val="24"/>
          <w:szCs w:val="24"/>
          <w:highlight w:val="none"/>
          <w:u w:val="single"/>
          <w:lang w:val="en-US" w:eastAsia="zh-CN"/>
        </w:rPr>
        <w:t>采购</w:t>
      </w:r>
      <w:r>
        <w:rPr>
          <w:rFonts w:hint="eastAsia" w:hAnsi="宋体"/>
          <w:sz w:val="24"/>
          <w:szCs w:val="24"/>
          <w:highlight w:val="none"/>
          <w:u w:val="single"/>
        </w:rPr>
        <w:t>单位名称）</w:t>
      </w:r>
      <w:r>
        <w:rPr>
          <w:rFonts w:hAnsi="宋体"/>
          <w:sz w:val="24"/>
          <w:szCs w:val="24"/>
          <w:highlight w:val="none"/>
          <w:u w:val="single"/>
        </w:rPr>
        <w:t xml:space="preserve">   </w:t>
      </w:r>
      <w:r>
        <w:rPr>
          <w:rFonts w:hint="eastAsia" w:hAnsi="宋体"/>
          <w:sz w:val="24"/>
          <w:szCs w:val="24"/>
          <w:highlight w:val="none"/>
        </w:rPr>
        <w:t>的</w:t>
      </w:r>
      <w:r>
        <w:rPr>
          <w:rFonts w:hAnsi="宋体"/>
          <w:sz w:val="24"/>
          <w:szCs w:val="24"/>
          <w:highlight w:val="none"/>
        </w:rPr>
        <w:t xml:space="preserve"> </w:t>
      </w:r>
      <w:r>
        <w:rPr>
          <w:rFonts w:hAnsi="宋体"/>
          <w:sz w:val="24"/>
          <w:szCs w:val="24"/>
          <w:highlight w:val="none"/>
          <w:u w:val="single"/>
        </w:rPr>
        <w:t xml:space="preserve"> </w:t>
      </w:r>
      <w:r>
        <w:rPr>
          <w:rFonts w:hint="eastAsia" w:hAnsi="宋体"/>
          <w:sz w:val="24"/>
          <w:szCs w:val="24"/>
          <w:highlight w:val="none"/>
          <w:u w:val="single"/>
        </w:rPr>
        <w:t>（项目名称）</w:t>
      </w:r>
      <w:r>
        <w:rPr>
          <w:rFonts w:hint="eastAsia" w:hAnsi="宋体"/>
          <w:sz w:val="24"/>
          <w:szCs w:val="24"/>
          <w:highlight w:val="none"/>
        </w:rPr>
        <w:t>采购活动，工程的施工单位全部为符合政策要求的中小企业（或者：服务全部由符合政策要求的中小企业承接）。相关企业（含联合体中的中小企业、签订分包意向协议的中小企业）的具体情况如下：</w:t>
      </w:r>
    </w:p>
    <w:p w14:paraId="61EF47C6">
      <w:pPr>
        <w:pStyle w:val="20"/>
        <w:adjustRightInd/>
        <w:spacing w:line="500" w:lineRule="exact"/>
        <w:ind w:firstLine="480" w:firstLineChars="200"/>
        <w:jc w:val="both"/>
        <w:textAlignment w:val="auto"/>
        <w:rPr>
          <w:rFonts w:hAnsi="宋体"/>
          <w:sz w:val="24"/>
          <w:szCs w:val="24"/>
          <w:highlight w:val="none"/>
        </w:rPr>
      </w:pPr>
      <w:r>
        <w:rPr>
          <w:rFonts w:hAnsi="宋体"/>
          <w:sz w:val="24"/>
          <w:szCs w:val="24"/>
          <w:highlight w:val="none"/>
        </w:rPr>
        <w:t>1</w:t>
      </w:r>
      <w:r>
        <w:rPr>
          <w:rFonts w:hint="eastAsia" w:hAnsi="宋体"/>
          <w:sz w:val="24"/>
          <w:szCs w:val="24"/>
          <w:highlight w:val="none"/>
        </w:rPr>
        <w:t>、</w:t>
      </w:r>
      <w:r>
        <w:rPr>
          <w:rFonts w:hint="eastAsia" w:hAnsi="宋体"/>
          <w:sz w:val="24"/>
          <w:szCs w:val="24"/>
          <w:highlight w:val="none"/>
          <w:u w:val="single"/>
        </w:rPr>
        <w:t>（标的名称）</w:t>
      </w:r>
      <w:r>
        <w:rPr>
          <w:rFonts w:hint="eastAsia" w:hAnsi="宋体"/>
          <w:sz w:val="24"/>
          <w:szCs w:val="24"/>
          <w:highlight w:val="none"/>
        </w:rPr>
        <w:t>，属于</w:t>
      </w:r>
      <w:r>
        <w:rPr>
          <w:rFonts w:hint="eastAsia" w:hAnsi="宋体"/>
          <w:sz w:val="24"/>
          <w:szCs w:val="24"/>
          <w:highlight w:val="none"/>
          <w:u w:val="single"/>
        </w:rPr>
        <w:t>（采购文件中明确的所属行业）</w:t>
      </w:r>
      <w:r>
        <w:rPr>
          <w:rFonts w:hint="eastAsia" w:hAnsi="宋体"/>
          <w:sz w:val="24"/>
          <w:szCs w:val="24"/>
          <w:highlight w:val="none"/>
        </w:rPr>
        <w:t>；承建（承接）企业为</w:t>
      </w:r>
      <w:r>
        <w:rPr>
          <w:rFonts w:hAnsi="宋体"/>
          <w:sz w:val="24"/>
          <w:szCs w:val="24"/>
          <w:highlight w:val="none"/>
          <w:u w:val="single"/>
        </w:rPr>
        <w:t xml:space="preserve">  </w:t>
      </w:r>
      <w:r>
        <w:rPr>
          <w:rFonts w:hint="eastAsia" w:hAnsi="宋体"/>
          <w:sz w:val="24"/>
          <w:szCs w:val="24"/>
          <w:highlight w:val="none"/>
          <w:u w:val="single"/>
        </w:rPr>
        <w:t>（企业名称）</w:t>
      </w:r>
      <w:r>
        <w:rPr>
          <w:rFonts w:hint="eastAsia" w:hAnsi="宋体"/>
          <w:sz w:val="24"/>
          <w:szCs w:val="24"/>
          <w:highlight w:val="none"/>
        </w:rPr>
        <w:t>，从业人员</w:t>
      </w:r>
      <w:r>
        <w:rPr>
          <w:rFonts w:hAnsi="宋体"/>
          <w:sz w:val="24"/>
          <w:szCs w:val="24"/>
          <w:highlight w:val="none"/>
          <w:u w:val="single"/>
        </w:rPr>
        <w:t xml:space="preserve"> </w:t>
      </w:r>
      <w:r>
        <w:rPr>
          <w:rFonts w:hAnsi="宋体"/>
          <w:sz w:val="24"/>
          <w:szCs w:val="24"/>
          <w:highlight w:val="none"/>
          <w:u w:val="single"/>
        </w:rPr>
        <w:tab/>
      </w:r>
      <w:r>
        <w:rPr>
          <w:rFonts w:hint="eastAsia" w:hAnsi="宋体"/>
          <w:sz w:val="24"/>
          <w:szCs w:val="24"/>
          <w:highlight w:val="none"/>
        </w:rPr>
        <w:t>人，营业收入为</w:t>
      </w:r>
      <w:r>
        <w:rPr>
          <w:rFonts w:hAnsi="宋体"/>
          <w:sz w:val="24"/>
          <w:szCs w:val="24"/>
          <w:highlight w:val="none"/>
          <w:u w:val="single"/>
        </w:rPr>
        <w:t xml:space="preserve"> </w:t>
      </w:r>
      <w:r>
        <w:rPr>
          <w:rFonts w:hAnsi="宋体"/>
          <w:sz w:val="24"/>
          <w:szCs w:val="24"/>
          <w:highlight w:val="none"/>
          <w:u w:val="single"/>
        </w:rPr>
        <w:tab/>
      </w:r>
      <w:r>
        <w:rPr>
          <w:rFonts w:hint="eastAsia" w:hAnsi="宋体"/>
          <w:sz w:val="24"/>
          <w:szCs w:val="24"/>
          <w:highlight w:val="none"/>
        </w:rPr>
        <w:t>万元，资产总额为</w:t>
      </w:r>
      <w:r>
        <w:rPr>
          <w:rFonts w:hAnsi="宋体"/>
          <w:sz w:val="24"/>
          <w:szCs w:val="24"/>
          <w:highlight w:val="none"/>
          <w:u w:val="single"/>
        </w:rPr>
        <w:t xml:space="preserve"> </w:t>
      </w:r>
      <w:r>
        <w:rPr>
          <w:rFonts w:hAnsi="宋体"/>
          <w:sz w:val="24"/>
          <w:szCs w:val="24"/>
          <w:highlight w:val="none"/>
          <w:u w:val="single"/>
        </w:rPr>
        <w:tab/>
      </w:r>
      <w:r>
        <w:rPr>
          <w:rFonts w:hAnsi="宋体"/>
          <w:sz w:val="24"/>
          <w:szCs w:val="24"/>
          <w:highlight w:val="none"/>
          <w:u w:val="single"/>
        </w:rPr>
        <w:t xml:space="preserve">  </w:t>
      </w:r>
      <w:r>
        <w:rPr>
          <w:rFonts w:hint="eastAsia" w:hAnsi="宋体"/>
          <w:sz w:val="24"/>
          <w:szCs w:val="24"/>
          <w:highlight w:val="none"/>
        </w:rPr>
        <w:t>万元</w:t>
      </w:r>
      <w:r>
        <w:rPr>
          <w:rFonts w:hint="eastAsia" w:hAnsi="宋体" w:cs="宋体"/>
          <w:sz w:val="24"/>
          <w:szCs w:val="24"/>
          <w:highlight w:val="none"/>
        </w:rPr>
        <w:t>¹</w:t>
      </w:r>
      <w:r>
        <w:rPr>
          <w:rFonts w:hint="eastAsia" w:hAnsi="宋体"/>
          <w:sz w:val="24"/>
          <w:szCs w:val="24"/>
          <w:highlight w:val="none"/>
        </w:rPr>
        <w:t>，属于</w:t>
      </w:r>
      <w:r>
        <w:rPr>
          <w:rFonts w:hint="eastAsia" w:hAnsi="宋体"/>
          <w:sz w:val="24"/>
          <w:szCs w:val="24"/>
          <w:highlight w:val="none"/>
          <w:u w:val="single"/>
        </w:rPr>
        <w:t>（中型企业、小型企业、微型企业）</w:t>
      </w:r>
      <w:r>
        <w:rPr>
          <w:rFonts w:hint="eastAsia" w:hAnsi="宋体"/>
          <w:sz w:val="24"/>
          <w:szCs w:val="24"/>
          <w:highlight w:val="none"/>
        </w:rPr>
        <w:t>；</w:t>
      </w:r>
    </w:p>
    <w:p w14:paraId="472CF976">
      <w:pPr>
        <w:pStyle w:val="20"/>
        <w:adjustRightInd/>
        <w:spacing w:line="500" w:lineRule="exact"/>
        <w:ind w:firstLine="480" w:firstLineChars="200"/>
        <w:jc w:val="both"/>
        <w:textAlignment w:val="auto"/>
        <w:rPr>
          <w:rFonts w:hAnsi="宋体"/>
          <w:sz w:val="24"/>
          <w:szCs w:val="24"/>
          <w:highlight w:val="none"/>
        </w:rPr>
      </w:pPr>
      <w:r>
        <w:rPr>
          <w:rFonts w:hAnsi="宋体"/>
          <w:sz w:val="24"/>
          <w:szCs w:val="24"/>
          <w:highlight w:val="none"/>
        </w:rPr>
        <w:t>2</w:t>
      </w:r>
      <w:r>
        <w:rPr>
          <w:rFonts w:hint="eastAsia" w:hAnsi="宋体"/>
          <w:sz w:val="24"/>
          <w:szCs w:val="24"/>
          <w:highlight w:val="none"/>
        </w:rPr>
        <w:t>、</w:t>
      </w:r>
      <w:r>
        <w:rPr>
          <w:rFonts w:hint="eastAsia" w:hAnsi="宋体"/>
          <w:sz w:val="24"/>
          <w:szCs w:val="24"/>
          <w:highlight w:val="none"/>
          <w:u w:val="single"/>
        </w:rPr>
        <w:t>（标的名称</w:t>
      </w:r>
      <w:r>
        <w:rPr>
          <w:rFonts w:hint="eastAsia" w:hAnsi="宋体"/>
          <w:sz w:val="24"/>
          <w:szCs w:val="24"/>
          <w:highlight w:val="none"/>
        </w:rPr>
        <w:t>），属于</w:t>
      </w:r>
      <w:r>
        <w:rPr>
          <w:rFonts w:hint="eastAsia" w:hAnsi="宋体"/>
          <w:sz w:val="24"/>
          <w:szCs w:val="24"/>
          <w:highlight w:val="none"/>
          <w:u w:val="single"/>
        </w:rPr>
        <w:t>（采购文件中明确的所属行业）</w:t>
      </w:r>
      <w:r>
        <w:rPr>
          <w:rFonts w:hint="eastAsia" w:hAnsi="宋体"/>
          <w:sz w:val="24"/>
          <w:szCs w:val="24"/>
          <w:highlight w:val="none"/>
        </w:rPr>
        <w:t>；承建（承接）企业为（企业名称），从业人员</w:t>
      </w:r>
      <w:r>
        <w:rPr>
          <w:rFonts w:hAnsi="宋体"/>
          <w:sz w:val="24"/>
          <w:szCs w:val="24"/>
          <w:highlight w:val="none"/>
          <w:u w:val="single"/>
        </w:rPr>
        <w:t xml:space="preserve"> </w:t>
      </w:r>
      <w:r>
        <w:rPr>
          <w:rFonts w:hAnsi="宋体"/>
          <w:sz w:val="24"/>
          <w:szCs w:val="24"/>
          <w:highlight w:val="none"/>
          <w:u w:val="single"/>
        </w:rPr>
        <w:tab/>
      </w:r>
      <w:r>
        <w:rPr>
          <w:rFonts w:hAnsi="宋体"/>
          <w:sz w:val="24"/>
          <w:szCs w:val="24"/>
          <w:highlight w:val="none"/>
          <w:u w:val="single"/>
        </w:rPr>
        <w:t xml:space="preserve"> </w:t>
      </w:r>
      <w:r>
        <w:rPr>
          <w:rFonts w:hint="eastAsia" w:hAnsi="宋体"/>
          <w:sz w:val="24"/>
          <w:szCs w:val="24"/>
          <w:highlight w:val="none"/>
        </w:rPr>
        <w:t>人，营业收入为</w:t>
      </w:r>
      <w:r>
        <w:rPr>
          <w:rFonts w:hAnsi="宋体"/>
          <w:sz w:val="24"/>
          <w:szCs w:val="24"/>
          <w:highlight w:val="none"/>
          <w:u w:val="single"/>
        </w:rPr>
        <w:t xml:space="preserve">  </w:t>
      </w:r>
      <w:r>
        <w:rPr>
          <w:rFonts w:hAnsi="宋体"/>
          <w:sz w:val="24"/>
          <w:szCs w:val="24"/>
          <w:highlight w:val="none"/>
          <w:u w:val="single"/>
        </w:rPr>
        <w:tab/>
      </w:r>
      <w:r>
        <w:rPr>
          <w:rFonts w:hint="eastAsia" w:hAnsi="宋体"/>
          <w:sz w:val="24"/>
          <w:szCs w:val="24"/>
          <w:highlight w:val="none"/>
        </w:rPr>
        <w:t>万元，资产总额为</w:t>
      </w:r>
      <w:r>
        <w:rPr>
          <w:rFonts w:hAnsi="宋体"/>
          <w:sz w:val="24"/>
          <w:szCs w:val="24"/>
          <w:highlight w:val="none"/>
          <w:u w:val="single"/>
        </w:rPr>
        <w:t xml:space="preserve">   </w:t>
      </w:r>
      <w:r>
        <w:rPr>
          <w:rFonts w:hint="eastAsia" w:hAnsi="宋体"/>
          <w:sz w:val="24"/>
          <w:szCs w:val="24"/>
          <w:highlight w:val="none"/>
        </w:rPr>
        <w:t>万元，属于（中型企业、小型企业、微型企业）；</w:t>
      </w:r>
    </w:p>
    <w:p w14:paraId="4C06C48B">
      <w:pPr>
        <w:pStyle w:val="20"/>
        <w:adjustRightInd/>
        <w:spacing w:line="500" w:lineRule="exact"/>
        <w:ind w:firstLine="480" w:firstLineChars="200"/>
        <w:jc w:val="both"/>
        <w:textAlignment w:val="auto"/>
        <w:rPr>
          <w:rFonts w:hAnsi="宋体"/>
          <w:sz w:val="24"/>
          <w:szCs w:val="24"/>
          <w:highlight w:val="none"/>
        </w:rPr>
      </w:pPr>
      <w:r>
        <w:rPr>
          <w:rFonts w:hint="eastAsia" w:hAnsi="宋体"/>
          <w:sz w:val="24"/>
          <w:szCs w:val="24"/>
          <w:highlight w:val="none"/>
        </w:rPr>
        <w:t>……</w:t>
      </w:r>
    </w:p>
    <w:p w14:paraId="45C0CB39">
      <w:pPr>
        <w:pStyle w:val="20"/>
        <w:adjustRightInd/>
        <w:spacing w:line="500" w:lineRule="exact"/>
        <w:ind w:firstLine="480" w:firstLineChars="200"/>
        <w:jc w:val="both"/>
        <w:textAlignment w:val="auto"/>
        <w:rPr>
          <w:rFonts w:hAnsi="宋体"/>
          <w:sz w:val="24"/>
          <w:szCs w:val="24"/>
          <w:highlight w:val="none"/>
        </w:rPr>
      </w:pPr>
      <w:r>
        <w:rPr>
          <w:rFonts w:hint="eastAsia" w:hAnsi="宋体"/>
          <w:sz w:val="24"/>
          <w:szCs w:val="24"/>
          <w:highlight w:val="none"/>
        </w:rPr>
        <w:t>以上企业，不属于大企业的分支机构，不存在控股股东为大企业的情形，也不存在与大企业的负责人为同一人的情形。</w:t>
      </w:r>
    </w:p>
    <w:p w14:paraId="408D55A6">
      <w:pPr>
        <w:pStyle w:val="20"/>
        <w:adjustRightInd/>
        <w:spacing w:line="500" w:lineRule="exact"/>
        <w:ind w:firstLine="480" w:firstLineChars="200"/>
        <w:jc w:val="both"/>
        <w:textAlignment w:val="auto"/>
        <w:rPr>
          <w:rFonts w:hAnsi="宋体"/>
          <w:sz w:val="24"/>
          <w:szCs w:val="24"/>
          <w:highlight w:val="none"/>
        </w:rPr>
      </w:pPr>
      <w:r>
        <w:rPr>
          <w:rFonts w:hint="eastAsia" w:hAnsi="宋体"/>
          <w:sz w:val="24"/>
          <w:szCs w:val="24"/>
          <w:highlight w:val="none"/>
        </w:rPr>
        <w:t>本企业对上述声明内容的真实性负责。如有虚假，将依法承担相应责任。</w:t>
      </w:r>
    </w:p>
    <w:p w14:paraId="3EECA74F">
      <w:pPr>
        <w:pStyle w:val="20"/>
        <w:adjustRightInd/>
        <w:spacing w:line="500" w:lineRule="exact"/>
        <w:ind w:firstLine="480" w:firstLineChars="200"/>
        <w:jc w:val="both"/>
        <w:textAlignment w:val="auto"/>
        <w:rPr>
          <w:rFonts w:hAnsi="宋体"/>
          <w:sz w:val="24"/>
          <w:szCs w:val="24"/>
          <w:highlight w:val="none"/>
        </w:rPr>
      </w:pPr>
    </w:p>
    <w:p w14:paraId="017CE9FD">
      <w:pPr>
        <w:pStyle w:val="20"/>
        <w:adjustRightInd/>
        <w:spacing w:line="500" w:lineRule="exact"/>
        <w:ind w:firstLine="5520" w:firstLineChars="2300"/>
        <w:jc w:val="both"/>
        <w:textAlignment w:val="auto"/>
        <w:rPr>
          <w:rFonts w:hAnsi="宋体"/>
          <w:sz w:val="24"/>
          <w:szCs w:val="24"/>
          <w:highlight w:val="none"/>
        </w:rPr>
      </w:pPr>
      <w:r>
        <w:rPr>
          <w:rFonts w:hint="eastAsia" w:hAnsi="宋体"/>
          <w:sz w:val="24"/>
          <w:szCs w:val="24"/>
          <w:highlight w:val="none"/>
        </w:rPr>
        <w:t>企业名称（盖章）：</w:t>
      </w:r>
    </w:p>
    <w:p w14:paraId="17A34A14">
      <w:pPr>
        <w:pStyle w:val="20"/>
        <w:adjustRightInd/>
        <w:spacing w:line="500" w:lineRule="exact"/>
        <w:ind w:firstLine="6480" w:firstLineChars="2700"/>
        <w:jc w:val="both"/>
        <w:textAlignment w:val="auto"/>
        <w:rPr>
          <w:rFonts w:hAnsi="宋体" w:cs="宋体"/>
          <w:sz w:val="24"/>
          <w:szCs w:val="24"/>
          <w:highlight w:val="none"/>
        </w:rPr>
      </w:pPr>
      <w:r>
        <w:rPr>
          <w:rFonts w:hint="eastAsia" w:hAnsi="宋体"/>
          <w:sz w:val="24"/>
          <w:szCs w:val="24"/>
          <w:highlight w:val="none"/>
        </w:rPr>
        <w:t>日期：</w:t>
      </w:r>
    </w:p>
    <w:p w14:paraId="0B57B8E4">
      <w:pPr>
        <w:pStyle w:val="16"/>
        <w:rPr>
          <w:sz w:val="24"/>
          <w:szCs w:val="24"/>
          <w:highlight w:val="none"/>
        </w:rPr>
      </w:pPr>
    </w:p>
    <w:p w14:paraId="0E376E55">
      <w:pPr>
        <w:rPr>
          <w:highlight w:val="none"/>
        </w:rPr>
      </w:pPr>
    </w:p>
    <w:p w14:paraId="6C46B9AD">
      <w:pPr>
        <w:autoSpaceDE w:val="0"/>
        <w:autoSpaceDN w:val="0"/>
        <w:adjustRightInd w:val="0"/>
        <w:spacing w:line="460" w:lineRule="exact"/>
        <w:ind w:firstLine="324" w:firstLineChars="135"/>
        <w:rPr>
          <w:rFonts w:hint="eastAsia" w:ascii="宋体" w:hAnsi="宋体" w:cs="宋体"/>
          <w:highlight w:val="none"/>
        </w:rPr>
      </w:pPr>
      <w:r>
        <w:rPr>
          <w:rFonts w:hint="eastAsia" w:ascii="宋体" w:hAnsi="宋体" w:cs="宋体"/>
          <w:bCs/>
          <w:sz w:val="24"/>
          <w:szCs w:val="24"/>
          <w:highlight w:val="none"/>
        </w:rPr>
        <w:t>¹</w:t>
      </w:r>
      <w:r>
        <w:rPr>
          <w:rFonts w:hint="eastAsia" w:ascii="宋体"/>
          <w:bCs/>
          <w:sz w:val="24"/>
          <w:szCs w:val="24"/>
          <w:highlight w:val="none"/>
        </w:rPr>
        <w:t>从业人员、营业收入、资产总额填报上一年度数据，无上一年度数据的新成立企业可不填报。</w:t>
      </w:r>
    </w:p>
    <w:p w14:paraId="5F07E481">
      <w:pPr>
        <w:autoSpaceDE w:val="0"/>
        <w:autoSpaceDN w:val="0"/>
        <w:adjustRightInd w:val="0"/>
        <w:spacing w:line="460" w:lineRule="exact"/>
        <w:ind w:firstLine="283" w:firstLineChars="135"/>
        <w:rPr>
          <w:rFonts w:hint="eastAsia" w:ascii="宋体" w:hAnsi="宋体" w:cs="宋体"/>
          <w:highlight w:val="none"/>
        </w:rPr>
      </w:pPr>
    </w:p>
    <w:p w14:paraId="7C69F073">
      <w:pPr>
        <w:autoSpaceDE w:val="0"/>
        <w:autoSpaceDN w:val="0"/>
        <w:adjustRightInd w:val="0"/>
        <w:spacing w:line="460" w:lineRule="exact"/>
        <w:ind w:firstLine="283" w:firstLineChars="135"/>
        <w:rPr>
          <w:rFonts w:hint="eastAsia" w:ascii="宋体" w:hAnsi="宋体" w:cs="宋体"/>
          <w:highlight w:val="none"/>
        </w:rPr>
      </w:pPr>
    </w:p>
    <w:p w14:paraId="13041C5A">
      <w:pPr>
        <w:autoSpaceDE w:val="0"/>
        <w:autoSpaceDN w:val="0"/>
        <w:adjustRightInd w:val="0"/>
        <w:spacing w:line="460" w:lineRule="exact"/>
        <w:ind w:firstLine="283" w:firstLineChars="135"/>
        <w:rPr>
          <w:rFonts w:hint="eastAsia" w:ascii="宋体" w:hAnsi="宋体" w:cs="宋体"/>
          <w:highlight w:val="none"/>
        </w:rPr>
      </w:pPr>
    </w:p>
    <w:p w14:paraId="135A055E">
      <w:pPr>
        <w:autoSpaceDE w:val="0"/>
        <w:autoSpaceDN w:val="0"/>
        <w:adjustRightInd w:val="0"/>
        <w:spacing w:line="460" w:lineRule="exact"/>
        <w:ind w:firstLine="283" w:firstLineChars="135"/>
        <w:rPr>
          <w:rFonts w:hint="eastAsia" w:ascii="宋体" w:hAnsi="宋体" w:cs="宋体"/>
          <w:highlight w:val="none"/>
        </w:rPr>
      </w:pPr>
    </w:p>
    <w:p w14:paraId="3BD092DB">
      <w:pPr>
        <w:autoSpaceDE w:val="0"/>
        <w:autoSpaceDN w:val="0"/>
        <w:adjustRightInd w:val="0"/>
        <w:spacing w:line="460" w:lineRule="exact"/>
        <w:ind w:firstLine="283" w:firstLineChars="135"/>
        <w:rPr>
          <w:rFonts w:hint="eastAsia" w:ascii="宋体" w:hAnsi="宋体" w:cs="宋体"/>
          <w:highlight w:val="none"/>
        </w:rPr>
      </w:pPr>
    </w:p>
    <w:p w14:paraId="2BC275EA">
      <w:pPr>
        <w:spacing w:line="528" w:lineRule="exact"/>
        <w:jc w:val="center"/>
        <w:rPr>
          <w:rFonts w:ascii="宋体" w:cs="Arial Unicode MS"/>
          <w:b/>
          <w:sz w:val="30"/>
          <w:szCs w:val="30"/>
          <w:highlight w:val="none"/>
        </w:rPr>
      </w:pPr>
      <w:r>
        <w:rPr>
          <w:rFonts w:hint="eastAsia" w:ascii="宋体" w:hAnsi="宋体" w:cs="Arial Unicode MS"/>
          <w:b/>
          <w:sz w:val="30"/>
          <w:szCs w:val="30"/>
          <w:highlight w:val="none"/>
        </w:rPr>
        <w:t>中小微企业划型标准</w:t>
      </w:r>
    </w:p>
    <w:tbl>
      <w:tblPr>
        <w:tblStyle w:val="39"/>
        <w:tblW w:w="0" w:type="auto"/>
        <w:jc w:val="center"/>
        <w:tblLayout w:type="fixed"/>
        <w:tblCellMar>
          <w:top w:w="0" w:type="dxa"/>
          <w:left w:w="108" w:type="dxa"/>
          <w:bottom w:w="0" w:type="dxa"/>
          <w:right w:w="108" w:type="dxa"/>
        </w:tblCellMar>
      </w:tblPr>
      <w:tblGrid>
        <w:gridCol w:w="1701"/>
        <w:gridCol w:w="1383"/>
        <w:gridCol w:w="913"/>
        <w:gridCol w:w="1619"/>
        <w:gridCol w:w="1439"/>
        <w:gridCol w:w="925"/>
      </w:tblGrid>
      <w:tr w14:paraId="2543A9A0">
        <w:tblPrEx>
          <w:tblCellMar>
            <w:top w:w="0" w:type="dxa"/>
            <w:left w:w="108" w:type="dxa"/>
            <w:bottom w:w="0" w:type="dxa"/>
            <w:right w:w="108" w:type="dxa"/>
          </w:tblCellMar>
        </w:tblPrEx>
        <w:trPr>
          <w:trHeight w:val="397" w:hRule="atLeast"/>
          <w:jc w:val="center"/>
        </w:trPr>
        <w:tc>
          <w:tcPr>
            <w:tcW w:w="1701" w:type="dxa"/>
            <w:tcBorders>
              <w:top w:val="single" w:color="auto" w:sz="4" w:space="0"/>
              <w:left w:val="single" w:color="auto" w:sz="4" w:space="0"/>
              <w:bottom w:val="single" w:color="auto" w:sz="4" w:space="0"/>
              <w:right w:val="single" w:color="auto" w:sz="4" w:space="0"/>
            </w:tcBorders>
            <w:noWrap w:val="0"/>
            <w:vAlign w:val="center"/>
          </w:tcPr>
          <w:p w14:paraId="09DA2372">
            <w:pPr>
              <w:widowControl/>
              <w:jc w:val="left"/>
              <w:rPr>
                <w:rFonts w:ascii="宋体" w:cs="宋体"/>
                <w:b/>
                <w:kern w:val="0"/>
                <w:sz w:val="18"/>
                <w:szCs w:val="18"/>
                <w:highlight w:val="none"/>
              </w:rPr>
            </w:pPr>
            <w:r>
              <w:rPr>
                <w:rFonts w:hint="eastAsia" w:ascii="宋体" w:hAnsi="宋体" w:cs="宋体"/>
                <w:b/>
                <w:kern w:val="0"/>
                <w:sz w:val="18"/>
                <w:szCs w:val="18"/>
                <w:highlight w:val="none"/>
              </w:rPr>
              <w:t>行业名称</w:t>
            </w:r>
          </w:p>
        </w:tc>
        <w:tc>
          <w:tcPr>
            <w:tcW w:w="1383" w:type="dxa"/>
            <w:tcBorders>
              <w:top w:val="single" w:color="auto" w:sz="4" w:space="0"/>
              <w:left w:val="nil"/>
              <w:bottom w:val="single" w:color="auto" w:sz="4" w:space="0"/>
              <w:right w:val="single" w:color="auto" w:sz="4" w:space="0"/>
            </w:tcBorders>
            <w:noWrap w:val="0"/>
            <w:vAlign w:val="center"/>
          </w:tcPr>
          <w:p w14:paraId="5D351FCE">
            <w:pPr>
              <w:widowControl/>
              <w:jc w:val="left"/>
              <w:rPr>
                <w:rFonts w:ascii="宋体" w:cs="宋体"/>
                <w:b/>
                <w:kern w:val="0"/>
                <w:sz w:val="18"/>
                <w:szCs w:val="18"/>
                <w:highlight w:val="none"/>
              </w:rPr>
            </w:pPr>
            <w:r>
              <w:rPr>
                <w:rFonts w:hint="eastAsia" w:ascii="宋体" w:hAnsi="宋体" w:cs="宋体"/>
                <w:b/>
                <w:kern w:val="0"/>
                <w:sz w:val="18"/>
                <w:szCs w:val="18"/>
                <w:highlight w:val="none"/>
              </w:rPr>
              <w:t>指标名称</w:t>
            </w:r>
          </w:p>
        </w:tc>
        <w:tc>
          <w:tcPr>
            <w:tcW w:w="913" w:type="dxa"/>
            <w:tcBorders>
              <w:top w:val="single" w:color="auto" w:sz="4" w:space="0"/>
              <w:left w:val="nil"/>
              <w:bottom w:val="single" w:color="auto" w:sz="4" w:space="0"/>
              <w:right w:val="single" w:color="auto" w:sz="4" w:space="0"/>
            </w:tcBorders>
            <w:noWrap w:val="0"/>
            <w:vAlign w:val="center"/>
          </w:tcPr>
          <w:p w14:paraId="598BB220">
            <w:pPr>
              <w:widowControl/>
              <w:jc w:val="left"/>
              <w:rPr>
                <w:rFonts w:ascii="宋体" w:cs="宋体"/>
                <w:b/>
                <w:kern w:val="0"/>
                <w:sz w:val="18"/>
                <w:szCs w:val="18"/>
                <w:highlight w:val="none"/>
              </w:rPr>
            </w:pPr>
            <w:r>
              <w:rPr>
                <w:rFonts w:hint="eastAsia" w:ascii="宋体" w:hAnsi="宋体" w:cs="宋体"/>
                <w:b/>
                <w:kern w:val="0"/>
                <w:sz w:val="18"/>
                <w:szCs w:val="18"/>
                <w:highlight w:val="none"/>
              </w:rPr>
              <w:t>计量单位</w:t>
            </w:r>
          </w:p>
        </w:tc>
        <w:tc>
          <w:tcPr>
            <w:tcW w:w="1619" w:type="dxa"/>
            <w:tcBorders>
              <w:top w:val="single" w:color="auto" w:sz="4" w:space="0"/>
              <w:left w:val="nil"/>
              <w:bottom w:val="single" w:color="auto" w:sz="4" w:space="0"/>
              <w:right w:val="single" w:color="auto" w:sz="4" w:space="0"/>
            </w:tcBorders>
            <w:noWrap w:val="0"/>
            <w:vAlign w:val="center"/>
          </w:tcPr>
          <w:p w14:paraId="54A61929">
            <w:pPr>
              <w:widowControl/>
              <w:jc w:val="left"/>
              <w:rPr>
                <w:rFonts w:ascii="宋体" w:cs="宋体"/>
                <w:b/>
                <w:kern w:val="0"/>
                <w:sz w:val="18"/>
                <w:szCs w:val="18"/>
                <w:highlight w:val="none"/>
              </w:rPr>
            </w:pPr>
            <w:r>
              <w:rPr>
                <w:rFonts w:hint="eastAsia" w:ascii="宋体" w:hAnsi="宋体" w:cs="宋体"/>
                <w:b/>
                <w:kern w:val="0"/>
                <w:sz w:val="18"/>
                <w:szCs w:val="18"/>
                <w:highlight w:val="none"/>
              </w:rPr>
              <w:t>中型</w:t>
            </w:r>
          </w:p>
        </w:tc>
        <w:tc>
          <w:tcPr>
            <w:tcW w:w="1439" w:type="dxa"/>
            <w:tcBorders>
              <w:top w:val="single" w:color="auto" w:sz="4" w:space="0"/>
              <w:left w:val="nil"/>
              <w:bottom w:val="single" w:color="auto" w:sz="4" w:space="0"/>
              <w:right w:val="single" w:color="auto" w:sz="4" w:space="0"/>
            </w:tcBorders>
            <w:noWrap w:val="0"/>
            <w:vAlign w:val="center"/>
          </w:tcPr>
          <w:p w14:paraId="25812427">
            <w:pPr>
              <w:widowControl/>
              <w:jc w:val="left"/>
              <w:rPr>
                <w:rFonts w:ascii="宋体" w:cs="宋体"/>
                <w:b/>
                <w:kern w:val="0"/>
                <w:sz w:val="18"/>
                <w:szCs w:val="18"/>
                <w:highlight w:val="none"/>
              </w:rPr>
            </w:pPr>
            <w:r>
              <w:rPr>
                <w:rFonts w:hint="eastAsia" w:ascii="宋体" w:hAnsi="宋体" w:cs="宋体"/>
                <w:b/>
                <w:kern w:val="0"/>
                <w:sz w:val="18"/>
                <w:szCs w:val="18"/>
                <w:highlight w:val="none"/>
              </w:rPr>
              <w:t>小型</w:t>
            </w:r>
          </w:p>
        </w:tc>
        <w:tc>
          <w:tcPr>
            <w:tcW w:w="925" w:type="dxa"/>
            <w:tcBorders>
              <w:top w:val="single" w:color="auto" w:sz="4" w:space="0"/>
              <w:left w:val="nil"/>
              <w:bottom w:val="single" w:color="auto" w:sz="4" w:space="0"/>
              <w:right w:val="single" w:color="auto" w:sz="4" w:space="0"/>
            </w:tcBorders>
            <w:noWrap w:val="0"/>
            <w:vAlign w:val="center"/>
          </w:tcPr>
          <w:p w14:paraId="5E7C86E7">
            <w:pPr>
              <w:widowControl/>
              <w:jc w:val="left"/>
              <w:rPr>
                <w:rFonts w:ascii="宋体" w:cs="宋体"/>
                <w:b/>
                <w:kern w:val="0"/>
                <w:sz w:val="18"/>
                <w:szCs w:val="18"/>
                <w:highlight w:val="none"/>
              </w:rPr>
            </w:pPr>
            <w:r>
              <w:rPr>
                <w:rFonts w:hint="eastAsia" w:ascii="宋体" w:hAnsi="宋体" w:cs="宋体"/>
                <w:b/>
                <w:kern w:val="0"/>
                <w:sz w:val="18"/>
                <w:szCs w:val="18"/>
                <w:highlight w:val="none"/>
              </w:rPr>
              <w:t>微型</w:t>
            </w:r>
          </w:p>
        </w:tc>
      </w:tr>
      <w:tr w14:paraId="4E03F53D">
        <w:tblPrEx>
          <w:tblCellMar>
            <w:top w:w="0" w:type="dxa"/>
            <w:left w:w="108" w:type="dxa"/>
            <w:bottom w:w="0" w:type="dxa"/>
            <w:right w:w="108" w:type="dxa"/>
          </w:tblCellMar>
        </w:tblPrEx>
        <w:trPr>
          <w:trHeight w:val="369" w:hRule="atLeast"/>
          <w:jc w:val="center"/>
        </w:trPr>
        <w:tc>
          <w:tcPr>
            <w:tcW w:w="1701" w:type="dxa"/>
            <w:tcBorders>
              <w:top w:val="nil"/>
              <w:left w:val="single" w:color="auto" w:sz="4" w:space="0"/>
              <w:bottom w:val="single" w:color="auto" w:sz="4" w:space="0"/>
              <w:right w:val="single" w:color="auto" w:sz="4" w:space="0"/>
            </w:tcBorders>
            <w:noWrap w:val="0"/>
            <w:vAlign w:val="bottom"/>
          </w:tcPr>
          <w:p w14:paraId="554BA34E">
            <w:pPr>
              <w:widowControl/>
              <w:jc w:val="center"/>
              <w:rPr>
                <w:rFonts w:ascii="宋体" w:cs="宋体"/>
                <w:b/>
                <w:bCs/>
                <w:kern w:val="0"/>
                <w:sz w:val="18"/>
                <w:szCs w:val="18"/>
                <w:highlight w:val="none"/>
              </w:rPr>
            </w:pPr>
            <w:r>
              <w:rPr>
                <w:rFonts w:hint="eastAsia" w:ascii="宋体" w:hAnsi="宋体" w:cs="宋体"/>
                <w:b/>
                <w:bCs/>
                <w:kern w:val="0"/>
                <w:sz w:val="18"/>
                <w:szCs w:val="18"/>
                <w:highlight w:val="none"/>
              </w:rPr>
              <w:t>农、林、牧、渔</w:t>
            </w:r>
          </w:p>
        </w:tc>
        <w:tc>
          <w:tcPr>
            <w:tcW w:w="1383" w:type="dxa"/>
            <w:tcBorders>
              <w:top w:val="nil"/>
              <w:left w:val="nil"/>
              <w:bottom w:val="single" w:color="auto" w:sz="4" w:space="0"/>
              <w:right w:val="single" w:color="auto" w:sz="4" w:space="0"/>
            </w:tcBorders>
            <w:noWrap w:val="0"/>
            <w:vAlign w:val="center"/>
          </w:tcPr>
          <w:p w14:paraId="0DEE1390">
            <w:pPr>
              <w:widowControl/>
              <w:jc w:val="left"/>
              <w:rPr>
                <w:rFonts w:ascii="宋体" w:cs="宋体"/>
                <w:kern w:val="0"/>
                <w:sz w:val="18"/>
                <w:szCs w:val="18"/>
                <w:highlight w:val="none"/>
              </w:rPr>
            </w:pPr>
            <w:r>
              <w:rPr>
                <w:rFonts w:hint="eastAsia" w:ascii="宋体" w:hAnsi="宋体" w:cs="宋体"/>
                <w:kern w:val="0"/>
                <w:sz w:val="18"/>
                <w:szCs w:val="18"/>
                <w:highlight w:val="none"/>
              </w:rPr>
              <w:t>营业收入（</w:t>
            </w:r>
            <w:r>
              <w:rPr>
                <w:rFonts w:ascii="宋体" w:hAnsi="宋体" w:cs="宋体"/>
                <w:kern w:val="0"/>
                <w:sz w:val="18"/>
                <w:szCs w:val="18"/>
                <w:highlight w:val="none"/>
              </w:rPr>
              <w:t>Y</w:t>
            </w:r>
            <w:r>
              <w:rPr>
                <w:rFonts w:hint="eastAsia" w:ascii="宋体" w:hAnsi="宋体" w:cs="宋体"/>
                <w:kern w:val="0"/>
                <w:sz w:val="18"/>
                <w:szCs w:val="18"/>
                <w:highlight w:val="none"/>
              </w:rPr>
              <w:t>）</w:t>
            </w:r>
          </w:p>
        </w:tc>
        <w:tc>
          <w:tcPr>
            <w:tcW w:w="913" w:type="dxa"/>
            <w:tcBorders>
              <w:top w:val="nil"/>
              <w:left w:val="nil"/>
              <w:bottom w:val="single" w:color="auto" w:sz="4" w:space="0"/>
              <w:right w:val="single" w:color="auto" w:sz="4" w:space="0"/>
            </w:tcBorders>
            <w:noWrap w:val="0"/>
            <w:vAlign w:val="center"/>
          </w:tcPr>
          <w:p w14:paraId="1A37211E">
            <w:pPr>
              <w:widowControl/>
              <w:jc w:val="left"/>
              <w:rPr>
                <w:rFonts w:ascii="宋体" w:cs="宋体"/>
                <w:kern w:val="0"/>
                <w:sz w:val="18"/>
                <w:szCs w:val="18"/>
                <w:highlight w:val="none"/>
              </w:rPr>
            </w:pPr>
            <w:r>
              <w:rPr>
                <w:rFonts w:hint="eastAsia" w:ascii="宋体" w:hAnsi="宋体" w:cs="宋体"/>
                <w:kern w:val="0"/>
                <w:sz w:val="18"/>
                <w:szCs w:val="18"/>
                <w:highlight w:val="none"/>
              </w:rPr>
              <w:t>万元</w:t>
            </w:r>
          </w:p>
        </w:tc>
        <w:tc>
          <w:tcPr>
            <w:tcW w:w="1619" w:type="dxa"/>
            <w:tcBorders>
              <w:top w:val="nil"/>
              <w:left w:val="nil"/>
              <w:bottom w:val="single" w:color="auto" w:sz="4" w:space="0"/>
              <w:right w:val="single" w:color="auto" w:sz="4" w:space="0"/>
            </w:tcBorders>
            <w:noWrap w:val="0"/>
            <w:vAlign w:val="center"/>
          </w:tcPr>
          <w:p w14:paraId="51846C50">
            <w:pPr>
              <w:widowControl/>
              <w:jc w:val="left"/>
              <w:rPr>
                <w:rFonts w:ascii="宋体" w:cs="宋体"/>
                <w:kern w:val="0"/>
                <w:sz w:val="18"/>
                <w:szCs w:val="18"/>
                <w:highlight w:val="none"/>
              </w:rPr>
            </w:pPr>
            <w:r>
              <w:rPr>
                <w:rFonts w:ascii="宋体" w:hAnsi="宋体" w:cs="宋体"/>
                <w:kern w:val="0"/>
                <w:sz w:val="18"/>
                <w:szCs w:val="18"/>
                <w:highlight w:val="none"/>
              </w:rPr>
              <w:t>500</w:t>
            </w:r>
            <w:r>
              <w:rPr>
                <w:rFonts w:hint="eastAsia" w:ascii="宋体" w:hAnsi="宋体" w:cs="宋体"/>
                <w:kern w:val="0"/>
                <w:sz w:val="18"/>
                <w:szCs w:val="18"/>
                <w:highlight w:val="none"/>
              </w:rPr>
              <w:t>≤</w:t>
            </w:r>
            <w:r>
              <w:rPr>
                <w:rFonts w:ascii="宋体" w:hAnsi="宋体" w:cs="宋体"/>
                <w:kern w:val="0"/>
                <w:sz w:val="18"/>
                <w:szCs w:val="18"/>
                <w:highlight w:val="none"/>
              </w:rPr>
              <w:t>Y</w:t>
            </w:r>
            <w:r>
              <w:rPr>
                <w:rFonts w:hint="eastAsia" w:ascii="宋体" w:hAnsi="宋体" w:cs="宋体"/>
                <w:kern w:val="0"/>
                <w:sz w:val="18"/>
                <w:szCs w:val="18"/>
                <w:highlight w:val="none"/>
              </w:rPr>
              <w:t>＜</w:t>
            </w:r>
            <w:r>
              <w:rPr>
                <w:rFonts w:ascii="宋体" w:hAnsi="宋体" w:cs="宋体"/>
                <w:kern w:val="0"/>
                <w:sz w:val="18"/>
                <w:szCs w:val="18"/>
                <w:highlight w:val="none"/>
              </w:rPr>
              <w:t>20000</w:t>
            </w:r>
          </w:p>
        </w:tc>
        <w:tc>
          <w:tcPr>
            <w:tcW w:w="1439" w:type="dxa"/>
            <w:tcBorders>
              <w:top w:val="nil"/>
              <w:left w:val="nil"/>
              <w:bottom w:val="single" w:color="auto" w:sz="4" w:space="0"/>
              <w:right w:val="single" w:color="auto" w:sz="4" w:space="0"/>
            </w:tcBorders>
            <w:noWrap w:val="0"/>
            <w:vAlign w:val="center"/>
          </w:tcPr>
          <w:p w14:paraId="3B6C3E4C">
            <w:pPr>
              <w:widowControl/>
              <w:jc w:val="left"/>
              <w:rPr>
                <w:rFonts w:ascii="宋体" w:cs="宋体"/>
                <w:kern w:val="0"/>
                <w:sz w:val="18"/>
                <w:szCs w:val="18"/>
                <w:highlight w:val="none"/>
              </w:rPr>
            </w:pPr>
            <w:r>
              <w:rPr>
                <w:rFonts w:ascii="宋体" w:hAnsi="宋体" w:cs="宋体"/>
                <w:kern w:val="0"/>
                <w:sz w:val="18"/>
                <w:szCs w:val="18"/>
                <w:highlight w:val="none"/>
              </w:rPr>
              <w:t>50</w:t>
            </w:r>
            <w:r>
              <w:rPr>
                <w:rFonts w:hint="eastAsia" w:ascii="宋体" w:hAnsi="宋体" w:cs="宋体"/>
                <w:kern w:val="0"/>
                <w:sz w:val="18"/>
                <w:szCs w:val="18"/>
                <w:highlight w:val="none"/>
              </w:rPr>
              <w:t>≤</w:t>
            </w:r>
            <w:r>
              <w:rPr>
                <w:rFonts w:ascii="宋体" w:hAnsi="宋体" w:cs="宋体"/>
                <w:kern w:val="0"/>
                <w:sz w:val="18"/>
                <w:szCs w:val="18"/>
                <w:highlight w:val="none"/>
              </w:rPr>
              <w:t>Y</w:t>
            </w:r>
            <w:r>
              <w:rPr>
                <w:rFonts w:hint="eastAsia" w:ascii="宋体" w:hAnsi="宋体" w:cs="宋体"/>
                <w:kern w:val="0"/>
                <w:sz w:val="18"/>
                <w:szCs w:val="18"/>
                <w:highlight w:val="none"/>
              </w:rPr>
              <w:t>＜</w:t>
            </w:r>
            <w:r>
              <w:rPr>
                <w:rFonts w:ascii="宋体" w:hAnsi="宋体" w:cs="宋体"/>
                <w:kern w:val="0"/>
                <w:sz w:val="18"/>
                <w:szCs w:val="18"/>
                <w:highlight w:val="none"/>
              </w:rPr>
              <w:t>500</w:t>
            </w:r>
          </w:p>
        </w:tc>
        <w:tc>
          <w:tcPr>
            <w:tcW w:w="925" w:type="dxa"/>
            <w:tcBorders>
              <w:top w:val="nil"/>
              <w:left w:val="nil"/>
              <w:bottom w:val="single" w:color="auto" w:sz="4" w:space="0"/>
              <w:right w:val="single" w:color="auto" w:sz="4" w:space="0"/>
            </w:tcBorders>
            <w:noWrap w:val="0"/>
            <w:vAlign w:val="center"/>
          </w:tcPr>
          <w:p w14:paraId="54D5AAA3">
            <w:pPr>
              <w:widowControl/>
              <w:jc w:val="left"/>
              <w:rPr>
                <w:rFonts w:ascii="宋体" w:cs="宋体"/>
                <w:kern w:val="0"/>
                <w:sz w:val="18"/>
                <w:szCs w:val="18"/>
                <w:highlight w:val="none"/>
              </w:rPr>
            </w:pPr>
            <w:r>
              <w:rPr>
                <w:rFonts w:ascii="宋体" w:hAnsi="宋体" w:cs="宋体"/>
                <w:kern w:val="0"/>
                <w:sz w:val="18"/>
                <w:szCs w:val="18"/>
                <w:highlight w:val="none"/>
              </w:rPr>
              <w:t>Y</w:t>
            </w:r>
            <w:r>
              <w:rPr>
                <w:rFonts w:hint="eastAsia" w:ascii="宋体" w:hAnsi="宋体" w:cs="宋体"/>
                <w:kern w:val="0"/>
                <w:sz w:val="18"/>
                <w:szCs w:val="18"/>
                <w:highlight w:val="none"/>
              </w:rPr>
              <w:t>＜</w:t>
            </w:r>
            <w:r>
              <w:rPr>
                <w:rFonts w:ascii="宋体" w:hAnsi="宋体" w:cs="宋体"/>
                <w:kern w:val="0"/>
                <w:sz w:val="18"/>
                <w:szCs w:val="18"/>
                <w:highlight w:val="none"/>
              </w:rPr>
              <w:t>50</w:t>
            </w:r>
          </w:p>
        </w:tc>
      </w:tr>
      <w:tr w14:paraId="4A5F2471">
        <w:tblPrEx>
          <w:tblCellMar>
            <w:top w:w="0" w:type="dxa"/>
            <w:left w:w="108" w:type="dxa"/>
            <w:bottom w:w="0" w:type="dxa"/>
            <w:right w:w="108" w:type="dxa"/>
          </w:tblCellMar>
        </w:tblPrEx>
        <w:trPr>
          <w:trHeight w:val="369" w:hRule="atLeast"/>
          <w:jc w:val="center"/>
        </w:trPr>
        <w:tc>
          <w:tcPr>
            <w:tcW w:w="1701" w:type="dxa"/>
            <w:vMerge w:val="restart"/>
            <w:tcBorders>
              <w:top w:val="nil"/>
              <w:left w:val="single" w:color="auto" w:sz="4" w:space="0"/>
              <w:bottom w:val="single" w:color="auto" w:sz="4" w:space="0"/>
              <w:right w:val="single" w:color="auto" w:sz="4" w:space="0"/>
            </w:tcBorders>
            <w:noWrap w:val="0"/>
            <w:vAlign w:val="bottom"/>
          </w:tcPr>
          <w:p w14:paraId="0485CAA0">
            <w:pPr>
              <w:widowControl/>
              <w:jc w:val="center"/>
              <w:rPr>
                <w:rFonts w:ascii="宋体" w:cs="宋体"/>
                <w:b/>
                <w:bCs/>
                <w:kern w:val="0"/>
                <w:sz w:val="18"/>
                <w:szCs w:val="18"/>
                <w:highlight w:val="none"/>
              </w:rPr>
            </w:pPr>
            <w:r>
              <w:rPr>
                <w:rFonts w:hint="eastAsia" w:ascii="宋体" w:hAnsi="宋体" w:cs="宋体"/>
                <w:b/>
                <w:bCs/>
                <w:kern w:val="0"/>
                <w:sz w:val="18"/>
                <w:szCs w:val="18"/>
                <w:highlight w:val="none"/>
              </w:rPr>
              <w:t>工业</w:t>
            </w:r>
          </w:p>
        </w:tc>
        <w:tc>
          <w:tcPr>
            <w:tcW w:w="1383" w:type="dxa"/>
            <w:tcBorders>
              <w:top w:val="nil"/>
              <w:left w:val="nil"/>
              <w:bottom w:val="single" w:color="auto" w:sz="4" w:space="0"/>
              <w:right w:val="single" w:color="auto" w:sz="4" w:space="0"/>
            </w:tcBorders>
            <w:noWrap w:val="0"/>
            <w:vAlign w:val="center"/>
          </w:tcPr>
          <w:p w14:paraId="47D9788D">
            <w:pPr>
              <w:widowControl/>
              <w:jc w:val="left"/>
              <w:rPr>
                <w:rFonts w:ascii="宋体" w:cs="宋体"/>
                <w:kern w:val="0"/>
                <w:sz w:val="18"/>
                <w:szCs w:val="18"/>
                <w:highlight w:val="none"/>
              </w:rPr>
            </w:pPr>
            <w:r>
              <w:rPr>
                <w:rFonts w:hint="eastAsia" w:ascii="宋体" w:hAnsi="宋体" w:cs="宋体"/>
                <w:kern w:val="0"/>
                <w:sz w:val="18"/>
                <w:szCs w:val="18"/>
                <w:highlight w:val="none"/>
              </w:rPr>
              <w:t>从业人员（</w:t>
            </w:r>
            <w:r>
              <w:rPr>
                <w:rFonts w:ascii="宋体" w:hAnsi="宋体" w:cs="宋体"/>
                <w:kern w:val="0"/>
                <w:sz w:val="18"/>
                <w:szCs w:val="18"/>
                <w:highlight w:val="none"/>
              </w:rPr>
              <w:t>X</w:t>
            </w:r>
            <w:r>
              <w:rPr>
                <w:rFonts w:hint="eastAsia" w:ascii="宋体" w:hAnsi="宋体" w:cs="宋体"/>
                <w:kern w:val="0"/>
                <w:sz w:val="18"/>
                <w:szCs w:val="18"/>
                <w:highlight w:val="none"/>
              </w:rPr>
              <w:t>）</w:t>
            </w:r>
          </w:p>
        </w:tc>
        <w:tc>
          <w:tcPr>
            <w:tcW w:w="913" w:type="dxa"/>
            <w:tcBorders>
              <w:top w:val="nil"/>
              <w:left w:val="nil"/>
              <w:bottom w:val="single" w:color="auto" w:sz="4" w:space="0"/>
              <w:right w:val="single" w:color="auto" w:sz="4" w:space="0"/>
            </w:tcBorders>
            <w:noWrap w:val="0"/>
            <w:vAlign w:val="center"/>
          </w:tcPr>
          <w:p w14:paraId="71572FF8">
            <w:pPr>
              <w:widowControl/>
              <w:jc w:val="left"/>
              <w:rPr>
                <w:rFonts w:ascii="宋体" w:cs="宋体"/>
                <w:kern w:val="0"/>
                <w:sz w:val="18"/>
                <w:szCs w:val="18"/>
                <w:highlight w:val="none"/>
              </w:rPr>
            </w:pPr>
            <w:r>
              <w:rPr>
                <w:rFonts w:hint="eastAsia" w:ascii="宋体" w:hAnsi="宋体" w:cs="宋体"/>
                <w:kern w:val="0"/>
                <w:sz w:val="18"/>
                <w:szCs w:val="18"/>
                <w:highlight w:val="none"/>
              </w:rPr>
              <w:t>人</w:t>
            </w:r>
          </w:p>
        </w:tc>
        <w:tc>
          <w:tcPr>
            <w:tcW w:w="1619" w:type="dxa"/>
            <w:tcBorders>
              <w:top w:val="nil"/>
              <w:left w:val="nil"/>
              <w:bottom w:val="single" w:color="auto" w:sz="4" w:space="0"/>
              <w:right w:val="single" w:color="auto" w:sz="4" w:space="0"/>
            </w:tcBorders>
            <w:noWrap w:val="0"/>
            <w:vAlign w:val="center"/>
          </w:tcPr>
          <w:p w14:paraId="513988B6">
            <w:pPr>
              <w:widowControl/>
              <w:jc w:val="left"/>
              <w:rPr>
                <w:rFonts w:ascii="宋体" w:cs="宋体"/>
                <w:kern w:val="0"/>
                <w:sz w:val="18"/>
                <w:szCs w:val="18"/>
                <w:highlight w:val="none"/>
              </w:rPr>
            </w:pPr>
            <w:r>
              <w:rPr>
                <w:rFonts w:ascii="宋体" w:hAnsi="宋体" w:cs="宋体"/>
                <w:kern w:val="0"/>
                <w:sz w:val="18"/>
                <w:szCs w:val="18"/>
                <w:highlight w:val="none"/>
              </w:rPr>
              <w:t>300</w:t>
            </w:r>
            <w:r>
              <w:rPr>
                <w:rFonts w:hint="eastAsia" w:ascii="宋体" w:hAnsi="宋体" w:cs="宋体"/>
                <w:kern w:val="0"/>
                <w:sz w:val="18"/>
                <w:szCs w:val="18"/>
                <w:highlight w:val="none"/>
              </w:rPr>
              <w:t>≤</w:t>
            </w:r>
            <w:r>
              <w:rPr>
                <w:rFonts w:ascii="宋体" w:hAnsi="宋体" w:cs="宋体"/>
                <w:kern w:val="0"/>
                <w:sz w:val="18"/>
                <w:szCs w:val="18"/>
                <w:highlight w:val="none"/>
              </w:rPr>
              <w:t>X</w:t>
            </w:r>
            <w:r>
              <w:rPr>
                <w:rFonts w:hint="eastAsia" w:ascii="宋体" w:hAnsi="宋体" w:cs="宋体"/>
                <w:kern w:val="0"/>
                <w:sz w:val="18"/>
                <w:szCs w:val="18"/>
                <w:highlight w:val="none"/>
              </w:rPr>
              <w:t>＜</w:t>
            </w:r>
            <w:r>
              <w:rPr>
                <w:rFonts w:ascii="宋体" w:hAnsi="宋体" w:cs="宋体"/>
                <w:kern w:val="0"/>
                <w:sz w:val="18"/>
                <w:szCs w:val="18"/>
                <w:highlight w:val="none"/>
              </w:rPr>
              <w:t>1000</w:t>
            </w:r>
          </w:p>
        </w:tc>
        <w:tc>
          <w:tcPr>
            <w:tcW w:w="1439" w:type="dxa"/>
            <w:tcBorders>
              <w:top w:val="nil"/>
              <w:left w:val="nil"/>
              <w:bottom w:val="single" w:color="auto" w:sz="4" w:space="0"/>
              <w:right w:val="single" w:color="auto" w:sz="4" w:space="0"/>
            </w:tcBorders>
            <w:noWrap w:val="0"/>
            <w:vAlign w:val="center"/>
          </w:tcPr>
          <w:p w14:paraId="335C2F59">
            <w:pPr>
              <w:widowControl/>
              <w:jc w:val="left"/>
              <w:rPr>
                <w:rFonts w:ascii="宋体" w:cs="宋体"/>
                <w:kern w:val="0"/>
                <w:sz w:val="18"/>
                <w:szCs w:val="18"/>
                <w:highlight w:val="none"/>
              </w:rPr>
            </w:pPr>
            <w:r>
              <w:rPr>
                <w:rFonts w:ascii="宋体" w:hAnsi="宋体" w:cs="宋体"/>
                <w:kern w:val="0"/>
                <w:sz w:val="18"/>
                <w:szCs w:val="18"/>
                <w:highlight w:val="none"/>
              </w:rPr>
              <w:t>20</w:t>
            </w:r>
            <w:r>
              <w:rPr>
                <w:rFonts w:hint="eastAsia" w:ascii="宋体" w:hAnsi="宋体" w:cs="宋体"/>
                <w:kern w:val="0"/>
                <w:sz w:val="18"/>
                <w:szCs w:val="18"/>
                <w:highlight w:val="none"/>
              </w:rPr>
              <w:t>≤</w:t>
            </w:r>
            <w:r>
              <w:rPr>
                <w:rFonts w:ascii="宋体" w:hAnsi="宋体" w:cs="宋体"/>
                <w:kern w:val="0"/>
                <w:sz w:val="18"/>
                <w:szCs w:val="18"/>
                <w:highlight w:val="none"/>
              </w:rPr>
              <w:t>X</w:t>
            </w:r>
            <w:r>
              <w:rPr>
                <w:rFonts w:hint="eastAsia" w:ascii="宋体" w:hAnsi="宋体" w:cs="宋体"/>
                <w:kern w:val="0"/>
                <w:sz w:val="18"/>
                <w:szCs w:val="18"/>
                <w:highlight w:val="none"/>
              </w:rPr>
              <w:t>＜</w:t>
            </w:r>
            <w:r>
              <w:rPr>
                <w:rFonts w:ascii="宋体" w:hAnsi="宋体" w:cs="宋体"/>
                <w:kern w:val="0"/>
                <w:sz w:val="18"/>
                <w:szCs w:val="18"/>
                <w:highlight w:val="none"/>
              </w:rPr>
              <w:t>300</w:t>
            </w:r>
          </w:p>
        </w:tc>
        <w:tc>
          <w:tcPr>
            <w:tcW w:w="925" w:type="dxa"/>
            <w:tcBorders>
              <w:top w:val="nil"/>
              <w:left w:val="nil"/>
              <w:bottom w:val="single" w:color="auto" w:sz="4" w:space="0"/>
              <w:right w:val="single" w:color="auto" w:sz="4" w:space="0"/>
            </w:tcBorders>
            <w:noWrap w:val="0"/>
            <w:vAlign w:val="center"/>
          </w:tcPr>
          <w:p w14:paraId="4C30EB6D">
            <w:pPr>
              <w:widowControl/>
              <w:jc w:val="left"/>
              <w:rPr>
                <w:rFonts w:ascii="宋体" w:cs="宋体"/>
                <w:kern w:val="0"/>
                <w:sz w:val="18"/>
                <w:szCs w:val="18"/>
                <w:highlight w:val="none"/>
              </w:rPr>
            </w:pPr>
            <w:r>
              <w:rPr>
                <w:rFonts w:ascii="宋体" w:hAnsi="宋体" w:cs="宋体"/>
                <w:kern w:val="0"/>
                <w:sz w:val="18"/>
                <w:szCs w:val="18"/>
                <w:highlight w:val="none"/>
              </w:rPr>
              <w:t>X</w:t>
            </w:r>
            <w:r>
              <w:rPr>
                <w:rFonts w:hint="eastAsia" w:ascii="宋体" w:hAnsi="宋体" w:cs="宋体"/>
                <w:kern w:val="0"/>
                <w:sz w:val="18"/>
                <w:szCs w:val="18"/>
                <w:highlight w:val="none"/>
              </w:rPr>
              <w:t>＜</w:t>
            </w:r>
            <w:r>
              <w:rPr>
                <w:rFonts w:ascii="宋体" w:hAnsi="宋体" w:cs="宋体"/>
                <w:kern w:val="0"/>
                <w:sz w:val="18"/>
                <w:szCs w:val="18"/>
                <w:highlight w:val="none"/>
              </w:rPr>
              <w:t>20</w:t>
            </w:r>
          </w:p>
        </w:tc>
      </w:tr>
      <w:tr w14:paraId="2A7AECE5">
        <w:tblPrEx>
          <w:tblCellMar>
            <w:top w:w="0" w:type="dxa"/>
            <w:left w:w="108" w:type="dxa"/>
            <w:bottom w:w="0" w:type="dxa"/>
            <w:right w:w="108" w:type="dxa"/>
          </w:tblCellMar>
        </w:tblPrEx>
        <w:trPr>
          <w:trHeight w:val="369" w:hRule="atLeast"/>
          <w:jc w:val="center"/>
        </w:trPr>
        <w:tc>
          <w:tcPr>
            <w:tcW w:w="1701" w:type="dxa"/>
            <w:vMerge w:val="continue"/>
            <w:tcBorders>
              <w:top w:val="nil"/>
              <w:left w:val="single" w:color="auto" w:sz="4" w:space="0"/>
              <w:bottom w:val="single" w:color="auto" w:sz="4" w:space="0"/>
              <w:right w:val="single" w:color="auto" w:sz="4" w:space="0"/>
            </w:tcBorders>
            <w:noWrap w:val="0"/>
            <w:vAlign w:val="center"/>
          </w:tcPr>
          <w:p w14:paraId="31BF6021">
            <w:pPr>
              <w:widowControl/>
              <w:jc w:val="left"/>
              <w:rPr>
                <w:rFonts w:ascii="宋体" w:cs="宋体"/>
                <w:b/>
                <w:bCs/>
                <w:kern w:val="0"/>
                <w:sz w:val="18"/>
                <w:szCs w:val="18"/>
                <w:highlight w:val="none"/>
              </w:rPr>
            </w:pPr>
          </w:p>
        </w:tc>
        <w:tc>
          <w:tcPr>
            <w:tcW w:w="1383" w:type="dxa"/>
            <w:tcBorders>
              <w:top w:val="nil"/>
              <w:left w:val="nil"/>
              <w:bottom w:val="single" w:color="auto" w:sz="4" w:space="0"/>
              <w:right w:val="single" w:color="auto" w:sz="4" w:space="0"/>
            </w:tcBorders>
            <w:noWrap w:val="0"/>
            <w:vAlign w:val="center"/>
          </w:tcPr>
          <w:p w14:paraId="622DCD87">
            <w:pPr>
              <w:widowControl/>
              <w:jc w:val="left"/>
              <w:rPr>
                <w:rFonts w:ascii="宋体" w:cs="宋体"/>
                <w:kern w:val="0"/>
                <w:sz w:val="18"/>
                <w:szCs w:val="18"/>
                <w:highlight w:val="none"/>
              </w:rPr>
            </w:pPr>
            <w:r>
              <w:rPr>
                <w:rFonts w:hint="eastAsia" w:ascii="宋体" w:hAnsi="宋体" w:cs="宋体"/>
                <w:kern w:val="0"/>
                <w:sz w:val="18"/>
                <w:szCs w:val="18"/>
                <w:highlight w:val="none"/>
              </w:rPr>
              <w:t>营业收入（</w:t>
            </w:r>
            <w:r>
              <w:rPr>
                <w:rFonts w:ascii="宋体" w:hAnsi="宋体" w:cs="宋体"/>
                <w:kern w:val="0"/>
                <w:sz w:val="18"/>
                <w:szCs w:val="18"/>
                <w:highlight w:val="none"/>
              </w:rPr>
              <w:t>Y</w:t>
            </w:r>
            <w:r>
              <w:rPr>
                <w:rFonts w:hint="eastAsia" w:ascii="宋体" w:hAnsi="宋体" w:cs="宋体"/>
                <w:kern w:val="0"/>
                <w:sz w:val="18"/>
                <w:szCs w:val="18"/>
                <w:highlight w:val="none"/>
              </w:rPr>
              <w:t>）</w:t>
            </w:r>
          </w:p>
        </w:tc>
        <w:tc>
          <w:tcPr>
            <w:tcW w:w="913" w:type="dxa"/>
            <w:tcBorders>
              <w:top w:val="nil"/>
              <w:left w:val="nil"/>
              <w:bottom w:val="single" w:color="auto" w:sz="4" w:space="0"/>
              <w:right w:val="single" w:color="auto" w:sz="4" w:space="0"/>
            </w:tcBorders>
            <w:noWrap w:val="0"/>
            <w:vAlign w:val="center"/>
          </w:tcPr>
          <w:p w14:paraId="63E97256">
            <w:pPr>
              <w:widowControl/>
              <w:jc w:val="left"/>
              <w:rPr>
                <w:rFonts w:ascii="宋体" w:cs="宋体"/>
                <w:kern w:val="0"/>
                <w:sz w:val="18"/>
                <w:szCs w:val="18"/>
                <w:highlight w:val="none"/>
              </w:rPr>
            </w:pPr>
            <w:r>
              <w:rPr>
                <w:rFonts w:hint="eastAsia" w:ascii="宋体" w:hAnsi="宋体" w:cs="宋体"/>
                <w:kern w:val="0"/>
                <w:sz w:val="18"/>
                <w:szCs w:val="18"/>
                <w:highlight w:val="none"/>
              </w:rPr>
              <w:t>万元</w:t>
            </w:r>
          </w:p>
        </w:tc>
        <w:tc>
          <w:tcPr>
            <w:tcW w:w="1619" w:type="dxa"/>
            <w:tcBorders>
              <w:top w:val="nil"/>
              <w:left w:val="nil"/>
              <w:bottom w:val="single" w:color="auto" w:sz="4" w:space="0"/>
              <w:right w:val="single" w:color="auto" w:sz="4" w:space="0"/>
            </w:tcBorders>
            <w:noWrap w:val="0"/>
            <w:vAlign w:val="center"/>
          </w:tcPr>
          <w:p w14:paraId="2DA50B0B">
            <w:pPr>
              <w:widowControl/>
              <w:jc w:val="left"/>
              <w:rPr>
                <w:rFonts w:ascii="宋体" w:cs="宋体"/>
                <w:kern w:val="0"/>
                <w:sz w:val="18"/>
                <w:szCs w:val="18"/>
                <w:highlight w:val="none"/>
              </w:rPr>
            </w:pPr>
            <w:r>
              <w:rPr>
                <w:rFonts w:ascii="宋体" w:hAnsi="宋体" w:cs="宋体"/>
                <w:kern w:val="0"/>
                <w:sz w:val="18"/>
                <w:szCs w:val="18"/>
                <w:highlight w:val="none"/>
              </w:rPr>
              <w:t>2000</w:t>
            </w:r>
            <w:r>
              <w:rPr>
                <w:rFonts w:hint="eastAsia" w:ascii="宋体" w:hAnsi="宋体" w:cs="宋体"/>
                <w:kern w:val="0"/>
                <w:sz w:val="18"/>
                <w:szCs w:val="18"/>
                <w:highlight w:val="none"/>
              </w:rPr>
              <w:t>≤</w:t>
            </w:r>
            <w:r>
              <w:rPr>
                <w:rFonts w:ascii="宋体" w:hAnsi="宋体" w:cs="宋体"/>
                <w:kern w:val="0"/>
                <w:sz w:val="18"/>
                <w:szCs w:val="18"/>
                <w:highlight w:val="none"/>
              </w:rPr>
              <w:t>Y</w:t>
            </w:r>
            <w:r>
              <w:rPr>
                <w:rFonts w:hint="eastAsia" w:ascii="宋体" w:hAnsi="宋体" w:cs="宋体"/>
                <w:kern w:val="0"/>
                <w:sz w:val="18"/>
                <w:szCs w:val="18"/>
                <w:highlight w:val="none"/>
              </w:rPr>
              <w:t>＜</w:t>
            </w:r>
            <w:r>
              <w:rPr>
                <w:rFonts w:ascii="宋体" w:hAnsi="宋体" w:cs="宋体"/>
                <w:kern w:val="0"/>
                <w:sz w:val="18"/>
                <w:szCs w:val="18"/>
                <w:highlight w:val="none"/>
              </w:rPr>
              <w:t>40000</w:t>
            </w:r>
          </w:p>
        </w:tc>
        <w:tc>
          <w:tcPr>
            <w:tcW w:w="1439" w:type="dxa"/>
            <w:tcBorders>
              <w:top w:val="nil"/>
              <w:left w:val="nil"/>
              <w:bottom w:val="single" w:color="auto" w:sz="4" w:space="0"/>
              <w:right w:val="single" w:color="auto" w:sz="4" w:space="0"/>
            </w:tcBorders>
            <w:noWrap w:val="0"/>
            <w:vAlign w:val="center"/>
          </w:tcPr>
          <w:p w14:paraId="3531AF11">
            <w:pPr>
              <w:widowControl/>
              <w:jc w:val="left"/>
              <w:rPr>
                <w:rFonts w:ascii="宋体" w:cs="宋体"/>
                <w:kern w:val="0"/>
                <w:sz w:val="18"/>
                <w:szCs w:val="18"/>
                <w:highlight w:val="none"/>
              </w:rPr>
            </w:pPr>
            <w:r>
              <w:rPr>
                <w:rFonts w:ascii="宋体" w:hAnsi="宋体" w:cs="宋体"/>
                <w:kern w:val="0"/>
                <w:sz w:val="18"/>
                <w:szCs w:val="18"/>
                <w:highlight w:val="none"/>
              </w:rPr>
              <w:t>300</w:t>
            </w:r>
            <w:r>
              <w:rPr>
                <w:rFonts w:hint="eastAsia" w:ascii="宋体" w:hAnsi="宋体" w:cs="宋体"/>
                <w:kern w:val="0"/>
                <w:sz w:val="18"/>
                <w:szCs w:val="18"/>
                <w:highlight w:val="none"/>
              </w:rPr>
              <w:t>≤</w:t>
            </w:r>
            <w:r>
              <w:rPr>
                <w:rFonts w:ascii="宋体" w:hAnsi="宋体" w:cs="宋体"/>
                <w:kern w:val="0"/>
                <w:sz w:val="18"/>
                <w:szCs w:val="18"/>
                <w:highlight w:val="none"/>
              </w:rPr>
              <w:t>Y</w:t>
            </w:r>
            <w:r>
              <w:rPr>
                <w:rFonts w:hint="eastAsia" w:ascii="宋体" w:hAnsi="宋体" w:cs="宋体"/>
                <w:kern w:val="0"/>
                <w:sz w:val="18"/>
                <w:szCs w:val="18"/>
                <w:highlight w:val="none"/>
              </w:rPr>
              <w:t>＜</w:t>
            </w:r>
            <w:r>
              <w:rPr>
                <w:rFonts w:ascii="宋体" w:hAnsi="宋体" w:cs="宋体"/>
                <w:kern w:val="0"/>
                <w:sz w:val="18"/>
                <w:szCs w:val="18"/>
                <w:highlight w:val="none"/>
              </w:rPr>
              <w:t>2000</w:t>
            </w:r>
          </w:p>
        </w:tc>
        <w:tc>
          <w:tcPr>
            <w:tcW w:w="925" w:type="dxa"/>
            <w:tcBorders>
              <w:top w:val="nil"/>
              <w:left w:val="nil"/>
              <w:bottom w:val="single" w:color="auto" w:sz="4" w:space="0"/>
              <w:right w:val="single" w:color="auto" w:sz="4" w:space="0"/>
            </w:tcBorders>
            <w:noWrap w:val="0"/>
            <w:vAlign w:val="center"/>
          </w:tcPr>
          <w:p w14:paraId="6E109793">
            <w:pPr>
              <w:widowControl/>
              <w:jc w:val="left"/>
              <w:rPr>
                <w:rFonts w:ascii="宋体" w:cs="宋体"/>
                <w:kern w:val="0"/>
                <w:sz w:val="18"/>
                <w:szCs w:val="18"/>
                <w:highlight w:val="none"/>
              </w:rPr>
            </w:pPr>
            <w:r>
              <w:rPr>
                <w:rFonts w:ascii="宋体" w:hAnsi="宋体" w:cs="宋体"/>
                <w:kern w:val="0"/>
                <w:sz w:val="18"/>
                <w:szCs w:val="18"/>
                <w:highlight w:val="none"/>
              </w:rPr>
              <w:t>Y</w:t>
            </w:r>
            <w:r>
              <w:rPr>
                <w:rFonts w:hint="eastAsia" w:ascii="宋体" w:hAnsi="宋体" w:cs="宋体"/>
                <w:kern w:val="0"/>
                <w:sz w:val="18"/>
                <w:szCs w:val="18"/>
                <w:highlight w:val="none"/>
              </w:rPr>
              <w:t>＜</w:t>
            </w:r>
            <w:r>
              <w:rPr>
                <w:rFonts w:ascii="宋体" w:hAnsi="宋体" w:cs="宋体"/>
                <w:kern w:val="0"/>
                <w:sz w:val="18"/>
                <w:szCs w:val="18"/>
                <w:highlight w:val="none"/>
              </w:rPr>
              <w:t>300</w:t>
            </w:r>
          </w:p>
        </w:tc>
      </w:tr>
      <w:tr w14:paraId="500C6A96">
        <w:tblPrEx>
          <w:tblCellMar>
            <w:top w:w="0" w:type="dxa"/>
            <w:left w:w="108" w:type="dxa"/>
            <w:bottom w:w="0" w:type="dxa"/>
            <w:right w:w="108" w:type="dxa"/>
          </w:tblCellMar>
        </w:tblPrEx>
        <w:trPr>
          <w:trHeight w:val="369" w:hRule="atLeast"/>
          <w:jc w:val="center"/>
        </w:trPr>
        <w:tc>
          <w:tcPr>
            <w:tcW w:w="1701" w:type="dxa"/>
            <w:vMerge w:val="restart"/>
            <w:tcBorders>
              <w:top w:val="nil"/>
              <w:left w:val="single" w:color="auto" w:sz="4" w:space="0"/>
              <w:bottom w:val="single" w:color="auto" w:sz="4" w:space="0"/>
              <w:right w:val="single" w:color="auto" w:sz="4" w:space="0"/>
            </w:tcBorders>
            <w:noWrap w:val="0"/>
            <w:vAlign w:val="bottom"/>
          </w:tcPr>
          <w:p w14:paraId="2EF8E503">
            <w:pPr>
              <w:widowControl/>
              <w:jc w:val="center"/>
              <w:rPr>
                <w:rFonts w:ascii="宋体" w:cs="宋体"/>
                <w:b/>
                <w:bCs/>
                <w:kern w:val="0"/>
                <w:sz w:val="18"/>
                <w:szCs w:val="18"/>
                <w:highlight w:val="none"/>
              </w:rPr>
            </w:pPr>
            <w:r>
              <w:rPr>
                <w:rFonts w:hint="eastAsia" w:ascii="宋体" w:hAnsi="宋体" w:cs="宋体"/>
                <w:b/>
                <w:bCs/>
                <w:kern w:val="0"/>
                <w:sz w:val="18"/>
                <w:szCs w:val="18"/>
                <w:highlight w:val="none"/>
              </w:rPr>
              <w:t>建筑业</w:t>
            </w:r>
          </w:p>
        </w:tc>
        <w:tc>
          <w:tcPr>
            <w:tcW w:w="1383" w:type="dxa"/>
            <w:tcBorders>
              <w:top w:val="nil"/>
              <w:left w:val="nil"/>
              <w:bottom w:val="single" w:color="auto" w:sz="4" w:space="0"/>
              <w:right w:val="single" w:color="auto" w:sz="4" w:space="0"/>
            </w:tcBorders>
            <w:noWrap w:val="0"/>
            <w:vAlign w:val="center"/>
          </w:tcPr>
          <w:p w14:paraId="24C5ABC4">
            <w:pPr>
              <w:widowControl/>
              <w:jc w:val="left"/>
              <w:rPr>
                <w:rFonts w:ascii="宋体" w:cs="宋体"/>
                <w:kern w:val="0"/>
                <w:sz w:val="18"/>
                <w:szCs w:val="18"/>
                <w:highlight w:val="none"/>
              </w:rPr>
            </w:pPr>
            <w:r>
              <w:rPr>
                <w:rFonts w:hint="eastAsia" w:ascii="宋体" w:hAnsi="宋体" w:cs="宋体"/>
                <w:kern w:val="0"/>
                <w:sz w:val="18"/>
                <w:szCs w:val="18"/>
                <w:highlight w:val="none"/>
              </w:rPr>
              <w:t>营业收入（</w:t>
            </w:r>
            <w:r>
              <w:rPr>
                <w:rFonts w:ascii="宋体" w:hAnsi="宋体" w:cs="宋体"/>
                <w:kern w:val="0"/>
                <w:sz w:val="18"/>
                <w:szCs w:val="18"/>
                <w:highlight w:val="none"/>
              </w:rPr>
              <w:t>Y</w:t>
            </w:r>
            <w:r>
              <w:rPr>
                <w:rFonts w:hint="eastAsia" w:ascii="宋体" w:hAnsi="宋体" w:cs="宋体"/>
                <w:kern w:val="0"/>
                <w:sz w:val="18"/>
                <w:szCs w:val="18"/>
                <w:highlight w:val="none"/>
              </w:rPr>
              <w:t>）</w:t>
            </w:r>
          </w:p>
        </w:tc>
        <w:tc>
          <w:tcPr>
            <w:tcW w:w="913" w:type="dxa"/>
            <w:tcBorders>
              <w:top w:val="nil"/>
              <w:left w:val="nil"/>
              <w:bottom w:val="single" w:color="auto" w:sz="4" w:space="0"/>
              <w:right w:val="single" w:color="auto" w:sz="4" w:space="0"/>
            </w:tcBorders>
            <w:noWrap w:val="0"/>
            <w:vAlign w:val="center"/>
          </w:tcPr>
          <w:p w14:paraId="596F9122">
            <w:pPr>
              <w:widowControl/>
              <w:jc w:val="left"/>
              <w:rPr>
                <w:rFonts w:ascii="宋体" w:cs="宋体"/>
                <w:kern w:val="0"/>
                <w:sz w:val="18"/>
                <w:szCs w:val="18"/>
                <w:highlight w:val="none"/>
              </w:rPr>
            </w:pPr>
            <w:r>
              <w:rPr>
                <w:rFonts w:hint="eastAsia" w:ascii="宋体" w:hAnsi="宋体" w:cs="宋体"/>
                <w:kern w:val="0"/>
                <w:sz w:val="18"/>
                <w:szCs w:val="18"/>
                <w:highlight w:val="none"/>
              </w:rPr>
              <w:t>万元</w:t>
            </w:r>
          </w:p>
        </w:tc>
        <w:tc>
          <w:tcPr>
            <w:tcW w:w="1619" w:type="dxa"/>
            <w:tcBorders>
              <w:top w:val="nil"/>
              <w:left w:val="nil"/>
              <w:bottom w:val="single" w:color="auto" w:sz="4" w:space="0"/>
              <w:right w:val="single" w:color="auto" w:sz="4" w:space="0"/>
            </w:tcBorders>
            <w:noWrap w:val="0"/>
            <w:vAlign w:val="center"/>
          </w:tcPr>
          <w:p w14:paraId="7EFAFD56">
            <w:pPr>
              <w:widowControl/>
              <w:jc w:val="left"/>
              <w:rPr>
                <w:rFonts w:ascii="宋体" w:cs="宋体"/>
                <w:kern w:val="0"/>
                <w:sz w:val="18"/>
                <w:szCs w:val="18"/>
                <w:highlight w:val="none"/>
              </w:rPr>
            </w:pPr>
            <w:r>
              <w:rPr>
                <w:rFonts w:ascii="宋体" w:hAnsi="宋体" w:cs="宋体"/>
                <w:kern w:val="0"/>
                <w:sz w:val="18"/>
                <w:szCs w:val="18"/>
                <w:highlight w:val="none"/>
              </w:rPr>
              <w:t>6000</w:t>
            </w:r>
            <w:r>
              <w:rPr>
                <w:rFonts w:hint="eastAsia" w:ascii="宋体" w:hAnsi="宋体" w:cs="宋体"/>
                <w:kern w:val="0"/>
                <w:sz w:val="18"/>
                <w:szCs w:val="18"/>
                <w:highlight w:val="none"/>
              </w:rPr>
              <w:t>≤</w:t>
            </w:r>
            <w:r>
              <w:rPr>
                <w:rFonts w:ascii="宋体" w:hAnsi="宋体" w:cs="宋体"/>
                <w:kern w:val="0"/>
                <w:sz w:val="18"/>
                <w:szCs w:val="18"/>
                <w:highlight w:val="none"/>
              </w:rPr>
              <w:t>Y</w:t>
            </w:r>
            <w:r>
              <w:rPr>
                <w:rFonts w:hint="eastAsia" w:ascii="宋体" w:hAnsi="宋体" w:cs="宋体"/>
                <w:kern w:val="0"/>
                <w:sz w:val="18"/>
                <w:szCs w:val="18"/>
                <w:highlight w:val="none"/>
              </w:rPr>
              <w:t>＜</w:t>
            </w:r>
            <w:r>
              <w:rPr>
                <w:rFonts w:ascii="宋体" w:hAnsi="宋体" w:cs="宋体"/>
                <w:kern w:val="0"/>
                <w:sz w:val="18"/>
                <w:szCs w:val="18"/>
                <w:highlight w:val="none"/>
              </w:rPr>
              <w:t>80000</w:t>
            </w:r>
          </w:p>
        </w:tc>
        <w:tc>
          <w:tcPr>
            <w:tcW w:w="1439" w:type="dxa"/>
            <w:tcBorders>
              <w:top w:val="nil"/>
              <w:left w:val="nil"/>
              <w:bottom w:val="single" w:color="auto" w:sz="4" w:space="0"/>
              <w:right w:val="single" w:color="auto" w:sz="4" w:space="0"/>
            </w:tcBorders>
            <w:noWrap w:val="0"/>
            <w:vAlign w:val="center"/>
          </w:tcPr>
          <w:p w14:paraId="0E9ADD0F">
            <w:pPr>
              <w:widowControl/>
              <w:jc w:val="left"/>
              <w:rPr>
                <w:rFonts w:ascii="宋体" w:cs="宋体"/>
                <w:kern w:val="0"/>
                <w:sz w:val="18"/>
                <w:szCs w:val="18"/>
                <w:highlight w:val="none"/>
              </w:rPr>
            </w:pPr>
            <w:r>
              <w:rPr>
                <w:rFonts w:ascii="宋体" w:hAnsi="宋体" w:cs="宋体"/>
                <w:kern w:val="0"/>
                <w:sz w:val="18"/>
                <w:szCs w:val="18"/>
                <w:highlight w:val="none"/>
              </w:rPr>
              <w:t>300</w:t>
            </w:r>
            <w:r>
              <w:rPr>
                <w:rFonts w:hint="eastAsia" w:ascii="宋体" w:hAnsi="宋体" w:cs="宋体"/>
                <w:kern w:val="0"/>
                <w:sz w:val="18"/>
                <w:szCs w:val="18"/>
                <w:highlight w:val="none"/>
              </w:rPr>
              <w:t>≤</w:t>
            </w:r>
            <w:r>
              <w:rPr>
                <w:rFonts w:ascii="宋体" w:hAnsi="宋体" w:cs="宋体"/>
                <w:kern w:val="0"/>
                <w:sz w:val="18"/>
                <w:szCs w:val="18"/>
                <w:highlight w:val="none"/>
              </w:rPr>
              <w:t>Y</w:t>
            </w:r>
            <w:r>
              <w:rPr>
                <w:rFonts w:hint="eastAsia" w:ascii="宋体" w:hAnsi="宋体" w:cs="宋体"/>
                <w:kern w:val="0"/>
                <w:sz w:val="18"/>
                <w:szCs w:val="18"/>
                <w:highlight w:val="none"/>
              </w:rPr>
              <w:t>＜</w:t>
            </w:r>
            <w:r>
              <w:rPr>
                <w:rFonts w:ascii="宋体" w:hAnsi="宋体" w:cs="宋体"/>
                <w:kern w:val="0"/>
                <w:sz w:val="18"/>
                <w:szCs w:val="18"/>
                <w:highlight w:val="none"/>
              </w:rPr>
              <w:t>6000</w:t>
            </w:r>
          </w:p>
        </w:tc>
        <w:tc>
          <w:tcPr>
            <w:tcW w:w="925" w:type="dxa"/>
            <w:tcBorders>
              <w:top w:val="nil"/>
              <w:left w:val="nil"/>
              <w:bottom w:val="single" w:color="auto" w:sz="4" w:space="0"/>
              <w:right w:val="single" w:color="auto" w:sz="4" w:space="0"/>
            </w:tcBorders>
            <w:noWrap w:val="0"/>
            <w:vAlign w:val="center"/>
          </w:tcPr>
          <w:p w14:paraId="61360A0E">
            <w:pPr>
              <w:widowControl/>
              <w:jc w:val="left"/>
              <w:rPr>
                <w:rFonts w:ascii="宋体" w:cs="宋体"/>
                <w:kern w:val="0"/>
                <w:sz w:val="18"/>
                <w:szCs w:val="18"/>
                <w:highlight w:val="none"/>
              </w:rPr>
            </w:pPr>
            <w:r>
              <w:rPr>
                <w:rFonts w:ascii="宋体" w:hAnsi="宋体" w:cs="宋体"/>
                <w:kern w:val="0"/>
                <w:sz w:val="18"/>
                <w:szCs w:val="18"/>
                <w:highlight w:val="none"/>
              </w:rPr>
              <w:t>Y</w:t>
            </w:r>
            <w:r>
              <w:rPr>
                <w:rFonts w:hint="eastAsia" w:ascii="宋体" w:hAnsi="宋体" w:cs="宋体"/>
                <w:kern w:val="0"/>
                <w:sz w:val="18"/>
                <w:szCs w:val="18"/>
                <w:highlight w:val="none"/>
              </w:rPr>
              <w:t>＜</w:t>
            </w:r>
            <w:r>
              <w:rPr>
                <w:rFonts w:ascii="宋体" w:hAnsi="宋体" w:cs="宋体"/>
                <w:kern w:val="0"/>
                <w:sz w:val="18"/>
                <w:szCs w:val="18"/>
                <w:highlight w:val="none"/>
              </w:rPr>
              <w:t>300</w:t>
            </w:r>
          </w:p>
        </w:tc>
      </w:tr>
      <w:tr w14:paraId="1D8C6817">
        <w:tblPrEx>
          <w:tblCellMar>
            <w:top w:w="0" w:type="dxa"/>
            <w:left w:w="108" w:type="dxa"/>
            <w:bottom w:w="0" w:type="dxa"/>
            <w:right w:w="108" w:type="dxa"/>
          </w:tblCellMar>
        </w:tblPrEx>
        <w:trPr>
          <w:trHeight w:val="369" w:hRule="atLeast"/>
          <w:jc w:val="center"/>
        </w:trPr>
        <w:tc>
          <w:tcPr>
            <w:tcW w:w="1701" w:type="dxa"/>
            <w:vMerge w:val="continue"/>
            <w:tcBorders>
              <w:top w:val="nil"/>
              <w:left w:val="single" w:color="auto" w:sz="4" w:space="0"/>
              <w:bottom w:val="single" w:color="auto" w:sz="4" w:space="0"/>
              <w:right w:val="single" w:color="auto" w:sz="4" w:space="0"/>
            </w:tcBorders>
            <w:noWrap w:val="0"/>
            <w:vAlign w:val="center"/>
          </w:tcPr>
          <w:p w14:paraId="2EE4ECF2">
            <w:pPr>
              <w:widowControl/>
              <w:jc w:val="left"/>
              <w:rPr>
                <w:rFonts w:ascii="宋体" w:cs="宋体"/>
                <w:b/>
                <w:bCs/>
                <w:kern w:val="0"/>
                <w:sz w:val="18"/>
                <w:szCs w:val="18"/>
                <w:highlight w:val="none"/>
              </w:rPr>
            </w:pPr>
          </w:p>
        </w:tc>
        <w:tc>
          <w:tcPr>
            <w:tcW w:w="1383" w:type="dxa"/>
            <w:tcBorders>
              <w:top w:val="nil"/>
              <w:left w:val="nil"/>
              <w:bottom w:val="single" w:color="auto" w:sz="4" w:space="0"/>
              <w:right w:val="single" w:color="auto" w:sz="4" w:space="0"/>
            </w:tcBorders>
            <w:noWrap w:val="0"/>
            <w:vAlign w:val="center"/>
          </w:tcPr>
          <w:p w14:paraId="0F8CB10A">
            <w:pPr>
              <w:widowControl/>
              <w:jc w:val="left"/>
              <w:rPr>
                <w:rFonts w:ascii="宋体" w:cs="宋体"/>
                <w:kern w:val="0"/>
                <w:sz w:val="18"/>
                <w:szCs w:val="18"/>
                <w:highlight w:val="none"/>
              </w:rPr>
            </w:pPr>
            <w:r>
              <w:rPr>
                <w:rFonts w:hint="eastAsia" w:ascii="宋体" w:hAnsi="宋体" w:cs="宋体"/>
                <w:kern w:val="0"/>
                <w:sz w:val="18"/>
                <w:szCs w:val="18"/>
                <w:highlight w:val="none"/>
              </w:rPr>
              <w:t>资产总额（</w:t>
            </w:r>
            <w:r>
              <w:rPr>
                <w:rFonts w:ascii="宋体" w:hAnsi="宋体" w:cs="宋体"/>
                <w:kern w:val="0"/>
                <w:sz w:val="18"/>
                <w:szCs w:val="18"/>
                <w:highlight w:val="none"/>
              </w:rPr>
              <w:t>Z</w:t>
            </w:r>
            <w:r>
              <w:rPr>
                <w:rFonts w:hint="eastAsia" w:ascii="宋体" w:hAnsi="宋体" w:cs="宋体"/>
                <w:kern w:val="0"/>
                <w:sz w:val="18"/>
                <w:szCs w:val="18"/>
                <w:highlight w:val="none"/>
              </w:rPr>
              <w:t>）</w:t>
            </w:r>
          </w:p>
        </w:tc>
        <w:tc>
          <w:tcPr>
            <w:tcW w:w="913" w:type="dxa"/>
            <w:tcBorders>
              <w:top w:val="nil"/>
              <w:left w:val="nil"/>
              <w:bottom w:val="single" w:color="auto" w:sz="4" w:space="0"/>
              <w:right w:val="single" w:color="auto" w:sz="4" w:space="0"/>
            </w:tcBorders>
            <w:noWrap w:val="0"/>
            <w:vAlign w:val="center"/>
          </w:tcPr>
          <w:p w14:paraId="29F37C7C">
            <w:pPr>
              <w:widowControl/>
              <w:jc w:val="left"/>
              <w:rPr>
                <w:rFonts w:ascii="宋体" w:cs="宋体"/>
                <w:kern w:val="0"/>
                <w:sz w:val="18"/>
                <w:szCs w:val="18"/>
                <w:highlight w:val="none"/>
              </w:rPr>
            </w:pPr>
            <w:r>
              <w:rPr>
                <w:rFonts w:hint="eastAsia" w:ascii="宋体" w:hAnsi="宋体" w:cs="宋体"/>
                <w:kern w:val="0"/>
                <w:sz w:val="18"/>
                <w:szCs w:val="18"/>
                <w:highlight w:val="none"/>
              </w:rPr>
              <w:t>万元</w:t>
            </w:r>
          </w:p>
        </w:tc>
        <w:tc>
          <w:tcPr>
            <w:tcW w:w="1619" w:type="dxa"/>
            <w:tcBorders>
              <w:top w:val="nil"/>
              <w:left w:val="nil"/>
              <w:bottom w:val="single" w:color="auto" w:sz="4" w:space="0"/>
              <w:right w:val="single" w:color="auto" w:sz="4" w:space="0"/>
            </w:tcBorders>
            <w:noWrap w:val="0"/>
            <w:vAlign w:val="center"/>
          </w:tcPr>
          <w:p w14:paraId="2D5B0A9C">
            <w:pPr>
              <w:widowControl/>
              <w:jc w:val="left"/>
              <w:rPr>
                <w:rFonts w:ascii="宋体" w:cs="宋体"/>
                <w:kern w:val="0"/>
                <w:sz w:val="18"/>
                <w:szCs w:val="18"/>
                <w:highlight w:val="none"/>
              </w:rPr>
            </w:pPr>
            <w:r>
              <w:rPr>
                <w:rFonts w:ascii="宋体" w:hAnsi="宋体" w:cs="宋体"/>
                <w:kern w:val="0"/>
                <w:sz w:val="18"/>
                <w:szCs w:val="18"/>
                <w:highlight w:val="none"/>
              </w:rPr>
              <w:t>5000</w:t>
            </w:r>
            <w:r>
              <w:rPr>
                <w:rFonts w:hint="eastAsia" w:ascii="宋体" w:hAnsi="宋体" w:cs="宋体"/>
                <w:kern w:val="0"/>
                <w:sz w:val="18"/>
                <w:szCs w:val="18"/>
                <w:highlight w:val="none"/>
              </w:rPr>
              <w:t>≤</w:t>
            </w:r>
            <w:r>
              <w:rPr>
                <w:rFonts w:ascii="宋体" w:hAnsi="宋体" w:cs="宋体"/>
                <w:kern w:val="0"/>
                <w:sz w:val="18"/>
                <w:szCs w:val="18"/>
                <w:highlight w:val="none"/>
              </w:rPr>
              <w:t>Z</w:t>
            </w:r>
            <w:r>
              <w:rPr>
                <w:rFonts w:hint="eastAsia" w:ascii="宋体" w:hAnsi="宋体" w:cs="宋体"/>
                <w:kern w:val="0"/>
                <w:sz w:val="18"/>
                <w:szCs w:val="18"/>
                <w:highlight w:val="none"/>
              </w:rPr>
              <w:t>＜</w:t>
            </w:r>
            <w:r>
              <w:rPr>
                <w:rFonts w:ascii="宋体" w:hAnsi="宋体" w:cs="宋体"/>
                <w:kern w:val="0"/>
                <w:sz w:val="18"/>
                <w:szCs w:val="18"/>
                <w:highlight w:val="none"/>
              </w:rPr>
              <w:t>80000</w:t>
            </w:r>
          </w:p>
        </w:tc>
        <w:tc>
          <w:tcPr>
            <w:tcW w:w="1439" w:type="dxa"/>
            <w:tcBorders>
              <w:top w:val="nil"/>
              <w:left w:val="nil"/>
              <w:bottom w:val="single" w:color="auto" w:sz="4" w:space="0"/>
              <w:right w:val="single" w:color="auto" w:sz="4" w:space="0"/>
            </w:tcBorders>
            <w:noWrap w:val="0"/>
            <w:vAlign w:val="center"/>
          </w:tcPr>
          <w:p w14:paraId="61506516">
            <w:pPr>
              <w:widowControl/>
              <w:jc w:val="left"/>
              <w:rPr>
                <w:rFonts w:ascii="宋体" w:cs="宋体"/>
                <w:kern w:val="0"/>
                <w:sz w:val="18"/>
                <w:szCs w:val="18"/>
                <w:highlight w:val="none"/>
              </w:rPr>
            </w:pPr>
            <w:r>
              <w:rPr>
                <w:rFonts w:ascii="宋体" w:hAnsi="宋体" w:cs="宋体"/>
                <w:kern w:val="0"/>
                <w:sz w:val="18"/>
                <w:szCs w:val="18"/>
                <w:highlight w:val="none"/>
              </w:rPr>
              <w:t>300</w:t>
            </w:r>
            <w:r>
              <w:rPr>
                <w:rFonts w:hint="eastAsia" w:ascii="宋体" w:hAnsi="宋体" w:cs="宋体"/>
                <w:kern w:val="0"/>
                <w:sz w:val="18"/>
                <w:szCs w:val="18"/>
                <w:highlight w:val="none"/>
              </w:rPr>
              <w:t>≤</w:t>
            </w:r>
            <w:r>
              <w:rPr>
                <w:rFonts w:ascii="宋体" w:hAnsi="宋体" w:cs="宋体"/>
                <w:kern w:val="0"/>
                <w:sz w:val="18"/>
                <w:szCs w:val="18"/>
                <w:highlight w:val="none"/>
              </w:rPr>
              <w:t>Z</w:t>
            </w:r>
            <w:r>
              <w:rPr>
                <w:rFonts w:hint="eastAsia" w:ascii="宋体" w:hAnsi="宋体" w:cs="宋体"/>
                <w:kern w:val="0"/>
                <w:sz w:val="18"/>
                <w:szCs w:val="18"/>
                <w:highlight w:val="none"/>
              </w:rPr>
              <w:t>＜</w:t>
            </w:r>
            <w:r>
              <w:rPr>
                <w:rFonts w:ascii="宋体" w:hAnsi="宋体" w:cs="宋体"/>
                <w:kern w:val="0"/>
                <w:sz w:val="18"/>
                <w:szCs w:val="18"/>
                <w:highlight w:val="none"/>
              </w:rPr>
              <w:t>5000</w:t>
            </w:r>
          </w:p>
        </w:tc>
        <w:tc>
          <w:tcPr>
            <w:tcW w:w="925" w:type="dxa"/>
            <w:tcBorders>
              <w:top w:val="nil"/>
              <w:left w:val="nil"/>
              <w:bottom w:val="single" w:color="auto" w:sz="4" w:space="0"/>
              <w:right w:val="single" w:color="auto" w:sz="4" w:space="0"/>
            </w:tcBorders>
            <w:noWrap w:val="0"/>
            <w:vAlign w:val="center"/>
          </w:tcPr>
          <w:p w14:paraId="0E3439AA">
            <w:pPr>
              <w:widowControl/>
              <w:jc w:val="left"/>
              <w:rPr>
                <w:rFonts w:ascii="宋体" w:cs="宋体"/>
                <w:kern w:val="0"/>
                <w:sz w:val="18"/>
                <w:szCs w:val="18"/>
                <w:highlight w:val="none"/>
              </w:rPr>
            </w:pPr>
            <w:r>
              <w:rPr>
                <w:rFonts w:ascii="宋体" w:hAnsi="宋体" w:cs="宋体"/>
                <w:kern w:val="0"/>
                <w:sz w:val="18"/>
                <w:szCs w:val="18"/>
                <w:highlight w:val="none"/>
              </w:rPr>
              <w:t>Z</w:t>
            </w:r>
            <w:r>
              <w:rPr>
                <w:rFonts w:hint="eastAsia" w:ascii="宋体" w:hAnsi="宋体" w:cs="宋体"/>
                <w:kern w:val="0"/>
                <w:sz w:val="18"/>
                <w:szCs w:val="18"/>
                <w:highlight w:val="none"/>
              </w:rPr>
              <w:t>＜</w:t>
            </w:r>
            <w:r>
              <w:rPr>
                <w:rFonts w:ascii="宋体" w:hAnsi="宋体" w:cs="宋体"/>
                <w:kern w:val="0"/>
                <w:sz w:val="18"/>
                <w:szCs w:val="18"/>
                <w:highlight w:val="none"/>
              </w:rPr>
              <w:t>300</w:t>
            </w:r>
          </w:p>
        </w:tc>
      </w:tr>
      <w:tr w14:paraId="091DE252">
        <w:tblPrEx>
          <w:tblCellMar>
            <w:top w:w="0" w:type="dxa"/>
            <w:left w:w="108" w:type="dxa"/>
            <w:bottom w:w="0" w:type="dxa"/>
            <w:right w:w="108" w:type="dxa"/>
          </w:tblCellMar>
        </w:tblPrEx>
        <w:trPr>
          <w:trHeight w:val="369" w:hRule="atLeast"/>
          <w:jc w:val="center"/>
        </w:trPr>
        <w:tc>
          <w:tcPr>
            <w:tcW w:w="1701" w:type="dxa"/>
            <w:vMerge w:val="restart"/>
            <w:tcBorders>
              <w:top w:val="nil"/>
              <w:left w:val="single" w:color="auto" w:sz="4" w:space="0"/>
              <w:bottom w:val="single" w:color="auto" w:sz="4" w:space="0"/>
              <w:right w:val="single" w:color="auto" w:sz="4" w:space="0"/>
            </w:tcBorders>
            <w:noWrap w:val="0"/>
            <w:vAlign w:val="bottom"/>
          </w:tcPr>
          <w:p w14:paraId="75B69CD9">
            <w:pPr>
              <w:widowControl/>
              <w:jc w:val="center"/>
              <w:rPr>
                <w:rFonts w:ascii="宋体" w:cs="宋体"/>
                <w:b/>
                <w:bCs/>
                <w:kern w:val="0"/>
                <w:sz w:val="18"/>
                <w:szCs w:val="18"/>
                <w:highlight w:val="none"/>
              </w:rPr>
            </w:pPr>
            <w:r>
              <w:rPr>
                <w:rFonts w:hint="eastAsia" w:ascii="宋体" w:hAnsi="宋体" w:cs="宋体"/>
                <w:b/>
                <w:bCs/>
                <w:kern w:val="0"/>
                <w:sz w:val="18"/>
                <w:szCs w:val="18"/>
                <w:highlight w:val="none"/>
              </w:rPr>
              <w:t>批发业</w:t>
            </w:r>
          </w:p>
        </w:tc>
        <w:tc>
          <w:tcPr>
            <w:tcW w:w="1383" w:type="dxa"/>
            <w:tcBorders>
              <w:top w:val="nil"/>
              <w:left w:val="nil"/>
              <w:bottom w:val="single" w:color="auto" w:sz="4" w:space="0"/>
              <w:right w:val="single" w:color="auto" w:sz="4" w:space="0"/>
            </w:tcBorders>
            <w:noWrap w:val="0"/>
            <w:vAlign w:val="center"/>
          </w:tcPr>
          <w:p w14:paraId="2413403B">
            <w:pPr>
              <w:widowControl/>
              <w:jc w:val="left"/>
              <w:rPr>
                <w:rFonts w:ascii="宋体" w:cs="宋体"/>
                <w:kern w:val="0"/>
                <w:sz w:val="18"/>
                <w:szCs w:val="18"/>
                <w:highlight w:val="none"/>
              </w:rPr>
            </w:pPr>
            <w:r>
              <w:rPr>
                <w:rFonts w:hint="eastAsia" w:ascii="宋体" w:hAnsi="宋体" w:cs="宋体"/>
                <w:kern w:val="0"/>
                <w:sz w:val="18"/>
                <w:szCs w:val="18"/>
                <w:highlight w:val="none"/>
              </w:rPr>
              <w:t>从业人员（</w:t>
            </w:r>
            <w:r>
              <w:rPr>
                <w:rFonts w:ascii="宋体" w:hAnsi="宋体" w:cs="宋体"/>
                <w:kern w:val="0"/>
                <w:sz w:val="18"/>
                <w:szCs w:val="18"/>
                <w:highlight w:val="none"/>
              </w:rPr>
              <w:t>X</w:t>
            </w:r>
            <w:r>
              <w:rPr>
                <w:rFonts w:hint="eastAsia" w:ascii="宋体" w:hAnsi="宋体" w:cs="宋体"/>
                <w:kern w:val="0"/>
                <w:sz w:val="18"/>
                <w:szCs w:val="18"/>
                <w:highlight w:val="none"/>
              </w:rPr>
              <w:t>）</w:t>
            </w:r>
          </w:p>
        </w:tc>
        <w:tc>
          <w:tcPr>
            <w:tcW w:w="913" w:type="dxa"/>
            <w:tcBorders>
              <w:top w:val="nil"/>
              <w:left w:val="nil"/>
              <w:bottom w:val="single" w:color="auto" w:sz="4" w:space="0"/>
              <w:right w:val="single" w:color="auto" w:sz="4" w:space="0"/>
            </w:tcBorders>
            <w:noWrap w:val="0"/>
            <w:vAlign w:val="center"/>
          </w:tcPr>
          <w:p w14:paraId="22CF5996">
            <w:pPr>
              <w:widowControl/>
              <w:jc w:val="left"/>
              <w:rPr>
                <w:rFonts w:ascii="宋体" w:cs="宋体"/>
                <w:kern w:val="0"/>
                <w:sz w:val="18"/>
                <w:szCs w:val="18"/>
                <w:highlight w:val="none"/>
              </w:rPr>
            </w:pPr>
            <w:r>
              <w:rPr>
                <w:rFonts w:hint="eastAsia" w:ascii="宋体" w:hAnsi="宋体" w:cs="宋体"/>
                <w:kern w:val="0"/>
                <w:sz w:val="18"/>
                <w:szCs w:val="18"/>
                <w:highlight w:val="none"/>
              </w:rPr>
              <w:t>人</w:t>
            </w:r>
          </w:p>
        </w:tc>
        <w:tc>
          <w:tcPr>
            <w:tcW w:w="1619" w:type="dxa"/>
            <w:tcBorders>
              <w:top w:val="nil"/>
              <w:left w:val="nil"/>
              <w:bottom w:val="single" w:color="auto" w:sz="4" w:space="0"/>
              <w:right w:val="single" w:color="auto" w:sz="4" w:space="0"/>
            </w:tcBorders>
            <w:noWrap w:val="0"/>
            <w:vAlign w:val="center"/>
          </w:tcPr>
          <w:p w14:paraId="0417B9D9">
            <w:pPr>
              <w:widowControl/>
              <w:jc w:val="left"/>
              <w:rPr>
                <w:rFonts w:ascii="宋体" w:cs="宋体"/>
                <w:kern w:val="0"/>
                <w:sz w:val="18"/>
                <w:szCs w:val="18"/>
                <w:highlight w:val="none"/>
              </w:rPr>
            </w:pPr>
            <w:r>
              <w:rPr>
                <w:rFonts w:ascii="宋体" w:hAnsi="宋体" w:cs="宋体"/>
                <w:kern w:val="0"/>
                <w:sz w:val="18"/>
                <w:szCs w:val="18"/>
                <w:highlight w:val="none"/>
              </w:rPr>
              <w:t>20</w:t>
            </w:r>
            <w:r>
              <w:rPr>
                <w:rFonts w:hint="eastAsia" w:ascii="宋体" w:hAnsi="宋体" w:cs="宋体"/>
                <w:kern w:val="0"/>
                <w:sz w:val="18"/>
                <w:szCs w:val="18"/>
                <w:highlight w:val="none"/>
              </w:rPr>
              <w:t>≤</w:t>
            </w:r>
            <w:r>
              <w:rPr>
                <w:rFonts w:ascii="宋体" w:hAnsi="宋体" w:cs="宋体"/>
                <w:kern w:val="0"/>
                <w:sz w:val="18"/>
                <w:szCs w:val="18"/>
                <w:highlight w:val="none"/>
              </w:rPr>
              <w:t>X</w:t>
            </w:r>
            <w:r>
              <w:rPr>
                <w:rFonts w:hint="eastAsia" w:ascii="宋体" w:hAnsi="宋体" w:cs="宋体"/>
                <w:kern w:val="0"/>
                <w:sz w:val="18"/>
                <w:szCs w:val="18"/>
                <w:highlight w:val="none"/>
              </w:rPr>
              <w:t>＜</w:t>
            </w:r>
            <w:r>
              <w:rPr>
                <w:rFonts w:ascii="宋体" w:hAnsi="宋体" w:cs="宋体"/>
                <w:kern w:val="0"/>
                <w:sz w:val="18"/>
                <w:szCs w:val="18"/>
                <w:highlight w:val="none"/>
              </w:rPr>
              <w:t>200</w:t>
            </w:r>
          </w:p>
        </w:tc>
        <w:tc>
          <w:tcPr>
            <w:tcW w:w="1439" w:type="dxa"/>
            <w:tcBorders>
              <w:top w:val="nil"/>
              <w:left w:val="nil"/>
              <w:bottom w:val="single" w:color="auto" w:sz="4" w:space="0"/>
              <w:right w:val="single" w:color="auto" w:sz="4" w:space="0"/>
            </w:tcBorders>
            <w:noWrap w:val="0"/>
            <w:vAlign w:val="center"/>
          </w:tcPr>
          <w:p w14:paraId="7D0BA176">
            <w:pPr>
              <w:widowControl/>
              <w:jc w:val="left"/>
              <w:rPr>
                <w:rFonts w:ascii="宋体" w:cs="宋体"/>
                <w:kern w:val="0"/>
                <w:sz w:val="18"/>
                <w:szCs w:val="18"/>
                <w:highlight w:val="none"/>
              </w:rPr>
            </w:pPr>
            <w:r>
              <w:rPr>
                <w:rFonts w:ascii="宋体" w:hAnsi="宋体" w:cs="宋体"/>
                <w:kern w:val="0"/>
                <w:sz w:val="18"/>
                <w:szCs w:val="18"/>
                <w:highlight w:val="none"/>
              </w:rPr>
              <w:t>5</w:t>
            </w:r>
            <w:r>
              <w:rPr>
                <w:rFonts w:hint="eastAsia" w:ascii="宋体" w:hAnsi="宋体" w:cs="宋体"/>
                <w:kern w:val="0"/>
                <w:sz w:val="18"/>
                <w:szCs w:val="18"/>
                <w:highlight w:val="none"/>
              </w:rPr>
              <w:t>≤</w:t>
            </w:r>
            <w:r>
              <w:rPr>
                <w:rFonts w:ascii="宋体" w:hAnsi="宋体" w:cs="宋体"/>
                <w:kern w:val="0"/>
                <w:sz w:val="18"/>
                <w:szCs w:val="18"/>
                <w:highlight w:val="none"/>
              </w:rPr>
              <w:t>X</w:t>
            </w:r>
            <w:r>
              <w:rPr>
                <w:rFonts w:hint="eastAsia" w:ascii="宋体" w:hAnsi="宋体" w:cs="宋体"/>
                <w:kern w:val="0"/>
                <w:sz w:val="18"/>
                <w:szCs w:val="18"/>
                <w:highlight w:val="none"/>
              </w:rPr>
              <w:t>＜</w:t>
            </w:r>
            <w:r>
              <w:rPr>
                <w:rFonts w:ascii="宋体" w:hAnsi="宋体" w:cs="宋体"/>
                <w:kern w:val="0"/>
                <w:sz w:val="18"/>
                <w:szCs w:val="18"/>
                <w:highlight w:val="none"/>
              </w:rPr>
              <w:t>20</w:t>
            </w:r>
          </w:p>
        </w:tc>
        <w:tc>
          <w:tcPr>
            <w:tcW w:w="925" w:type="dxa"/>
            <w:tcBorders>
              <w:top w:val="nil"/>
              <w:left w:val="nil"/>
              <w:bottom w:val="single" w:color="auto" w:sz="4" w:space="0"/>
              <w:right w:val="single" w:color="auto" w:sz="4" w:space="0"/>
            </w:tcBorders>
            <w:noWrap w:val="0"/>
            <w:vAlign w:val="center"/>
          </w:tcPr>
          <w:p w14:paraId="409F6FF8">
            <w:pPr>
              <w:widowControl/>
              <w:jc w:val="left"/>
              <w:rPr>
                <w:rFonts w:ascii="宋体" w:cs="宋体"/>
                <w:kern w:val="0"/>
                <w:sz w:val="18"/>
                <w:szCs w:val="18"/>
                <w:highlight w:val="none"/>
              </w:rPr>
            </w:pPr>
            <w:r>
              <w:rPr>
                <w:rFonts w:ascii="宋体" w:hAnsi="宋体" w:cs="宋体"/>
                <w:kern w:val="0"/>
                <w:sz w:val="18"/>
                <w:szCs w:val="18"/>
                <w:highlight w:val="none"/>
              </w:rPr>
              <w:t>X</w:t>
            </w:r>
            <w:r>
              <w:rPr>
                <w:rFonts w:hint="eastAsia" w:ascii="宋体" w:hAnsi="宋体" w:cs="宋体"/>
                <w:kern w:val="0"/>
                <w:sz w:val="18"/>
                <w:szCs w:val="18"/>
                <w:highlight w:val="none"/>
              </w:rPr>
              <w:t>＜</w:t>
            </w:r>
            <w:r>
              <w:rPr>
                <w:rFonts w:ascii="宋体" w:hAnsi="宋体" w:cs="宋体"/>
                <w:kern w:val="0"/>
                <w:sz w:val="18"/>
                <w:szCs w:val="18"/>
                <w:highlight w:val="none"/>
              </w:rPr>
              <w:t>5</w:t>
            </w:r>
          </w:p>
        </w:tc>
      </w:tr>
      <w:tr w14:paraId="6BC150C6">
        <w:tblPrEx>
          <w:tblCellMar>
            <w:top w:w="0" w:type="dxa"/>
            <w:left w:w="108" w:type="dxa"/>
            <w:bottom w:w="0" w:type="dxa"/>
            <w:right w:w="108" w:type="dxa"/>
          </w:tblCellMar>
        </w:tblPrEx>
        <w:trPr>
          <w:trHeight w:val="369" w:hRule="atLeast"/>
          <w:jc w:val="center"/>
        </w:trPr>
        <w:tc>
          <w:tcPr>
            <w:tcW w:w="1701" w:type="dxa"/>
            <w:vMerge w:val="continue"/>
            <w:tcBorders>
              <w:top w:val="nil"/>
              <w:left w:val="single" w:color="auto" w:sz="4" w:space="0"/>
              <w:bottom w:val="single" w:color="auto" w:sz="4" w:space="0"/>
              <w:right w:val="single" w:color="auto" w:sz="4" w:space="0"/>
            </w:tcBorders>
            <w:noWrap w:val="0"/>
            <w:vAlign w:val="center"/>
          </w:tcPr>
          <w:p w14:paraId="0C9F5A76">
            <w:pPr>
              <w:widowControl/>
              <w:jc w:val="left"/>
              <w:rPr>
                <w:rFonts w:ascii="宋体" w:cs="宋体"/>
                <w:b/>
                <w:bCs/>
                <w:kern w:val="0"/>
                <w:sz w:val="18"/>
                <w:szCs w:val="18"/>
                <w:highlight w:val="none"/>
              </w:rPr>
            </w:pPr>
          </w:p>
        </w:tc>
        <w:tc>
          <w:tcPr>
            <w:tcW w:w="1383" w:type="dxa"/>
            <w:tcBorders>
              <w:top w:val="nil"/>
              <w:left w:val="nil"/>
              <w:bottom w:val="single" w:color="auto" w:sz="4" w:space="0"/>
              <w:right w:val="single" w:color="auto" w:sz="4" w:space="0"/>
            </w:tcBorders>
            <w:noWrap w:val="0"/>
            <w:vAlign w:val="center"/>
          </w:tcPr>
          <w:p w14:paraId="3096B2A5">
            <w:pPr>
              <w:widowControl/>
              <w:jc w:val="left"/>
              <w:rPr>
                <w:rFonts w:ascii="宋体" w:cs="宋体"/>
                <w:kern w:val="0"/>
                <w:sz w:val="18"/>
                <w:szCs w:val="18"/>
                <w:highlight w:val="none"/>
              </w:rPr>
            </w:pPr>
            <w:r>
              <w:rPr>
                <w:rFonts w:hint="eastAsia" w:ascii="宋体" w:hAnsi="宋体" w:cs="宋体"/>
                <w:kern w:val="0"/>
                <w:sz w:val="18"/>
                <w:szCs w:val="18"/>
                <w:highlight w:val="none"/>
              </w:rPr>
              <w:t>营业收入（</w:t>
            </w:r>
            <w:r>
              <w:rPr>
                <w:rFonts w:ascii="宋体" w:hAnsi="宋体" w:cs="宋体"/>
                <w:kern w:val="0"/>
                <w:sz w:val="18"/>
                <w:szCs w:val="18"/>
                <w:highlight w:val="none"/>
              </w:rPr>
              <w:t>Y</w:t>
            </w:r>
            <w:r>
              <w:rPr>
                <w:rFonts w:hint="eastAsia" w:ascii="宋体" w:hAnsi="宋体" w:cs="宋体"/>
                <w:kern w:val="0"/>
                <w:sz w:val="18"/>
                <w:szCs w:val="18"/>
                <w:highlight w:val="none"/>
              </w:rPr>
              <w:t>）</w:t>
            </w:r>
          </w:p>
        </w:tc>
        <w:tc>
          <w:tcPr>
            <w:tcW w:w="913" w:type="dxa"/>
            <w:tcBorders>
              <w:top w:val="nil"/>
              <w:left w:val="nil"/>
              <w:bottom w:val="single" w:color="auto" w:sz="4" w:space="0"/>
              <w:right w:val="single" w:color="auto" w:sz="4" w:space="0"/>
            </w:tcBorders>
            <w:noWrap w:val="0"/>
            <w:vAlign w:val="center"/>
          </w:tcPr>
          <w:p w14:paraId="664721EB">
            <w:pPr>
              <w:widowControl/>
              <w:jc w:val="left"/>
              <w:rPr>
                <w:rFonts w:ascii="宋体" w:cs="宋体"/>
                <w:kern w:val="0"/>
                <w:sz w:val="18"/>
                <w:szCs w:val="18"/>
                <w:highlight w:val="none"/>
              </w:rPr>
            </w:pPr>
            <w:r>
              <w:rPr>
                <w:rFonts w:hint="eastAsia" w:ascii="宋体" w:hAnsi="宋体" w:cs="宋体"/>
                <w:kern w:val="0"/>
                <w:sz w:val="18"/>
                <w:szCs w:val="18"/>
                <w:highlight w:val="none"/>
              </w:rPr>
              <w:t>万元</w:t>
            </w:r>
          </w:p>
        </w:tc>
        <w:tc>
          <w:tcPr>
            <w:tcW w:w="1619" w:type="dxa"/>
            <w:tcBorders>
              <w:top w:val="nil"/>
              <w:left w:val="nil"/>
              <w:bottom w:val="single" w:color="auto" w:sz="4" w:space="0"/>
              <w:right w:val="single" w:color="auto" w:sz="4" w:space="0"/>
            </w:tcBorders>
            <w:noWrap w:val="0"/>
            <w:vAlign w:val="center"/>
          </w:tcPr>
          <w:p w14:paraId="3B73D890">
            <w:pPr>
              <w:widowControl/>
              <w:jc w:val="left"/>
              <w:rPr>
                <w:rFonts w:ascii="宋体" w:cs="宋体"/>
                <w:kern w:val="0"/>
                <w:sz w:val="18"/>
                <w:szCs w:val="18"/>
                <w:highlight w:val="none"/>
              </w:rPr>
            </w:pPr>
            <w:r>
              <w:rPr>
                <w:rFonts w:ascii="宋体" w:hAnsi="宋体" w:cs="宋体"/>
                <w:kern w:val="0"/>
                <w:sz w:val="18"/>
                <w:szCs w:val="18"/>
                <w:highlight w:val="none"/>
              </w:rPr>
              <w:t>5000</w:t>
            </w:r>
            <w:r>
              <w:rPr>
                <w:rFonts w:hint="eastAsia" w:ascii="宋体" w:hAnsi="宋体" w:cs="宋体"/>
                <w:kern w:val="0"/>
                <w:sz w:val="18"/>
                <w:szCs w:val="18"/>
                <w:highlight w:val="none"/>
              </w:rPr>
              <w:t>≤</w:t>
            </w:r>
            <w:r>
              <w:rPr>
                <w:rFonts w:ascii="宋体" w:hAnsi="宋体" w:cs="宋体"/>
                <w:kern w:val="0"/>
                <w:sz w:val="18"/>
                <w:szCs w:val="18"/>
                <w:highlight w:val="none"/>
              </w:rPr>
              <w:t>Y</w:t>
            </w:r>
            <w:r>
              <w:rPr>
                <w:rFonts w:hint="eastAsia" w:ascii="宋体" w:hAnsi="宋体" w:cs="宋体"/>
                <w:kern w:val="0"/>
                <w:sz w:val="18"/>
                <w:szCs w:val="18"/>
                <w:highlight w:val="none"/>
              </w:rPr>
              <w:t>＜</w:t>
            </w:r>
            <w:r>
              <w:rPr>
                <w:rFonts w:ascii="宋体" w:hAnsi="宋体" w:cs="宋体"/>
                <w:kern w:val="0"/>
                <w:sz w:val="18"/>
                <w:szCs w:val="18"/>
                <w:highlight w:val="none"/>
              </w:rPr>
              <w:t>40000</w:t>
            </w:r>
          </w:p>
        </w:tc>
        <w:tc>
          <w:tcPr>
            <w:tcW w:w="1439" w:type="dxa"/>
            <w:tcBorders>
              <w:top w:val="nil"/>
              <w:left w:val="nil"/>
              <w:bottom w:val="single" w:color="auto" w:sz="4" w:space="0"/>
              <w:right w:val="single" w:color="auto" w:sz="4" w:space="0"/>
            </w:tcBorders>
            <w:noWrap w:val="0"/>
            <w:vAlign w:val="center"/>
          </w:tcPr>
          <w:p w14:paraId="5D3DFFDB">
            <w:pPr>
              <w:widowControl/>
              <w:jc w:val="left"/>
              <w:rPr>
                <w:rFonts w:ascii="宋体" w:cs="宋体"/>
                <w:kern w:val="0"/>
                <w:sz w:val="18"/>
                <w:szCs w:val="18"/>
                <w:highlight w:val="none"/>
              </w:rPr>
            </w:pPr>
            <w:r>
              <w:rPr>
                <w:rFonts w:ascii="宋体" w:hAnsi="宋体" w:cs="宋体"/>
                <w:kern w:val="0"/>
                <w:sz w:val="18"/>
                <w:szCs w:val="18"/>
                <w:highlight w:val="none"/>
              </w:rPr>
              <w:t>1000</w:t>
            </w:r>
            <w:r>
              <w:rPr>
                <w:rFonts w:hint="eastAsia" w:ascii="宋体" w:hAnsi="宋体" w:cs="宋体"/>
                <w:kern w:val="0"/>
                <w:sz w:val="18"/>
                <w:szCs w:val="18"/>
                <w:highlight w:val="none"/>
              </w:rPr>
              <w:t>≤</w:t>
            </w:r>
            <w:r>
              <w:rPr>
                <w:rFonts w:ascii="宋体" w:hAnsi="宋体" w:cs="宋体"/>
                <w:kern w:val="0"/>
                <w:sz w:val="18"/>
                <w:szCs w:val="18"/>
                <w:highlight w:val="none"/>
              </w:rPr>
              <w:t>Y</w:t>
            </w:r>
            <w:r>
              <w:rPr>
                <w:rFonts w:hint="eastAsia" w:ascii="宋体" w:hAnsi="宋体" w:cs="宋体"/>
                <w:kern w:val="0"/>
                <w:sz w:val="18"/>
                <w:szCs w:val="18"/>
                <w:highlight w:val="none"/>
              </w:rPr>
              <w:t>＜</w:t>
            </w:r>
            <w:r>
              <w:rPr>
                <w:rFonts w:ascii="宋体" w:hAnsi="宋体" w:cs="宋体"/>
                <w:kern w:val="0"/>
                <w:sz w:val="18"/>
                <w:szCs w:val="18"/>
                <w:highlight w:val="none"/>
              </w:rPr>
              <w:t>5000</w:t>
            </w:r>
          </w:p>
        </w:tc>
        <w:tc>
          <w:tcPr>
            <w:tcW w:w="925" w:type="dxa"/>
            <w:tcBorders>
              <w:top w:val="nil"/>
              <w:left w:val="nil"/>
              <w:bottom w:val="single" w:color="auto" w:sz="4" w:space="0"/>
              <w:right w:val="single" w:color="auto" w:sz="4" w:space="0"/>
            </w:tcBorders>
            <w:noWrap w:val="0"/>
            <w:vAlign w:val="center"/>
          </w:tcPr>
          <w:p w14:paraId="4E7CC694">
            <w:pPr>
              <w:widowControl/>
              <w:jc w:val="left"/>
              <w:rPr>
                <w:rFonts w:ascii="宋体" w:cs="宋体"/>
                <w:kern w:val="0"/>
                <w:sz w:val="18"/>
                <w:szCs w:val="18"/>
                <w:highlight w:val="none"/>
              </w:rPr>
            </w:pPr>
            <w:r>
              <w:rPr>
                <w:rFonts w:ascii="宋体" w:hAnsi="宋体" w:cs="宋体"/>
                <w:kern w:val="0"/>
                <w:sz w:val="18"/>
                <w:szCs w:val="18"/>
                <w:highlight w:val="none"/>
              </w:rPr>
              <w:t>Y</w:t>
            </w:r>
            <w:r>
              <w:rPr>
                <w:rFonts w:hint="eastAsia" w:ascii="宋体" w:hAnsi="宋体" w:cs="宋体"/>
                <w:kern w:val="0"/>
                <w:sz w:val="18"/>
                <w:szCs w:val="18"/>
                <w:highlight w:val="none"/>
              </w:rPr>
              <w:t>＜</w:t>
            </w:r>
            <w:r>
              <w:rPr>
                <w:rFonts w:ascii="宋体" w:hAnsi="宋体" w:cs="宋体"/>
                <w:kern w:val="0"/>
                <w:sz w:val="18"/>
                <w:szCs w:val="18"/>
                <w:highlight w:val="none"/>
              </w:rPr>
              <w:t>1000</w:t>
            </w:r>
          </w:p>
        </w:tc>
      </w:tr>
      <w:tr w14:paraId="6A8CC2AF">
        <w:tblPrEx>
          <w:tblCellMar>
            <w:top w:w="0" w:type="dxa"/>
            <w:left w:w="108" w:type="dxa"/>
            <w:bottom w:w="0" w:type="dxa"/>
            <w:right w:w="108" w:type="dxa"/>
          </w:tblCellMar>
        </w:tblPrEx>
        <w:trPr>
          <w:trHeight w:val="369" w:hRule="atLeast"/>
          <w:jc w:val="center"/>
        </w:trPr>
        <w:tc>
          <w:tcPr>
            <w:tcW w:w="1701" w:type="dxa"/>
            <w:vMerge w:val="restart"/>
            <w:tcBorders>
              <w:top w:val="nil"/>
              <w:left w:val="single" w:color="auto" w:sz="4" w:space="0"/>
              <w:bottom w:val="single" w:color="auto" w:sz="4" w:space="0"/>
              <w:right w:val="single" w:color="auto" w:sz="4" w:space="0"/>
            </w:tcBorders>
            <w:noWrap w:val="0"/>
            <w:vAlign w:val="bottom"/>
          </w:tcPr>
          <w:p w14:paraId="4B4C8294">
            <w:pPr>
              <w:widowControl/>
              <w:jc w:val="center"/>
              <w:rPr>
                <w:rFonts w:ascii="宋体" w:cs="宋体"/>
                <w:b/>
                <w:bCs/>
                <w:kern w:val="0"/>
                <w:sz w:val="18"/>
                <w:szCs w:val="18"/>
                <w:highlight w:val="none"/>
              </w:rPr>
            </w:pPr>
            <w:r>
              <w:rPr>
                <w:rFonts w:hint="eastAsia" w:ascii="宋体" w:hAnsi="宋体" w:cs="宋体"/>
                <w:b/>
                <w:bCs/>
                <w:kern w:val="0"/>
                <w:sz w:val="18"/>
                <w:szCs w:val="18"/>
                <w:highlight w:val="none"/>
              </w:rPr>
              <w:t>零售业</w:t>
            </w:r>
          </w:p>
        </w:tc>
        <w:tc>
          <w:tcPr>
            <w:tcW w:w="1383" w:type="dxa"/>
            <w:tcBorders>
              <w:top w:val="nil"/>
              <w:left w:val="nil"/>
              <w:bottom w:val="single" w:color="auto" w:sz="4" w:space="0"/>
              <w:right w:val="single" w:color="auto" w:sz="4" w:space="0"/>
            </w:tcBorders>
            <w:noWrap w:val="0"/>
            <w:vAlign w:val="center"/>
          </w:tcPr>
          <w:p w14:paraId="41D763BC">
            <w:pPr>
              <w:widowControl/>
              <w:jc w:val="left"/>
              <w:rPr>
                <w:rFonts w:ascii="宋体" w:cs="宋体"/>
                <w:kern w:val="0"/>
                <w:sz w:val="18"/>
                <w:szCs w:val="18"/>
                <w:highlight w:val="none"/>
              </w:rPr>
            </w:pPr>
            <w:r>
              <w:rPr>
                <w:rFonts w:hint="eastAsia" w:ascii="宋体" w:hAnsi="宋体" w:cs="宋体"/>
                <w:kern w:val="0"/>
                <w:sz w:val="18"/>
                <w:szCs w:val="18"/>
                <w:highlight w:val="none"/>
              </w:rPr>
              <w:t>从业人员（</w:t>
            </w:r>
            <w:r>
              <w:rPr>
                <w:rFonts w:ascii="宋体" w:hAnsi="宋体" w:cs="宋体"/>
                <w:kern w:val="0"/>
                <w:sz w:val="18"/>
                <w:szCs w:val="18"/>
                <w:highlight w:val="none"/>
              </w:rPr>
              <w:t>X</w:t>
            </w:r>
            <w:r>
              <w:rPr>
                <w:rFonts w:hint="eastAsia" w:ascii="宋体" w:hAnsi="宋体" w:cs="宋体"/>
                <w:kern w:val="0"/>
                <w:sz w:val="18"/>
                <w:szCs w:val="18"/>
                <w:highlight w:val="none"/>
              </w:rPr>
              <w:t>）</w:t>
            </w:r>
          </w:p>
        </w:tc>
        <w:tc>
          <w:tcPr>
            <w:tcW w:w="913" w:type="dxa"/>
            <w:tcBorders>
              <w:top w:val="nil"/>
              <w:left w:val="nil"/>
              <w:bottom w:val="single" w:color="auto" w:sz="4" w:space="0"/>
              <w:right w:val="single" w:color="auto" w:sz="4" w:space="0"/>
            </w:tcBorders>
            <w:noWrap w:val="0"/>
            <w:vAlign w:val="center"/>
          </w:tcPr>
          <w:p w14:paraId="787D2D41">
            <w:pPr>
              <w:widowControl/>
              <w:jc w:val="left"/>
              <w:rPr>
                <w:rFonts w:ascii="宋体" w:cs="宋体"/>
                <w:kern w:val="0"/>
                <w:sz w:val="18"/>
                <w:szCs w:val="18"/>
                <w:highlight w:val="none"/>
              </w:rPr>
            </w:pPr>
            <w:r>
              <w:rPr>
                <w:rFonts w:hint="eastAsia" w:ascii="宋体" w:hAnsi="宋体" w:cs="宋体"/>
                <w:kern w:val="0"/>
                <w:sz w:val="18"/>
                <w:szCs w:val="18"/>
                <w:highlight w:val="none"/>
              </w:rPr>
              <w:t>人</w:t>
            </w:r>
          </w:p>
        </w:tc>
        <w:tc>
          <w:tcPr>
            <w:tcW w:w="1619" w:type="dxa"/>
            <w:tcBorders>
              <w:top w:val="nil"/>
              <w:left w:val="nil"/>
              <w:bottom w:val="single" w:color="auto" w:sz="4" w:space="0"/>
              <w:right w:val="single" w:color="auto" w:sz="4" w:space="0"/>
            </w:tcBorders>
            <w:noWrap w:val="0"/>
            <w:vAlign w:val="center"/>
          </w:tcPr>
          <w:p w14:paraId="0C12F94C">
            <w:pPr>
              <w:widowControl/>
              <w:jc w:val="left"/>
              <w:rPr>
                <w:rFonts w:ascii="宋体" w:cs="宋体"/>
                <w:kern w:val="0"/>
                <w:sz w:val="18"/>
                <w:szCs w:val="18"/>
                <w:highlight w:val="none"/>
              </w:rPr>
            </w:pPr>
            <w:r>
              <w:rPr>
                <w:rFonts w:ascii="宋体" w:hAnsi="宋体" w:cs="宋体"/>
                <w:kern w:val="0"/>
                <w:sz w:val="18"/>
                <w:szCs w:val="18"/>
                <w:highlight w:val="none"/>
              </w:rPr>
              <w:t>50</w:t>
            </w:r>
            <w:r>
              <w:rPr>
                <w:rFonts w:hint="eastAsia" w:ascii="宋体" w:hAnsi="宋体" w:cs="宋体"/>
                <w:kern w:val="0"/>
                <w:sz w:val="18"/>
                <w:szCs w:val="18"/>
                <w:highlight w:val="none"/>
              </w:rPr>
              <w:t>≤</w:t>
            </w:r>
            <w:r>
              <w:rPr>
                <w:rFonts w:ascii="宋体" w:hAnsi="宋体" w:cs="宋体"/>
                <w:kern w:val="0"/>
                <w:sz w:val="18"/>
                <w:szCs w:val="18"/>
                <w:highlight w:val="none"/>
              </w:rPr>
              <w:t>X</w:t>
            </w:r>
            <w:r>
              <w:rPr>
                <w:rFonts w:hint="eastAsia" w:ascii="宋体" w:hAnsi="宋体" w:cs="宋体"/>
                <w:kern w:val="0"/>
                <w:sz w:val="18"/>
                <w:szCs w:val="18"/>
                <w:highlight w:val="none"/>
              </w:rPr>
              <w:t>＜</w:t>
            </w:r>
            <w:r>
              <w:rPr>
                <w:rFonts w:ascii="宋体" w:hAnsi="宋体" w:cs="宋体"/>
                <w:kern w:val="0"/>
                <w:sz w:val="18"/>
                <w:szCs w:val="18"/>
                <w:highlight w:val="none"/>
              </w:rPr>
              <w:t>300</w:t>
            </w:r>
          </w:p>
        </w:tc>
        <w:tc>
          <w:tcPr>
            <w:tcW w:w="1439" w:type="dxa"/>
            <w:tcBorders>
              <w:top w:val="nil"/>
              <w:left w:val="nil"/>
              <w:bottom w:val="single" w:color="auto" w:sz="4" w:space="0"/>
              <w:right w:val="single" w:color="auto" w:sz="4" w:space="0"/>
            </w:tcBorders>
            <w:noWrap w:val="0"/>
            <w:vAlign w:val="center"/>
          </w:tcPr>
          <w:p w14:paraId="62A0F3BE">
            <w:pPr>
              <w:widowControl/>
              <w:jc w:val="left"/>
              <w:rPr>
                <w:rFonts w:ascii="宋体" w:cs="宋体"/>
                <w:kern w:val="0"/>
                <w:sz w:val="18"/>
                <w:szCs w:val="18"/>
                <w:highlight w:val="none"/>
              </w:rPr>
            </w:pPr>
            <w:r>
              <w:rPr>
                <w:rFonts w:ascii="宋体" w:hAnsi="宋体" w:cs="宋体"/>
                <w:kern w:val="0"/>
                <w:sz w:val="18"/>
                <w:szCs w:val="18"/>
                <w:highlight w:val="none"/>
              </w:rPr>
              <w:t>10</w:t>
            </w:r>
            <w:r>
              <w:rPr>
                <w:rFonts w:hint="eastAsia" w:ascii="宋体" w:hAnsi="宋体" w:cs="宋体"/>
                <w:kern w:val="0"/>
                <w:sz w:val="18"/>
                <w:szCs w:val="18"/>
                <w:highlight w:val="none"/>
              </w:rPr>
              <w:t>≤</w:t>
            </w:r>
            <w:r>
              <w:rPr>
                <w:rFonts w:ascii="宋体" w:hAnsi="宋体" w:cs="宋体"/>
                <w:kern w:val="0"/>
                <w:sz w:val="18"/>
                <w:szCs w:val="18"/>
                <w:highlight w:val="none"/>
              </w:rPr>
              <w:t>X</w:t>
            </w:r>
            <w:r>
              <w:rPr>
                <w:rFonts w:hint="eastAsia" w:ascii="宋体" w:hAnsi="宋体" w:cs="宋体"/>
                <w:kern w:val="0"/>
                <w:sz w:val="18"/>
                <w:szCs w:val="18"/>
                <w:highlight w:val="none"/>
              </w:rPr>
              <w:t>＜</w:t>
            </w:r>
            <w:r>
              <w:rPr>
                <w:rFonts w:ascii="宋体" w:hAnsi="宋体" w:cs="宋体"/>
                <w:kern w:val="0"/>
                <w:sz w:val="18"/>
                <w:szCs w:val="18"/>
                <w:highlight w:val="none"/>
              </w:rPr>
              <w:t>50</w:t>
            </w:r>
          </w:p>
        </w:tc>
        <w:tc>
          <w:tcPr>
            <w:tcW w:w="925" w:type="dxa"/>
            <w:tcBorders>
              <w:top w:val="nil"/>
              <w:left w:val="nil"/>
              <w:bottom w:val="single" w:color="auto" w:sz="4" w:space="0"/>
              <w:right w:val="single" w:color="auto" w:sz="4" w:space="0"/>
            </w:tcBorders>
            <w:noWrap w:val="0"/>
            <w:vAlign w:val="center"/>
          </w:tcPr>
          <w:p w14:paraId="7F9BAD38">
            <w:pPr>
              <w:widowControl/>
              <w:jc w:val="left"/>
              <w:rPr>
                <w:rFonts w:ascii="宋体" w:cs="宋体"/>
                <w:kern w:val="0"/>
                <w:sz w:val="18"/>
                <w:szCs w:val="18"/>
                <w:highlight w:val="none"/>
              </w:rPr>
            </w:pPr>
            <w:r>
              <w:rPr>
                <w:rFonts w:ascii="宋体" w:hAnsi="宋体" w:cs="宋体"/>
                <w:kern w:val="0"/>
                <w:sz w:val="18"/>
                <w:szCs w:val="18"/>
                <w:highlight w:val="none"/>
              </w:rPr>
              <w:t>X</w:t>
            </w:r>
            <w:r>
              <w:rPr>
                <w:rFonts w:hint="eastAsia" w:ascii="宋体" w:hAnsi="宋体" w:cs="宋体"/>
                <w:kern w:val="0"/>
                <w:sz w:val="18"/>
                <w:szCs w:val="18"/>
                <w:highlight w:val="none"/>
              </w:rPr>
              <w:t>＜</w:t>
            </w:r>
            <w:r>
              <w:rPr>
                <w:rFonts w:ascii="宋体" w:hAnsi="宋体" w:cs="宋体"/>
                <w:kern w:val="0"/>
                <w:sz w:val="18"/>
                <w:szCs w:val="18"/>
                <w:highlight w:val="none"/>
              </w:rPr>
              <w:t>10</w:t>
            </w:r>
          </w:p>
        </w:tc>
      </w:tr>
      <w:tr w14:paraId="208BAD0F">
        <w:tblPrEx>
          <w:tblCellMar>
            <w:top w:w="0" w:type="dxa"/>
            <w:left w:w="108" w:type="dxa"/>
            <w:bottom w:w="0" w:type="dxa"/>
            <w:right w:w="108" w:type="dxa"/>
          </w:tblCellMar>
        </w:tblPrEx>
        <w:trPr>
          <w:trHeight w:val="369" w:hRule="atLeast"/>
          <w:jc w:val="center"/>
        </w:trPr>
        <w:tc>
          <w:tcPr>
            <w:tcW w:w="1701" w:type="dxa"/>
            <w:vMerge w:val="continue"/>
            <w:tcBorders>
              <w:top w:val="nil"/>
              <w:left w:val="single" w:color="auto" w:sz="4" w:space="0"/>
              <w:bottom w:val="single" w:color="auto" w:sz="4" w:space="0"/>
              <w:right w:val="single" w:color="auto" w:sz="4" w:space="0"/>
            </w:tcBorders>
            <w:noWrap w:val="0"/>
            <w:vAlign w:val="center"/>
          </w:tcPr>
          <w:p w14:paraId="6FA9C0A7">
            <w:pPr>
              <w:widowControl/>
              <w:jc w:val="left"/>
              <w:rPr>
                <w:rFonts w:ascii="宋体" w:cs="宋体"/>
                <w:b/>
                <w:bCs/>
                <w:kern w:val="0"/>
                <w:sz w:val="18"/>
                <w:szCs w:val="18"/>
                <w:highlight w:val="none"/>
              </w:rPr>
            </w:pPr>
          </w:p>
        </w:tc>
        <w:tc>
          <w:tcPr>
            <w:tcW w:w="1383" w:type="dxa"/>
            <w:tcBorders>
              <w:top w:val="nil"/>
              <w:left w:val="nil"/>
              <w:bottom w:val="single" w:color="auto" w:sz="4" w:space="0"/>
              <w:right w:val="single" w:color="auto" w:sz="4" w:space="0"/>
            </w:tcBorders>
            <w:noWrap w:val="0"/>
            <w:vAlign w:val="center"/>
          </w:tcPr>
          <w:p w14:paraId="1DCECA08">
            <w:pPr>
              <w:widowControl/>
              <w:jc w:val="left"/>
              <w:rPr>
                <w:rFonts w:ascii="宋体" w:cs="宋体"/>
                <w:kern w:val="0"/>
                <w:sz w:val="18"/>
                <w:szCs w:val="18"/>
                <w:highlight w:val="none"/>
              </w:rPr>
            </w:pPr>
            <w:r>
              <w:rPr>
                <w:rFonts w:hint="eastAsia" w:ascii="宋体" w:hAnsi="宋体" w:cs="宋体"/>
                <w:kern w:val="0"/>
                <w:sz w:val="18"/>
                <w:szCs w:val="18"/>
                <w:highlight w:val="none"/>
              </w:rPr>
              <w:t>营业收入（</w:t>
            </w:r>
            <w:r>
              <w:rPr>
                <w:rFonts w:ascii="宋体" w:hAnsi="宋体" w:cs="宋体"/>
                <w:kern w:val="0"/>
                <w:sz w:val="18"/>
                <w:szCs w:val="18"/>
                <w:highlight w:val="none"/>
              </w:rPr>
              <w:t>Y</w:t>
            </w:r>
            <w:r>
              <w:rPr>
                <w:rFonts w:hint="eastAsia" w:ascii="宋体" w:hAnsi="宋体" w:cs="宋体"/>
                <w:kern w:val="0"/>
                <w:sz w:val="18"/>
                <w:szCs w:val="18"/>
                <w:highlight w:val="none"/>
              </w:rPr>
              <w:t>）</w:t>
            </w:r>
          </w:p>
        </w:tc>
        <w:tc>
          <w:tcPr>
            <w:tcW w:w="913" w:type="dxa"/>
            <w:tcBorders>
              <w:top w:val="nil"/>
              <w:left w:val="nil"/>
              <w:bottom w:val="single" w:color="auto" w:sz="4" w:space="0"/>
              <w:right w:val="single" w:color="auto" w:sz="4" w:space="0"/>
            </w:tcBorders>
            <w:noWrap w:val="0"/>
            <w:vAlign w:val="center"/>
          </w:tcPr>
          <w:p w14:paraId="47B0DB04">
            <w:pPr>
              <w:widowControl/>
              <w:jc w:val="left"/>
              <w:rPr>
                <w:rFonts w:ascii="宋体" w:cs="宋体"/>
                <w:kern w:val="0"/>
                <w:sz w:val="18"/>
                <w:szCs w:val="18"/>
                <w:highlight w:val="none"/>
              </w:rPr>
            </w:pPr>
            <w:r>
              <w:rPr>
                <w:rFonts w:hint="eastAsia" w:ascii="宋体" w:hAnsi="宋体" w:cs="宋体"/>
                <w:kern w:val="0"/>
                <w:sz w:val="18"/>
                <w:szCs w:val="18"/>
                <w:highlight w:val="none"/>
              </w:rPr>
              <w:t>万元</w:t>
            </w:r>
          </w:p>
        </w:tc>
        <w:tc>
          <w:tcPr>
            <w:tcW w:w="1619" w:type="dxa"/>
            <w:tcBorders>
              <w:top w:val="nil"/>
              <w:left w:val="nil"/>
              <w:bottom w:val="single" w:color="auto" w:sz="4" w:space="0"/>
              <w:right w:val="single" w:color="auto" w:sz="4" w:space="0"/>
            </w:tcBorders>
            <w:noWrap w:val="0"/>
            <w:vAlign w:val="center"/>
          </w:tcPr>
          <w:p w14:paraId="6CD013DB">
            <w:pPr>
              <w:widowControl/>
              <w:jc w:val="left"/>
              <w:rPr>
                <w:rFonts w:ascii="宋体" w:cs="宋体"/>
                <w:kern w:val="0"/>
                <w:sz w:val="18"/>
                <w:szCs w:val="18"/>
                <w:highlight w:val="none"/>
              </w:rPr>
            </w:pPr>
            <w:r>
              <w:rPr>
                <w:rFonts w:ascii="宋体" w:hAnsi="宋体" w:cs="宋体"/>
                <w:kern w:val="0"/>
                <w:sz w:val="18"/>
                <w:szCs w:val="18"/>
                <w:highlight w:val="none"/>
              </w:rPr>
              <w:t>500</w:t>
            </w:r>
            <w:r>
              <w:rPr>
                <w:rFonts w:hint="eastAsia" w:ascii="宋体" w:hAnsi="宋体" w:cs="宋体"/>
                <w:kern w:val="0"/>
                <w:sz w:val="18"/>
                <w:szCs w:val="18"/>
                <w:highlight w:val="none"/>
              </w:rPr>
              <w:t>≤</w:t>
            </w:r>
            <w:r>
              <w:rPr>
                <w:rFonts w:ascii="宋体" w:hAnsi="宋体" w:cs="宋体"/>
                <w:kern w:val="0"/>
                <w:sz w:val="18"/>
                <w:szCs w:val="18"/>
                <w:highlight w:val="none"/>
              </w:rPr>
              <w:t>Y</w:t>
            </w:r>
            <w:r>
              <w:rPr>
                <w:rFonts w:hint="eastAsia" w:ascii="宋体" w:hAnsi="宋体" w:cs="宋体"/>
                <w:kern w:val="0"/>
                <w:sz w:val="18"/>
                <w:szCs w:val="18"/>
                <w:highlight w:val="none"/>
              </w:rPr>
              <w:t>＜</w:t>
            </w:r>
            <w:r>
              <w:rPr>
                <w:rFonts w:ascii="宋体" w:hAnsi="宋体" w:cs="宋体"/>
                <w:kern w:val="0"/>
                <w:sz w:val="18"/>
                <w:szCs w:val="18"/>
                <w:highlight w:val="none"/>
              </w:rPr>
              <w:t>20000</w:t>
            </w:r>
          </w:p>
        </w:tc>
        <w:tc>
          <w:tcPr>
            <w:tcW w:w="1439" w:type="dxa"/>
            <w:tcBorders>
              <w:top w:val="nil"/>
              <w:left w:val="nil"/>
              <w:bottom w:val="single" w:color="auto" w:sz="4" w:space="0"/>
              <w:right w:val="single" w:color="auto" w:sz="4" w:space="0"/>
            </w:tcBorders>
            <w:noWrap w:val="0"/>
            <w:vAlign w:val="center"/>
          </w:tcPr>
          <w:p w14:paraId="1F8D2992">
            <w:pPr>
              <w:widowControl/>
              <w:jc w:val="left"/>
              <w:rPr>
                <w:rFonts w:ascii="宋体" w:cs="宋体"/>
                <w:kern w:val="0"/>
                <w:sz w:val="18"/>
                <w:szCs w:val="18"/>
                <w:highlight w:val="none"/>
              </w:rPr>
            </w:pPr>
            <w:r>
              <w:rPr>
                <w:rFonts w:ascii="宋体" w:hAnsi="宋体" w:cs="宋体"/>
                <w:kern w:val="0"/>
                <w:sz w:val="18"/>
                <w:szCs w:val="18"/>
                <w:highlight w:val="none"/>
              </w:rPr>
              <w:t>100</w:t>
            </w:r>
            <w:r>
              <w:rPr>
                <w:rFonts w:hint="eastAsia" w:ascii="宋体" w:hAnsi="宋体" w:cs="宋体"/>
                <w:kern w:val="0"/>
                <w:sz w:val="18"/>
                <w:szCs w:val="18"/>
                <w:highlight w:val="none"/>
              </w:rPr>
              <w:t>≤</w:t>
            </w:r>
            <w:r>
              <w:rPr>
                <w:rFonts w:ascii="宋体" w:hAnsi="宋体" w:cs="宋体"/>
                <w:kern w:val="0"/>
                <w:sz w:val="18"/>
                <w:szCs w:val="18"/>
                <w:highlight w:val="none"/>
              </w:rPr>
              <w:t>Y</w:t>
            </w:r>
            <w:r>
              <w:rPr>
                <w:rFonts w:hint="eastAsia" w:ascii="宋体" w:hAnsi="宋体" w:cs="宋体"/>
                <w:kern w:val="0"/>
                <w:sz w:val="18"/>
                <w:szCs w:val="18"/>
                <w:highlight w:val="none"/>
              </w:rPr>
              <w:t>＜</w:t>
            </w:r>
            <w:r>
              <w:rPr>
                <w:rFonts w:ascii="宋体" w:hAnsi="宋体" w:cs="宋体"/>
                <w:kern w:val="0"/>
                <w:sz w:val="18"/>
                <w:szCs w:val="18"/>
                <w:highlight w:val="none"/>
              </w:rPr>
              <w:t>500</w:t>
            </w:r>
          </w:p>
        </w:tc>
        <w:tc>
          <w:tcPr>
            <w:tcW w:w="925" w:type="dxa"/>
            <w:tcBorders>
              <w:top w:val="nil"/>
              <w:left w:val="nil"/>
              <w:bottom w:val="single" w:color="auto" w:sz="4" w:space="0"/>
              <w:right w:val="single" w:color="auto" w:sz="4" w:space="0"/>
            </w:tcBorders>
            <w:noWrap w:val="0"/>
            <w:vAlign w:val="center"/>
          </w:tcPr>
          <w:p w14:paraId="1A8E54E8">
            <w:pPr>
              <w:widowControl/>
              <w:jc w:val="left"/>
              <w:rPr>
                <w:rFonts w:ascii="宋体" w:cs="宋体"/>
                <w:kern w:val="0"/>
                <w:sz w:val="18"/>
                <w:szCs w:val="18"/>
                <w:highlight w:val="none"/>
              </w:rPr>
            </w:pPr>
            <w:r>
              <w:rPr>
                <w:rFonts w:ascii="宋体" w:hAnsi="宋体" w:cs="宋体"/>
                <w:kern w:val="0"/>
                <w:sz w:val="18"/>
                <w:szCs w:val="18"/>
                <w:highlight w:val="none"/>
              </w:rPr>
              <w:t>Y</w:t>
            </w:r>
            <w:r>
              <w:rPr>
                <w:rFonts w:hint="eastAsia" w:ascii="宋体" w:hAnsi="宋体" w:cs="宋体"/>
                <w:kern w:val="0"/>
                <w:sz w:val="18"/>
                <w:szCs w:val="18"/>
                <w:highlight w:val="none"/>
              </w:rPr>
              <w:t>＜</w:t>
            </w:r>
            <w:r>
              <w:rPr>
                <w:rFonts w:ascii="宋体" w:hAnsi="宋体" w:cs="宋体"/>
                <w:kern w:val="0"/>
                <w:sz w:val="18"/>
                <w:szCs w:val="18"/>
                <w:highlight w:val="none"/>
              </w:rPr>
              <w:t>100</w:t>
            </w:r>
          </w:p>
        </w:tc>
      </w:tr>
      <w:tr w14:paraId="685054A2">
        <w:tblPrEx>
          <w:tblCellMar>
            <w:top w:w="0" w:type="dxa"/>
            <w:left w:w="108" w:type="dxa"/>
            <w:bottom w:w="0" w:type="dxa"/>
            <w:right w:w="108" w:type="dxa"/>
          </w:tblCellMar>
        </w:tblPrEx>
        <w:trPr>
          <w:trHeight w:val="369" w:hRule="atLeast"/>
          <w:jc w:val="center"/>
        </w:trPr>
        <w:tc>
          <w:tcPr>
            <w:tcW w:w="1701" w:type="dxa"/>
            <w:vMerge w:val="restart"/>
            <w:tcBorders>
              <w:top w:val="nil"/>
              <w:left w:val="single" w:color="auto" w:sz="4" w:space="0"/>
              <w:bottom w:val="single" w:color="auto" w:sz="4" w:space="0"/>
              <w:right w:val="single" w:color="auto" w:sz="4" w:space="0"/>
            </w:tcBorders>
            <w:noWrap w:val="0"/>
            <w:vAlign w:val="bottom"/>
          </w:tcPr>
          <w:p w14:paraId="5610249C">
            <w:pPr>
              <w:widowControl/>
              <w:jc w:val="center"/>
              <w:rPr>
                <w:rFonts w:ascii="宋体" w:cs="宋体"/>
                <w:b/>
                <w:bCs/>
                <w:kern w:val="0"/>
                <w:sz w:val="18"/>
                <w:szCs w:val="18"/>
                <w:highlight w:val="none"/>
              </w:rPr>
            </w:pPr>
            <w:r>
              <w:rPr>
                <w:rFonts w:hint="eastAsia" w:ascii="宋体" w:hAnsi="宋体" w:cs="宋体"/>
                <w:b/>
                <w:bCs/>
                <w:kern w:val="0"/>
                <w:sz w:val="18"/>
                <w:szCs w:val="18"/>
                <w:highlight w:val="none"/>
              </w:rPr>
              <w:t>交通运输业</w:t>
            </w:r>
          </w:p>
        </w:tc>
        <w:tc>
          <w:tcPr>
            <w:tcW w:w="1383" w:type="dxa"/>
            <w:tcBorders>
              <w:top w:val="nil"/>
              <w:left w:val="nil"/>
              <w:bottom w:val="single" w:color="auto" w:sz="4" w:space="0"/>
              <w:right w:val="single" w:color="auto" w:sz="4" w:space="0"/>
            </w:tcBorders>
            <w:noWrap w:val="0"/>
            <w:vAlign w:val="center"/>
          </w:tcPr>
          <w:p w14:paraId="75AAC4E2">
            <w:pPr>
              <w:widowControl/>
              <w:jc w:val="left"/>
              <w:rPr>
                <w:rFonts w:ascii="宋体" w:cs="宋体"/>
                <w:kern w:val="0"/>
                <w:sz w:val="18"/>
                <w:szCs w:val="18"/>
                <w:highlight w:val="none"/>
              </w:rPr>
            </w:pPr>
            <w:r>
              <w:rPr>
                <w:rFonts w:hint="eastAsia" w:ascii="宋体" w:hAnsi="宋体" w:cs="宋体"/>
                <w:kern w:val="0"/>
                <w:sz w:val="18"/>
                <w:szCs w:val="18"/>
                <w:highlight w:val="none"/>
              </w:rPr>
              <w:t>从业人员（</w:t>
            </w:r>
            <w:r>
              <w:rPr>
                <w:rFonts w:ascii="宋体" w:hAnsi="宋体" w:cs="宋体"/>
                <w:kern w:val="0"/>
                <w:sz w:val="18"/>
                <w:szCs w:val="18"/>
                <w:highlight w:val="none"/>
              </w:rPr>
              <w:t>X</w:t>
            </w:r>
            <w:r>
              <w:rPr>
                <w:rFonts w:hint="eastAsia" w:ascii="宋体" w:hAnsi="宋体" w:cs="宋体"/>
                <w:kern w:val="0"/>
                <w:sz w:val="18"/>
                <w:szCs w:val="18"/>
                <w:highlight w:val="none"/>
              </w:rPr>
              <w:t>）</w:t>
            </w:r>
          </w:p>
        </w:tc>
        <w:tc>
          <w:tcPr>
            <w:tcW w:w="913" w:type="dxa"/>
            <w:tcBorders>
              <w:top w:val="nil"/>
              <w:left w:val="nil"/>
              <w:bottom w:val="single" w:color="auto" w:sz="4" w:space="0"/>
              <w:right w:val="single" w:color="auto" w:sz="4" w:space="0"/>
            </w:tcBorders>
            <w:noWrap w:val="0"/>
            <w:vAlign w:val="center"/>
          </w:tcPr>
          <w:p w14:paraId="024BA1CC">
            <w:pPr>
              <w:widowControl/>
              <w:jc w:val="left"/>
              <w:rPr>
                <w:rFonts w:ascii="宋体" w:cs="宋体"/>
                <w:kern w:val="0"/>
                <w:sz w:val="18"/>
                <w:szCs w:val="18"/>
                <w:highlight w:val="none"/>
              </w:rPr>
            </w:pPr>
            <w:r>
              <w:rPr>
                <w:rFonts w:hint="eastAsia" w:ascii="宋体" w:hAnsi="宋体" w:cs="宋体"/>
                <w:kern w:val="0"/>
                <w:sz w:val="18"/>
                <w:szCs w:val="18"/>
                <w:highlight w:val="none"/>
              </w:rPr>
              <w:t>人</w:t>
            </w:r>
          </w:p>
        </w:tc>
        <w:tc>
          <w:tcPr>
            <w:tcW w:w="1619" w:type="dxa"/>
            <w:tcBorders>
              <w:top w:val="nil"/>
              <w:left w:val="nil"/>
              <w:bottom w:val="single" w:color="auto" w:sz="4" w:space="0"/>
              <w:right w:val="single" w:color="auto" w:sz="4" w:space="0"/>
            </w:tcBorders>
            <w:noWrap w:val="0"/>
            <w:vAlign w:val="center"/>
          </w:tcPr>
          <w:p w14:paraId="1D384CFF">
            <w:pPr>
              <w:widowControl/>
              <w:jc w:val="left"/>
              <w:rPr>
                <w:rFonts w:ascii="宋体" w:cs="宋体"/>
                <w:kern w:val="0"/>
                <w:sz w:val="18"/>
                <w:szCs w:val="18"/>
                <w:highlight w:val="none"/>
              </w:rPr>
            </w:pPr>
            <w:r>
              <w:rPr>
                <w:rFonts w:ascii="宋体" w:hAnsi="宋体" w:cs="宋体"/>
                <w:kern w:val="0"/>
                <w:sz w:val="18"/>
                <w:szCs w:val="18"/>
                <w:highlight w:val="none"/>
              </w:rPr>
              <w:t>300</w:t>
            </w:r>
            <w:r>
              <w:rPr>
                <w:rFonts w:hint="eastAsia" w:ascii="宋体" w:hAnsi="宋体" w:cs="宋体"/>
                <w:kern w:val="0"/>
                <w:sz w:val="18"/>
                <w:szCs w:val="18"/>
                <w:highlight w:val="none"/>
              </w:rPr>
              <w:t>≤</w:t>
            </w:r>
            <w:r>
              <w:rPr>
                <w:rFonts w:ascii="宋体" w:hAnsi="宋体" w:cs="宋体"/>
                <w:kern w:val="0"/>
                <w:sz w:val="18"/>
                <w:szCs w:val="18"/>
                <w:highlight w:val="none"/>
              </w:rPr>
              <w:t>X</w:t>
            </w:r>
            <w:r>
              <w:rPr>
                <w:rFonts w:hint="eastAsia" w:ascii="宋体" w:hAnsi="宋体" w:cs="宋体"/>
                <w:kern w:val="0"/>
                <w:sz w:val="18"/>
                <w:szCs w:val="18"/>
                <w:highlight w:val="none"/>
              </w:rPr>
              <w:t>＜</w:t>
            </w:r>
            <w:r>
              <w:rPr>
                <w:rFonts w:ascii="宋体" w:hAnsi="宋体" w:cs="宋体"/>
                <w:kern w:val="0"/>
                <w:sz w:val="18"/>
                <w:szCs w:val="18"/>
                <w:highlight w:val="none"/>
              </w:rPr>
              <w:t>1000</w:t>
            </w:r>
          </w:p>
        </w:tc>
        <w:tc>
          <w:tcPr>
            <w:tcW w:w="1439" w:type="dxa"/>
            <w:tcBorders>
              <w:top w:val="nil"/>
              <w:left w:val="nil"/>
              <w:bottom w:val="single" w:color="auto" w:sz="4" w:space="0"/>
              <w:right w:val="single" w:color="auto" w:sz="4" w:space="0"/>
            </w:tcBorders>
            <w:noWrap w:val="0"/>
            <w:vAlign w:val="center"/>
          </w:tcPr>
          <w:p w14:paraId="5BB25C3D">
            <w:pPr>
              <w:widowControl/>
              <w:jc w:val="left"/>
              <w:rPr>
                <w:rFonts w:ascii="宋体" w:cs="宋体"/>
                <w:kern w:val="0"/>
                <w:sz w:val="18"/>
                <w:szCs w:val="18"/>
                <w:highlight w:val="none"/>
              </w:rPr>
            </w:pPr>
            <w:r>
              <w:rPr>
                <w:rFonts w:ascii="宋体" w:hAnsi="宋体" w:cs="宋体"/>
                <w:kern w:val="0"/>
                <w:sz w:val="18"/>
                <w:szCs w:val="18"/>
                <w:highlight w:val="none"/>
              </w:rPr>
              <w:t>20</w:t>
            </w:r>
            <w:r>
              <w:rPr>
                <w:rFonts w:hint="eastAsia" w:ascii="宋体" w:hAnsi="宋体" w:cs="宋体"/>
                <w:kern w:val="0"/>
                <w:sz w:val="18"/>
                <w:szCs w:val="18"/>
                <w:highlight w:val="none"/>
              </w:rPr>
              <w:t>≤</w:t>
            </w:r>
            <w:r>
              <w:rPr>
                <w:rFonts w:ascii="宋体" w:hAnsi="宋体" w:cs="宋体"/>
                <w:kern w:val="0"/>
                <w:sz w:val="18"/>
                <w:szCs w:val="18"/>
                <w:highlight w:val="none"/>
              </w:rPr>
              <w:t>X</w:t>
            </w:r>
            <w:r>
              <w:rPr>
                <w:rFonts w:hint="eastAsia" w:ascii="宋体" w:hAnsi="宋体" w:cs="宋体"/>
                <w:kern w:val="0"/>
                <w:sz w:val="18"/>
                <w:szCs w:val="18"/>
                <w:highlight w:val="none"/>
              </w:rPr>
              <w:t>＜</w:t>
            </w:r>
            <w:r>
              <w:rPr>
                <w:rFonts w:ascii="宋体" w:hAnsi="宋体" w:cs="宋体"/>
                <w:kern w:val="0"/>
                <w:sz w:val="18"/>
                <w:szCs w:val="18"/>
                <w:highlight w:val="none"/>
              </w:rPr>
              <w:t>300</w:t>
            </w:r>
          </w:p>
        </w:tc>
        <w:tc>
          <w:tcPr>
            <w:tcW w:w="925" w:type="dxa"/>
            <w:tcBorders>
              <w:top w:val="nil"/>
              <w:left w:val="nil"/>
              <w:bottom w:val="single" w:color="auto" w:sz="4" w:space="0"/>
              <w:right w:val="single" w:color="auto" w:sz="4" w:space="0"/>
            </w:tcBorders>
            <w:noWrap w:val="0"/>
            <w:vAlign w:val="center"/>
          </w:tcPr>
          <w:p w14:paraId="7578DE86">
            <w:pPr>
              <w:widowControl/>
              <w:jc w:val="left"/>
              <w:rPr>
                <w:rFonts w:ascii="宋体" w:cs="宋体"/>
                <w:kern w:val="0"/>
                <w:sz w:val="18"/>
                <w:szCs w:val="18"/>
                <w:highlight w:val="none"/>
              </w:rPr>
            </w:pPr>
            <w:r>
              <w:rPr>
                <w:rFonts w:ascii="宋体" w:hAnsi="宋体" w:cs="宋体"/>
                <w:kern w:val="0"/>
                <w:sz w:val="18"/>
                <w:szCs w:val="18"/>
                <w:highlight w:val="none"/>
              </w:rPr>
              <w:t>X</w:t>
            </w:r>
            <w:r>
              <w:rPr>
                <w:rFonts w:hint="eastAsia" w:ascii="宋体" w:hAnsi="宋体" w:cs="宋体"/>
                <w:kern w:val="0"/>
                <w:sz w:val="18"/>
                <w:szCs w:val="18"/>
                <w:highlight w:val="none"/>
              </w:rPr>
              <w:t>＜</w:t>
            </w:r>
            <w:r>
              <w:rPr>
                <w:rFonts w:ascii="宋体" w:hAnsi="宋体" w:cs="宋体"/>
                <w:kern w:val="0"/>
                <w:sz w:val="18"/>
                <w:szCs w:val="18"/>
                <w:highlight w:val="none"/>
              </w:rPr>
              <w:t>20</w:t>
            </w:r>
          </w:p>
        </w:tc>
      </w:tr>
      <w:tr w14:paraId="5749EA6C">
        <w:tblPrEx>
          <w:tblCellMar>
            <w:top w:w="0" w:type="dxa"/>
            <w:left w:w="108" w:type="dxa"/>
            <w:bottom w:w="0" w:type="dxa"/>
            <w:right w:w="108" w:type="dxa"/>
          </w:tblCellMar>
        </w:tblPrEx>
        <w:trPr>
          <w:trHeight w:val="369" w:hRule="atLeast"/>
          <w:jc w:val="center"/>
        </w:trPr>
        <w:tc>
          <w:tcPr>
            <w:tcW w:w="1701" w:type="dxa"/>
            <w:vMerge w:val="continue"/>
            <w:tcBorders>
              <w:top w:val="nil"/>
              <w:left w:val="single" w:color="auto" w:sz="4" w:space="0"/>
              <w:bottom w:val="single" w:color="auto" w:sz="4" w:space="0"/>
              <w:right w:val="single" w:color="auto" w:sz="4" w:space="0"/>
            </w:tcBorders>
            <w:noWrap w:val="0"/>
            <w:vAlign w:val="center"/>
          </w:tcPr>
          <w:p w14:paraId="36145BB6">
            <w:pPr>
              <w:widowControl/>
              <w:jc w:val="left"/>
              <w:rPr>
                <w:rFonts w:ascii="宋体" w:cs="宋体"/>
                <w:b/>
                <w:bCs/>
                <w:kern w:val="0"/>
                <w:sz w:val="18"/>
                <w:szCs w:val="18"/>
                <w:highlight w:val="none"/>
              </w:rPr>
            </w:pPr>
          </w:p>
        </w:tc>
        <w:tc>
          <w:tcPr>
            <w:tcW w:w="1383" w:type="dxa"/>
            <w:tcBorders>
              <w:top w:val="nil"/>
              <w:left w:val="nil"/>
              <w:bottom w:val="single" w:color="auto" w:sz="4" w:space="0"/>
              <w:right w:val="single" w:color="auto" w:sz="4" w:space="0"/>
            </w:tcBorders>
            <w:noWrap w:val="0"/>
            <w:vAlign w:val="center"/>
          </w:tcPr>
          <w:p w14:paraId="2F6120D6">
            <w:pPr>
              <w:widowControl/>
              <w:jc w:val="left"/>
              <w:rPr>
                <w:rFonts w:ascii="宋体" w:cs="宋体"/>
                <w:kern w:val="0"/>
                <w:sz w:val="18"/>
                <w:szCs w:val="18"/>
                <w:highlight w:val="none"/>
              </w:rPr>
            </w:pPr>
            <w:r>
              <w:rPr>
                <w:rFonts w:hint="eastAsia" w:ascii="宋体" w:hAnsi="宋体" w:cs="宋体"/>
                <w:kern w:val="0"/>
                <w:sz w:val="18"/>
                <w:szCs w:val="18"/>
                <w:highlight w:val="none"/>
              </w:rPr>
              <w:t>营业收入（</w:t>
            </w:r>
            <w:r>
              <w:rPr>
                <w:rFonts w:ascii="宋体" w:hAnsi="宋体" w:cs="宋体"/>
                <w:kern w:val="0"/>
                <w:sz w:val="18"/>
                <w:szCs w:val="18"/>
                <w:highlight w:val="none"/>
              </w:rPr>
              <w:t>Y</w:t>
            </w:r>
            <w:r>
              <w:rPr>
                <w:rFonts w:hint="eastAsia" w:ascii="宋体" w:hAnsi="宋体" w:cs="宋体"/>
                <w:kern w:val="0"/>
                <w:sz w:val="18"/>
                <w:szCs w:val="18"/>
                <w:highlight w:val="none"/>
              </w:rPr>
              <w:t>）</w:t>
            </w:r>
          </w:p>
        </w:tc>
        <w:tc>
          <w:tcPr>
            <w:tcW w:w="913" w:type="dxa"/>
            <w:tcBorders>
              <w:top w:val="nil"/>
              <w:left w:val="nil"/>
              <w:bottom w:val="single" w:color="auto" w:sz="4" w:space="0"/>
              <w:right w:val="single" w:color="auto" w:sz="4" w:space="0"/>
            </w:tcBorders>
            <w:noWrap w:val="0"/>
            <w:vAlign w:val="center"/>
          </w:tcPr>
          <w:p w14:paraId="5CEC98B8">
            <w:pPr>
              <w:widowControl/>
              <w:jc w:val="left"/>
              <w:rPr>
                <w:rFonts w:ascii="宋体" w:cs="宋体"/>
                <w:kern w:val="0"/>
                <w:sz w:val="18"/>
                <w:szCs w:val="18"/>
                <w:highlight w:val="none"/>
              </w:rPr>
            </w:pPr>
            <w:r>
              <w:rPr>
                <w:rFonts w:hint="eastAsia" w:ascii="宋体" w:hAnsi="宋体" w:cs="宋体"/>
                <w:kern w:val="0"/>
                <w:sz w:val="18"/>
                <w:szCs w:val="18"/>
                <w:highlight w:val="none"/>
              </w:rPr>
              <w:t>万元</w:t>
            </w:r>
          </w:p>
        </w:tc>
        <w:tc>
          <w:tcPr>
            <w:tcW w:w="1619" w:type="dxa"/>
            <w:tcBorders>
              <w:top w:val="nil"/>
              <w:left w:val="nil"/>
              <w:bottom w:val="single" w:color="auto" w:sz="4" w:space="0"/>
              <w:right w:val="single" w:color="auto" w:sz="4" w:space="0"/>
            </w:tcBorders>
            <w:noWrap w:val="0"/>
            <w:vAlign w:val="center"/>
          </w:tcPr>
          <w:p w14:paraId="17E2E233">
            <w:pPr>
              <w:widowControl/>
              <w:jc w:val="left"/>
              <w:rPr>
                <w:rFonts w:ascii="宋体" w:cs="宋体"/>
                <w:kern w:val="0"/>
                <w:sz w:val="18"/>
                <w:szCs w:val="18"/>
                <w:highlight w:val="none"/>
              </w:rPr>
            </w:pPr>
            <w:r>
              <w:rPr>
                <w:rFonts w:ascii="宋体" w:hAnsi="宋体" w:cs="宋体"/>
                <w:kern w:val="0"/>
                <w:sz w:val="18"/>
                <w:szCs w:val="18"/>
                <w:highlight w:val="none"/>
              </w:rPr>
              <w:t>3000</w:t>
            </w:r>
            <w:r>
              <w:rPr>
                <w:rFonts w:hint="eastAsia" w:ascii="宋体" w:hAnsi="宋体" w:cs="宋体"/>
                <w:kern w:val="0"/>
                <w:sz w:val="18"/>
                <w:szCs w:val="18"/>
                <w:highlight w:val="none"/>
              </w:rPr>
              <w:t>≤</w:t>
            </w:r>
            <w:r>
              <w:rPr>
                <w:rFonts w:ascii="宋体" w:hAnsi="宋体" w:cs="宋体"/>
                <w:kern w:val="0"/>
                <w:sz w:val="18"/>
                <w:szCs w:val="18"/>
                <w:highlight w:val="none"/>
              </w:rPr>
              <w:t>Y</w:t>
            </w:r>
            <w:r>
              <w:rPr>
                <w:rFonts w:hint="eastAsia" w:ascii="宋体" w:hAnsi="宋体" w:cs="宋体"/>
                <w:kern w:val="0"/>
                <w:sz w:val="18"/>
                <w:szCs w:val="18"/>
                <w:highlight w:val="none"/>
              </w:rPr>
              <w:t>＜</w:t>
            </w:r>
            <w:r>
              <w:rPr>
                <w:rFonts w:ascii="宋体" w:hAnsi="宋体" w:cs="宋体"/>
                <w:kern w:val="0"/>
                <w:sz w:val="18"/>
                <w:szCs w:val="18"/>
                <w:highlight w:val="none"/>
              </w:rPr>
              <w:t>30000</w:t>
            </w:r>
          </w:p>
        </w:tc>
        <w:tc>
          <w:tcPr>
            <w:tcW w:w="1439" w:type="dxa"/>
            <w:tcBorders>
              <w:top w:val="nil"/>
              <w:left w:val="nil"/>
              <w:bottom w:val="single" w:color="auto" w:sz="4" w:space="0"/>
              <w:right w:val="single" w:color="auto" w:sz="4" w:space="0"/>
            </w:tcBorders>
            <w:noWrap w:val="0"/>
            <w:vAlign w:val="center"/>
          </w:tcPr>
          <w:p w14:paraId="290DA48B">
            <w:pPr>
              <w:widowControl/>
              <w:jc w:val="left"/>
              <w:rPr>
                <w:rFonts w:ascii="宋体" w:cs="宋体"/>
                <w:kern w:val="0"/>
                <w:sz w:val="18"/>
                <w:szCs w:val="18"/>
                <w:highlight w:val="none"/>
              </w:rPr>
            </w:pPr>
            <w:r>
              <w:rPr>
                <w:rFonts w:ascii="宋体" w:hAnsi="宋体" w:cs="宋体"/>
                <w:kern w:val="0"/>
                <w:sz w:val="18"/>
                <w:szCs w:val="18"/>
                <w:highlight w:val="none"/>
              </w:rPr>
              <w:t>200</w:t>
            </w:r>
            <w:r>
              <w:rPr>
                <w:rFonts w:hint="eastAsia" w:ascii="宋体" w:hAnsi="宋体" w:cs="宋体"/>
                <w:kern w:val="0"/>
                <w:sz w:val="18"/>
                <w:szCs w:val="18"/>
                <w:highlight w:val="none"/>
              </w:rPr>
              <w:t>≤</w:t>
            </w:r>
            <w:r>
              <w:rPr>
                <w:rFonts w:ascii="宋体" w:hAnsi="宋体" w:cs="宋体"/>
                <w:kern w:val="0"/>
                <w:sz w:val="18"/>
                <w:szCs w:val="18"/>
                <w:highlight w:val="none"/>
              </w:rPr>
              <w:t>Y</w:t>
            </w:r>
            <w:r>
              <w:rPr>
                <w:rFonts w:hint="eastAsia" w:ascii="宋体" w:hAnsi="宋体" w:cs="宋体"/>
                <w:kern w:val="0"/>
                <w:sz w:val="18"/>
                <w:szCs w:val="18"/>
                <w:highlight w:val="none"/>
              </w:rPr>
              <w:t>＜</w:t>
            </w:r>
            <w:r>
              <w:rPr>
                <w:rFonts w:ascii="宋体" w:hAnsi="宋体" w:cs="宋体"/>
                <w:kern w:val="0"/>
                <w:sz w:val="18"/>
                <w:szCs w:val="18"/>
                <w:highlight w:val="none"/>
              </w:rPr>
              <w:t>3000</w:t>
            </w:r>
          </w:p>
        </w:tc>
        <w:tc>
          <w:tcPr>
            <w:tcW w:w="925" w:type="dxa"/>
            <w:tcBorders>
              <w:top w:val="nil"/>
              <w:left w:val="nil"/>
              <w:bottom w:val="single" w:color="auto" w:sz="4" w:space="0"/>
              <w:right w:val="single" w:color="auto" w:sz="4" w:space="0"/>
            </w:tcBorders>
            <w:noWrap w:val="0"/>
            <w:vAlign w:val="center"/>
          </w:tcPr>
          <w:p w14:paraId="6D327160">
            <w:pPr>
              <w:widowControl/>
              <w:jc w:val="left"/>
              <w:rPr>
                <w:rFonts w:ascii="宋体" w:cs="宋体"/>
                <w:kern w:val="0"/>
                <w:sz w:val="18"/>
                <w:szCs w:val="18"/>
                <w:highlight w:val="none"/>
              </w:rPr>
            </w:pPr>
            <w:r>
              <w:rPr>
                <w:rFonts w:ascii="宋体" w:hAnsi="宋体" w:cs="宋体"/>
                <w:kern w:val="0"/>
                <w:sz w:val="18"/>
                <w:szCs w:val="18"/>
                <w:highlight w:val="none"/>
              </w:rPr>
              <w:t>Y</w:t>
            </w:r>
            <w:r>
              <w:rPr>
                <w:rFonts w:hint="eastAsia" w:ascii="宋体" w:hAnsi="宋体" w:cs="宋体"/>
                <w:kern w:val="0"/>
                <w:sz w:val="18"/>
                <w:szCs w:val="18"/>
                <w:highlight w:val="none"/>
              </w:rPr>
              <w:t>＜</w:t>
            </w:r>
            <w:r>
              <w:rPr>
                <w:rFonts w:ascii="宋体" w:hAnsi="宋体" w:cs="宋体"/>
                <w:kern w:val="0"/>
                <w:sz w:val="18"/>
                <w:szCs w:val="18"/>
                <w:highlight w:val="none"/>
              </w:rPr>
              <w:t>200</w:t>
            </w:r>
          </w:p>
        </w:tc>
      </w:tr>
      <w:tr w14:paraId="33E791D8">
        <w:tblPrEx>
          <w:tblCellMar>
            <w:top w:w="0" w:type="dxa"/>
            <w:left w:w="108" w:type="dxa"/>
            <w:bottom w:w="0" w:type="dxa"/>
            <w:right w:w="108" w:type="dxa"/>
          </w:tblCellMar>
        </w:tblPrEx>
        <w:trPr>
          <w:trHeight w:val="369" w:hRule="atLeast"/>
          <w:jc w:val="center"/>
        </w:trPr>
        <w:tc>
          <w:tcPr>
            <w:tcW w:w="1701" w:type="dxa"/>
            <w:vMerge w:val="restart"/>
            <w:tcBorders>
              <w:top w:val="nil"/>
              <w:left w:val="single" w:color="auto" w:sz="4" w:space="0"/>
              <w:bottom w:val="single" w:color="auto" w:sz="4" w:space="0"/>
              <w:right w:val="single" w:color="auto" w:sz="4" w:space="0"/>
            </w:tcBorders>
            <w:noWrap w:val="0"/>
            <w:vAlign w:val="bottom"/>
          </w:tcPr>
          <w:p w14:paraId="7568A405">
            <w:pPr>
              <w:widowControl/>
              <w:jc w:val="center"/>
              <w:rPr>
                <w:rFonts w:ascii="宋体" w:cs="宋体"/>
                <w:b/>
                <w:bCs/>
                <w:kern w:val="0"/>
                <w:sz w:val="18"/>
                <w:szCs w:val="18"/>
                <w:highlight w:val="none"/>
              </w:rPr>
            </w:pPr>
            <w:r>
              <w:rPr>
                <w:rFonts w:hint="eastAsia" w:ascii="宋体" w:hAnsi="宋体" w:cs="宋体"/>
                <w:b/>
                <w:bCs/>
                <w:kern w:val="0"/>
                <w:sz w:val="18"/>
                <w:szCs w:val="18"/>
                <w:highlight w:val="none"/>
              </w:rPr>
              <w:t>仓储业</w:t>
            </w:r>
          </w:p>
        </w:tc>
        <w:tc>
          <w:tcPr>
            <w:tcW w:w="1383" w:type="dxa"/>
            <w:tcBorders>
              <w:top w:val="nil"/>
              <w:left w:val="nil"/>
              <w:bottom w:val="single" w:color="auto" w:sz="4" w:space="0"/>
              <w:right w:val="single" w:color="auto" w:sz="4" w:space="0"/>
            </w:tcBorders>
            <w:noWrap w:val="0"/>
            <w:vAlign w:val="center"/>
          </w:tcPr>
          <w:p w14:paraId="681C0831">
            <w:pPr>
              <w:widowControl/>
              <w:jc w:val="left"/>
              <w:rPr>
                <w:rFonts w:ascii="宋体" w:cs="宋体"/>
                <w:kern w:val="0"/>
                <w:sz w:val="18"/>
                <w:szCs w:val="18"/>
                <w:highlight w:val="none"/>
              </w:rPr>
            </w:pPr>
            <w:r>
              <w:rPr>
                <w:rFonts w:hint="eastAsia" w:ascii="宋体" w:hAnsi="宋体" w:cs="宋体"/>
                <w:kern w:val="0"/>
                <w:sz w:val="18"/>
                <w:szCs w:val="18"/>
                <w:highlight w:val="none"/>
              </w:rPr>
              <w:t>从业人员（</w:t>
            </w:r>
            <w:r>
              <w:rPr>
                <w:rFonts w:ascii="宋体" w:hAnsi="宋体" w:cs="宋体"/>
                <w:kern w:val="0"/>
                <w:sz w:val="18"/>
                <w:szCs w:val="18"/>
                <w:highlight w:val="none"/>
              </w:rPr>
              <w:t>X</w:t>
            </w:r>
            <w:r>
              <w:rPr>
                <w:rFonts w:hint="eastAsia" w:ascii="宋体" w:hAnsi="宋体" w:cs="宋体"/>
                <w:kern w:val="0"/>
                <w:sz w:val="18"/>
                <w:szCs w:val="18"/>
                <w:highlight w:val="none"/>
              </w:rPr>
              <w:t>）</w:t>
            </w:r>
          </w:p>
        </w:tc>
        <w:tc>
          <w:tcPr>
            <w:tcW w:w="913" w:type="dxa"/>
            <w:tcBorders>
              <w:top w:val="nil"/>
              <w:left w:val="nil"/>
              <w:bottom w:val="single" w:color="auto" w:sz="4" w:space="0"/>
              <w:right w:val="single" w:color="auto" w:sz="4" w:space="0"/>
            </w:tcBorders>
            <w:noWrap w:val="0"/>
            <w:vAlign w:val="center"/>
          </w:tcPr>
          <w:p w14:paraId="11848C55">
            <w:pPr>
              <w:widowControl/>
              <w:jc w:val="left"/>
              <w:rPr>
                <w:rFonts w:ascii="宋体" w:cs="宋体"/>
                <w:kern w:val="0"/>
                <w:sz w:val="18"/>
                <w:szCs w:val="18"/>
                <w:highlight w:val="none"/>
              </w:rPr>
            </w:pPr>
            <w:r>
              <w:rPr>
                <w:rFonts w:hint="eastAsia" w:ascii="宋体" w:hAnsi="宋体" w:cs="宋体"/>
                <w:kern w:val="0"/>
                <w:sz w:val="18"/>
                <w:szCs w:val="18"/>
                <w:highlight w:val="none"/>
              </w:rPr>
              <w:t>人</w:t>
            </w:r>
          </w:p>
        </w:tc>
        <w:tc>
          <w:tcPr>
            <w:tcW w:w="1619" w:type="dxa"/>
            <w:tcBorders>
              <w:top w:val="nil"/>
              <w:left w:val="nil"/>
              <w:bottom w:val="single" w:color="auto" w:sz="4" w:space="0"/>
              <w:right w:val="single" w:color="auto" w:sz="4" w:space="0"/>
            </w:tcBorders>
            <w:noWrap w:val="0"/>
            <w:vAlign w:val="center"/>
          </w:tcPr>
          <w:p w14:paraId="21892FC0">
            <w:pPr>
              <w:widowControl/>
              <w:jc w:val="left"/>
              <w:rPr>
                <w:rFonts w:ascii="宋体" w:cs="宋体"/>
                <w:kern w:val="0"/>
                <w:sz w:val="18"/>
                <w:szCs w:val="18"/>
                <w:highlight w:val="none"/>
              </w:rPr>
            </w:pPr>
            <w:r>
              <w:rPr>
                <w:rFonts w:ascii="宋体" w:hAnsi="宋体" w:cs="宋体"/>
                <w:kern w:val="0"/>
                <w:sz w:val="18"/>
                <w:szCs w:val="18"/>
                <w:highlight w:val="none"/>
              </w:rPr>
              <w:t>100</w:t>
            </w:r>
            <w:r>
              <w:rPr>
                <w:rFonts w:hint="eastAsia" w:ascii="宋体" w:hAnsi="宋体" w:cs="宋体"/>
                <w:kern w:val="0"/>
                <w:sz w:val="18"/>
                <w:szCs w:val="18"/>
                <w:highlight w:val="none"/>
              </w:rPr>
              <w:t>≤</w:t>
            </w:r>
            <w:r>
              <w:rPr>
                <w:rFonts w:ascii="宋体" w:hAnsi="宋体" w:cs="宋体"/>
                <w:kern w:val="0"/>
                <w:sz w:val="18"/>
                <w:szCs w:val="18"/>
                <w:highlight w:val="none"/>
              </w:rPr>
              <w:t>X</w:t>
            </w:r>
            <w:r>
              <w:rPr>
                <w:rFonts w:hint="eastAsia" w:ascii="宋体" w:hAnsi="宋体" w:cs="宋体"/>
                <w:kern w:val="0"/>
                <w:sz w:val="18"/>
                <w:szCs w:val="18"/>
                <w:highlight w:val="none"/>
              </w:rPr>
              <w:t>＜</w:t>
            </w:r>
            <w:r>
              <w:rPr>
                <w:rFonts w:ascii="宋体" w:hAnsi="宋体" w:cs="宋体"/>
                <w:kern w:val="0"/>
                <w:sz w:val="18"/>
                <w:szCs w:val="18"/>
                <w:highlight w:val="none"/>
              </w:rPr>
              <w:t>200</w:t>
            </w:r>
          </w:p>
        </w:tc>
        <w:tc>
          <w:tcPr>
            <w:tcW w:w="1439" w:type="dxa"/>
            <w:tcBorders>
              <w:top w:val="nil"/>
              <w:left w:val="nil"/>
              <w:bottom w:val="single" w:color="auto" w:sz="4" w:space="0"/>
              <w:right w:val="single" w:color="auto" w:sz="4" w:space="0"/>
            </w:tcBorders>
            <w:noWrap w:val="0"/>
            <w:vAlign w:val="center"/>
          </w:tcPr>
          <w:p w14:paraId="1E9F1008">
            <w:pPr>
              <w:widowControl/>
              <w:jc w:val="left"/>
              <w:rPr>
                <w:rFonts w:ascii="宋体" w:cs="宋体"/>
                <w:kern w:val="0"/>
                <w:sz w:val="18"/>
                <w:szCs w:val="18"/>
                <w:highlight w:val="none"/>
              </w:rPr>
            </w:pPr>
            <w:r>
              <w:rPr>
                <w:rFonts w:ascii="宋体" w:hAnsi="宋体" w:cs="宋体"/>
                <w:kern w:val="0"/>
                <w:sz w:val="18"/>
                <w:szCs w:val="18"/>
                <w:highlight w:val="none"/>
              </w:rPr>
              <w:t>20</w:t>
            </w:r>
            <w:r>
              <w:rPr>
                <w:rFonts w:hint="eastAsia" w:ascii="宋体" w:hAnsi="宋体" w:cs="宋体"/>
                <w:kern w:val="0"/>
                <w:sz w:val="18"/>
                <w:szCs w:val="18"/>
                <w:highlight w:val="none"/>
              </w:rPr>
              <w:t>≤</w:t>
            </w:r>
            <w:r>
              <w:rPr>
                <w:rFonts w:ascii="宋体" w:hAnsi="宋体" w:cs="宋体"/>
                <w:kern w:val="0"/>
                <w:sz w:val="18"/>
                <w:szCs w:val="18"/>
                <w:highlight w:val="none"/>
              </w:rPr>
              <w:t>X</w:t>
            </w:r>
            <w:r>
              <w:rPr>
                <w:rFonts w:hint="eastAsia" w:ascii="宋体" w:hAnsi="宋体" w:cs="宋体"/>
                <w:kern w:val="0"/>
                <w:sz w:val="18"/>
                <w:szCs w:val="18"/>
                <w:highlight w:val="none"/>
              </w:rPr>
              <w:t>＜</w:t>
            </w:r>
            <w:r>
              <w:rPr>
                <w:rFonts w:ascii="宋体" w:hAnsi="宋体" w:cs="宋体"/>
                <w:kern w:val="0"/>
                <w:sz w:val="18"/>
                <w:szCs w:val="18"/>
                <w:highlight w:val="none"/>
              </w:rPr>
              <w:t>100</w:t>
            </w:r>
          </w:p>
        </w:tc>
        <w:tc>
          <w:tcPr>
            <w:tcW w:w="925" w:type="dxa"/>
            <w:tcBorders>
              <w:top w:val="nil"/>
              <w:left w:val="nil"/>
              <w:bottom w:val="single" w:color="auto" w:sz="4" w:space="0"/>
              <w:right w:val="single" w:color="auto" w:sz="4" w:space="0"/>
            </w:tcBorders>
            <w:noWrap w:val="0"/>
            <w:vAlign w:val="center"/>
          </w:tcPr>
          <w:p w14:paraId="410ED009">
            <w:pPr>
              <w:widowControl/>
              <w:jc w:val="left"/>
              <w:rPr>
                <w:rFonts w:ascii="宋体" w:cs="宋体"/>
                <w:kern w:val="0"/>
                <w:sz w:val="18"/>
                <w:szCs w:val="18"/>
                <w:highlight w:val="none"/>
              </w:rPr>
            </w:pPr>
            <w:r>
              <w:rPr>
                <w:rFonts w:ascii="宋体" w:hAnsi="宋体" w:cs="宋体"/>
                <w:kern w:val="0"/>
                <w:sz w:val="18"/>
                <w:szCs w:val="18"/>
                <w:highlight w:val="none"/>
              </w:rPr>
              <w:t>X</w:t>
            </w:r>
            <w:r>
              <w:rPr>
                <w:rFonts w:hint="eastAsia" w:ascii="宋体" w:hAnsi="宋体" w:cs="宋体"/>
                <w:kern w:val="0"/>
                <w:sz w:val="18"/>
                <w:szCs w:val="18"/>
                <w:highlight w:val="none"/>
              </w:rPr>
              <w:t>＜</w:t>
            </w:r>
            <w:r>
              <w:rPr>
                <w:rFonts w:ascii="宋体" w:hAnsi="宋体" w:cs="宋体"/>
                <w:kern w:val="0"/>
                <w:sz w:val="18"/>
                <w:szCs w:val="18"/>
                <w:highlight w:val="none"/>
              </w:rPr>
              <w:t>20</w:t>
            </w:r>
          </w:p>
        </w:tc>
      </w:tr>
      <w:tr w14:paraId="71898FA6">
        <w:tblPrEx>
          <w:tblCellMar>
            <w:top w:w="0" w:type="dxa"/>
            <w:left w:w="108" w:type="dxa"/>
            <w:bottom w:w="0" w:type="dxa"/>
            <w:right w:w="108" w:type="dxa"/>
          </w:tblCellMar>
        </w:tblPrEx>
        <w:trPr>
          <w:trHeight w:val="369" w:hRule="atLeast"/>
          <w:jc w:val="center"/>
        </w:trPr>
        <w:tc>
          <w:tcPr>
            <w:tcW w:w="1701" w:type="dxa"/>
            <w:vMerge w:val="continue"/>
            <w:tcBorders>
              <w:top w:val="nil"/>
              <w:left w:val="single" w:color="auto" w:sz="4" w:space="0"/>
              <w:bottom w:val="single" w:color="auto" w:sz="4" w:space="0"/>
              <w:right w:val="single" w:color="auto" w:sz="4" w:space="0"/>
            </w:tcBorders>
            <w:noWrap w:val="0"/>
            <w:vAlign w:val="center"/>
          </w:tcPr>
          <w:p w14:paraId="62BF53BC">
            <w:pPr>
              <w:widowControl/>
              <w:jc w:val="left"/>
              <w:rPr>
                <w:rFonts w:ascii="宋体" w:cs="宋体"/>
                <w:b/>
                <w:bCs/>
                <w:kern w:val="0"/>
                <w:sz w:val="18"/>
                <w:szCs w:val="18"/>
                <w:highlight w:val="none"/>
              </w:rPr>
            </w:pPr>
          </w:p>
        </w:tc>
        <w:tc>
          <w:tcPr>
            <w:tcW w:w="1383" w:type="dxa"/>
            <w:tcBorders>
              <w:top w:val="nil"/>
              <w:left w:val="nil"/>
              <w:bottom w:val="single" w:color="auto" w:sz="4" w:space="0"/>
              <w:right w:val="single" w:color="auto" w:sz="4" w:space="0"/>
            </w:tcBorders>
            <w:noWrap w:val="0"/>
            <w:vAlign w:val="center"/>
          </w:tcPr>
          <w:p w14:paraId="03ED211E">
            <w:pPr>
              <w:widowControl/>
              <w:jc w:val="left"/>
              <w:rPr>
                <w:rFonts w:ascii="宋体" w:cs="宋体"/>
                <w:kern w:val="0"/>
                <w:sz w:val="18"/>
                <w:szCs w:val="18"/>
                <w:highlight w:val="none"/>
              </w:rPr>
            </w:pPr>
            <w:r>
              <w:rPr>
                <w:rFonts w:hint="eastAsia" w:ascii="宋体" w:hAnsi="宋体" w:cs="宋体"/>
                <w:kern w:val="0"/>
                <w:sz w:val="18"/>
                <w:szCs w:val="18"/>
                <w:highlight w:val="none"/>
              </w:rPr>
              <w:t>营业收入（</w:t>
            </w:r>
            <w:r>
              <w:rPr>
                <w:rFonts w:ascii="宋体" w:hAnsi="宋体" w:cs="宋体"/>
                <w:kern w:val="0"/>
                <w:sz w:val="18"/>
                <w:szCs w:val="18"/>
                <w:highlight w:val="none"/>
              </w:rPr>
              <w:t>Y</w:t>
            </w:r>
            <w:r>
              <w:rPr>
                <w:rFonts w:hint="eastAsia" w:ascii="宋体" w:hAnsi="宋体" w:cs="宋体"/>
                <w:kern w:val="0"/>
                <w:sz w:val="18"/>
                <w:szCs w:val="18"/>
                <w:highlight w:val="none"/>
              </w:rPr>
              <w:t>）</w:t>
            </w:r>
          </w:p>
        </w:tc>
        <w:tc>
          <w:tcPr>
            <w:tcW w:w="913" w:type="dxa"/>
            <w:tcBorders>
              <w:top w:val="nil"/>
              <w:left w:val="nil"/>
              <w:bottom w:val="single" w:color="auto" w:sz="4" w:space="0"/>
              <w:right w:val="single" w:color="auto" w:sz="4" w:space="0"/>
            </w:tcBorders>
            <w:noWrap w:val="0"/>
            <w:vAlign w:val="center"/>
          </w:tcPr>
          <w:p w14:paraId="7F3E0C25">
            <w:pPr>
              <w:widowControl/>
              <w:jc w:val="left"/>
              <w:rPr>
                <w:rFonts w:ascii="宋体" w:cs="宋体"/>
                <w:kern w:val="0"/>
                <w:sz w:val="18"/>
                <w:szCs w:val="18"/>
                <w:highlight w:val="none"/>
              </w:rPr>
            </w:pPr>
            <w:r>
              <w:rPr>
                <w:rFonts w:hint="eastAsia" w:ascii="宋体" w:hAnsi="宋体" w:cs="宋体"/>
                <w:kern w:val="0"/>
                <w:sz w:val="18"/>
                <w:szCs w:val="18"/>
                <w:highlight w:val="none"/>
              </w:rPr>
              <w:t>万元</w:t>
            </w:r>
          </w:p>
        </w:tc>
        <w:tc>
          <w:tcPr>
            <w:tcW w:w="1619" w:type="dxa"/>
            <w:tcBorders>
              <w:top w:val="nil"/>
              <w:left w:val="nil"/>
              <w:bottom w:val="single" w:color="auto" w:sz="4" w:space="0"/>
              <w:right w:val="single" w:color="auto" w:sz="4" w:space="0"/>
            </w:tcBorders>
            <w:noWrap w:val="0"/>
            <w:vAlign w:val="center"/>
          </w:tcPr>
          <w:p w14:paraId="7703BED5">
            <w:pPr>
              <w:widowControl/>
              <w:jc w:val="left"/>
              <w:rPr>
                <w:rFonts w:ascii="宋体" w:cs="宋体"/>
                <w:kern w:val="0"/>
                <w:sz w:val="18"/>
                <w:szCs w:val="18"/>
                <w:highlight w:val="none"/>
              </w:rPr>
            </w:pPr>
            <w:r>
              <w:rPr>
                <w:rFonts w:ascii="宋体" w:hAnsi="宋体" w:cs="宋体"/>
                <w:kern w:val="0"/>
                <w:sz w:val="18"/>
                <w:szCs w:val="18"/>
                <w:highlight w:val="none"/>
              </w:rPr>
              <w:t>1000</w:t>
            </w:r>
            <w:r>
              <w:rPr>
                <w:rFonts w:hint="eastAsia" w:ascii="宋体" w:hAnsi="宋体" w:cs="宋体"/>
                <w:kern w:val="0"/>
                <w:sz w:val="18"/>
                <w:szCs w:val="18"/>
                <w:highlight w:val="none"/>
              </w:rPr>
              <w:t>≤</w:t>
            </w:r>
            <w:r>
              <w:rPr>
                <w:rFonts w:ascii="宋体" w:hAnsi="宋体" w:cs="宋体"/>
                <w:kern w:val="0"/>
                <w:sz w:val="18"/>
                <w:szCs w:val="18"/>
                <w:highlight w:val="none"/>
              </w:rPr>
              <w:t>Y</w:t>
            </w:r>
            <w:r>
              <w:rPr>
                <w:rFonts w:hint="eastAsia" w:ascii="宋体" w:hAnsi="宋体" w:cs="宋体"/>
                <w:kern w:val="0"/>
                <w:sz w:val="18"/>
                <w:szCs w:val="18"/>
                <w:highlight w:val="none"/>
              </w:rPr>
              <w:t>＜</w:t>
            </w:r>
            <w:r>
              <w:rPr>
                <w:rFonts w:ascii="宋体" w:hAnsi="宋体" w:cs="宋体"/>
                <w:kern w:val="0"/>
                <w:sz w:val="18"/>
                <w:szCs w:val="18"/>
                <w:highlight w:val="none"/>
              </w:rPr>
              <w:t>30000</w:t>
            </w:r>
          </w:p>
        </w:tc>
        <w:tc>
          <w:tcPr>
            <w:tcW w:w="1439" w:type="dxa"/>
            <w:tcBorders>
              <w:top w:val="nil"/>
              <w:left w:val="nil"/>
              <w:bottom w:val="single" w:color="auto" w:sz="4" w:space="0"/>
              <w:right w:val="single" w:color="auto" w:sz="4" w:space="0"/>
            </w:tcBorders>
            <w:noWrap w:val="0"/>
            <w:vAlign w:val="center"/>
          </w:tcPr>
          <w:p w14:paraId="598E4E56">
            <w:pPr>
              <w:widowControl/>
              <w:jc w:val="left"/>
              <w:rPr>
                <w:rFonts w:ascii="宋体" w:cs="宋体"/>
                <w:kern w:val="0"/>
                <w:sz w:val="18"/>
                <w:szCs w:val="18"/>
                <w:highlight w:val="none"/>
              </w:rPr>
            </w:pPr>
            <w:r>
              <w:rPr>
                <w:rFonts w:ascii="宋体" w:hAnsi="宋体" w:cs="宋体"/>
                <w:kern w:val="0"/>
                <w:sz w:val="18"/>
                <w:szCs w:val="18"/>
                <w:highlight w:val="none"/>
              </w:rPr>
              <w:t>100</w:t>
            </w:r>
            <w:r>
              <w:rPr>
                <w:rFonts w:hint="eastAsia" w:ascii="宋体" w:hAnsi="宋体" w:cs="宋体"/>
                <w:kern w:val="0"/>
                <w:sz w:val="18"/>
                <w:szCs w:val="18"/>
                <w:highlight w:val="none"/>
              </w:rPr>
              <w:t>≤</w:t>
            </w:r>
            <w:r>
              <w:rPr>
                <w:rFonts w:ascii="宋体" w:hAnsi="宋体" w:cs="宋体"/>
                <w:kern w:val="0"/>
                <w:sz w:val="18"/>
                <w:szCs w:val="18"/>
                <w:highlight w:val="none"/>
              </w:rPr>
              <w:t>Y</w:t>
            </w:r>
            <w:r>
              <w:rPr>
                <w:rFonts w:hint="eastAsia" w:ascii="宋体" w:hAnsi="宋体" w:cs="宋体"/>
                <w:kern w:val="0"/>
                <w:sz w:val="18"/>
                <w:szCs w:val="18"/>
                <w:highlight w:val="none"/>
              </w:rPr>
              <w:t>＜</w:t>
            </w:r>
            <w:r>
              <w:rPr>
                <w:rFonts w:ascii="宋体" w:hAnsi="宋体" w:cs="宋体"/>
                <w:kern w:val="0"/>
                <w:sz w:val="18"/>
                <w:szCs w:val="18"/>
                <w:highlight w:val="none"/>
              </w:rPr>
              <w:t>1000</w:t>
            </w:r>
          </w:p>
        </w:tc>
        <w:tc>
          <w:tcPr>
            <w:tcW w:w="925" w:type="dxa"/>
            <w:tcBorders>
              <w:top w:val="nil"/>
              <w:left w:val="nil"/>
              <w:bottom w:val="single" w:color="auto" w:sz="4" w:space="0"/>
              <w:right w:val="single" w:color="auto" w:sz="4" w:space="0"/>
            </w:tcBorders>
            <w:noWrap w:val="0"/>
            <w:vAlign w:val="center"/>
          </w:tcPr>
          <w:p w14:paraId="6E19D012">
            <w:pPr>
              <w:widowControl/>
              <w:jc w:val="left"/>
              <w:rPr>
                <w:rFonts w:ascii="宋体" w:cs="宋体"/>
                <w:kern w:val="0"/>
                <w:sz w:val="18"/>
                <w:szCs w:val="18"/>
                <w:highlight w:val="none"/>
              </w:rPr>
            </w:pPr>
            <w:r>
              <w:rPr>
                <w:rFonts w:ascii="宋体" w:hAnsi="宋体" w:cs="宋体"/>
                <w:kern w:val="0"/>
                <w:sz w:val="18"/>
                <w:szCs w:val="18"/>
                <w:highlight w:val="none"/>
              </w:rPr>
              <w:t>Y</w:t>
            </w:r>
            <w:r>
              <w:rPr>
                <w:rFonts w:hint="eastAsia" w:ascii="宋体" w:hAnsi="宋体" w:cs="宋体"/>
                <w:kern w:val="0"/>
                <w:sz w:val="18"/>
                <w:szCs w:val="18"/>
                <w:highlight w:val="none"/>
              </w:rPr>
              <w:t>＜</w:t>
            </w:r>
            <w:r>
              <w:rPr>
                <w:rFonts w:ascii="宋体" w:hAnsi="宋体" w:cs="宋体"/>
                <w:kern w:val="0"/>
                <w:sz w:val="18"/>
                <w:szCs w:val="18"/>
                <w:highlight w:val="none"/>
              </w:rPr>
              <w:t>100</w:t>
            </w:r>
          </w:p>
        </w:tc>
      </w:tr>
      <w:tr w14:paraId="3620A99B">
        <w:tblPrEx>
          <w:tblCellMar>
            <w:top w:w="0" w:type="dxa"/>
            <w:left w:w="108" w:type="dxa"/>
            <w:bottom w:w="0" w:type="dxa"/>
            <w:right w:w="108" w:type="dxa"/>
          </w:tblCellMar>
        </w:tblPrEx>
        <w:trPr>
          <w:trHeight w:val="369" w:hRule="atLeast"/>
          <w:jc w:val="center"/>
        </w:trPr>
        <w:tc>
          <w:tcPr>
            <w:tcW w:w="1701" w:type="dxa"/>
            <w:vMerge w:val="restart"/>
            <w:tcBorders>
              <w:top w:val="nil"/>
              <w:left w:val="single" w:color="auto" w:sz="4" w:space="0"/>
              <w:bottom w:val="single" w:color="auto" w:sz="4" w:space="0"/>
              <w:right w:val="single" w:color="auto" w:sz="4" w:space="0"/>
            </w:tcBorders>
            <w:noWrap w:val="0"/>
            <w:vAlign w:val="bottom"/>
          </w:tcPr>
          <w:p w14:paraId="2CE6E979">
            <w:pPr>
              <w:widowControl/>
              <w:jc w:val="center"/>
              <w:rPr>
                <w:rFonts w:ascii="宋体" w:cs="宋体"/>
                <w:b/>
                <w:bCs/>
                <w:kern w:val="0"/>
                <w:sz w:val="18"/>
                <w:szCs w:val="18"/>
                <w:highlight w:val="none"/>
              </w:rPr>
            </w:pPr>
            <w:r>
              <w:rPr>
                <w:rFonts w:hint="eastAsia" w:ascii="宋体" w:hAnsi="宋体" w:cs="宋体"/>
                <w:b/>
                <w:bCs/>
                <w:kern w:val="0"/>
                <w:sz w:val="18"/>
                <w:szCs w:val="18"/>
                <w:highlight w:val="none"/>
              </w:rPr>
              <w:t>邮政业</w:t>
            </w:r>
          </w:p>
        </w:tc>
        <w:tc>
          <w:tcPr>
            <w:tcW w:w="1383" w:type="dxa"/>
            <w:tcBorders>
              <w:top w:val="nil"/>
              <w:left w:val="nil"/>
              <w:bottom w:val="single" w:color="auto" w:sz="4" w:space="0"/>
              <w:right w:val="single" w:color="auto" w:sz="4" w:space="0"/>
            </w:tcBorders>
            <w:noWrap w:val="0"/>
            <w:vAlign w:val="center"/>
          </w:tcPr>
          <w:p w14:paraId="336B6357">
            <w:pPr>
              <w:widowControl/>
              <w:jc w:val="left"/>
              <w:rPr>
                <w:rFonts w:ascii="宋体" w:cs="宋体"/>
                <w:kern w:val="0"/>
                <w:sz w:val="18"/>
                <w:szCs w:val="18"/>
                <w:highlight w:val="none"/>
              </w:rPr>
            </w:pPr>
            <w:r>
              <w:rPr>
                <w:rFonts w:hint="eastAsia" w:ascii="宋体" w:hAnsi="宋体" w:cs="宋体"/>
                <w:kern w:val="0"/>
                <w:sz w:val="18"/>
                <w:szCs w:val="18"/>
                <w:highlight w:val="none"/>
              </w:rPr>
              <w:t>从业人员（</w:t>
            </w:r>
            <w:r>
              <w:rPr>
                <w:rFonts w:ascii="宋体" w:hAnsi="宋体" w:cs="宋体"/>
                <w:kern w:val="0"/>
                <w:sz w:val="18"/>
                <w:szCs w:val="18"/>
                <w:highlight w:val="none"/>
              </w:rPr>
              <w:t>X</w:t>
            </w:r>
            <w:r>
              <w:rPr>
                <w:rFonts w:hint="eastAsia" w:ascii="宋体" w:hAnsi="宋体" w:cs="宋体"/>
                <w:kern w:val="0"/>
                <w:sz w:val="18"/>
                <w:szCs w:val="18"/>
                <w:highlight w:val="none"/>
              </w:rPr>
              <w:t>）</w:t>
            </w:r>
          </w:p>
        </w:tc>
        <w:tc>
          <w:tcPr>
            <w:tcW w:w="913" w:type="dxa"/>
            <w:tcBorders>
              <w:top w:val="nil"/>
              <w:left w:val="nil"/>
              <w:bottom w:val="single" w:color="auto" w:sz="4" w:space="0"/>
              <w:right w:val="single" w:color="auto" w:sz="4" w:space="0"/>
            </w:tcBorders>
            <w:noWrap w:val="0"/>
            <w:vAlign w:val="center"/>
          </w:tcPr>
          <w:p w14:paraId="3C7521AC">
            <w:pPr>
              <w:widowControl/>
              <w:jc w:val="left"/>
              <w:rPr>
                <w:rFonts w:ascii="宋体" w:cs="宋体"/>
                <w:kern w:val="0"/>
                <w:sz w:val="18"/>
                <w:szCs w:val="18"/>
                <w:highlight w:val="none"/>
              </w:rPr>
            </w:pPr>
            <w:r>
              <w:rPr>
                <w:rFonts w:hint="eastAsia" w:ascii="宋体" w:hAnsi="宋体" w:cs="宋体"/>
                <w:kern w:val="0"/>
                <w:sz w:val="18"/>
                <w:szCs w:val="18"/>
                <w:highlight w:val="none"/>
              </w:rPr>
              <w:t>人</w:t>
            </w:r>
          </w:p>
        </w:tc>
        <w:tc>
          <w:tcPr>
            <w:tcW w:w="1619" w:type="dxa"/>
            <w:tcBorders>
              <w:top w:val="nil"/>
              <w:left w:val="nil"/>
              <w:bottom w:val="single" w:color="auto" w:sz="4" w:space="0"/>
              <w:right w:val="single" w:color="auto" w:sz="4" w:space="0"/>
            </w:tcBorders>
            <w:noWrap w:val="0"/>
            <w:vAlign w:val="center"/>
          </w:tcPr>
          <w:p w14:paraId="14922107">
            <w:pPr>
              <w:widowControl/>
              <w:jc w:val="left"/>
              <w:rPr>
                <w:rFonts w:ascii="宋体" w:cs="宋体"/>
                <w:kern w:val="0"/>
                <w:sz w:val="18"/>
                <w:szCs w:val="18"/>
                <w:highlight w:val="none"/>
              </w:rPr>
            </w:pPr>
            <w:r>
              <w:rPr>
                <w:rFonts w:ascii="宋体" w:hAnsi="宋体" w:cs="宋体"/>
                <w:kern w:val="0"/>
                <w:sz w:val="18"/>
                <w:szCs w:val="18"/>
                <w:highlight w:val="none"/>
              </w:rPr>
              <w:t>300</w:t>
            </w:r>
            <w:r>
              <w:rPr>
                <w:rFonts w:hint="eastAsia" w:ascii="宋体" w:hAnsi="宋体" w:cs="宋体"/>
                <w:kern w:val="0"/>
                <w:sz w:val="18"/>
                <w:szCs w:val="18"/>
                <w:highlight w:val="none"/>
              </w:rPr>
              <w:t>≤</w:t>
            </w:r>
            <w:r>
              <w:rPr>
                <w:rFonts w:ascii="宋体" w:hAnsi="宋体" w:cs="宋体"/>
                <w:kern w:val="0"/>
                <w:sz w:val="18"/>
                <w:szCs w:val="18"/>
                <w:highlight w:val="none"/>
              </w:rPr>
              <w:t>X</w:t>
            </w:r>
            <w:r>
              <w:rPr>
                <w:rFonts w:hint="eastAsia" w:ascii="宋体" w:hAnsi="宋体" w:cs="宋体"/>
                <w:kern w:val="0"/>
                <w:sz w:val="18"/>
                <w:szCs w:val="18"/>
                <w:highlight w:val="none"/>
              </w:rPr>
              <w:t>＜</w:t>
            </w:r>
            <w:r>
              <w:rPr>
                <w:rFonts w:ascii="宋体" w:hAnsi="宋体" w:cs="宋体"/>
                <w:kern w:val="0"/>
                <w:sz w:val="18"/>
                <w:szCs w:val="18"/>
                <w:highlight w:val="none"/>
              </w:rPr>
              <w:t>1000</w:t>
            </w:r>
          </w:p>
        </w:tc>
        <w:tc>
          <w:tcPr>
            <w:tcW w:w="1439" w:type="dxa"/>
            <w:tcBorders>
              <w:top w:val="nil"/>
              <w:left w:val="nil"/>
              <w:bottom w:val="single" w:color="auto" w:sz="4" w:space="0"/>
              <w:right w:val="single" w:color="auto" w:sz="4" w:space="0"/>
            </w:tcBorders>
            <w:noWrap w:val="0"/>
            <w:vAlign w:val="center"/>
          </w:tcPr>
          <w:p w14:paraId="0B784CB2">
            <w:pPr>
              <w:widowControl/>
              <w:jc w:val="left"/>
              <w:rPr>
                <w:rFonts w:ascii="宋体" w:cs="宋体"/>
                <w:kern w:val="0"/>
                <w:sz w:val="18"/>
                <w:szCs w:val="18"/>
                <w:highlight w:val="none"/>
              </w:rPr>
            </w:pPr>
            <w:r>
              <w:rPr>
                <w:rFonts w:ascii="宋体" w:hAnsi="宋体" w:cs="宋体"/>
                <w:kern w:val="0"/>
                <w:sz w:val="18"/>
                <w:szCs w:val="18"/>
                <w:highlight w:val="none"/>
              </w:rPr>
              <w:t>20</w:t>
            </w:r>
            <w:r>
              <w:rPr>
                <w:rFonts w:hint="eastAsia" w:ascii="宋体" w:hAnsi="宋体" w:cs="宋体"/>
                <w:kern w:val="0"/>
                <w:sz w:val="18"/>
                <w:szCs w:val="18"/>
                <w:highlight w:val="none"/>
              </w:rPr>
              <w:t>≤</w:t>
            </w:r>
            <w:r>
              <w:rPr>
                <w:rFonts w:ascii="宋体" w:hAnsi="宋体" w:cs="宋体"/>
                <w:kern w:val="0"/>
                <w:sz w:val="18"/>
                <w:szCs w:val="18"/>
                <w:highlight w:val="none"/>
              </w:rPr>
              <w:t>X</w:t>
            </w:r>
            <w:r>
              <w:rPr>
                <w:rFonts w:hint="eastAsia" w:ascii="宋体" w:hAnsi="宋体" w:cs="宋体"/>
                <w:kern w:val="0"/>
                <w:sz w:val="18"/>
                <w:szCs w:val="18"/>
                <w:highlight w:val="none"/>
              </w:rPr>
              <w:t>＜</w:t>
            </w:r>
            <w:r>
              <w:rPr>
                <w:rFonts w:ascii="宋体" w:hAnsi="宋体" w:cs="宋体"/>
                <w:kern w:val="0"/>
                <w:sz w:val="18"/>
                <w:szCs w:val="18"/>
                <w:highlight w:val="none"/>
              </w:rPr>
              <w:t>300</w:t>
            </w:r>
          </w:p>
        </w:tc>
        <w:tc>
          <w:tcPr>
            <w:tcW w:w="925" w:type="dxa"/>
            <w:tcBorders>
              <w:top w:val="nil"/>
              <w:left w:val="nil"/>
              <w:bottom w:val="single" w:color="auto" w:sz="4" w:space="0"/>
              <w:right w:val="single" w:color="auto" w:sz="4" w:space="0"/>
            </w:tcBorders>
            <w:noWrap w:val="0"/>
            <w:vAlign w:val="center"/>
          </w:tcPr>
          <w:p w14:paraId="2287E99E">
            <w:pPr>
              <w:widowControl/>
              <w:jc w:val="left"/>
              <w:rPr>
                <w:rFonts w:ascii="宋体" w:cs="宋体"/>
                <w:kern w:val="0"/>
                <w:sz w:val="18"/>
                <w:szCs w:val="18"/>
                <w:highlight w:val="none"/>
              </w:rPr>
            </w:pPr>
            <w:r>
              <w:rPr>
                <w:rFonts w:ascii="宋体" w:hAnsi="宋体" w:cs="宋体"/>
                <w:kern w:val="0"/>
                <w:sz w:val="18"/>
                <w:szCs w:val="18"/>
                <w:highlight w:val="none"/>
              </w:rPr>
              <w:t>X</w:t>
            </w:r>
            <w:r>
              <w:rPr>
                <w:rFonts w:hint="eastAsia" w:ascii="宋体" w:hAnsi="宋体" w:cs="宋体"/>
                <w:kern w:val="0"/>
                <w:sz w:val="18"/>
                <w:szCs w:val="18"/>
                <w:highlight w:val="none"/>
              </w:rPr>
              <w:t>＜</w:t>
            </w:r>
            <w:r>
              <w:rPr>
                <w:rFonts w:ascii="宋体" w:hAnsi="宋体" w:cs="宋体"/>
                <w:kern w:val="0"/>
                <w:sz w:val="18"/>
                <w:szCs w:val="18"/>
                <w:highlight w:val="none"/>
              </w:rPr>
              <w:t>20</w:t>
            </w:r>
          </w:p>
        </w:tc>
      </w:tr>
      <w:tr w14:paraId="6D4B0EF9">
        <w:tblPrEx>
          <w:tblCellMar>
            <w:top w:w="0" w:type="dxa"/>
            <w:left w:w="108" w:type="dxa"/>
            <w:bottom w:w="0" w:type="dxa"/>
            <w:right w:w="108" w:type="dxa"/>
          </w:tblCellMar>
        </w:tblPrEx>
        <w:trPr>
          <w:trHeight w:val="369" w:hRule="atLeast"/>
          <w:jc w:val="center"/>
        </w:trPr>
        <w:tc>
          <w:tcPr>
            <w:tcW w:w="1701" w:type="dxa"/>
            <w:vMerge w:val="continue"/>
            <w:tcBorders>
              <w:top w:val="nil"/>
              <w:left w:val="single" w:color="auto" w:sz="4" w:space="0"/>
              <w:bottom w:val="single" w:color="auto" w:sz="4" w:space="0"/>
              <w:right w:val="single" w:color="auto" w:sz="4" w:space="0"/>
            </w:tcBorders>
            <w:noWrap w:val="0"/>
            <w:vAlign w:val="center"/>
          </w:tcPr>
          <w:p w14:paraId="3B1F4BE0">
            <w:pPr>
              <w:widowControl/>
              <w:jc w:val="left"/>
              <w:rPr>
                <w:rFonts w:ascii="宋体" w:cs="宋体"/>
                <w:b/>
                <w:bCs/>
                <w:kern w:val="0"/>
                <w:sz w:val="18"/>
                <w:szCs w:val="18"/>
                <w:highlight w:val="none"/>
              </w:rPr>
            </w:pPr>
          </w:p>
        </w:tc>
        <w:tc>
          <w:tcPr>
            <w:tcW w:w="1383" w:type="dxa"/>
            <w:tcBorders>
              <w:top w:val="nil"/>
              <w:left w:val="nil"/>
              <w:bottom w:val="single" w:color="auto" w:sz="4" w:space="0"/>
              <w:right w:val="single" w:color="auto" w:sz="4" w:space="0"/>
            </w:tcBorders>
            <w:noWrap w:val="0"/>
            <w:vAlign w:val="center"/>
          </w:tcPr>
          <w:p w14:paraId="76ABC0D1">
            <w:pPr>
              <w:widowControl/>
              <w:jc w:val="left"/>
              <w:rPr>
                <w:rFonts w:ascii="宋体" w:cs="宋体"/>
                <w:kern w:val="0"/>
                <w:sz w:val="18"/>
                <w:szCs w:val="18"/>
                <w:highlight w:val="none"/>
              </w:rPr>
            </w:pPr>
            <w:r>
              <w:rPr>
                <w:rFonts w:hint="eastAsia" w:ascii="宋体" w:hAnsi="宋体" w:cs="宋体"/>
                <w:kern w:val="0"/>
                <w:sz w:val="18"/>
                <w:szCs w:val="18"/>
                <w:highlight w:val="none"/>
              </w:rPr>
              <w:t>营业收入（</w:t>
            </w:r>
            <w:r>
              <w:rPr>
                <w:rFonts w:ascii="宋体" w:hAnsi="宋体" w:cs="宋体"/>
                <w:kern w:val="0"/>
                <w:sz w:val="18"/>
                <w:szCs w:val="18"/>
                <w:highlight w:val="none"/>
              </w:rPr>
              <w:t>Y</w:t>
            </w:r>
            <w:r>
              <w:rPr>
                <w:rFonts w:hint="eastAsia" w:ascii="宋体" w:hAnsi="宋体" w:cs="宋体"/>
                <w:kern w:val="0"/>
                <w:sz w:val="18"/>
                <w:szCs w:val="18"/>
                <w:highlight w:val="none"/>
              </w:rPr>
              <w:t>）</w:t>
            </w:r>
          </w:p>
        </w:tc>
        <w:tc>
          <w:tcPr>
            <w:tcW w:w="913" w:type="dxa"/>
            <w:tcBorders>
              <w:top w:val="nil"/>
              <w:left w:val="nil"/>
              <w:bottom w:val="single" w:color="auto" w:sz="4" w:space="0"/>
              <w:right w:val="single" w:color="auto" w:sz="4" w:space="0"/>
            </w:tcBorders>
            <w:noWrap w:val="0"/>
            <w:vAlign w:val="center"/>
          </w:tcPr>
          <w:p w14:paraId="02A1559C">
            <w:pPr>
              <w:widowControl/>
              <w:jc w:val="left"/>
              <w:rPr>
                <w:rFonts w:ascii="宋体" w:cs="宋体"/>
                <w:kern w:val="0"/>
                <w:sz w:val="18"/>
                <w:szCs w:val="18"/>
                <w:highlight w:val="none"/>
              </w:rPr>
            </w:pPr>
            <w:r>
              <w:rPr>
                <w:rFonts w:hint="eastAsia" w:ascii="宋体" w:hAnsi="宋体" w:cs="宋体"/>
                <w:kern w:val="0"/>
                <w:sz w:val="18"/>
                <w:szCs w:val="18"/>
                <w:highlight w:val="none"/>
              </w:rPr>
              <w:t>万元</w:t>
            </w:r>
          </w:p>
        </w:tc>
        <w:tc>
          <w:tcPr>
            <w:tcW w:w="1619" w:type="dxa"/>
            <w:tcBorders>
              <w:top w:val="nil"/>
              <w:left w:val="nil"/>
              <w:bottom w:val="single" w:color="auto" w:sz="4" w:space="0"/>
              <w:right w:val="single" w:color="auto" w:sz="4" w:space="0"/>
            </w:tcBorders>
            <w:noWrap w:val="0"/>
            <w:vAlign w:val="center"/>
          </w:tcPr>
          <w:p w14:paraId="6101E714">
            <w:pPr>
              <w:widowControl/>
              <w:jc w:val="left"/>
              <w:rPr>
                <w:rFonts w:ascii="宋体" w:cs="宋体"/>
                <w:kern w:val="0"/>
                <w:sz w:val="18"/>
                <w:szCs w:val="18"/>
                <w:highlight w:val="none"/>
              </w:rPr>
            </w:pPr>
            <w:r>
              <w:rPr>
                <w:rFonts w:ascii="宋体" w:hAnsi="宋体" w:cs="宋体"/>
                <w:kern w:val="0"/>
                <w:sz w:val="18"/>
                <w:szCs w:val="18"/>
                <w:highlight w:val="none"/>
              </w:rPr>
              <w:t>2000</w:t>
            </w:r>
            <w:r>
              <w:rPr>
                <w:rFonts w:hint="eastAsia" w:ascii="宋体" w:hAnsi="宋体" w:cs="宋体"/>
                <w:kern w:val="0"/>
                <w:sz w:val="18"/>
                <w:szCs w:val="18"/>
                <w:highlight w:val="none"/>
              </w:rPr>
              <w:t>≤</w:t>
            </w:r>
            <w:r>
              <w:rPr>
                <w:rFonts w:ascii="宋体" w:hAnsi="宋体" w:cs="宋体"/>
                <w:kern w:val="0"/>
                <w:sz w:val="18"/>
                <w:szCs w:val="18"/>
                <w:highlight w:val="none"/>
              </w:rPr>
              <w:t>Y</w:t>
            </w:r>
            <w:r>
              <w:rPr>
                <w:rFonts w:hint="eastAsia" w:ascii="宋体" w:hAnsi="宋体" w:cs="宋体"/>
                <w:kern w:val="0"/>
                <w:sz w:val="18"/>
                <w:szCs w:val="18"/>
                <w:highlight w:val="none"/>
              </w:rPr>
              <w:t>＜</w:t>
            </w:r>
            <w:r>
              <w:rPr>
                <w:rFonts w:ascii="宋体" w:hAnsi="宋体" w:cs="宋体"/>
                <w:kern w:val="0"/>
                <w:sz w:val="18"/>
                <w:szCs w:val="18"/>
                <w:highlight w:val="none"/>
              </w:rPr>
              <w:t>30000</w:t>
            </w:r>
          </w:p>
        </w:tc>
        <w:tc>
          <w:tcPr>
            <w:tcW w:w="1439" w:type="dxa"/>
            <w:tcBorders>
              <w:top w:val="nil"/>
              <w:left w:val="nil"/>
              <w:bottom w:val="single" w:color="auto" w:sz="4" w:space="0"/>
              <w:right w:val="single" w:color="auto" w:sz="4" w:space="0"/>
            </w:tcBorders>
            <w:noWrap w:val="0"/>
            <w:vAlign w:val="center"/>
          </w:tcPr>
          <w:p w14:paraId="0E51476E">
            <w:pPr>
              <w:widowControl/>
              <w:jc w:val="left"/>
              <w:rPr>
                <w:rFonts w:ascii="宋体" w:cs="宋体"/>
                <w:kern w:val="0"/>
                <w:sz w:val="18"/>
                <w:szCs w:val="18"/>
                <w:highlight w:val="none"/>
              </w:rPr>
            </w:pPr>
            <w:r>
              <w:rPr>
                <w:rFonts w:ascii="宋体" w:hAnsi="宋体" w:cs="宋体"/>
                <w:kern w:val="0"/>
                <w:sz w:val="18"/>
                <w:szCs w:val="18"/>
                <w:highlight w:val="none"/>
              </w:rPr>
              <w:t>100</w:t>
            </w:r>
            <w:r>
              <w:rPr>
                <w:rFonts w:hint="eastAsia" w:ascii="宋体" w:hAnsi="宋体" w:cs="宋体"/>
                <w:kern w:val="0"/>
                <w:sz w:val="18"/>
                <w:szCs w:val="18"/>
                <w:highlight w:val="none"/>
              </w:rPr>
              <w:t>≤</w:t>
            </w:r>
            <w:r>
              <w:rPr>
                <w:rFonts w:ascii="宋体" w:hAnsi="宋体" w:cs="宋体"/>
                <w:kern w:val="0"/>
                <w:sz w:val="18"/>
                <w:szCs w:val="18"/>
                <w:highlight w:val="none"/>
              </w:rPr>
              <w:t>Y</w:t>
            </w:r>
            <w:r>
              <w:rPr>
                <w:rFonts w:hint="eastAsia" w:ascii="宋体" w:hAnsi="宋体" w:cs="宋体"/>
                <w:kern w:val="0"/>
                <w:sz w:val="18"/>
                <w:szCs w:val="18"/>
                <w:highlight w:val="none"/>
              </w:rPr>
              <w:t>＜</w:t>
            </w:r>
            <w:r>
              <w:rPr>
                <w:rFonts w:ascii="宋体" w:hAnsi="宋体" w:cs="宋体"/>
                <w:kern w:val="0"/>
                <w:sz w:val="18"/>
                <w:szCs w:val="18"/>
                <w:highlight w:val="none"/>
              </w:rPr>
              <w:t>2000</w:t>
            </w:r>
          </w:p>
        </w:tc>
        <w:tc>
          <w:tcPr>
            <w:tcW w:w="925" w:type="dxa"/>
            <w:tcBorders>
              <w:top w:val="nil"/>
              <w:left w:val="nil"/>
              <w:bottom w:val="single" w:color="auto" w:sz="4" w:space="0"/>
              <w:right w:val="single" w:color="auto" w:sz="4" w:space="0"/>
            </w:tcBorders>
            <w:noWrap w:val="0"/>
            <w:vAlign w:val="center"/>
          </w:tcPr>
          <w:p w14:paraId="04F8A275">
            <w:pPr>
              <w:widowControl/>
              <w:jc w:val="left"/>
              <w:rPr>
                <w:rFonts w:ascii="宋体" w:cs="宋体"/>
                <w:kern w:val="0"/>
                <w:sz w:val="18"/>
                <w:szCs w:val="18"/>
                <w:highlight w:val="none"/>
              </w:rPr>
            </w:pPr>
            <w:r>
              <w:rPr>
                <w:rFonts w:ascii="宋体" w:hAnsi="宋体" w:cs="宋体"/>
                <w:kern w:val="0"/>
                <w:sz w:val="18"/>
                <w:szCs w:val="18"/>
                <w:highlight w:val="none"/>
              </w:rPr>
              <w:t>Y</w:t>
            </w:r>
            <w:r>
              <w:rPr>
                <w:rFonts w:hint="eastAsia" w:ascii="宋体" w:hAnsi="宋体" w:cs="宋体"/>
                <w:kern w:val="0"/>
                <w:sz w:val="18"/>
                <w:szCs w:val="18"/>
                <w:highlight w:val="none"/>
              </w:rPr>
              <w:t>＜</w:t>
            </w:r>
            <w:r>
              <w:rPr>
                <w:rFonts w:ascii="宋体" w:hAnsi="宋体" w:cs="宋体"/>
                <w:kern w:val="0"/>
                <w:sz w:val="18"/>
                <w:szCs w:val="18"/>
                <w:highlight w:val="none"/>
              </w:rPr>
              <w:t>100</w:t>
            </w:r>
          </w:p>
        </w:tc>
      </w:tr>
      <w:tr w14:paraId="5C278BF7">
        <w:tblPrEx>
          <w:tblCellMar>
            <w:top w:w="0" w:type="dxa"/>
            <w:left w:w="108" w:type="dxa"/>
            <w:bottom w:w="0" w:type="dxa"/>
            <w:right w:w="108" w:type="dxa"/>
          </w:tblCellMar>
        </w:tblPrEx>
        <w:trPr>
          <w:trHeight w:val="369" w:hRule="atLeast"/>
          <w:jc w:val="center"/>
        </w:trPr>
        <w:tc>
          <w:tcPr>
            <w:tcW w:w="1701" w:type="dxa"/>
            <w:vMerge w:val="restart"/>
            <w:tcBorders>
              <w:top w:val="nil"/>
              <w:left w:val="single" w:color="auto" w:sz="4" w:space="0"/>
              <w:bottom w:val="single" w:color="auto" w:sz="4" w:space="0"/>
              <w:right w:val="single" w:color="auto" w:sz="4" w:space="0"/>
            </w:tcBorders>
            <w:noWrap w:val="0"/>
            <w:vAlign w:val="bottom"/>
          </w:tcPr>
          <w:p w14:paraId="369FA270">
            <w:pPr>
              <w:widowControl/>
              <w:jc w:val="center"/>
              <w:rPr>
                <w:rFonts w:ascii="宋体" w:cs="宋体"/>
                <w:b/>
                <w:bCs/>
                <w:kern w:val="0"/>
                <w:sz w:val="18"/>
                <w:szCs w:val="18"/>
                <w:highlight w:val="none"/>
              </w:rPr>
            </w:pPr>
            <w:r>
              <w:rPr>
                <w:rFonts w:hint="eastAsia" w:ascii="宋体" w:hAnsi="宋体" w:cs="宋体"/>
                <w:b/>
                <w:bCs/>
                <w:kern w:val="0"/>
                <w:sz w:val="18"/>
                <w:szCs w:val="18"/>
                <w:highlight w:val="none"/>
              </w:rPr>
              <w:t>住宿业</w:t>
            </w:r>
          </w:p>
        </w:tc>
        <w:tc>
          <w:tcPr>
            <w:tcW w:w="1383" w:type="dxa"/>
            <w:tcBorders>
              <w:top w:val="nil"/>
              <w:left w:val="nil"/>
              <w:bottom w:val="single" w:color="auto" w:sz="4" w:space="0"/>
              <w:right w:val="single" w:color="auto" w:sz="4" w:space="0"/>
            </w:tcBorders>
            <w:noWrap w:val="0"/>
            <w:vAlign w:val="center"/>
          </w:tcPr>
          <w:p w14:paraId="091E46F3">
            <w:pPr>
              <w:widowControl/>
              <w:jc w:val="left"/>
              <w:rPr>
                <w:rFonts w:ascii="宋体" w:cs="宋体"/>
                <w:kern w:val="0"/>
                <w:sz w:val="18"/>
                <w:szCs w:val="18"/>
                <w:highlight w:val="none"/>
              </w:rPr>
            </w:pPr>
            <w:r>
              <w:rPr>
                <w:rFonts w:hint="eastAsia" w:ascii="宋体" w:hAnsi="宋体" w:cs="宋体"/>
                <w:kern w:val="0"/>
                <w:sz w:val="18"/>
                <w:szCs w:val="18"/>
                <w:highlight w:val="none"/>
              </w:rPr>
              <w:t>从业人员（</w:t>
            </w:r>
            <w:r>
              <w:rPr>
                <w:rFonts w:ascii="宋体" w:hAnsi="宋体" w:cs="宋体"/>
                <w:kern w:val="0"/>
                <w:sz w:val="18"/>
                <w:szCs w:val="18"/>
                <w:highlight w:val="none"/>
              </w:rPr>
              <w:t>X</w:t>
            </w:r>
            <w:r>
              <w:rPr>
                <w:rFonts w:hint="eastAsia" w:ascii="宋体" w:hAnsi="宋体" w:cs="宋体"/>
                <w:kern w:val="0"/>
                <w:sz w:val="18"/>
                <w:szCs w:val="18"/>
                <w:highlight w:val="none"/>
              </w:rPr>
              <w:t>）</w:t>
            </w:r>
          </w:p>
        </w:tc>
        <w:tc>
          <w:tcPr>
            <w:tcW w:w="913" w:type="dxa"/>
            <w:tcBorders>
              <w:top w:val="nil"/>
              <w:left w:val="nil"/>
              <w:bottom w:val="single" w:color="auto" w:sz="4" w:space="0"/>
              <w:right w:val="single" w:color="auto" w:sz="4" w:space="0"/>
            </w:tcBorders>
            <w:noWrap w:val="0"/>
            <w:vAlign w:val="center"/>
          </w:tcPr>
          <w:p w14:paraId="7953F53D">
            <w:pPr>
              <w:widowControl/>
              <w:jc w:val="left"/>
              <w:rPr>
                <w:rFonts w:ascii="宋体" w:cs="宋体"/>
                <w:kern w:val="0"/>
                <w:sz w:val="18"/>
                <w:szCs w:val="18"/>
                <w:highlight w:val="none"/>
              </w:rPr>
            </w:pPr>
            <w:r>
              <w:rPr>
                <w:rFonts w:hint="eastAsia" w:ascii="宋体" w:hAnsi="宋体" w:cs="宋体"/>
                <w:kern w:val="0"/>
                <w:sz w:val="18"/>
                <w:szCs w:val="18"/>
                <w:highlight w:val="none"/>
              </w:rPr>
              <w:t>人</w:t>
            </w:r>
          </w:p>
        </w:tc>
        <w:tc>
          <w:tcPr>
            <w:tcW w:w="1619" w:type="dxa"/>
            <w:tcBorders>
              <w:top w:val="nil"/>
              <w:left w:val="nil"/>
              <w:bottom w:val="single" w:color="auto" w:sz="4" w:space="0"/>
              <w:right w:val="single" w:color="auto" w:sz="4" w:space="0"/>
            </w:tcBorders>
            <w:noWrap w:val="0"/>
            <w:vAlign w:val="center"/>
          </w:tcPr>
          <w:p w14:paraId="77C5AAD7">
            <w:pPr>
              <w:widowControl/>
              <w:jc w:val="left"/>
              <w:rPr>
                <w:rFonts w:ascii="宋体" w:cs="宋体"/>
                <w:kern w:val="0"/>
                <w:sz w:val="18"/>
                <w:szCs w:val="18"/>
                <w:highlight w:val="none"/>
              </w:rPr>
            </w:pPr>
            <w:r>
              <w:rPr>
                <w:rFonts w:ascii="宋体" w:hAnsi="宋体" w:cs="宋体"/>
                <w:kern w:val="0"/>
                <w:sz w:val="18"/>
                <w:szCs w:val="18"/>
                <w:highlight w:val="none"/>
              </w:rPr>
              <w:t>100</w:t>
            </w:r>
            <w:r>
              <w:rPr>
                <w:rFonts w:hint="eastAsia" w:ascii="宋体" w:hAnsi="宋体" w:cs="宋体"/>
                <w:kern w:val="0"/>
                <w:sz w:val="18"/>
                <w:szCs w:val="18"/>
                <w:highlight w:val="none"/>
              </w:rPr>
              <w:t>≤</w:t>
            </w:r>
            <w:r>
              <w:rPr>
                <w:rFonts w:ascii="宋体" w:hAnsi="宋体" w:cs="宋体"/>
                <w:kern w:val="0"/>
                <w:sz w:val="18"/>
                <w:szCs w:val="18"/>
                <w:highlight w:val="none"/>
              </w:rPr>
              <w:t>X</w:t>
            </w:r>
            <w:r>
              <w:rPr>
                <w:rFonts w:hint="eastAsia" w:ascii="宋体" w:hAnsi="宋体" w:cs="宋体"/>
                <w:kern w:val="0"/>
                <w:sz w:val="18"/>
                <w:szCs w:val="18"/>
                <w:highlight w:val="none"/>
              </w:rPr>
              <w:t>＜</w:t>
            </w:r>
            <w:r>
              <w:rPr>
                <w:rFonts w:ascii="宋体" w:hAnsi="宋体" w:cs="宋体"/>
                <w:kern w:val="0"/>
                <w:sz w:val="18"/>
                <w:szCs w:val="18"/>
                <w:highlight w:val="none"/>
              </w:rPr>
              <w:t>300</w:t>
            </w:r>
          </w:p>
        </w:tc>
        <w:tc>
          <w:tcPr>
            <w:tcW w:w="1439" w:type="dxa"/>
            <w:tcBorders>
              <w:top w:val="nil"/>
              <w:left w:val="nil"/>
              <w:bottom w:val="single" w:color="auto" w:sz="4" w:space="0"/>
              <w:right w:val="single" w:color="auto" w:sz="4" w:space="0"/>
            </w:tcBorders>
            <w:noWrap w:val="0"/>
            <w:vAlign w:val="center"/>
          </w:tcPr>
          <w:p w14:paraId="1FE9EB53">
            <w:pPr>
              <w:widowControl/>
              <w:jc w:val="left"/>
              <w:rPr>
                <w:rFonts w:ascii="宋体" w:cs="宋体"/>
                <w:kern w:val="0"/>
                <w:sz w:val="18"/>
                <w:szCs w:val="18"/>
                <w:highlight w:val="none"/>
              </w:rPr>
            </w:pPr>
            <w:r>
              <w:rPr>
                <w:rFonts w:ascii="宋体" w:hAnsi="宋体" w:cs="宋体"/>
                <w:kern w:val="0"/>
                <w:sz w:val="18"/>
                <w:szCs w:val="18"/>
                <w:highlight w:val="none"/>
              </w:rPr>
              <w:t>10</w:t>
            </w:r>
            <w:r>
              <w:rPr>
                <w:rFonts w:hint="eastAsia" w:ascii="宋体" w:hAnsi="宋体" w:cs="宋体"/>
                <w:kern w:val="0"/>
                <w:sz w:val="18"/>
                <w:szCs w:val="18"/>
                <w:highlight w:val="none"/>
              </w:rPr>
              <w:t>≤</w:t>
            </w:r>
            <w:r>
              <w:rPr>
                <w:rFonts w:ascii="宋体" w:hAnsi="宋体" w:cs="宋体"/>
                <w:kern w:val="0"/>
                <w:sz w:val="18"/>
                <w:szCs w:val="18"/>
                <w:highlight w:val="none"/>
              </w:rPr>
              <w:t>X</w:t>
            </w:r>
            <w:r>
              <w:rPr>
                <w:rFonts w:hint="eastAsia" w:ascii="宋体" w:hAnsi="宋体" w:cs="宋体"/>
                <w:kern w:val="0"/>
                <w:sz w:val="18"/>
                <w:szCs w:val="18"/>
                <w:highlight w:val="none"/>
              </w:rPr>
              <w:t>＜</w:t>
            </w:r>
            <w:r>
              <w:rPr>
                <w:rFonts w:ascii="宋体" w:hAnsi="宋体" w:cs="宋体"/>
                <w:kern w:val="0"/>
                <w:sz w:val="18"/>
                <w:szCs w:val="18"/>
                <w:highlight w:val="none"/>
              </w:rPr>
              <w:t>100</w:t>
            </w:r>
          </w:p>
        </w:tc>
        <w:tc>
          <w:tcPr>
            <w:tcW w:w="925" w:type="dxa"/>
            <w:tcBorders>
              <w:top w:val="nil"/>
              <w:left w:val="nil"/>
              <w:bottom w:val="single" w:color="auto" w:sz="4" w:space="0"/>
              <w:right w:val="single" w:color="auto" w:sz="4" w:space="0"/>
            </w:tcBorders>
            <w:noWrap w:val="0"/>
            <w:vAlign w:val="center"/>
          </w:tcPr>
          <w:p w14:paraId="15818EEA">
            <w:pPr>
              <w:widowControl/>
              <w:jc w:val="left"/>
              <w:rPr>
                <w:rFonts w:ascii="宋体" w:cs="宋体"/>
                <w:kern w:val="0"/>
                <w:sz w:val="18"/>
                <w:szCs w:val="18"/>
                <w:highlight w:val="none"/>
              </w:rPr>
            </w:pPr>
            <w:r>
              <w:rPr>
                <w:rFonts w:ascii="宋体" w:hAnsi="宋体" w:cs="宋体"/>
                <w:kern w:val="0"/>
                <w:sz w:val="18"/>
                <w:szCs w:val="18"/>
                <w:highlight w:val="none"/>
              </w:rPr>
              <w:t>X</w:t>
            </w:r>
            <w:r>
              <w:rPr>
                <w:rFonts w:hint="eastAsia" w:ascii="宋体" w:hAnsi="宋体" w:cs="宋体"/>
                <w:kern w:val="0"/>
                <w:sz w:val="18"/>
                <w:szCs w:val="18"/>
                <w:highlight w:val="none"/>
              </w:rPr>
              <w:t>＜</w:t>
            </w:r>
            <w:r>
              <w:rPr>
                <w:rFonts w:ascii="宋体" w:hAnsi="宋体" w:cs="宋体"/>
                <w:kern w:val="0"/>
                <w:sz w:val="18"/>
                <w:szCs w:val="18"/>
                <w:highlight w:val="none"/>
              </w:rPr>
              <w:t>10</w:t>
            </w:r>
          </w:p>
        </w:tc>
      </w:tr>
      <w:tr w14:paraId="64DC3815">
        <w:tblPrEx>
          <w:tblCellMar>
            <w:top w:w="0" w:type="dxa"/>
            <w:left w:w="108" w:type="dxa"/>
            <w:bottom w:w="0" w:type="dxa"/>
            <w:right w:w="108" w:type="dxa"/>
          </w:tblCellMar>
        </w:tblPrEx>
        <w:trPr>
          <w:trHeight w:val="369" w:hRule="atLeast"/>
          <w:jc w:val="center"/>
        </w:trPr>
        <w:tc>
          <w:tcPr>
            <w:tcW w:w="1701" w:type="dxa"/>
            <w:vMerge w:val="continue"/>
            <w:tcBorders>
              <w:top w:val="nil"/>
              <w:left w:val="single" w:color="auto" w:sz="4" w:space="0"/>
              <w:bottom w:val="single" w:color="auto" w:sz="4" w:space="0"/>
              <w:right w:val="single" w:color="auto" w:sz="4" w:space="0"/>
            </w:tcBorders>
            <w:noWrap w:val="0"/>
            <w:vAlign w:val="center"/>
          </w:tcPr>
          <w:p w14:paraId="57FE9C20">
            <w:pPr>
              <w:widowControl/>
              <w:jc w:val="left"/>
              <w:rPr>
                <w:rFonts w:ascii="宋体" w:cs="宋体"/>
                <w:b/>
                <w:bCs/>
                <w:kern w:val="0"/>
                <w:sz w:val="18"/>
                <w:szCs w:val="18"/>
                <w:highlight w:val="none"/>
              </w:rPr>
            </w:pPr>
          </w:p>
        </w:tc>
        <w:tc>
          <w:tcPr>
            <w:tcW w:w="1383" w:type="dxa"/>
            <w:tcBorders>
              <w:top w:val="nil"/>
              <w:left w:val="nil"/>
              <w:bottom w:val="single" w:color="auto" w:sz="4" w:space="0"/>
              <w:right w:val="single" w:color="auto" w:sz="4" w:space="0"/>
            </w:tcBorders>
            <w:noWrap w:val="0"/>
            <w:vAlign w:val="center"/>
          </w:tcPr>
          <w:p w14:paraId="53A75398">
            <w:pPr>
              <w:widowControl/>
              <w:jc w:val="left"/>
              <w:rPr>
                <w:rFonts w:ascii="宋体" w:cs="宋体"/>
                <w:kern w:val="0"/>
                <w:sz w:val="18"/>
                <w:szCs w:val="18"/>
                <w:highlight w:val="none"/>
              </w:rPr>
            </w:pPr>
            <w:r>
              <w:rPr>
                <w:rFonts w:hint="eastAsia" w:ascii="宋体" w:hAnsi="宋体" w:cs="宋体"/>
                <w:kern w:val="0"/>
                <w:sz w:val="18"/>
                <w:szCs w:val="18"/>
                <w:highlight w:val="none"/>
              </w:rPr>
              <w:t>营业收入（</w:t>
            </w:r>
            <w:r>
              <w:rPr>
                <w:rFonts w:ascii="宋体" w:hAnsi="宋体" w:cs="宋体"/>
                <w:kern w:val="0"/>
                <w:sz w:val="18"/>
                <w:szCs w:val="18"/>
                <w:highlight w:val="none"/>
              </w:rPr>
              <w:t>Y</w:t>
            </w:r>
            <w:r>
              <w:rPr>
                <w:rFonts w:hint="eastAsia" w:ascii="宋体" w:hAnsi="宋体" w:cs="宋体"/>
                <w:kern w:val="0"/>
                <w:sz w:val="18"/>
                <w:szCs w:val="18"/>
                <w:highlight w:val="none"/>
              </w:rPr>
              <w:t>）</w:t>
            </w:r>
          </w:p>
        </w:tc>
        <w:tc>
          <w:tcPr>
            <w:tcW w:w="913" w:type="dxa"/>
            <w:tcBorders>
              <w:top w:val="nil"/>
              <w:left w:val="nil"/>
              <w:bottom w:val="single" w:color="auto" w:sz="4" w:space="0"/>
              <w:right w:val="single" w:color="auto" w:sz="4" w:space="0"/>
            </w:tcBorders>
            <w:noWrap w:val="0"/>
            <w:vAlign w:val="center"/>
          </w:tcPr>
          <w:p w14:paraId="0A6163EE">
            <w:pPr>
              <w:widowControl/>
              <w:jc w:val="left"/>
              <w:rPr>
                <w:rFonts w:ascii="宋体" w:cs="宋体"/>
                <w:kern w:val="0"/>
                <w:sz w:val="18"/>
                <w:szCs w:val="18"/>
                <w:highlight w:val="none"/>
              </w:rPr>
            </w:pPr>
            <w:r>
              <w:rPr>
                <w:rFonts w:hint="eastAsia" w:ascii="宋体" w:hAnsi="宋体" w:cs="宋体"/>
                <w:kern w:val="0"/>
                <w:sz w:val="18"/>
                <w:szCs w:val="18"/>
                <w:highlight w:val="none"/>
              </w:rPr>
              <w:t>万元</w:t>
            </w:r>
          </w:p>
        </w:tc>
        <w:tc>
          <w:tcPr>
            <w:tcW w:w="1619" w:type="dxa"/>
            <w:tcBorders>
              <w:top w:val="nil"/>
              <w:left w:val="nil"/>
              <w:bottom w:val="single" w:color="auto" w:sz="4" w:space="0"/>
              <w:right w:val="single" w:color="auto" w:sz="4" w:space="0"/>
            </w:tcBorders>
            <w:noWrap w:val="0"/>
            <w:vAlign w:val="center"/>
          </w:tcPr>
          <w:p w14:paraId="46268A78">
            <w:pPr>
              <w:widowControl/>
              <w:jc w:val="left"/>
              <w:rPr>
                <w:rFonts w:ascii="宋体" w:cs="宋体"/>
                <w:kern w:val="0"/>
                <w:sz w:val="18"/>
                <w:szCs w:val="18"/>
                <w:highlight w:val="none"/>
              </w:rPr>
            </w:pPr>
            <w:r>
              <w:rPr>
                <w:rFonts w:ascii="宋体" w:hAnsi="宋体" w:cs="宋体"/>
                <w:kern w:val="0"/>
                <w:sz w:val="18"/>
                <w:szCs w:val="18"/>
                <w:highlight w:val="none"/>
              </w:rPr>
              <w:t>2000</w:t>
            </w:r>
            <w:r>
              <w:rPr>
                <w:rFonts w:hint="eastAsia" w:ascii="宋体" w:hAnsi="宋体" w:cs="宋体"/>
                <w:kern w:val="0"/>
                <w:sz w:val="18"/>
                <w:szCs w:val="18"/>
                <w:highlight w:val="none"/>
              </w:rPr>
              <w:t>≤</w:t>
            </w:r>
            <w:r>
              <w:rPr>
                <w:rFonts w:ascii="宋体" w:hAnsi="宋体" w:cs="宋体"/>
                <w:kern w:val="0"/>
                <w:sz w:val="18"/>
                <w:szCs w:val="18"/>
                <w:highlight w:val="none"/>
              </w:rPr>
              <w:t>Y</w:t>
            </w:r>
            <w:r>
              <w:rPr>
                <w:rFonts w:hint="eastAsia" w:ascii="宋体" w:hAnsi="宋体" w:cs="宋体"/>
                <w:kern w:val="0"/>
                <w:sz w:val="18"/>
                <w:szCs w:val="18"/>
                <w:highlight w:val="none"/>
              </w:rPr>
              <w:t>＜</w:t>
            </w:r>
            <w:r>
              <w:rPr>
                <w:rFonts w:ascii="宋体" w:hAnsi="宋体" w:cs="宋体"/>
                <w:kern w:val="0"/>
                <w:sz w:val="18"/>
                <w:szCs w:val="18"/>
                <w:highlight w:val="none"/>
              </w:rPr>
              <w:t>10000</w:t>
            </w:r>
          </w:p>
        </w:tc>
        <w:tc>
          <w:tcPr>
            <w:tcW w:w="1439" w:type="dxa"/>
            <w:tcBorders>
              <w:top w:val="nil"/>
              <w:left w:val="nil"/>
              <w:bottom w:val="single" w:color="auto" w:sz="4" w:space="0"/>
              <w:right w:val="single" w:color="auto" w:sz="4" w:space="0"/>
            </w:tcBorders>
            <w:noWrap w:val="0"/>
            <w:vAlign w:val="center"/>
          </w:tcPr>
          <w:p w14:paraId="0E1C1307">
            <w:pPr>
              <w:widowControl/>
              <w:jc w:val="left"/>
              <w:rPr>
                <w:rFonts w:ascii="宋体" w:cs="宋体"/>
                <w:kern w:val="0"/>
                <w:sz w:val="18"/>
                <w:szCs w:val="18"/>
                <w:highlight w:val="none"/>
              </w:rPr>
            </w:pPr>
            <w:r>
              <w:rPr>
                <w:rFonts w:ascii="宋体" w:hAnsi="宋体" w:cs="宋体"/>
                <w:kern w:val="0"/>
                <w:sz w:val="18"/>
                <w:szCs w:val="18"/>
                <w:highlight w:val="none"/>
              </w:rPr>
              <w:t>100</w:t>
            </w:r>
            <w:r>
              <w:rPr>
                <w:rFonts w:hint="eastAsia" w:ascii="宋体" w:hAnsi="宋体" w:cs="宋体"/>
                <w:kern w:val="0"/>
                <w:sz w:val="18"/>
                <w:szCs w:val="18"/>
                <w:highlight w:val="none"/>
              </w:rPr>
              <w:t>≤</w:t>
            </w:r>
            <w:r>
              <w:rPr>
                <w:rFonts w:ascii="宋体" w:hAnsi="宋体" w:cs="宋体"/>
                <w:kern w:val="0"/>
                <w:sz w:val="18"/>
                <w:szCs w:val="18"/>
                <w:highlight w:val="none"/>
              </w:rPr>
              <w:t>Y</w:t>
            </w:r>
            <w:r>
              <w:rPr>
                <w:rFonts w:hint="eastAsia" w:ascii="宋体" w:hAnsi="宋体" w:cs="宋体"/>
                <w:kern w:val="0"/>
                <w:sz w:val="18"/>
                <w:szCs w:val="18"/>
                <w:highlight w:val="none"/>
              </w:rPr>
              <w:t>＜</w:t>
            </w:r>
            <w:r>
              <w:rPr>
                <w:rFonts w:ascii="宋体" w:hAnsi="宋体" w:cs="宋体"/>
                <w:kern w:val="0"/>
                <w:sz w:val="18"/>
                <w:szCs w:val="18"/>
                <w:highlight w:val="none"/>
              </w:rPr>
              <w:t>2000</w:t>
            </w:r>
          </w:p>
        </w:tc>
        <w:tc>
          <w:tcPr>
            <w:tcW w:w="925" w:type="dxa"/>
            <w:tcBorders>
              <w:top w:val="nil"/>
              <w:left w:val="nil"/>
              <w:bottom w:val="single" w:color="auto" w:sz="4" w:space="0"/>
              <w:right w:val="single" w:color="auto" w:sz="4" w:space="0"/>
            </w:tcBorders>
            <w:noWrap w:val="0"/>
            <w:vAlign w:val="center"/>
          </w:tcPr>
          <w:p w14:paraId="06CDD038">
            <w:pPr>
              <w:widowControl/>
              <w:jc w:val="left"/>
              <w:rPr>
                <w:rFonts w:ascii="宋体" w:cs="宋体"/>
                <w:kern w:val="0"/>
                <w:sz w:val="18"/>
                <w:szCs w:val="18"/>
                <w:highlight w:val="none"/>
              </w:rPr>
            </w:pPr>
            <w:r>
              <w:rPr>
                <w:rFonts w:ascii="宋体" w:hAnsi="宋体" w:cs="宋体"/>
                <w:kern w:val="0"/>
                <w:sz w:val="18"/>
                <w:szCs w:val="18"/>
                <w:highlight w:val="none"/>
              </w:rPr>
              <w:t>Y</w:t>
            </w:r>
            <w:r>
              <w:rPr>
                <w:rFonts w:hint="eastAsia" w:ascii="宋体" w:hAnsi="宋体" w:cs="宋体"/>
                <w:kern w:val="0"/>
                <w:sz w:val="18"/>
                <w:szCs w:val="18"/>
                <w:highlight w:val="none"/>
              </w:rPr>
              <w:t>＜</w:t>
            </w:r>
            <w:r>
              <w:rPr>
                <w:rFonts w:ascii="宋体" w:hAnsi="宋体" w:cs="宋体"/>
                <w:kern w:val="0"/>
                <w:sz w:val="18"/>
                <w:szCs w:val="18"/>
                <w:highlight w:val="none"/>
              </w:rPr>
              <w:t>100</w:t>
            </w:r>
          </w:p>
        </w:tc>
      </w:tr>
      <w:tr w14:paraId="72A34369">
        <w:tblPrEx>
          <w:tblCellMar>
            <w:top w:w="0" w:type="dxa"/>
            <w:left w:w="108" w:type="dxa"/>
            <w:bottom w:w="0" w:type="dxa"/>
            <w:right w:w="108" w:type="dxa"/>
          </w:tblCellMar>
        </w:tblPrEx>
        <w:trPr>
          <w:trHeight w:val="369" w:hRule="atLeast"/>
          <w:jc w:val="center"/>
        </w:trPr>
        <w:tc>
          <w:tcPr>
            <w:tcW w:w="1701" w:type="dxa"/>
            <w:vMerge w:val="restart"/>
            <w:tcBorders>
              <w:top w:val="nil"/>
              <w:left w:val="single" w:color="auto" w:sz="4" w:space="0"/>
              <w:bottom w:val="single" w:color="auto" w:sz="4" w:space="0"/>
              <w:right w:val="single" w:color="auto" w:sz="4" w:space="0"/>
            </w:tcBorders>
            <w:noWrap w:val="0"/>
            <w:vAlign w:val="bottom"/>
          </w:tcPr>
          <w:p w14:paraId="1D347428">
            <w:pPr>
              <w:widowControl/>
              <w:jc w:val="center"/>
              <w:rPr>
                <w:rFonts w:ascii="宋体" w:cs="宋体"/>
                <w:b/>
                <w:bCs/>
                <w:kern w:val="0"/>
                <w:sz w:val="18"/>
                <w:szCs w:val="18"/>
                <w:highlight w:val="none"/>
              </w:rPr>
            </w:pPr>
            <w:r>
              <w:rPr>
                <w:rFonts w:hint="eastAsia" w:ascii="宋体" w:hAnsi="宋体" w:cs="宋体"/>
                <w:b/>
                <w:bCs/>
                <w:kern w:val="0"/>
                <w:sz w:val="18"/>
                <w:szCs w:val="18"/>
                <w:highlight w:val="none"/>
              </w:rPr>
              <w:t>餐饮业</w:t>
            </w:r>
          </w:p>
        </w:tc>
        <w:tc>
          <w:tcPr>
            <w:tcW w:w="1383" w:type="dxa"/>
            <w:tcBorders>
              <w:top w:val="nil"/>
              <w:left w:val="nil"/>
              <w:bottom w:val="single" w:color="auto" w:sz="4" w:space="0"/>
              <w:right w:val="single" w:color="auto" w:sz="4" w:space="0"/>
            </w:tcBorders>
            <w:noWrap w:val="0"/>
            <w:vAlign w:val="center"/>
          </w:tcPr>
          <w:p w14:paraId="3D98020B">
            <w:pPr>
              <w:widowControl/>
              <w:jc w:val="left"/>
              <w:rPr>
                <w:rFonts w:ascii="宋体" w:cs="宋体"/>
                <w:kern w:val="0"/>
                <w:sz w:val="18"/>
                <w:szCs w:val="18"/>
                <w:highlight w:val="none"/>
              </w:rPr>
            </w:pPr>
            <w:r>
              <w:rPr>
                <w:rFonts w:hint="eastAsia" w:ascii="宋体" w:hAnsi="宋体" w:cs="宋体"/>
                <w:kern w:val="0"/>
                <w:sz w:val="18"/>
                <w:szCs w:val="18"/>
                <w:highlight w:val="none"/>
              </w:rPr>
              <w:t>从业人员（</w:t>
            </w:r>
            <w:r>
              <w:rPr>
                <w:rFonts w:ascii="宋体" w:hAnsi="宋体" w:cs="宋体"/>
                <w:kern w:val="0"/>
                <w:sz w:val="18"/>
                <w:szCs w:val="18"/>
                <w:highlight w:val="none"/>
              </w:rPr>
              <w:t>X</w:t>
            </w:r>
            <w:r>
              <w:rPr>
                <w:rFonts w:hint="eastAsia" w:ascii="宋体" w:hAnsi="宋体" w:cs="宋体"/>
                <w:kern w:val="0"/>
                <w:sz w:val="18"/>
                <w:szCs w:val="18"/>
                <w:highlight w:val="none"/>
              </w:rPr>
              <w:t>）</w:t>
            </w:r>
          </w:p>
        </w:tc>
        <w:tc>
          <w:tcPr>
            <w:tcW w:w="913" w:type="dxa"/>
            <w:tcBorders>
              <w:top w:val="nil"/>
              <w:left w:val="nil"/>
              <w:bottom w:val="single" w:color="auto" w:sz="4" w:space="0"/>
              <w:right w:val="single" w:color="auto" w:sz="4" w:space="0"/>
            </w:tcBorders>
            <w:noWrap w:val="0"/>
            <w:vAlign w:val="center"/>
          </w:tcPr>
          <w:p w14:paraId="568A5011">
            <w:pPr>
              <w:widowControl/>
              <w:jc w:val="left"/>
              <w:rPr>
                <w:rFonts w:ascii="宋体" w:cs="宋体"/>
                <w:kern w:val="0"/>
                <w:sz w:val="18"/>
                <w:szCs w:val="18"/>
                <w:highlight w:val="none"/>
              </w:rPr>
            </w:pPr>
            <w:r>
              <w:rPr>
                <w:rFonts w:hint="eastAsia" w:ascii="宋体" w:hAnsi="宋体" w:cs="宋体"/>
                <w:kern w:val="0"/>
                <w:sz w:val="18"/>
                <w:szCs w:val="18"/>
                <w:highlight w:val="none"/>
              </w:rPr>
              <w:t>人</w:t>
            </w:r>
          </w:p>
        </w:tc>
        <w:tc>
          <w:tcPr>
            <w:tcW w:w="1619" w:type="dxa"/>
            <w:tcBorders>
              <w:top w:val="nil"/>
              <w:left w:val="nil"/>
              <w:bottom w:val="single" w:color="auto" w:sz="4" w:space="0"/>
              <w:right w:val="single" w:color="auto" w:sz="4" w:space="0"/>
            </w:tcBorders>
            <w:noWrap w:val="0"/>
            <w:vAlign w:val="center"/>
          </w:tcPr>
          <w:p w14:paraId="19E6474A">
            <w:pPr>
              <w:widowControl/>
              <w:jc w:val="left"/>
              <w:rPr>
                <w:rFonts w:ascii="宋体" w:cs="宋体"/>
                <w:kern w:val="0"/>
                <w:sz w:val="18"/>
                <w:szCs w:val="18"/>
                <w:highlight w:val="none"/>
              </w:rPr>
            </w:pPr>
            <w:r>
              <w:rPr>
                <w:rFonts w:ascii="宋体" w:hAnsi="宋体" w:cs="宋体"/>
                <w:kern w:val="0"/>
                <w:sz w:val="18"/>
                <w:szCs w:val="18"/>
                <w:highlight w:val="none"/>
              </w:rPr>
              <w:t>100</w:t>
            </w:r>
            <w:r>
              <w:rPr>
                <w:rFonts w:hint="eastAsia" w:ascii="宋体" w:hAnsi="宋体" w:cs="宋体"/>
                <w:kern w:val="0"/>
                <w:sz w:val="18"/>
                <w:szCs w:val="18"/>
                <w:highlight w:val="none"/>
              </w:rPr>
              <w:t>≤</w:t>
            </w:r>
            <w:r>
              <w:rPr>
                <w:rFonts w:ascii="宋体" w:hAnsi="宋体" w:cs="宋体"/>
                <w:kern w:val="0"/>
                <w:sz w:val="18"/>
                <w:szCs w:val="18"/>
                <w:highlight w:val="none"/>
              </w:rPr>
              <w:t>X</w:t>
            </w:r>
            <w:r>
              <w:rPr>
                <w:rFonts w:hint="eastAsia" w:ascii="宋体" w:hAnsi="宋体" w:cs="宋体"/>
                <w:kern w:val="0"/>
                <w:sz w:val="18"/>
                <w:szCs w:val="18"/>
                <w:highlight w:val="none"/>
              </w:rPr>
              <w:t>＜</w:t>
            </w:r>
            <w:r>
              <w:rPr>
                <w:rFonts w:ascii="宋体" w:hAnsi="宋体" w:cs="宋体"/>
                <w:kern w:val="0"/>
                <w:sz w:val="18"/>
                <w:szCs w:val="18"/>
                <w:highlight w:val="none"/>
              </w:rPr>
              <w:t>300</w:t>
            </w:r>
          </w:p>
        </w:tc>
        <w:tc>
          <w:tcPr>
            <w:tcW w:w="1439" w:type="dxa"/>
            <w:tcBorders>
              <w:top w:val="nil"/>
              <w:left w:val="nil"/>
              <w:bottom w:val="single" w:color="auto" w:sz="4" w:space="0"/>
              <w:right w:val="single" w:color="auto" w:sz="4" w:space="0"/>
            </w:tcBorders>
            <w:noWrap w:val="0"/>
            <w:vAlign w:val="center"/>
          </w:tcPr>
          <w:p w14:paraId="142798B9">
            <w:pPr>
              <w:widowControl/>
              <w:jc w:val="left"/>
              <w:rPr>
                <w:rFonts w:ascii="宋体" w:cs="宋体"/>
                <w:kern w:val="0"/>
                <w:sz w:val="18"/>
                <w:szCs w:val="18"/>
                <w:highlight w:val="none"/>
              </w:rPr>
            </w:pPr>
            <w:r>
              <w:rPr>
                <w:rFonts w:ascii="宋体" w:hAnsi="宋体" w:cs="宋体"/>
                <w:kern w:val="0"/>
                <w:sz w:val="18"/>
                <w:szCs w:val="18"/>
                <w:highlight w:val="none"/>
              </w:rPr>
              <w:t>10</w:t>
            </w:r>
            <w:r>
              <w:rPr>
                <w:rFonts w:hint="eastAsia" w:ascii="宋体" w:hAnsi="宋体" w:cs="宋体"/>
                <w:kern w:val="0"/>
                <w:sz w:val="18"/>
                <w:szCs w:val="18"/>
                <w:highlight w:val="none"/>
              </w:rPr>
              <w:t>≤</w:t>
            </w:r>
            <w:r>
              <w:rPr>
                <w:rFonts w:ascii="宋体" w:hAnsi="宋体" w:cs="宋体"/>
                <w:kern w:val="0"/>
                <w:sz w:val="18"/>
                <w:szCs w:val="18"/>
                <w:highlight w:val="none"/>
              </w:rPr>
              <w:t>X</w:t>
            </w:r>
            <w:r>
              <w:rPr>
                <w:rFonts w:hint="eastAsia" w:ascii="宋体" w:hAnsi="宋体" w:cs="宋体"/>
                <w:kern w:val="0"/>
                <w:sz w:val="18"/>
                <w:szCs w:val="18"/>
                <w:highlight w:val="none"/>
              </w:rPr>
              <w:t>＜</w:t>
            </w:r>
            <w:r>
              <w:rPr>
                <w:rFonts w:ascii="宋体" w:hAnsi="宋体" w:cs="宋体"/>
                <w:kern w:val="0"/>
                <w:sz w:val="18"/>
                <w:szCs w:val="18"/>
                <w:highlight w:val="none"/>
              </w:rPr>
              <w:t>100</w:t>
            </w:r>
          </w:p>
        </w:tc>
        <w:tc>
          <w:tcPr>
            <w:tcW w:w="925" w:type="dxa"/>
            <w:tcBorders>
              <w:top w:val="nil"/>
              <w:left w:val="nil"/>
              <w:bottom w:val="single" w:color="auto" w:sz="4" w:space="0"/>
              <w:right w:val="single" w:color="auto" w:sz="4" w:space="0"/>
            </w:tcBorders>
            <w:noWrap w:val="0"/>
            <w:vAlign w:val="center"/>
          </w:tcPr>
          <w:p w14:paraId="39619594">
            <w:pPr>
              <w:widowControl/>
              <w:jc w:val="left"/>
              <w:rPr>
                <w:rFonts w:ascii="宋体" w:cs="宋体"/>
                <w:kern w:val="0"/>
                <w:sz w:val="18"/>
                <w:szCs w:val="18"/>
                <w:highlight w:val="none"/>
              </w:rPr>
            </w:pPr>
            <w:r>
              <w:rPr>
                <w:rFonts w:ascii="宋体" w:hAnsi="宋体" w:cs="宋体"/>
                <w:kern w:val="0"/>
                <w:sz w:val="18"/>
                <w:szCs w:val="18"/>
                <w:highlight w:val="none"/>
              </w:rPr>
              <w:t>X</w:t>
            </w:r>
            <w:r>
              <w:rPr>
                <w:rFonts w:hint="eastAsia" w:ascii="宋体" w:hAnsi="宋体" w:cs="宋体"/>
                <w:kern w:val="0"/>
                <w:sz w:val="18"/>
                <w:szCs w:val="18"/>
                <w:highlight w:val="none"/>
              </w:rPr>
              <w:t>＜</w:t>
            </w:r>
            <w:r>
              <w:rPr>
                <w:rFonts w:ascii="宋体" w:hAnsi="宋体" w:cs="宋体"/>
                <w:kern w:val="0"/>
                <w:sz w:val="18"/>
                <w:szCs w:val="18"/>
                <w:highlight w:val="none"/>
              </w:rPr>
              <w:t>10</w:t>
            </w:r>
          </w:p>
        </w:tc>
      </w:tr>
      <w:tr w14:paraId="58E1664F">
        <w:tblPrEx>
          <w:tblCellMar>
            <w:top w:w="0" w:type="dxa"/>
            <w:left w:w="108" w:type="dxa"/>
            <w:bottom w:w="0" w:type="dxa"/>
            <w:right w:w="108" w:type="dxa"/>
          </w:tblCellMar>
        </w:tblPrEx>
        <w:trPr>
          <w:trHeight w:val="369" w:hRule="atLeast"/>
          <w:jc w:val="center"/>
        </w:trPr>
        <w:tc>
          <w:tcPr>
            <w:tcW w:w="1701" w:type="dxa"/>
            <w:vMerge w:val="continue"/>
            <w:tcBorders>
              <w:top w:val="nil"/>
              <w:left w:val="single" w:color="auto" w:sz="4" w:space="0"/>
              <w:bottom w:val="single" w:color="auto" w:sz="4" w:space="0"/>
              <w:right w:val="single" w:color="auto" w:sz="4" w:space="0"/>
            </w:tcBorders>
            <w:noWrap w:val="0"/>
            <w:vAlign w:val="center"/>
          </w:tcPr>
          <w:p w14:paraId="45B062A1">
            <w:pPr>
              <w:widowControl/>
              <w:jc w:val="left"/>
              <w:rPr>
                <w:rFonts w:ascii="宋体" w:cs="宋体"/>
                <w:b/>
                <w:bCs/>
                <w:kern w:val="0"/>
                <w:sz w:val="18"/>
                <w:szCs w:val="18"/>
                <w:highlight w:val="none"/>
              </w:rPr>
            </w:pPr>
          </w:p>
        </w:tc>
        <w:tc>
          <w:tcPr>
            <w:tcW w:w="1383" w:type="dxa"/>
            <w:tcBorders>
              <w:top w:val="nil"/>
              <w:left w:val="nil"/>
              <w:bottom w:val="single" w:color="auto" w:sz="4" w:space="0"/>
              <w:right w:val="single" w:color="auto" w:sz="4" w:space="0"/>
            </w:tcBorders>
            <w:noWrap w:val="0"/>
            <w:vAlign w:val="center"/>
          </w:tcPr>
          <w:p w14:paraId="75341FEE">
            <w:pPr>
              <w:widowControl/>
              <w:jc w:val="left"/>
              <w:rPr>
                <w:rFonts w:ascii="宋体" w:cs="宋体"/>
                <w:kern w:val="0"/>
                <w:sz w:val="18"/>
                <w:szCs w:val="18"/>
                <w:highlight w:val="none"/>
              </w:rPr>
            </w:pPr>
            <w:r>
              <w:rPr>
                <w:rFonts w:hint="eastAsia" w:ascii="宋体" w:hAnsi="宋体" w:cs="宋体"/>
                <w:kern w:val="0"/>
                <w:sz w:val="18"/>
                <w:szCs w:val="18"/>
                <w:highlight w:val="none"/>
              </w:rPr>
              <w:t>营业收入（</w:t>
            </w:r>
            <w:r>
              <w:rPr>
                <w:rFonts w:ascii="宋体" w:hAnsi="宋体" w:cs="宋体"/>
                <w:kern w:val="0"/>
                <w:sz w:val="18"/>
                <w:szCs w:val="18"/>
                <w:highlight w:val="none"/>
              </w:rPr>
              <w:t>Y</w:t>
            </w:r>
            <w:r>
              <w:rPr>
                <w:rFonts w:hint="eastAsia" w:ascii="宋体" w:hAnsi="宋体" w:cs="宋体"/>
                <w:kern w:val="0"/>
                <w:sz w:val="18"/>
                <w:szCs w:val="18"/>
                <w:highlight w:val="none"/>
              </w:rPr>
              <w:t>）</w:t>
            </w:r>
          </w:p>
        </w:tc>
        <w:tc>
          <w:tcPr>
            <w:tcW w:w="913" w:type="dxa"/>
            <w:tcBorders>
              <w:top w:val="nil"/>
              <w:left w:val="nil"/>
              <w:bottom w:val="single" w:color="auto" w:sz="4" w:space="0"/>
              <w:right w:val="single" w:color="auto" w:sz="4" w:space="0"/>
            </w:tcBorders>
            <w:noWrap w:val="0"/>
            <w:vAlign w:val="center"/>
          </w:tcPr>
          <w:p w14:paraId="2F04A394">
            <w:pPr>
              <w:widowControl/>
              <w:jc w:val="left"/>
              <w:rPr>
                <w:rFonts w:ascii="宋体" w:cs="宋体"/>
                <w:kern w:val="0"/>
                <w:sz w:val="18"/>
                <w:szCs w:val="18"/>
                <w:highlight w:val="none"/>
              </w:rPr>
            </w:pPr>
            <w:r>
              <w:rPr>
                <w:rFonts w:hint="eastAsia" w:ascii="宋体" w:hAnsi="宋体" w:cs="宋体"/>
                <w:kern w:val="0"/>
                <w:sz w:val="18"/>
                <w:szCs w:val="18"/>
                <w:highlight w:val="none"/>
              </w:rPr>
              <w:t>万元</w:t>
            </w:r>
          </w:p>
        </w:tc>
        <w:tc>
          <w:tcPr>
            <w:tcW w:w="1619" w:type="dxa"/>
            <w:tcBorders>
              <w:top w:val="nil"/>
              <w:left w:val="nil"/>
              <w:bottom w:val="single" w:color="auto" w:sz="4" w:space="0"/>
              <w:right w:val="single" w:color="auto" w:sz="4" w:space="0"/>
            </w:tcBorders>
            <w:noWrap w:val="0"/>
            <w:vAlign w:val="center"/>
          </w:tcPr>
          <w:p w14:paraId="6B024D60">
            <w:pPr>
              <w:widowControl/>
              <w:jc w:val="left"/>
              <w:rPr>
                <w:rFonts w:ascii="宋体" w:cs="宋体"/>
                <w:kern w:val="0"/>
                <w:sz w:val="18"/>
                <w:szCs w:val="18"/>
                <w:highlight w:val="none"/>
              </w:rPr>
            </w:pPr>
            <w:r>
              <w:rPr>
                <w:rFonts w:ascii="宋体" w:hAnsi="宋体" w:cs="宋体"/>
                <w:kern w:val="0"/>
                <w:sz w:val="18"/>
                <w:szCs w:val="18"/>
                <w:highlight w:val="none"/>
              </w:rPr>
              <w:t>2000</w:t>
            </w:r>
            <w:r>
              <w:rPr>
                <w:rFonts w:hint="eastAsia" w:ascii="宋体" w:hAnsi="宋体" w:cs="宋体"/>
                <w:kern w:val="0"/>
                <w:sz w:val="18"/>
                <w:szCs w:val="18"/>
                <w:highlight w:val="none"/>
              </w:rPr>
              <w:t>≤</w:t>
            </w:r>
            <w:r>
              <w:rPr>
                <w:rFonts w:ascii="宋体" w:hAnsi="宋体" w:cs="宋体"/>
                <w:kern w:val="0"/>
                <w:sz w:val="18"/>
                <w:szCs w:val="18"/>
                <w:highlight w:val="none"/>
              </w:rPr>
              <w:t>Y</w:t>
            </w:r>
            <w:r>
              <w:rPr>
                <w:rFonts w:hint="eastAsia" w:ascii="宋体" w:hAnsi="宋体" w:cs="宋体"/>
                <w:kern w:val="0"/>
                <w:sz w:val="18"/>
                <w:szCs w:val="18"/>
                <w:highlight w:val="none"/>
              </w:rPr>
              <w:t>＜</w:t>
            </w:r>
            <w:r>
              <w:rPr>
                <w:rFonts w:ascii="宋体" w:hAnsi="宋体" w:cs="宋体"/>
                <w:kern w:val="0"/>
                <w:sz w:val="18"/>
                <w:szCs w:val="18"/>
                <w:highlight w:val="none"/>
              </w:rPr>
              <w:t>10000</w:t>
            </w:r>
          </w:p>
        </w:tc>
        <w:tc>
          <w:tcPr>
            <w:tcW w:w="1439" w:type="dxa"/>
            <w:tcBorders>
              <w:top w:val="nil"/>
              <w:left w:val="nil"/>
              <w:bottom w:val="single" w:color="auto" w:sz="4" w:space="0"/>
              <w:right w:val="single" w:color="auto" w:sz="4" w:space="0"/>
            </w:tcBorders>
            <w:noWrap w:val="0"/>
            <w:vAlign w:val="center"/>
          </w:tcPr>
          <w:p w14:paraId="4326BDAC">
            <w:pPr>
              <w:widowControl/>
              <w:jc w:val="left"/>
              <w:rPr>
                <w:rFonts w:ascii="宋体" w:cs="宋体"/>
                <w:kern w:val="0"/>
                <w:sz w:val="18"/>
                <w:szCs w:val="18"/>
                <w:highlight w:val="none"/>
              </w:rPr>
            </w:pPr>
            <w:r>
              <w:rPr>
                <w:rFonts w:ascii="宋体" w:hAnsi="宋体" w:cs="宋体"/>
                <w:kern w:val="0"/>
                <w:sz w:val="18"/>
                <w:szCs w:val="18"/>
                <w:highlight w:val="none"/>
              </w:rPr>
              <w:t>100</w:t>
            </w:r>
            <w:r>
              <w:rPr>
                <w:rFonts w:hint="eastAsia" w:ascii="宋体" w:hAnsi="宋体" w:cs="宋体"/>
                <w:kern w:val="0"/>
                <w:sz w:val="18"/>
                <w:szCs w:val="18"/>
                <w:highlight w:val="none"/>
              </w:rPr>
              <w:t>≤</w:t>
            </w:r>
            <w:r>
              <w:rPr>
                <w:rFonts w:ascii="宋体" w:hAnsi="宋体" w:cs="宋体"/>
                <w:kern w:val="0"/>
                <w:sz w:val="18"/>
                <w:szCs w:val="18"/>
                <w:highlight w:val="none"/>
              </w:rPr>
              <w:t>Y</w:t>
            </w:r>
            <w:r>
              <w:rPr>
                <w:rFonts w:hint="eastAsia" w:ascii="宋体" w:hAnsi="宋体" w:cs="宋体"/>
                <w:kern w:val="0"/>
                <w:sz w:val="18"/>
                <w:szCs w:val="18"/>
                <w:highlight w:val="none"/>
              </w:rPr>
              <w:t>＜</w:t>
            </w:r>
            <w:r>
              <w:rPr>
                <w:rFonts w:ascii="宋体" w:hAnsi="宋体" w:cs="宋体"/>
                <w:kern w:val="0"/>
                <w:sz w:val="18"/>
                <w:szCs w:val="18"/>
                <w:highlight w:val="none"/>
              </w:rPr>
              <w:t>2000</w:t>
            </w:r>
          </w:p>
        </w:tc>
        <w:tc>
          <w:tcPr>
            <w:tcW w:w="925" w:type="dxa"/>
            <w:tcBorders>
              <w:top w:val="nil"/>
              <w:left w:val="nil"/>
              <w:bottom w:val="single" w:color="auto" w:sz="4" w:space="0"/>
              <w:right w:val="single" w:color="auto" w:sz="4" w:space="0"/>
            </w:tcBorders>
            <w:noWrap w:val="0"/>
            <w:vAlign w:val="center"/>
          </w:tcPr>
          <w:p w14:paraId="4B1B8A21">
            <w:pPr>
              <w:widowControl/>
              <w:jc w:val="left"/>
              <w:rPr>
                <w:rFonts w:ascii="宋体" w:cs="宋体"/>
                <w:kern w:val="0"/>
                <w:sz w:val="18"/>
                <w:szCs w:val="18"/>
                <w:highlight w:val="none"/>
              </w:rPr>
            </w:pPr>
            <w:r>
              <w:rPr>
                <w:rFonts w:ascii="宋体" w:hAnsi="宋体" w:cs="宋体"/>
                <w:kern w:val="0"/>
                <w:sz w:val="18"/>
                <w:szCs w:val="18"/>
                <w:highlight w:val="none"/>
              </w:rPr>
              <w:t>Y</w:t>
            </w:r>
            <w:r>
              <w:rPr>
                <w:rFonts w:hint="eastAsia" w:ascii="宋体" w:hAnsi="宋体" w:cs="宋体"/>
                <w:kern w:val="0"/>
                <w:sz w:val="18"/>
                <w:szCs w:val="18"/>
                <w:highlight w:val="none"/>
              </w:rPr>
              <w:t>＜</w:t>
            </w:r>
            <w:r>
              <w:rPr>
                <w:rFonts w:ascii="宋体" w:hAnsi="宋体" w:cs="宋体"/>
                <w:kern w:val="0"/>
                <w:sz w:val="18"/>
                <w:szCs w:val="18"/>
                <w:highlight w:val="none"/>
              </w:rPr>
              <w:t>100</w:t>
            </w:r>
          </w:p>
        </w:tc>
      </w:tr>
      <w:tr w14:paraId="3CC3B50C">
        <w:tblPrEx>
          <w:tblCellMar>
            <w:top w:w="0" w:type="dxa"/>
            <w:left w:w="108" w:type="dxa"/>
            <w:bottom w:w="0" w:type="dxa"/>
            <w:right w:w="108" w:type="dxa"/>
          </w:tblCellMar>
        </w:tblPrEx>
        <w:trPr>
          <w:trHeight w:val="369" w:hRule="atLeast"/>
          <w:jc w:val="center"/>
        </w:trPr>
        <w:tc>
          <w:tcPr>
            <w:tcW w:w="1701" w:type="dxa"/>
            <w:vMerge w:val="restart"/>
            <w:tcBorders>
              <w:top w:val="nil"/>
              <w:left w:val="single" w:color="auto" w:sz="4" w:space="0"/>
              <w:bottom w:val="single" w:color="auto" w:sz="4" w:space="0"/>
              <w:right w:val="single" w:color="auto" w:sz="4" w:space="0"/>
            </w:tcBorders>
            <w:noWrap w:val="0"/>
            <w:vAlign w:val="bottom"/>
          </w:tcPr>
          <w:p w14:paraId="3E8CB488">
            <w:pPr>
              <w:widowControl/>
              <w:jc w:val="center"/>
              <w:rPr>
                <w:rFonts w:ascii="宋体" w:cs="宋体"/>
                <w:b/>
                <w:bCs/>
                <w:kern w:val="0"/>
                <w:sz w:val="18"/>
                <w:szCs w:val="18"/>
                <w:highlight w:val="none"/>
              </w:rPr>
            </w:pPr>
            <w:r>
              <w:rPr>
                <w:rFonts w:hint="eastAsia" w:ascii="宋体" w:hAnsi="宋体" w:cs="宋体"/>
                <w:b/>
                <w:bCs/>
                <w:kern w:val="0"/>
                <w:sz w:val="18"/>
                <w:szCs w:val="18"/>
                <w:highlight w:val="none"/>
              </w:rPr>
              <w:t>信息传输业</w:t>
            </w:r>
          </w:p>
        </w:tc>
        <w:tc>
          <w:tcPr>
            <w:tcW w:w="1383" w:type="dxa"/>
            <w:tcBorders>
              <w:top w:val="nil"/>
              <w:left w:val="nil"/>
              <w:bottom w:val="single" w:color="auto" w:sz="4" w:space="0"/>
              <w:right w:val="single" w:color="auto" w:sz="4" w:space="0"/>
            </w:tcBorders>
            <w:noWrap w:val="0"/>
            <w:vAlign w:val="center"/>
          </w:tcPr>
          <w:p w14:paraId="15DBA964">
            <w:pPr>
              <w:widowControl/>
              <w:jc w:val="left"/>
              <w:rPr>
                <w:rFonts w:ascii="宋体" w:cs="宋体"/>
                <w:kern w:val="0"/>
                <w:sz w:val="18"/>
                <w:szCs w:val="18"/>
                <w:highlight w:val="none"/>
              </w:rPr>
            </w:pPr>
            <w:r>
              <w:rPr>
                <w:rFonts w:hint="eastAsia" w:ascii="宋体" w:hAnsi="宋体" w:cs="宋体"/>
                <w:kern w:val="0"/>
                <w:sz w:val="18"/>
                <w:szCs w:val="18"/>
                <w:highlight w:val="none"/>
              </w:rPr>
              <w:t>从业人员（</w:t>
            </w:r>
            <w:r>
              <w:rPr>
                <w:rFonts w:ascii="宋体" w:hAnsi="宋体" w:cs="宋体"/>
                <w:kern w:val="0"/>
                <w:sz w:val="18"/>
                <w:szCs w:val="18"/>
                <w:highlight w:val="none"/>
              </w:rPr>
              <w:t>X</w:t>
            </w:r>
            <w:r>
              <w:rPr>
                <w:rFonts w:hint="eastAsia" w:ascii="宋体" w:hAnsi="宋体" w:cs="宋体"/>
                <w:kern w:val="0"/>
                <w:sz w:val="18"/>
                <w:szCs w:val="18"/>
                <w:highlight w:val="none"/>
              </w:rPr>
              <w:t>）</w:t>
            </w:r>
          </w:p>
        </w:tc>
        <w:tc>
          <w:tcPr>
            <w:tcW w:w="913" w:type="dxa"/>
            <w:tcBorders>
              <w:top w:val="nil"/>
              <w:left w:val="nil"/>
              <w:bottom w:val="single" w:color="auto" w:sz="4" w:space="0"/>
              <w:right w:val="single" w:color="auto" w:sz="4" w:space="0"/>
            </w:tcBorders>
            <w:noWrap w:val="0"/>
            <w:vAlign w:val="center"/>
          </w:tcPr>
          <w:p w14:paraId="5002C28F">
            <w:pPr>
              <w:widowControl/>
              <w:jc w:val="left"/>
              <w:rPr>
                <w:rFonts w:ascii="宋体" w:cs="宋体"/>
                <w:kern w:val="0"/>
                <w:sz w:val="18"/>
                <w:szCs w:val="18"/>
                <w:highlight w:val="none"/>
              </w:rPr>
            </w:pPr>
            <w:r>
              <w:rPr>
                <w:rFonts w:hint="eastAsia" w:ascii="宋体" w:hAnsi="宋体" w:cs="宋体"/>
                <w:kern w:val="0"/>
                <w:sz w:val="18"/>
                <w:szCs w:val="18"/>
                <w:highlight w:val="none"/>
              </w:rPr>
              <w:t>人</w:t>
            </w:r>
          </w:p>
        </w:tc>
        <w:tc>
          <w:tcPr>
            <w:tcW w:w="1619" w:type="dxa"/>
            <w:tcBorders>
              <w:top w:val="nil"/>
              <w:left w:val="nil"/>
              <w:bottom w:val="single" w:color="auto" w:sz="4" w:space="0"/>
              <w:right w:val="single" w:color="auto" w:sz="4" w:space="0"/>
            </w:tcBorders>
            <w:noWrap w:val="0"/>
            <w:vAlign w:val="center"/>
          </w:tcPr>
          <w:p w14:paraId="6A9B6C2F">
            <w:pPr>
              <w:widowControl/>
              <w:jc w:val="left"/>
              <w:rPr>
                <w:rFonts w:ascii="宋体" w:cs="宋体"/>
                <w:kern w:val="0"/>
                <w:sz w:val="18"/>
                <w:szCs w:val="18"/>
                <w:highlight w:val="none"/>
              </w:rPr>
            </w:pPr>
            <w:r>
              <w:rPr>
                <w:rFonts w:ascii="宋体" w:hAnsi="宋体" w:cs="宋体"/>
                <w:kern w:val="0"/>
                <w:sz w:val="18"/>
                <w:szCs w:val="18"/>
                <w:highlight w:val="none"/>
              </w:rPr>
              <w:t>100</w:t>
            </w:r>
            <w:r>
              <w:rPr>
                <w:rFonts w:hint="eastAsia" w:ascii="宋体" w:hAnsi="宋体" w:cs="宋体"/>
                <w:kern w:val="0"/>
                <w:sz w:val="18"/>
                <w:szCs w:val="18"/>
                <w:highlight w:val="none"/>
              </w:rPr>
              <w:t>≤</w:t>
            </w:r>
            <w:r>
              <w:rPr>
                <w:rFonts w:ascii="宋体" w:hAnsi="宋体" w:cs="宋体"/>
                <w:kern w:val="0"/>
                <w:sz w:val="18"/>
                <w:szCs w:val="18"/>
                <w:highlight w:val="none"/>
              </w:rPr>
              <w:t>X</w:t>
            </w:r>
            <w:r>
              <w:rPr>
                <w:rFonts w:hint="eastAsia" w:ascii="宋体" w:hAnsi="宋体" w:cs="宋体"/>
                <w:kern w:val="0"/>
                <w:sz w:val="18"/>
                <w:szCs w:val="18"/>
                <w:highlight w:val="none"/>
              </w:rPr>
              <w:t>＜</w:t>
            </w:r>
            <w:r>
              <w:rPr>
                <w:rFonts w:ascii="宋体" w:hAnsi="宋体" w:cs="宋体"/>
                <w:kern w:val="0"/>
                <w:sz w:val="18"/>
                <w:szCs w:val="18"/>
                <w:highlight w:val="none"/>
              </w:rPr>
              <w:t>2000</w:t>
            </w:r>
          </w:p>
        </w:tc>
        <w:tc>
          <w:tcPr>
            <w:tcW w:w="1439" w:type="dxa"/>
            <w:tcBorders>
              <w:top w:val="nil"/>
              <w:left w:val="nil"/>
              <w:bottom w:val="single" w:color="auto" w:sz="4" w:space="0"/>
              <w:right w:val="single" w:color="auto" w:sz="4" w:space="0"/>
            </w:tcBorders>
            <w:noWrap w:val="0"/>
            <w:vAlign w:val="center"/>
          </w:tcPr>
          <w:p w14:paraId="0DC3B5A5">
            <w:pPr>
              <w:widowControl/>
              <w:jc w:val="left"/>
              <w:rPr>
                <w:rFonts w:ascii="宋体" w:cs="宋体"/>
                <w:kern w:val="0"/>
                <w:sz w:val="18"/>
                <w:szCs w:val="18"/>
                <w:highlight w:val="none"/>
              </w:rPr>
            </w:pPr>
            <w:r>
              <w:rPr>
                <w:rFonts w:ascii="宋体" w:hAnsi="宋体" w:cs="宋体"/>
                <w:kern w:val="0"/>
                <w:sz w:val="18"/>
                <w:szCs w:val="18"/>
                <w:highlight w:val="none"/>
              </w:rPr>
              <w:t>10</w:t>
            </w:r>
            <w:r>
              <w:rPr>
                <w:rFonts w:hint="eastAsia" w:ascii="宋体" w:hAnsi="宋体" w:cs="宋体"/>
                <w:kern w:val="0"/>
                <w:sz w:val="18"/>
                <w:szCs w:val="18"/>
                <w:highlight w:val="none"/>
              </w:rPr>
              <w:t>≤</w:t>
            </w:r>
            <w:r>
              <w:rPr>
                <w:rFonts w:ascii="宋体" w:hAnsi="宋体" w:cs="宋体"/>
                <w:kern w:val="0"/>
                <w:sz w:val="18"/>
                <w:szCs w:val="18"/>
                <w:highlight w:val="none"/>
              </w:rPr>
              <w:t>X</w:t>
            </w:r>
            <w:r>
              <w:rPr>
                <w:rFonts w:hint="eastAsia" w:ascii="宋体" w:hAnsi="宋体" w:cs="宋体"/>
                <w:kern w:val="0"/>
                <w:sz w:val="18"/>
                <w:szCs w:val="18"/>
                <w:highlight w:val="none"/>
              </w:rPr>
              <w:t>＜</w:t>
            </w:r>
            <w:r>
              <w:rPr>
                <w:rFonts w:ascii="宋体" w:hAnsi="宋体" w:cs="宋体"/>
                <w:kern w:val="0"/>
                <w:sz w:val="18"/>
                <w:szCs w:val="18"/>
                <w:highlight w:val="none"/>
              </w:rPr>
              <w:t>100</w:t>
            </w:r>
          </w:p>
        </w:tc>
        <w:tc>
          <w:tcPr>
            <w:tcW w:w="925" w:type="dxa"/>
            <w:tcBorders>
              <w:top w:val="nil"/>
              <w:left w:val="nil"/>
              <w:bottom w:val="single" w:color="auto" w:sz="4" w:space="0"/>
              <w:right w:val="single" w:color="auto" w:sz="4" w:space="0"/>
            </w:tcBorders>
            <w:noWrap w:val="0"/>
            <w:vAlign w:val="center"/>
          </w:tcPr>
          <w:p w14:paraId="1067F048">
            <w:pPr>
              <w:widowControl/>
              <w:jc w:val="left"/>
              <w:rPr>
                <w:rFonts w:ascii="宋体" w:cs="宋体"/>
                <w:kern w:val="0"/>
                <w:sz w:val="18"/>
                <w:szCs w:val="18"/>
                <w:highlight w:val="none"/>
              </w:rPr>
            </w:pPr>
            <w:r>
              <w:rPr>
                <w:rFonts w:ascii="宋体" w:hAnsi="宋体" w:cs="宋体"/>
                <w:kern w:val="0"/>
                <w:sz w:val="18"/>
                <w:szCs w:val="18"/>
                <w:highlight w:val="none"/>
              </w:rPr>
              <w:t>X</w:t>
            </w:r>
            <w:r>
              <w:rPr>
                <w:rFonts w:hint="eastAsia" w:ascii="宋体" w:hAnsi="宋体" w:cs="宋体"/>
                <w:kern w:val="0"/>
                <w:sz w:val="18"/>
                <w:szCs w:val="18"/>
                <w:highlight w:val="none"/>
              </w:rPr>
              <w:t>＜</w:t>
            </w:r>
            <w:r>
              <w:rPr>
                <w:rFonts w:ascii="宋体" w:hAnsi="宋体" w:cs="宋体"/>
                <w:kern w:val="0"/>
                <w:sz w:val="18"/>
                <w:szCs w:val="18"/>
                <w:highlight w:val="none"/>
              </w:rPr>
              <w:t>10</w:t>
            </w:r>
          </w:p>
        </w:tc>
      </w:tr>
      <w:tr w14:paraId="7334C66D">
        <w:tblPrEx>
          <w:tblCellMar>
            <w:top w:w="0" w:type="dxa"/>
            <w:left w:w="108" w:type="dxa"/>
            <w:bottom w:w="0" w:type="dxa"/>
            <w:right w:w="108" w:type="dxa"/>
          </w:tblCellMar>
        </w:tblPrEx>
        <w:trPr>
          <w:trHeight w:val="369" w:hRule="atLeast"/>
          <w:jc w:val="center"/>
        </w:trPr>
        <w:tc>
          <w:tcPr>
            <w:tcW w:w="1701" w:type="dxa"/>
            <w:vMerge w:val="continue"/>
            <w:tcBorders>
              <w:top w:val="nil"/>
              <w:left w:val="single" w:color="auto" w:sz="4" w:space="0"/>
              <w:bottom w:val="single" w:color="auto" w:sz="4" w:space="0"/>
              <w:right w:val="single" w:color="auto" w:sz="4" w:space="0"/>
            </w:tcBorders>
            <w:noWrap w:val="0"/>
            <w:vAlign w:val="center"/>
          </w:tcPr>
          <w:p w14:paraId="5DB90A1A">
            <w:pPr>
              <w:widowControl/>
              <w:jc w:val="left"/>
              <w:rPr>
                <w:rFonts w:ascii="宋体" w:cs="宋体"/>
                <w:b/>
                <w:bCs/>
                <w:kern w:val="0"/>
                <w:sz w:val="18"/>
                <w:szCs w:val="18"/>
                <w:highlight w:val="none"/>
              </w:rPr>
            </w:pPr>
          </w:p>
        </w:tc>
        <w:tc>
          <w:tcPr>
            <w:tcW w:w="1383" w:type="dxa"/>
            <w:tcBorders>
              <w:top w:val="nil"/>
              <w:left w:val="nil"/>
              <w:bottom w:val="single" w:color="auto" w:sz="4" w:space="0"/>
              <w:right w:val="single" w:color="auto" w:sz="4" w:space="0"/>
            </w:tcBorders>
            <w:noWrap w:val="0"/>
            <w:vAlign w:val="center"/>
          </w:tcPr>
          <w:p w14:paraId="7E2968D8">
            <w:pPr>
              <w:widowControl/>
              <w:jc w:val="left"/>
              <w:rPr>
                <w:rFonts w:ascii="宋体" w:cs="宋体"/>
                <w:kern w:val="0"/>
                <w:sz w:val="18"/>
                <w:szCs w:val="18"/>
                <w:highlight w:val="none"/>
              </w:rPr>
            </w:pPr>
            <w:r>
              <w:rPr>
                <w:rFonts w:hint="eastAsia" w:ascii="宋体" w:hAnsi="宋体" w:cs="宋体"/>
                <w:kern w:val="0"/>
                <w:sz w:val="18"/>
                <w:szCs w:val="18"/>
                <w:highlight w:val="none"/>
              </w:rPr>
              <w:t>营业收入（</w:t>
            </w:r>
            <w:r>
              <w:rPr>
                <w:rFonts w:ascii="宋体" w:hAnsi="宋体" w:cs="宋体"/>
                <w:kern w:val="0"/>
                <w:sz w:val="18"/>
                <w:szCs w:val="18"/>
                <w:highlight w:val="none"/>
              </w:rPr>
              <w:t>Y</w:t>
            </w:r>
            <w:r>
              <w:rPr>
                <w:rFonts w:hint="eastAsia" w:ascii="宋体" w:hAnsi="宋体" w:cs="宋体"/>
                <w:kern w:val="0"/>
                <w:sz w:val="18"/>
                <w:szCs w:val="18"/>
                <w:highlight w:val="none"/>
              </w:rPr>
              <w:t>）</w:t>
            </w:r>
          </w:p>
        </w:tc>
        <w:tc>
          <w:tcPr>
            <w:tcW w:w="913" w:type="dxa"/>
            <w:tcBorders>
              <w:top w:val="nil"/>
              <w:left w:val="nil"/>
              <w:bottom w:val="single" w:color="auto" w:sz="4" w:space="0"/>
              <w:right w:val="single" w:color="auto" w:sz="4" w:space="0"/>
            </w:tcBorders>
            <w:noWrap w:val="0"/>
            <w:vAlign w:val="center"/>
          </w:tcPr>
          <w:p w14:paraId="234F6F8B">
            <w:pPr>
              <w:widowControl/>
              <w:jc w:val="left"/>
              <w:rPr>
                <w:rFonts w:ascii="宋体" w:cs="宋体"/>
                <w:kern w:val="0"/>
                <w:sz w:val="18"/>
                <w:szCs w:val="18"/>
                <w:highlight w:val="none"/>
              </w:rPr>
            </w:pPr>
            <w:r>
              <w:rPr>
                <w:rFonts w:hint="eastAsia" w:ascii="宋体" w:hAnsi="宋体" w:cs="宋体"/>
                <w:kern w:val="0"/>
                <w:sz w:val="18"/>
                <w:szCs w:val="18"/>
                <w:highlight w:val="none"/>
              </w:rPr>
              <w:t>万元</w:t>
            </w:r>
          </w:p>
        </w:tc>
        <w:tc>
          <w:tcPr>
            <w:tcW w:w="1619" w:type="dxa"/>
            <w:tcBorders>
              <w:top w:val="nil"/>
              <w:left w:val="nil"/>
              <w:bottom w:val="single" w:color="auto" w:sz="4" w:space="0"/>
              <w:right w:val="single" w:color="auto" w:sz="4" w:space="0"/>
            </w:tcBorders>
            <w:noWrap w:val="0"/>
            <w:vAlign w:val="center"/>
          </w:tcPr>
          <w:p w14:paraId="095B8C1B">
            <w:pPr>
              <w:widowControl/>
              <w:jc w:val="left"/>
              <w:rPr>
                <w:rFonts w:ascii="宋体" w:cs="宋体"/>
                <w:kern w:val="0"/>
                <w:sz w:val="18"/>
                <w:szCs w:val="18"/>
                <w:highlight w:val="none"/>
              </w:rPr>
            </w:pPr>
            <w:r>
              <w:rPr>
                <w:rFonts w:ascii="宋体" w:hAnsi="宋体" w:cs="宋体"/>
                <w:kern w:val="0"/>
                <w:sz w:val="18"/>
                <w:szCs w:val="18"/>
                <w:highlight w:val="none"/>
              </w:rPr>
              <w:t>1000</w:t>
            </w:r>
            <w:r>
              <w:rPr>
                <w:rFonts w:hint="eastAsia" w:ascii="宋体" w:hAnsi="宋体" w:cs="宋体"/>
                <w:kern w:val="0"/>
                <w:sz w:val="18"/>
                <w:szCs w:val="18"/>
                <w:highlight w:val="none"/>
              </w:rPr>
              <w:t>≤</w:t>
            </w:r>
            <w:r>
              <w:rPr>
                <w:rFonts w:ascii="宋体" w:hAnsi="宋体" w:cs="宋体"/>
                <w:kern w:val="0"/>
                <w:sz w:val="18"/>
                <w:szCs w:val="18"/>
                <w:highlight w:val="none"/>
              </w:rPr>
              <w:t>Y</w:t>
            </w:r>
            <w:r>
              <w:rPr>
                <w:rFonts w:hint="eastAsia" w:ascii="宋体" w:hAnsi="宋体" w:cs="宋体"/>
                <w:kern w:val="0"/>
                <w:sz w:val="18"/>
                <w:szCs w:val="18"/>
                <w:highlight w:val="none"/>
              </w:rPr>
              <w:t>＜</w:t>
            </w:r>
            <w:r>
              <w:rPr>
                <w:rFonts w:ascii="宋体" w:hAnsi="宋体" w:cs="宋体"/>
                <w:kern w:val="0"/>
                <w:sz w:val="18"/>
                <w:szCs w:val="18"/>
                <w:highlight w:val="none"/>
              </w:rPr>
              <w:t>100000</w:t>
            </w:r>
          </w:p>
        </w:tc>
        <w:tc>
          <w:tcPr>
            <w:tcW w:w="1439" w:type="dxa"/>
            <w:tcBorders>
              <w:top w:val="nil"/>
              <w:left w:val="nil"/>
              <w:bottom w:val="single" w:color="auto" w:sz="4" w:space="0"/>
              <w:right w:val="single" w:color="auto" w:sz="4" w:space="0"/>
            </w:tcBorders>
            <w:noWrap w:val="0"/>
            <w:vAlign w:val="center"/>
          </w:tcPr>
          <w:p w14:paraId="19202AB9">
            <w:pPr>
              <w:widowControl/>
              <w:jc w:val="left"/>
              <w:rPr>
                <w:rFonts w:ascii="宋体" w:cs="宋体"/>
                <w:kern w:val="0"/>
                <w:sz w:val="18"/>
                <w:szCs w:val="18"/>
                <w:highlight w:val="none"/>
              </w:rPr>
            </w:pPr>
            <w:r>
              <w:rPr>
                <w:rFonts w:ascii="宋体" w:hAnsi="宋体" w:cs="宋体"/>
                <w:kern w:val="0"/>
                <w:sz w:val="18"/>
                <w:szCs w:val="18"/>
                <w:highlight w:val="none"/>
              </w:rPr>
              <w:t>100</w:t>
            </w:r>
            <w:r>
              <w:rPr>
                <w:rFonts w:hint="eastAsia" w:ascii="宋体" w:hAnsi="宋体" w:cs="宋体"/>
                <w:kern w:val="0"/>
                <w:sz w:val="18"/>
                <w:szCs w:val="18"/>
                <w:highlight w:val="none"/>
              </w:rPr>
              <w:t>≤</w:t>
            </w:r>
            <w:r>
              <w:rPr>
                <w:rFonts w:ascii="宋体" w:hAnsi="宋体" w:cs="宋体"/>
                <w:kern w:val="0"/>
                <w:sz w:val="18"/>
                <w:szCs w:val="18"/>
                <w:highlight w:val="none"/>
              </w:rPr>
              <w:t>Y</w:t>
            </w:r>
            <w:r>
              <w:rPr>
                <w:rFonts w:hint="eastAsia" w:ascii="宋体" w:hAnsi="宋体" w:cs="宋体"/>
                <w:kern w:val="0"/>
                <w:sz w:val="18"/>
                <w:szCs w:val="18"/>
                <w:highlight w:val="none"/>
              </w:rPr>
              <w:t>＜</w:t>
            </w:r>
            <w:r>
              <w:rPr>
                <w:rFonts w:ascii="宋体" w:hAnsi="宋体" w:cs="宋体"/>
                <w:kern w:val="0"/>
                <w:sz w:val="18"/>
                <w:szCs w:val="18"/>
                <w:highlight w:val="none"/>
              </w:rPr>
              <w:t>1000</w:t>
            </w:r>
          </w:p>
        </w:tc>
        <w:tc>
          <w:tcPr>
            <w:tcW w:w="925" w:type="dxa"/>
            <w:tcBorders>
              <w:top w:val="nil"/>
              <w:left w:val="nil"/>
              <w:bottom w:val="single" w:color="auto" w:sz="4" w:space="0"/>
              <w:right w:val="single" w:color="auto" w:sz="4" w:space="0"/>
            </w:tcBorders>
            <w:noWrap w:val="0"/>
            <w:vAlign w:val="center"/>
          </w:tcPr>
          <w:p w14:paraId="2F673132">
            <w:pPr>
              <w:widowControl/>
              <w:jc w:val="left"/>
              <w:rPr>
                <w:rFonts w:ascii="宋体" w:cs="宋体"/>
                <w:kern w:val="0"/>
                <w:sz w:val="18"/>
                <w:szCs w:val="18"/>
                <w:highlight w:val="none"/>
              </w:rPr>
            </w:pPr>
            <w:r>
              <w:rPr>
                <w:rFonts w:ascii="宋体" w:hAnsi="宋体" w:cs="宋体"/>
                <w:kern w:val="0"/>
                <w:sz w:val="18"/>
                <w:szCs w:val="18"/>
                <w:highlight w:val="none"/>
              </w:rPr>
              <w:t>Y</w:t>
            </w:r>
            <w:r>
              <w:rPr>
                <w:rFonts w:hint="eastAsia" w:ascii="宋体" w:hAnsi="宋体" w:cs="宋体"/>
                <w:kern w:val="0"/>
                <w:sz w:val="18"/>
                <w:szCs w:val="18"/>
                <w:highlight w:val="none"/>
              </w:rPr>
              <w:t>＜</w:t>
            </w:r>
            <w:r>
              <w:rPr>
                <w:rFonts w:ascii="宋体" w:hAnsi="宋体" w:cs="宋体"/>
                <w:kern w:val="0"/>
                <w:sz w:val="18"/>
                <w:szCs w:val="18"/>
                <w:highlight w:val="none"/>
              </w:rPr>
              <w:t>100</w:t>
            </w:r>
          </w:p>
        </w:tc>
      </w:tr>
      <w:tr w14:paraId="43B8A794">
        <w:tblPrEx>
          <w:tblCellMar>
            <w:top w:w="0" w:type="dxa"/>
            <w:left w:w="108" w:type="dxa"/>
            <w:bottom w:w="0" w:type="dxa"/>
            <w:right w:w="108" w:type="dxa"/>
          </w:tblCellMar>
        </w:tblPrEx>
        <w:trPr>
          <w:trHeight w:val="369" w:hRule="atLeast"/>
          <w:jc w:val="center"/>
        </w:trPr>
        <w:tc>
          <w:tcPr>
            <w:tcW w:w="1701" w:type="dxa"/>
            <w:vMerge w:val="restart"/>
            <w:tcBorders>
              <w:top w:val="nil"/>
              <w:left w:val="single" w:color="auto" w:sz="4" w:space="0"/>
              <w:bottom w:val="single" w:color="auto" w:sz="4" w:space="0"/>
              <w:right w:val="single" w:color="auto" w:sz="4" w:space="0"/>
            </w:tcBorders>
            <w:noWrap w:val="0"/>
            <w:vAlign w:val="bottom"/>
          </w:tcPr>
          <w:p w14:paraId="54CA735D">
            <w:pPr>
              <w:widowControl/>
              <w:jc w:val="center"/>
              <w:rPr>
                <w:rFonts w:ascii="宋体" w:cs="宋体"/>
                <w:b/>
                <w:bCs/>
                <w:kern w:val="0"/>
                <w:sz w:val="18"/>
                <w:szCs w:val="18"/>
                <w:highlight w:val="none"/>
              </w:rPr>
            </w:pPr>
            <w:r>
              <w:rPr>
                <w:rFonts w:hint="eastAsia" w:ascii="宋体" w:hAnsi="宋体" w:cs="宋体"/>
                <w:b/>
                <w:bCs/>
                <w:kern w:val="0"/>
                <w:sz w:val="18"/>
                <w:szCs w:val="18"/>
                <w:highlight w:val="none"/>
              </w:rPr>
              <w:t>软件和信息技术服务业</w:t>
            </w:r>
          </w:p>
        </w:tc>
        <w:tc>
          <w:tcPr>
            <w:tcW w:w="1383" w:type="dxa"/>
            <w:tcBorders>
              <w:top w:val="nil"/>
              <w:left w:val="nil"/>
              <w:bottom w:val="single" w:color="auto" w:sz="4" w:space="0"/>
              <w:right w:val="single" w:color="auto" w:sz="4" w:space="0"/>
            </w:tcBorders>
            <w:noWrap w:val="0"/>
            <w:vAlign w:val="center"/>
          </w:tcPr>
          <w:p w14:paraId="27A9980A">
            <w:pPr>
              <w:widowControl/>
              <w:jc w:val="left"/>
              <w:rPr>
                <w:rFonts w:ascii="宋体" w:cs="宋体"/>
                <w:kern w:val="0"/>
                <w:sz w:val="18"/>
                <w:szCs w:val="18"/>
                <w:highlight w:val="none"/>
              </w:rPr>
            </w:pPr>
            <w:r>
              <w:rPr>
                <w:rFonts w:hint="eastAsia" w:ascii="宋体" w:hAnsi="宋体" w:cs="宋体"/>
                <w:kern w:val="0"/>
                <w:sz w:val="18"/>
                <w:szCs w:val="18"/>
                <w:highlight w:val="none"/>
              </w:rPr>
              <w:t>从业人员（</w:t>
            </w:r>
            <w:r>
              <w:rPr>
                <w:rFonts w:ascii="宋体" w:hAnsi="宋体" w:cs="宋体"/>
                <w:kern w:val="0"/>
                <w:sz w:val="18"/>
                <w:szCs w:val="18"/>
                <w:highlight w:val="none"/>
              </w:rPr>
              <w:t>X</w:t>
            </w:r>
            <w:r>
              <w:rPr>
                <w:rFonts w:hint="eastAsia" w:ascii="宋体" w:hAnsi="宋体" w:cs="宋体"/>
                <w:kern w:val="0"/>
                <w:sz w:val="18"/>
                <w:szCs w:val="18"/>
                <w:highlight w:val="none"/>
              </w:rPr>
              <w:t>）</w:t>
            </w:r>
          </w:p>
        </w:tc>
        <w:tc>
          <w:tcPr>
            <w:tcW w:w="913" w:type="dxa"/>
            <w:tcBorders>
              <w:top w:val="nil"/>
              <w:left w:val="nil"/>
              <w:bottom w:val="single" w:color="auto" w:sz="4" w:space="0"/>
              <w:right w:val="single" w:color="auto" w:sz="4" w:space="0"/>
            </w:tcBorders>
            <w:noWrap w:val="0"/>
            <w:vAlign w:val="center"/>
          </w:tcPr>
          <w:p w14:paraId="1B17731B">
            <w:pPr>
              <w:widowControl/>
              <w:jc w:val="left"/>
              <w:rPr>
                <w:rFonts w:ascii="宋体" w:cs="宋体"/>
                <w:kern w:val="0"/>
                <w:sz w:val="18"/>
                <w:szCs w:val="18"/>
                <w:highlight w:val="none"/>
              </w:rPr>
            </w:pPr>
            <w:r>
              <w:rPr>
                <w:rFonts w:hint="eastAsia" w:ascii="宋体" w:hAnsi="宋体" w:cs="宋体"/>
                <w:kern w:val="0"/>
                <w:sz w:val="18"/>
                <w:szCs w:val="18"/>
                <w:highlight w:val="none"/>
              </w:rPr>
              <w:t>人</w:t>
            </w:r>
          </w:p>
        </w:tc>
        <w:tc>
          <w:tcPr>
            <w:tcW w:w="1619" w:type="dxa"/>
            <w:tcBorders>
              <w:top w:val="nil"/>
              <w:left w:val="nil"/>
              <w:bottom w:val="single" w:color="auto" w:sz="4" w:space="0"/>
              <w:right w:val="single" w:color="auto" w:sz="4" w:space="0"/>
            </w:tcBorders>
            <w:noWrap w:val="0"/>
            <w:vAlign w:val="center"/>
          </w:tcPr>
          <w:p w14:paraId="5443B260">
            <w:pPr>
              <w:widowControl/>
              <w:jc w:val="left"/>
              <w:rPr>
                <w:rFonts w:ascii="宋体" w:cs="宋体"/>
                <w:kern w:val="0"/>
                <w:sz w:val="18"/>
                <w:szCs w:val="18"/>
                <w:highlight w:val="none"/>
              </w:rPr>
            </w:pPr>
            <w:r>
              <w:rPr>
                <w:rFonts w:ascii="宋体" w:hAnsi="宋体" w:cs="宋体"/>
                <w:kern w:val="0"/>
                <w:sz w:val="18"/>
                <w:szCs w:val="18"/>
                <w:highlight w:val="none"/>
              </w:rPr>
              <w:t>100</w:t>
            </w:r>
            <w:r>
              <w:rPr>
                <w:rFonts w:hint="eastAsia" w:ascii="宋体" w:hAnsi="宋体" w:cs="宋体"/>
                <w:kern w:val="0"/>
                <w:sz w:val="18"/>
                <w:szCs w:val="18"/>
                <w:highlight w:val="none"/>
              </w:rPr>
              <w:t>≤</w:t>
            </w:r>
            <w:r>
              <w:rPr>
                <w:rFonts w:ascii="宋体" w:hAnsi="宋体" w:cs="宋体"/>
                <w:kern w:val="0"/>
                <w:sz w:val="18"/>
                <w:szCs w:val="18"/>
                <w:highlight w:val="none"/>
              </w:rPr>
              <w:t>X</w:t>
            </w:r>
            <w:r>
              <w:rPr>
                <w:rFonts w:hint="eastAsia" w:ascii="宋体" w:hAnsi="宋体" w:cs="宋体"/>
                <w:kern w:val="0"/>
                <w:sz w:val="18"/>
                <w:szCs w:val="18"/>
                <w:highlight w:val="none"/>
              </w:rPr>
              <w:t>＜</w:t>
            </w:r>
            <w:r>
              <w:rPr>
                <w:rFonts w:ascii="宋体" w:hAnsi="宋体" w:cs="宋体"/>
                <w:kern w:val="0"/>
                <w:sz w:val="18"/>
                <w:szCs w:val="18"/>
                <w:highlight w:val="none"/>
              </w:rPr>
              <w:t>300</w:t>
            </w:r>
          </w:p>
        </w:tc>
        <w:tc>
          <w:tcPr>
            <w:tcW w:w="1439" w:type="dxa"/>
            <w:tcBorders>
              <w:top w:val="nil"/>
              <w:left w:val="nil"/>
              <w:bottom w:val="single" w:color="auto" w:sz="4" w:space="0"/>
              <w:right w:val="single" w:color="auto" w:sz="4" w:space="0"/>
            </w:tcBorders>
            <w:noWrap w:val="0"/>
            <w:vAlign w:val="center"/>
          </w:tcPr>
          <w:p w14:paraId="0441D238">
            <w:pPr>
              <w:widowControl/>
              <w:jc w:val="left"/>
              <w:rPr>
                <w:rFonts w:ascii="宋体" w:cs="宋体"/>
                <w:kern w:val="0"/>
                <w:sz w:val="18"/>
                <w:szCs w:val="18"/>
                <w:highlight w:val="none"/>
              </w:rPr>
            </w:pPr>
            <w:r>
              <w:rPr>
                <w:rFonts w:ascii="宋体" w:hAnsi="宋体" w:cs="宋体"/>
                <w:kern w:val="0"/>
                <w:sz w:val="18"/>
                <w:szCs w:val="18"/>
                <w:highlight w:val="none"/>
              </w:rPr>
              <w:t>10</w:t>
            </w:r>
            <w:r>
              <w:rPr>
                <w:rFonts w:hint="eastAsia" w:ascii="宋体" w:hAnsi="宋体" w:cs="宋体"/>
                <w:kern w:val="0"/>
                <w:sz w:val="18"/>
                <w:szCs w:val="18"/>
                <w:highlight w:val="none"/>
              </w:rPr>
              <w:t>≤</w:t>
            </w:r>
            <w:r>
              <w:rPr>
                <w:rFonts w:ascii="宋体" w:hAnsi="宋体" w:cs="宋体"/>
                <w:kern w:val="0"/>
                <w:sz w:val="18"/>
                <w:szCs w:val="18"/>
                <w:highlight w:val="none"/>
              </w:rPr>
              <w:t>X</w:t>
            </w:r>
            <w:r>
              <w:rPr>
                <w:rFonts w:hint="eastAsia" w:ascii="宋体" w:hAnsi="宋体" w:cs="宋体"/>
                <w:kern w:val="0"/>
                <w:sz w:val="18"/>
                <w:szCs w:val="18"/>
                <w:highlight w:val="none"/>
              </w:rPr>
              <w:t>＜</w:t>
            </w:r>
            <w:r>
              <w:rPr>
                <w:rFonts w:ascii="宋体" w:hAnsi="宋体" w:cs="宋体"/>
                <w:kern w:val="0"/>
                <w:sz w:val="18"/>
                <w:szCs w:val="18"/>
                <w:highlight w:val="none"/>
              </w:rPr>
              <w:t>100</w:t>
            </w:r>
          </w:p>
        </w:tc>
        <w:tc>
          <w:tcPr>
            <w:tcW w:w="925" w:type="dxa"/>
            <w:tcBorders>
              <w:top w:val="nil"/>
              <w:left w:val="nil"/>
              <w:bottom w:val="single" w:color="auto" w:sz="4" w:space="0"/>
              <w:right w:val="single" w:color="auto" w:sz="4" w:space="0"/>
            </w:tcBorders>
            <w:noWrap w:val="0"/>
            <w:vAlign w:val="center"/>
          </w:tcPr>
          <w:p w14:paraId="59195AF5">
            <w:pPr>
              <w:widowControl/>
              <w:jc w:val="left"/>
              <w:rPr>
                <w:rFonts w:ascii="宋体" w:cs="宋体"/>
                <w:kern w:val="0"/>
                <w:sz w:val="18"/>
                <w:szCs w:val="18"/>
                <w:highlight w:val="none"/>
              </w:rPr>
            </w:pPr>
            <w:r>
              <w:rPr>
                <w:rFonts w:ascii="宋体" w:hAnsi="宋体" w:cs="宋体"/>
                <w:kern w:val="0"/>
                <w:sz w:val="18"/>
                <w:szCs w:val="18"/>
                <w:highlight w:val="none"/>
              </w:rPr>
              <w:t>X</w:t>
            </w:r>
            <w:r>
              <w:rPr>
                <w:rFonts w:hint="eastAsia" w:ascii="宋体" w:hAnsi="宋体" w:cs="宋体"/>
                <w:kern w:val="0"/>
                <w:sz w:val="18"/>
                <w:szCs w:val="18"/>
                <w:highlight w:val="none"/>
              </w:rPr>
              <w:t>＜</w:t>
            </w:r>
            <w:r>
              <w:rPr>
                <w:rFonts w:ascii="宋体" w:hAnsi="宋体" w:cs="宋体"/>
                <w:kern w:val="0"/>
                <w:sz w:val="18"/>
                <w:szCs w:val="18"/>
                <w:highlight w:val="none"/>
              </w:rPr>
              <w:t>10</w:t>
            </w:r>
          </w:p>
        </w:tc>
      </w:tr>
      <w:tr w14:paraId="0590CFC3">
        <w:tblPrEx>
          <w:tblCellMar>
            <w:top w:w="0" w:type="dxa"/>
            <w:left w:w="108" w:type="dxa"/>
            <w:bottom w:w="0" w:type="dxa"/>
            <w:right w:w="108" w:type="dxa"/>
          </w:tblCellMar>
        </w:tblPrEx>
        <w:trPr>
          <w:trHeight w:val="369" w:hRule="atLeast"/>
          <w:jc w:val="center"/>
        </w:trPr>
        <w:tc>
          <w:tcPr>
            <w:tcW w:w="1701" w:type="dxa"/>
            <w:vMerge w:val="continue"/>
            <w:tcBorders>
              <w:top w:val="nil"/>
              <w:left w:val="single" w:color="auto" w:sz="4" w:space="0"/>
              <w:bottom w:val="single" w:color="auto" w:sz="4" w:space="0"/>
              <w:right w:val="single" w:color="auto" w:sz="4" w:space="0"/>
            </w:tcBorders>
            <w:noWrap w:val="0"/>
            <w:vAlign w:val="center"/>
          </w:tcPr>
          <w:p w14:paraId="69E0BB8F">
            <w:pPr>
              <w:widowControl/>
              <w:jc w:val="left"/>
              <w:rPr>
                <w:rFonts w:ascii="宋体" w:cs="宋体"/>
                <w:b/>
                <w:bCs/>
                <w:kern w:val="0"/>
                <w:sz w:val="18"/>
                <w:szCs w:val="18"/>
                <w:highlight w:val="none"/>
              </w:rPr>
            </w:pPr>
          </w:p>
        </w:tc>
        <w:tc>
          <w:tcPr>
            <w:tcW w:w="1383" w:type="dxa"/>
            <w:tcBorders>
              <w:top w:val="nil"/>
              <w:left w:val="nil"/>
              <w:bottom w:val="single" w:color="auto" w:sz="4" w:space="0"/>
              <w:right w:val="single" w:color="auto" w:sz="4" w:space="0"/>
            </w:tcBorders>
            <w:noWrap w:val="0"/>
            <w:vAlign w:val="center"/>
          </w:tcPr>
          <w:p w14:paraId="073E191F">
            <w:pPr>
              <w:widowControl/>
              <w:jc w:val="left"/>
              <w:rPr>
                <w:rFonts w:ascii="宋体" w:cs="宋体"/>
                <w:kern w:val="0"/>
                <w:sz w:val="18"/>
                <w:szCs w:val="18"/>
                <w:highlight w:val="none"/>
              </w:rPr>
            </w:pPr>
            <w:r>
              <w:rPr>
                <w:rFonts w:hint="eastAsia" w:ascii="宋体" w:hAnsi="宋体" w:cs="宋体"/>
                <w:kern w:val="0"/>
                <w:sz w:val="18"/>
                <w:szCs w:val="18"/>
                <w:highlight w:val="none"/>
              </w:rPr>
              <w:t>营业收入（</w:t>
            </w:r>
            <w:r>
              <w:rPr>
                <w:rFonts w:ascii="宋体" w:hAnsi="宋体" w:cs="宋体"/>
                <w:kern w:val="0"/>
                <w:sz w:val="18"/>
                <w:szCs w:val="18"/>
                <w:highlight w:val="none"/>
              </w:rPr>
              <w:t>Y</w:t>
            </w:r>
            <w:r>
              <w:rPr>
                <w:rFonts w:hint="eastAsia" w:ascii="宋体" w:hAnsi="宋体" w:cs="宋体"/>
                <w:kern w:val="0"/>
                <w:sz w:val="18"/>
                <w:szCs w:val="18"/>
                <w:highlight w:val="none"/>
              </w:rPr>
              <w:t>）</w:t>
            </w:r>
          </w:p>
        </w:tc>
        <w:tc>
          <w:tcPr>
            <w:tcW w:w="913" w:type="dxa"/>
            <w:tcBorders>
              <w:top w:val="nil"/>
              <w:left w:val="nil"/>
              <w:bottom w:val="single" w:color="auto" w:sz="4" w:space="0"/>
              <w:right w:val="single" w:color="auto" w:sz="4" w:space="0"/>
            </w:tcBorders>
            <w:noWrap w:val="0"/>
            <w:vAlign w:val="center"/>
          </w:tcPr>
          <w:p w14:paraId="2F668252">
            <w:pPr>
              <w:widowControl/>
              <w:jc w:val="left"/>
              <w:rPr>
                <w:rFonts w:ascii="宋体" w:cs="宋体"/>
                <w:kern w:val="0"/>
                <w:sz w:val="18"/>
                <w:szCs w:val="18"/>
                <w:highlight w:val="none"/>
              </w:rPr>
            </w:pPr>
            <w:r>
              <w:rPr>
                <w:rFonts w:hint="eastAsia" w:ascii="宋体" w:hAnsi="宋体" w:cs="宋体"/>
                <w:kern w:val="0"/>
                <w:sz w:val="18"/>
                <w:szCs w:val="18"/>
                <w:highlight w:val="none"/>
              </w:rPr>
              <w:t>万元</w:t>
            </w:r>
          </w:p>
        </w:tc>
        <w:tc>
          <w:tcPr>
            <w:tcW w:w="1619" w:type="dxa"/>
            <w:tcBorders>
              <w:top w:val="nil"/>
              <w:left w:val="nil"/>
              <w:bottom w:val="single" w:color="auto" w:sz="4" w:space="0"/>
              <w:right w:val="single" w:color="auto" w:sz="4" w:space="0"/>
            </w:tcBorders>
            <w:noWrap w:val="0"/>
            <w:vAlign w:val="center"/>
          </w:tcPr>
          <w:p w14:paraId="60FF6E07">
            <w:pPr>
              <w:widowControl/>
              <w:jc w:val="left"/>
              <w:rPr>
                <w:rFonts w:ascii="宋体" w:cs="宋体"/>
                <w:kern w:val="0"/>
                <w:sz w:val="18"/>
                <w:szCs w:val="18"/>
                <w:highlight w:val="none"/>
              </w:rPr>
            </w:pPr>
            <w:r>
              <w:rPr>
                <w:rFonts w:ascii="宋体" w:hAnsi="宋体" w:cs="宋体"/>
                <w:kern w:val="0"/>
                <w:sz w:val="18"/>
                <w:szCs w:val="18"/>
                <w:highlight w:val="none"/>
              </w:rPr>
              <w:t>1000</w:t>
            </w:r>
            <w:r>
              <w:rPr>
                <w:rFonts w:hint="eastAsia" w:ascii="宋体" w:hAnsi="宋体" w:cs="宋体"/>
                <w:kern w:val="0"/>
                <w:sz w:val="18"/>
                <w:szCs w:val="18"/>
                <w:highlight w:val="none"/>
              </w:rPr>
              <w:t>≤</w:t>
            </w:r>
            <w:r>
              <w:rPr>
                <w:rFonts w:ascii="宋体" w:hAnsi="宋体" w:cs="宋体"/>
                <w:kern w:val="0"/>
                <w:sz w:val="18"/>
                <w:szCs w:val="18"/>
                <w:highlight w:val="none"/>
              </w:rPr>
              <w:t>Y</w:t>
            </w:r>
            <w:r>
              <w:rPr>
                <w:rFonts w:hint="eastAsia" w:ascii="宋体" w:hAnsi="宋体" w:cs="宋体"/>
                <w:kern w:val="0"/>
                <w:sz w:val="18"/>
                <w:szCs w:val="18"/>
                <w:highlight w:val="none"/>
              </w:rPr>
              <w:t>＜</w:t>
            </w:r>
            <w:r>
              <w:rPr>
                <w:rFonts w:ascii="宋体" w:hAnsi="宋体" w:cs="宋体"/>
                <w:kern w:val="0"/>
                <w:sz w:val="18"/>
                <w:szCs w:val="18"/>
                <w:highlight w:val="none"/>
              </w:rPr>
              <w:t>10000</w:t>
            </w:r>
          </w:p>
        </w:tc>
        <w:tc>
          <w:tcPr>
            <w:tcW w:w="1439" w:type="dxa"/>
            <w:tcBorders>
              <w:top w:val="nil"/>
              <w:left w:val="nil"/>
              <w:bottom w:val="single" w:color="auto" w:sz="4" w:space="0"/>
              <w:right w:val="single" w:color="auto" w:sz="4" w:space="0"/>
            </w:tcBorders>
            <w:noWrap w:val="0"/>
            <w:vAlign w:val="center"/>
          </w:tcPr>
          <w:p w14:paraId="67A7C5E0">
            <w:pPr>
              <w:widowControl/>
              <w:jc w:val="left"/>
              <w:rPr>
                <w:rFonts w:ascii="宋体" w:cs="宋体"/>
                <w:kern w:val="0"/>
                <w:sz w:val="18"/>
                <w:szCs w:val="18"/>
                <w:highlight w:val="none"/>
              </w:rPr>
            </w:pPr>
            <w:r>
              <w:rPr>
                <w:rFonts w:ascii="宋体" w:hAnsi="宋体" w:cs="宋体"/>
                <w:kern w:val="0"/>
                <w:sz w:val="18"/>
                <w:szCs w:val="18"/>
                <w:highlight w:val="none"/>
              </w:rPr>
              <w:t>50</w:t>
            </w:r>
            <w:r>
              <w:rPr>
                <w:rFonts w:hint="eastAsia" w:ascii="宋体" w:hAnsi="宋体" w:cs="宋体"/>
                <w:kern w:val="0"/>
                <w:sz w:val="18"/>
                <w:szCs w:val="18"/>
                <w:highlight w:val="none"/>
              </w:rPr>
              <w:t>≤</w:t>
            </w:r>
            <w:r>
              <w:rPr>
                <w:rFonts w:ascii="宋体" w:hAnsi="宋体" w:cs="宋体"/>
                <w:kern w:val="0"/>
                <w:sz w:val="18"/>
                <w:szCs w:val="18"/>
                <w:highlight w:val="none"/>
              </w:rPr>
              <w:t>Y</w:t>
            </w:r>
            <w:r>
              <w:rPr>
                <w:rFonts w:hint="eastAsia" w:ascii="宋体" w:hAnsi="宋体" w:cs="宋体"/>
                <w:kern w:val="0"/>
                <w:sz w:val="18"/>
                <w:szCs w:val="18"/>
                <w:highlight w:val="none"/>
              </w:rPr>
              <w:t>＜</w:t>
            </w:r>
            <w:r>
              <w:rPr>
                <w:rFonts w:ascii="宋体" w:hAnsi="宋体" w:cs="宋体"/>
                <w:kern w:val="0"/>
                <w:sz w:val="18"/>
                <w:szCs w:val="18"/>
                <w:highlight w:val="none"/>
              </w:rPr>
              <w:t>1000</w:t>
            </w:r>
          </w:p>
        </w:tc>
        <w:tc>
          <w:tcPr>
            <w:tcW w:w="925" w:type="dxa"/>
            <w:tcBorders>
              <w:top w:val="nil"/>
              <w:left w:val="nil"/>
              <w:bottom w:val="single" w:color="auto" w:sz="4" w:space="0"/>
              <w:right w:val="single" w:color="auto" w:sz="4" w:space="0"/>
            </w:tcBorders>
            <w:noWrap w:val="0"/>
            <w:vAlign w:val="center"/>
          </w:tcPr>
          <w:p w14:paraId="431B8C7A">
            <w:pPr>
              <w:widowControl/>
              <w:jc w:val="left"/>
              <w:rPr>
                <w:rFonts w:ascii="宋体" w:cs="宋体"/>
                <w:kern w:val="0"/>
                <w:sz w:val="18"/>
                <w:szCs w:val="18"/>
                <w:highlight w:val="none"/>
              </w:rPr>
            </w:pPr>
            <w:r>
              <w:rPr>
                <w:rFonts w:ascii="宋体" w:hAnsi="宋体" w:cs="宋体"/>
                <w:kern w:val="0"/>
                <w:sz w:val="18"/>
                <w:szCs w:val="18"/>
                <w:highlight w:val="none"/>
              </w:rPr>
              <w:t>Y</w:t>
            </w:r>
            <w:r>
              <w:rPr>
                <w:rFonts w:hint="eastAsia" w:ascii="宋体" w:hAnsi="宋体" w:cs="宋体"/>
                <w:kern w:val="0"/>
                <w:sz w:val="18"/>
                <w:szCs w:val="18"/>
                <w:highlight w:val="none"/>
              </w:rPr>
              <w:t>＜</w:t>
            </w:r>
            <w:r>
              <w:rPr>
                <w:rFonts w:ascii="宋体" w:hAnsi="宋体" w:cs="宋体"/>
                <w:kern w:val="0"/>
                <w:sz w:val="18"/>
                <w:szCs w:val="18"/>
                <w:highlight w:val="none"/>
              </w:rPr>
              <w:t>50</w:t>
            </w:r>
          </w:p>
        </w:tc>
      </w:tr>
      <w:tr w14:paraId="652DB2B2">
        <w:tblPrEx>
          <w:tblCellMar>
            <w:top w:w="0" w:type="dxa"/>
            <w:left w:w="108" w:type="dxa"/>
            <w:bottom w:w="0" w:type="dxa"/>
            <w:right w:w="108" w:type="dxa"/>
          </w:tblCellMar>
        </w:tblPrEx>
        <w:trPr>
          <w:trHeight w:val="369" w:hRule="atLeast"/>
          <w:jc w:val="center"/>
        </w:trPr>
        <w:tc>
          <w:tcPr>
            <w:tcW w:w="1701" w:type="dxa"/>
            <w:vMerge w:val="restart"/>
            <w:tcBorders>
              <w:top w:val="nil"/>
              <w:left w:val="single" w:color="auto" w:sz="4" w:space="0"/>
              <w:bottom w:val="single" w:color="auto" w:sz="4" w:space="0"/>
              <w:right w:val="single" w:color="auto" w:sz="4" w:space="0"/>
            </w:tcBorders>
            <w:noWrap w:val="0"/>
            <w:vAlign w:val="bottom"/>
          </w:tcPr>
          <w:p w14:paraId="0DD7EB58">
            <w:pPr>
              <w:widowControl/>
              <w:jc w:val="center"/>
              <w:rPr>
                <w:rFonts w:ascii="宋体" w:cs="宋体"/>
                <w:b/>
                <w:bCs/>
                <w:kern w:val="0"/>
                <w:sz w:val="18"/>
                <w:szCs w:val="18"/>
                <w:highlight w:val="none"/>
              </w:rPr>
            </w:pPr>
            <w:r>
              <w:rPr>
                <w:rFonts w:hint="eastAsia" w:ascii="宋体" w:hAnsi="宋体" w:cs="宋体"/>
                <w:b/>
                <w:bCs/>
                <w:kern w:val="0"/>
                <w:sz w:val="18"/>
                <w:szCs w:val="18"/>
                <w:highlight w:val="none"/>
              </w:rPr>
              <w:t>房地产开发经营</w:t>
            </w:r>
          </w:p>
        </w:tc>
        <w:tc>
          <w:tcPr>
            <w:tcW w:w="1383" w:type="dxa"/>
            <w:tcBorders>
              <w:top w:val="nil"/>
              <w:left w:val="nil"/>
              <w:bottom w:val="single" w:color="auto" w:sz="4" w:space="0"/>
              <w:right w:val="single" w:color="auto" w:sz="4" w:space="0"/>
            </w:tcBorders>
            <w:noWrap w:val="0"/>
            <w:vAlign w:val="center"/>
          </w:tcPr>
          <w:p w14:paraId="0DCCD323">
            <w:pPr>
              <w:widowControl/>
              <w:jc w:val="left"/>
              <w:rPr>
                <w:rFonts w:ascii="宋体" w:cs="宋体"/>
                <w:kern w:val="0"/>
                <w:sz w:val="18"/>
                <w:szCs w:val="18"/>
                <w:highlight w:val="none"/>
              </w:rPr>
            </w:pPr>
            <w:r>
              <w:rPr>
                <w:rFonts w:hint="eastAsia" w:ascii="宋体" w:hAnsi="宋体" w:cs="宋体"/>
                <w:kern w:val="0"/>
                <w:sz w:val="18"/>
                <w:szCs w:val="18"/>
                <w:highlight w:val="none"/>
              </w:rPr>
              <w:t>营业收入（</w:t>
            </w:r>
            <w:r>
              <w:rPr>
                <w:rFonts w:ascii="宋体" w:hAnsi="宋体" w:cs="宋体"/>
                <w:kern w:val="0"/>
                <w:sz w:val="18"/>
                <w:szCs w:val="18"/>
                <w:highlight w:val="none"/>
              </w:rPr>
              <w:t>Y</w:t>
            </w:r>
            <w:r>
              <w:rPr>
                <w:rFonts w:hint="eastAsia" w:ascii="宋体" w:hAnsi="宋体" w:cs="宋体"/>
                <w:kern w:val="0"/>
                <w:sz w:val="18"/>
                <w:szCs w:val="18"/>
                <w:highlight w:val="none"/>
              </w:rPr>
              <w:t>）</w:t>
            </w:r>
          </w:p>
        </w:tc>
        <w:tc>
          <w:tcPr>
            <w:tcW w:w="913" w:type="dxa"/>
            <w:tcBorders>
              <w:top w:val="nil"/>
              <w:left w:val="nil"/>
              <w:bottom w:val="single" w:color="auto" w:sz="4" w:space="0"/>
              <w:right w:val="single" w:color="auto" w:sz="4" w:space="0"/>
            </w:tcBorders>
            <w:noWrap w:val="0"/>
            <w:vAlign w:val="center"/>
          </w:tcPr>
          <w:p w14:paraId="67074A20">
            <w:pPr>
              <w:widowControl/>
              <w:jc w:val="left"/>
              <w:rPr>
                <w:rFonts w:ascii="宋体" w:cs="宋体"/>
                <w:kern w:val="0"/>
                <w:sz w:val="18"/>
                <w:szCs w:val="18"/>
                <w:highlight w:val="none"/>
              </w:rPr>
            </w:pPr>
            <w:r>
              <w:rPr>
                <w:rFonts w:hint="eastAsia" w:ascii="宋体" w:hAnsi="宋体" w:cs="宋体"/>
                <w:kern w:val="0"/>
                <w:sz w:val="18"/>
                <w:szCs w:val="18"/>
                <w:highlight w:val="none"/>
              </w:rPr>
              <w:t>万元</w:t>
            </w:r>
          </w:p>
        </w:tc>
        <w:tc>
          <w:tcPr>
            <w:tcW w:w="1619" w:type="dxa"/>
            <w:tcBorders>
              <w:top w:val="nil"/>
              <w:left w:val="nil"/>
              <w:bottom w:val="single" w:color="auto" w:sz="4" w:space="0"/>
              <w:right w:val="single" w:color="auto" w:sz="4" w:space="0"/>
            </w:tcBorders>
            <w:noWrap w:val="0"/>
            <w:vAlign w:val="center"/>
          </w:tcPr>
          <w:p w14:paraId="662CEF5B">
            <w:pPr>
              <w:widowControl/>
              <w:jc w:val="left"/>
              <w:rPr>
                <w:rFonts w:ascii="宋体" w:cs="宋体"/>
                <w:kern w:val="0"/>
                <w:sz w:val="18"/>
                <w:szCs w:val="18"/>
                <w:highlight w:val="none"/>
              </w:rPr>
            </w:pPr>
            <w:r>
              <w:rPr>
                <w:rFonts w:ascii="宋体" w:hAnsi="宋体" w:cs="宋体"/>
                <w:kern w:val="0"/>
                <w:sz w:val="18"/>
                <w:szCs w:val="18"/>
                <w:highlight w:val="none"/>
              </w:rPr>
              <w:t>1000</w:t>
            </w:r>
            <w:r>
              <w:rPr>
                <w:rFonts w:hint="eastAsia" w:ascii="宋体" w:hAnsi="宋体" w:cs="宋体"/>
                <w:kern w:val="0"/>
                <w:sz w:val="18"/>
                <w:szCs w:val="18"/>
                <w:highlight w:val="none"/>
              </w:rPr>
              <w:t>≤</w:t>
            </w:r>
            <w:r>
              <w:rPr>
                <w:rFonts w:ascii="宋体" w:hAnsi="宋体" w:cs="宋体"/>
                <w:kern w:val="0"/>
                <w:sz w:val="18"/>
                <w:szCs w:val="18"/>
                <w:highlight w:val="none"/>
              </w:rPr>
              <w:t>Y</w:t>
            </w:r>
            <w:r>
              <w:rPr>
                <w:rFonts w:hint="eastAsia" w:ascii="宋体" w:hAnsi="宋体" w:cs="宋体"/>
                <w:kern w:val="0"/>
                <w:sz w:val="18"/>
                <w:szCs w:val="18"/>
                <w:highlight w:val="none"/>
              </w:rPr>
              <w:t>＜</w:t>
            </w:r>
            <w:r>
              <w:rPr>
                <w:rFonts w:ascii="宋体" w:hAnsi="宋体" w:cs="宋体"/>
                <w:kern w:val="0"/>
                <w:sz w:val="18"/>
                <w:szCs w:val="18"/>
                <w:highlight w:val="none"/>
              </w:rPr>
              <w:t>200000</w:t>
            </w:r>
          </w:p>
        </w:tc>
        <w:tc>
          <w:tcPr>
            <w:tcW w:w="1439" w:type="dxa"/>
            <w:tcBorders>
              <w:top w:val="nil"/>
              <w:left w:val="nil"/>
              <w:bottom w:val="single" w:color="auto" w:sz="4" w:space="0"/>
              <w:right w:val="single" w:color="auto" w:sz="4" w:space="0"/>
            </w:tcBorders>
            <w:noWrap w:val="0"/>
            <w:vAlign w:val="center"/>
          </w:tcPr>
          <w:p w14:paraId="6111B8A7">
            <w:pPr>
              <w:widowControl/>
              <w:jc w:val="left"/>
              <w:rPr>
                <w:rFonts w:ascii="宋体" w:cs="宋体"/>
                <w:kern w:val="0"/>
                <w:sz w:val="18"/>
                <w:szCs w:val="18"/>
                <w:highlight w:val="none"/>
              </w:rPr>
            </w:pPr>
            <w:r>
              <w:rPr>
                <w:rFonts w:ascii="宋体" w:hAnsi="宋体" w:cs="宋体"/>
                <w:kern w:val="0"/>
                <w:sz w:val="18"/>
                <w:szCs w:val="18"/>
                <w:highlight w:val="none"/>
              </w:rPr>
              <w:t>100</w:t>
            </w:r>
            <w:r>
              <w:rPr>
                <w:rFonts w:hint="eastAsia" w:ascii="宋体" w:hAnsi="宋体" w:cs="宋体"/>
                <w:kern w:val="0"/>
                <w:sz w:val="18"/>
                <w:szCs w:val="18"/>
                <w:highlight w:val="none"/>
              </w:rPr>
              <w:t>≤</w:t>
            </w:r>
            <w:r>
              <w:rPr>
                <w:rFonts w:ascii="宋体" w:hAnsi="宋体" w:cs="宋体"/>
                <w:kern w:val="0"/>
                <w:sz w:val="18"/>
                <w:szCs w:val="18"/>
                <w:highlight w:val="none"/>
              </w:rPr>
              <w:t>X</w:t>
            </w:r>
            <w:r>
              <w:rPr>
                <w:rFonts w:hint="eastAsia" w:ascii="宋体" w:hAnsi="宋体" w:cs="宋体"/>
                <w:kern w:val="0"/>
                <w:sz w:val="18"/>
                <w:szCs w:val="18"/>
                <w:highlight w:val="none"/>
              </w:rPr>
              <w:t>＜</w:t>
            </w:r>
            <w:r>
              <w:rPr>
                <w:rFonts w:ascii="宋体" w:hAnsi="宋体" w:cs="宋体"/>
                <w:kern w:val="0"/>
                <w:sz w:val="18"/>
                <w:szCs w:val="18"/>
                <w:highlight w:val="none"/>
              </w:rPr>
              <w:t>1000</w:t>
            </w:r>
          </w:p>
        </w:tc>
        <w:tc>
          <w:tcPr>
            <w:tcW w:w="925" w:type="dxa"/>
            <w:tcBorders>
              <w:top w:val="nil"/>
              <w:left w:val="nil"/>
              <w:bottom w:val="single" w:color="auto" w:sz="4" w:space="0"/>
              <w:right w:val="single" w:color="auto" w:sz="4" w:space="0"/>
            </w:tcBorders>
            <w:noWrap w:val="0"/>
            <w:vAlign w:val="center"/>
          </w:tcPr>
          <w:p w14:paraId="1B7042D5">
            <w:pPr>
              <w:widowControl/>
              <w:jc w:val="left"/>
              <w:rPr>
                <w:rFonts w:ascii="宋体" w:cs="宋体"/>
                <w:kern w:val="0"/>
                <w:sz w:val="18"/>
                <w:szCs w:val="18"/>
                <w:highlight w:val="none"/>
              </w:rPr>
            </w:pPr>
            <w:r>
              <w:rPr>
                <w:rFonts w:ascii="宋体" w:hAnsi="宋体" w:cs="宋体"/>
                <w:kern w:val="0"/>
                <w:sz w:val="18"/>
                <w:szCs w:val="18"/>
                <w:highlight w:val="none"/>
              </w:rPr>
              <w:t>X</w:t>
            </w:r>
            <w:r>
              <w:rPr>
                <w:rFonts w:hint="eastAsia" w:ascii="宋体" w:hAnsi="宋体" w:cs="宋体"/>
                <w:kern w:val="0"/>
                <w:sz w:val="18"/>
                <w:szCs w:val="18"/>
                <w:highlight w:val="none"/>
              </w:rPr>
              <w:t>＜</w:t>
            </w:r>
            <w:r>
              <w:rPr>
                <w:rFonts w:ascii="宋体" w:hAnsi="宋体" w:cs="宋体"/>
                <w:kern w:val="0"/>
                <w:sz w:val="18"/>
                <w:szCs w:val="18"/>
                <w:highlight w:val="none"/>
              </w:rPr>
              <w:t>100</w:t>
            </w:r>
          </w:p>
        </w:tc>
      </w:tr>
      <w:tr w14:paraId="163C0933">
        <w:tblPrEx>
          <w:tblCellMar>
            <w:top w:w="0" w:type="dxa"/>
            <w:left w:w="108" w:type="dxa"/>
            <w:bottom w:w="0" w:type="dxa"/>
            <w:right w:w="108" w:type="dxa"/>
          </w:tblCellMar>
        </w:tblPrEx>
        <w:trPr>
          <w:trHeight w:val="369" w:hRule="atLeast"/>
          <w:jc w:val="center"/>
        </w:trPr>
        <w:tc>
          <w:tcPr>
            <w:tcW w:w="1701" w:type="dxa"/>
            <w:vMerge w:val="continue"/>
            <w:tcBorders>
              <w:top w:val="nil"/>
              <w:left w:val="single" w:color="auto" w:sz="4" w:space="0"/>
              <w:bottom w:val="single" w:color="auto" w:sz="4" w:space="0"/>
              <w:right w:val="single" w:color="auto" w:sz="4" w:space="0"/>
            </w:tcBorders>
            <w:noWrap w:val="0"/>
            <w:vAlign w:val="center"/>
          </w:tcPr>
          <w:p w14:paraId="0B33E138">
            <w:pPr>
              <w:widowControl/>
              <w:jc w:val="left"/>
              <w:rPr>
                <w:rFonts w:ascii="宋体" w:cs="宋体"/>
                <w:b/>
                <w:bCs/>
                <w:kern w:val="0"/>
                <w:sz w:val="18"/>
                <w:szCs w:val="18"/>
                <w:highlight w:val="none"/>
              </w:rPr>
            </w:pPr>
          </w:p>
        </w:tc>
        <w:tc>
          <w:tcPr>
            <w:tcW w:w="1383" w:type="dxa"/>
            <w:tcBorders>
              <w:top w:val="nil"/>
              <w:left w:val="nil"/>
              <w:bottom w:val="single" w:color="auto" w:sz="4" w:space="0"/>
              <w:right w:val="single" w:color="auto" w:sz="4" w:space="0"/>
            </w:tcBorders>
            <w:noWrap w:val="0"/>
            <w:vAlign w:val="center"/>
          </w:tcPr>
          <w:p w14:paraId="303A609D">
            <w:pPr>
              <w:widowControl/>
              <w:jc w:val="left"/>
              <w:rPr>
                <w:rFonts w:ascii="宋体" w:cs="宋体"/>
                <w:kern w:val="0"/>
                <w:sz w:val="18"/>
                <w:szCs w:val="18"/>
                <w:highlight w:val="none"/>
              </w:rPr>
            </w:pPr>
            <w:r>
              <w:rPr>
                <w:rFonts w:hint="eastAsia" w:ascii="宋体" w:hAnsi="宋体" w:cs="宋体"/>
                <w:kern w:val="0"/>
                <w:sz w:val="18"/>
                <w:szCs w:val="18"/>
                <w:highlight w:val="none"/>
              </w:rPr>
              <w:t>资产总额（</w:t>
            </w:r>
            <w:r>
              <w:rPr>
                <w:rFonts w:ascii="宋体" w:hAnsi="宋体" w:cs="宋体"/>
                <w:kern w:val="0"/>
                <w:sz w:val="18"/>
                <w:szCs w:val="18"/>
                <w:highlight w:val="none"/>
              </w:rPr>
              <w:t>Z</w:t>
            </w:r>
            <w:r>
              <w:rPr>
                <w:rFonts w:hint="eastAsia" w:ascii="宋体" w:hAnsi="宋体" w:cs="宋体"/>
                <w:kern w:val="0"/>
                <w:sz w:val="18"/>
                <w:szCs w:val="18"/>
                <w:highlight w:val="none"/>
              </w:rPr>
              <w:t>）</w:t>
            </w:r>
          </w:p>
        </w:tc>
        <w:tc>
          <w:tcPr>
            <w:tcW w:w="913" w:type="dxa"/>
            <w:tcBorders>
              <w:top w:val="nil"/>
              <w:left w:val="nil"/>
              <w:bottom w:val="single" w:color="auto" w:sz="4" w:space="0"/>
              <w:right w:val="single" w:color="auto" w:sz="4" w:space="0"/>
            </w:tcBorders>
            <w:noWrap w:val="0"/>
            <w:vAlign w:val="center"/>
          </w:tcPr>
          <w:p w14:paraId="0F3ACC99">
            <w:pPr>
              <w:widowControl/>
              <w:jc w:val="left"/>
              <w:rPr>
                <w:rFonts w:ascii="宋体" w:cs="宋体"/>
                <w:kern w:val="0"/>
                <w:sz w:val="18"/>
                <w:szCs w:val="18"/>
                <w:highlight w:val="none"/>
              </w:rPr>
            </w:pPr>
            <w:r>
              <w:rPr>
                <w:rFonts w:hint="eastAsia" w:ascii="宋体" w:hAnsi="宋体" w:cs="宋体"/>
                <w:kern w:val="0"/>
                <w:sz w:val="18"/>
                <w:szCs w:val="18"/>
                <w:highlight w:val="none"/>
              </w:rPr>
              <w:t>万元</w:t>
            </w:r>
          </w:p>
        </w:tc>
        <w:tc>
          <w:tcPr>
            <w:tcW w:w="1619" w:type="dxa"/>
            <w:tcBorders>
              <w:top w:val="nil"/>
              <w:left w:val="nil"/>
              <w:bottom w:val="single" w:color="auto" w:sz="4" w:space="0"/>
              <w:right w:val="single" w:color="auto" w:sz="4" w:space="0"/>
            </w:tcBorders>
            <w:noWrap w:val="0"/>
            <w:vAlign w:val="center"/>
          </w:tcPr>
          <w:p w14:paraId="29C49C7A">
            <w:pPr>
              <w:widowControl/>
              <w:jc w:val="left"/>
              <w:rPr>
                <w:rFonts w:ascii="宋体" w:cs="宋体"/>
                <w:kern w:val="0"/>
                <w:sz w:val="18"/>
                <w:szCs w:val="18"/>
                <w:highlight w:val="none"/>
              </w:rPr>
            </w:pPr>
            <w:r>
              <w:rPr>
                <w:rFonts w:ascii="宋体" w:hAnsi="宋体" w:cs="宋体"/>
                <w:kern w:val="0"/>
                <w:sz w:val="18"/>
                <w:szCs w:val="18"/>
                <w:highlight w:val="none"/>
              </w:rPr>
              <w:t>5000</w:t>
            </w:r>
            <w:r>
              <w:rPr>
                <w:rFonts w:hint="eastAsia" w:ascii="宋体" w:hAnsi="宋体" w:cs="宋体"/>
                <w:kern w:val="0"/>
                <w:sz w:val="18"/>
                <w:szCs w:val="18"/>
                <w:highlight w:val="none"/>
              </w:rPr>
              <w:t>≤</w:t>
            </w:r>
            <w:r>
              <w:rPr>
                <w:rFonts w:ascii="宋体" w:hAnsi="宋体" w:cs="宋体"/>
                <w:kern w:val="0"/>
                <w:sz w:val="18"/>
                <w:szCs w:val="18"/>
                <w:highlight w:val="none"/>
              </w:rPr>
              <w:t>Z</w:t>
            </w:r>
            <w:r>
              <w:rPr>
                <w:rFonts w:hint="eastAsia" w:ascii="宋体" w:hAnsi="宋体" w:cs="宋体"/>
                <w:kern w:val="0"/>
                <w:sz w:val="18"/>
                <w:szCs w:val="18"/>
                <w:highlight w:val="none"/>
              </w:rPr>
              <w:t>＜</w:t>
            </w:r>
            <w:r>
              <w:rPr>
                <w:rFonts w:ascii="宋体" w:hAnsi="宋体" w:cs="宋体"/>
                <w:kern w:val="0"/>
                <w:sz w:val="18"/>
                <w:szCs w:val="18"/>
                <w:highlight w:val="none"/>
              </w:rPr>
              <w:t>10000</w:t>
            </w:r>
          </w:p>
        </w:tc>
        <w:tc>
          <w:tcPr>
            <w:tcW w:w="1439" w:type="dxa"/>
            <w:tcBorders>
              <w:top w:val="nil"/>
              <w:left w:val="nil"/>
              <w:bottom w:val="single" w:color="auto" w:sz="4" w:space="0"/>
              <w:right w:val="single" w:color="auto" w:sz="4" w:space="0"/>
            </w:tcBorders>
            <w:noWrap w:val="0"/>
            <w:vAlign w:val="center"/>
          </w:tcPr>
          <w:p w14:paraId="2300A8AD">
            <w:pPr>
              <w:widowControl/>
              <w:jc w:val="left"/>
              <w:rPr>
                <w:rFonts w:ascii="宋体" w:cs="宋体"/>
                <w:kern w:val="0"/>
                <w:sz w:val="18"/>
                <w:szCs w:val="18"/>
                <w:highlight w:val="none"/>
              </w:rPr>
            </w:pPr>
            <w:r>
              <w:rPr>
                <w:rFonts w:ascii="宋体" w:hAnsi="宋体" w:cs="宋体"/>
                <w:kern w:val="0"/>
                <w:sz w:val="18"/>
                <w:szCs w:val="18"/>
                <w:highlight w:val="none"/>
              </w:rPr>
              <w:t>2000</w:t>
            </w:r>
            <w:r>
              <w:rPr>
                <w:rFonts w:hint="eastAsia" w:ascii="宋体" w:hAnsi="宋体" w:cs="宋体"/>
                <w:kern w:val="0"/>
                <w:sz w:val="18"/>
                <w:szCs w:val="18"/>
                <w:highlight w:val="none"/>
              </w:rPr>
              <w:t>≤</w:t>
            </w:r>
            <w:r>
              <w:rPr>
                <w:rFonts w:ascii="宋体" w:hAnsi="宋体" w:cs="宋体"/>
                <w:kern w:val="0"/>
                <w:sz w:val="18"/>
                <w:szCs w:val="18"/>
                <w:highlight w:val="none"/>
              </w:rPr>
              <w:t>Y</w:t>
            </w:r>
            <w:r>
              <w:rPr>
                <w:rFonts w:hint="eastAsia" w:ascii="宋体" w:hAnsi="宋体" w:cs="宋体"/>
                <w:kern w:val="0"/>
                <w:sz w:val="18"/>
                <w:szCs w:val="18"/>
                <w:highlight w:val="none"/>
              </w:rPr>
              <w:t>＜</w:t>
            </w:r>
            <w:r>
              <w:rPr>
                <w:rFonts w:ascii="宋体" w:hAnsi="宋体" w:cs="宋体"/>
                <w:kern w:val="0"/>
                <w:sz w:val="18"/>
                <w:szCs w:val="18"/>
                <w:highlight w:val="none"/>
              </w:rPr>
              <w:t>5000</w:t>
            </w:r>
          </w:p>
        </w:tc>
        <w:tc>
          <w:tcPr>
            <w:tcW w:w="925" w:type="dxa"/>
            <w:tcBorders>
              <w:top w:val="nil"/>
              <w:left w:val="nil"/>
              <w:bottom w:val="single" w:color="auto" w:sz="4" w:space="0"/>
              <w:right w:val="single" w:color="auto" w:sz="4" w:space="0"/>
            </w:tcBorders>
            <w:noWrap w:val="0"/>
            <w:vAlign w:val="center"/>
          </w:tcPr>
          <w:p w14:paraId="7AA8E834">
            <w:pPr>
              <w:widowControl/>
              <w:jc w:val="left"/>
              <w:rPr>
                <w:rFonts w:ascii="宋体" w:cs="宋体"/>
                <w:kern w:val="0"/>
                <w:sz w:val="18"/>
                <w:szCs w:val="18"/>
                <w:highlight w:val="none"/>
              </w:rPr>
            </w:pPr>
            <w:r>
              <w:rPr>
                <w:rFonts w:ascii="宋体" w:hAnsi="宋体" w:cs="宋体"/>
                <w:kern w:val="0"/>
                <w:sz w:val="18"/>
                <w:szCs w:val="18"/>
                <w:highlight w:val="none"/>
              </w:rPr>
              <w:t>Y</w:t>
            </w:r>
            <w:r>
              <w:rPr>
                <w:rFonts w:hint="eastAsia" w:ascii="宋体" w:hAnsi="宋体" w:cs="宋体"/>
                <w:kern w:val="0"/>
                <w:sz w:val="18"/>
                <w:szCs w:val="18"/>
                <w:highlight w:val="none"/>
              </w:rPr>
              <w:t>＜</w:t>
            </w:r>
            <w:r>
              <w:rPr>
                <w:rFonts w:ascii="宋体" w:hAnsi="宋体" w:cs="宋体"/>
                <w:kern w:val="0"/>
                <w:sz w:val="18"/>
                <w:szCs w:val="18"/>
                <w:highlight w:val="none"/>
              </w:rPr>
              <w:t>2000</w:t>
            </w:r>
          </w:p>
        </w:tc>
      </w:tr>
      <w:tr w14:paraId="52393945">
        <w:tblPrEx>
          <w:tblCellMar>
            <w:top w:w="0" w:type="dxa"/>
            <w:left w:w="108" w:type="dxa"/>
            <w:bottom w:w="0" w:type="dxa"/>
            <w:right w:w="108" w:type="dxa"/>
          </w:tblCellMar>
        </w:tblPrEx>
        <w:trPr>
          <w:trHeight w:val="369" w:hRule="atLeast"/>
          <w:jc w:val="center"/>
        </w:trPr>
        <w:tc>
          <w:tcPr>
            <w:tcW w:w="1701" w:type="dxa"/>
            <w:vMerge w:val="restart"/>
            <w:tcBorders>
              <w:top w:val="nil"/>
              <w:left w:val="single" w:color="auto" w:sz="4" w:space="0"/>
              <w:bottom w:val="single" w:color="auto" w:sz="4" w:space="0"/>
              <w:right w:val="single" w:color="auto" w:sz="4" w:space="0"/>
            </w:tcBorders>
            <w:noWrap w:val="0"/>
            <w:vAlign w:val="bottom"/>
          </w:tcPr>
          <w:p w14:paraId="4E39AC69">
            <w:pPr>
              <w:widowControl/>
              <w:jc w:val="center"/>
              <w:rPr>
                <w:rFonts w:ascii="宋体" w:cs="宋体"/>
                <w:b/>
                <w:bCs/>
                <w:kern w:val="0"/>
                <w:sz w:val="18"/>
                <w:szCs w:val="18"/>
                <w:highlight w:val="none"/>
              </w:rPr>
            </w:pPr>
            <w:r>
              <w:rPr>
                <w:rFonts w:hint="eastAsia" w:ascii="宋体" w:hAnsi="宋体" w:cs="宋体"/>
                <w:b/>
                <w:bCs/>
                <w:kern w:val="0"/>
                <w:sz w:val="18"/>
                <w:szCs w:val="18"/>
                <w:highlight w:val="none"/>
              </w:rPr>
              <w:t>物业管理</w:t>
            </w:r>
          </w:p>
        </w:tc>
        <w:tc>
          <w:tcPr>
            <w:tcW w:w="1383" w:type="dxa"/>
            <w:tcBorders>
              <w:top w:val="nil"/>
              <w:left w:val="nil"/>
              <w:bottom w:val="single" w:color="auto" w:sz="4" w:space="0"/>
              <w:right w:val="single" w:color="auto" w:sz="4" w:space="0"/>
            </w:tcBorders>
            <w:noWrap w:val="0"/>
            <w:vAlign w:val="center"/>
          </w:tcPr>
          <w:p w14:paraId="7C899280">
            <w:pPr>
              <w:widowControl/>
              <w:jc w:val="left"/>
              <w:rPr>
                <w:rFonts w:ascii="宋体" w:cs="宋体"/>
                <w:kern w:val="0"/>
                <w:sz w:val="18"/>
                <w:szCs w:val="18"/>
                <w:highlight w:val="none"/>
              </w:rPr>
            </w:pPr>
            <w:r>
              <w:rPr>
                <w:rFonts w:hint="eastAsia" w:ascii="宋体" w:hAnsi="宋体" w:cs="宋体"/>
                <w:kern w:val="0"/>
                <w:sz w:val="18"/>
                <w:szCs w:val="18"/>
                <w:highlight w:val="none"/>
              </w:rPr>
              <w:t>从业人员（</w:t>
            </w:r>
            <w:r>
              <w:rPr>
                <w:rFonts w:ascii="宋体" w:hAnsi="宋体" w:cs="宋体"/>
                <w:kern w:val="0"/>
                <w:sz w:val="18"/>
                <w:szCs w:val="18"/>
                <w:highlight w:val="none"/>
              </w:rPr>
              <w:t>X</w:t>
            </w:r>
            <w:r>
              <w:rPr>
                <w:rFonts w:hint="eastAsia" w:ascii="宋体" w:hAnsi="宋体" w:cs="宋体"/>
                <w:kern w:val="0"/>
                <w:sz w:val="18"/>
                <w:szCs w:val="18"/>
                <w:highlight w:val="none"/>
              </w:rPr>
              <w:t>）</w:t>
            </w:r>
          </w:p>
        </w:tc>
        <w:tc>
          <w:tcPr>
            <w:tcW w:w="913" w:type="dxa"/>
            <w:tcBorders>
              <w:top w:val="nil"/>
              <w:left w:val="nil"/>
              <w:bottom w:val="single" w:color="auto" w:sz="4" w:space="0"/>
              <w:right w:val="single" w:color="auto" w:sz="4" w:space="0"/>
            </w:tcBorders>
            <w:noWrap w:val="0"/>
            <w:vAlign w:val="center"/>
          </w:tcPr>
          <w:p w14:paraId="6B3D42A0">
            <w:pPr>
              <w:widowControl/>
              <w:jc w:val="left"/>
              <w:rPr>
                <w:rFonts w:ascii="宋体" w:cs="宋体"/>
                <w:kern w:val="0"/>
                <w:sz w:val="18"/>
                <w:szCs w:val="18"/>
                <w:highlight w:val="none"/>
              </w:rPr>
            </w:pPr>
            <w:r>
              <w:rPr>
                <w:rFonts w:hint="eastAsia" w:ascii="宋体" w:hAnsi="宋体" w:cs="宋体"/>
                <w:kern w:val="0"/>
                <w:sz w:val="18"/>
                <w:szCs w:val="18"/>
                <w:highlight w:val="none"/>
              </w:rPr>
              <w:t>人</w:t>
            </w:r>
          </w:p>
        </w:tc>
        <w:tc>
          <w:tcPr>
            <w:tcW w:w="1619" w:type="dxa"/>
            <w:tcBorders>
              <w:top w:val="nil"/>
              <w:left w:val="nil"/>
              <w:bottom w:val="single" w:color="auto" w:sz="4" w:space="0"/>
              <w:right w:val="single" w:color="auto" w:sz="4" w:space="0"/>
            </w:tcBorders>
            <w:noWrap w:val="0"/>
            <w:vAlign w:val="center"/>
          </w:tcPr>
          <w:p w14:paraId="02E6B474">
            <w:pPr>
              <w:widowControl/>
              <w:jc w:val="left"/>
              <w:rPr>
                <w:rFonts w:ascii="宋体" w:cs="宋体"/>
                <w:kern w:val="0"/>
                <w:sz w:val="18"/>
                <w:szCs w:val="18"/>
                <w:highlight w:val="none"/>
              </w:rPr>
            </w:pPr>
            <w:r>
              <w:rPr>
                <w:rFonts w:ascii="宋体" w:hAnsi="宋体" w:cs="宋体"/>
                <w:kern w:val="0"/>
                <w:sz w:val="18"/>
                <w:szCs w:val="18"/>
                <w:highlight w:val="none"/>
              </w:rPr>
              <w:t>300</w:t>
            </w:r>
            <w:r>
              <w:rPr>
                <w:rFonts w:hint="eastAsia" w:ascii="宋体" w:hAnsi="宋体" w:cs="宋体"/>
                <w:kern w:val="0"/>
                <w:sz w:val="18"/>
                <w:szCs w:val="18"/>
                <w:highlight w:val="none"/>
              </w:rPr>
              <w:t>≤</w:t>
            </w:r>
            <w:r>
              <w:rPr>
                <w:rFonts w:ascii="宋体" w:hAnsi="宋体" w:cs="宋体"/>
                <w:kern w:val="0"/>
                <w:sz w:val="18"/>
                <w:szCs w:val="18"/>
                <w:highlight w:val="none"/>
              </w:rPr>
              <w:t>X</w:t>
            </w:r>
            <w:r>
              <w:rPr>
                <w:rFonts w:hint="eastAsia" w:ascii="宋体" w:hAnsi="宋体" w:cs="宋体"/>
                <w:kern w:val="0"/>
                <w:sz w:val="18"/>
                <w:szCs w:val="18"/>
                <w:highlight w:val="none"/>
              </w:rPr>
              <w:t>＜</w:t>
            </w:r>
            <w:r>
              <w:rPr>
                <w:rFonts w:ascii="宋体" w:hAnsi="宋体" w:cs="宋体"/>
                <w:kern w:val="0"/>
                <w:sz w:val="18"/>
                <w:szCs w:val="18"/>
                <w:highlight w:val="none"/>
              </w:rPr>
              <w:t>1000</w:t>
            </w:r>
          </w:p>
        </w:tc>
        <w:tc>
          <w:tcPr>
            <w:tcW w:w="1439" w:type="dxa"/>
            <w:tcBorders>
              <w:top w:val="nil"/>
              <w:left w:val="nil"/>
              <w:bottom w:val="single" w:color="auto" w:sz="4" w:space="0"/>
              <w:right w:val="single" w:color="auto" w:sz="4" w:space="0"/>
            </w:tcBorders>
            <w:noWrap w:val="0"/>
            <w:vAlign w:val="center"/>
          </w:tcPr>
          <w:p w14:paraId="10789D37">
            <w:pPr>
              <w:widowControl/>
              <w:jc w:val="left"/>
              <w:rPr>
                <w:rFonts w:ascii="宋体" w:cs="宋体"/>
                <w:kern w:val="0"/>
                <w:sz w:val="18"/>
                <w:szCs w:val="18"/>
                <w:highlight w:val="none"/>
              </w:rPr>
            </w:pPr>
            <w:r>
              <w:rPr>
                <w:rFonts w:ascii="宋体" w:hAnsi="宋体" w:cs="宋体"/>
                <w:kern w:val="0"/>
                <w:sz w:val="18"/>
                <w:szCs w:val="18"/>
                <w:highlight w:val="none"/>
              </w:rPr>
              <w:t>100</w:t>
            </w:r>
            <w:r>
              <w:rPr>
                <w:rFonts w:hint="eastAsia" w:ascii="宋体" w:hAnsi="宋体" w:cs="宋体"/>
                <w:kern w:val="0"/>
                <w:sz w:val="18"/>
                <w:szCs w:val="18"/>
                <w:highlight w:val="none"/>
              </w:rPr>
              <w:t>≤</w:t>
            </w:r>
            <w:r>
              <w:rPr>
                <w:rFonts w:ascii="宋体" w:hAnsi="宋体" w:cs="宋体"/>
                <w:kern w:val="0"/>
                <w:sz w:val="18"/>
                <w:szCs w:val="18"/>
                <w:highlight w:val="none"/>
              </w:rPr>
              <w:t>X</w:t>
            </w:r>
            <w:r>
              <w:rPr>
                <w:rFonts w:hint="eastAsia" w:ascii="宋体" w:hAnsi="宋体" w:cs="宋体"/>
                <w:kern w:val="0"/>
                <w:sz w:val="18"/>
                <w:szCs w:val="18"/>
                <w:highlight w:val="none"/>
              </w:rPr>
              <w:t>＜</w:t>
            </w:r>
            <w:r>
              <w:rPr>
                <w:rFonts w:ascii="宋体" w:hAnsi="宋体" w:cs="宋体"/>
                <w:kern w:val="0"/>
                <w:sz w:val="18"/>
                <w:szCs w:val="18"/>
                <w:highlight w:val="none"/>
              </w:rPr>
              <w:t>300</w:t>
            </w:r>
          </w:p>
        </w:tc>
        <w:tc>
          <w:tcPr>
            <w:tcW w:w="925" w:type="dxa"/>
            <w:tcBorders>
              <w:top w:val="nil"/>
              <w:left w:val="nil"/>
              <w:bottom w:val="single" w:color="auto" w:sz="4" w:space="0"/>
              <w:right w:val="single" w:color="auto" w:sz="4" w:space="0"/>
            </w:tcBorders>
            <w:noWrap w:val="0"/>
            <w:vAlign w:val="center"/>
          </w:tcPr>
          <w:p w14:paraId="62FAB051">
            <w:pPr>
              <w:widowControl/>
              <w:jc w:val="left"/>
              <w:rPr>
                <w:rFonts w:ascii="宋体" w:cs="宋体"/>
                <w:kern w:val="0"/>
                <w:sz w:val="18"/>
                <w:szCs w:val="18"/>
                <w:highlight w:val="none"/>
              </w:rPr>
            </w:pPr>
            <w:r>
              <w:rPr>
                <w:rFonts w:ascii="宋体" w:hAnsi="宋体" w:cs="宋体"/>
                <w:kern w:val="0"/>
                <w:sz w:val="18"/>
                <w:szCs w:val="18"/>
                <w:highlight w:val="none"/>
              </w:rPr>
              <w:t>X</w:t>
            </w:r>
            <w:r>
              <w:rPr>
                <w:rFonts w:hint="eastAsia" w:ascii="宋体" w:hAnsi="宋体" w:cs="宋体"/>
                <w:kern w:val="0"/>
                <w:sz w:val="18"/>
                <w:szCs w:val="18"/>
                <w:highlight w:val="none"/>
              </w:rPr>
              <w:t>＜</w:t>
            </w:r>
            <w:r>
              <w:rPr>
                <w:rFonts w:ascii="宋体" w:hAnsi="宋体" w:cs="宋体"/>
                <w:kern w:val="0"/>
                <w:sz w:val="18"/>
                <w:szCs w:val="18"/>
                <w:highlight w:val="none"/>
              </w:rPr>
              <w:t>100</w:t>
            </w:r>
          </w:p>
        </w:tc>
      </w:tr>
      <w:tr w14:paraId="123EBCD1">
        <w:tblPrEx>
          <w:tblCellMar>
            <w:top w:w="0" w:type="dxa"/>
            <w:left w:w="108" w:type="dxa"/>
            <w:bottom w:w="0" w:type="dxa"/>
            <w:right w:w="108" w:type="dxa"/>
          </w:tblCellMar>
        </w:tblPrEx>
        <w:trPr>
          <w:trHeight w:val="369" w:hRule="atLeast"/>
          <w:jc w:val="center"/>
        </w:trPr>
        <w:tc>
          <w:tcPr>
            <w:tcW w:w="1701" w:type="dxa"/>
            <w:vMerge w:val="continue"/>
            <w:tcBorders>
              <w:top w:val="nil"/>
              <w:left w:val="single" w:color="auto" w:sz="4" w:space="0"/>
              <w:bottom w:val="single" w:color="auto" w:sz="4" w:space="0"/>
              <w:right w:val="single" w:color="auto" w:sz="4" w:space="0"/>
            </w:tcBorders>
            <w:noWrap w:val="0"/>
            <w:vAlign w:val="center"/>
          </w:tcPr>
          <w:p w14:paraId="33D974F8">
            <w:pPr>
              <w:widowControl/>
              <w:jc w:val="left"/>
              <w:rPr>
                <w:rFonts w:ascii="宋体" w:cs="宋体"/>
                <w:b/>
                <w:bCs/>
                <w:kern w:val="0"/>
                <w:sz w:val="18"/>
                <w:szCs w:val="18"/>
                <w:highlight w:val="none"/>
              </w:rPr>
            </w:pPr>
          </w:p>
        </w:tc>
        <w:tc>
          <w:tcPr>
            <w:tcW w:w="1383" w:type="dxa"/>
            <w:tcBorders>
              <w:top w:val="nil"/>
              <w:left w:val="nil"/>
              <w:bottom w:val="single" w:color="auto" w:sz="4" w:space="0"/>
              <w:right w:val="single" w:color="auto" w:sz="4" w:space="0"/>
            </w:tcBorders>
            <w:noWrap w:val="0"/>
            <w:vAlign w:val="center"/>
          </w:tcPr>
          <w:p w14:paraId="465D1CB4">
            <w:pPr>
              <w:widowControl/>
              <w:jc w:val="left"/>
              <w:rPr>
                <w:rFonts w:ascii="宋体" w:cs="宋体"/>
                <w:kern w:val="0"/>
                <w:sz w:val="18"/>
                <w:szCs w:val="18"/>
                <w:highlight w:val="none"/>
              </w:rPr>
            </w:pPr>
            <w:r>
              <w:rPr>
                <w:rFonts w:hint="eastAsia" w:ascii="宋体" w:hAnsi="宋体" w:cs="宋体"/>
                <w:kern w:val="0"/>
                <w:sz w:val="18"/>
                <w:szCs w:val="18"/>
                <w:highlight w:val="none"/>
              </w:rPr>
              <w:t>营业收入（</w:t>
            </w:r>
            <w:r>
              <w:rPr>
                <w:rFonts w:ascii="宋体" w:hAnsi="宋体" w:cs="宋体"/>
                <w:kern w:val="0"/>
                <w:sz w:val="18"/>
                <w:szCs w:val="18"/>
                <w:highlight w:val="none"/>
              </w:rPr>
              <w:t>Y</w:t>
            </w:r>
            <w:r>
              <w:rPr>
                <w:rFonts w:hint="eastAsia" w:ascii="宋体" w:hAnsi="宋体" w:cs="宋体"/>
                <w:kern w:val="0"/>
                <w:sz w:val="18"/>
                <w:szCs w:val="18"/>
                <w:highlight w:val="none"/>
              </w:rPr>
              <w:t>）</w:t>
            </w:r>
          </w:p>
        </w:tc>
        <w:tc>
          <w:tcPr>
            <w:tcW w:w="913" w:type="dxa"/>
            <w:tcBorders>
              <w:top w:val="nil"/>
              <w:left w:val="nil"/>
              <w:bottom w:val="single" w:color="auto" w:sz="4" w:space="0"/>
              <w:right w:val="single" w:color="auto" w:sz="4" w:space="0"/>
            </w:tcBorders>
            <w:noWrap w:val="0"/>
            <w:vAlign w:val="center"/>
          </w:tcPr>
          <w:p w14:paraId="5D8ED4CD">
            <w:pPr>
              <w:widowControl/>
              <w:jc w:val="left"/>
              <w:rPr>
                <w:rFonts w:ascii="宋体" w:cs="宋体"/>
                <w:kern w:val="0"/>
                <w:sz w:val="18"/>
                <w:szCs w:val="18"/>
                <w:highlight w:val="none"/>
              </w:rPr>
            </w:pPr>
            <w:r>
              <w:rPr>
                <w:rFonts w:hint="eastAsia" w:ascii="宋体" w:hAnsi="宋体" w:cs="宋体"/>
                <w:kern w:val="0"/>
                <w:sz w:val="18"/>
                <w:szCs w:val="18"/>
                <w:highlight w:val="none"/>
              </w:rPr>
              <w:t>万元</w:t>
            </w:r>
          </w:p>
        </w:tc>
        <w:tc>
          <w:tcPr>
            <w:tcW w:w="1619" w:type="dxa"/>
            <w:tcBorders>
              <w:top w:val="nil"/>
              <w:left w:val="nil"/>
              <w:bottom w:val="single" w:color="auto" w:sz="4" w:space="0"/>
              <w:right w:val="single" w:color="auto" w:sz="4" w:space="0"/>
            </w:tcBorders>
            <w:noWrap w:val="0"/>
            <w:vAlign w:val="center"/>
          </w:tcPr>
          <w:p w14:paraId="274FD5C3">
            <w:pPr>
              <w:widowControl/>
              <w:jc w:val="left"/>
              <w:rPr>
                <w:rFonts w:ascii="宋体" w:cs="宋体"/>
                <w:kern w:val="0"/>
                <w:sz w:val="18"/>
                <w:szCs w:val="18"/>
                <w:highlight w:val="none"/>
              </w:rPr>
            </w:pPr>
            <w:r>
              <w:rPr>
                <w:rFonts w:ascii="宋体" w:hAnsi="宋体" w:cs="宋体"/>
                <w:kern w:val="0"/>
                <w:sz w:val="18"/>
                <w:szCs w:val="18"/>
                <w:highlight w:val="none"/>
              </w:rPr>
              <w:t>1000</w:t>
            </w:r>
            <w:r>
              <w:rPr>
                <w:rFonts w:hint="eastAsia" w:ascii="宋体" w:hAnsi="宋体" w:cs="宋体"/>
                <w:kern w:val="0"/>
                <w:sz w:val="18"/>
                <w:szCs w:val="18"/>
                <w:highlight w:val="none"/>
              </w:rPr>
              <w:t>≤</w:t>
            </w:r>
            <w:r>
              <w:rPr>
                <w:rFonts w:ascii="宋体" w:hAnsi="宋体" w:cs="宋体"/>
                <w:kern w:val="0"/>
                <w:sz w:val="18"/>
                <w:szCs w:val="18"/>
                <w:highlight w:val="none"/>
              </w:rPr>
              <w:t>Y</w:t>
            </w:r>
            <w:r>
              <w:rPr>
                <w:rFonts w:hint="eastAsia" w:ascii="宋体" w:hAnsi="宋体" w:cs="宋体"/>
                <w:kern w:val="0"/>
                <w:sz w:val="18"/>
                <w:szCs w:val="18"/>
                <w:highlight w:val="none"/>
              </w:rPr>
              <w:t>＜</w:t>
            </w:r>
            <w:r>
              <w:rPr>
                <w:rFonts w:ascii="宋体" w:hAnsi="宋体" w:cs="宋体"/>
                <w:kern w:val="0"/>
                <w:sz w:val="18"/>
                <w:szCs w:val="18"/>
                <w:highlight w:val="none"/>
              </w:rPr>
              <w:t>5000</w:t>
            </w:r>
          </w:p>
        </w:tc>
        <w:tc>
          <w:tcPr>
            <w:tcW w:w="1439" w:type="dxa"/>
            <w:tcBorders>
              <w:top w:val="nil"/>
              <w:left w:val="nil"/>
              <w:bottom w:val="single" w:color="auto" w:sz="4" w:space="0"/>
              <w:right w:val="single" w:color="auto" w:sz="4" w:space="0"/>
            </w:tcBorders>
            <w:noWrap w:val="0"/>
            <w:vAlign w:val="center"/>
          </w:tcPr>
          <w:p w14:paraId="73EAC918">
            <w:pPr>
              <w:widowControl/>
              <w:jc w:val="left"/>
              <w:rPr>
                <w:rFonts w:ascii="宋体" w:cs="宋体"/>
                <w:kern w:val="0"/>
                <w:sz w:val="18"/>
                <w:szCs w:val="18"/>
                <w:highlight w:val="none"/>
              </w:rPr>
            </w:pPr>
            <w:r>
              <w:rPr>
                <w:rFonts w:ascii="宋体" w:hAnsi="宋体" w:cs="宋体"/>
                <w:kern w:val="0"/>
                <w:sz w:val="18"/>
                <w:szCs w:val="18"/>
                <w:highlight w:val="none"/>
              </w:rPr>
              <w:t>500</w:t>
            </w:r>
            <w:r>
              <w:rPr>
                <w:rFonts w:hint="eastAsia" w:ascii="宋体" w:hAnsi="宋体" w:cs="宋体"/>
                <w:kern w:val="0"/>
                <w:sz w:val="18"/>
                <w:szCs w:val="18"/>
                <w:highlight w:val="none"/>
              </w:rPr>
              <w:t>≤</w:t>
            </w:r>
            <w:r>
              <w:rPr>
                <w:rFonts w:ascii="宋体" w:hAnsi="宋体" w:cs="宋体"/>
                <w:kern w:val="0"/>
                <w:sz w:val="18"/>
                <w:szCs w:val="18"/>
                <w:highlight w:val="none"/>
              </w:rPr>
              <w:t>Y</w:t>
            </w:r>
            <w:r>
              <w:rPr>
                <w:rFonts w:hint="eastAsia" w:ascii="宋体" w:hAnsi="宋体" w:cs="宋体"/>
                <w:kern w:val="0"/>
                <w:sz w:val="18"/>
                <w:szCs w:val="18"/>
                <w:highlight w:val="none"/>
              </w:rPr>
              <w:t>＜</w:t>
            </w:r>
            <w:r>
              <w:rPr>
                <w:rFonts w:ascii="宋体" w:hAnsi="宋体" w:cs="宋体"/>
                <w:kern w:val="0"/>
                <w:sz w:val="18"/>
                <w:szCs w:val="18"/>
                <w:highlight w:val="none"/>
              </w:rPr>
              <w:t>1000</w:t>
            </w:r>
          </w:p>
        </w:tc>
        <w:tc>
          <w:tcPr>
            <w:tcW w:w="925" w:type="dxa"/>
            <w:tcBorders>
              <w:top w:val="nil"/>
              <w:left w:val="nil"/>
              <w:bottom w:val="single" w:color="auto" w:sz="4" w:space="0"/>
              <w:right w:val="single" w:color="auto" w:sz="4" w:space="0"/>
            </w:tcBorders>
            <w:noWrap w:val="0"/>
            <w:vAlign w:val="center"/>
          </w:tcPr>
          <w:p w14:paraId="11EDF56C">
            <w:pPr>
              <w:widowControl/>
              <w:jc w:val="left"/>
              <w:rPr>
                <w:rFonts w:ascii="宋体" w:cs="宋体"/>
                <w:kern w:val="0"/>
                <w:sz w:val="18"/>
                <w:szCs w:val="18"/>
                <w:highlight w:val="none"/>
              </w:rPr>
            </w:pPr>
            <w:r>
              <w:rPr>
                <w:rFonts w:ascii="宋体" w:hAnsi="宋体" w:cs="宋体"/>
                <w:kern w:val="0"/>
                <w:sz w:val="18"/>
                <w:szCs w:val="18"/>
                <w:highlight w:val="none"/>
              </w:rPr>
              <w:t>Y</w:t>
            </w:r>
            <w:r>
              <w:rPr>
                <w:rFonts w:hint="eastAsia" w:ascii="宋体" w:hAnsi="宋体" w:cs="宋体"/>
                <w:kern w:val="0"/>
                <w:sz w:val="18"/>
                <w:szCs w:val="18"/>
                <w:highlight w:val="none"/>
              </w:rPr>
              <w:t>＜</w:t>
            </w:r>
            <w:r>
              <w:rPr>
                <w:rFonts w:ascii="宋体" w:hAnsi="宋体" w:cs="宋体"/>
                <w:kern w:val="0"/>
                <w:sz w:val="18"/>
                <w:szCs w:val="18"/>
                <w:highlight w:val="none"/>
              </w:rPr>
              <w:t>500</w:t>
            </w:r>
          </w:p>
        </w:tc>
      </w:tr>
      <w:tr w14:paraId="2A2CA309">
        <w:tblPrEx>
          <w:tblCellMar>
            <w:top w:w="0" w:type="dxa"/>
            <w:left w:w="108" w:type="dxa"/>
            <w:bottom w:w="0" w:type="dxa"/>
            <w:right w:w="108" w:type="dxa"/>
          </w:tblCellMar>
        </w:tblPrEx>
        <w:trPr>
          <w:trHeight w:val="369" w:hRule="atLeast"/>
          <w:jc w:val="center"/>
        </w:trPr>
        <w:tc>
          <w:tcPr>
            <w:tcW w:w="1701" w:type="dxa"/>
            <w:vMerge w:val="restart"/>
            <w:tcBorders>
              <w:top w:val="nil"/>
              <w:left w:val="single" w:color="auto" w:sz="4" w:space="0"/>
              <w:bottom w:val="single" w:color="auto" w:sz="4" w:space="0"/>
              <w:right w:val="single" w:color="auto" w:sz="4" w:space="0"/>
            </w:tcBorders>
            <w:noWrap w:val="0"/>
            <w:vAlign w:val="bottom"/>
          </w:tcPr>
          <w:p w14:paraId="09AD68EC">
            <w:pPr>
              <w:widowControl/>
              <w:jc w:val="center"/>
              <w:rPr>
                <w:rFonts w:ascii="宋体" w:cs="宋体"/>
                <w:b/>
                <w:bCs/>
                <w:kern w:val="0"/>
                <w:sz w:val="18"/>
                <w:szCs w:val="18"/>
                <w:highlight w:val="none"/>
              </w:rPr>
            </w:pPr>
            <w:r>
              <w:rPr>
                <w:rFonts w:hint="eastAsia" w:ascii="宋体" w:hAnsi="宋体" w:cs="宋体"/>
                <w:b/>
                <w:bCs/>
                <w:kern w:val="0"/>
                <w:sz w:val="18"/>
                <w:szCs w:val="18"/>
                <w:highlight w:val="none"/>
              </w:rPr>
              <w:t>租赁和商务服务业</w:t>
            </w:r>
          </w:p>
        </w:tc>
        <w:tc>
          <w:tcPr>
            <w:tcW w:w="1383" w:type="dxa"/>
            <w:tcBorders>
              <w:top w:val="nil"/>
              <w:left w:val="nil"/>
              <w:bottom w:val="single" w:color="auto" w:sz="4" w:space="0"/>
              <w:right w:val="single" w:color="auto" w:sz="4" w:space="0"/>
            </w:tcBorders>
            <w:noWrap w:val="0"/>
            <w:vAlign w:val="center"/>
          </w:tcPr>
          <w:p w14:paraId="7FB3218D">
            <w:pPr>
              <w:widowControl/>
              <w:jc w:val="left"/>
              <w:rPr>
                <w:rFonts w:ascii="宋体" w:cs="宋体"/>
                <w:kern w:val="0"/>
                <w:sz w:val="18"/>
                <w:szCs w:val="18"/>
                <w:highlight w:val="none"/>
              </w:rPr>
            </w:pPr>
            <w:r>
              <w:rPr>
                <w:rFonts w:hint="eastAsia" w:ascii="宋体" w:hAnsi="宋体" w:cs="宋体"/>
                <w:kern w:val="0"/>
                <w:sz w:val="18"/>
                <w:szCs w:val="18"/>
                <w:highlight w:val="none"/>
              </w:rPr>
              <w:t>从业人员（</w:t>
            </w:r>
            <w:r>
              <w:rPr>
                <w:rFonts w:ascii="宋体" w:hAnsi="宋体" w:cs="宋体"/>
                <w:kern w:val="0"/>
                <w:sz w:val="18"/>
                <w:szCs w:val="18"/>
                <w:highlight w:val="none"/>
              </w:rPr>
              <w:t>X</w:t>
            </w:r>
            <w:r>
              <w:rPr>
                <w:rFonts w:hint="eastAsia" w:ascii="宋体" w:hAnsi="宋体" w:cs="宋体"/>
                <w:kern w:val="0"/>
                <w:sz w:val="18"/>
                <w:szCs w:val="18"/>
                <w:highlight w:val="none"/>
              </w:rPr>
              <w:t>）</w:t>
            </w:r>
          </w:p>
        </w:tc>
        <w:tc>
          <w:tcPr>
            <w:tcW w:w="913" w:type="dxa"/>
            <w:tcBorders>
              <w:top w:val="nil"/>
              <w:left w:val="nil"/>
              <w:bottom w:val="single" w:color="auto" w:sz="4" w:space="0"/>
              <w:right w:val="single" w:color="auto" w:sz="4" w:space="0"/>
            </w:tcBorders>
            <w:noWrap w:val="0"/>
            <w:vAlign w:val="center"/>
          </w:tcPr>
          <w:p w14:paraId="506150F4">
            <w:pPr>
              <w:widowControl/>
              <w:jc w:val="left"/>
              <w:rPr>
                <w:rFonts w:ascii="宋体" w:cs="宋体"/>
                <w:kern w:val="0"/>
                <w:sz w:val="18"/>
                <w:szCs w:val="18"/>
                <w:highlight w:val="none"/>
              </w:rPr>
            </w:pPr>
            <w:r>
              <w:rPr>
                <w:rFonts w:hint="eastAsia" w:ascii="宋体" w:hAnsi="宋体" w:cs="宋体"/>
                <w:kern w:val="0"/>
                <w:sz w:val="18"/>
                <w:szCs w:val="18"/>
                <w:highlight w:val="none"/>
              </w:rPr>
              <w:t>人</w:t>
            </w:r>
          </w:p>
        </w:tc>
        <w:tc>
          <w:tcPr>
            <w:tcW w:w="1619" w:type="dxa"/>
            <w:tcBorders>
              <w:top w:val="nil"/>
              <w:left w:val="nil"/>
              <w:bottom w:val="single" w:color="auto" w:sz="4" w:space="0"/>
              <w:right w:val="single" w:color="auto" w:sz="4" w:space="0"/>
            </w:tcBorders>
            <w:noWrap w:val="0"/>
            <w:vAlign w:val="center"/>
          </w:tcPr>
          <w:p w14:paraId="1D289FBE">
            <w:pPr>
              <w:widowControl/>
              <w:jc w:val="left"/>
              <w:rPr>
                <w:rFonts w:ascii="宋体" w:cs="宋体"/>
                <w:kern w:val="0"/>
                <w:sz w:val="18"/>
                <w:szCs w:val="18"/>
                <w:highlight w:val="none"/>
              </w:rPr>
            </w:pPr>
            <w:r>
              <w:rPr>
                <w:rFonts w:ascii="宋体" w:hAnsi="宋体" w:cs="宋体"/>
                <w:kern w:val="0"/>
                <w:sz w:val="18"/>
                <w:szCs w:val="18"/>
                <w:highlight w:val="none"/>
              </w:rPr>
              <w:t>100</w:t>
            </w:r>
            <w:r>
              <w:rPr>
                <w:rFonts w:hint="eastAsia" w:ascii="宋体" w:hAnsi="宋体" w:cs="宋体"/>
                <w:kern w:val="0"/>
                <w:sz w:val="18"/>
                <w:szCs w:val="18"/>
                <w:highlight w:val="none"/>
              </w:rPr>
              <w:t>≤</w:t>
            </w:r>
            <w:r>
              <w:rPr>
                <w:rFonts w:ascii="宋体" w:hAnsi="宋体" w:cs="宋体"/>
                <w:kern w:val="0"/>
                <w:sz w:val="18"/>
                <w:szCs w:val="18"/>
                <w:highlight w:val="none"/>
              </w:rPr>
              <w:t>X</w:t>
            </w:r>
            <w:r>
              <w:rPr>
                <w:rFonts w:hint="eastAsia" w:ascii="宋体" w:hAnsi="宋体" w:cs="宋体"/>
                <w:kern w:val="0"/>
                <w:sz w:val="18"/>
                <w:szCs w:val="18"/>
                <w:highlight w:val="none"/>
              </w:rPr>
              <w:t>＜</w:t>
            </w:r>
            <w:r>
              <w:rPr>
                <w:rFonts w:ascii="宋体" w:hAnsi="宋体" w:cs="宋体"/>
                <w:kern w:val="0"/>
                <w:sz w:val="18"/>
                <w:szCs w:val="18"/>
                <w:highlight w:val="none"/>
              </w:rPr>
              <w:t>300</w:t>
            </w:r>
          </w:p>
        </w:tc>
        <w:tc>
          <w:tcPr>
            <w:tcW w:w="1439" w:type="dxa"/>
            <w:tcBorders>
              <w:top w:val="nil"/>
              <w:left w:val="nil"/>
              <w:bottom w:val="single" w:color="auto" w:sz="4" w:space="0"/>
              <w:right w:val="single" w:color="auto" w:sz="4" w:space="0"/>
            </w:tcBorders>
            <w:noWrap w:val="0"/>
            <w:vAlign w:val="center"/>
          </w:tcPr>
          <w:p w14:paraId="192DDEC3">
            <w:pPr>
              <w:widowControl/>
              <w:jc w:val="left"/>
              <w:rPr>
                <w:rFonts w:ascii="宋体" w:cs="宋体"/>
                <w:kern w:val="0"/>
                <w:sz w:val="18"/>
                <w:szCs w:val="18"/>
                <w:highlight w:val="none"/>
              </w:rPr>
            </w:pPr>
            <w:r>
              <w:rPr>
                <w:rFonts w:ascii="宋体" w:hAnsi="宋体" w:cs="宋体"/>
                <w:kern w:val="0"/>
                <w:sz w:val="18"/>
                <w:szCs w:val="18"/>
                <w:highlight w:val="none"/>
              </w:rPr>
              <w:t>10</w:t>
            </w:r>
            <w:r>
              <w:rPr>
                <w:rFonts w:hint="eastAsia" w:ascii="宋体" w:hAnsi="宋体" w:cs="宋体"/>
                <w:kern w:val="0"/>
                <w:sz w:val="18"/>
                <w:szCs w:val="18"/>
                <w:highlight w:val="none"/>
              </w:rPr>
              <w:t>≤</w:t>
            </w:r>
            <w:r>
              <w:rPr>
                <w:rFonts w:ascii="宋体" w:hAnsi="宋体" w:cs="宋体"/>
                <w:kern w:val="0"/>
                <w:sz w:val="18"/>
                <w:szCs w:val="18"/>
                <w:highlight w:val="none"/>
              </w:rPr>
              <w:t>X</w:t>
            </w:r>
            <w:r>
              <w:rPr>
                <w:rFonts w:hint="eastAsia" w:ascii="宋体" w:hAnsi="宋体" w:cs="宋体"/>
                <w:kern w:val="0"/>
                <w:sz w:val="18"/>
                <w:szCs w:val="18"/>
                <w:highlight w:val="none"/>
              </w:rPr>
              <w:t>＜</w:t>
            </w:r>
            <w:r>
              <w:rPr>
                <w:rFonts w:ascii="宋体" w:hAnsi="宋体" w:cs="宋体"/>
                <w:kern w:val="0"/>
                <w:sz w:val="18"/>
                <w:szCs w:val="18"/>
                <w:highlight w:val="none"/>
              </w:rPr>
              <w:t>100</w:t>
            </w:r>
          </w:p>
        </w:tc>
        <w:tc>
          <w:tcPr>
            <w:tcW w:w="925" w:type="dxa"/>
            <w:tcBorders>
              <w:top w:val="nil"/>
              <w:left w:val="nil"/>
              <w:bottom w:val="single" w:color="auto" w:sz="4" w:space="0"/>
              <w:right w:val="single" w:color="auto" w:sz="4" w:space="0"/>
            </w:tcBorders>
            <w:noWrap w:val="0"/>
            <w:vAlign w:val="center"/>
          </w:tcPr>
          <w:p w14:paraId="02CA6DBA">
            <w:pPr>
              <w:widowControl/>
              <w:jc w:val="left"/>
              <w:rPr>
                <w:rFonts w:ascii="宋体" w:cs="宋体"/>
                <w:kern w:val="0"/>
                <w:sz w:val="18"/>
                <w:szCs w:val="18"/>
                <w:highlight w:val="none"/>
              </w:rPr>
            </w:pPr>
            <w:r>
              <w:rPr>
                <w:rFonts w:ascii="宋体" w:hAnsi="宋体" w:cs="宋体"/>
                <w:kern w:val="0"/>
                <w:sz w:val="18"/>
                <w:szCs w:val="18"/>
                <w:highlight w:val="none"/>
              </w:rPr>
              <w:t>X</w:t>
            </w:r>
            <w:r>
              <w:rPr>
                <w:rFonts w:hint="eastAsia" w:ascii="宋体" w:hAnsi="宋体" w:cs="宋体"/>
                <w:kern w:val="0"/>
                <w:sz w:val="18"/>
                <w:szCs w:val="18"/>
                <w:highlight w:val="none"/>
              </w:rPr>
              <w:t>＜</w:t>
            </w:r>
            <w:r>
              <w:rPr>
                <w:rFonts w:ascii="宋体" w:hAnsi="宋体" w:cs="宋体"/>
                <w:kern w:val="0"/>
                <w:sz w:val="18"/>
                <w:szCs w:val="18"/>
                <w:highlight w:val="none"/>
              </w:rPr>
              <w:t>10</w:t>
            </w:r>
          </w:p>
        </w:tc>
      </w:tr>
      <w:tr w14:paraId="32FBE886">
        <w:tblPrEx>
          <w:tblCellMar>
            <w:top w:w="0" w:type="dxa"/>
            <w:left w:w="108" w:type="dxa"/>
            <w:bottom w:w="0" w:type="dxa"/>
            <w:right w:w="108" w:type="dxa"/>
          </w:tblCellMar>
        </w:tblPrEx>
        <w:trPr>
          <w:trHeight w:val="369" w:hRule="atLeast"/>
          <w:jc w:val="center"/>
        </w:trPr>
        <w:tc>
          <w:tcPr>
            <w:tcW w:w="1701" w:type="dxa"/>
            <w:vMerge w:val="continue"/>
            <w:tcBorders>
              <w:top w:val="nil"/>
              <w:left w:val="single" w:color="auto" w:sz="4" w:space="0"/>
              <w:bottom w:val="single" w:color="auto" w:sz="4" w:space="0"/>
              <w:right w:val="single" w:color="auto" w:sz="4" w:space="0"/>
            </w:tcBorders>
            <w:noWrap w:val="0"/>
            <w:vAlign w:val="center"/>
          </w:tcPr>
          <w:p w14:paraId="3E10CFCE">
            <w:pPr>
              <w:widowControl/>
              <w:jc w:val="left"/>
              <w:rPr>
                <w:rFonts w:ascii="宋体" w:cs="宋体"/>
                <w:b/>
                <w:bCs/>
                <w:kern w:val="0"/>
                <w:sz w:val="18"/>
                <w:szCs w:val="18"/>
                <w:highlight w:val="none"/>
              </w:rPr>
            </w:pPr>
          </w:p>
        </w:tc>
        <w:tc>
          <w:tcPr>
            <w:tcW w:w="1383" w:type="dxa"/>
            <w:tcBorders>
              <w:top w:val="nil"/>
              <w:left w:val="nil"/>
              <w:bottom w:val="single" w:color="auto" w:sz="4" w:space="0"/>
              <w:right w:val="single" w:color="auto" w:sz="4" w:space="0"/>
            </w:tcBorders>
            <w:noWrap w:val="0"/>
            <w:vAlign w:val="center"/>
          </w:tcPr>
          <w:p w14:paraId="26DEA91A">
            <w:pPr>
              <w:widowControl/>
              <w:jc w:val="left"/>
              <w:rPr>
                <w:rFonts w:ascii="宋体" w:cs="宋体"/>
                <w:kern w:val="0"/>
                <w:sz w:val="18"/>
                <w:szCs w:val="18"/>
                <w:highlight w:val="none"/>
              </w:rPr>
            </w:pPr>
            <w:r>
              <w:rPr>
                <w:rFonts w:hint="eastAsia" w:ascii="宋体" w:hAnsi="宋体" w:cs="宋体"/>
                <w:kern w:val="0"/>
                <w:sz w:val="18"/>
                <w:szCs w:val="18"/>
                <w:highlight w:val="none"/>
              </w:rPr>
              <w:t>资产总额（</w:t>
            </w:r>
            <w:r>
              <w:rPr>
                <w:rFonts w:ascii="宋体" w:hAnsi="宋体" w:cs="宋体"/>
                <w:kern w:val="0"/>
                <w:sz w:val="18"/>
                <w:szCs w:val="18"/>
                <w:highlight w:val="none"/>
              </w:rPr>
              <w:t>Z</w:t>
            </w:r>
            <w:r>
              <w:rPr>
                <w:rFonts w:hint="eastAsia" w:ascii="宋体" w:hAnsi="宋体" w:cs="宋体"/>
                <w:kern w:val="0"/>
                <w:sz w:val="18"/>
                <w:szCs w:val="18"/>
                <w:highlight w:val="none"/>
              </w:rPr>
              <w:t>）</w:t>
            </w:r>
          </w:p>
        </w:tc>
        <w:tc>
          <w:tcPr>
            <w:tcW w:w="913" w:type="dxa"/>
            <w:tcBorders>
              <w:top w:val="nil"/>
              <w:left w:val="nil"/>
              <w:bottom w:val="single" w:color="auto" w:sz="4" w:space="0"/>
              <w:right w:val="single" w:color="auto" w:sz="4" w:space="0"/>
            </w:tcBorders>
            <w:noWrap w:val="0"/>
            <w:vAlign w:val="center"/>
          </w:tcPr>
          <w:p w14:paraId="16E39C50">
            <w:pPr>
              <w:widowControl/>
              <w:jc w:val="left"/>
              <w:rPr>
                <w:rFonts w:ascii="宋体" w:cs="宋体"/>
                <w:kern w:val="0"/>
                <w:sz w:val="18"/>
                <w:szCs w:val="18"/>
                <w:highlight w:val="none"/>
              </w:rPr>
            </w:pPr>
            <w:r>
              <w:rPr>
                <w:rFonts w:hint="eastAsia" w:ascii="宋体" w:hAnsi="宋体" w:cs="宋体"/>
                <w:kern w:val="0"/>
                <w:sz w:val="18"/>
                <w:szCs w:val="18"/>
                <w:highlight w:val="none"/>
              </w:rPr>
              <w:t>万元</w:t>
            </w:r>
          </w:p>
        </w:tc>
        <w:tc>
          <w:tcPr>
            <w:tcW w:w="1619" w:type="dxa"/>
            <w:tcBorders>
              <w:top w:val="nil"/>
              <w:left w:val="nil"/>
              <w:bottom w:val="single" w:color="auto" w:sz="4" w:space="0"/>
              <w:right w:val="single" w:color="auto" w:sz="4" w:space="0"/>
            </w:tcBorders>
            <w:noWrap w:val="0"/>
            <w:vAlign w:val="center"/>
          </w:tcPr>
          <w:p w14:paraId="7CECF2B5">
            <w:pPr>
              <w:widowControl/>
              <w:jc w:val="left"/>
              <w:rPr>
                <w:rFonts w:ascii="宋体" w:cs="宋体"/>
                <w:kern w:val="0"/>
                <w:sz w:val="18"/>
                <w:szCs w:val="18"/>
                <w:highlight w:val="none"/>
              </w:rPr>
            </w:pPr>
            <w:r>
              <w:rPr>
                <w:rFonts w:ascii="宋体" w:hAnsi="宋体" w:cs="宋体"/>
                <w:kern w:val="0"/>
                <w:sz w:val="18"/>
                <w:szCs w:val="18"/>
                <w:highlight w:val="none"/>
              </w:rPr>
              <w:t>8000</w:t>
            </w:r>
            <w:r>
              <w:rPr>
                <w:rFonts w:hint="eastAsia" w:ascii="宋体" w:hAnsi="宋体" w:cs="宋体"/>
                <w:kern w:val="0"/>
                <w:sz w:val="18"/>
                <w:szCs w:val="18"/>
                <w:highlight w:val="none"/>
              </w:rPr>
              <w:t>≤</w:t>
            </w:r>
            <w:r>
              <w:rPr>
                <w:rFonts w:ascii="宋体" w:hAnsi="宋体" w:cs="宋体"/>
                <w:kern w:val="0"/>
                <w:sz w:val="18"/>
                <w:szCs w:val="18"/>
                <w:highlight w:val="none"/>
              </w:rPr>
              <w:t>Z</w:t>
            </w:r>
            <w:r>
              <w:rPr>
                <w:rFonts w:hint="eastAsia" w:ascii="宋体" w:hAnsi="宋体" w:cs="宋体"/>
                <w:kern w:val="0"/>
                <w:sz w:val="18"/>
                <w:szCs w:val="18"/>
                <w:highlight w:val="none"/>
              </w:rPr>
              <w:t>＜</w:t>
            </w:r>
            <w:r>
              <w:rPr>
                <w:rFonts w:ascii="宋体" w:hAnsi="宋体" w:cs="宋体"/>
                <w:kern w:val="0"/>
                <w:sz w:val="18"/>
                <w:szCs w:val="18"/>
                <w:highlight w:val="none"/>
              </w:rPr>
              <w:t>120000</w:t>
            </w:r>
          </w:p>
        </w:tc>
        <w:tc>
          <w:tcPr>
            <w:tcW w:w="1439" w:type="dxa"/>
            <w:tcBorders>
              <w:top w:val="nil"/>
              <w:left w:val="nil"/>
              <w:bottom w:val="single" w:color="auto" w:sz="4" w:space="0"/>
              <w:right w:val="single" w:color="auto" w:sz="4" w:space="0"/>
            </w:tcBorders>
            <w:noWrap w:val="0"/>
            <w:vAlign w:val="center"/>
          </w:tcPr>
          <w:p w14:paraId="2BD7A085">
            <w:pPr>
              <w:widowControl/>
              <w:jc w:val="left"/>
              <w:rPr>
                <w:rFonts w:ascii="宋体" w:cs="宋体"/>
                <w:kern w:val="0"/>
                <w:sz w:val="18"/>
                <w:szCs w:val="18"/>
                <w:highlight w:val="none"/>
              </w:rPr>
            </w:pPr>
            <w:r>
              <w:rPr>
                <w:rFonts w:ascii="宋体" w:hAnsi="宋体" w:cs="宋体"/>
                <w:kern w:val="0"/>
                <w:sz w:val="18"/>
                <w:szCs w:val="18"/>
                <w:highlight w:val="none"/>
              </w:rPr>
              <w:t>100</w:t>
            </w:r>
            <w:r>
              <w:rPr>
                <w:rFonts w:hint="eastAsia" w:ascii="宋体" w:hAnsi="宋体" w:cs="宋体"/>
                <w:kern w:val="0"/>
                <w:sz w:val="18"/>
                <w:szCs w:val="18"/>
                <w:highlight w:val="none"/>
              </w:rPr>
              <w:t>≤</w:t>
            </w:r>
            <w:r>
              <w:rPr>
                <w:rFonts w:ascii="宋体" w:hAnsi="宋体" w:cs="宋体"/>
                <w:kern w:val="0"/>
                <w:sz w:val="18"/>
                <w:szCs w:val="18"/>
                <w:highlight w:val="none"/>
              </w:rPr>
              <w:t>Z</w:t>
            </w:r>
            <w:r>
              <w:rPr>
                <w:rFonts w:hint="eastAsia" w:ascii="宋体" w:hAnsi="宋体" w:cs="宋体"/>
                <w:kern w:val="0"/>
                <w:sz w:val="18"/>
                <w:szCs w:val="18"/>
                <w:highlight w:val="none"/>
              </w:rPr>
              <w:t>＜</w:t>
            </w:r>
            <w:r>
              <w:rPr>
                <w:rFonts w:ascii="宋体" w:hAnsi="宋体" w:cs="宋体"/>
                <w:kern w:val="0"/>
                <w:sz w:val="18"/>
                <w:szCs w:val="18"/>
                <w:highlight w:val="none"/>
              </w:rPr>
              <w:t>8000</w:t>
            </w:r>
          </w:p>
        </w:tc>
        <w:tc>
          <w:tcPr>
            <w:tcW w:w="925" w:type="dxa"/>
            <w:tcBorders>
              <w:top w:val="nil"/>
              <w:left w:val="nil"/>
              <w:bottom w:val="single" w:color="auto" w:sz="4" w:space="0"/>
              <w:right w:val="single" w:color="auto" w:sz="4" w:space="0"/>
            </w:tcBorders>
            <w:noWrap w:val="0"/>
            <w:vAlign w:val="center"/>
          </w:tcPr>
          <w:p w14:paraId="4687B30C">
            <w:pPr>
              <w:widowControl/>
              <w:jc w:val="left"/>
              <w:rPr>
                <w:rFonts w:ascii="宋体" w:cs="宋体"/>
                <w:kern w:val="0"/>
                <w:sz w:val="18"/>
                <w:szCs w:val="18"/>
                <w:highlight w:val="none"/>
              </w:rPr>
            </w:pPr>
            <w:r>
              <w:rPr>
                <w:rFonts w:ascii="宋体" w:hAnsi="宋体" w:cs="宋体"/>
                <w:kern w:val="0"/>
                <w:sz w:val="18"/>
                <w:szCs w:val="18"/>
                <w:highlight w:val="none"/>
              </w:rPr>
              <w:t>Y</w:t>
            </w:r>
            <w:r>
              <w:rPr>
                <w:rFonts w:hint="eastAsia" w:ascii="宋体" w:hAnsi="宋体" w:cs="宋体"/>
                <w:kern w:val="0"/>
                <w:sz w:val="18"/>
                <w:szCs w:val="18"/>
                <w:highlight w:val="none"/>
              </w:rPr>
              <w:t>＜</w:t>
            </w:r>
            <w:r>
              <w:rPr>
                <w:rFonts w:ascii="宋体" w:hAnsi="宋体" w:cs="宋体"/>
                <w:kern w:val="0"/>
                <w:sz w:val="18"/>
                <w:szCs w:val="18"/>
                <w:highlight w:val="none"/>
              </w:rPr>
              <w:t>100</w:t>
            </w:r>
          </w:p>
        </w:tc>
      </w:tr>
      <w:tr w14:paraId="062F8750">
        <w:tblPrEx>
          <w:tblCellMar>
            <w:top w:w="0" w:type="dxa"/>
            <w:left w:w="108" w:type="dxa"/>
            <w:bottom w:w="0" w:type="dxa"/>
            <w:right w:w="108" w:type="dxa"/>
          </w:tblCellMar>
        </w:tblPrEx>
        <w:trPr>
          <w:trHeight w:val="369" w:hRule="atLeast"/>
          <w:jc w:val="center"/>
        </w:trPr>
        <w:tc>
          <w:tcPr>
            <w:tcW w:w="1701" w:type="dxa"/>
            <w:tcBorders>
              <w:top w:val="nil"/>
              <w:left w:val="single" w:color="auto" w:sz="4" w:space="0"/>
              <w:bottom w:val="single" w:color="auto" w:sz="4" w:space="0"/>
              <w:right w:val="single" w:color="auto" w:sz="4" w:space="0"/>
            </w:tcBorders>
            <w:noWrap w:val="0"/>
            <w:vAlign w:val="bottom"/>
          </w:tcPr>
          <w:p w14:paraId="1FB9687C">
            <w:pPr>
              <w:widowControl/>
              <w:jc w:val="center"/>
              <w:rPr>
                <w:rFonts w:ascii="宋体" w:cs="宋体"/>
                <w:b/>
                <w:bCs/>
                <w:kern w:val="0"/>
                <w:sz w:val="18"/>
                <w:szCs w:val="18"/>
                <w:highlight w:val="none"/>
              </w:rPr>
            </w:pPr>
            <w:r>
              <w:rPr>
                <w:rFonts w:hint="eastAsia" w:ascii="宋体" w:hAnsi="宋体" w:cs="宋体"/>
                <w:b/>
                <w:bCs/>
                <w:kern w:val="0"/>
                <w:sz w:val="18"/>
                <w:szCs w:val="18"/>
                <w:highlight w:val="none"/>
              </w:rPr>
              <w:t>其他未列明行业</w:t>
            </w:r>
          </w:p>
        </w:tc>
        <w:tc>
          <w:tcPr>
            <w:tcW w:w="1383" w:type="dxa"/>
            <w:tcBorders>
              <w:top w:val="nil"/>
              <w:left w:val="nil"/>
              <w:bottom w:val="single" w:color="auto" w:sz="4" w:space="0"/>
              <w:right w:val="single" w:color="auto" w:sz="4" w:space="0"/>
            </w:tcBorders>
            <w:noWrap w:val="0"/>
            <w:vAlign w:val="center"/>
          </w:tcPr>
          <w:p w14:paraId="263F901E">
            <w:pPr>
              <w:widowControl/>
              <w:jc w:val="left"/>
              <w:rPr>
                <w:rFonts w:ascii="宋体" w:cs="宋体"/>
                <w:kern w:val="0"/>
                <w:sz w:val="18"/>
                <w:szCs w:val="18"/>
                <w:highlight w:val="none"/>
              </w:rPr>
            </w:pPr>
            <w:r>
              <w:rPr>
                <w:rFonts w:hint="eastAsia" w:ascii="宋体" w:hAnsi="宋体" w:cs="宋体"/>
                <w:kern w:val="0"/>
                <w:sz w:val="18"/>
                <w:szCs w:val="18"/>
                <w:highlight w:val="none"/>
              </w:rPr>
              <w:t>从业人员（</w:t>
            </w:r>
            <w:r>
              <w:rPr>
                <w:rFonts w:ascii="宋体" w:hAnsi="宋体" w:cs="宋体"/>
                <w:kern w:val="0"/>
                <w:sz w:val="18"/>
                <w:szCs w:val="18"/>
                <w:highlight w:val="none"/>
              </w:rPr>
              <w:t>X</w:t>
            </w:r>
            <w:r>
              <w:rPr>
                <w:rFonts w:hint="eastAsia" w:ascii="宋体" w:hAnsi="宋体" w:cs="宋体"/>
                <w:kern w:val="0"/>
                <w:sz w:val="18"/>
                <w:szCs w:val="18"/>
                <w:highlight w:val="none"/>
              </w:rPr>
              <w:t>）</w:t>
            </w:r>
          </w:p>
        </w:tc>
        <w:tc>
          <w:tcPr>
            <w:tcW w:w="913" w:type="dxa"/>
            <w:tcBorders>
              <w:top w:val="nil"/>
              <w:left w:val="nil"/>
              <w:bottom w:val="single" w:color="auto" w:sz="4" w:space="0"/>
              <w:right w:val="single" w:color="auto" w:sz="4" w:space="0"/>
            </w:tcBorders>
            <w:noWrap w:val="0"/>
            <w:vAlign w:val="center"/>
          </w:tcPr>
          <w:p w14:paraId="188839FE">
            <w:pPr>
              <w:widowControl/>
              <w:jc w:val="left"/>
              <w:rPr>
                <w:rFonts w:ascii="宋体" w:cs="宋体"/>
                <w:kern w:val="0"/>
                <w:sz w:val="18"/>
                <w:szCs w:val="18"/>
                <w:highlight w:val="none"/>
              </w:rPr>
            </w:pPr>
            <w:r>
              <w:rPr>
                <w:rFonts w:hint="eastAsia" w:ascii="宋体" w:hAnsi="宋体" w:cs="宋体"/>
                <w:kern w:val="0"/>
                <w:sz w:val="18"/>
                <w:szCs w:val="18"/>
                <w:highlight w:val="none"/>
              </w:rPr>
              <w:t>人</w:t>
            </w:r>
          </w:p>
        </w:tc>
        <w:tc>
          <w:tcPr>
            <w:tcW w:w="1619" w:type="dxa"/>
            <w:tcBorders>
              <w:top w:val="nil"/>
              <w:left w:val="nil"/>
              <w:bottom w:val="single" w:color="auto" w:sz="4" w:space="0"/>
              <w:right w:val="single" w:color="auto" w:sz="4" w:space="0"/>
            </w:tcBorders>
            <w:noWrap w:val="0"/>
            <w:vAlign w:val="center"/>
          </w:tcPr>
          <w:p w14:paraId="467D3459">
            <w:pPr>
              <w:widowControl/>
              <w:jc w:val="left"/>
              <w:rPr>
                <w:rFonts w:ascii="宋体" w:cs="宋体"/>
                <w:kern w:val="0"/>
                <w:sz w:val="18"/>
                <w:szCs w:val="18"/>
                <w:highlight w:val="none"/>
              </w:rPr>
            </w:pPr>
            <w:r>
              <w:rPr>
                <w:rFonts w:ascii="宋体" w:hAnsi="宋体" w:cs="宋体"/>
                <w:kern w:val="0"/>
                <w:sz w:val="18"/>
                <w:szCs w:val="18"/>
                <w:highlight w:val="none"/>
              </w:rPr>
              <w:t>100</w:t>
            </w:r>
            <w:r>
              <w:rPr>
                <w:rFonts w:hint="eastAsia" w:ascii="宋体" w:hAnsi="宋体" w:cs="宋体"/>
                <w:kern w:val="0"/>
                <w:sz w:val="18"/>
                <w:szCs w:val="18"/>
                <w:highlight w:val="none"/>
              </w:rPr>
              <w:t>≤</w:t>
            </w:r>
            <w:r>
              <w:rPr>
                <w:rFonts w:ascii="宋体" w:hAnsi="宋体" w:cs="宋体"/>
                <w:kern w:val="0"/>
                <w:sz w:val="18"/>
                <w:szCs w:val="18"/>
                <w:highlight w:val="none"/>
              </w:rPr>
              <w:t>X</w:t>
            </w:r>
            <w:r>
              <w:rPr>
                <w:rFonts w:hint="eastAsia" w:ascii="宋体" w:hAnsi="宋体" w:cs="宋体"/>
                <w:kern w:val="0"/>
                <w:sz w:val="18"/>
                <w:szCs w:val="18"/>
                <w:highlight w:val="none"/>
              </w:rPr>
              <w:t>＜</w:t>
            </w:r>
            <w:r>
              <w:rPr>
                <w:rFonts w:ascii="宋体" w:hAnsi="宋体" w:cs="宋体"/>
                <w:kern w:val="0"/>
                <w:sz w:val="18"/>
                <w:szCs w:val="18"/>
                <w:highlight w:val="none"/>
              </w:rPr>
              <w:t>300</w:t>
            </w:r>
          </w:p>
        </w:tc>
        <w:tc>
          <w:tcPr>
            <w:tcW w:w="1439" w:type="dxa"/>
            <w:tcBorders>
              <w:top w:val="nil"/>
              <w:left w:val="nil"/>
              <w:bottom w:val="single" w:color="auto" w:sz="4" w:space="0"/>
              <w:right w:val="single" w:color="auto" w:sz="4" w:space="0"/>
            </w:tcBorders>
            <w:noWrap w:val="0"/>
            <w:vAlign w:val="center"/>
          </w:tcPr>
          <w:p w14:paraId="0077AF00">
            <w:pPr>
              <w:widowControl/>
              <w:jc w:val="left"/>
              <w:rPr>
                <w:rFonts w:ascii="宋体" w:cs="宋体"/>
                <w:kern w:val="0"/>
                <w:sz w:val="18"/>
                <w:szCs w:val="18"/>
                <w:highlight w:val="none"/>
              </w:rPr>
            </w:pPr>
            <w:r>
              <w:rPr>
                <w:rFonts w:ascii="宋体" w:hAnsi="宋体" w:cs="宋体"/>
                <w:kern w:val="0"/>
                <w:sz w:val="18"/>
                <w:szCs w:val="18"/>
                <w:highlight w:val="none"/>
              </w:rPr>
              <w:t>10</w:t>
            </w:r>
            <w:r>
              <w:rPr>
                <w:rFonts w:hint="eastAsia" w:ascii="宋体" w:hAnsi="宋体" w:cs="宋体"/>
                <w:kern w:val="0"/>
                <w:sz w:val="18"/>
                <w:szCs w:val="18"/>
                <w:highlight w:val="none"/>
              </w:rPr>
              <w:t>≤</w:t>
            </w:r>
            <w:r>
              <w:rPr>
                <w:rFonts w:ascii="宋体" w:hAnsi="宋体" w:cs="宋体"/>
                <w:kern w:val="0"/>
                <w:sz w:val="18"/>
                <w:szCs w:val="18"/>
                <w:highlight w:val="none"/>
              </w:rPr>
              <w:t>X</w:t>
            </w:r>
            <w:r>
              <w:rPr>
                <w:rFonts w:hint="eastAsia" w:ascii="宋体" w:hAnsi="宋体" w:cs="宋体"/>
                <w:kern w:val="0"/>
                <w:sz w:val="18"/>
                <w:szCs w:val="18"/>
                <w:highlight w:val="none"/>
              </w:rPr>
              <w:t>＜</w:t>
            </w:r>
            <w:r>
              <w:rPr>
                <w:rFonts w:ascii="宋体" w:hAnsi="宋体" w:cs="宋体"/>
                <w:kern w:val="0"/>
                <w:sz w:val="18"/>
                <w:szCs w:val="18"/>
                <w:highlight w:val="none"/>
              </w:rPr>
              <w:t>100</w:t>
            </w:r>
          </w:p>
        </w:tc>
        <w:tc>
          <w:tcPr>
            <w:tcW w:w="925" w:type="dxa"/>
            <w:tcBorders>
              <w:top w:val="nil"/>
              <w:left w:val="nil"/>
              <w:bottom w:val="single" w:color="auto" w:sz="4" w:space="0"/>
              <w:right w:val="single" w:color="auto" w:sz="4" w:space="0"/>
            </w:tcBorders>
            <w:noWrap w:val="0"/>
            <w:vAlign w:val="center"/>
          </w:tcPr>
          <w:p w14:paraId="5CDB7995">
            <w:pPr>
              <w:widowControl/>
              <w:jc w:val="left"/>
              <w:rPr>
                <w:rFonts w:ascii="宋体" w:cs="宋体"/>
                <w:kern w:val="0"/>
                <w:sz w:val="18"/>
                <w:szCs w:val="18"/>
                <w:highlight w:val="none"/>
              </w:rPr>
            </w:pPr>
            <w:r>
              <w:rPr>
                <w:rFonts w:ascii="宋体" w:hAnsi="宋体" w:cs="宋体"/>
                <w:kern w:val="0"/>
                <w:sz w:val="18"/>
                <w:szCs w:val="18"/>
                <w:highlight w:val="none"/>
              </w:rPr>
              <w:t>X</w:t>
            </w:r>
            <w:r>
              <w:rPr>
                <w:rFonts w:hint="eastAsia" w:ascii="宋体" w:hAnsi="宋体" w:cs="宋体"/>
                <w:kern w:val="0"/>
                <w:sz w:val="18"/>
                <w:szCs w:val="18"/>
                <w:highlight w:val="none"/>
              </w:rPr>
              <w:t>＜</w:t>
            </w:r>
            <w:r>
              <w:rPr>
                <w:rFonts w:ascii="宋体" w:hAnsi="宋体" w:cs="宋体"/>
                <w:kern w:val="0"/>
                <w:sz w:val="18"/>
                <w:szCs w:val="18"/>
                <w:highlight w:val="none"/>
              </w:rPr>
              <w:t>10</w:t>
            </w:r>
          </w:p>
        </w:tc>
      </w:tr>
    </w:tbl>
    <w:p w14:paraId="3A274CC5">
      <w:pPr>
        <w:spacing w:line="360" w:lineRule="exact"/>
        <w:ind w:firstLine="450" w:firstLineChars="250"/>
        <w:rPr>
          <w:rFonts w:hint="eastAsia" w:ascii="宋体" w:hAnsi="宋体"/>
          <w:sz w:val="18"/>
          <w:szCs w:val="18"/>
          <w:highlight w:val="none"/>
        </w:rPr>
      </w:pPr>
    </w:p>
    <w:p w14:paraId="68BA7F35">
      <w:pPr>
        <w:spacing w:line="360" w:lineRule="exact"/>
        <w:ind w:firstLine="450" w:firstLineChars="250"/>
        <w:rPr>
          <w:rFonts w:ascii="宋体" w:hAnsi="宋体"/>
          <w:sz w:val="18"/>
          <w:szCs w:val="18"/>
          <w:highlight w:val="none"/>
        </w:rPr>
      </w:pPr>
      <w:r>
        <w:rPr>
          <w:rFonts w:hint="eastAsia" w:ascii="宋体" w:hAnsi="宋体"/>
          <w:sz w:val="18"/>
          <w:szCs w:val="18"/>
          <w:highlight w:val="none"/>
        </w:rPr>
        <w:t>说明：上述标准参照《关于印发中小企业划型标准规定的通知》（工信部联企业</w:t>
      </w:r>
      <w:r>
        <w:rPr>
          <w:rFonts w:ascii="宋体" w:hAnsi="宋体"/>
          <w:sz w:val="18"/>
          <w:szCs w:val="18"/>
          <w:highlight w:val="none"/>
        </w:rPr>
        <w:t>[2011]300</w:t>
      </w:r>
      <w:r>
        <w:rPr>
          <w:rFonts w:hint="eastAsia" w:ascii="宋体" w:hAnsi="宋体"/>
          <w:sz w:val="18"/>
          <w:szCs w:val="18"/>
          <w:highlight w:val="none"/>
        </w:rPr>
        <w:t>号），大型、中型和小型企业须同时满足所列指标的下限，否则下划一档；微型企业只须满足所列指标中的一项即可。</w:t>
      </w:r>
    </w:p>
    <w:p w14:paraId="73DA2697">
      <w:pPr>
        <w:autoSpaceDE w:val="0"/>
        <w:autoSpaceDN w:val="0"/>
        <w:adjustRightInd w:val="0"/>
        <w:spacing w:line="460" w:lineRule="exact"/>
        <w:ind w:firstLine="283" w:firstLineChars="135"/>
        <w:rPr>
          <w:rFonts w:hint="eastAsia" w:ascii="宋体" w:hAnsi="宋体" w:cs="宋体"/>
          <w:highlight w:val="none"/>
        </w:rPr>
      </w:pPr>
    </w:p>
    <w:p w14:paraId="5FC9C9A8">
      <w:pPr>
        <w:autoSpaceDE w:val="0"/>
        <w:autoSpaceDN w:val="0"/>
        <w:adjustRightInd w:val="0"/>
        <w:spacing w:line="460" w:lineRule="exact"/>
        <w:ind w:firstLine="283" w:firstLineChars="135"/>
        <w:rPr>
          <w:rFonts w:hint="eastAsia" w:ascii="宋体" w:hAnsi="宋体" w:cs="宋体"/>
          <w:highlight w:val="none"/>
        </w:rPr>
      </w:pPr>
      <w:r>
        <w:rPr>
          <w:rFonts w:hint="eastAsia" w:ascii="宋体" w:hAnsi="宋体" w:cs="宋体"/>
          <w:highlight w:val="none"/>
        </w:rPr>
        <w:t>10、</w:t>
      </w:r>
      <w:r>
        <w:rPr>
          <w:rFonts w:hint="eastAsia" w:ascii="宋体" w:hAnsi="宋体" w:cs="宋体"/>
          <w:szCs w:val="21"/>
          <w:highlight w:val="none"/>
        </w:rPr>
        <w:t>供应商直接控股、管理关系信息表</w:t>
      </w:r>
    </w:p>
    <w:p w14:paraId="2D3DE1AC">
      <w:pPr>
        <w:snapToGrid w:val="0"/>
        <w:spacing w:before="165" w:beforeLines="50" w:after="50"/>
        <w:jc w:val="center"/>
        <w:rPr>
          <w:rFonts w:ascii="宋体"/>
          <w:b/>
          <w:sz w:val="32"/>
          <w:szCs w:val="32"/>
          <w:highlight w:val="none"/>
        </w:rPr>
      </w:pPr>
      <w:r>
        <w:rPr>
          <w:rFonts w:hint="eastAsia" w:ascii="宋体" w:hAnsi="宋体"/>
          <w:b/>
          <w:sz w:val="32"/>
          <w:szCs w:val="32"/>
          <w:highlight w:val="none"/>
        </w:rPr>
        <w:t>供应商直接控股、管理关系信息表</w:t>
      </w:r>
    </w:p>
    <w:p w14:paraId="3886D27B">
      <w:pPr>
        <w:snapToGrid w:val="0"/>
        <w:spacing w:before="165" w:beforeLines="50" w:after="50"/>
        <w:jc w:val="center"/>
        <w:rPr>
          <w:rFonts w:ascii="宋体"/>
          <w:b/>
          <w:sz w:val="32"/>
          <w:szCs w:val="32"/>
          <w:highlight w:val="none"/>
        </w:rPr>
      </w:pPr>
    </w:p>
    <w:p w14:paraId="5B8B0E9F">
      <w:pPr>
        <w:snapToGrid w:val="0"/>
        <w:spacing w:before="165" w:beforeLines="50" w:after="50"/>
        <w:jc w:val="center"/>
        <w:rPr>
          <w:rFonts w:ascii="宋体"/>
          <w:b/>
          <w:sz w:val="32"/>
          <w:szCs w:val="32"/>
          <w:highlight w:val="none"/>
        </w:rPr>
      </w:pPr>
      <w:r>
        <w:rPr>
          <w:rFonts w:hint="eastAsia" w:ascii="宋体" w:hAnsi="宋体"/>
          <w:b/>
          <w:sz w:val="32"/>
          <w:szCs w:val="32"/>
          <w:highlight w:val="none"/>
        </w:rPr>
        <w:t>供应商直接控股股东信息表</w:t>
      </w:r>
    </w:p>
    <w:p w14:paraId="3AD4EE78">
      <w:pPr>
        <w:snapToGrid w:val="0"/>
        <w:spacing w:before="50" w:after="165" w:afterLines="50"/>
        <w:jc w:val="center"/>
        <w:rPr>
          <w:rFonts w:ascii="宋体"/>
          <w:b/>
          <w:sz w:val="32"/>
          <w:szCs w:val="32"/>
          <w:highlight w:val="none"/>
        </w:rPr>
      </w:pPr>
    </w:p>
    <w:tbl>
      <w:tblPr>
        <w:tblStyle w:val="39"/>
        <w:tblW w:w="0" w:type="auto"/>
        <w:jc w:val="center"/>
        <w:tblLayout w:type="fixed"/>
        <w:tblCellMar>
          <w:top w:w="0" w:type="dxa"/>
          <w:left w:w="0" w:type="dxa"/>
          <w:bottom w:w="0" w:type="dxa"/>
          <w:right w:w="0" w:type="dxa"/>
        </w:tblCellMar>
      </w:tblPr>
      <w:tblGrid>
        <w:gridCol w:w="880"/>
        <w:gridCol w:w="2655"/>
        <w:gridCol w:w="1455"/>
        <w:gridCol w:w="2922"/>
        <w:gridCol w:w="870"/>
      </w:tblGrid>
      <w:tr w14:paraId="26FBEBD7">
        <w:tblPrEx>
          <w:tblCellMar>
            <w:top w:w="0" w:type="dxa"/>
            <w:left w:w="0" w:type="dxa"/>
            <w:bottom w:w="0" w:type="dxa"/>
            <w:right w:w="0" w:type="dxa"/>
          </w:tblCellMar>
        </w:tblPrEx>
        <w:trPr>
          <w:tblHeader/>
          <w:jc w:val="center"/>
        </w:trPr>
        <w:tc>
          <w:tcPr>
            <w:tcW w:w="880"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7D1A9080">
            <w:pPr>
              <w:widowControl/>
              <w:spacing w:line="360" w:lineRule="auto"/>
              <w:jc w:val="center"/>
              <w:rPr>
                <w:rFonts w:ascii="宋体" w:cs="宋体"/>
                <w:b/>
                <w:bCs/>
                <w:kern w:val="0"/>
                <w:sz w:val="28"/>
                <w:szCs w:val="28"/>
                <w:highlight w:val="none"/>
              </w:rPr>
            </w:pPr>
            <w:r>
              <w:rPr>
                <w:rFonts w:hint="eastAsia" w:ascii="宋体" w:hAnsi="宋体" w:cs="宋体"/>
                <w:b/>
                <w:bCs/>
                <w:kern w:val="0"/>
                <w:sz w:val="28"/>
                <w:szCs w:val="28"/>
                <w:highlight w:val="none"/>
              </w:rPr>
              <w:t>序号</w:t>
            </w:r>
          </w:p>
        </w:tc>
        <w:tc>
          <w:tcPr>
            <w:tcW w:w="2655"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042C24BE">
            <w:pPr>
              <w:widowControl/>
              <w:spacing w:line="360" w:lineRule="auto"/>
              <w:jc w:val="center"/>
              <w:rPr>
                <w:rFonts w:ascii="宋体" w:cs="宋体"/>
                <w:b/>
                <w:bCs/>
                <w:kern w:val="0"/>
                <w:sz w:val="28"/>
                <w:szCs w:val="28"/>
                <w:highlight w:val="none"/>
              </w:rPr>
            </w:pPr>
            <w:r>
              <w:rPr>
                <w:rFonts w:hint="eastAsia" w:ascii="宋体" w:hAnsi="宋体" w:cs="宋体"/>
                <w:b/>
                <w:bCs/>
                <w:kern w:val="0"/>
                <w:sz w:val="28"/>
                <w:szCs w:val="28"/>
                <w:highlight w:val="none"/>
              </w:rPr>
              <w:t>直接控股股东名称</w:t>
            </w:r>
          </w:p>
        </w:tc>
        <w:tc>
          <w:tcPr>
            <w:tcW w:w="1455"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713A30A1">
            <w:pPr>
              <w:widowControl/>
              <w:spacing w:line="360" w:lineRule="auto"/>
              <w:jc w:val="center"/>
              <w:rPr>
                <w:rFonts w:ascii="宋体" w:cs="宋体"/>
                <w:b/>
                <w:bCs/>
                <w:kern w:val="0"/>
                <w:sz w:val="28"/>
                <w:szCs w:val="28"/>
                <w:highlight w:val="none"/>
              </w:rPr>
            </w:pPr>
            <w:r>
              <w:rPr>
                <w:rFonts w:hint="eastAsia" w:ascii="宋体" w:hAnsi="宋体" w:cs="宋体"/>
                <w:b/>
                <w:bCs/>
                <w:kern w:val="0"/>
                <w:sz w:val="28"/>
                <w:szCs w:val="28"/>
                <w:highlight w:val="none"/>
              </w:rPr>
              <w:t>出资比例</w:t>
            </w:r>
          </w:p>
        </w:tc>
        <w:tc>
          <w:tcPr>
            <w:tcW w:w="2922"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737A41F8">
            <w:pPr>
              <w:widowControl/>
              <w:spacing w:line="360" w:lineRule="auto"/>
              <w:jc w:val="center"/>
              <w:rPr>
                <w:rFonts w:ascii="宋体" w:cs="宋体"/>
                <w:b/>
                <w:bCs/>
                <w:kern w:val="0"/>
                <w:sz w:val="28"/>
                <w:szCs w:val="28"/>
                <w:highlight w:val="none"/>
              </w:rPr>
            </w:pPr>
            <w:r>
              <w:rPr>
                <w:rFonts w:hint="eastAsia" w:ascii="宋体" w:hAnsi="宋体" w:cs="宋体"/>
                <w:b/>
                <w:bCs/>
                <w:kern w:val="0"/>
                <w:sz w:val="28"/>
                <w:szCs w:val="28"/>
                <w:highlight w:val="none"/>
              </w:rPr>
              <w:t>身份证号码或者统一社会信用代码</w:t>
            </w:r>
          </w:p>
        </w:tc>
        <w:tc>
          <w:tcPr>
            <w:tcW w:w="870"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7B7AB907">
            <w:pPr>
              <w:widowControl/>
              <w:spacing w:line="360" w:lineRule="auto"/>
              <w:jc w:val="center"/>
              <w:rPr>
                <w:rFonts w:ascii="宋体" w:cs="宋体"/>
                <w:b/>
                <w:bCs/>
                <w:kern w:val="0"/>
                <w:sz w:val="28"/>
                <w:szCs w:val="28"/>
                <w:highlight w:val="none"/>
              </w:rPr>
            </w:pPr>
            <w:r>
              <w:rPr>
                <w:rFonts w:hint="eastAsia" w:ascii="宋体" w:hAnsi="宋体" w:cs="宋体"/>
                <w:b/>
                <w:bCs/>
                <w:kern w:val="0"/>
                <w:sz w:val="28"/>
                <w:szCs w:val="28"/>
                <w:highlight w:val="none"/>
              </w:rPr>
              <w:t>备注</w:t>
            </w:r>
          </w:p>
        </w:tc>
      </w:tr>
      <w:tr w14:paraId="0AD34C09">
        <w:tblPrEx>
          <w:tblCellMar>
            <w:top w:w="0" w:type="dxa"/>
            <w:left w:w="0" w:type="dxa"/>
            <w:bottom w:w="0" w:type="dxa"/>
            <w:right w:w="0" w:type="dxa"/>
          </w:tblCellMar>
        </w:tblPrEx>
        <w:trPr>
          <w:jc w:val="center"/>
        </w:trPr>
        <w:tc>
          <w:tcPr>
            <w:tcW w:w="880"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2DCA739B">
            <w:pPr>
              <w:widowControl/>
              <w:spacing w:line="360" w:lineRule="auto"/>
              <w:jc w:val="center"/>
              <w:rPr>
                <w:rFonts w:ascii="宋体" w:hAnsi="宋体" w:cs="宋体"/>
                <w:kern w:val="0"/>
                <w:sz w:val="28"/>
                <w:szCs w:val="28"/>
                <w:highlight w:val="none"/>
              </w:rPr>
            </w:pPr>
            <w:r>
              <w:rPr>
                <w:rFonts w:ascii="宋体" w:hAnsi="宋体" w:cs="宋体"/>
                <w:kern w:val="0"/>
                <w:sz w:val="28"/>
                <w:szCs w:val="28"/>
                <w:highlight w:val="none"/>
              </w:rPr>
              <w:t>1</w:t>
            </w:r>
          </w:p>
        </w:tc>
        <w:tc>
          <w:tcPr>
            <w:tcW w:w="2655"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34FF982">
            <w:pPr>
              <w:widowControl/>
              <w:spacing w:line="360" w:lineRule="auto"/>
              <w:jc w:val="center"/>
              <w:rPr>
                <w:rFonts w:ascii="宋体" w:hAnsi="宋体" w:cs="宋体"/>
                <w:kern w:val="0"/>
                <w:sz w:val="28"/>
                <w:szCs w:val="28"/>
                <w:highlight w:val="none"/>
              </w:rPr>
            </w:pPr>
          </w:p>
        </w:tc>
        <w:tc>
          <w:tcPr>
            <w:tcW w:w="1455"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BD3E157">
            <w:pPr>
              <w:widowControl/>
              <w:spacing w:line="360" w:lineRule="auto"/>
              <w:jc w:val="center"/>
              <w:rPr>
                <w:rFonts w:ascii="宋体" w:hAnsi="宋体" w:cs="宋体"/>
                <w:kern w:val="0"/>
                <w:sz w:val="28"/>
                <w:szCs w:val="28"/>
                <w:highlight w:val="none"/>
              </w:rPr>
            </w:pPr>
          </w:p>
        </w:tc>
        <w:tc>
          <w:tcPr>
            <w:tcW w:w="292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E7F82DE">
            <w:pPr>
              <w:widowControl/>
              <w:spacing w:line="360" w:lineRule="auto"/>
              <w:jc w:val="center"/>
              <w:rPr>
                <w:rFonts w:ascii="宋体" w:hAnsi="宋体" w:cs="宋体"/>
                <w:kern w:val="0"/>
                <w:sz w:val="28"/>
                <w:szCs w:val="28"/>
                <w:highlight w:val="none"/>
              </w:rPr>
            </w:pPr>
          </w:p>
        </w:tc>
        <w:tc>
          <w:tcPr>
            <w:tcW w:w="870"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8835C5C">
            <w:pPr>
              <w:widowControl/>
              <w:spacing w:line="360" w:lineRule="auto"/>
              <w:jc w:val="center"/>
              <w:rPr>
                <w:rFonts w:ascii="宋体" w:hAnsi="宋体" w:cs="宋体"/>
                <w:kern w:val="0"/>
                <w:sz w:val="28"/>
                <w:szCs w:val="28"/>
                <w:highlight w:val="none"/>
              </w:rPr>
            </w:pPr>
          </w:p>
        </w:tc>
      </w:tr>
      <w:tr w14:paraId="34D5792C">
        <w:tblPrEx>
          <w:tblCellMar>
            <w:top w:w="0" w:type="dxa"/>
            <w:left w:w="0" w:type="dxa"/>
            <w:bottom w:w="0" w:type="dxa"/>
            <w:right w:w="0" w:type="dxa"/>
          </w:tblCellMar>
        </w:tblPrEx>
        <w:trPr>
          <w:jc w:val="center"/>
        </w:trPr>
        <w:tc>
          <w:tcPr>
            <w:tcW w:w="880"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293EEA5">
            <w:pPr>
              <w:widowControl/>
              <w:spacing w:line="360" w:lineRule="auto"/>
              <w:jc w:val="center"/>
              <w:rPr>
                <w:rFonts w:ascii="宋体" w:hAnsi="宋体" w:cs="宋体"/>
                <w:kern w:val="0"/>
                <w:sz w:val="28"/>
                <w:szCs w:val="28"/>
                <w:highlight w:val="none"/>
              </w:rPr>
            </w:pPr>
            <w:r>
              <w:rPr>
                <w:rFonts w:ascii="宋体" w:hAnsi="宋体" w:cs="宋体"/>
                <w:kern w:val="0"/>
                <w:sz w:val="28"/>
                <w:szCs w:val="28"/>
                <w:highlight w:val="none"/>
              </w:rPr>
              <w:t>2</w:t>
            </w:r>
          </w:p>
        </w:tc>
        <w:tc>
          <w:tcPr>
            <w:tcW w:w="2655"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36D8344">
            <w:pPr>
              <w:widowControl/>
              <w:spacing w:line="360" w:lineRule="auto"/>
              <w:jc w:val="center"/>
              <w:rPr>
                <w:rFonts w:ascii="宋体" w:hAnsi="宋体" w:cs="宋体"/>
                <w:kern w:val="0"/>
                <w:sz w:val="28"/>
                <w:szCs w:val="28"/>
                <w:highlight w:val="none"/>
              </w:rPr>
            </w:pPr>
          </w:p>
        </w:tc>
        <w:tc>
          <w:tcPr>
            <w:tcW w:w="1455"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789C43F">
            <w:pPr>
              <w:widowControl/>
              <w:spacing w:line="360" w:lineRule="auto"/>
              <w:jc w:val="center"/>
              <w:rPr>
                <w:rFonts w:ascii="宋体" w:hAnsi="宋体" w:cs="宋体"/>
                <w:kern w:val="0"/>
                <w:sz w:val="28"/>
                <w:szCs w:val="28"/>
                <w:highlight w:val="none"/>
              </w:rPr>
            </w:pPr>
          </w:p>
        </w:tc>
        <w:tc>
          <w:tcPr>
            <w:tcW w:w="292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DB9EC1A">
            <w:pPr>
              <w:widowControl/>
              <w:spacing w:line="360" w:lineRule="auto"/>
              <w:jc w:val="center"/>
              <w:rPr>
                <w:rFonts w:ascii="宋体" w:hAnsi="宋体" w:cs="宋体"/>
                <w:kern w:val="0"/>
                <w:sz w:val="28"/>
                <w:szCs w:val="28"/>
                <w:highlight w:val="none"/>
              </w:rPr>
            </w:pPr>
          </w:p>
        </w:tc>
        <w:tc>
          <w:tcPr>
            <w:tcW w:w="870"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486CAF7">
            <w:pPr>
              <w:widowControl/>
              <w:spacing w:line="360" w:lineRule="auto"/>
              <w:jc w:val="center"/>
              <w:rPr>
                <w:rFonts w:ascii="宋体" w:hAnsi="宋体" w:cs="宋体"/>
                <w:kern w:val="0"/>
                <w:sz w:val="28"/>
                <w:szCs w:val="28"/>
                <w:highlight w:val="none"/>
              </w:rPr>
            </w:pPr>
          </w:p>
        </w:tc>
      </w:tr>
      <w:tr w14:paraId="1C13680F">
        <w:tblPrEx>
          <w:tblCellMar>
            <w:top w:w="0" w:type="dxa"/>
            <w:left w:w="0" w:type="dxa"/>
            <w:bottom w:w="0" w:type="dxa"/>
            <w:right w:w="0" w:type="dxa"/>
          </w:tblCellMar>
        </w:tblPrEx>
        <w:trPr>
          <w:jc w:val="center"/>
        </w:trPr>
        <w:tc>
          <w:tcPr>
            <w:tcW w:w="880"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4CEE3EA">
            <w:pPr>
              <w:widowControl/>
              <w:spacing w:line="360" w:lineRule="auto"/>
              <w:jc w:val="center"/>
              <w:rPr>
                <w:rFonts w:ascii="宋体" w:hAnsi="宋体" w:cs="宋体"/>
                <w:kern w:val="0"/>
                <w:sz w:val="28"/>
                <w:szCs w:val="28"/>
                <w:highlight w:val="none"/>
              </w:rPr>
            </w:pPr>
            <w:r>
              <w:rPr>
                <w:rFonts w:ascii="宋体" w:hAnsi="宋体" w:cs="宋体"/>
                <w:kern w:val="0"/>
                <w:sz w:val="28"/>
                <w:szCs w:val="28"/>
                <w:highlight w:val="none"/>
              </w:rPr>
              <w:t>3</w:t>
            </w:r>
          </w:p>
        </w:tc>
        <w:tc>
          <w:tcPr>
            <w:tcW w:w="2655"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6B63EE3">
            <w:pPr>
              <w:widowControl/>
              <w:spacing w:line="360" w:lineRule="auto"/>
              <w:jc w:val="center"/>
              <w:rPr>
                <w:rFonts w:ascii="宋体" w:hAnsi="宋体" w:cs="宋体"/>
                <w:kern w:val="0"/>
                <w:sz w:val="28"/>
                <w:szCs w:val="28"/>
                <w:highlight w:val="none"/>
              </w:rPr>
            </w:pPr>
          </w:p>
        </w:tc>
        <w:tc>
          <w:tcPr>
            <w:tcW w:w="1455"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8772768">
            <w:pPr>
              <w:widowControl/>
              <w:spacing w:line="360" w:lineRule="auto"/>
              <w:jc w:val="center"/>
              <w:rPr>
                <w:rFonts w:ascii="宋体" w:hAnsi="宋体" w:cs="宋体"/>
                <w:kern w:val="0"/>
                <w:sz w:val="28"/>
                <w:szCs w:val="28"/>
                <w:highlight w:val="none"/>
              </w:rPr>
            </w:pPr>
          </w:p>
        </w:tc>
        <w:tc>
          <w:tcPr>
            <w:tcW w:w="292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1A5DD0A">
            <w:pPr>
              <w:widowControl/>
              <w:spacing w:line="360" w:lineRule="auto"/>
              <w:jc w:val="center"/>
              <w:rPr>
                <w:rFonts w:ascii="宋体" w:hAnsi="宋体" w:cs="宋体"/>
                <w:kern w:val="0"/>
                <w:sz w:val="28"/>
                <w:szCs w:val="28"/>
                <w:highlight w:val="none"/>
              </w:rPr>
            </w:pPr>
          </w:p>
        </w:tc>
        <w:tc>
          <w:tcPr>
            <w:tcW w:w="870"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64ECB51">
            <w:pPr>
              <w:widowControl/>
              <w:spacing w:line="360" w:lineRule="auto"/>
              <w:jc w:val="center"/>
              <w:rPr>
                <w:rFonts w:ascii="宋体" w:hAnsi="宋体" w:cs="宋体"/>
                <w:kern w:val="0"/>
                <w:sz w:val="28"/>
                <w:szCs w:val="28"/>
                <w:highlight w:val="none"/>
              </w:rPr>
            </w:pPr>
          </w:p>
        </w:tc>
      </w:tr>
      <w:tr w14:paraId="21885FAB">
        <w:tblPrEx>
          <w:tblCellMar>
            <w:top w:w="0" w:type="dxa"/>
            <w:left w:w="0" w:type="dxa"/>
            <w:bottom w:w="0" w:type="dxa"/>
            <w:right w:w="0" w:type="dxa"/>
          </w:tblCellMar>
        </w:tblPrEx>
        <w:trPr>
          <w:jc w:val="center"/>
        </w:trPr>
        <w:tc>
          <w:tcPr>
            <w:tcW w:w="880"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A10B38E">
            <w:pPr>
              <w:widowControl/>
              <w:spacing w:line="360" w:lineRule="auto"/>
              <w:jc w:val="center"/>
              <w:rPr>
                <w:rFonts w:ascii="宋体" w:cs="宋体"/>
                <w:kern w:val="0"/>
                <w:sz w:val="28"/>
                <w:szCs w:val="28"/>
                <w:highlight w:val="none"/>
              </w:rPr>
            </w:pPr>
            <w:r>
              <w:rPr>
                <w:rFonts w:hint="eastAsia" w:ascii="宋体" w:hAnsi="宋体" w:cs="宋体"/>
                <w:kern w:val="0"/>
                <w:sz w:val="28"/>
                <w:szCs w:val="28"/>
                <w:highlight w:val="none"/>
              </w:rPr>
              <w:t>……</w:t>
            </w:r>
          </w:p>
        </w:tc>
        <w:tc>
          <w:tcPr>
            <w:tcW w:w="2655"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73156E5">
            <w:pPr>
              <w:widowControl/>
              <w:spacing w:line="360" w:lineRule="auto"/>
              <w:jc w:val="center"/>
              <w:rPr>
                <w:rFonts w:ascii="宋体" w:cs="宋体"/>
                <w:kern w:val="0"/>
                <w:sz w:val="28"/>
                <w:szCs w:val="28"/>
                <w:highlight w:val="none"/>
              </w:rPr>
            </w:pPr>
          </w:p>
        </w:tc>
        <w:tc>
          <w:tcPr>
            <w:tcW w:w="1455"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814A599">
            <w:pPr>
              <w:widowControl/>
              <w:spacing w:line="360" w:lineRule="auto"/>
              <w:jc w:val="center"/>
              <w:rPr>
                <w:rFonts w:ascii="宋体" w:cs="宋体"/>
                <w:kern w:val="0"/>
                <w:sz w:val="28"/>
                <w:szCs w:val="28"/>
                <w:highlight w:val="none"/>
              </w:rPr>
            </w:pPr>
          </w:p>
        </w:tc>
        <w:tc>
          <w:tcPr>
            <w:tcW w:w="292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4D622B5">
            <w:pPr>
              <w:widowControl/>
              <w:spacing w:line="360" w:lineRule="auto"/>
              <w:jc w:val="center"/>
              <w:rPr>
                <w:rFonts w:ascii="宋体" w:cs="宋体"/>
                <w:kern w:val="0"/>
                <w:sz w:val="28"/>
                <w:szCs w:val="28"/>
                <w:highlight w:val="none"/>
              </w:rPr>
            </w:pPr>
          </w:p>
        </w:tc>
        <w:tc>
          <w:tcPr>
            <w:tcW w:w="870"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633FB53">
            <w:pPr>
              <w:widowControl/>
              <w:spacing w:line="360" w:lineRule="auto"/>
              <w:jc w:val="center"/>
              <w:rPr>
                <w:rFonts w:ascii="宋体" w:cs="宋体"/>
                <w:kern w:val="0"/>
                <w:sz w:val="28"/>
                <w:szCs w:val="28"/>
                <w:highlight w:val="none"/>
              </w:rPr>
            </w:pPr>
          </w:p>
        </w:tc>
      </w:tr>
    </w:tbl>
    <w:p w14:paraId="4B7C031D">
      <w:pPr>
        <w:spacing w:line="360" w:lineRule="auto"/>
        <w:contextualSpacing/>
        <w:jc w:val="left"/>
        <w:rPr>
          <w:rFonts w:ascii="宋体" w:cs="宋体"/>
          <w:szCs w:val="21"/>
          <w:highlight w:val="none"/>
        </w:rPr>
      </w:pPr>
      <w:r>
        <w:rPr>
          <w:rFonts w:hint="eastAsia" w:ascii="宋体" w:hAnsi="宋体" w:cs="宋体"/>
          <w:szCs w:val="21"/>
          <w:highlight w:val="none"/>
        </w:rPr>
        <w:t>注：</w:t>
      </w:r>
    </w:p>
    <w:p w14:paraId="39EBDA8C">
      <w:pPr>
        <w:spacing w:line="360" w:lineRule="auto"/>
        <w:ind w:firstLine="420" w:firstLineChars="200"/>
        <w:contextualSpacing/>
        <w:jc w:val="left"/>
        <w:rPr>
          <w:rFonts w:ascii="宋体" w:cs="宋体"/>
          <w:szCs w:val="21"/>
          <w:highlight w:val="none"/>
        </w:rPr>
      </w:pPr>
      <w:r>
        <w:rPr>
          <w:rFonts w:ascii="宋体" w:hAnsi="宋体" w:cs="宋体"/>
          <w:szCs w:val="21"/>
          <w:highlight w:val="none"/>
        </w:rPr>
        <w:t>1.</w:t>
      </w:r>
      <w:r>
        <w:rPr>
          <w:rFonts w:hint="eastAsia" w:ascii="宋体" w:hAnsi="宋体" w:cs="宋体"/>
          <w:szCs w:val="21"/>
          <w:highlight w:val="none"/>
        </w:rPr>
        <w:t>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14:paraId="02D31E57">
      <w:pPr>
        <w:spacing w:line="360" w:lineRule="auto"/>
        <w:ind w:firstLine="420" w:firstLineChars="200"/>
        <w:contextualSpacing/>
        <w:jc w:val="left"/>
        <w:rPr>
          <w:rFonts w:ascii="宋体" w:cs="宋体"/>
          <w:szCs w:val="21"/>
          <w:highlight w:val="none"/>
        </w:rPr>
      </w:pPr>
      <w:r>
        <w:rPr>
          <w:rFonts w:ascii="宋体" w:hAnsi="宋体" w:cs="宋体"/>
          <w:szCs w:val="21"/>
          <w:highlight w:val="none"/>
        </w:rPr>
        <w:t>2.</w:t>
      </w:r>
      <w:r>
        <w:rPr>
          <w:rFonts w:hint="eastAsia" w:ascii="宋体" w:hAnsi="宋体" w:cs="宋体"/>
          <w:szCs w:val="21"/>
          <w:highlight w:val="none"/>
        </w:rPr>
        <w:t>本表所指的控股关系仅限于直接控股关系，不包括间接的控股关系。公司实际控制人与公司之间的关系不属于本表所指的直接控股关系。</w:t>
      </w:r>
    </w:p>
    <w:p w14:paraId="61B2CA42">
      <w:pPr>
        <w:spacing w:line="360" w:lineRule="auto"/>
        <w:ind w:firstLine="420" w:firstLineChars="200"/>
        <w:contextualSpacing/>
        <w:jc w:val="left"/>
        <w:rPr>
          <w:rFonts w:ascii="宋体" w:cs="宋体"/>
          <w:szCs w:val="21"/>
          <w:highlight w:val="none"/>
        </w:rPr>
      </w:pPr>
      <w:r>
        <w:rPr>
          <w:rFonts w:ascii="宋体" w:hAnsi="宋体" w:cs="宋体"/>
          <w:szCs w:val="21"/>
          <w:highlight w:val="none"/>
        </w:rPr>
        <w:t>3.</w:t>
      </w:r>
      <w:r>
        <w:rPr>
          <w:rFonts w:hint="eastAsia" w:ascii="宋体" w:hAnsi="宋体" w:cs="宋体"/>
          <w:szCs w:val="21"/>
          <w:highlight w:val="none"/>
        </w:rPr>
        <w:t>供应商不存在直接控股股东的，则填“无”。</w:t>
      </w:r>
    </w:p>
    <w:p w14:paraId="1C5811D5">
      <w:pPr>
        <w:spacing w:line="360" w:lineRule="auto"/>
        <w:ind w:firstLine="420" w:firstLineChars="200"/>
        <w:contextualSpacing/>
        <w:jc w:val="left"/>
        <w:rPr>
          <w:rFonts w:ascii="宋体" w:cs="宋体"/>
          <w:szCs w:val="21"/>
          <w:highlight w:val="none"/>
        </w:rPr>
      </w:pPr>
    </w:p>
    <w:p w14:paraId="6730ECB6">
      <w:pPr>
        <w:spacing w:line="360" w:lineRule="auto"/>
        <w:ind w:right="480"/>
        <w:contextualSpacing/>
        <w:jc w:val="center"/>
        <w:rPr>
          <w:rFonts w:ascii="宋体" w:cs="宋体"/>
          <w:sz w:val="24"/>
          <w:szCs w:val="24"/>
          <w:highlight w:val="none"/>
          <w:u w:val="single"/>
        </w:rPr>
      </w:pPr>
      <w:r>
        <w:rPr>
          <w:rFonts w:ascii="宋体" w:hAnsi="宋体" w:cs="宋体"/>
          <w:sz w:val="24"/>
          <w:szCs w:val="24"/>
          <w:highlight w:val="none"/>
        </w:rPr>
        <w:t xml:space="preserve">        </w:t>
      </w:r>
      <w:r>
        <w:rPr>
          <w:rFonts w:hint="eastAsia" w:ascii="宋体" w:hAnsi="宋体" w:cs="宋体"/>
          <w:sz w:val="24"/>
          <w:szCs w:val="24"/>
          <w:highlight w:val="none"/>
        </w:rPr>
        <w:t>法定代表人或者委托代理人签字：</w:t>
      </w:r>
      <w:r>
        <w:rPr>
          <w:rFonts w:ascii="宋体" w:hAnsi="宋体" w:cs="宋体"/>
          <w:sz w:val="24"/>
          <w:szCs w:val="24"/>
          <w:highlight w:val="none"/>
          <w:u w:val="single"/>
        </w:rPr>
        <w:t xml:space="preserve">                    </w:t>
      </w:r>
    </w:p>
    <w:p w14:paraId="4D740D9E">
      <w:pPr>
        <w:spacing w:line="360" w:lineRule="auto"/>
        <w:ind w:right="480" w:firstLine="3000" w:firstLineChars="1250"/>
        <w:contextualSpacing/>
        <w:rPr>
          <w:rFonts w:ascii="宋体" w:hAnsi="宋体" w:cs="宋体"/>
          <w:sz w:val="24"/>
          <w:szCs w:val="24"/>
          <w:highlight w:val="none"/>
          <w:u w:val="single"/>
        </w:rPr>
      </w:pPr>
      <w:r>
        <w:rPr>
          <w:rFonts w:hint="eastAsia" w:ascii="宋体" w:hAnsi="宋体" w:cs="宋体"/>
          <w:sz w:val="24"/>
          <w:szCs w:val="24"/>
          <w:highlight w:val="none"/>
        </w:rPr>
        <w:t>供应商（盖公章</w:t>
      </w:r>
      <w:r>
        <w:rPr>
          <w:rFonts w:ascii="宋体" w:hAnsi="宋体" w:cs="宋体"/>
          <w:sz w:val="24"/>
          <w:szCs w:val="24"/>
          <w:highlight w:val="none"/>
        </w:rPr>
        <w:t xml:space="preserve"> </w:t>
      </w:r>
      <w:r>
        <w:rPr>
          <w:rFonts w:hint="eastAsia" w:ascii="宋体" w:hAnsi="宋体" w:cs="宋体"/>
          <w:sz w:val="24"/>
          <w:szCs w:val="24"/>
          <w:highlight w:val="none"/>
        </w:rPr>
        <w:t>）：</w:t>
      </w:r>
      <w:r>
        <w:rPr>
          <w:rFonts w:ascii="宋体" w:hAnsi="宋体" w:cs="宋体"/>
          <w:sz w:val="24"/>
          <w:szCs w:val="24"/>
          <w:highlight w:val="none"/>
        </w:rPr>
        <w:t xml:space="preserve"> </w:t>
      </w:r>
      <w:r>
        <w:rPr>
          <w:rFonts w:ascii="宋体" w:hAnsi="宋体" w:cs="宋体"/>
          <w:sz w:val="24"/>
          <w:szCs w:val="24"/>
          <w:highlight w:val="none"/>
          <w:u w:val="single"/>
        </w:rPr>
        <w:t xml:space="preserve">                              </w:t>
      </w:r>
    </w:p>
    <w:p w14:paraId="53933954">
      <w:pPr>
        <w:spacing w:line="360" w:lineRule="auto"/>
        <w:ind w:right="480" w:firstLine="5280" w:firstLineChars="2200"/>
        <w:contextualSpacing/>
        <w:rPr>
          <w:rFonts w:ascii="宋体" w:cs="宋体"/>
          <w:sz w:val="28"/>
          <w:szCs w:val="28"/>
          <w:highlight w:val="none"/>
        </w:rPr>
      </w:pPr>
      <w:r>
        <w:rPr>
          <w:rFonts w:hint="eastAsia" w:ascii="宋体" w:hAnsi="宋体" w:cs="宋体"/>
          <w:sz w:val="24"/>
          <w:szCs w:val="24"/>
          <w:highlight w:val="none"/>
        </w:rPr>
        <w:t>年</w:t>
      </w:r>
      <w:r>
        <w:rPr>
          <w:rFonts w:ascii="宋体" w:hAnsi="宋体" w:cs="宋体"/>
          <w:sz w:val="24"/>
          <w:szCs w:val="24"/>
          <w:highlight w:val="none"/>
        </w:rPr>
        <w:t xml:space="preserve">    </w:t>
      </w:r>
      <w:r>
        <w:rPr>
          <w:rFonts w:hint="eastAsia" w:ascii="宋体" w:hAnsi="宋体" w:cs="宋体"/>
          <w:sz w:val="24"/>
          <w:szCs w:val="24"/>
          <w:highlight w:val="none"/>
        </w:rPr>
        <w:t>月</w:t>
      </w:r>
      <w:r>
        <w:rPr>
          <w:rFonts w:ascii="宋体" w:hAnsi="宋体" w:cs="宋体"/>
          <w:sz w:val="24"/>
          <w:szCs w:val="24"/>
          <w:highlight w:val="none"/>
        </w:rPr>
        <w:t xml:space="preserve">    </w:t>
      </w:r>
      <w:r>
        <w:rPr>
          <w:rFonts w:hint="eastAsia" w:ascii="宋体" w:hAnsi="宋体" w:cs="宋体"/>
          <w:sz w:val="24"/>
          <w:szCs w:val="24"/>
          <w:highlight w:val="none"/>
        </w:rPr>
        <w:t>日</w:t>
      </w:r>
    </w:p>
    <w:p w14:paraId="477020F8">
      <w:pPr>
        <w:snapToGrid w:val="0"/>
        <w:jc w:val="center"/>
        <w:rPr>
          <w:rFonts w:ascii="宋体"/>
          <w:b/>
          <w:sz w:val="28"/>
          <w:szCs w:val="28"/>
          <w:highlight w:val="none"/>
        </w:rPr>
      </w:pPr>
      <w:r>
        <w:rPr>
          <w:rFonts w:ascii="宋体"/>
          <w:b/>
          <w:sz w:val="28"/>
          <w:szCs w:val="28"/>
          <w:highlight w:val="none"/>
        </w:rPr>
        <w:br w:type="page"/>
      </w:r>
    </w:p>
    <w:p w14:paraId="41678F97">
      <w:pPr>
        <w:snapToGrid w:val="0"/>
        <w:jc w:val="center"/>
        <w:rPr>
          <w:rFonts w:ascii="宋体"/>
          <w:b/>
          <w:sz w:val="32"/>
          <w:szCs w:val="32"/>
          <w:highlight w:val="none"/>
        </w:rPr>
      </w:pPr>
      <w:r>
        <w:rPr>
          <w:rFonts w:hint="eastAsia" w:ascii="宋体" w:hAnsi="宋体"/>
          <w:b/>
          <w:sz w:val="32"/>
          <w:szCs w:val="32"/>
          <w:highlight w:val="none"/>
        </w:rPr>
        <w:t>供应商直接管理关系信息表</w:t>
      </w:r>
    </w:p>
    <w:p w14:paraId="6A218633">
      <w:pPr>
        <w:snapToGrid w:val="0"/>
        <w:jc w:val="center"/>
        <w:rPr>
          <w:rFonts w:ascii="宋体"/>
          <w:b/>
          <w:sz w:val="32"/>
          <w:szCs w:val="32"/>
          <w:highlight w:val="none"/>
        </w:rPr>
      </w:pPr>
    </w:p>
    <w:tbl>
      <w:tblPr>
        <w:tblStyle w:val="39"/>
        <w:tblW w:w="0" w:type="auto"/>
        <w:jc w:val="center"/>
        <w:tblLayout w:type="fixed"/>
        <w:tblCellMar>
          <w:top w:w="0" w:type="dxa"/>
          <w:left w:w="0" w:type="dxa"/>
          <w:bottom w:w="0" w:type="dxa"/>
          <w:right w:w="0" w:type="dxa"/>
        </w:tblCellMar>
      </w:tblPr>
      <w:tblGrid>
        <w:gridCol w:w="808"/>
        <w:gridCol w:w="3600"/>
        <w:gridCol w:w="3113"/>
        <w:gridCol w:w="1689"/>
      </w:tblGrid>
      <w:tr w14:paraId="24E457BE">
        <w:tblPrEx>
          <w:tblCellMar>
            <w:top w:w="0" w:type="dxa"/>
            <w:left w:w="0" w:type="dxa"/>
            <w:bottom w:w="0" w:type="dxa"/>
            <w:right w:w="0" w:type="dxa"/>
          </w:tblCellMar>
        </w:tblPrEx>
        <w:trPr>
          <w:tblHeader/>
          <w:jc w:val="center"/>
        </w:trPr>
        <w:tc>
          <w:tcPr>
            <w:tcW w:w="80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61821295">
            <w:pPr>
              <w:widowControl/>
              <w:jc w:val="center"/>
              <w:rPr>
                <w:rFonts w:ascii="宋体" w:cs="宋体"/>
                <w:b/>
                <w:bCs/>
                <w:kern w:val="0"/>
                <w:sz w:val="28"/>
                <w:szCs w:val="28"/>
                <w:highlight w:val="none"/>
              </w:rPr>
            </w:pPr>
            <w:r>
              <w:rPr>
                <w:rFonts w:hint="eastAsia" w:ascii="宋体" w:hAnsi="宋体" w:cs="宋体"/>
                <w:b/>
                <w:bCs/>
                <w:kern w:val="0"/>
                <w:sz w:val="28"/>
                <w:szCs w:val="28"/>
                <w:highlight w:val="none"/>
              </w:rPr>
              <w:t>序号</w:t>
            </w:r>
          </w:p>
        </w:tc>
        <w:tc>
          <w:tcPr>
            <w:tcW w:w="3600"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0A4D5A89">
            <w:pPr>
              <w:widowControl/>
              <w:jc w:val="center"/>
              <w:rPr>
                <w:rFonts w:ascii="宋体" w:cs="宋体"/>
                <w:b/>
                <w:bCs/>
                <w:kern w:val="0"/>
                <w:sz w:val="28"/>
                <w:szCs w:val="28"/>
                <w:highlight w:val="none"/>
              </w:rPr>
            </w:pPr>
            <w:r>
              <w:rPr>
                <w:rFonts w:hint="eastAsia" w:ascii="宋体" w:hAnsi="宋体" w:cs="宋体"/>
                <w:b/>
                <w:bCs/>
                <w:kern w:val="0"/>
                <w:sz w:val="28"/>
                <w:szCs w:val="28"/>
                <w:highlight w:val="none"/>
              </w:rPr>
              <w:t>直接管理关系单位名称</w:t>
            </w:r>
          </w:p>
        </w:tc>
        <w:tc>
          <w:tcPr>
            <w:tcW w:w="3113"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0026D175">
            <w:pPr>
              <w:widowControl/>
              <w:jc w:val="center"/>
              <w:rPr>
                <w:rFonts w:ascii="宋体" w:cs="宋体"/>
                <w:b/>
                <w:bCs/>
                <w:kern w:val="0"/>
                <w:sz w:val="28"/>
                <w:szCs w:val="28"/>
                <w:highlight w:val="none"/>
              </w:rPr>
            </w:pPr>
            <w:r>
              <w:rPr>
                <w:rFonts w:hint="eastAsia" w:ascii="宋体" w:hAnsi="宋体" w:cs="宋体"/>
                <w:b/>
                <w:bCs/>
                <w:kern w:val="0"/>
                <w:sz w:val="28"/>
                <w:szCs w:val="28"/>
                <w:highlight w:val="none"/>
              </w:rPr>
              <w:t>统一社会信用代码</w:t>
            </w:r>
          </w:p>
        </w:tc>
        <w:tc>
          <w:tcPr>
            <w:tcW w:w="1689"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50A4DFFB">
            <w:pPr>
              <w:widowControl/>
              <w:jc w:val="center"/>
              <w:rPr>
                <w:rFonts w:ascii="宋体" w:cs="宋体"/>
                <w:b/>
                <w:bCs/>
                <w:kern w:val="0"/>
                <w:sz w:val="28"/>
                <w:szCs w:val="28"/>
                <w:highlight w:val="none"/>
              </w:rPr>
            </w:pPr>
            <w:r>
              <w:rPr>
                <w:rFonts w:hint="eastAsia" w:ascii="宋体" w:hAnsi="宋体" w:cs="宋体"/>
                <w:b/>
                <w:bCs/>
                <w:kern w:val="0"/>
                <w:sz w:val="28"/>
                <w:szCs w:val="28"/>
                <w:highlight w:val="none"/>
              </w:rPr>
              <w:t>备注</w:t>
            </w:r>
          </w:p>
        </w:tc>
      </w:tr>
      <w:tr w14:paraId="0321BB8E">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A318E88">
            <w:pPr>
              <w:widowControl/>
              <w:wordWrap w:val="0"/>
              <w:spacing w:line="200" w:lineRule="atLeast"/>
              <w:jc w:val="center"/>
              <w:rPr>
                <w:rFonts w:ascii="宋体" w:cs="宋体"/>
                <w:kern w:val="0"/>
                <w:sz w:val="28"/>
                <w:szCs w:val="28"/>
                <w:highlight w:val="none"/>
              </w:rPr>
            </w:pPr>
            <w:r>
              <w:rPr>
                <w:rFonts w:ascii="宋体" w:hAnsi="宋体" w:cs="宋体"/>
                <w:kern w:val="0"/>
                <w:sz w:val="28"/>
                <w:szCs w:val="28"/>
                <w:highlight w:val="none"/>
              </w:rPr>
              <w:t>1</w:t>
            </w:r>
          </w:p>
        </w:tc>
        <w:tc>
          <w:tcPr>
            <w:tcW w:w="3600"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CA5B283">
            <w:pPr>
              <w:widowControl/>
              <w:wordWrap w:val="0"/>
              <w:spacing w:line="200" w:lineRule="atLeast"/>
              <w:jc w:val="center"/>
              <w:rPr>
                <w:rFonts w:ascii="宋体" w:cs="宋体"/>
                <w:kern w:val="0"/>
                <w:sz w:val="28"/>
                <w:szCs w:val="28"/>
                <w:highlight w:val="none"/>
              </w:rPr>
            </w:pPr>
          </w:p>
        </w:tc>
        <w:tc>
          <w:tcPr>
            <w:tcW w:w="311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CEFAE14">
            <w:pPr>
              <w:widowControl/>
              <w:wordWrap w:val="0"/>
              <w:spacing w:line="200" w:lineRule="atLeast"/>
              <w:jc w:val="center"/>
              <w:rPr>
                <w:rFonts w:ascii="宋体" w:cs="宋体"/>
                <w:kern w:val="0"/>
                <w:sz w:val="28"/>
                <w:szCs w:val="28"/>
                <w:highlight w:val="none"/>
              </w:rPr>
            </w:pPr>
          </w:p>
        </w:tc>
        <w:tc>
          <w:tcPr>
            <w:tcW w:w="168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2140147B">
            <w:pPr>
              <w:widowControl/>
              <w:wordWrap w:val="0"/>
              <w:spacing w:line="200" w:lineRule="atLeast"/>
              <w:jc w:val="center"/>
              <w:rPr>
                <w:rFonts w:ascii="宋体" w:cs="宋体"/>
                <w:kern w:val="0"/>
                <w:sz w:val="28"/>
                <w:szCs w:val="28"/>
                <w:highlight w:val="none"/>
              </w:rPr>
            </w:pPr>
          </w:p>
        </w:tc>
      </w:tr>
      <w:tr w14:paraId="7F445345">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8B505E2">
            <w:pPr>
              <w:widowControl/>
              <w:wordWrap w:val="0"/>
              <w:spacing w:line="200" w:lineRule="atLeast"/>
              <w:jc w:val="center"/>
              <w:rPr>
                <w:rFonts w:ascii="宋体" w:cs="宋体"/>
                <w:kern w:val="0"/>
                <w:sz w:val="28"/>
                <w:szCs w:val="28"/>
                <w:highlight w:val="none"/>
              </w:rPr>
            </w:pPr>
            <w:r>
              <w:rPr>
                <w:rFonts w:ascii="宋体" w:hAnsi="宋体" w:cs="宋体"/>
                <w:kern w:val="0"/>
                <w:sz w:val="28"/>
                <w:szCs w:val="28"/>
                <w:highlight w:val="none"/>
              </w:rPr>
              <w:t>2</w:t>
            </w:r>
          </w:p>
        </w:tc>
        <w:tc>
          <w:tcPr>
            <w:tcW w:w="3600"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845398E">
            <w:pPr>
              <w:widowControl/>
              <w:wordWrap w:val="0"/>
              <w:spacing w:line="200" w:lineRule="atLeast"/>
              <w:jc w:val="center"/>
              <w:rPr>
                <w:rFonts w:ascii="宋体" w:cs="宋体"/>
                <w:kern w:val="0"/>
                <w:sz w:val="28"/>
                <w:szCs w:val="28"/>
                <w:highlight w:val="none"/>
              </w:rPr>
            </w:pPr>
          </w:p>
        </w:tc>
        <w:tc>
          <w:tcPr>
            <w:tcW w:w="311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2311F59C">
            <w:pPr>
              <w:widowControl/>
              <w:wordWrap w:val="0"/>
              <w:spacing w:line="200" w:lineRule="atLeast"/>
              <w:jc w:val="center"/>
              <w:rPr>
                <w:rFonts w:ascii="宋体" w:cs="宋体"/>
                <w:kern w:val="0"/>
                <w:sz w:val="28"/>
                <w:szCs w:val="28"/>
                <w:highlight w:val="none"/>
              </w:rPr>
            </w:pPr>
          </w:p>
        </w:tc>
        <w:tc>
          <w:tcPr>
            <w:tcW w:w="168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A8A3742">
            <w:pPr>
              <w:widowControl/>
              <w:wordWrap w:val="0"/>
              <w:spacing w:line="200" w:lineRule="atLeast"/>
              <w:jc w:val="center"/>
              <w:rPr>
                <w:rFonts w:ascii="宋体" w:cs="宋体"/>
                <w:kern w:val="0"/>
                <w:sz w:val="28"/>
                <w:szCs w:val="28"/>
                <w:highlight w:val="none"/>
              </w:rPr>
            </w:pPr>
          </w:p>
        </w:tc>
      </w:tr>
      <w:tr w14:paraId="77814F1D">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29DA77CC">
            <w:pPr>
              <w:widowControl/>
              <w:wordWrap w:val="0"/>
              <w:spacing w:line="200" w:lineRule="atLeast"/>
              <w:jc w:val="center"/>
              <w:rPr>
                <w:rFonts w:ascii="宋体" w:cs="宋体"/>
                <w:kern w:val="0"/>
                <w:sz w:val="28"/>
                <w:szCs w:val="28"/>
                <w:highlight w:val="none"/>
              </w:rPr>
            </w:pPr>
            <w:r>
              <w:rPr>
                <w:rFonts w:ascii="宋体" w:hAnsi="宋体" w:cs="宋体"/>
                <w:kern w:val="0"/>
                <w:sz w:val="28"/>
                <w:szCs w:val="28"/>
                <w:highlight w:val="none"/>
              </w:rPr>
              <w:t>3</w:t>
            </w:r>
          </w:p>
        </w:tc>
        <w:tc>
          <w:tcPr>
            <w:tcW w:w="3600"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B5E3D55">
            <w:pPr>
              <w:widowControl/>
              <w:wordWrap w:val="0"/>
              <w:spacing w:line="200" w:lineRule="atLeast"/>
              <w:jc w:val="center"/>
              <w:rPr>
                <w:rFonts w:ascii="宋体" w:cs="宋体"/>
                <w:kern w:val="0"/>
                <w:sz w:val="28"/>
                <w:szCs w:val="28"/>
                <w:highlight w:val="none"/>
              </w:rPr>
            </w:pPr>
          </w:p>
        </w:tc>
        <w:tc>
          <w:tcPr>
            <w:tcW w:w="311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2A7DD221">
            <w:pPr>
              <w:widowControl/>
              <w:wordWrap w:val="0"/>
              <w:spacing w:line="200" w:lineRule="atLeast"/>
              <w:jc w:val="center"/>
              <w:rPr>
                <w:rFonts w:ascii="宋体" w:cs="宋体"/>
                <w:kern w:val="0"/>
                <w:sz w:val="28"/>
                <w:szCs w:val="28"/>
                <w:highlight w:val="none"/>
              </w:rPr>
            </w:pPr>
          </w:p>
        </w:tc>
        <w:tc>
          <w:tcPr>
            <w:tcW w:w="168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AEED4C4">
            <w:pPr>
              <w:widowControl/>
              <w:wordWrap w:val="0"/>
              <w:spacing w:line="200" w:lineRule="atLeast"/>
              <w:jc w:val="center"/>
              <w:rPr>
                <w:rFonts w:ascii="宋体" w:cs="宋体"/>
                <w:kern w:val="0"/>
                <w:sz w:val="28"/>
                <w:szCs w:val="28"/>
                <w:highlight w:val="none"/>
              </w:rPr>
            </w:pPr>
          </w:p>
        </w:tc>
      </w:tr>
      <w:tr w14:paraId="2FAF62A3">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B91D339">
            <w:pPr>
              <w:widowControl/>
              <w:wordWrap w:val="0"/>
              <w:spacing w:line="200" w:lineRule="atLeast"/>
              <w:jc w:val="center"/>
              <w:rPr>
                <w:rFonts w:ascii="宋体" w:cs="宋体"/>
                <w:kern w:val="0"/>
                <w:sz w:val="28"/>
                <w:szCs w:val="28"/>
                <w:highlight w:val="none"/>
              </w:rPr>
            </w:pPr>
            <w:r>
              <w:rPr>
                <w:rFonts w:hint="eastAsia" w:ascii="宋体" w:hAnsi="宋体" w:cs="宋体"/>
                <w:kern w:val="0"/>
                <w:sz w:val="28"/>
                <w:szCs w:val="28"/>
                <w:highlight w:val="none"/>
              </w:rPr>
              <w:t>……</w:t>
            </w:r>
          </w:p>
        </w:tc>
        <w:tc>
          <w:tcPr>
            <w:tcW w:w="3600"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809C344">
            <w:pPr>
              <w:widowControl/>
              <w:wordWrap w:val="0"/>
              <w:spacing w:line="200" w:lineRule="atLeast"/>
              <w:jc w:val="center"/>
              <w:rPr>
                <w:rFonts w:ascii="宋体" w:cs="宋体"/>
                <w:kern w:val="0"/>
                <w:sz w:val="28"/>
                <w:szCs w:val="28"/>
                <w:highlight w:val="none"/>
              </w:rPr>
            </w:pPr>
          </w:p>
        </w:tc>
        <w:tc>
          <w:tcPr>
            <w:tcW w:w="311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AF373A8">
            <w:pPr>
              <w:widowControl/>
              <w:wordWrap w:val="0"/>
              <w:spacing w:line="200" w:lineRule="atLeast"/>
              <w:jc w:val="center"/>
              <w:rPr>
                <w:rFonts w:ascii="宋体" w:cs="宋体"/>
                <w:kern w:val="0"/>
                <w:sz w:val="28"/>
                <w:szCs w:val="28"/>
                <w:highlight w:val="none"/>
              </w:rPr>
            </w:pPr>
          </w:p>
        </w:tc>
        <w:tc>
          <w:tcPr>
            <w:tcW w:w="168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C2E718A">
            <w:pPr>
              <w:widowControl/>
              <w:wordWrap w:val="0"/>
              <w:spacing w:line="200" w:lineRule="atLeast"/>
              <w:jc w:val="center"/>
              <w:rPr>
                <w:rFonts w:ascii="宋体" w:cs="宋体"/>
                <w:kern w:val="0"/>
                <w:sz w:val="28"/>
                <w:szCs w:val="28"/>
                <w:highlight w:val="none"/>
              </w:rPr>
            </w:pPr>
          </w:p>
        </w:tc>
      </w:tr>
    </w:tbl>
    <w:p w14:paraId="68B525B4">
      <w:pPr>
        <w:spacing w:line="360" w:lineRule="auto"/>
        <w:contextualSpacing/>
        <w:jc w:val="left"/>
        <w:rPr>
          <w:rFonts w:ascii="宋体"/>
          <w:szCs w:val="21"/>
          <w:highlight w:val="none"/>
        </w:rPr>
      </w:pPr>
      <w:r>
        <w:rPr>
          <w:rFonts w:hint="eastAsia" w:ascii="宋体" w:hAnsi="宋体"/>
          <w:szCs w:val="21"/>
          <w:highlight w:val="none"/>
        </w:rPr>
        <w:t>注：</w:t>
      </w:r>
    </w:p>
    <w:p w14:paraId="22422F3D">
      <w:pPr>
        <w:spacing w:line="360" w:lineRule="auto"/>
        <w:ind w:firstLine="420" w:firstLineChars="200"/>
        <w:contextualSpacing/>
        <w:jc w:val="left"/>
        <w:rPr>
          <w:rFonts w:ascii="宋体"/>
          <w:szCs w:val="21"/>
          <w:highlight w:val="none"/>
        </w:rPr>
      </w:pPr>
      <w:r>
        <w:rPr>
          <w:rFonts w:ascii="宋体" w:hAnsi="宋体"/>
          <w:szCs w:val="21"/>
          <w:highlight w:val="none"/>
        </w:rPr>
        <w:t>1.</w:t>
      </w:r>
      <w:r>
        <w:rPr>
          <w:rFonts w:hint="eastAsia" w:ascii="宋体" w:hAnsi="宋体"/>
          <w:szCs w:val="21"/>
          <w:highlight w:val="none"/>
        </w:rPr>
        <w:t>管理关系：是指不具有出资持股关系的其他单位之间存在的管理与被管理关系，如一些上下级关系的事业单位和团体组织。</w:t>
      </w:r>
    </w:p>
    <w:p w14:paraId="29A9B327">
      <w:pPr>
        <w:spacing w:line="360" w:lineRule="auto"/>
        <w:ind w:firstLine="420" w:firstLineChars="200"/>
        <w:contextualSpacing/>
        <w:jc w:val="left"/>
        <w:rPr>
          <w:rFonts w:ascii="宋体"/>
          <w:szCs w:val="21"/>
          <w:highlight w:val="none"/>
        </w:rPr>
      </w:pPr>
      <w:r>
        <w:rPr>
          <w:rFonts w:ascii="宋体" w:hAnsi="宋体"/>
          <w:szCs w:val="21"/>
          <w:highlight w:val="none"/>
        </w:rPr>
        <w:t>2.</w:t>
      </w:r>
      <w:r>
        <w:rPr>
          <w:rFonts w:hint="eastAsia" w:ascii="宋体" w:hAnsi="宋体"/>
          <w:spacing w:val="-6"/>
          <w:szCs w:val="21"/>
          <w:highlight w:val="none"/>
        </w:rPr>
        <w:t>本表所指的管理关系仅限于直接管理关系，不包括间接的管理关系。</w:t>
      </w:r>
    </w:p>
    <w:p w14:paraId="2235F9FA">
      <w:pPr>
        <w:spacing w:line="360" w:lineRule="auto"/>
        <w:ind w:firstLine="420" w:firstLineChars="200"/>
        <w:contextualSpacing/>
        <w:jc w:val="left"/>
        <w:rPr>
          <w:rFonts w:ascii="宋体"/>
          <w:sz w:val="28"/>
          <w:szCs w:val="28"/>
          <w:highlight w:val="none"/>
        </w:rPr>
      </w:pPr>
      <w:r>
        <w:rPr>
          <w:rFonts w:ascii="宋体" w:hAnsi="宋体"/>
          <w:szCs w:val="21"/>
          <w:highlight w:val="none"/>
        </w:rPr>
        <w:t>3.</w:t>
      </w:r>
      <w:r>
        <w:rPr>
          <w:rFonts w:hint="eastAsia" w:ascii="宋体" w:hAnsi="宋体"/>
          <w:szCs w:val="21"/>
          <w:highlight w:val="none"/>
        </w:rPr>
        <w:t>供应商不存在直接管理关系的，则填“无”。</w:t>
      </w:r>
    </w:p>
    <w:p w14:paraId="11623279">
      <w:pPr>
        <w:spacing w:line="360" w:lineRule="auto"/>
        <w:contextualSpacing/>
        <w:jc w:val="left"/>
        <w:rPr>
          <w:rFonts w:ascii="宋体"/>
          <w:sz w:val="28"/>
          <w:szCs w:val="28"/>
          <w:highlight w:val="none"/>
        </w:rPr>
      </w:pPr>
    </w:p>
    <w:p w14:paraId="53921625">
      <w:pPr>
        <w:spacing w:line="360" w:lineRule="auto"/>
        <w:contextualSpacing/>
        <w:jc w:val="left"/>
        <w:rPr>
          <w:sz w:val="28"/>
          <w:szCs w:val="28"/>
          <w:highlight w:val="none"/>
        </w:rPr>
      </w:pPr>
    </w:p>
    <w:p w14:paraId="6A3980F7">
      <w:pPr>
        <w:spacing w:line="360" w:lineRule="auto"/>
        <w:contextualSpacing/>
        <w:jc w:val="left"/>
        <w:rPr>
          <w:sz w:val="28"/>
          <w:szCs w:val="28"/>
          <w:highlight w:val="none"/>
        </w:rPr>
      </w:pPr>
    </w:p>
    <w:p w14:paraId="33CF40B4">
      <w:pPr>
        <w:spacing w:line="360" w:lineRule="auto"/>
        <w:contextualSpacing/>
        <w:jc w:val="left"/>
        <w:rPr>
          <w:rFonts w:ascii="宋体"/>
          <w:sz w:val="28"/>
          <w:szCs w:val="28"/>
          <w:highlight w:val="none"/>
        </w:rPr>
      </w:pPr>
    </w:p>
    <w:p w14:paraId="2AE1C7CA">
      <w:pPr>
        <w:spacing w:line="360" w:lineRule="auto"/>
        <w:ind w:right="480"/>
        <w:contextualSpacing/>
        <w:jc w:val="center"/>
        <w:rPr>
          <w:rFonts w:ascii="宋体"/>
          <w:sz w:val="24"/>
          <w:szCs w:val="24"/>
          <w:highlight w:val="none"/>
          <w:u w:val="single"/>
        </w:rPr>
      </w:pPr>
      <w:r>
        <w:rPr>
          <w:rFonts w:ascii="宋体" w:hAnsi="宋体"/>
          <w:sz w:val="24"/>
          <w:szCs w:val="24"/>
          <w:highlight w:val="none"/>
        </w:rPr>
        <w:t xml:space="preserve">              </w:t>
      </w:r>
      <w:r>
        <w:rPr>
          <w:rFonts w:hint="eastAsia" w:ascii="宋体" w:hAnsi="宋体"/>
          <w:sz w:val="24"/>
          <w:szCs w:val="24"/>
          <w:highlight w:val="none"/>
        </w:rPr>
        <w:t>法定代表人或者委托代理人签字：</w:t>
      </w:r>
      <w:r>
        <w:rPr>
          <w:rFonts w:ascii="宋体" w:hAnsi="宋体"/>
          <w:sz w:val="24"/>
          <w:szCs w:val="24"/>
          <w:highlight w:val="none"/>
          <w:u w:val="single"/>
        </w:rPr>
        <w:t xml:space="preserve">                   </w:t>
      </w:r>
    </w:p>
    <w:p w14:paraId="4EE91BC6">
      <w:pPr>
        <w:spacing w:line="360" w:lineRule="auto"/>
        <w:ind w:right="480" w:firstLine="3360" w:firstLineChars="1400"/>
        <w:contextualSpacing/>
        <w:rPr>
          <w:rFonts w:ascii="宋体"/>
          <w:sz w:val="24"/>
          <w:szCs w:val="24"/>
          <w:highlight w:val="none"/>
        </w:rPr>
      </w:pPr>
      <w:r>
        <w:rPr>
          <w:rFonts w:hint="eastAsia" w:ascii="宋体" w:hAnsi="宋体"/>
          <w:sz w:val="24"/>
          <w:szCs w:val="24"/>
          <w:highlight w:val="none"/>
        </w:rPr>
        <w:t>供应商（盖公章）：</w:t>
      </w:r>
      <w:r>
        <w:rPr>
          <w:rFonts w:ascii="宋体" w:hAnsi="宋体"/>
          <w:sz w:val="24"/>
          <w:szCs w:val="24"/>
          <w:highlight w:val="none"/>
          <w:u w:val="single"/>
        </w:rPr>
        <w:t xml:space="preserve">                </w:t>
      </w:r>
    </w:p>
    <w:p w14:paraId="476439A5">
      <w:pPr>
        <w:spacing w:line="360" w:lineRule="auto"/>
        <w:ind w:right="480" w:firstLine="240" w:firstLineChars="100"/>
        <w:contextualSpacing/>
        <w:jc w:val="center"/>
        <w:rPr>
          <w:rFonts w:ascii="宋体"/>
          <w:sz w:val="28"/>
          <w:szCs w:val="28"/>
          <w:highlight w:val="none"/>
        </w:rPr>
      </w:pPr>
      <w:r>
        <w:rPr>
          <w:rFonts w:ascii="宋体" w:hAnsi="宋体"/>
          <w:sz w:val="24"/>
          <w:szCs w:val="24"/>
          <w:highlight w:val="none"/>
        </w:rPr>
        <w:t xml:space="preserve">                                        </w:t>
      </w:r>
      <w:r>
        <w:rPr>
          <w:rFonts w:hint="eastAsia" w:ascii="宋体" w:hAnsi="宋体"/>
          <w:sz w:val="24"/>
          <w:szCs w:val="24"/>
          <w:highlight w:val="none"/>
        </w:rPr>
        <w:t>年</w:t>
      </w:r>
      <w:r>
        <w:rPr>
          <w:rFonts w:ascii="宋体" w:hAnsi="宋体"/>
          <w:sz w:val="24"/>
          <w:szCs w:val="24"/>
          <w:highlight w:val="none"/>
        </w:rPr>
        <w:t xml:space="preserve">    </w:t>
      </w:r>
      <w:r>
        <w:rPr>
          <w:rFonts w:hint="eastAsia" w:ascii="宋体" w:hAnsi="宋体"/>
          <w:sz w:val="24"/>
          <w:szCs w:val="24"/>
          <w:highlight w:val="none"/>
        </w:rPr>
        <w:t>月</w:t>
      </w:r>
      <w:r>
        <w:rPr>
          <w:rFonts w:ascii="宋体" w:hAnsi="宋体"/>
          <w:sz w:val="24"/>
          <w:szCs w:val="24"/>
          <w:highlight w:val="none"/>
        </w:rPr>
        <w:t xml:space="preserve">    </w:t>
      </w:r>
      <w:r>
        <w:rPr>
          <w:rFonts w:hint="eastAsia" w:ascii="宋体" w:hAnsi="宋体"/>
          <w:sz w:val="24"/>
          <w:szCs w:val="24"/>
          <w:highlight w:val="none"/>
        </w:rPr>
        <w:t>日</w:t>
      </w:r>
    </w:p>
    <w:p w14:paraId="0853361E">
      <w:pPr>
        <w:rPr>
          <w:rFonts w:ascii="宋体" w:cs="宋体"/>
          <w:highlight w:val="none"/>
        </w:rPr>
      </w:pPr>
      <w:r>
        <w:rPr>
          <w:rFonts w:ascii="宋体"/>
          <w:b/>
          <w:sz w:val="32"/>
          <w:szCs w:val="32"/>
          <w:highlight w:val="none"/>
        </w:rPr>
        <w:br w:type="page"/>
      </w:r>
    </w:p>
    <w:p w14:paraId="1ACB87D4">
      <w:pPr>
        <w:autoSpaceDE w:val="0"/>
        <w:autoSpaceDN w:val="0"/>
        <w:adjustRightInd w:val="0"/>
        <w:jc w:val="center"/>
        <w:rPr>
          <w:rFonts w:hint="eastAsia" w:ascii="宋体" w:hAnsi="宋体" w:cs="宋体"/>
          <w:b/>
          <w:kern w:val="0"/>
          <w:sz w:val="52"/>
          <w:szCs w:val="52"/>
          <w:highlight w:val="none"/>
        </w:rPr>
      </w:pPr>
    </w:p>
    <w:p w14:paraId="21BE4FA7">
      <w:pPr>
        <w:autoSpaceDE w:val="0"/>
        <w:autoSpaceDN w:val="0"/>
        <w:adjustRightInd w:val="0"/>
        <w:jc w:val="center"/>
        <w:rPr>
          <w:rFonts w:hint="eastAsia" w:ascii="宋体" w:hAnsi="宋体" w:cs="宋体"/>
          <w:b/>
          <w:kern w:val="0"/>
          <w:sz w:val="52"/>
          <w:szCs w:val="52"/>
          <w:highlight w:val="none"/>
        </w:rPr>
      </w:pPr>
    </w:p>
    <w:p w14:paraId="1A896F81">
      <w:pPr>
        <w:autoSpaceDE w:val="0"/>
        <w:autoSpaceDN w:val="0"/>
        <w:adjustRightInd w:val="0"/>
        <w:jc w:val="center"/>
        <w:rPr>
          <w:rFonts w:ascii="宋体" w:cs="宋体"/>
          <w:kern w:val="0"/>
          <w:sz w:val="52"/>
          <w:szCs w:val="52"/>
          <w:highlight w:val="none"/>
        </w:rPr>
      </w:pPr>
      <w:r>
        <w:rPr>
          <w:rFonts w:hint="eastAsia" w:ascii="宋体" w:hAnsi="宋体" w:cs="宋体"/>
          <w:b/>
          <w:kern w:val="0"/>
          <w:sz w:val="52"/>
          <w:szCs w:val="52"/>
          <w:highlight w:val="none"/>
        </w:rPr>
        <w:t>响</w:t>
      </w:r>
      <w:r>
        <w:rPr>
          <w:rFonts w:ascii="宋体" w:hAnsi="宋体" w:cs="宋体"/>
          <w:b/>
          <w:kern w:val="0"/>
          <w:sz w:val="52"/>
          <w:szCs w:val="52"/>
          <w:highlight w:val="none"/>
        </w:rPr>
        <w:t xml:space="preserve"> </w:t>
      </w:r>
      <w:r>
        <w:rPr>
          <w:rFonts w:hint="eastAsia" w:ascii="宋体" w:hAnsi="宋体" w:cs="宋体"/>
          <w:b/>
          <w:kern w:val="0"/>
          <w:sz w:val="52"/>
          <w:szCs w:val="52"/>
          <w:highlight w:val="none"/>
        </w:rPr>
        <w:t>应</w:t>
      </w:r>
      <w:r>
        <w:rPr>
          <w:rFonts w:ascii="宋体" w:hAnsi="宋体" w:cs="宋体"/>
          <w:b/>
          <w:kern w:val="0"/>
          <w:sz w:val="52"/>
          <w:szCs w:val="52"/>
          <w:highlight w:val="none"/>
        </w:rPr>
        <w:t xml:space="preserve"> </w:t>
      </w:r>
      <w:r>
        <w:rPr>
          <w:rFonts w:hint="eastAsia" w:ascii="宋体" w:hAnsi="宋体" w:cs="宋体"/>
          <w:b/>
          <w:kern w:val="0"/>
          <w:sz w:val="52"/>
          <w:szCs w:val="52"/>
          <w:highlight w:val="none"/>
        </w:rPr>
        <w:t>文</w:t>
      </w:r>
      <w:r>
        <w:rPr>
          <w:rFonts w:ascii="宋体" w:hAnsi="宋体" w:cs="宋体"/>
          <w:b/>
          <w:kern w:val="0"/>
          <w:sz w:val="52"/>
          <w:szCs w:val="52"/>
          <w:highlight w:val="none"/>
        </w:rPr>
        <w:t xml:space="preserve"> </w:t>
      </w:r>
      <w:r>
        <w:rPr>
          <w:rFonts w:hint="eastAsia" w:ascii="宋体" w:hAnsi="宋体" w:cs="宋体"/>
          <w:b/>
          <w:kern w:val="0"/>
          <w:sz w:val="52"/>
          <w:szCs w:val="52"/>
          <w:highlight w:val="none"/>
        </w:rPr>
        <w:t>件</w:t>
      </w:r>
    </w:p>
    <w:p w14:paraId="7FBFBC01">
      <w:pPr>
        <w:autoSpaceDE w:val="0"/>
        <w:autoSpaceDN w:val="0"/>
        <w:adjustRightInd w:val="0"/>
        <w:jc w:val="center"/>
        <w:rPr>
          <w:rFonts w:ascii="宋体" w:cs="宋体"/>
          <w:kern w:val="0"/>
          <w:szCs w:val="30"/>
          <w:highlight w:val="none"/>
        </w:rPr>
      </w:pPr>
    </w:p>
    <w:p w14:paraId="50781954">
      <w:pPr>
        <w:autoSpaceDE w:val="0"/>
        <w:autoSpaceDN w:val="0"/>
        <w:adjustRightInd w:val="0"/>
        <w:jc w:val="center"/>
        <w:rPr>
          <w:rFonts w:ascii="宋体" w:cs="宋体"/>
          <w:kern w:val="0"/>
          <w:sz w:val="28"/>
          <w:szCs w:val="28"/>
          <w:highlight w:val="none"/>
        </w:rPr>
      </w:pPr>
    </w:p>
    <w:p w14:paraId="34EF8AB3">
      <w:pPr>
        <w:autoSpaceDE w:val="0"/>
        <w:autoSpaceDN w:val="0"/>
        <w:adjustRightInd w:val="0"/>
        <w:jc w:val="center"/>
        <w:rPr>
          <w:rFonts w:ascii="宋体" w:cs="宋体"/>
          <w:kern w:val="0"/>
          <w:szCs w:val="30"/>
          <w:highlight w:val="none"/>
        </w:rPr>
      </w:pPr>
    </w:p>
    <w:p w14:paraId="1E008039">
      <w:pPr>
        <w:autoSpaceDE w:val="0"/>
        <w:autoSpaceDN w:val="0"/>
        <w:adjustRightInd w:val="0"/>
        <w:jc w:val="center"/>
        <w:rPr>
          <w:rFonts w:ascii="宋体" w:cs="宋体"/>
          <w:kern w:val="0"/>
          <w:szCs w:val="30"/>
          <w:highlight w:val="none"/>
        </w:rPr>
      </w:pPr>
    </w:p>
    <w:p w14:paraId="61898AC2">
      <w:pPr>
        <w:autoSpaceDE w:val="0"/>
        <w:autoSpaceDN w:val="0"/>
        <w:adjustRightInd w:val="0"/>
        <w:jc w:val="center"/>
        <w:rPr>
          <w:rFonts w:ascii="宋体" w:cs="宋体"/>
          <w:kern w:val="0"/>
          <w:szCs w:val="30"/>
          <w:highlight w:val="none"/>
        </w:rPr>
      </w:pPr>
    </w:p>
    <w:p w14:paraId="1D0A34D6">
      <w:pPr>
        <w:autoSpaceDE w:val="0"/>
        <w:autoSpaceDN w:val="0"/>
        <w:adjustRightInd w:val="0"/>
        <w:rPr>
          <w:rFonts w:ascii="宋体" w:cs="宋体"/>
          <w:kern w:val="0"/>
          <w:szCs w:val="30"/>
          <w:highlight w:val="none"/>
        </w:rPr>
      </w:pPr>
    </w:p>
    <w:p w14:paraId="7F19DEC8">
      <w:pPr>
        <w:autoSpaceDE w:val="0"/>
        <w:autoSpaceDN w:val="0"/>
        <w:adjustRightInd w:val="0"/>
        <w:rPr>
          <w:rFonts w:ascii="宋体" w:cs="宋体"/>
          <w:kern w:val="0"/>
          <w:szCs w:val="30"/>
          <w:highlight w:val="none"/>
        </w:rPr>
      </w:pPr>
    </w:p>
    <w:p w14:paraId="206208B6">
      <w:pPr>
        <w:autoSpaceDE w:val="0"/>
        <w:autoSpaceDN w:val="0"/>
        <w:adjustRightInd w:val="0"/>
        <w:spacing w:line="480" w:lineRule="auto"/>
        <w:ind w:firstLine="1560"/>
        <w:rPr>
          <w:rFonts w:ascii="宋体" w:hAnsi="宋体" w:cs="宋体"/>
          <w:kern w:val="0"/>
          <w:sz w:val="28"/>
          <w:szCs w:val="28"/>
          <w:highlight w:val="none"/>
          <w:u w:val="single"/>
        </w:rPr>
      </w:pPr>
      <w:r>
        <w:rPr>
          <w:rFonts w:hint="eastAsia" w:ascii="宋体" w:hAnsi="宋体" w:cs="宋体"/>
          <w:kern w:val="0"/>
          <w:sz w:val="28"/>
          <w:szCs w:val="28"/>
          <w:highlight w:val="none"/>
        </w:rPr>
        <w:t>项目名称：</w:t>
      </w:r>
      <w:r>
        <w:rPr>
          <w:rFonts w:ascii="宋体" w:hAnsi="宋体" w:cs="宋体"/>
          <w:kern w:val="0"/>
          <w:sz w:val="28"/>
          <w:szCs w:val="28"/>
          <w:highlight w:val="none"/>
          <w:u w:val="single"/>
        </w:rPr>
        <w:t xml:space="preserve">                                     </w:t>
      </w:r>
    </w:p>
    <w:p w14:paraId="7662285E">
      <w:pPr>
        <w:autoSpaceDE w:val="0"/>
        <w:autoSpaceDN w:val="0"/>
        <w:adjustRightInd w:val="0"/>
        <w:spacing w:line="480" w:lineRule="auto"/>
        <w:ind w:firstLine="1560"/>
        <w:outlineLvl w:val="9"/>
        <w:rPr>
          <w:rFonts w:ascii="宋体" w:cs="宋体"/>
          <w:kern w:val="0"/>
          <w:sz w:val="28"/>
          <w:szCs w:val="28"/>
          <w:highlight w:val="none"/>
        </w:rPr>
      </w:pPr>
      <w:r>
        <w:rPr>
          <w:rFonts w:hint="eastAsia" w:ascii="宋体" w:hAnsi="宋体" w:cs="宋体"/>
          <w:kern w:val="0"/>
          <w:sz w:val="28"/>
          <w:szCs w:val="28"/>
          <w:highlight w:val="none"/>
        </w:rPr>
        <w:t>项目编号：</w:t>
      </w:r>
      <w:r>
        <w:rPr>
          <w:rFonts w:hint="eastAsia" w:ascii="宋体" w:hAnsi="宋体" w:cs="宋体"/>
          <w:kern w:val="0"/>
          <w:sz w:val="28"/>
          <w:szCs w:val="28"/>
          <w:highlight w:val="none"/>
          <w:u w:val="single"/>
        </w:rPr>
        <w:t xml:space="preserve">                                     </w:t>
      </w:r>
    </w:p>
    <w:p w14:paraId="18F33F71">
      <w:pPr>
        <w:autoSpaceDE w:val="0"/>
        <w:autoSpaceDN w:val="0"/>
        <w:adjustRightInd w:val="0"/>
        <w:spacing w:line="480" w:lineRule="auto"/>
        <w:ind w:firstLine="1560"/>
        <w:outlineLvl w:val="9"/>
        <w:rPr>
          <w:rFonts w:ascii="宋体" w:hAnsi="宋体" w:cs="宋体"/>
          <w:kern w:val="0"/>
          <w:sz w:val="28"/>
          <w:szCs w:val="28"/>
          <w:highlight w:val="none"/>
        </w:rPr>
      </w:pPr>
      <w:r>
        <w:rPr>
          <w:rFonts w:hint="eastAsia" w:ascii="宋体" w:hAnsi="宋体" w:cs="宋体"/>
          <w:sz w:val="28"/>
          <w:szCs w:val="28"/>
          <w:highlight w:val="none"/>
        </w:rPr>
        <w:t>响应文件内容：</w:t>
      </w:r>
      <w:r>
        <w:rPr>
          <w:rFonts w:ascii="宋体" w:hAnsi="宋体" w:cs="宋体"/>
          <w:sz w:val="28"/>
          <w:szCs w:val="28"/>
          <w:highlight w:val="none"/>
          <w:u w:val="single"/>
        </w:rPr>
        <w:t xml:space="preserve">     </w:t>
      </w:r>
      <w:r>
        <w:rPr>
          <w:rFonts w:ascii="宋体" w:hAnsi="宋体" w:cs="宋体"/>
          <w:kern w:val="0"/>
          <w:sz w:val="28"/>
          <w:szCs w:val="28"/>
          <w:highlight w:val="none"/>
          <w:u w:val="single"/>
        </w:rPr>
        <w:t xml:space="preserve">    </w:t>
      </w:r>
      <w:r>
        <w:rPr>
          <w:rFonts w:hint="eastAsia" w:ascii="宋体" w:hAnsi="宋体" w:cs="宋体"/>
          <w:kern w:val="0"/>
          <w:sz w:val="28"/>
          <w:szCs w:val="28"/>
          <w:highlight w:val="none"/>
          <w:u w:val="single"/>
        </w:rPr>
        <w:t xml:space="preserve"> </w:t>
      </w:r>
      <w:r>
        <w:rPr>
          <w:rFonts w:ascii="宋体" w:hAnsi="宋体" w:cs="宋体"/>
          <w:kern w:val="0"/>
          <w:sz w:val="28"/>
          <w:szCs w:val="28"/>
          <w:highlight w:val="none"/>
          <w:u w:val="single"/>
        </w:rPr>
        <w:t xml:space="preserve"> </w:t>
      </w:r>
      <w:r>
        <w:rPr>
          <w:rFonts w:hint="eastAsia" w:ascii="宋体" w:hAnsi="宋体" w:cs="宋体"/>
          <w:sz w:val="28"/>
          <w:szCs w:val="28"/>
          <w:highlight w:val="none"/>
          <w:u w:val="single"/>
        </w:rPr>
        <w:t xml:space="preserve">报价文件 </w:t>
      </w:r>
      <w:r>
        <w:rPr>
          <w:rFonts w:ascii="宋体" w:hAnsi="宋体" w:cs="宋体"/>
          <w:kern w:val="0"/>
          <w:sz w:val="28"/>
          <w:szCs w:val="28"/>
          <w:highlight w:val="none"/>
          <w:u w:val="single"/>
        </w:rPr>
        <w:t xml:space="preserve">             </w:t>
      </w:r>
      <w:r>
        <w:rPr>
          <w:rFonts w:ascii="宋体" w:hAnsi="宋体" w:cs="宋体"/>
          <w:kern w:val="0"/>
          <w:sz w:val="28"/>
          <w:szCs w:val="28"/>
          <w:highlight w:val="none"/>
        </w:rPr>
        <w:t xml:space="preserve"> </w:t>
      </w:r>
    </w:p>
    <w:p w14:paraId="5A47B9A8">
      <w:pPr>
        <w:autoSpaceDE w:val="0"/>
        <w:autoSpaceDN w:val="0"/>
        <w:adjustRightInd w:val="0"/>
        <w:spacing w:line="480" w:lineRule="auto"/>
        <w:ind w:firstLine="1560"/>
        <w:outlineLvl w:val="9"/>
        <w:rPr>
          <w:rFonts w:ascii="宋体" w:cs="宋体"/>
          <w:kern w:val="0"/>
          <w:sz w:val="28"/>
          <w:szCs w:val="28"/>
          <w:highlight w:val="none"/>
        </w:rPr>
      </w:pPr>
      <w:r>
        <w:rPr>
          <w:rFonts w:hint="eastAsia" w:ascii="宋体" w:hAnsi="宋体" w:cs="宋体"/>
          <w:sz w:val="28"/>
          <w:szCs w:val="28"/>
          <w:highlight w:val="none"/>
        </w:rPr>
        <w:t>供应商名称：</w:t>
      </w:r>
      <w:r>
        <w:rPr>
          <w:rFonts w:ascii="宋体" w:hAnsi="宋体" w:cs="宋体"/>
          <w:sz w:val="28"/>
          <w:szCs w:val="28"/>
          <w:highlight w:val="none"/>
          <w:u w:val="single"/>
        </w:rPr>
        <w:t xml:space="preserve">         </w:t>
      </w:r>
      <w:r>
        <w:rPr>
          <w:rFonts w:hint="eastAsia" w:ascii="宋体" w:hAnsi="宋体" w:cs="宋体"/>
          <w:sz w:val="28"/>
          <w:szCs w:val="28"/>
          <w:highlight w:val="none"/>
          <w:u w:val="single"/>
        </w:rPr>
        <w:t>（盖单位公章）</w:t>
      </w:r>
      <w:r>
        <w:rPr>
          <w:rFonts w:ascii="宋体" w:hAnsi="宋体" w:cs="宋体"/>
          <w:sz w:val="28"/>
          <w:szCs w:val="28"/>
          <w:highlight w:val="none"/>
          <w:u w:val="single"/>
        </w:rPr>
        <w:t xml:space="preserve">           </w:t>
      </w:r>
    </w:p>
    <w:p w14:paraId="429ABC52">
      <w:pPr>
        <w:autoSpaceDE w:val="0"/>
        <w:autoSpaceDN w:val="0"/>
        <w:adjustRightInd w:val="0"/>
        <w:spacing w:line="480" w:lineRule="auto"/>
        <w:ind w:firstLine="1560"/>
        <w:outlineLvl w:val="9"/>
        <w:rPr>
          <w:rFonts w:ascii="宋体" w:cs="宋体"/>
          <w:kern w:val="0"/>
          <w:sz w:val="28"/>
          <w:szCs w:val="28"/>
          <w:highlight w:val="none"/>
        </w:rPr>
      </w:pPr>
      <w:r>
        <w:rPr>
          <w:rFonts w:hint="eastAsia" w:ascii="宋体" w:hAnsi="宋体" w:cs="宋体"/>
          <w:kern w:val="0"/>
          <w:sz w:val="28"/>
          <w:szCs w:val="28"/>
          <w:highlight w:val="none"/>
        </w:rPr>
        <w:t>法定代表人或其委托代理人：</w:t>
      </w:r>
      <w:r>
        <w:rPr>
          <w:rFonts w:ascii="宋体" w:hAnsi="宋体" w:cs="宋体"/>
          <w:kern w:val="0"/>
          <w:sz w:val="28"/>
          <w:szCs w:val="28"/>
          <w:highlight w:val="none"/>
          <w:u w:val="single"/>
        </w:rPr>
        <w:t xml:space="preserve">       </w:t>
      </w:r>
      <w:r>
        <w:rPr>
          <w:rFonts w:hint="eastAsia" w:ascii="宋体" w:hAnsi="宋体" w:cs="宋体"/>
          <w:kern w:val="0"/>
          <w:sz w:val="28"/>
          <w:szCs w:val="28"/>
          <w:highlight w:val="none"/>
          <w:u w:val="single"/>
        </w:rPr>
        <w:t>（签字）</w:t>
      </w:r>
      <w:r>
        <w:rPr>
          <w:rFonts w:ascii="宋体" w:hAnsi="宋体" w:cs="宋体"/>
          <w:kern w:val="0"/>
          <w:sz w:val="28"/>
          <w:szCs w:val="28"/>
          <w:highlight w:val="none"/>
          <w:u w:val="single"/>
        </w:rPr>
        <w:t xml:space="preserve">      </w:t>
      </w:r>
    </w:p>
    <w:p w14:paraId="79D41D9C">
      <w:pPr>
        <w:autoSpaceDE w:val="0"/>
        <w:autoSpaceDN w:val="0"/>
        <w:adjustRightInd w:val="0"/>
        <w:spacing w:line="480" w:lineRule="auto"/>
        <w:ind w:firstLine="1680" w:firstLineChars="600"/>
        <w:rPr>
          <w:rFonts w:ascii="宋体" w:cs="宋体"/>
          <w:kern w:val="0"/>
          <w:sz w:val="28"/>
          <w:szCs w:val="28"/>
          <w:highlight w:val="none"/>
        </w:rPr>
      </w:pPr>
      <w:r>
        <w:rPr>
          <w:rFonts w:hint="eastAsia" w:ascii="宋体" w:hAnsi="宋体" w:cs="宋体"/>
          <w:kern w:val="0"/>
          <w:sz w:val="28"/>
          <w:szCs w:val="28"/>
          <w:highlight w:val="none"/>
        </w:rPr>
        <w:t>日</w:t>
      </w:r>
      <w:r>
        <w:rPr>
          <w:rFonts w:ascii="宋体" w:hAnsi="宋体" w:cs="宋体"/>
          <w:kern w:val="0"/>
          <w:sz w:val="28"/>
          <w:szCs w:val="28"/>
          <w:highlight w:val="none"/>
        </w:rPr>
        <w:t xml:space="preserve">      </w:t>
      </w:r>
      <w:r>
        <w:rPr>
          <w:rFonts w:hint="eastAsia" w:ascii="宋体" w:hAnsi="宋体" w:cs="宋体"/>
          <w:kern w:val="0"/>
          <w:sz w:val="28"/>
          <w:szCs w:val="28"/>
          <w:highlight w:val="none"/>
        </w:rPr>
        <w:t>期：</w:t>
      </w:r>
      <w:r>
        <w:rPr>
          <w:rFonts w:ascii="宋体" w:hAnsi="宋体" w:cs="宋体"/>
          <w:kern w:val="0"/>
          <w:sz w:val="28"/>
          <w:szCs w:val="28"/>
          <w:highlight w:val="none"/>
          <w:u w:val="single"/>
        </w:rPr>
        <w:t xml:space="preserve">        </w:t>
      </w:r>
      <w:r>
        <w:rPr>
          <w:rFonts w:hint="eastAsia" w:ascii="宋体" w:hAnsi="宋体" w:cs="宋体"/>
          <w:kern w:val="0"/>
          <w:sz w:val="28"/>
          <w:szCs w:val="28"/>
          <w:highlight w:val="none"/>
        </w:rPr>
        <w:t>年</w:t>
      </w:r>
      <w:r>
        <w:rPr>
          <w:rFonts w:ascii="宋体" w:hAnsi="宋体" w:cs="宋体"/>
          <w:kern w:val="0"/>
          <w:sz w:val="28"/>
          <w:szCs w:val="28"/>
          <w:highlight w:val="none"/>
          <w:u w:val="single"/>
        </w:rPr>
        <w:t xml:space="preserve">        </w:t>
      </w:r>
      <w:r>
        <w:rPr>
          <w:rFonts w:hint="eastAsia" w:ascii="宋体" w:hAnsi="宋体" w:cs="宋体"/>
          <w:kern w:val="0"/>
          <w:sz w:val="28"/>
          <w:szCs w:val="28"/>
          <w:highlight w:val="none"/>
        </w:rPr>
        <w:t>月</w:t>
      </w:r>
      <w:r>
        <w:rPr>
          <w:rFonts w:ascii="宋体" w:hAnsi="宋体" w:cs="宋体"/>
          <w:kern w:val="0"/>
          <w:sz w:val="28"/>
          <w:szCs w:val="28"/>
          <w:highlight w:val="none"/>
          <w:u w:val="single"/>
        </w:rPr>
        <w:t xml:space="preserve">        </w:t>
      </w:r>
      <w:r>
        <w:rPr>
          <w:rFonts w:hint="eastAsia" w:ascii="宋体" w:hAnsi="宋体" w:cs="宋体"/>
          <w:kern w:val="0"/>
          <w:sz w:val="28"/>
          <w:szCs w:val="28"/>
          <w:highlight w:val="none"/>
        </w:rPr>
        <w:t>日</w:t>
      </w:r>
    </w:p>
    <w:p w14:paraId="15E4BA46">
      <w:pPr>
        <w:keepNext w:val="0"/>
        <w:keepLines w:val="0"/>
        <w:adjustRightInd w:val="0"/>
        <w:snapToGrid w:val="0"/>
        <w:spacing w:line="480" w:lineRule="exact"/>
        <w:jc w:val="center"/>
        <w:outlineLvl w:val="9"/>
        <w:rPr>
          <w:rFonts w:hint="eastAsia" w:ascii="宋体" w:hAnsi="宋体" w:eastAsia="宋体" w:cs="宋体"/>
          <w:sz w:val="28"/>
          <w:highlight w:val="none"/>
        </w:rPr>
      </w:pPr>
    </w:p>
    <w:p w14:paraId="0CB053BD">
      <w:pPr>
        <w:keepNext w:val="0"/>
        <w:keepLines w:val="0"/>
        <w:adjustRightInd w:val="0"/>
        <w:snapToGrid w:val="0"/>
        <w:spacing w:line="480" w:lineRule="exact"/>
        <w:jc w:val="center"/>
        <w:outlineLvl w:val="9"/>
        <w:rPr>
          <w:rFonts w:ascii="宋体" w:hAnsi="宋体" w:eastAsia="宋体" w:cs="宋体"/>
          <w:sz w:val="28"/>
          <w:highlight w:val="none"/>
        </w:rPr>
      </w:pPr>
      <w:bookmarkStart w:id="275" w:name="_Toc132814238"/>
      <w:r>
        <w:rPr>
          <w:rFonts w:hint="eastAsia" w:ascii="宋体" w:hAnsi="宋体" w:eastAsia="宋体" w:cs="宋体"/>
          <w:sz w:val="28"/>
          <w:highlight w:val="none"/>
        </w:rPr>
        <w:br w:type="page"/>
      </w:r>
      <w:r>
        <w:rPr>
          <w:rFonts w:hint="eastAsia" w:ascii="宋体" w:hAnsi="宋体" w:eastAsia="宋体" w:cs="宋体"/>
          <w:sz w:val="28"/>
          <w:highlight w:val="none"/>
        </w:rPr>
        <w:t>目</w:t>
      </w:r>
      <w:r>
        <w:rPr>
          <w:rFonts w:ascii="宋体" w:hAnsi="宋体" w:eastAsia="宋体" w:cs="宋体"/>
          <w:sz w:val="28"/>
          <w:highlight w:val="none"/>
        </w:rPr>
        <w:t xml:space="preserve">    </w:t>
      </w:r>
      <w:r>
        <w:rPr>
          <w:rFonts w:hint="eastAsia" w:ascii="宋体" w:hAnsi="宋体" w:eastAsia="宋体" w:cs="宋体"/>
          <w:sz w:val="28"/>
          <w:highlight w:val="none"/>
        </w:rPr>
        <w:t>录</w:t>
      </w:r>
      <w:bookmarkEnd w:id="275"/>
      <w:r>
        <w:rPr>
          <w:rFonts w:ascii="宋体" w:hAnsi="宋体" w:eastAsia="宋体" w:cs="宋体"/>
          <w:sz w:val="28"/>
          <w:highlight w:val="none"/>
        </w:rPr>
        <w:t xml:space="preserve"> </w:t>
      </w:r>
    </w:p>
    <w:p w14:paraId="5F101C7F">
      <w:pPr>
        <w:autoSpaceDE w:val="0"/>
        <w:spacing w:line="500" w:lineRule="exact"/>
        <w:ind w:firstLine="420" w:firstLineChars="200"/>
        <w:rPr>
          <w:rFonts w:ascii="宋体" w:hAnsi="宋体"/>
          <w:highlight w:val="none"/>
        </w:rPr>
      </w:pPr>
      <w:r>
        <w:rPr>
          <w:rFonts w:hint="eastAsia" w:ascii="宋体" w:hAnsi="宋体"/>
          <w:highlight w:val="none"/>
        </w:rPr>
        <w:t>1、</w:t>
      </w:r>
      <w:r>
        <w:rPr>
          <w:rFonts w:ascii="宋体" w:hAnsi="宋体"/>
          <w:highlight w:val="none"/>
        </w:rPr>
        <w:t xml:space="preserve">磋商函 </w:t>
      </w:r>
    </w:p>
    <w:p w14:paraId="61855261">
      <w:pPr>
        <w:autoSpaceDE w:val="0"/>
        <w:spacing w:line="500" w:lineRule="exact"/>
        <w:ind w:firstLine="420" w:firstLineChars="200"/>
        <w:rPr>
          <w:rFonts w:ascii="宋体" w:hAnsi="宋体"/>
          <w:highlight w:val="none"/>
        </w:rPr>
      </w:pPr>
      <w:r>
        <w:rPr>
          <w:rFonts w:hint="eastAsia" w:ascii="宋体" w:hAnsi="宋体"/>
          <w:highlight w:val="none"/>
        </w:rPr>
        <w:t>2、竞标</w:t>
      </w:r>
      <w:r>
        <w:rPr>
          <w:rFonts w:hint="eastAsia" w:ascii="宋体" w:hAnsi="宋体" w:cs="宋体"/>
          <w:szCs w:val="21"/>
          <w:highlight w:val="none"/>
        </w:rPr>
        <w:t>报价表</w:t>
      </w:r>
    </w:p>
    <w:p w14:paraId="26A1E33F">
      <w:pPr>
        <w:autoSpaceDE w:val="0"/>
        <w:spacing w:line="500" w:lineRule="exact"/>
        <w:ind w:firstLine="420" w:firstLineChars="200"/>
        <w:rPr>
          <w:rFonts w:hint="eastAsia" w:ascii="宋体" w:hAnsi="宋体"/>
          <w:highlight w:val="none"/>
        </w:rPr>
      </w:pPr>
      <w:r>
        <w:rPr>
          <w:rFonts w:hint="eastAsia" w:ascii="宋体" w:hAnsi="宋体"/>
          <w:highlight w:val="none"/>
        </w:rPr>
        <w:t>3、</w:t>
      </w:r>
      <w:r>
        <w:rPr>
          <w:rFonts w:hint="eastAsia" w:ascii="宋体" w:hAnsi="宋体" w:cs="宋体"/>
          <w:szCs w:val="21"/>
          <w:highlight w:val="none"/>
        </w:rPr>
        <w:t>已标价工程量清单</w:t>
      </w:r>
      <w:r>
        <w:rPr>
          <w:rFonts w:hint="eastAsia" w:ascii="宋体" w:hAnsi="宋体"/>
          <w:highlight w:val="none"/>
        </w:rPr>
        <w:t xml:space="preserve"> </w:t>
      </w:r>
    </w:p>
    <w:p w14:paraId="67434DC7">
      <w:pPr>
        <w:keepNext w:val="0"/>
        <w:keepLines w:val="0"/>
        <w:adjustRightInd w:val="0"/>
        <w:snapToGrid w:val="0"/>
        <w:spacing w:before="0" w:after="0" w:line="500" w:lineRule="exact"/>
        <w:ind w:left="105" w:leftChars="50" w:firstLine="316" w:firstLineChars="150"/>
        <w:outlineLvl w:val="9"/>
        <w:rPr>
          <w:rFonts w:hint="eastAsia" w:ascii="宋体" w:hAnsi="宋体" w:eastAsia="宋体"/>
          <w:b/>
          <w:sz w:val="21"/>
          <w:szCs w:val="22"/>
          <w:highlight w:val="none"/>
        </w:rPr>
      </w:pPr>
      <w:r>
        <w:rPr>
          <w:rFonts w:hint="eastAsia" w:ascii="宋体" w:hAnsi="宋体" w:eastAsia="宋体"/>
          <w:b/>
          <w:sz w:val="21"/>
          <w:szCs w:val="22"/>
          <w:highlight w:val="none"/>
        </w:rPr>
        <w:t>4、</w:t>
      </w:r>
      <w:r>
        <w:rPr>
          <w:rFonts w:ascii="宋体" w:hAnsi="宋体" w:eastAsia="宋体"/>
          <w:b/>
          <w:sz w:val="21"/>
          <w:szCs w:val="22"/>
          <w:highlight w:val="none"/>
        </w:rPr>
        <w:t>供</w:t>
      </w:r>
      <w:r>
        <w:rPr>
          <w:rFonts w:hint="eastAsia" w:ascii="宋体" w:hAnsi="宋体" w:eastAsia="宋体"/>
          <w:b/>
          <w:sz w:val="21"/>
          <w:szCs w:val="22"/>
          <w:highlight w:val="none"/>
        </w:rPr>
        <w:t>应商针对报价需要说明的其他文件和说明（格式自拟）</w:t>
      </w:r>
    </w:p>
    <w:p w14:paraId="5B93C11A">
      <w:pPr>
        <w:keepNext w:val="0"/>
        <w:keepLines w:val="0"/>
        <w:adjustRightInd w:val="0"/>
        <w:snapToGrid w:val="0"/>
        <w:spacing w:before="0" w:after="0" w:line="240" w:lineRule="auto"/>
        <w:ind w:left="105" w:leftChars="50" w:firstLine="4006" w:firstLineChars="1900"/>
        <w:outlineLvl w:val="9"/>
        <w:rPr>
          <w:rFonts w:ascii="宋体" w:hAnsi="宋体" w:eastAsia="宋体" w:cs="宋体"/>
          <w:color w:val="000000"/>
          <w:kern w:val="0"/>
          <w:szCs w:val="32"/>
          <w:highlight w:val="none"/>
        </w:rPr>
      </w:pPr>
      <w:r>
        <w:rPr>
          <w:rFonts w:ascii="宋体" w:hAnsi="宋体" w:eastAsia="宋体"/>
          <w:b/>
          <w:sz w:val="21"/>
          <w:szCs w:val="22"/>
          <w:highlight w:val="none"/>
        </w:rPr>
        <w:br w:type="page"/>
      </w:r>
      <w:bookmarkStart w:id="276" w:name="_Toc132814240"/>
      <w:r>
        <w:rPr>
          <w:rFonts w:hint="eastAsia" w:ascii="宋体" w:hAnsi="宋体" w:eastAsia="宋体" w:cs="宋体"/>
          <w:color w:val="000000"/>
          <w:kern w:val="0"/>
          <w:szCs w:val="32"/>
          <w:highlight w:val="none"/>
        </w:rPr>
        <w:t>磋商函</w:t>
      </w:r>
      <w:bookmarkEnd w:id="267"/>
      <w:bookmarkEnd w:id="268"/>
      <w:bookmarkEnd w:id="269"/>
      <w:bookmarkEnd w:id="270"/>
      <w:bookmarkEnd w:id="271"/>
      <w:bookmarkEnd w:id="272"/>
      <w:bookmarkEnd w:id="273"/>
      <w:bookmarkEnd w:id="274"/>
      <w:bookmarkEnd w:id="276"/>
    </w:p>
    <w:p w14:paraId="6D392A55">
      <w:pPr>
        <w:widowControl/>
        <w:spacing w:line="460" w:lineRule="exact"/>
        <w:jc w:val="left"/>
        <w:rPr>
          <w:rFonts w:hint="eastAsia" w:ascii="宋体" w:hAnsi="宋体" w:cs="宋体"/>
          <w:color w:val="000000"/>
          <w:kern w:val="0"/>
          <w:sz w:val="24"/>
          <w:szCs w:val="24"/>
          <w:highlight w:val="none"/>
        </w:rPr>
      </w:pPr>
    </w:p>
    <w:p w14:paraId="062093CD">
      <w:pPr>
        <w:widowControl/>
        <w:spacing w:line="460" w:lineRule="exact"/>
        <w:jc w:val="left"/>
        <w:rPr>
          <w:rFonts w:ascii="宋体" w:hAnsi="宋体" w:cs="宋体"/>
          <w:kern w:val="0"/>
          <w:sz w:val="24"/>
          <w:szCs w:val="24"/>
          <w:highlight w:val="none"/>
        </w:rPr>
      </w:pPr>
      <w:r>
        <w:rPr>
          <w:rFonts w:hint="eastAsia" w:ascii="宋体" w:hAnsi="宋体" w:cs="宋体"/>
          <w:color w:val="000000"/>
          <w:kern w:val="0"/>
          <w:sz w:val="24"/>
          <w:szCs w:val="24"/>
          <w:highlight w:val="none"/>
        </w:rPr>
        <w:t>致：</w:t>
      </w:r>
      <w:r>
        <w:rPr>
          <w:rFonts w:hint="eastAsia" w:ascii="宋体" w:hAnsi="宋体" w:cs="宋体"/>
          <w:color w:val="000000"/>
          <w:kern w:val="0"/>
          <w:sz w:val="24"/>
          <w:szCs w:val="24"/>
          <w:highlight w:val="none"/>
          <w:u w:val="single"/>
        </w:rPr>
        <w:t xml:space="preserve">              </w:t>
      </w:r>
      <w:r>
        <w:rPr>
          <w:rFonts w:hint="eastAsia" w:ascii="宋体" w:hAnsi="宋体" w:cs="宋体"/>
          <w:color w:val="000000"/>
          <w:kern w:val="0"/>
          <w:sz w:val="24"/>
          <w:szCs w:val="24"/>
          <w:highlight w:val="none"/>
        </w:rPr>
        <w:t xml:space="preserve">（采购人名称） </w:t>
      </w:r>
    </w:p>
    <w:p w14:paraId="0350C314">
      <w:pPr>
        <w:widowControl/>
        <w:spacing w:line="460" w:lineRule="exact"/>
        <w:ind w:firstLine="600" w:firstLineChars="250"/>
        <w:jc w:val="left"/>
        <w:rPr>
          <w:rFonts w:ascii="宋体" w:hAnsi="宋体" w:cs="宋体"/>
          <w:kern w:val="0"/>
          <w:sz w:val="24"/>
          <w:szCs w:val="24"/>
          <w:highlight w:val="none"/>
        </w:rPr>
      </w:pPr>
      <w:r>
        <w:rPr>
          <w:rFonts w:hint="eastAsia" w:ascii="宋体" w:hAnsi="宋体" w:cs="宋体"/>
          <w:color w:val="000000"/>
          <w:kern w:val="0"/>
          <w:sz w:val="24"/>
          <w:szCs w:val="24"/>
          <w:highlight w:val="none"/>
        </w:rPr>
        <w:t>1、我方已仔细研究了</w:t>
      </w:r>
      <w:r>
        <w:rPr>
          <w:rFonts w:hint="eastAsia" w:ascii="宋体" w:hAnsi="宋体" w:cs="宋体"/>
          <w:color w:val="000000"/>
          <w:kern w:val="0"/>
          <w:sz w:val="24"/>
          <w:szCs w:val="24"/>
          <w:highlight w:val="none"/>
          <w:u w:val="single"/>
        </w:rPr>
        <w:t xml:space="preserve">   （项目编号）  </w:t>
      </w:r>
      <w:r>
        <w:rPr>
          <w:rFonts w:hint="eastAsia" w:ascii="宋体" w:hAnsi="宋体" w:cs="宋体"/>
          <w:color w:val="000000"/>
          <w:kern w:val="0"/>
          <w:sz w:val="24"/>
          <w:szCs w:val="24"/>
          <w:highlight w:val="none"/>
        </w:rPr>
        <w:t>竞争性磋商文件</w:t>
      </w:r>
      <w:r>
        <w:rPr>
          <w:rFonts w:hint="eastAsia" w:ascii="宋体" w:hAnsi="宋体" w:cs="宋体"/>
          <w:color w:val="000000"/>
          <w:kern w:val="0"/>
          <w:sz w:val="24"/>
          <w:szCs w:val="24"/>
          <w:highlight w:val="none"/>
          <w:u w:val="single"/>
        </w:rPr>
        <w:t xml:space="preserve">   (项目名称)  </w:t>
      </w:r>
      <w:r>
        <w:rPr>
          <w:rFonts w:hint="eastAsia" w:ascii="宋体" w:hAnsi="宋体" w:cs="宋体"/>
          <w:color w:val="000000"/>
          <w:kern w:val="0"/>
          <w:sz w:val="24"/>
          <w:szCs w:val="24"/>
          <w:highlight w:val="none"/>
        </w:rPr>
        <w:t xml:space="preserve"> 的全部内容，愿意以人民币(大写)</w:t>
      </w:r>
      <w:r>
        <w:rPr>
          <w:rFonts w:hint="eastAsia" w:ascii="宋体" w:hAnsi="宋体" w:cs="宋体"/>
          <w:color w:val="000000"/>
          <w:kern w:val="0"/>
          <w:sz w:val="24"/>
          <w:szCs w:val="24"/>
          <w:highlight w:val="none"/>
          <w:u w:val="single"/>
        </w:rPr>
        <w:t xml:space="preserve">       </w:t>
      </w:r>
      <w:r>
        <w:rPr>
          <w:rFonts w:hint="eastAsia" w:ascii="宋体" w:hAnsi="宋体" w:cs="宋体"/>
          <w:color w:val="000000"/>
          <w:kern w:val="0"/>
          <w:sz w:val="24"/>
          <w:szCs w:val="24"/>
          <w:highlight w:val="none"/>
        </w:rPr>
        <w:t>元（￥</w:t>
      </w:r>
      <w:r>
        <w:rPr>
          <w:rFonts w:hint="eastAsia" w:ascii="宋体" w:hAnsi="宋体" w:cs="宋体"/>
          <w:color w:val="000000"/>
          <w:kern w:val="0"/>
          <w:sz w:val="24"/>
          <w:szCs w:val="24"/>
          <w:highlight w:val="none"/>
          <w:u w:val="single"/>
        </w:rPr>
        <w:t xml:space="preserve">       </w:t>
      </w:r>
      <w:r>
        <w:rPr>
          <w:rFonts w:hint="eastAsia" w:ascii="宋体" w:hAnsi="宋体" w:cs="宋体"/>
          <w:color w:val="000000"/>
          <w:kern w:val="0"/>
          <w:sz w:val="24"/>
          <w:szCs w:val="24"/>
          <w:highlight w:val="none"/>
        </w:rPr>
        <w:t>）为磋商总报价。工期</w:t>
      </w:r>
      <w:r>
        <w:rPr>
          <w:rFonts w:hint="eastAsia" w:ascii="宋体" w:hAnsi="宋体" w:cs="宋体"/>
          <w:color w:val="000000"/>
          <w:kern w:val="0"/>
          <w:sz w:val="24"/>
          <w:szCs w:val="24"/>
          <w:highlight w:val="none"/>
          <w:u w:val="single"/>
        </w:rPr>
        <w:t xml:space="preserve">     </w:t>
      </w:r>
      <w:r>
        <w:rPr>
          <w:rFonts w:hint="eastAsia" w:ascii="宋体" w:hAnsi="宋体" w:cs="宋体"/>
          <w:color w:val="000000"/>
          <w:kern w:val="0"/>
          <w:sz w:val="24"/>
          <w:szCs w:val="24"/>
          <w:highlight w:val="none"/>
        </w:rPr>
        <w:t>天，按工程建设标准、合同约定实施和完成本项目工程内容，修补该工程中任何缺陷，工程质量达到</w:t>
      </w:r>
      <w:r>
        <w:rPr>
          <w:rFonts w:hint="eastAsia" w:ascii="宋体" w:hAnsi="宋体" w:cs="宋体"/>
          <w:color w:val="000000"/>
          <w:kern w:val="0"/>
          <w:sz w:val="24"/>
          <w:szCs w:val="24"/>
          <w:highlight w:val="none"/>
          <w:u w:val="single"/>
        </w:rPr>
        <w:t xml:space="preserve">        </w:t>
      </w:r>
      <w:r>
        <w:rPr>
          <w:rFonts w:hint="eastAsia" w:ascii="宋体" w:hAnsi="宋体" w:cs="宋体"/>
          <w:color w:val="000000"/>
          <w:kern w:val="0"/>
          <w:sz w:val="24"/>
          <w:szCs w:val="24"/>
          <w:highlight w:val="none"/>
        </w:rPr>
        <w:t xml:space="preserve">。 </w:t>
      </w:r>
    </w:p>
    <w:p w14:paraId="00369D47">
      <w:pPr>
        <w:widowControl/>
        <w:spacing w:line="460" w:lineRule="exact"/>
        <w:ind w:firstLine="480" w:firstLineChars="200"/>
        <w:jc w:val="left"/>
        <w:rPr>
          <w:rFonts w:ascii="宋体" w:hAnsi="宋体" w:cs="宋体"/>
          <w:kern w:val="0"/>
          <w:sz w:val="24"/>
          <w:szCs w:val="24"/>
          <w:highlight w:val="none"/>
        </w:rPr>
      </w:pPr>
      <w:r>
        <w:rPr>
          <w:rFonts w:hint="eastAsia" w:ascii="宋体" w:hAnsi="宋体" w:cs="宋体"/>
          <w:color w:val="000000"/>
          <w:kern w:val="0"/>
          <w:sz w:val="24"/>
          <w:szCs w:val="24"/>
          <w:highlight w:val="none"/>
        </w:rPr>
        <w:t xml:space="preserve">2、我方承诺在磋商有效期内不修改、撤销响应文件。 </w:t>
      </w:r>
    </w:p>
    <w:p w14:paraId="498F797D">
      <w:pPr>
        <w:widowControl/>
        <w:spacing w:line="460" w:lineRule="exact"/>
        <w:ind w:firstLine="480" w:firstLineChars="200"/>
        <w:jc w:val="left"/>
        <w:rPr>
          <w:rFonts w:ascii="宋体" w:hAnsi="宋体" w:cs="宋体"/>
          <w:kern w:val="0"/>
          <w:sz w:val="24"/>
          <w:szCs w:val="24"/>
          <w:highlight w:val="none"/>
        </w:rPr>
      </w:pPr>
      <w:r>
        <w:rPr>
          <w:rFonts w:hint="eastAsia" w:ascii="宋体" w:hAnsi="宋体" w:cs="宋体"/>
          <w:color w:val="000000"/>
          <w:kern w:val="0"/>
          <w:sz w:val="24"/>
          <w:szCs w:val="24"/>
          <w:highlight w:val="none"/>
        </w:rPr>
        <w:t>3、随同本磋商函提交磋商保证金一份，金额为人民币（大写）</w:t>
      </w:r>
      <w:r>
        <w:rPr>
          <w:rFonts w:hint="eastAsia" w:ascii="宋体" w:hAnsi="宋体" w:cs="宋体"/>
          <w:color w:val="000000"/>
          <w:kern w:val="0"/>
          <w:sz w:val="24"/>
          <w:szCs w:val="24"/>
          <w:highlight w:val="none"/>
          <w:u w:val="single"/>
        </w:rPr>
        <w:t xml:space="preserve">  / </w:t>
      </w:r>
      <w:r>
        <w:rPr>
          <w:rFonts w:hint="eastAsia" w:ascii="宋体" w:hAnsi="宋体" w:cs="宋体"/>
          <w:color w:val="000000"/>
          <w:kern w:val="0"/>
          <w:sz w:val="24"/>
          <w:szCs w:val="24"/>
          <w:highlight w:val="none"/>
        </w:rPr>
        <w:t>元（￥</w:t>
      </w:r>
      <w:r>
        <w:rPr>
          <w:rFonts w:hint="eastAsia" w:ascii="宋体" w:hAnsi="宋体" w:cs="宋体"/>
          <w:color w:val="000000"/>
          <w:kern w:val="0"/>
          <w:sz w:val="24"/>
          <w:szCs w:val="24"/>
          <w:highlight w:val="none"/>
          <w:u w:val="single"/>
        </w:rPr>
        <w:t xml:space="preserve">  / </w:t>
      </w:r>
      <w:r>
        <w:rPr>
          <w:rFonts w:hint="eastAsia" w:ascii="宋体" w:hAnsi="宋体" w:cs="宋体"/>
          <w:color w:val="000000"/>
          <w:kern w:val="0"/>
          <w:sz w:val="24"/>
          <w:szCs w:val="24"/>
          <w:highlight w:val="none"/>
        </w:rPr>
        <w:t xml:space="preserve">）。 </w:t>
      </w:r>
    </w:p>
    <w:p w14:paraId="596A56D5">
      <w:pPr>
        <w:widowControl/>
        <w:spacing w:line="460" w:lineRule="exact"/>
        <w:ind w:firstLine="480" w:firstLineChars="200"/>
        <w:jc w:val="left"/>
        <w:rPr>
          <w:rFonts w:ascii="宋体" w:hAnsi="宋体" w:cs="宋体"/>
          <w:kern w:val="0"/>
          <w:sz w:val="24"/>
          <w:szCs w:val="24"/>
          <w:highlight w:val="none"/>
        </w:rPr>
      </w:pPr>
      <w:r>
        <w:rPr>
          <w:rFonts w:hint="eastAsia" w:ascii="宋体" w:hAnsi="宋体" w:cs="宋体"/>
          <w:color w:val="000000"/>
          <w:kern w:val="0"/>
          <w:sz w:val="24"/>
          <w:szCs w:val="24"/>
          <w:highlight w:val="none"/>
        </w:rPr>
        <w:t xml:space="preserve">4、如我方成交： </w:t>
      </w:r>
    </w:p>
    <w:p w14:paraId="36E5A3BD">
      <w:pPr>
        <w:widowControl/>
        <w:spacing w:line="460" w:lineRule="exact"/>
        <w:ind w:firstLine="480" w:firstLineChars="200"/>
        <w:jc w:val="left"/>
        <w:rPr>
          <w:rFonts w:ascii="宋体" w:hAnsi="宋体" w:cs="宋体"/>
          <w:kern w:val="0"/>
          <w:sz w:val="24"/>
          <w:szCs w:val="24"/>
          <w:highlight w:val="none"/>
        </w:rPr>
      </w:pPr>
      <w:r>
        <w:rPr>
          <w:rFonts w:hint="eastAsia" w:ascii="宋体" w:hAnsi="宋体" w:cs="宋体"/>
          <w:color w:val="000000"/>
          <w:kern w:val="0"/>
          <w:sz w:val="24"/>
          <w:szCs w:val="24"/>
          <w:highlight w:val="none"/>
        </w:rPr>
        <w:t xml:space="preserve">（1）我方承诺在收到成交通知书后，在成交通知书规定的期限内与你方签订合同。 </w:t>
      </w:r>
    </w:p>
    <w:p w14:paraId="39BCAF59">
      <w:pPr>
        <w:widowControl/>
        <w:spacing w:line="460" w:lineRule="exact"/>
        <w:ind w:firstLine="480" w:firstLineChars="200"/>
        <w:jc w:val="left"/>
        <w:rPr>
          <w:rFonts w:ascii="宋体" w:hAnsi="宋体" w:cs="宋体"/>
          <w:kern w:val="0"/>
          <w:sz w:val="24"/>
          <w:szCs w:val="24"/>
          <w:highlight w:val="none"/>
        </w:rPr>
      </w:pPr>
      <w:r>
        <w:rPr>
          <w:rFonts w:hint="eastAsia" w:ascii="宋体" w:hAnsi="宋体" w:cs="宋体"/>
          <w:color w:val="000000"/>
          <w:kern w:val="0"/>
          <w:sz w:val="24"/>
          <w:szCs w:val="24"/>
          <w:highlight w:val="none"/>
        </w:rPr>
        <w:t xml:space="preserve">（2）我方承诺按照竞争性磋商文件规定向你方交纳履约保证金。 </w:t>
      </w:r>
    </w:p>
    <w:p w14:paraId="02C03C1D">
      <w:pPr>
        <w:widowControl/>
        <w:spacing w:line="460" w:lineRule="exact"/>
        <w:ind w:firstLine="480" w:firstLineChars="200"/>
        <w:jc w:val="left"/>
        <w:rPr>
          <w:rFonts w:ascii="宋体" w:hAnsi="宋体" w:cs="宋体"/>
          <w:kern w:val="0"/>
          <w:sz w:val="24"/>
          <w:szCs w:val="24"/>
          <w:highlight w:val="none"/>
        </w:rPr>
      </w:pPr>
      <w:r>
        <w:rPr>
          <w:rFonts w:hint="eastAsia" w:ascii="宋体" w:hAnsi="宋体" w:cs="宋体"/>
          <w:color w:val="000000"/>
          <w:kern w:val="0"/>
          <w:sz w:val="24"/>
          <w:szCs w:val="24"/>
          <w:highlight w:val="none"/>
        </w:rPr>
        <w:t xml:space="preserve">（3）我方承诺在合同约定的期限内完成并移交全部合同工程。 </w:t>
      </w:r>
    </w:p>
    <w:p w14:paraId="59E2E9E2">
      <w:pPr>
        <w:widowControl/>
        <w:spacing w:line="460" w:lineRule="exact"/>
        <w:ind w:firstLine="480" w:firstLineChars="200"/>
        <w:jc w:val="left"/>
        <w:rPr>
          <w:rFonts w:ascii="宋体" w:hAnsi="宋体" w:cs="宋体"/>
          <w:kern w:val="0"/>
          <w:sz w:val="24"/>
          <w:szCs w:val="24"/>
          <w:highlight w:val="none"/>
        </w:rPr>
      </w:pPr>
      <w:r>
        <w:rPr>
          <w:rFonts w:hint="eastAsia" w:ascii="宋体" w:hAnsi="宋体" w:cs="宋体"/>
          <w:color w:val="000000"/>
          <w:kern w:val="0"/>
          <w:sz w:val="24"/>
          <w:szCs w:val="24"/>
          <w:highlight w:val="none"/>
        </w:rPr>
        <w:t xml:space="preserve">5、我方在此声明，所递交响应文件及有关资料内容完整、真实和准确，且不存在与本采购项目的各方主体有任何利害关系。 </w:t>
      </w:r>
    </w:p>
    <w:p w14:paraId="56A8A98A">
      <w:pPr>
        <w:widowControl/>
        <w:spacing w:line="460" w:lineRule="exact"/>
        <w:ind w:firstLine="480" w:firstLineChars="200"/>
        <w:jc w:val="left"/>
        <w:rPr>
          <w:rFonts w:ascii="宋体" w:hAnsi="宋体" w:cs="宋体"/>
          <w:kern w:val="0"/>
          <w:sz w:val="24"/>
          <w:szCs w:val="24"/>
          <w:highlight w:val="none"/>
        </w:rPr>
      </w:pPr>
      <w:r>
        <w:rPr>
          <w:rFonts w:hint="eastAsia" w:ascii="宋体" w:hAnsi="宋体" w:cs="宋体"/>
          <w:color w:val="000000"/>
          <w:kern w:val="0"/>
          <w:sz w:val="24"/>
          <w:szCs w:val="24"/>
          <w:highlight w:val="none"/>
        </w:rPr>
        <w:t xml:space="preserve">6、我方已详细审核竞争性磋商判文件，我方知道必须放弃提出含糊不清或误解问题及对磋商文件质疑的权利。 </w:t>
      </w:r>
    </w:p>
    <w:p w14:paraId="7A728B67">
      <w:pPr>
        <w:widowControl/>
        <w:spacing w:line="460" w:lineRule="exact"/>
        <w:ind w:firstLine="480" w:firstLineChars="200"/>
        <w:jc w:val="left"/>
        <w:rPr>
          <w:rFonts w:ascii="宋体" w:hAnsi="宋体" w:cs="宋体"/>
          <w:kern w:val="0"/>
          <w:sz w:val="24"/>
          <w:szCs w:val="24"/>
          <w:highlight w:val="none"/>
        </w:rPr>
      </w:pPr>
      <w:r>
        <w:rPr>
          <w:rFonts w:hint="eastAsia" w:ascii="宋体" w:hAnsi="宋体" w:cs="宋体"/>
          <w:color w:val="000000"/>
          <w:kern w:val="0"/>
          <w:sz w:val="24"/>
          <w:szCs w:val="24"/>
          <w:highlight w:val="none"/>
        </w:rPr>
        <w:t>供应商：</w:t>
      </w:r>
      <w:r>
        <w:rPr>
          <w:rFonts w:hint="eastAsia" w:ascii="宋体" w:hAnsi="宋体" w:cs="宋体"/>
          <w:color w:val="000000"/>
          <w:kern w:val="0"/>
          <w:sz w:val="24"/>
          <w:szCs w:val="24"/>
          <w:highlight w:val="none"/>
          <w:u w:val="single"/>
        </w:rPr>
        <w:t xml:space="preserve">              （盖章）</w:t>
      </w:r>
      <w:r>
        <w:rPr>
          <w:rFonts w:hint="eastAsia" w:ascii="宋体" w:hAnsi="宋体" w:cs="宋体"/>
          <w:color w:val="000000"/>
          <w:kern w:val="0"/>
          <w:sz w:val="24"/>
          <w:szCs w:val="24"/>
          <w:highlight w:val="none"/>
        </w:rPr>
        <w:t xml:space="preserve"> </w:t>
      </w:r>
    </w:p>
    <w:p w14:paraId="59D699BE">
      <w:pPr>
        <w:widowControl/>
        <w:spacing w:line="460" w:lineRule="exact"/>
        <w:ind w:firstLine="480" w:firstLineChars="200"/>
        <w:jc w:val="left"/>
        <w:rPr>
          <w:rFonts w:ascii="宋体" w:hAnsi="宋体" w:cs="宋体"/>
          <w:kern w:val="0"/>
          <w:sz w:val="24"/>
          <w:szCs w:val="24"/>
          <w:highlight w:val="none"/>
        </w:rPr>
      </w:pPr>
      <w:r>
        <w:rPr>
          <w:rFonts w:hint="eastAsia" w:ascii="宋体" w:hAnsi="宋体" w:cs="宋体"/>
          <w:color w:val="000000"/>
          <w:kern w:val="0"/>
          <w:sz w:val="24"/>
          <w:szCs w:val="24"/>
          <w:highlight w:val="none"/>
        </w:rPr>
        <w:t>单 位 地 址：</w:t>
      </w:r>
      <w:r>
        <w:rPr>
          <w:rFonts w:hint="eastAsia" w:ascii="宋体" w:hAnsi="宋体" w:cs="宋体"/>
          <w:color w:val="000000"/>
          <w:kern w:val="0"/>
          <w:sz w:val="24"/>
          <w:szCs w:val="24"/>
          <w:highlight w:val="none"/>
          <w:u w:val="single"/>
        </w:rPr>
        <w:t xml:space="preserve">                 </w:t>
      </w:r>
    </w:p>
    <w:p w14:paraId="4DE43DAE">
      <w:pPr>
        <w:widowControl/>
        <w:spacing w:line="460" w:lineRule="exact"/>
        <w:ind w:firstLine="480" w:firstLineChars="200"/>
        <w:jc w:val="left"/>
        <w:rPr>
          <w:rFonts w:ascii="宋体" w:hAnsi="宋体" w:cs="宋体"/>
          <w:kern w:val="0"/>
          <w:sz w:val="24"/>
          <w:szCs w:val="24"/>
          <w:highlight w:val="none"/>
        </w:rPr>
      </w:pPr>
      <w:r>
        <w:rPr>
          <w:rFonts w:hint="eastAsia" w:ascii="宋体" w:hAnsi="宋体" w:cs="宋体"/>
          <w:color w:val="000000"/>
          <w:kern w:val="0"/>
          <w:sz w:val="24"/>
          <w:szCs w:val="24"/>
          <w:highlight w:val="none"/>
        </w:rPr>
        <w:t>法定代表人或其委托代理人：</w:t>
      </w:r>
      <w:r>
        <w:rPr>
          <w:rFonts w:hint="eastAsia" w:ascii="宋体" w:hAnsi="宋体" w:cs="宋体"/>
          <w:color w:val="000000"/>
          <w:kern w:val="0"/>
          <w:sz w:val="24"/>
          <w:szCs w:val="24"/>
          <w:highlight w:val="none"/>
          <w:u w:val="single"/>
        </w:rPr>
        <w:t xml:space="preserve">            （签字）</w:t>
      </w:r>
      <w:r>
        <w:rPr>
          <w:rFonts w:hint="eastAsia" w:ascii="宋体" w:hAnsi="宋体" w:cs="宋体"/>
          <w:color w:val="000000"/>
          <w:kern w:val="0"/>
          <w:sz w:val="24"/>
          <w:szCs w:val="24"/>
          <w:highlight w:val="none"/>
        </w:rPr>
        <w:t xml:space="preserve"> </w:t>
      </w:r>
    </w:p>
    <w:p w14:paraId="43B6E96F">
      <w:pPr>
        <w:widowControl/>
        <w:spacing w:line="460" w:lineRule="exact"/>
        <w:ind w:firstLine="480" w:firstLineChars="200"/>
        <w:jc w:val="left"/>
        <w:rPr>
          <w:rFonts w:ascii="宋体" w:hAnsi="宋体" w:cs="宋体"/>
          <w:kern w:val="0"/>
          <w:sz w:val="24"/>
          <w:szCs w:val="24"/>
          <w:highlight w:val="none"/>
        </w:rPr>
      </w:pPr>
      <w:r>
        <w:rPr>
          <w:rFonts w:hint="eastAsia" w:ascii="宋体" w:hAnsi="宋体" w:cs="宋体"/>
          <w:color w:val="000000"/>
          <w:kern w:val="0"/>
          <w:sz w:val="24"/>
          <w:szCs w:val="24"/>
          <w:highlight w:val="none"/>
        </w:rPr>
        <w:t>邮 政 编 码：</w:t>
      </w:r>
      <w:r>
        <w:rPr>
          <w:rFonts w:hint="eastAsia" w:ascii="宋体" w:hAnsi="宋体" w:cs="宋体"/>
          <w:color w:val="000000"/>
          <w:kern w:val="0"/>
          <w:sz w:val="24"/>
          <w:szCs w:val="24"/>
          <w:highlight w:val="none"/>
          <w:u w:val="single"/>
        </w:rPr>
        <w:t xml:space="preserve">                   </w:t>
      </w:r>
    </w:p>
    <w:p w14:paraId="34013257">
      <w:pPr>
        <w:widowControl/>
        <w:spacing w:line="460" w:lineRule="exact"/>
        <w:ind w:firstLine="480" w:firstLineChars="200"/>
        <w:jc w:val="left"/>
        <w:rPr>
          <w:rFonts w:ascii="宋体" w:hAnsi="宋体" w:cs="宋体"/>
          <w:kern w:val="0"/>
          <w:sz w:val="24"/>
          <w:szCs w:val="24"/>
          <w:highlight w:val="none"/>
        </w:rPr>
      </w:pPr>
      <w:r>
        <w:rPr>
          <w:rFonts w:hint="eastAsia" w:ascii="宋体" w:hAnsi="宋体" w:cs="宋体"/>
          <w:color w:val="000000"/>
          <w:kern w:val="0"/>
          <w:sz w:val="24"/>
          <w:szCs w:val="24"/>
          <w:highlight w:val="none"/>
        </w:rPr>
        <w:t>电       话：</w:t>
      </w:r>
      <w:r>
        <w:rPr>
          <w:rFonts w:hint="eastAsia" w:ascii="宋体" w:hAnsi="宋体" w:cs="宋体"/>
          <w:color w:val="000000"/>
          <w:kern w:val="0"/>
          <w:sz w:val="24"/>
          <w:szCs w:val="24"/>
          <w:highlight w:val="none"/>
          <w:u w:val="single"/>
        </w:rPr>
        <w:t xml:space="preserve">                   </w:t>
      </w:r>
      <w:r>
        <w:rPr>
          <w:rFonts w:hint="eastAsia" w:ascii="宋体" w:hAnsi="宋体" w:cs="宋体"/>
          <w:color w:val="000000"/>
          <w:kern w:val="0"/>
          <w:sz w:val="24"/>
          <w:szCs w:val="24"/>
          <w:highlight w:val="none"/>
        </w:rPr>
        <w:t xml:space="preserve"> </w:t>
      </w:r>
    </w:p>
    <w:p w14:paraId="12D41854">
      <w:pPr>
        <w:widowControl/>
        <w:spacing w:line="460" w:lineRule="exact"/>
        <w:ind w:firstLine="480" w:firstLineChars="200"/>
        <w:jc w:val="left"/>
        <w:rPr>
          <w:rFonts w:ascii="宋体" w:hAnsi="宋体" w:cs="宋体"/>
          <w:kern w:val="0"/>
          <w:sz w:val="24"/>
          <w:szCs w:val="24"/>
          <w:highlight w:val="none"/>
        </w:rPr>
      </w:pPr>
      <w:r>
        <w:rPr>
          <w:rFonts w:hint="eastAsia" w:ascii="宋体" w:hAnsi="宋体" w:cs="宋体"/>
          <w:color w:val="000000"/>
          <w:kern w:val="0"/>
          <w:sz w:val="24"/>
          <w:szCs w:val="24"/>
          <w:highlight w:val="none"/>
        </w:rPr>
        <w:t>传       真：</w:t>
      </w:r>
      <w:r>
        <w:rPr>
          <w:rFonts w:hint="eastAsia" w:ascii="宋体" w:hAnsi="宋体" w:cs="宋体"/>
          <w:color w:val="000000"/>
          <w:kern w:val="0"/>
          <w:sz w:val="24"/>
          <w:szCs w:val="24"/>
          <w:highlight w:val="none"/>
          <w:u w:val="single"/>
        </w:rPr>
        <w:t xml:space="preserve">                   </w:t>
      </w:r>
      <w:r>
        <w:rPr>
          <w:rFonts w:hint="eastAsia" w:ascii="宋体" w:hAnsi="宋体" w:cs="宋体"/>
          <w:color w:val="000000"/>
          <w:kern w:val="0"/>
          <w:sz w:val="24"/>
          <w:szCs w:val="24"/>
          <w:highlight w:val="none"/>
        </w:rPr>
        <w:t xml:space="preserve"> </w:t>
      </w:r>
    </w:p>
    <w:p w14:paraId="2D05E38E">
      <w:pPr>
        <w:widowControl/>
        <w:spacing w:line="460" w:lineRule="exact"/>
        <w:ind w:firstLine="480" w:firstLineChars="200"/>
        <w:jc w:val="left"/>
        <w:rPr>
          <w:rFonts w:ascii="宋体" w:hAnsi="宋体" w:cs="宋体"/>
          <w:kern w:val="0"/>
          <w:sz w:val="24"/>
          <w:szCs w:val="24"/>
          <w:highlight w:val="none"/>
        </w:rPr>
      </w:pPr>
      <w:r>
        <w:rPr>
          <w:rFonts w:hint="eastAsia" w:ascii="宋体" w:hAnsi="宋体" w:cs="宋体"/>
          <w:color w:val="000000"/>
          <w:kern w:val="0"/>
          <w:sz w:val="24"/>
          <w:szCs w:val="24"/>
          <w:highlight w:val="none"/>
        </w:rPr>
        <w:t>开户行名称 ：</w:t>
      </w:r>
      <w:r>
        <w:rPr>
          <w:rFonts w:hint="eastAsia" w:ascii="宋体" w:hAnsi="宋体" w:cs="宋体"/>
          <w:color w:val="000000"/>
          <w:kern w:val="0"/>
          <w:sz w:val="24"/>
          <w:szCs w:val="24"/>
          <w:highlight w:val="none"/>
          <w:u w:val="single"/>
        </w:rPr>
        <w:t xml:space="preserve">                   </w:t>
      </w:r>
      <w:r>
        <w:rPr>
          <w:rFonts w:hint="eastAsia" w:ascii="宋体" w:hAnsi="宋体" w:cs="宋体"/>
          <w:color w:val="000000"/>
          <w:kern w:val="0"/>
          <w:sz w:val="24"/>
          <w:szCs w:val="24"/>
          <w:highlight w:val="none"/>
        </w:rPr>
        <w:t xml:space="preserve"> </w:t>
      </w:r>
    </w:p>
    <w:p w14:paraId="0A975573">
      <w:pPr>
        <w:widowControl/>
        <w:spacing w:line="460" w:lineRule="exact"/>
        <w:ind w:firstLine="480" w:firstLineChars="200"/>
        <w:jc w:val="left"/>
        <w:rPr>
          <w:rFonts w:ascii="宋体" w:hAnsi="宋体" w:cs="宋体"/>
          <w:kern w:val="0"/>
          <w:sz w:val="24"/>
          <w:szCs w:val="24"/>
          <w:highlight w:val="none"/>
        </w:rPr>
      </w:pPr>
      <w:r>
        <w:rPr>
          <w:rFonts w:hint="eastAsia" w:ascii="宋体" w:hAnsi="宋体" w:cs="宋体"/>
          <w:color w:val="000000"/>
          <w:kern w:val="0"/>
          <w:sz w:val="24"/>
          <w:szCs w:val="24"/>
          <w:highlight w:val="none"/>
        </w:rPr>
        <w:t>银 行 帐 号：</w:t>
      </w:r>
      <w:r>
        <w:rPr>
          <w:rFonts w:hint="eastAsia" w:ascii="宋体" w:hAnsi="宋体" w:cs="宋体"/>
          <w:color w:val="000000"/>
          <w:kern w:val="0"/>
          <w:sz w:val="24"/>
          <w:szCs w:val="24"/>
          <w:highlight w:val="none"/>
          <w:u w:val="single"/>
        </w:rPr>
        <w:t xml:space="preserve">                   </w:t>
      </w:r>
      <w:r>
        <w:rPr>
          <w:rFonts w:hint="eastAsia" w:ascii="宋体" w:hAnsi="宋体" w:cs="宋体"/>
          <w:color w:val="000000"/>
          <w:kern w:val="0"/>
          <w:sz w:val="24"/>
          <w:szCs w:val="24"/>
          <w:highlight w:val="none"/>
        </w:rPr>
        <w:t xml:space="preserve"> </w:t>
      </w:r>
    </w:p>
    <w:p w14:paraId="499F3F57">
      <w:pPr>
        <w:widowControl/>
        <w:spacing w:line="460" w:lineRule="exact"/>
        <w:ind w:firstLine="480" w:firstLineChars="200"/>
        <w:jc w:val="left"/>
        <w:rPr>
          <w:rFonts w:ascii="宋体" w:hAnsi="宋体" w:cs="宋体"/>
          <w:kern w:val="0"/>
          <w:sz w:val="24"/>
          <w:szCs w:val="24"/>
          <w:highlight w:val="none"/>
        </w:rPr>
      </w:pPr>
      <w:r>
        <w:rPr>
          <w:rFonts w:hint="eastAsia" w:ascii="宋体" w:hAnsi="宋体" w:cs="宋体"/>
          <w:color w:val="000000"/>
          <w:kern w:val="0"/>
          <w:sz w:val="24"/>
          <w:szCs w:val="24"/>
          <w:highlight w:val="none"/>
        </w:rPr>
        <w:t>开户行地址 ：</w:t>
      </w:r>
      <w:r>
        <w:rPr>
          <w:rFonts w:hint="eastAsia" w:ascii="宋体" w:hAnsi="宋体" w:cs="宋体"/>
          <w:color w:val="000000"/>
          <w:kern w:val="0"/>
          <w:sz w:val="24"/>
          <w:szCs w:val="24"/>
          <w:highlight w:val="none"/>
          <w:u w:val="single"/>
        </w:rPr>
        <w:t xml:space="preserve">                   </w:t>
      </w:r>
      <w:r>
        <w:rPr>
          <w:rFonts w:hint="eastAsia" w:ascii="宋体" w:hAnsi="宋体" w:cs="宋体"/>
          <w:color w:val="000000"/>
          <w:kern w:val="0"/>
          <w:sz w:val="24"/>
          <w:szCs w:val="24"/>
          <w:highlight w:val="none"/>
        </w:rPr>
        <w:t xml:space="preserve"> </w:t>
      </w:r>
    </w:p>
    <w:p w14:paraId="12D644C2">
      <w:pPr>
        <w:widowControl/>
        <w:spacing w:line="460" w:lineRule="exact"/>
        <w:ind w:firstLine="480" w:firstLineChars="200"/>
        <w:jc w:val="left"/>
        <w:rPr>
          <w:rFonts w:hAnsi="宋体" w:cs="宋体"/>
          <w:highlight w:val="none"/>
          <w:u w:val="single"/>
        </w:rPr>
      </w:pPr>
      <w:r>
        <w:rPr>
          <w:rFonts w:hint="eastAsia" w:ascii="宋体" w:hAnsi="宋体" w:cs="宋体"/>
          <w:color w:val="000000"/>
          <w:kern w:val="0"/>
          <w:sz w:val="24"/>
          <w:szCs w:val="24"/>
          <w:highlight w:val="none"/>
        </w:rPr>
        <w:t xml:space="preserve">日 期 ： </w:t>
      </w:r>
      <w:r>
        <w:rPr>
          <w:rFonts w:hint="eastAsia" w:ascii="宋体" w:hAnsi="宋体" w:cs="宋体"/>
          <w:color w:val="000000"/>
          <w:kern w:val="0"/>
          <w:sz w:val="24"/>
          <w:szCs w:val="24"/>
          <w:highlight w:val="none"/>
          <w:u w:val="single"/>
        </w:rPr>
        <w:t xml:space="preserve">     </w:t>
      </w:r>
      <w:r>
        <w:rPr>
          <w:rFonts w:hint="eastAsia" w:ascii="宋体" w:hAnsi="宋体" w:cs="宋体"/>
          <w:color w:val="000000"/>
          <w:kern w:val="0"/>
          <w:sz w:val="24"/>
          <w:szCs w:val="24"/>
          <w:highlight w:val="none"/>
        </w:rPr>
        <w:t>年</w:t>
      </w:r>
      <w:r>
        <w:rPr>
          <w:rFonts w:hint="eastAsia" w:ascii="宋体" w:hAnsi="宋体" w:cs="宋体"/>
          <w:color w:val="000000"/>
          <w:kern w:val="0"/>
          <w:sz w:val="24"/>
          <w:szCs w:val="24"/>
          <w:highlight w:val="none"/>
          <w:u w:val="single"/>
        </w:rPr>
        <w:t xml:space="preserve">    </w:t>
      </w:r>
      <w:r>
        <w:rPr>
          <w:rFonts w:hint="eastAsia" w:ascii="宋体" w:hAnsi="宋体" w:cs="宋体"/>
          <w:color w:val="000000"/>
          <w:kern w:val="0"/>
          <w:sz w:val="24"/>
          <w:szCs w:val="24"/>
          <w:highlight w:val="none"/>
        </w:rPr>
        <w:t>月</w:t>
      </w:r>
      <w:r>
        <w:rPr>
          <w:rFonts w:hint="eastAsia" w:ascii="宋体" w:hAnsi="宋体" w:cs="宋体"/>
          <w:color w:val="000000"/>
          <w:kern w:val="0"/>
          <w:sz w:val="24"/>
          <w:szCs w:val="24"/>
          <w:highlight w:val="none"/>
          <w:u w:val="single"/>
        </w:rPr>
        <w:t xml:space="preserve">    </w:t>
      </w:r>
      <w:r>
        <w:rPr>
          <w:rFonts w:hint="eastAsia" w:hAnsi="宋体" w:cs="宋体"/>
          <w:color w:val="000000"/>
          <w:kern w:val="0"/>
          <w:sz w:val="24"/>
          <w:szCs w:val="24"/>
          <w:highlight w:val="none"/>
        </w:rPr>
        <w:t>日</w:t>
      </w:r>
    </w:p>
    <w:p w14:paraId="581868AE">
      <w:pPr>
        <w:snapToGrid w:val="0"/>
        <w:spacing w:line="340" w:lineRule="exact"/>
        <w:jc w:val="center"/>
        <w:rPr>
          <w:rFonts w:ascii="宋体" w:cs="宋体"/>
          <w:b/>
          <w:sz w:val="32"/>
          <w:szCs w:val="32"/>
          <w:highlight w:val="none"/>
        </w:rPr>
      </w:pPr>
    </w:p>
    <w:p w14:paraId="0F159350">
      <w:pPr>
        <w:snapToGrid w:val="0"/>
        <w:spacing w:line="340" w:lineRule="exact"/>
        <w:jc w:val="center"/>
        <w:rPr>
          <w:rFonts w:ascii="宋体" w:cs="宋体"/>
          <w:b/>
          <w:sz w:val="32"/>
          <w:szCs w:val="32"/>
          <w:highlight w:val="none"/>
        </w:rPr>
      </w:pPr>
    </w:p>
    <w:p w14:paraId="7ADCD2F4">
      <w:pPr>
        <w:snapToGrid w:val="0"/>
        <w:spacing w:line="340" w:lineRule="exact"/>
        <w:jc w:val="center"/>
        <w:rPr>
          <w:rFonts w:ascii="宋体" w:cs="宋体"/>
          <w:b/>
          <w:sz w:val="32"/>
          <w:szCs w:val="32"/>
          <w:highlight w:val="none"/>
        </w:rPr>
      </w:pPr>
    </w:p>
    <w:p w14:paraId="407A9E9C">
      <w:pPr>
        <w:snapToGrid w:val="0"/>
        <w:spacing w:line="340" w:lineRule="exact"/>
        <w:jc w:val="center"/>
        <w:rPr>
          <w:rFonts w:ascii="宋体" w:cs="宋体"/>
          <w:b/>
          <w:sz w:val="32"/>
          <w:szCs w:val="32"/>
          <w:highlight w:val="none"/>
        </w:rPr>
      </w:pPr>
    </w:p>
    <w:p w14:paraId="12F5F273">
      <w:pPr>
        <w:autoSpaceDE w:val="0"/>
        <w:autoSpaceDN w:val="0"/>
        <w:adjustRightInd w:val="0"/>
        <w:spacing w:line="480" w:lineRule="auto"/>
        <w:jc w:val="center"/>
        <w:outlineLvl w:val="9"/>
        <w:rPr>
          <w:rFonts w:hint="eastAsia" w:ascii="宋体" w:cs="宋体"/>
          <w:kern w:val="0"/>
          <w:sz w:val="24"/>
          <w:szCs w:val="24"/>
          <w:highlight w:val="none"/>
        </w:rPr>
      </w:pPr>
      <w:bookmarkStart w:id="277" w:name="_Toc246303916"/>
      <w:bookmarkStart w:id="278" w:name="_Toc246259667"/>
      <w:bookmarkStart w:id="279" w:name="_Toc245915362"/>
    </w:p>
    <w:p w14:paraId="73AA1303">
      <w:pPr>
        <w:autoSpaceDE w:val="0"/>
        <w:autoSpaceDN w:val="0"/>
        <w:adjustRightInd w:val="0"/>
        <w:spacing w:line="480" w:lineRule="auto"/>
        <w:jc w:val="center"/>
        <w:outlineLvl w:val="9"/>
        <w:rPr>
          <w:rFonts w:hint="eastAsia" w:ascii="宋体" w:hAnsi="宋体" w:cs="宋体"/>
          <w:b/>
          <w:sz w:val="28"/>
          <w:highlight w:val="none"/>
        </w:rPr>
      </w:pPr>
      <w:r>
        <w:rPr>
          <w:rFonts w:hint="eastAsia" w:ascii="宋体" w:cs="宋体"/>
          <w:kern w:val="0"/>
          <w:sz w:val="24"/>
          <w:szCs w:val="24"/>
          <w:highlight w:val="none"/>
        </w:rPr>
        <w:t>竞标报价表</w:t>
      </w:r>
    </w:p>
    <w:p w14:paraId="02296CB8">
      <w:pPr>
        <w:autoSpaceDE w:val="0"/>
        <w:autoSpaceDN w:val="0"/>
        <w:adjustRightInd w:val="0"/>
        <w:spacing w:line="480" w:lineRule="auto"/>
        <w:jc w:val="center"/>
        <w:outlineLvl w:val="9"/>
        <w:rPr>
          <w:rFonts w:hint="eastAsia" w:ascii="宋体" w:hAnsi="宋体" w:cs="宋体"/>
          <w:b/>
          <w:sz w:val="28"/>
          <w:highlight w:val="none"/>
        </w:rPr>
      </w:pPr>
      <w:r>
        <w:rPr>
          <w:rFonts w:hint="eastAsia" w:ascii="宋体" w:cs="宋体"/>
          <w:kern w:val="0"/>
          <w:szCs w:val="21"/>
          <w:highlight w:val="none"/>
        </w:rPr>
        <w:t>项目名称：</w:t>
      </w:r>
      <w:r>
        <w:rPr>
          <w:rFonts w:ascii="宋体" w:cs="宋体"/>
          <w:kern w:val="0"/>
          <w:szCs w:val="21"/>
          <w:highlight w:val="none"/>
        </w:rPr>
        <w:t xml:space="preserve"> </w:t>
      </w:r>
      <w:r>
        <w:rPr>
          <w:rFonts w:hint="eastAsia" w:ascii="宋体" w:cs="宋体"/>
          <w:kern w:val="0"/>
          <w:szCs w:val="21"/>
          <w:highlight w:val="none"/>
        </w:rPr>
        <w:t xml:space="preserve">                                                       币种：人民币</w:t>
      </w:r>
    </w:p>
    <w:tbl>
      <w:tblPr>
        <w:tblStyle w:val="39"/>
        <w:tblW w:w="8755"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959"/>
        <w:gridCol w:w="3260"/>
        <w:gridCol w:w="2977"/>
        <w:gridCol w:w="1559"/>
      </w:tblGrid>
      <w:tr w14:paraId="30635D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59" w:type="dxa"/>
            <w:noWrap w:val="0"/>
            <w:vAlign w:val="top"/>
          </w:tcPr>
          <w:p w14:paraId="1F0B7418">
            <w:pPr>
              <w:autoSpaceDE w:val="0"/>
              <w:autoSpaceDN w:val="0"/>
              <w:adjustRightInd w:val="0"/>
              <w:spacing w:line="480" w:lineRule="auto"/>
              <w:jc w:val="center"/>
              <w:outlineLvl w:val="9"/>
              <w:rPr>
                <w:rFonts w:hint="eastAsia" w:ascii="宋体" w:hAnsi="宋体" w:cs="宋体"/>
                <w:b/>
                <w:sz w:val="28"/>
                <w:highlight w:val="none"/>
              </w:rPr>
            </w:pPr>
            <w:bookmarkStart w:id="280" w:name="_Toc27218"/>
            <w:r>
              <w:rPr>
                <w:rFonts w:hint="eastAsia" w:ascii="宋体" w:cs="宋体"/>
                <w:kern w:val="0"/>
                <w:sz w:val="24"/>
                <w:szCs w:val="24"/>
                <w:highlight w:val="none"/>
              </w:rPr>
              <w:t>序号</w:t>
            </w:r>
            <w:bookmarkEnd w:id="280"/>
          </w:p>
        </w:tc>
        <w:tc>
          <w:tcPr>
            <w:tcW w:w="3260" w:type="dxa"/>
            <w:noWrap w:val="0"/>
            <w:vAlign w:val="top"/>
          </w:tcPr>
          <w:p w14:paraId="68FB305C">
            <w:pPr>
              <w:autoSpaceDE w:val="0"/>
              <w:autoSpaceDN w:val="0"/>
              <w:adjustRightInd w:val="0"/>
              <w:spacing w:line="480" w:lineRule="auto"/>
              <w:jc w:val="center"/>
              <w:outlineLvl w:val="9"/>
              <w:rPr>
                <w:rFonts w:hint="eastAsia" w:ascii="宋体" w:hAnsi="宋体" w:cs="宋体"/>
                <w:b/>
                <w:sz w:val="28"/>
                <w:highlight w:val="none"/>
              </w:rPr>
            </w:pPr>
            <w:bookmarkStart w:id="281" w:name="_Toc17972"/>
            <w:r>
              <w:rPr>
                <w:rFonts w:hint="eastAsia" w:ascii="宋体" w:cs="宋体"/>
                <w:kern w:val="0"/>
                <w:sz w:val="24"/>
                <w:szCs w:val="24"/>
                <w:highlight w:val="none"/>
              </w:rPr>
              <w:t>标的名称</w:t>
            </w:r>
            <w:bookmarkEnd w:id="281"/>
          </w:p>
        </w:tc>
        <w:tc>
          <w:tcPr>
            <w:tcW w:w="2977" w:type="dxa"/>
            <w:noWrap w:val="0"/>
            <w:vAlign w:val="top"/>
          </w:tcPr>
          <w:p w14:paraId="1D5CF88C">
            <w:pPr>
              <w:autoSpaceDE w:val="0"/>
              <w:autoSpaceDN w:val="0"/>
              <w:adjustRightInd w:val="0"/>
              <w:spacing w:line="480" w:lineRule="auto"/>
              <w:jc w:val="center"/>
              <w:outlineLvl w:val="9"/>
              <w:rPr>
                <w:rFonts w:hint="eastAsia" w:ascii="宋体" w:hAnsi="宋体" w:cs="宋体"/>
                <w:b/>
                <w:sz w:val="28"/>
                <w:highlight w:val="none"/>
              </w:rPr>
            </w:pPr>
            <w:bookmarkStart w:id="282" w:name="_Toc13722"/>
            <w:r>
              <w:rPr>
                <w:rFonts w:hint="eastAsia" w:ascii="宋体" w:cs="宋体"/>
                <w:kern w:val="0"/>
                <w:sz w:val="24"/>
                <w:szCs w:val="24"/>
                <w:highlight w:val="none"/>
              </w:rPr>
              <w:t>竞标报价（元）</w:t>
            </w:r>
            <w:bookmarkEnd w:id="282"/>
          </w:p>
        </w:tc>
        <w:tc>
          <w:tcPr>
            <w:tcW w:w="1559" w:type="dxa"/>
            <w:noWrap w:val="0"/>
            <w:vAlign w:val="top"/>
          </w:tcPr>
          <w:p w14:paraId="7BE98BED">
            <w:pPr>
              <w:autoSpaceDE w:val="0"/>
              <w:autoSpaceDN w:val="0"/>
              <w:adjustRightInd w:val="0"/>
              <w:spacing w:line="480" w:lineRule="auto"/>
              <w:jc w:val="center"/>
              <w:outlineLvl w:val="9"/>
              <w:rPr>
                <w:rFonts w:hint="eastAsia" w:ascii="宋体" w:hAnsi="宋体" w:cs="宋体"/>
                <w:b/>
                <w:sz w:val="28"/>
                <w:highlight w:val="none"/>
              </w:rPr>
            </w:pPr>
            <w:bookmarkStart w:id="283" w:name="_Toc9655"/>
            <w:r>
              <w:rPr>
                <w:rFonts w:hint="eastAsia" w:ascii="宋体" w:cs="宋体"/>
                <w:kern w:val="0"/>
                <w:sz w:val="24"/>
                <w:szCs w:val="24"/>
                <w:highlight w:val="none"/>
              </w:rPr>
              <w:t>备注</w:t>
            </w:r>
            <w:bookmarkEnd w:id="283"/>
          </w:p>
        </w:tc>
      </w:tr>
      <w:tr w14:paraId="152DBA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59" w:type="dxa"/>
            <w:noWrap w:val="0"/>
            <w:vAlign w:val="top"/>
          </w:tcPr>
          <w:p w14:paraId="44019106">
            <w:pPr>
              <w:autoSpaceDE w:val="0"/>
              <w:autoSpaceDN w:val="0"/>
              <w:adjustRightInd w:val="0"/>
              <w:spacing w:line="480" w:lineRule="auto"/>
              <w:jc w:val="center"/>
              <w:outlineLvl w:val="9"/>
              <w:rPr>
                <w:rFonts w:hint="eastAsia" w:ascii="宋体" w:hAnsi="宋体" w:cs="宋体"/>
                <w:sz w:val="28"/>
                <w:highlight w:val="none"/>
              </w:rPr>
            </w:pPr>
            <w:bookmarkStart w:id="284" w:name="_Toc1061"/>
            <w:r>
              <w:rPr>
                <w:rFonts w:hint="eastAsia" w:ascii="宋体" w:hAnsi="宋体" w:cs="宋体"/>
                <w:sz w:val="28"/>
                <w:highlight w:val="none"/>
              </w:rPr>
              <w:t>1</w:t>
            </w:r>
            <w:bookmarkEnd w:id="284"/>
          </w:p>
        </w:tc>
        <w:tc>
          <w:tcPr>
            <w:tcW w:w="3260" w:type="dxa"/>
            <w:noWrap w:val="0"/>
            <w:vAlign w:val="top"/>
          </w:tcPr>
          <w:p w14:paraId="3BCFF378">
            <w:pPr>
              <w:autoSpaceDE w:val="0"/>
              <w:autoSpaceDN w:val="0"/>
              <w:adjustRightInd w:val="0"/>
              <w:spacing w:line="480" w:lineRule="auto"/>
              <w:jc w:val="center"/>
              <w:outlineLvl w:val="9"/>
              <w:rPr>
                <w:rFonts w:hint="eastAsia" w:ascii="宋体" w:hAnsi="宋体" w:cs="宋体"/>
                <w:sz w:val="28"/>
                <w:highlight w:val="none"/>
              </w:rPr>
            </w:pPr>
          </w:p>
        </w:tc>
        <w:tc>
          <w:tcPr>
            <w:tcW w:w="2977" w:type="dxa"/>
            <w:noWrap w:val="0"/>
            <w:vAlign w:val="top"/>
          </w:tcPr>
          <w:p w14:paraId="54E72881">
            <w:pPr>
              <w:autoSpaceDE w:val="0"/>
              <w:autoSpaceDN w:val="0"/>
              <w:adjustRightInd w:val="0"/>
              <w:spacing w:line="480" w:lineRule="auto"/>
              <w:jc w:val="center"/>
              <w:outlineLvl w:val="9"/>
              <w:rPr>
                <w:rFonts w:hint="eastAsia" w:ascii="宋体" w:hAnsi="宋体" w:cs="宋体"/>
                <w:sz w:val="28"/>
                <w:highlight w:val="none"/>
              </w:rPr>
            </w:pPr>
          </w:p>
        </w:tc>
        <w:tc>
          <w:tcPr>
            <w:tcW w:w="1559" w:type="dxa"/>
            <w:noWrap w:val="0"/>
            <w:vAlign w:val="top"/>
          </w:tcPr>
          <w:p w14:paraId="7146B3BD">
            <w:pPr>
              <w:autoSpaceDE w:val="0"/>
              <w:autoSpaceDN w:val="0"/>
              <w:adjustRightInd w:val="0"/>
              <w:spacing w:line="480" w:lineRule="auto"/>
              <w:jc w:val="center"/>
              <w:outlineLvl w:val="9"/>
              <w:rPr>
                <w:rFonts w:hint="eastAsia" w:ascii="宋体" w:hAnsi="宋体" w:cs="宋体"/>
                <w:sz w:val="28"/>
                <w:highlight w:val="none"/>
              </w:rPr>
            </w:pPr>
          </w:p>
        </w:tc>
      </w:tr>
      <w:tr w14:paraId="46791F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755" w:type="dxa"/>
            <w:gridSpan w:val="4"/>
            <w:noWrap w:val="0"/>
            <w:vAlign w:val="top"/>
          </w:tcPr>
          <w:p w14:paraId="65A66CB2">
            <w:pPr>
              <w:autoSpaceDE w:val="0"/>
              <w:autoSpaceDN w:val="0"/>
              <w:adjustRightInd w:val="0"/>
              <w:spacing w:line="480" w:lineRule="auto"/>
              <w:jc w:val="left"/>
              <w:outlineLvl w:val="9"/>
              <w:rPr>
                <w:rFonts w:hint="eastAsia" w:ascii="宋体" w:hAnsi="宋体" w:cs="宋体"/>
                <w:b/>
                <w:sz w:val="28"/>
                <w:highlight w:val="none"/>
              </w:rPr>
            </w:pPr>
            <w:bookmarkStart w:id="285" w:name="_Toc24446"/>
            <w:r>
              <w:rPr>
                <w:rFonts w:hint="eastAsia" w:ascii="宋体" w:cs="宋体"/>
                <w:kern w:val="0"/>
                <w:sz w:val="24"/>
                <w:szCs w:val="24"/>
                <w:highlight w:val="none"/>
              </w:rPr>
              <w:t>竞标总报价</w:t>
            </w:r>
            <w:r>
              <w:rPr>
                <w:rFonts w:ascii="宋体" w:cs="宋体"/>
                <w:kern w:val="0"/>
                <w:sz w:val="24"/>
                <w:szCs w:val="24"/>
                <w:highlight w:val="none"/>
              </w:rPr>
              <w:t>:</w:t>
            </w:r>
            <w:r>
              <w:rPr>
                <w:rFonts w:hint="eastAsia" w:ascii="宋体" w:cs="宋体"/>
                <w:kern w:val="0"/>
                <w:sz w:val="24"/>
                <w:szCs w:val="24"/>
                <w:highlight w:val="none"/>
              </w:rPr>
              <w:t>人民币</w:t>
            </w:r>
            <w:r>
              <w:rPr>
                <w:rFonts w:hint="eastAsia" w:ascii="宋体" w:cs="宋体"/>
                <w:kern w:val="0"/>
                <w:sz w:val="24"/>
                <w:szCs w:val="24"/>
                <w:highlight w:val="none"/>
                <w:u w:val="single"/>
              </w:rPr>
              <w:t xml:space="preserve">                   </w:t>
            </w:r>
            <w:r>
              <w:rPr>
                <w:rFonts w:hint="eastAsia" w:ascii="宋体" w:cs="宋体"/>
                <w:kern w:val="0"/>
                <w:sz w:val="24"/>
                <w:szCs w:val="24"/>
                <w:highlight w:val="none"/>
              </w:rPr>
              <w:t>（</w:t>
            </w:r>
            <w:r>
              <w:rPr>
                <w:rFonts w:ascii="宋体" w:cs="宋体"/>
                <w:kern w:val="0"/>
                <w:sz w:val="24"/>
                <w:szCs w:val="24"/>
                <w:highlight w:val="none"/>
                <w:u w:val="single"/>
              </w:rPr>
              <w:t xml:space="preserve"> </w:t>
            </w:r>
            <w:r>
              <w:rPr>
                <w:rFonts w:hint="eastAsia" w:ascii="宋体" w:cs="宋体"/>
                <w:kern w:val="0"/>
                <w:sz w:val="24"/>
                <w:szCs w:val="24"/>
                <w:highlight w:val="none"/>
                <w:u w:val="single"/>
              </w:rPr>
              <w:t xml:space="preserve">        </w:t>
            </w:r>
            <w:r>
              <w:rPr>
                <w:rFonts w:hint="eastAsia" w:ascii="宋体" w:cs="宋体"/>
                <w:kern w:val="0"/>
                <w:sz w:val="24"/>
                <w:szCs w:val="24"/>
                <w:highlight w:val="none"/>
              </w:rPr>
              <w:t>元）</w:t>
            </w:r>
            <w:bookmarkEnd w:id="285"/>
          </w:p>
        </w:tc>
      </w:tr>
      <w:tr w14:paraId="0510D1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755" w:type="dxa"/>
            <w:gridSpan w:val="4"/>
            <w:noWrap w:val="0"/>
            <w:vAlign w:val="top"/>
          </w:tcPr>
          <w:p w14:paraId="429587A4">
            <w:pPr>
              <w:autoSpaceDE w:val="0"/>
              <w:autoSpaceDN w:val="0"/>
              <w:adjustRightInd w:val="0"/>
              <w:spacing w:line="480" w:lineRule="auto"/>
              <w:outlineLvl w:val="9"/>
              <w:rPr>
                <w:rFonts w:hint="eastAsia" w:ascii="宋体" w:cs="宋体"/>
                <w:kern w:val="0"/>
                <w:sz w:val="24"/>
                <w:szCs w:val="24"/>
                <w:highlight w:val="none"/>
              </w:rPr>
            </w:pPr>
            <w:bookmarkStart w:id="286" w:name="_Toc8375"/>
            <w:r>
              <w:rPr>
                <w:rFonts w:hint="eastAsia" w:ascii="宋体" w:cs="宋体"/>
                <w:kern w:val="0"/>
                <w:sz w:val="24"/>
                <w:szCs w:val="24"/>
                <w:highlight w:val="none"/>
              </w:rPr>
              <w:t>承诺工期</w:t>
            </w:r>
            <w:r>
              <w:rPr>
                <w:rFonts w:hint="eastAsia" w:ascii="TimesNewRomanPSMT" w:eastAsia="TimesNewRomanPSMT" w:cs="TimesNewRomanPSMT"/>
                <w:kern w:val="0"/>
                <w:sz w:val="24"/>
                <w:szCs w:val="24"/>
                <w:highlight w:val="none"/>
              </w:rPr>
              <w:t>：</w:t>
            </w:r>
            <w:r>
              <w:rPr>
                <w:rFonts w:ascii="TimesNewRomanPSMT" w:eastAsia="TimesNewRomanPSMT" w:cs="TimesNewRomanPSMT"/>
                <w:kern w:val="0"/>
                <w:sz w:val="24"/>
                <w:szCs w:val="24"/>
                <w:highlight w:val="none"/>
                <w:u w:val="single"/>
              </w:rPr>
              <w:t xml:space="preserve"> </w:t>
            </w:r>
            <w:r>
              <w:rPr>
                <w:rFonts w:hint="eastAsia" w:ascii="TimesNewRomanPSMT" w:eastAsia="TimesNewRomanPSMT" w:cs="TimesNewRomanPSMT"/>
                <w:kern w:val="0"/>
                <w:sz w:val="24"/>
                <w:szCs w:val="24"/>
                <w:highlight w:val="none"/>
                <w:u w:val="single"/>
              </w:rPr>
              <w:t xml:space="preserve">      </w:t>
            </w:r>
            <w:r>
              <w:rPr>
                <w:rFonts w:hint="eastAsia" w:ascii="宋体" w:cs="宋体"/>
                <w:kern w:val="0"/>
                <w:sz w:val="24"/>
                <w:szCs w:val="24"/>
                <w:highlight w:val="none"/>
              </w:rPr>
              <w:t>日历天</w:t>
            </w:r>
            <w:bookmarkEnd w:id="286"/>
          </w:p>
          <w:p w14:paraId="53D8DD84">
            <w:pPr>
              <w:autoSpaceDE w:val="0"/>
              <w:autoSpaceDN w:val="0"/>
              <w:adjustRightInd w:val="0"/>
              <w:spacing w:line="480" w:lineRule="auto"/>
              <w:outlineLvl w:val="9"/>
              <w:rPr>
                <w:rFonts w:hint="eastAsia" w:ascii="宋体" w:hAnsi="宋体" w:cs="宋体"/>
                <w:b/>
                <w:sz w:val="28"/>
                <w:highlight w:val="none"/>
              </w:rPr>
            </w:pPr>
            <w:bookmarkStart w:id="287" w:name="_Toc32176"/>
            <w:r>
              <w:rPr>
                <w:rFonts w:hint="eastAsia" w:ascii="宋体" w:cs="宋体"/>
                <w:kern w:val="0"/>
                <w:sz w:val="24"/>
                <w:szCs w:val="24"/>
                <w:highlight w:val="none"/>
              </w:rPr>
              <w:t>承诺质量</w:t>
            </w:r>
            <w:r>
              <w:rPr>
                <w:rFonts w:hint="eastAsia" w:ascii="宋体" w:cs="宋体"/>
                <w:kern w:val="0"/>
                <w:sz w:val="24"/>
                <w:szCs w:val="24"/>
                <w:highlight w:val="none"/>
                <w:lang w:val="en-US" w:eastAsia="zh-CN"/>
              </w:rPr>
              <w:t>要求</w:t>
            </w:r>
            <w:r>
              <w:rPr>
                <w:rFonts w:hint="eastAsia" w:ascii="TimesNewRomanPSMT" w:eastAsia="TimesNewRomanPSMT" w:cs="TimesNewRomanPSMT"/>
                <w:kern w:val="0"/>
                <w:sz w:val="24"/>
                <w:szCs w:val="24"/>
                <w:highlight w:val="none"/>
              </w:rPr>
              <w:t>：</w:t>
            </w:r>
            <w:bookmarkEnd w:id="287"/>
          </w:p>
        </w:tc>
      </w:tr>
    </w:tbl>
    <w:p w14:paraId="210887E1">
      <w:pPr>
        <w:autoSpaceDE w:val="0"/>
        <w:autoSpaceDN w:val="0"/>
        <w:adjustRightInd w:val="0"/>
        <w:spacing w:line="480" w:lineRule="auto"/>
        <w:jc w:val="center"/>
        <w:outlineLvl w:val="9"/>
        <w:rPr>
          <w:rFonts w:hint="eastAsia" w:ascii="宋体" w:hAnsi="宋体" w:cs="宋体"/>
          <w:b/>
          <w:sz w:val="28"/>
          <w:highlight w:val="none"/>
        </w:rPr>
      </w:pPr>
    </w:p>
    <w:p w14:paraId="27FE91AE">
      <w:pPr>
        <w:spacing w:line="360" w:lineRule="auto"/>
        <w:ind w:right="480"/>
        <w:contextualSpacing/>
        <w:jc w:val="center"/>
        <w:outlineLvl w:val="9"/>
        <w:rPr>
          <w:rFonts w:hint="eastAsia" w:ascii="宋体" w:hAnsi="宋体" w:cs="宋体"/>
          <w:sz w:val="24"/>
          <w:szCs w:val="24"/>
          <w:highlight w:val="none"/>
        </w:rPr>
      </w:pPr>
      <w:r>
        <w:rPr>
          <w:rFonts w:ascii="宋体" w:hAnsi="宋体" w:cs="宋体"/>
          <w:sz w:val="24"/>
          <w:szCs w:val="24"/>
          <w:highlight w:val="none"/>
        </w:rPr>
        <w:t xml:space="preserve">        </w:t>
      </w:r>
    </w:p>
    <w:p w14:paraId="486767BE">
      <w:pPr>
        <w:spacing w:line="360" w:lineRule="auto"/>
        <w:ind w:right="480"/>
        <w:contextualSpacing/>
        <w:jc w:val="center"/>
        <w:outlineLvl w:val="9"/>
        <w:rPr>
          <w:rFonts w:ascii="宋体" w:cs="宋体"/>
          <w:sz w:val="24"/>
          <w:szCs w:val="24"/>
          <w:highlight w:val="none"/>
          <w:u w:val="single"/>
        </w:rPr>
      </w:pPr>
      <w:r>
        <w:rPr>
          <w:rFonts w:hint="eastAsia" w:ascii="宋体" w:hAnsi="宋体" w:cs="宋体"/>
          <w:sz w:val="24"/>
          <w:szCs w:val="24"/>
          <w:highlight w:val="none"/>
        </w:rPr>
        <w:t xml:space="preserve">       法定代表人或者委托代理人签字：</w:t>
      </w:r>
      <w:r>
        <w:rPr>
          <w:rFonts w:ascii="宋体" w:hAnsi="宋体" w:cs="宋体"/>
          <w:sz w:val="24"/>
          <w:szCs w:val="24"/>
          <w:highlight w:val="none"/>
          <w:u w:val="single"/>
        </w:rPr>
        <w:t xml:space="preserve">                    </w:t>
      </w:r>
    </w:p>
    <w:p w14:paraId="5A5BC555">
      <w:pPr>
        <w:spacing w:line="360" w:lineRule="auto"/>
        <w:ind w:right="480" w:firstLine="3000" w:firstLineChars="1250"/>
        <w:contextualSpacing/>
        <w:outlineLvl w:val="9"/>
        <w:rPr>
          <w:rFonts w:ascii="宋体" w:hAnsi="宋体" w:cs="宋体"/>
          <w:sz w:val="24"/>
          <w:szCs w:val="24"/>
          <w:highlight w:val="none"/>
          <w:u w:val="single"/>
        </w:rPr>
      </w:pPr>
      <w:r>
        <w:rPr>
          <w:rFonts w:hint="eastAsia" w:ascii="宋体" w:hAnsi="宋体" w:cs="宋体"/>
          <w:sz w:val="24"/>
          <w:szCs w:val="24"/>
          <w:highlight w:val="none"/>
        </w:rPr>
        <w:t>供应商（盖公章）：</w:t>
      </w:r>
      <w:r>
        <w:rPr>
          <w:rFonts w:ascii="宋体" w:hAnsi="宋体" w:cs="宋体"/>
          <w:sz w:val="24"/>
          <w:szCs w:val="24"/>
          <w:highlight w:val="none"/>
        </w:rPr>
        <w:t xml:space="preserve"> </w:t>
      </w:r>
      <w:r>
        <w:rPr>
          <w:rFonts w:ascii="宋体" w:hAnsi="宋体" w:cs="宋体"/>
          <w:sz w:val="24"/>
          <w:szCs w:val="24"/>
          <w:highlight w:val="none"/>
          <w:u w:val="single"/>
        </w:rPr>
        <w:t xml:space="preserve">                              </w:t>
      </w:r>
    </w:p>
    <w:p w14:paraId="0E2176CE">
      <w:pPr>
        <w:spacing w:line="360" w:lineRule="auto"/>
        <w:ind w:right="480" w:firstLine="5280" w:firstLineChars="2200"/>
        <w:contextualSpacing/>
        <w:outlineLvl w:val="9"/>
        <w:rPr>
          <w:rFonts w:ascii="宋体" w:cs="宋体"/>
          <w:sz w:val="28"/>
          <w:szCs w:val="28"/>
          <w:highlight w:val="none"/>
        </w:rPr>
      </w:pPr>
      <w:r>
        <w:rPr>
          <w:rFonts w:hint="eastAsia" w:ascii="宋体" w:hAnsi="宋体" w:cs="宋体"/>
          <w:sz w:val="24"/>
          <w:szCs w:val="24"/>
          <w:highlight w:val="none"/>
        </w:rPr>
        <w:t>年</w:t>
      </w:r>
      <w:r>
        <w:rPr>
          <w:rFonts w:ascii="宋体" w:hAnsi="宋体" w:cs="宋体"/>
          <w:sz w:val="24"/>
          <w:szCs w:val="24"/>
          <w:highlight w:val="none"/>
        </w:rPr>
        <w:t xml:space="preserve">    </w:t>
      </w:r>
      <w:r>
        <w:rPr>
          <w:rFonts w:hint="eastAsia" w:ascii="宋体" w:hAnsi="宋体" w:cs="宋体"/>
          <w:sz w:val="24"/>
          <w:szCs w:val="24"/>
          <w:highlight w:val="none"/>
        </w:rPr>
        <w:t>月</w:t>
      </w:r>
      <w:r>
        <w:rPr>
          <w:rFonts w:ascii="宋体" w:hAnsi="宋体" w:cs="宋体"/>
          <w:sz w:val="24"/>
          <w:szCs w:val="24"/>
          <w:highlight w:val="none"/>
        </w:rPr>
        <w:t xml:space="preserve">    </w:t>
      </w:r>
      <w:r>
        <w:rPr>
          <w:rFonts w:hint="eastAsia" w:ascii="宋体" w:hAnsi="宋体" w:cs="宋体"/>
          <w:sz w:val="24"/>
          <w:szCs w:val="24"/>
          <w:highlight w:val="none"/>
        </w:rPr>
        <w:t>日</w:t>
      </w:r>
    </w:p>
    <w:p w14:paraId="767B2B41">
      <w:pPr>
        <w:autoSpaceDE w:val="0"/>
        <w:autoSpaceDN w:val="0"/>
        <w:adjustRightInd w:val="0"/>
        <w:spacing w:line="480" w:lineRule="auto"/>
        <w:jc w:val="center"/>
        <w:outlineLvl w:val="9"/>
        <w:rPr>
          <w:rFonts w:ascii="宋体" w:cs="宋体"/>
          <w:b/>
          <w:kern w:val="0"/>
          <w:highlight w:val="none"/>
        </w:rPr>
      </w:pPr>
      <w:r>
        <w:rPr>
          <w:rFonts w:hint="eastAsia" w:ascii="宋体" w:hAnsi="宋体" w:cs="宋体"/>
          <w:b/>
          <w:sz w:val="28"/>
          <w:highlight w:val="none"/>
        </w:rPr>
        <w:br w:type="page"/>
      </w:r>
      <w:r>
        <w:rPr>
          <w:rFonts w:hint="eastAsia" w:ascii="宋体" w:hAnsi="宋体" w:cs="宋体"/>
          <w:b/>
          <w:sz w:val="28"/>
          <w:highlight w:val="none"/>
        </w:rPr>
        <w:t>已标价工程量清单</w:t>
      </w:r>
    </w:p>
    <w:p w14:paraId="5A7DA678">
      <w:pPr>
        <w:pStyle w:val="25"/>
        <w:rPr>
          <w:rFonts w:hAnsi="宋体" w:cs="宋体"/>
          <w:b/>
          <w:kern w:val="0"/>
          <w:highlight w:val="none"/>
        </w:rPr>
      </w:pPr>
    </w:p>
    <w:p w14:paraId="47A4D922">
      <w:pPr>
        <w:pStyle w:val="25"/>
        <w:spacing w:line="480" w:lineRule="exact"/>
        <w:ind w:firstLine="420" w:firstLineChars="200"/>
        <w:rPr>
          <w:rFonts w:hAnsi="宋体" w:cs="宋体"/>
          <w:kern w:val="0"/>
          <w:sz w:val="21"/>
          <w:szCs w:val="21"/>
          <w:highlight w:val="none"/>
          <w:u w:val="none"/>
        </w:rPr>
      </w:pPr>
    </w:p>
    <w:p w14:paraId="6D3424E2">
      <w:pPr>
        <w:pStyle w:val="25"/>
        <w:rPr>
          <w:rFonts w:hAnsi="宋体" w:cs="宋体"/>
          <w:b/>
          <w:kern w:val="0"/>
          <w:highlight w:val="none"/>
        </w:rPr>
      </w:pPr>
    </w:p>
    <w:p w14:paraId="08748209">
      <w:pPr>
        <w:pStyle w:val="25"/>
        <w:rPr>
          <w:rFonts w:hAnsi="宋体" w:cs="宋体"/>
          <w:b/>
          <w:kern w:val="0"/>
          <w:highlight w:val="none"/>
        </w:rPr>
      </w:pPr>
    </w:p>
    <w:p w14:paraId="43A644DB">
      <w:pPr>
        <w:pStyle w:val="25"/>
        <w:rPr>
          <w:rFonts w:hAnsi="宋体" w:cs="宋体"/>
          <w:b/>
          <w:kern w:val="0"/>
          <w:highlight w:val="none"/>
        </w:rPr>
      </w:pPr>
    </w:p>
    <w:p w14:paraId="4C082898">
      <w:pPr>
        <w:pStyle w:val="25"/>
        <w:rPr>
          <w:rFonts w:hAnsi="宋体" w:cs="宋体"/>
          <w:b/>
          <w:kern w:val="0"/>
          <w:highlight w:val="none"/>
        </w:rPr>
      </w:pPr>
    </w:p>
    <w:p w14:paraId="22B8F328">
      <w:pPr>
        <w:pStyle w:val="25"/>
        <w:rPr>
          <w:rFonts w:hAnsi="宋体" w:cs="宋体"/>
          <w:b/>
          <w:kern w:val="0"/>
          <w:highlight w:val="none"/>
        </w:rPr>
      </w:pPr>
    </w:p>
    <w:p w14:paraId="7C29CBC9">
      <w:pPr>
        <w:pStyle w:val="25"/>
        <w:rPr>
          <w:rFonts w:hAnsi="宋体" w:cs="宋体"/>
          <w:b/>
          <w:kern w:val="0"/>
          <w:highlight w:val="none"/>
        </w:rPr>
      </w:pPr>
    </w:p>
    <w:p w14:paraId="2481F5A7">
      <w:pPr>
        <w:pStyle w:val="25"/>
        <w:rPr>
          <w:rFonts w:hAnsi="宋体" w:cs="宋体"/>
          <w:b/>
          <w:kern w:val="0"/>
          <w:highlight w:val="none"/>
        </w:rPr>
      </w:pPr>
    </w:p>
    <w:p w14:paraId="246941BA">
      <w:pPr>
        <w:pStyle w:val="25"/>
        <w:rPr>
          <w:rFonts w:hAnsi="宋体" w:cs="宋体"/>
          <w:b/>
          <w:kern w:val="0"/>
          <w:highlight w:val="none"/>
        </w:rPr>
      </w:pPr>
    </w:p>
    <w:p w14:paraId="066F5C15">
      <w:pPr>
        <w:pStyle w:val="25"/>
        <w:rPr>
          <w:rFonts w:hAnsi="宋体" w:cs="宋体"/>
          <w:b/>
          <w:kern w:val="0"/>
          <w:highlight w:val="none"/>
        </w:rPr>
      </w:pPr>
    </w:p>
    <w:p w14:paraId="5CEE5D19">
      <w:pPr>
        <w:pStyle w:val="25"/>
        <w:rPr>
          <w:rFonts w:hAnsi="宋体" w:cs="宋体"/>
          <w:b/>
          <w:kern w:val="0"/>
          <w:highlight w:val="none"/>
        </w:rPr>
      </w:pPr>
    </w:p>
    <w:p w14:paraId="110DEBC4">
      <w:pPr>
        <w:pStyle w:val="25"/>
        <w:rPr>
          <w:rFonts w:hAnsi="宋体" w:cs="宋体"/>
          <w:b/>
          <w:kern w:val="0"/>
          <w:highlight w:val="none"/>
        </w:rPr>
      </w:pPr>
    </w:p>
    <w:p w14:paraId="2D56D825">
      <w:pPr>
        <w:pStyle w:val="25"/>
        <w:rPr>
          <w:rFonts w:hAnsi="宋体" w:cs="宋体"/>
          <w:b/>
          <w:kern w:val="0"/>
          <w:highlight w:val="none"/>
        </w:rPr>
      </w:pPr>
    </w:p>
    <w:p w14:paraId="1EB0252B">
      <w:pPr>
        <w:pStyle w:val="25"/>
        <w:rPr>
          <w:rFonts w:hAnsi="宋体" w:cs="宋体"/>
          <w:b/>
          <w:kern w:val="0"/>
          <w:highlight w:val="none"/>
        </w:rPr>
      </w:pPr>
    </w:p>
    <w:p w14:paraId="64D8BA2B">
      <w:pPr>
        <w:pStyle w:val="25"/>
        <w:rPr>
          <w:rFonts w:hAnsi="宋体" w:cs="宋体"/>
          <w:b/>
          <w:kern w:val="0"/>
          <w:highlight w:val="none"/>
        </w:rPr>
      </w:pPr>
    </w:p>
    <w:p w14:paraId="069E6877">
      <w:pPr>
        <w:pStyle w:val="25"/>
        <w:rPr>
          <w:rFonts w:hAnsi="宋体" w:cs="宋体"/>
          <w:b/>
          <w:kern w:val="0"/>
          <w:highlight w:val="none"/>
        </w:rPr>
      </w:pPr>
    </w:p>
    <w:p w14:paraId="25495D9C">
      <w:pPr>
        <w:pStyle w:val="25"/>
        <w:rPr>
          <w:rFonts w:hAnsi="宋体" w:cs="宋体"/>
          <w:b/>
          <w:kern w:val="0"/>
          <w:highlight w:val="none"/>
        </w:rPr>
      </w:pPr>
    </w:p>
    <w:p w14:paraId="457DC4A4">
      <w:pPr>
        <w:pStyle w:val="25"/>
        <w:rPr>
          <w:rFonts w:hAnsi="宋体" w:cs="宋体"/>
          <w:b/>
          <w:kern w:val="0"/>
          <w:highlight w:val="none"/>
        </w:rPr>
      </w:pPr>
    </w:p>
    <w:p w14:paraId="79E9B709">
      <w:pPr>
        <w:pStyle w:val="25"/>
        <w:rPr>
          <w:rFonts w:hAnsi="宋体" w:cs="宋体"/>
          <w:b/>
          <w:kern w:val="0"/>
          <w:highlight w:val="none"/>
        </w:rPr>
      </w:pPr>
    </w:p>
    <w:p w14:paraId="550FBBB8">
      <w:pPr>
        <w:pStyle w:val="25"/>
        <w:rPr>
          <w:rFonts w:hAnsi="宋体" w:cs="宋体"/>
          <w:b/>
          <w:kern w:val="0"/>
          <w:highlight w:val="none"/>
        </w:rPr>
      </w:pPr>
    </w:p>
    <w:p w14:paraId="624D597E">
      <w:pPr>
        <w:pStyle w:val="25"/>
        <w:rPr>
          <w:rFonts w:hAnsi="宋体" w:cs="宋体"/>
          <w:b/>
          <w:kern w:val="0"/>
          <w:highlight w:val="none"/>
        </w:rPr>
      </w:pPr>
    </w:p>
    <w:p w14:paraId="08BE06BE">
      <w:pPr>
        <w:pStyle w:val="25"/>
        <w:rPr>
          <w:rFonts w:hAnsi="宋体" w:cs="宋体"/>
          <w:b/>
          <w:kern w:val="0"/>
          <w:highlight w:val="none"/>
        </w:rPr>
      </w:pPr>
    </w:p>
    <w:p w14:paraId="0D22F0B4">
      <w:pPr>
        <w:pStyle w:val="25"/>
        <w:rPr>
          <w:rFonts w:hAnsi="宋体" w:cs="宋体"/>
          <w:b/>
          <w:kern w:val="0"/>
          <w:highlight w:val="none"/>
        </w:rPr>
      </w:pPr>
    </w:p>
    <w:p w14:paraId="48520BDD">
      <w:pPr>
        <w:pStyle w:val="25"/>
        <w:rPr>
          <w:rFonts w:hAnsi="宋体" w:cs="宋体"/>
          <w:b/>
          <w:kern w:val="0"/>
          <w:highlight w:val="none"/>
        </w:rPr>
      </w:pPr>
    </w:p>
    <w:p w14:paraId="28021691">
      <w:pPr>
        <w:pStyle w:val="25"/>
        <w:rPr>
          <w:rFonts w:hAnsi="宋体" w:cs="宋体"/>
          <w:b/>
          <w:kern w:val="0"/>
          <w:highlight w:val="none"/>
        </w:rPr>
      </w:pPr>
    </w:p>
    <w:p w14:paraId="7332EB65">
      <w:pPr>
        <w:pStyle w:val="25"/>
        <w:rPr>
          <w:rFonts w:hAnsi="宋体" w:cs="宋体"/>
          <w:b/>
          <w:kern w:val="0"/>
          <w:highlight w:val="none"/>
        </w:rPr>
      </w:pPr>
    </w:p>
    <w:p w14:paraId="7EE63FB9">
      <w:pPr>
        <w:pStyle w:val="25"/>
        <w:rPr>
          <w:rFonts w:hAnsi="宋体" w:cs="宋体"/>
          <w:b/>
          <w:kern w:val="0"/>
          <w:highlight w:val="none"/>
        </w:rPr>
      </w:pPr>
    </w:p>
    <w:p w14:paraId="3FC29DDD">
      <w:pPr>
        <w:pStyle w:val="25"/>
        <w:rPr>
          <w:rFonts w:hAnsi="宋体" w:cs="宋体"/>
          <w:b/>
          <w:kern w:val="0"/>
          <w:highlight w:val="none"/>
        </w:rPr>
      </w:pPr>
    </w:p>
    <w:p w14:paraId="1D1E45B0">
      <w:pPr>
        <w:pStyle w:val="25"/>
        <w:rPr>
          <w:rFonts w:hAnsi="宋体" w:cs="宋体"/>
          <w:b/>
          <w:kern w:val="0"/>
          <w:highlight w:val="none"/>
        </w:rPr>
      </w:pPr>
    </w:p>
    <w:p w14:paraId="7C5EAD5E">
      <w:pPr>
        <w:pStyle w:val="25"/>
        <w:rPr>
          <w:rFonts w:hAnsi="宋体" w:cs="宋体"/>
          <w:b/>
          <w:kern w:val="0"/>
          <w:highlight w:val="none"/>
        </w:rPr>
      </w:pPr>
    </w:p>
    <w:p w14:paraId="4699B6E3">
      <w:pPr>
        <w:pStyle w:val="25"/>
        <w:rPr>
          <w:rFonts w:hAnsi="宋体" w:cs="宋体"/>
          <w:b/>
          <w:kern w:val="0"/>
          <w:highlight w:val="none"/>
        </w:rPr>
      </w:pPr>
    </w:p>
    <w:p w14:paraId="0F1B5AA6">
      <w:pPr>
        <w:pStyle w:val="25"/>
        <w:rPr>
          <w:rFonts w:hAnsi="宋体" w:cs="宋体"/>
          <w:b/>
          <w:kern w:val="0"/>
          <w:highlight w:val="none"/>
        </w:rPr>
      </w:pPr>
    </w:p>
    <w:p w14:paraId="3107E28E">
      <w:pPr>
        <w:pStyle w:val="25"/>
        <w:rPr>
          <w:rFonts w:hAnsi="宋体" w:cs="宋体"/>
          <w:b/>
          <w:kern w:val="0"/>
          <w:highlight w:val="none"/>
        </w:rPr>
      </w:pPr>
    </w:p>
    <w:p w14:paraId="7C483D1C">
      <w:pPr>
        <w:pStyle w:val="25"/>
        <w:rPr>
          <w:rFonts w:hAnsi="宋体" w:cs="宋体"/>
          <w:b/>
          <w:kern w:val="0"/>
          <w:highlight w:val="none"/>
        </w:rPr>
      </w:pPr>
    </w:p>
    <w:p w14:paraId="139A6090">
      <w:pPr>
        <w:pStyle w:val="25"/>
        <w:rPr>
          <w:rFonts w:hAnsi="宋体" w:cs="宋体"/>
          <w:b/>
          <w:kern w:val="0"/>
          <w:highlight w:val="none"/>
        </w:rPr>
      </w:pPr>
    </w:p>
    <w:p w14:paraId="3BB9855B">
      <w:pPr>
        <w:pStyle w:val="25"/>
        <w:rPr>
          <w:rFonts w:hAnsi="宋体" w:cs="宋体"/>
          <w:b/>
          <w:kern w:val="0"/>
          <w:highlight w:val="none"/>
        </w:rPr>
      </w:pPr>
    </w:p>
    <w:p w14:paraId="0D9C514A">
      <w:pPr>
        <w:pStyle w:val="25"/>
        <w:rPr>
          <w:rFonts w:hAnsi="宋体" w:cs="宋体"/>
          <w:b/>
          <w:kern w:val="0"/>
          <w:highlight w:val="none"/>
        </w:rPr>
      </w:pPr>
    </w:p>
    <w:p w14:paraId="54B07C02">
      <w:pPr>
        <w:pStyle w:val="25"/>
        <w:rPr>
          <w:rFonts w:hAnsi="宋体" w:cs="宋体"/>
          <w:b/>
          <w:kern w:val="0"/>
          <w:highlight w:val="none"/>
        </w:rPr>
      </w:pPr>
    </w:p>
    <w:p w14:paraId="5EBD8AF6">
      <w:pPr>
        <w:pStyle w:val="25"/>
        <w:rPr>
          <w:rFonts w:hAnsi="宋体" w:cs="宋体"/>
          <w:b/>
          <w:kern w:val="0"/>
          <w:highlight w:val="none"/>
        </w:rPr>
      </w:pPr>
    </w:p>
    <w:p w14:paraId="79B59956">
      <w:pPr>
        <w:pStyle w:val="25"/>
        <w:rPr>
          <w:rFonts w:hAnsi="宋体" w:cs="宋体"/>
          <w:b/>
          <w:kern w:val="0"/>
          <w:highlight w:val="none"/>
        </w:rPr>
      </w:pPr>
    </w:p>
    <w:p w14:paraId="1B39CE7F">
      <w:pPr>
        <w:pStyle w:val="25"/>
        <w:rPr>
          <w:rFonts w:hAnsi="宋体" w:cs="宋体"/>
          <w:b/>
          <w:kern w:val="0"/>
          <w:highlight w:val="none"/>
        </w:rPr>
      </w:pPr>
    </w:p>
    <w:p w14:paraId="368742AB">
      <w:pPr>
        <w:pStyle w:val="25"/>
        <w:rPr>
          <w:rFonts w:hAnsi="宋体" w:cs="宋体"/>
          <w:b/>
          <w:kern w:val="0"/>
          <w:highlight w:val="none"/>
        </w:rPr>
      </w:pPr>
    </w:p>
    <w:p w14:paraId="0235648E">
      <w:pPr>
        <w:pStyle w:val="25"/>
        <w:rPr>
          <w:rFonts w:hAnsi="宋体" w:cs="宋体"/>
          <w:b/>
          <w:kern w:val="0"/>
          <w:highlight w:val="none"/>
        </w:rPr>
      </w:pPr>
    </w:p>
    <w:p w14:paraId="74F86C80">
      <w:pPr>
        <w:pStyle w:val="25"/>
        <w:rPr>
          <w:rFonts w:hAnsi="宋体" w:cs="宋体"/>
          <w:b/>
          <w:kern w:val="0"/>
          <w:highlight w:val="none"/>
        </w:rPr>
      </w:pPr>
    </w:p>
    <w:p w14:paraId="677CD00C">
      <w:pPr>
        <w:pStyle w:val="25"/>
        <w:rPr>
          <w:rFonts w:hAnsi="宋体" w:cs="宋体"/>
          <w:b/>
          <w:kern w:val="0"/>
          <w:highlight w:val="none"/>
        </w:rPr>
      </w:pPr>
    </w:p>
    <w:p w14:paraId="6EC70473">
      <w:pPr>
        <w:pStyle w:val="25"/>
        <w:rPr>
          <w:rFonts w:hAnsi="宋体" w:cs="宋体"/>
          <w:b/>
          <w:kern w:val="0"/>
          <w:highlight w:val="none"/>
        </w:rPr>
      </w:pPr>
    </w:p>
    <w:p w14:paraId="7F7EE9E9">
      <w:pPr>
        <w:pStyle w:val="25"/>
        <w:rPr>
          <w:rFonts w:hAnsi="宋体" w:cs="宋体"/>
          <w:b/>
          <w:kern w:val="0"/>
          <w:highlight w:val="none"/>
        </w:rPr>
      </w:pPr>
    </w:p>
    <w:p w14:paraId="63DD75A1">
      <w:pPr>
        <w:pStyle w:val="25"/>
        <w:rPr>
          <w:rFonts w:hAnsi="宋体" w:cs="宋体"/>
          <w:b/>
          <w:kern w:val="0"/>
          <w:highlight w:val="none"/>
        </w:rPr>
      </w:pPr>
    </w:p>
    <w:p w14:paraId="29545A15">
      <w:pPr>
        <w:spacing w:line="300" w:lineRule="auto"/>
        <w:rPr>
          <w:rFonts w:ascii="宋体" w:hAnsi="宋体" w:cs="宋体"/>
          <w:kern w:val="0"/>
          <w:szCs w:val="21"/>
          <w:highlight w:val="none"/>
        </w:rPr>
      </w:pPr>
    </w:p>
    <w:p w14:paraId="7A1C21E9">
      <w:pPr>
        <w:spacing w:line="300" w:lineRule="auto"/>
        <w:rPr>
          <w:rFonts w:hint="eastAsia" w:ascii="宋体" w:cs="宋体"/>
          <w:b/>
          <w:bCs/>
          <w:szCs w:val="36"/>
          <w:highlight w:val="none"/>
        </w:rPr>
      </w:pPr>
    </w:p>
    <w:p w14:paraId="190C0D55">
      <w:pPr>
        <w:autoSpaceDE w:val="0"/>
        <w:autoSpaceDN w:val="0"/>
        <w:adjustRightInd w:val="0"/>
        <w:jc w:val="center"/>
        <w:rPr>
          <w:rFonts w:hint="eastAsia" w:ascii="宋体" w:hAnsi="宋体" w:cs="宋体"/>
          <w:b/>
          <w:kern w:val="0"/>
          <w:sz w:val="52"/>
          <w:szCs w:val="52"/>
          <w:highlight w:val="none"/>
        </w:rPr>
      </w:pPr>
    </w:p>
    <w:p w14:paraId="3206349A">
      <w:pPr>
        <w:autoSpaceDE w:val="0"/>
        <w:autoSpaceDN w:val="0"/>
        <w:adjustRightInd w:val="0"/>
        <w:jc w:val="center"/>
        <w:rPr>
          <w:rFonts w:hint="eastAsia" w:ascii="宋体" w:hAnsi="宋体" w:cs="宋体"/>
          <w:b/>
          <w:kern w:val="0"/>
          <w:sz w:val="52"/>
          <w:szCs w:val="52"/>
          <w:highlight w:val="none"/>
        </w:rPr>
      </w:pPr>
    </w:p>
    <w:p w14:paraId="6F69B35B">
      <w:pPr>
        <w:autoSpaceDE w:val="0"/>
        <w:autoSpaceDN w:val="0"/>
        <w:adjustRightInd w:val="0"/>
        <w:jc w:val="center"/>
        <w:rPr>
          <w:rFonts w:ascii="宋体" w:cs="宋体"/>
          <w:kern w:val="0"/>
          <w:sz w:val="52"/>
          <w:szCs w:val="52"/>
          <w:highlight w:val="none"/>
        </w:rPr>
      </w:pPr>
      <w:r>
        <w:rPr>
          <w:rFonts w:hint="eastAsia" w:ascii="宋体" w:hAnsi="宋体" w:cs="宋体"/>
          <w:b/>
          <w:kern w:val="0"/>
          <w:sz w:val="52"/>
          <w:szCs w:val="52"/>
          <w:highlight w:val="none"/>
        </w:rPr>
        <w:t>响</w:t>
      </w:r>
      <w:r>
        <w:rPr>
          <w:rFonts w:ascii="宋体" w:hAnsi="宋体" w:cs="宋体"/>
          <w:b/>
          <w:kern w:val="0"/>
          <w:sz w:val="52"/>
          <w:szCs w:val="52"/>
          <w:highlight w:val="none"/>
        </w:rPr>
        <w:t xml:space="preserve"> </w:t>
      </w:r>
      <w:r>
        <w:rPr>
          <w:rFonts w:hint="eastAsia" w:ascii="宋体" w:hAnsi="宋体" w:cs="宋体"/>
          <w:b/>
          <w:kern w:val="0"/>
          <w:sz w:val="52"/>
          <w:szCs w:val="52"/>
          <w:highlight w:val="none"/>
        </w:rPr>
        <w:t>应</w:t>
      </w:r>
      <w:r>
        <w:rPr>
          <w:rFonts w:ascii="宋体" w:hAnsi="宋体" w:cs="宋体"/>
          <w:b/>
          <w:kern w:val="0"/>
          <w:sz w:val="52"/>
          <w:szCs w:val="52"/>
          <w:highlight w:val="none"/>
        </w:rPr>
        <w:t xml:space="preserve"> </w:t>
      </w:r>
      <w:r>
        <w:rPr>
          <w:rFonts w:hint="eastAsia" w:ascii="宋体" w:hAnsi="宋体" w:cs="宋体"/>
          <w:b/>
          <w:kern w:val="0"/>
          <w:sz w:val="52"/>
          <w:szCs w:val="52"/>
          <w:highlight w:val="none"/>
        </w:rPr>
        <w:t>文</w:t>
      </w:r>
      <w:r>
        <w:rPr>
          <w:rFonts w:ascii="宋体" w:hAnsi="宋体" w:cs="宋体"/>
          <w:b/>
          <w:kern w:val="0"/>
          <w:sz w:val="52"/>
          <w:szCs w:val="52"/>
          <w:highlight w:val="none"/>
        </w:rPr>
        <w:t xml:space="preserve"> </w:t>
      </w:r>
      <w:r>
        <w:rPr>
          <w:rFonts w:hint="eastAsia" w:ascii="宋体" w:hAnsi="宋体" w:cs="宋体"/>
          <w:b/>
          <w:kern w:val="0"/>
          <w:sz w:val="52"/>
          <w:szCs w:val="52"/>
          <w:highlight w:val="none"/>
        </w:rPr>
        <w:t>件</w:t>
      </w:r>
    </w:p>
    <w:p w14:paraId="6F6FC2CD">
      <w:pPr>
        <w:autoSpaceDE w:val="0"/>
        <w:autoSpaceDN w:val="0"/>
        <w:adjustRightInd w:val="0"/>
        <w:jc w:val="center"/>
        <w:rPr>
          <w:rFonts w:ascii="宋体" w:cs="宋体"/>
          <w:kern w:val="0"/>
          <w:szCs w:val="30"/>
          <w:highlight w:val="none"/>
        </w:rPr>
      </w:pPr>
    </w:p>
    <w:p w14:paraId="3DCE8F4B">
      <w:pPr>
        <w:autoSpaceDE w:val="0"/>
        <w:autoSpaceDN w:val="0"/>
        <w:adjustRightInd w:val="0"/>
        <w:jc w:val="center"/>
        <w:rPr>
          <w:rFonts w:ascii="宋体" w:cs="宋体"/>
          <w:kern w:val="0"/>
          <w:sz w:val="28"/>
          <w:szCs w:val="28"/>
          <w:highlight w:val="none"/>
        </w:rPr>
      </w:pPr>
    </w:p>
    <w:p w14:paraId="05EF56C3">
      <w:pPr>
        <w:autoSpaceDE w:val="0"/>
        <w:autoSpaceDN w:val="0"/>
        <w:adjustRightInd w:val="0"/>
        <w:jc w:val="center"/>
        <w:rPr>
          <w:rFonts w:ascii="宋体" w:cs="宋体"/>
          <w:kern w:val="0"/>
          <w:szCs w:val="30"/>
          <w:highlight w:val="none"/>
        </w:rPr>
      </w:pPr>
    </w:p>
    <w:p w14:paraId="777BAF76">
      <w:pPr>
        <w:autoSpaceDE w:val="0"/>
        <w:autoSpaceDN w:val="0"/>
        <w:adjustRightInd w:val="0"/>
        <w:jc w:val="center"/>
        <w:rPr>
          <w:rFonts w:ascii="宋体" w:cs="宋体"/>
          <w:kern w:val="0"/>
          <w:szCs w:val="30"/>
          <w:highlight w:val="none"/>
        </w:rPr>
      </w:pPr>
    </w:p>
    <w:p w14:paraId="75951688">
      <w:pPr>
        <w:autoSpaceDE w:val="0"/>
        <w:autoSpaceDN w:val="0"/>
        <w:adjustRightInd w:val="0"/>
        <w:jc w:val="center"/>
        <w:rPr>
          <w:rFonts w:ascii="宋体" w:cs="宋体"/>
          <w:kern w:val="0"/>
          <w:szCs w:val="30"/>
          <w:highlight w:val="none"/>
        </w:rPr>
      </w:pPr>
    </w:p>
    <w:p w14:paraId="0272E906">
      <w:pPr>
        <w:autoSpaceDE w:val="0"/>
        <w:autoSpaceDN w:val="0"/>
        <w:adjustRightInd w:val="0"/>
        <w:rPr>
          <w:rFonts w:ascii="宋体" w:cs="宋体"/>
          <w:kern w:val="0"/>
          <w:szCs w:val="30"/>
          <w:highlight w:val="none"/>
        </w:rPr>
      </w:pPr>
    </w:p>
    <w:p w14:paraId="087E348D">
      <w:pPr>
        <w:autoSpaceDE w:val="0"/>
        <w:autoSpaceDN w:val="0"/>
        <w:adjustRightInd w:val="0"/>
        <w:rPr>
          <w:rFonts w:ascii="宋体" w:cs="宋体"/>
          <w:kern w:val="0"/>
          <w:szCs w:val="30"/>
          <w:highlight w:val="none"/>
        </w:rPr>
      </w:pPr>
    </w:p>
    <w:p w14:paraId="034F27D0">
      <w:pPr>
        <w:autoSpaceDE w:val="0"/>
        <w:autoSpaceDN w:val="0"/>
        <w:adjustRightInd w:val="0"/>
        <w:spacing w:line="480" w:lineRule="auto"/>
        <w:ind w:firstLine="1560"/>
        <w:rPr>
          <w:rFonts w:ascii="宋体" w:hAnsi="宋体" w:cs="宋体"/>
          <w:kern w:val="0"/>
          <w:sz w:val="28"/>
          <w:szCs w:val="28"/>
          <w:highlight w:val="none"/>
          <w:u w:val="single"/>
        </w:rPr>
      </w:pPr>
      <w:r>
        <w:rPr>
          <w:rFonts w:hint="eastAsia" w:ascii="宋体" w:hAnsi="宋体" w:cs="宋体"/>
          <w:kern w:val="0"/>
          <w:sz w:val="28"/>
          <w:szCs w:val="28"/>
          <w:highlight w:val="none"/>
        </w:rPr>
        <w:t>项目名称：</w:t>
      </w:r>
      <w:r>
        <w:rPr>
          <w:rFonts w:ascii="宋体" w:hAnsi="宋体" w:cs="宋体"/>
          <w:kern w:val="0"/>
          <w:sz w:val="28"/>
          <w:szCs w:val="28"/>
          <w:highlight w:val="none"/>
          <w:u w:val="single"/>
        </w:rPr>
        <w:t xml:space="preserve">                                     </w:t>
      </w:r>
    </w:p>
    <w:p w14:paraId="2F88B778">
      <w:pPr>
        <w:autoSpaceDE w:val="0"/>
        <w:autoSpaceDN w:val="0"/>
        <w:adjustRightInd w:val="0"/>
        <w:spacing w:line="480" w:lineRule="auto"/>
        <w:ind w:firstLine="1560"/>
        <w:outlineLvl w:val="9"/>
        <w:rPr>
          <w:rFonts w:ascii="宋体" w:cs="宋体"/>
          <w:kern w:val="0"/>
          <w:sz w:val="28"/>
          <w:szCs w:val="28"/>
          <w:highlight w:val="none"/>
        </w:rPr>
      </w:pPr>
      <w:r>
        <w:rPr>
          <w:rFonts w:hint="eastAsia" w:ascii="宋体" w:hAnsi="宋体" w:cs="宋体"/>
          <w:kern w:val="0"/>
          <w:sz w:val="28"/>
          <w:szCs w:val="28"/>
          <w:highlight w:val="none"/>
        </w:rPr>
        <w:t>项目编号：</w:t>
      </w:r>
      <w:r>
        <w:rPr>
          <w:rFonts w:hint="eastAsia" w:ascii="宋体" w:hAnsi="宋体" w:cs="宋体"/>
          <w:kern w:val="0"/>
          <w:sz w:val="28"/>
          <w:szCs w:val="28"/>
          <w:highlight w:val="none"/>
          <w:u w:val="single"/>
        </w:rPr>
        <w:t xml:space="preserve">                                     </w:t>
      </w:r>
    </w:p>
    <w:p w14:paraId="6507143A">
      <w:pPr>
        <w:autoSpaceDE w:val="0"/>
        <w:autoSpaceDN w:val="0"/>
        <w:adjustRightInd w:val="0"/>
        <w:spacing w:line="480" w:lineRule="auto"/>
        <w:ind w:firstLine="1560"/>
        <w:outlineLvl w:val="9"/>
        <w:rPr>
          <w:rFonts w:ascii="宋体" w:hAnsi="宋体" w:cs="宋体"/>
          <w:kern w:val="0"/>
          <w:sz w:val="28"/>
          <w:szCs w:val="28"/>
          <w:highlight w:val="none"/>
        </w:rPr>
      </w:pPr>
      <w:r>
        <w:rPr>
          <w:rFonts w:hint="eastAsia" w:ascii="宋体" w:hAnsi="宋体" w:cs="宋体"/>
          <w:sz w:val="28"/>
          <w:szCs w:val="28"/>
          <w:highlight w:val="none"/>
        </w:rPr>
        <w:t>响应文件内容：</w:t>
      </w:r>
      <w:r>
        <w:rPr>
          <w:rFonts w:ascii="宋体" w:hAnsi="宋体" w:cs="宋体"/>
          <w:sz w:val="28"/>
          <w:szCs w:val="28"/>
          <w:highlight w:val="none"/>
          <w:u w:val="single"/>
        </w:rPr>
        <w:t xml:space="preserve">     </w:t>
      </w:r>
      <w:r>
        <w:rPr>
          <w:rFonts w:ascii="宋体" w:hAnsi="宋体" w:cs="宋体"/>
          <w:kern w:val="0"/>
          <w:sz w:val="28"/>
          <w:szCs w:val="28"/>
          <w:highlight w:val="none"/>
          <w:u w:val="single"/>
        </w:rPr>
        <w:t xml:space="preserve">   </w:t>
      </w:r>
      <w:r>
        <w:rPr>
          <w:rFonts w:hint="eastAsia" w:ascii="宋体" w:hAnsi="宋体" w:cs="宋体"/>
          <w:kern w:val="0"/>
          <w:sz w:val="28"/>
          <w:szCs w:val="28"/>
          <w:highlight w:val="none"/>
          <w:u w:val="single"/>
        </w:rPr>
        <w:t xml:space="preserve"> </w:t>
      </w:r>
      <w:r>
        <w:rPr>
          <w:rFonts w:ascii="宋体" w:hAnsi="宋体" w:cs="宋体"/>
          <w:kern w:val="0"/>
          <w:sz w:val="28"/>
          <w:szCs w:val="28"/>
          <w:highlight w:val="none"/>
          <w:u w:val="single"/>
        </w:rPr>
        <w:t xml:space="preserve"> </w:t>
      </w:r>
      <w:r>
        <w:rPr>
          <w:rFonts w:hint="eastAsia" w:ascii="宋体" w:hAnsi="宋体" w:cs="宋体"/>
          <w:sz w:val="28"/>
          <w:szCs w:val="28"/>
          <w:highlight w:val="none"/>
          <w:u w:val="single"/>
        </w:rPr>
        <w:t>商务技术文件</w:t>
      </w:r>
      <w:r>
        <w:rPr>
          <w:rFonts w:ascii="宋体" w:hAnsi="宋体" w:cs="宋体"/>
          <w:kern w:val="0"/>
          <w:sz w:val="28"/>
          <w:szCs w:val="28"/>
          <w:highlight w:val="none"/>
          <w:u w:val="single"/>
        </w:rPr>
        <w:t xml:space="preserve">           </w:t>
      </w:r>
      <w:r>
        <w:rPr>
          <w:rFonts w:ascii="宋体" w:hAnsi="宋体" w:cs="宋体"/>
          <w:kern w:val="0"/>
          <w:sz w:val="28"/>
          <w:szCs w:val="28"/>
          <w:highlight w:val="none"/>
        </w:rPr>
        <w:t xml:space="preserve"> </w:t>
      </w:r>
    </w:p>
    <w:p w14:paraId="75C28311">
      <w:pPr>
        <w:autoSpaceDE w:val="0"/>
        <w:autoSpaceDN w:val="0"/>
        <w:adjustRightInd w:val="0"/>
        <w:spacing w:line="480" w:lineRule="auto"/>
        <w:ind w:firstLine="1560"/>
        <w:outlineLvl w:val="9"/>
        <w:rPr>
          <w:rFonts w:ascii="宋体" w:cs="宋体"/>
          <w:kern w:val="0"/>
          <w:sz w:val="28"/>
          <w:szCs w:val="28"/>
          <w:highlight w:val="none"/>
        </w:rPr>
      </w:pPr>
      <w:r>
        <w:rPr>
          <w:rFonts w:hint="eastAsia" w:ascii="宋体" w:hAnsi="宋体" w:cs="宋体"/>
          <w:sz w:val="28"/>
          <w:szCs w:val="28"/>
          <w:highlight w:val="none"/>
        </w:rPr>
        <w:t>供应商名称：</w:t>
      </w:r>
      <w:r>
        <w:rPr>
          <w:rFonts w:ascii="宋体" w:hAnsi="宋体" w:cs="宋体"/>
          <w:sz w:val="28"/>
          <w:szCs w:val="28"/>
          <w:highlight w:val="none"/>
          <w:u w:val="single"/>
        </w:rPr>
        <w:t xml:space="preserve">         </w:t>
      </w:r>
      <w:r>
        <w:rPr>
          <w:rFonts w:hint="eastAsia" w:ascii="宋体" w:hAnsi="宋体" w:cs="宋体"/>
          <w:sz w:val="28"/>
          <w:szCs w:val="28"/>
          <w:highlight w:val="none"/>
          <w:u w:val="single"/>
        </w:rPr>
        <w:t>（盖单位公章）</w:t>
      </w:r>
      <w:r>
        <w:rPr>
          <w:rFonts w:ascii="宋体" w:hAnsi="宋体" w:cs="宋体"/>
          <w:sz w:val="28"/>
          <w:szCs w:val="28"/>
          <w:highlight w:val="none"/>
          <w:u w:val="single"/>
        </w:rPr>
        <w:t xml:space="preserve">           </w:t>
      </w:r>
    </w:p>
    <w:p w14:paraId="44AA6F4E">
      <w:pPr>
        <w:autoSpaceDE w:val="0"/>
        <w:autoSpaceDN w:val="0"/>
        <w:adjustRightInd w:val="0"/>
        <w:spacing w:line="480" w:lineRule="auto"/>
        <w:ind w:firstLine="1560"/>
        <w:outlineLvl w:val="9"/>
        <w:rPr>
          <w:rFonts w:ascii="宋体" w:cs="宋体"/>
          <w:kern w:val="0"/>
          <w:sz w:val="28"/>
          <w:szCs w:val="28"/>
          <w:highlight w:val="none"/>
        </w:rPr>
      </w:pPr>
      <w:r>
        <w:rPr>
          <w:rFonts w:hint="eastAsia" w:ascii="宋体" w:hAnsi="宋体" w:cs="宋体"/>
          <w:kern w:val="0"/>
          <w:sz w:val="28"/>
          <w:szCs w:val="28"/>
          <w:highlight w:val="none"/>
        </w:rPr>
        <w:t>法定代表人或其委托代理人：</w:t>
      </w:r>
      <w:r>
        <w:rPr>
          <w:rFonts w:ascii="宋体" w:hAnsi="宋体" w:cs="宋体"/>
          <w:kern w:val="0"/>
          <w:sz w:val="28"/>
          <w:szCs w:val="28"/>
          <w:highlight w:val="none"/>
          <w:u w:val="single"/>
        </w:rPr>
        <w:t xml:space="preserve">       </w:t>
      </w:r>
      <w:r>
        <w:rPr>
          <w:rFonts w:hint="eastAsia" w:ascii="宋体" w:hAnsi="宋体" w:cs="宋体"/>
          <w:kern w:val="0"/>
          <w:sz w:val="28"/>
          <w:szCs w:val="28"/>
          <w:highlight w:val="none"/>
          <w:u w:val="single"/>
        </w:rPr>
        <w:t>（签字）</w:t>
      </w:r>
      <w:r>
        <w:rPr>
          <w:rFonts w:ascii="宋体" w:hAnsi="宋体" w:cs="宋体"/>
          <w:kern w:val="0"/>
          <w:sz w:val="28"/>
          <w:szCs w:val="28"/>
          <w:highlight w:val="none"/>
          <w:u w:val="single"/>
        </w:rPr>
        <w:t xml:space="preserve">      </w:t>
      </w:r>
    </w:p>
    <w:p w14:paraId="1A944440">
      <w:pPr>
        <w:autoSpaceDE w:val="0"/>
        <w:autoSpaceDN w:val="0"/>
        <w:adjustRightInd w:val="0"/>
        <w:spacing w:line="480" w:lineRule="auto"/>
        <w:ind w:firstLine="1680" w:firstLineChars="600"/>
        <w:rPr>
          <w:rFonts w:ascii="宋体" w:cs="宋体"/>
          <w:kern w:val="0"/>
          <w:sz w:val="28"/>
          <w:szCs w:val="28"/>
          <w:highlight w:val="none"/>
        </w:rPr>
      </w:pPr>
      <w:r>
        <w:rPr>
          <w:rFonts w:hint="eastAsia" w:ascii="宋体" w:hAnsi="宋体" w:cs="宋体"/>
          <w:kern w:val="0"/>
          <w:sz w:val="28"/>
          <w:szCs w:val="28"/>
          <w:highlight w:val="none"/>
        </w:rPr>
        <w:t>日</w:t>
      </w:r>
      <w:r>
        <w:rPr>
          <w:rFonts w:ascii="宋体" w:hAnsi="宋体" w:cs="宋体"/>
          <w:kern w:val="0"/>
          <w:sz w:val="28"/>
          <w:szCs w:val="28"/>
          <w:highlight w:val="none"/>
        </w:rPr>
        <w:t xml:space="preserve">      </w:t>
      </w:r>
      <w:r>
        <w:rPr>
          <w:rFonts w:hint="eastAsia" w:ascii="宋体" w:hAnsi="宋体" w:cs="宋体"/>
          <w:kern w:val="0"/>
          <w:sz w:val="28"/>
          <w:szCs w:val="28"/>
          <w:highlight w:val="none"/>
        </w:rPr>
        <w:t>期：</w:t>
      </w:r>
      <w:r>
        <w:rPr>
          <w:rFonts w:ascii="宋体" w:hAnsi="宋体" w:cs="宋体"/>
          <w:kern w:val="0"/>
          <w:sz w:val="28"/>
          <w:szCs w:val="28"/>
          <w:highlight w:val="none"/>
          <w:u w:val="single"/>
        </w:rPr>
        <w:t xml:space="preserve">        </w:t>
      </w:r>
      <w:r>
        <w:rPr>
          <w:rFonts w:hint="eastAsia" w:ascii="宋体" w:hAnsi="宋体" w:cs="宋体"/>
          <w:kern w:val="0"/>
          <w:sz w:val="28"/>
          <w:szCs w:val="28"/>
          <w:highlight w:val="none"/>
        </w:rPr>
        <w:t>年</w:t>
      </w:r>
      <w:r>
        <w:rPr>
          <w:rFonts w:ascii="宋体" w:hAnsi="宋体" w:cs="宋体"/>
          <w:kern w:val="0"/>
          <w:sz w:val="28"/>
          <w:szCs w:val="28"/>
          <w:highlight w:val="none"/>
          <w:u w:val="single"/>
        </w:rPr>
        <w:t xml:space="preserve">        </w:t>
      </w:r>
      <w:r>
        <w:rPr>
          <w:rFonts w:hint="eastAsia" w:ascii="宋体" w:hAnsi="宋体" w:cs="宋体"/>
          <w:kern w:val="0"/>
          <w:sz w:val="28"/>
          <w:szCs w:val="28"/>
          <w:highlight w:val="none"/>
        </w:rPr>
        <w:t>月</w:t>
      </w:r>
      <w:r>
        <w:rPr>
          <w:rFonts w:ascii="宋体" w:hAnsi="宋体" w:cs="宋体"/>
          <w:kern w:val="0"/>
          <w:sz w:val="28"/>
          <w:szCs w:val="28"/>
          <w:highlight w:val="none"/>
          <w:u w:val="single"/>
        </w:rPr>
        <w:t xml:space="preserve">        </w:t>
      </w:r>
      <w:r>
        <w:rPr>
          <w:rFonts w:hint="eastAsia" w:ascii="宋体" w:hAnsi="宋体" w:cs="宋体"/>
          <w:kern w:val="0"/>
          <w:sz w:val="28"/>
          <w:szCs w:val="28"/>
          <w:highlight w:val="none"/>
        </w:rPr>
        <w:t>日</w:t>
      </w:r>
    </w:p>
    <w:p w14:paraId="03B05606">
      <w:pPr>
        <w:keepNext w:val="0"/>
        <w:keepLines w:val="0"/>
        <w:adjustRightInd w:val="0"/>
        <w:snapToGrid w:val="0"/>
        <w:spacing w:line="480" w:lineRule="exact"/>
        <w:jc w:val="center"/>
        <w:outlineLvl w:val="9"/>
        <w:rPr>
          <w:rFonts w:ascii="宋体" w:hAnsi="宋体" w:eastAsia="宋体" w:cs="宋体"/>
          <w:sz w:val="28"/>
          <w:highlight w:val="none"/>
        </w:rPr>
      </w:pPr>
      <w:bookmarkStart w:id="288" w:name="_Toc132814241"/>
      <w:r>
        <w:rPr>
          <w:rFonts w:hint="eastAsia" w:ascii="宋体" w:hAnsi="宋体" w:eastAsia="宋体" w:cs="宋体"/>
          <w:sz w:val="28"/>
          <w:highlight w:val="none"/>
        </w:rPr>
        <w:br w:type="page"/>
      </w:r>
      <w:r>
        <w:rPr>
          <w:rFonts w:hint="eastAsia" w:ascii="宋体" w:hAnsi="宋体" w:eastAsia="宋体" w:cs="宋体"/>
          <w:sz w:val="28"/>
          <w:highlight w:val="none"/>
        </w:rPr>
        <w:t>目</w:t>
      </w:r>
      <w:r>
        <w:rPr>
          <w:rFonts w:ascii="宋体" w:hAnsi="宋体" w:eastAsia="宋体" w:cs="宋体"/>
          <w:sz w:val="28"/>
          <w:highlight w:val="none"/>
        </w:rPr>
        <w:t xml:space="preserve">    </w:t>
      </w:r>
      <w:r>
        <w:rPr>
          <w:rFonts w:hint="eastAsia" w:ascii="宋体" w:hAnsi="宋体" w:eastAsia="宋体" w:cs="宋体"/>
          <w:sz w:val="28"/>
          <w:highlight w:val="none"/>
        </w:rPr>
        <w:t>录</w:t>
      </w:r>
      <w:bookmarkEnd w:id="288"/>
      <w:r>
        <w:rPr>
          <w:rFonts w:ascii="宋体" w:hAnsi="宋体" w:eastAsia="宋体" w:cs="宋体"/>
          <w:sz w:val="28"/>
          <w:highlight w:val="none"/>
        </w:rPr>
        <w:t xml:space="preserve"> </w:t>
      </w:r>
    </w:p>
    <w:p w14:paraId="6C233C24">
      <w:pPr>
        <w:autoSpaceDE w:val="0"/>
        <w:spacing w:line="500" w:lineRule="exact"/>
        <w:ind w:firstLine="420" w:firstLineChars="200"/>
        <w:rPr>
          <w:rFonts w:ascii="宋体" w:hAnsi="宋体"/>
          <w:highlight w:val="none"/>
        </w:rPr>
      </w:pPr>
      <w:r>
        <w:rPr>
          <w:rFonts w:hint="eastAsia" w:ascii="宋体" w:hAnsi="宋体"/>
          <w:highlight w:val="none"/>
        </w:rPr>
        <w:t>1、施工组织设计</w:t>
      </w:r>
      <w:r>
        <w:rPr>
          <w:rFonts w:ascii="宋体" w:hAnsi="宋体"/>
          <w:highlight w:val="none"/>
        </w:rPr>
        <w:t xml:space="preserve"> </w:t>
      </w:r>
    </w:p>
    <w:p w14:paraId="1816D93B">
      <w:pPr>
        <w:autoSpaceDE w:val="0"/>
        <w:spacing w:line="500" w:lineRule="exact"/>
        <w:ind w:firstLine="420" w:firstLineChars="200"/>
        <w:rPr>
          <w:rFonts w:ascii="宋体" w:hAnsi="宋体"/>
          <w:highlight w:val="none"/>
        </w:rPr>
      </w:pPr>
      <w:r>
        <w:rPr>
          <w:rFonts w:hint="eastAsia" w:ascii="宋体" w:hAnsi="宋体"/>
          <w:highlight w:val="none"/>
        </w:rPr>
        <w:t>2、</w:t>
      </w:r>
      <w:r>
        <w:rPr>
          <w:rFonts w:hint="eastAsia" w:ascii="宋体" w:hAnsi="宋体" w:cs="宋体"/>
          <w:szCs w:val="21"/>
          <w:highlight w:val="none"/>
        </w:rPr>
        <w:t>项目管理机构配备情况</w:t>
      </w:r>
    </w:p>
    <w:p w14:paraId="5625EC12">
      <w:pPr>
        <w:autoSpaceDE w:val="0"/>
        <w:spacing w:line="500" w:lineRule="exact"/>
        <w:ind w:firstLine="420" w:firstLineChars="200"/>
        <w:rPr>
          <w:rFonts w:hint="eastAsia" w:ascii="宋体" w:hAnsi="宋体"/>
          <w:highlight w:val="none"/>
        </w:rPr>
      </w:pPr>
      <w:r>
        <w:rPr>
          <w:rFonts w:hint="eastAsia" w:ascii="宋体" w:hAnsi="宋体"/>
          <w:highlight w:val="none"/>
        </w:rPr>
        <w:t>3、</w:t>
      </w:r>
      <w:r>
        <w:rPr>
          <w:rFonts w:ascii="宋体" w:hAnsi="宋体"/>
          <w:highlight w:val="none"/>
        </w:rPr>
        <w:t>供</w:t>
      </w:r>
      <w:r>
        <w:rPr>
          <w:rFonts w:hint="eastAsia" w:ascii="宋体" w:hAnsi="宋体"/>
          <w:highlight w:val="none"/>
        </w:rPr>
        <w:t>应商递交的其他材料</w:t>
      </w:r>
    </w:p>
    <w:p w14:paraId="0A429F76">
      <w:pPr>
        <w:spacing w:line="300" w:lineRule="auto"/>
        <w:rPr>
          <w:rFonts w:hint="eastAsia" w:ascii="宋体" w:cs="宋体"/>
          <w:b/>
          <w:bCs/>
          <w:szCs w:val="36"/>
          <w:highlight w:val="none"/>
        </w:rPr>
      </w:pPr>
    </w:p>
    <w:p w14:paraId="5AE21FD3">
      <w:pPr>
        <w:spacing w:line="300" w:lineRule="auto"/>
        <w:rPr>
          <w:rFonts w:hint="eastAsia" w:ascii="宋体" w:cs="宋体"/>
          <w:b/>
          <w:bCs/>
          <w:szCs w:val="36"/>
          <w:highlight w:val="none"/>
        </w:rPr>
      </w:pPr>
    </w:p>
    <w:p w14:paraId="4CC90505">
      <w:pPr>
        <w:spacing w:line="300" w:lineRule="auto"/>
        <w:rPr>
          <w:rFonts w:hint="eastAsia" w:ascii="宋体" w:cs="宋体"/>
          <w:b/>
          <w:bCs/>
          <w:szCs w:val="36"/>
          <w:highlight w:val="none"/>
        </w:rPr>
      </w:pPr>
    </w:p>
    <w:p w14:paraId="797D04EA">
      <w:pPr>
        <w:spacing w:line="300" w:lineRule="auto"/>
        <w:rPr>
          <w:rFonts w:hint="eastAsia" w:ascii="宋体" w:cs="宋体"/>
          <w:b/>
          <w:bCs/>
          <w:szCs w:val="36"/>
          <w:highlight w:val="none"/>
        </w:rPr>
      </w:pPr>
    </w:p>
    <w:p w14:paraId="70E9B8FA">
      <w:pPr>
        <w:spacing w:line="300" w:lineRule="auto"/>
        <w:rPr>
          <w:rFonts w:hint="eastAsia" w:ascii="宋体" w:cs="宋体"/>
          <w:b/>
          <w:bCs/>
          <w:szCs w:val="36"/>
          <w:highlight w:val="none"/>
        </w:rPr>
      </w:pPr>
    </w:p>
    <w:p w14:paraId="12BE412C">
      <w:pPr>
        <w:spacing w:line="300" w:lineRule="auto"/>
        <w:rPr>
          <w:rFonts w:hint="eastAsia" w:ascii="宋体" w:cs="宋体"/>
          <w:b/>
          <w:bCs/>
          <w:szCs w:val="36"/>
          <w:highlight w:val="none"/>
        </w:rPr>
      </w:pPr>
    </w:p>
    <w:p w14:paraId="75E7430C">
      <w:pPr>
        <w:spacing w:line="300" w:lineRule="auto"/>
        <w:rPr>
          <w:rFonts w:hint="eastAsia" w:ascii="宋体" w:cs="宋体"/>
          <w:b/>
          <w:bCs/>
          <w:szCs w:val="36"/>
          <w:highlight w:val="none"/>
        </w:rPr>
      </w:pPr>
    </w:p>
    <w:p w14:paraId="1801C800">
      <w:pPr>
        <w:spacing w:line="300" w:lineRule="auto"/>
        <w:rPr>
          <w:rFonts w:hint="eastAsia" w:ascii="宋体" w:cs="宋体"/>
          <w:b/>
          <w:bCs/>
          <w:szCs w:val="36"/>
          <w:highlight w:val="none"/>
        </w:rPr>
      </w:pPr>
    </w:p>
    <w:p w14:paraId="038CAF4D">
      <w:pPr>
        <w:spacing w:line="300" w:lineRule="auto"/>
        <w:rPr>
          <w:rFonts w:hint="eastAsia" w:ascii="宋体" w:cs="宋体"/>
          <w:b/>
          <w:bCs/>
          <w:szCs w:val="36"/>
          <w:highlight w:val="none"/>
        </w:rPr>
      </w:pPr>
    </w:p>
    <w:p w14:paraId="4035DB72">
      <w:pPr>
        <w:spacing w:line="300" w:lineRule="auto"/>
        <w:rPr>
          <w:rFonts w:hint="eastAsia" w:ascii="宋体" w:cs="宋体"/>
          <w:b/>
          <w:bCs/>
          <w:szCs w:val="36"/>
          <w:highlight w:val="none"/>
        </w:rPr>
      </w:pPr>
    </w:p>
    <w:p w14:paraId="7ACAFF46">
      <w:pPr>
        <w:spacing w:line="300" w:lineRule="auto"/>
        <w:rPr>
          <w:rFonts w:hint="eastAsia" w:ascii="宋体" w:cs="宋体"/>
          <w:b/>
          <w:bCs/>
          <w:szCs w:val="36"/>
          <w:highlight w:val="none"/>
        </w:rPr>
      </w:pPr>
    </w:p>
    <w:p w14:paraId="213EDB4E">
      <w:pPr>
        <w:spacing w:line="300" w:lineRule="auto"/>
        <w:rPr>
          <w:rFonts w:hint="eastAsia" w:ascii="宋体" w:cs="宋体"/>
          <w:b/>
          <w:bCs/>
          <w:szCs w:val="36"/>
          <w:highlight w:val="none"/>
        </w:rPr>
      </w:pPr>
    </w:p>
    <w:p w14:paraId="44A4F25A">
      <w:pPr>
        <w:spacing w:line="300" w:lineRule="auto"/>
        <w:rPr>
          <w:rFonts w:hint="eastAsia" w:ascii="宋体" w:cs="宋体"/>
          <w:b/>
          <w:bCs/>
          <w:szCs w:val="36"/>
          <w:highlight w:val="none"/>
        </w:rPr>
      </w:pPr>
    </w:p>
    <w:p w14:paraId="4CD2C31D">
      <w:pPr>
        <w:spacing w:line="300" w:lineRule="auto"/>
        <w:rPr>
          <w:rFonts w:hint="eastAsia" w:ascii="宋体" w:cs="宋体"/>
          <w:b/>
          <w:bCs/>
          <w:szCs w:val="36"/>
          <w:highlight w:val="none"/>
        </w:rPr>
      </w:pPr>
    </w:p>
    <w:p w14:paraId="7275A608">
      <w:pPr>
        <w:spacing w:line="300" w:lineRule="auto"/>
        <w:rPr>
          <w:rFonts w:hint="eastAsia" w:ascii="宋体" w:cs="宋体"/>
          <w:b/>
          <w:bCs/>
          <w:szCs w:val="36"/>
          <w:highlight w:val="none"/>
        </w:rPr>
      </w:pPr>
    </w:p>
    <w:p w14:paraId="7FF91CB3">
      <w:pPr>
        <w:spacing w:line="300" w:lineRule="auto"/>
        <w:rPr>
          <w:rFonts w:hint="eastAsia" w:ascii="宋体" w:cs="宋体"/>
          <w:b/>
          <w:bCs/>
          <w:szCs w:val="36"/>
          <w:highlight w:val="none"/>
        </w:rPr>
      </w:pPr>
    </w:p>
    <w:p w14:paraId="3CA6B925">
      <w:pPr>
        <w:spacing w:line="300" w:lineRule="auto"/>
        <w:rPr>
          <w:rFonts w:hint="eastAsia" w:ascii="宋体" w:cs="宋体"/>
          <w:b/>
          <w:bCs/>
          <w:szCs w:val="36"/>
          <w:highlight w:val="none"/>
        </w:rPr>
      </w:pPr>
    </w:p>
    <w:p w14:paraId="135359CE">
      <w:pPr>
        <w:spacing w:line="300" w:lineRule="auto"/>
        <w:rPr>
          <w:rFonts w:hint="eastAsia" w:ascii="宋体" w:cs="宋体"/>
          <w:b/>
          <w:bCs/>
          <w:szCs w:val="36"/>
          <w:highlight w:val="none"/>
        </w:rPr>
      </w:pPr>
    </w:p>
    <w:p w14:paraId="1E9E4A42">
      <w:pPr>
        <w:spacing w:line="300" w:lineRule="auto"/>
        <w:rPr>
          <w:rFonts w:hint="eastAsia" w:ascii="宋体" w:cs="宋体"/>
          <w:b/>
          <w:bCs/>
          <w:szCs w:val="36"/>
          <w:highlight w:val="none"/>
        </w:rPr>
      </w:pPr>
    </w:p>
    <w:p w14:paraId="7C922325">
      <w:pPr>
        <w:spacing w:line="300" w:lineRule="auto"/>
        <w:rPr>
          <w:rFonts w:hint="eastAsia" w:ascii="宋体" w:cs="宋体"/>
          <w:b/>
          <w:bCs/>
          <w:szCs w:val="36"/>
          <w:highlight w:val="none"/>
        </w:rPr>
      </w:pPr>
    </w:p>
    <w:p w14:paraId="1EF24CF7">
      <w:pPr>
        <w:spacing w:line="300" w:lineRule="auto"/>
        <w:rPr>
          <w:rFonts w:hint="eastAsia" w:ascii="宋体" w:cs="宋体"/>
          <w:b/>
          <w:bCs/>
          <w:szCs w:val="36"/>
          <w:highlight w:val="none"/>
        </w:rPr>
      </w:pPr>
    </w:p>
    <w:p w14:paraId="693C7640">
      <w:pPr>
        <w:spacing w:line="300" w:lineRule="auto"/>
        <w:rPr>
          <w:rFonts w:hint="eastAsia" w:ascii="宋体" w:cs="宋体"/>
          <w:b/>
          <w:bCs/>
          <w:szCs w:val="36"/>
          <w:highlight w:val="none"/>
        </w:rPr>
      </w:pPr>
    </w:p>
    <w:p w14:paraId="4BFCDEAF">
      <w:pPr>
        <w:spacing w:line="300" w:lineRule="auto"/>
        <w:rPr>
          <w:rFonts w:hint="eastAsia" w:ascii="宋体" w:cs="宋体"/>
          <w:b/>
          <w:bCs/>
          <w:szCs w:val="36"/>
          <w:highlight w:val="none"/>
        </w:rPr>
      </w:pPr>
    </w:p>
    <w:p w14:paraId="616621B1">
      <w:pPr>
        <w:spacing w:line="300" w:lineRule="auto"/>
        <w:rPr>
          <w:rFonts w:hint="eastAsia" w:ascii="宋体" w:cs="宋体"/>
          <w:b/>
          <w:bCs/>
          <w:szCs w:val="36"/>
          <w:highlight w:val="none"/>
        </w:rPr>
      </w:pPr>
    </w:p>
    <w:p w14:paraId="4011BC5C">
      <w:pPr>
        <w:spacing w:line="300" w:lineRule="auto"/>
        <w:rPr>
          <w:rFonts w:hint="eastAsia" w:ascii="宋体" w:cs="宋体"/>
          <w:b/>
          <w:bCs/>
          <w:szCs w:val="36"/>
          <w:highlight w:val="none"/>
        </w:rPr>
      </w:pPr>
    </w:p>
    <w:p w14:paraId="2EADD8F8">
      <w:pPr>
        <w:spacing w:line="300" w:lineRule="auto"/>
        <w:rPr>
          <w:rFonts w:hint="eastAsia" w:ascii="宋体" w:cs="宋体"/>
          <w:b/>
          <w:bCs/>
          <w:szCs w:val="36"/>
          <w:highlight w:val="none"/>
        </w:rPr>
      </w:pPr>
    </w:p>
    <w:p w14:paraId="2E7BCC6D">
      <w:pPr>
        <w:spacing w:line="300" w:lineRule="auto"/>
        <w:rPr>
          <w:rFonts w:hint="eastAsia" w:ascii="宋体" w:cs="宋体"/>
          <w:b/>
          <w:bCs/>
          <w:szCs w:val="36"/>
          <w:highlight w:val="none"/>
        </w:rPr>
      </w:pPr>
    </w:p>
    <w:bookmarkEnd w:id="205"/>
    <w:bookmarkEnd w:id="206"/>
    <w:bookmarkEnd w:id="207"/>
    <w:bookmarkEnd w:id="277"/>
    <w:bookmarkEnd w:id="278"/>
    <w:bookmarkEnd w:id="279"/>
    <w:p w14:paraId="0ACFA3E8">
      <w:pPr>
        <w:jc w:val="center"/>
        <w:rPr>
          <w:rFonts w:hint="eastAsia"/>
          <w:b/>
          <w:kern w:val="0"/>
          <w:sz w:val="30"/>
          <w:szCs w:val="30"/>
          <w:highlight w:val="none"/>
        </w:rPr>
      </w:pPr>
      <w:bookmarkStart w:id="289" w:name="_Toc336079865"/>
      <w:bookmarkStart w:id="290" w:name="_Toc482785109"/>
    </w:p>
    <w:p w14:paraId="1FB6BBFE">
      <w:pPr>
        <w:jc w:val="center"/>
        <w:rPr>
          <w:b/>
          <w:kern w:val="0"/>
          <w:sz w:val="30"/>
          <w:szCs w:val="30"/>
          <w:highlight w:val="none"/>
        </w:rPr>
      </w:pPr>
      <w:r>
        <w:rPr>
          <w:rFonts w:hint="eastAsia"/>
          <w:b/>
          <w:kern w:val="0"/>
          <w:sz w:val="30"/>
          <w:szCs w:val="30"/>
          <w:highlight w:val="none"/>
        </w:rPr>
        <w:br w:type="page"/>
      </w:r>
      <w:r>
        <w:rPr>
          <w:rFonts w:hint="eastAsia"/>
          <w:b/>
          <w:kern w:val="0"/>
          <w:sz w:val="30"/>
          <w:szCs w:val="30"/>
          <w:highlight w:val="none"/>
        </w:rPr>
        <w:t>施工组织设计</w:t>
      </w:r>
      <w:bookmarkEnd w:id="289"/>
      <w:bookmarkEnd w:id="290"/>
    </w:p>
    <w:p w14:paraId="532C3C30">
      <w:pPr>
        <w:pStyle w:val="162"/>
        <w:spacing w:before="0" w:after="0" w:afterAutospacing="0" w:line="419" w:lineRule="exact"/>
        <w:jc w:val="both"/>
        <w:rPr>
          <w:rStyle w:val="98"/>
          <w:rFonts w:ascii="宋体" w:eastAsia="宋体" w:cs="宋体"/>
          <w:color w:val="auto"/>
          <w:szCs w:val="22"/>
          <w:highlight w:val="none"/>
        </w:rPr>
      </w:pPr>
      <w:bookmarkStart w:id="291" w:name="_Hlt75709556"/>
      <w:bookmarkEnd w:id="291"/>
      <w:bookmarkStart w:id="292" w:name="_Toc235533438"/>
      <w:bookmarkStart w:id="293" w:name="_Toc93199519"/>
      <w:bookmarkStart w:id="294" w:name="_Toc42046274"/>
      <w:bookmarkStart w:id="295" w:name="_Toc74156291"/>
    </w:p>
    <w:p w14:paraId="7CFE3012">
      <w:pPr>
        <w:pStyle w:val="162"/>
        <w:spacing w:before="0" w:after="0" w:afterAutospacing="0" w:line="460" w:lineRule="exact"/>
        <w:ind w:firstLine="448"/>
        <w:rPr>
          <w:rStyle w:val="98"/>
          <w:rFonts w:hint="eastAsia" w:ascii="宋体" w:hAnsi="宋体" w:eastAsia="宋体" w:cs="宋体"/>
          <w:color w:val="auto"/>
          <w:szCs w:val="22"/>
          <w:highlight w:val="none"/>
        </w:rPr>
      </w:pPr>
      <w:r>
        <w:rPr>
          <w:rStyle w:val="98"/>
          <w:rFonts w:hint="eastAsia" w:ascii="宋体" w:hAnsi="宋体" w:eastAsia="宋体" w:cs="宋体"/>
          <w:color w:val="auto"/>
          <w:szCs w:val="22"/>
          <w:highlight w:val="none"/>
        </w:rPr>
        <w:t>1、供应商编制施工组织设计的要求：编制时应采用文字并结合图表形式说明施工方法；拟投入本工程的主要施工设备情况、拟配备本工程的试验和检测仪器设备情况、劳动力计划等；结合工程特点提出切实可行的工程质量、安全生产、文明施工、工程进度、技术组织措施，同时应对关键工序、复杂环节重点提出相应技术措施，如冬雨季施工技术、减少噪音、降低环境污染、地下管线及其他地上地下设施的保护加固措施等。（供应商可以根据评分办法自行调整）：</w:t>
      </w:r>
    </w:p>
    <w:p w14:paraId="3D3D15E7">
      <w:pPr>
        <w:pStyle w:val="162"/>
        <w:spacing w:before="0" w:after="0" w:afterAutospacing="0" w:line="460" w:lineRule="exact"/>
        <w:ind w:firstLine="448"/>
        <w:rPr>
          <w:rStyle w:val="98"/>
          <w:rFonts w:hint="eastAsia" w:ascii="宋体" w:hAnsi="宋体" w:eastAsia="宋体" w:cs="宋体"/>
          <w:color w:val="auto"/>
          <w:szCs w:val="22"/>
          <w:highlight w:val="none"/>
        </w:rPr>
      </w:pPr>
      <w:r>
        <w:rPr>
          <w:rStyle w:val="98"/>
          <w:rFonts w:hint="eastAsia" w:ascii="宋体" w:hAnsi="宋体" w:eastAsia="宋体" w:cs="宋体"/>
          <w:color w:val="auto"/>
          <w:szCs w:val="22"/>
          <w:highlight w:val="none"/>
        </w:rPr>
        <w:t>2、施工组织设计除釆用文字表述外可附下列图表，图表及格式要求附后。</w:t>
      </w:r>
    </w:p>
    <w:p w14:paraId="4C3BA68F">
      <w:pPr>
        <w:pStyle w:val="162"/>
        <w:spacing w:before="0" w:after="0" w:afterAutospacing="0" w:line="460" w:lineRule="exact"/>
        <w:ind w:firstLine="448"/>
        <w:jc w:val="left"/>
        <w:rPr>
          <w:rStyle w:val="98"/>
          <w:rFonts w:hint="eastAsia" w:ascii="宋体" w:hAnsi="宋体" w:eastAsia="宋体" w:cs="宋体"/>
          <w:color w:val="auto"/>
          <w:szCs w:val="22"/>
          <w:highlight w:val="none"/>
        </w:rPr>
      </w:pPr>
      <w:r>
        <w:rPr>
          <w:rStyle w:val="98"/>
          <w:rFonts w:hint="eastAsia" w:ascii="宋体" w:hAnsi="宋体" w:eastAsia="宋体" w:cs="宋体"/>
          <w:color w:val="auto"/>
          <w:szCs w:val="22"/>
          <w:highlight w:val="none"/>
        </w:rPr>
        <w:t>附表一 拟投入本工程的主要施工设备表</w:t>
      </w:r>
    </w:p>
    <w:p w14:paraId="4C44A12F">
      <w:pPr>
        <w:pStyle w:val="162"/>
        <w:spacing w:before="0" w:after="0" w:afterAutospacing="0" w:line="460" w:lineRule="exact"/>
        <w:ind w:firstLine="448"/>
        <w:jc w:val="left"/>
        <w:rPr>
          <w:rStyle w:val="98"/>
          <w:rFonts w:hint="eastAsia" w:ascii="宋体" w:hAnsi="宋体" w:eastAsia="宋体" w:cs="宋体"/>
          <w:color w:val="auto"/>
          <w:szCs w:val="22"/>
          <w:highlight w:val="none"/>
        </w:rPr>
      </w:pPr>
      <w:r>
        <w:rPr>
          <w:rStyle w:val="98"/>
          <w:rFonts w:hint="eastAsia" w:ascii="宋体" w:hAnsi="宋体" w:eastAsia="宋体" w:cs="宋体"/>
          <w:color w:val="auto"/>
          <w:szCs w:val="22"/>
          <w:highlight w:val="none"/>
        </w:rPr>
        <w:t>附表二 拟配备本工程的试验和检测仪器设备表</w:t>
      </w:r>
    </w:p>
    <w:p w14:paraId="610D0FAB">
      <w:pPr>
        <w:pStyle w:val="162"/>
        <w:spacing w:before="0" w:after="0" w:afterAutospacing="0" w:line="460" w:lineRule="exact"/>
        <w:ind w:firstLine="448"/>
        <w:jc w:val="left"/>
        <w:rPr>
          <w:rStyle w:val="98"/>
          <w:rFonts w:ascii="宋体" w:hAnsi="宋体" w:eastAsia="宋体" w:cs="宋体"/>
          <w:color w:val="auto"/>
          <w:szCs w:val="22"/>
          <w:highlight w:val="none"/>
        </w:rPr>
      </w:pPr>
      <w:r>
        <w:rPr>
          <w:rStyle w:val="98"/>
          <w:rFonts w:hint="eastAsia" w:ascii="宋体" w:hAnsi="宋体" w:eastAsia="宋体" w:cs="宋体"/>
          <w:color w:val="auto"/>
          <w:szCs w:val="22"/>
          <w:highlight w:val="none"/>
        </w:rPr>
        <w:t>附表三 劳动力计划表</w:t>
      </w:r>
    </w:p>
    <w:p w14:paraId="116E56B0">
      <w:pPr>
        <w:pStyle w:val="162"/>
        <w:spacing w:before="0" w:after="0" w:afterAutospacing="0" w:line="460" w:lineRule="exact"/>
        <w:ind w:firstLine="440" w:firstLineChars="200"/>
        <w:jc w:val="left"/>
        <w:rPr>
          <w:rStyle w:val="98"/>
          <w:rFonts w:hint="eastAsia" w:ascii="宋体" w:hAnsi="宋体" w:eastAsia="宋体" w:cs="宋体"/>
          <w:color w:val="auto"/>
          <w:szCs w:val="22"/>
          <w:highlight w:val="none"/>
        </w:rPr>
      </w:pPr>
      <w:r>
        <w:rPr>
          <w:rStyle w:val="98"/>
          <w:rFonts w:hint="eastAsia" w:ascii="宋体" w:hAnsi="宋体" w:eastAsia="宋体" w:cs="宋体"/>
          <w:color w:val="auto"/>
          <w:szCs w:val="22"/>
          <w:highlight w:val="none"/>
        </w:rPr>
        <w:t>附表四 计划开、竣工日期和施工进度网络图</w:t>
      </w:r>
    </w:p>
    <w:p w14:paraId="0D621499">
      <w:pPr>
        <w:pStyle w:val="162"/>
        <w:spacing w:before="0" w:after="0" w:afterAutospacing="0" w:line="460" w:lineRule="exact"/>
        <w:ind w:firstLine="440" w:firstLineChars="200"/>
        <w:jc w:val="left"/>
        <w:rPr>
          <w:rStyle w:val="98"/>
          <w:rFonts w:hint="eastAsia" w:ascii="宋体" w:hAnsi="宋体" w:eastAsia="宋体" w:cs="宋体"/>
          <w:color w:val="auto"/>
          <w:szCs w:val="22"/>
          <w:highlight w:val="none"/>
        </w:rPr>
      </w:pPr>
      <w:r>
        <w:rPr>
          <w:rStyle w:val="98"/>
          <w:rFonts w:hint="eastAsia" w:ascii="宋体" w:hAnsi="宋体" w:eastAsia="宋体" w:cs="宋体"/>
          <w:color w:val="auto"/>
          <w:szCs w:val="22"/>
          <w:highlight w:val="none"/>
        </w:rPr>
        <w:t>附表五 施工总平面图</w:t>
      </w:r>
    </w:p>
    <w:p w14:paraId="72BE07A8">
      <w:pPr>
        <w:pStyle w:val="162"/>
        <w:spacing w:before="0" w:after="0" w:afterAutospacing="0" w:line="460" w:lineRule="exact"/>
        <w:ind w:firstLine="440" w:firstLineChars="200"/>
        <w:jc w:val="left"/>
        <w:rPr>
          <w:rStyle w:val="98"/>
          <w:rFonts w:ascii="宋体" w:hAnsi="宋体" w:eastAsia="宋体" w:cs="宋体"/>
          <w:color w:val="auto"/>
          <w:szCs w:val="22"/>
          <w:highlight w:val="none"/>
        </w:rPr>
      </w:pPr>
      <w:r>
        <w:rPr>
          <w:rStyle w:val="98"/>
          <w:rFonts w:hint="eastAsia" w:ascii="宋体" w:hAnsi="宋体" w:eastAsia="宋体" w:cs="宋体"/>
          <w:color w:val="auto"/>
          <w:szCs w:val="22"/>
          <w:highlight w:val="none"/>
        </w:rPr>
        <w:t>附表六 临时用地表</w:t>
      </w:r>
    </w:p>
    <w:p w14:paraId="04B1063E">
      <w:pPr>
        <w:adjustRightInd w:val="0"/>
        <w:snapToGrid w:val="0"/>
        <w:spacing w:line="480" w:lineRule="exact"/>
        <w:rPr>
          <w:rStyle w:val="98"/>
          <w:rFonts w:hint="eastAsia" w:ascii="宋体" w:hAnsi="宋体" w:eastAsia="宋体" w:cs="宋体"/>
          <w:color w:val="auto"/>
          <w:highlight w:val="none"/>
        </w:rPr>
      </w:pPr>
    </w:p>
    <w:p w14:paraId="4E06F065">
      <w:pPr>
        <w:adjustRightInd w:val="0"/>
        <w:snapToGrid w:val="0"/>
        <w:spacing w:line="480" w:lineRule="exact"/>
        <w:rPr>
          <w:rStyle w:val="98"/>
          <w:rFonts w:hint="eastAsia" w:ascii="宋体" w:hAnsi="宋体" w:eastAsia="宋体" w:cs="宋体"/>
          <w:color w:val="auto"/>
          <w:highlight w:val="none"/>
        </w:rPr>
      </w:pPr>
    </w:p>
    <w:p w14:paraId="74936BC2">
      <w:pPr>
        <w:adjustRightInd w:val="0"/>
        <w:snapToGrid w:val="0"/>
        <w:spacing w:line="480" w:lineRule="exact"/>
        <w:rPr>
          <w:rStyle w:val="98"/>
          <w:rFonts w:hint="eastAsia" w:ascii="宋体" w:hAnsi="宋体" w:eastAsia="宋体" w:cs="宋体"/>
          <w:color w:val="auto"/>
          <w:highlight w:val="none"/>
        </w:rPr>
      </w:pPr>
      <w:r>
        <w:rPr>
          <w:rStyle w:val="98"/>
          <w:rFonts w:hint="eastAsia" w:ascii="宋体" w:hAnsi="宋体" w:eastAsia="宋体" w:cs="宋体"/>
          <w:color w:val="auto"/>
          <w:highlight w:val="none"/>
        </w:rPr>
        <w:t>附表一 拟投入本工程的主要施工设备表</w:t>
      </w:r>
    </w:p>
    <w:p w14:paraId="5B575323">
      <w:pPr>
        <w:adjustRightInd w:val="0"/>
        <w:snapToGrid w:val="0"/>
        <w:spacing w:line="480" w:lineRule="exact"/>
        <w:rPr>
          <w:rFonts w:ascii="宋体" w:cs="宋体"/>
          <w:szCs w:val="21"/>
          <w:highlight w:val="none"/>
        </w:rPr>
      </w:pPr>
    </w:p>
    <w:tbl>
      <w:tblPr>
        <w:tblStyle w:val="39"/>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675"/>
        <w:gridCol w:w="1276"/>
        <w:gridCol w:w="709"/>
        <w:gridCol w:w="709"/>
        <w:gridCol w:w="708"/>
        <w:gridCol w:w="709"/>
        <w:gridCol w:w="850"/>
        <w:gridCol w:w="851"/>
        <w:gridCol w:w="1134"/>
        <w:gridCol w:w="929"/>
      </w:tblGrid>
      <w:tr w14:paraId="21C947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75" w:type="dxa"/>
            <w:noWrap w:val="0"/>
            <w:vAlign w:val="center"/>
          </w:tcPr>
          <w:p w14:paraId="481B37BB">
            <w:pPr>
              <w:jc w:val="center"/>
              <w:rPr>
                <w:kern w:val="0"/>
                <w:highlight w:val="none"/>
              </w:rPr>
            </w:pPr>
            <w:r>
              <w:rPr>
                <w:rFonts w:hint="eastAsia"/>
                <w:kern w:val="0"/>
                <w:highlight w:val="none"/>
              </w:rPr>
              <w:t>序号</w:t>
            </w:r>
          </w:p>
        </w:tc>
        <w:tc>
          <w:tcPr>
            <w:tcW w:w="1276" w:type="dxa"/>
            <w:noWrap w:val="0"/>
            <w:vAlign w:val="center"/>
          </w:tcPr>
          <w:p w14:paraId="57A081DA">
            <w:pPr>
              <w:jc w:val="center"/>
              <w:rPr>
                <w:kern w:val="0"/>
                <w:highlight w:val="none"/>
              </w:rPr>
            </w:pPr>
            <w:r>
              <w:rPr>
                <w:rFonts w:hint="eastAsia"/>
                <w:kern w:val="0"/>
                <w:highlight w:val="none"/>
              </w:rPr>
              <w:t>设备名称</w:t>
            </w:r>
          </w:p>
        </w:tc>
        <w:tc>
          <w:tcPr>
            <w:tcW w:w="709" w:type="dxa"/>
            <w:noWrap w:val="0"/>
            <w:vAlign w:val="center"/>
          </w:tcPr>
          <w:p w14:paraId="3CE0252B">
            <w:pPr>
              <w:jc w:val="center"/>
              <w:rPr>
                <w:kern w:val="0"/>
                <w:highlight w:val="none"/>
              </w:rPr>
            </w:pPr>
            <w:r>
              <w:rPr>
                <w:rFonts w:hint="eastAsia"/>
                <w:kern w:val="0"/>
                <w:highlight w:val="none"/>
              </w:rPr>
              <w:t>型号规格</w:t>
            </w:r>
          </w:p>
        </w:tc>
        <w:tc>
          <w:tcPr>
            <w:tcW w:w="709" w:type="dxa"/>
            <w:noWrap w:val="0"/>
            <w:vAlign w:val="center"/>
          </w:tcPr>
          <w:p w14:paraId="7123A708">
            <w:pPr>
              <w:jc w:val="center"/>
              <w:rPr>
                <w:kern w:val="0"/>
                <w:highlight w:val="none"/>
              </w:rPr>
            </w:pPr>
            <w:r>
              <w:rPr>
                <w:rFonts w:hint="eastAsia"/>
                <w:kern w:val="0"/>
                <w:highlight w:val="none"/>
              </w:rPr>
              <w:t>数量</w:t>
            </w:r>
          </w:p>
        </w:tc>
        <w:tc>
          <w:tcPr>
            <w:tcW w:w="708" w:type="dxa"/>
            <w:noWrap w:val="0"/>
            <w:vAlign w:val="center"/>
          </w:tcPr>
          <w:p w14:paraId="75571956">
            <w:pPr>
              <w:jc w:val="center"/>
              <w:rPr>
                <w:kern w:val="0"/>
                <w:highlight w:val="none"/>
              </w:rPr>
            </w:pPr>
            <w:r>
              <w:rPr>
                <w:rFonts w:hint="eastAsia"/>
                <w:kern w:val="0"/>
                <w:highlight w:val="none"/>
              </w:rPr>
              <w:t>国别产地</w:t>
            </w:r>
          </w:p>
        </w:tc>
        <w:tc>
          <w:tcPr>
            <w:tcW w:w="709" w:type="dxa"/>
            <w:noWrap w:val="0"/>
            <w:vAlign w:val="center"/>
          </w:tcPr>
          <w:p w14:paraId="4071563C">
            <w:pPr>
              <w:jc w:val="center"/>
              <w:rPr>
                <w:kern w:val="0"/>
                <w:highlight w:val="none"/>
              </w:rPr>
            </w:pPr>
            <w:r>
              <w:rPr>
                <w:rFonts w:hint="eastAsia"/>
                <w:kern w:val="0"/>
                <w:highlight w:val="none"/>
              </w:rPr>
              <w:t>制造年份</w:t>
            </w:r>
          </w:p>
        </w:tc>
        <w:tc>
          <w:tcPr>
            <w:tcW w:w="850" w:type="dxa"/>
            <w:noWrap w:val="0"/>
            <w:vAlign w:val="center"/>
          </w:tcPr>
          <w:p w14:paraId="5BF6666C">
            <w:pPr>
              <w:jc w:val="center"/>
              <w:rPr>
                <w:kern w:val="0"/>
                <w:highlight w:val="none"/>
              </w:rPr>
            </w:pPr>
            <w:r>
              <w:rPr>
                <w:rFonts w:hint="eastAsia"/>
                <w:kern w:val="0"/>
                <w:highlight w:val="none"/>
              </w:rPr>
              <w:t>额定功率（W）</w:t>
            </w:r>
          </w:p>
        </w:tc>
        <w:tc>
          <w:tcPr>
            <w:tcW w:w="851" w:type="dxa"/>
            <w:noWrap w:val="0"/>
            <w:vAlign w:val="center"/>
          </w:tcPr>
          <w:p w14:paraId="27F6165B">
            <w:pPr>
              <w:jc w:val="center"/>
              <w:rPr>
                <w:rFonts w:hint="eastAsia"/>
                <w:kern w:val="0"/>
                <w:highlight w:val="none"/>
              </w:rPr>
            </w:pPr>
            <w:r>
              <w:rPr>
                <w:rFonts w:hint="eastAsia"/>
                <w:kern w:val="0"/>
                <w:highlight w:val="none"/>
              </w:rPr>
              <w:t>生产</w:t>
            </w:r>
          </w:p>
          <w:p w14:paraId="0FDD7032">
            <w:pPr>
              <w:jc w:val="center"/>
              <w:rPr>
                <w:kern w:val="0"/>
                <w:highlight w:val="none"/>
              </w:rPr>
            </w:pPr>
            <w:r>
              <w:rPr>
                <w:rFonts w:hint="eastAsia"/>
                <w:kern w:val="0"/>
                <w:highlight w:val="none"/>
              </w:rPr>
              <w:t>能力</w:t>
            </w:r>
          </w:p>
        </w:tc>
        <w:tc>
          <w:tcPr>
            <w:tcW w:w="1134" w:type="dxa"/>
            <w:noWrap w:val="0"/>
            <w:vAlign w:val="center"/>
          </w:tcPr>
          <w:p w14:paraId="5906C50A">
            <w:pPr>
              <w:jc w:val="center"/>
              <w:rPr>
                <w:kern w:val="0"/>
                <w:highlight w:val="none"/>
              </w:rPr>
            </w:pPr>
            <w:r>
              <w:rPr>
                <w:rFonts w:hint="eastAsia"/>
                <w:kern w:val="0"/>
                <w:highlight w:val="none"/>
              </w:rPr>
              <w:t>用于施工部位</w:t>
            </w:r>
          </w:p>
        </w:tc>
        <w:tc>
          <w:tcPr>
            <w:tcW w:w="929" w:type="dxa"/>
            <w:noWrap w:val="0"/>
            <w:vAlign w:val="center"/>
          </w:tcPr>
          <w:p w14:paraId="4854F108">
            <w:pPr>
              <w:jc w:val="center"/>
              <w:rPr>
                <w:kern w:val="0"/>
                <w:highlight w:val="none"/>
              </w:rPr>
            </w:pPr>
            <w:r>
              <w:rPr>
                <w:rFonts w:hint="eastAsia"/>
                <w:kern w:val="0"/>
                <w:highlight w:val="none"/>
              </w:rPr>
              <w:t>备注</w:t>
            </w:r>
          </w:p>
        </w:tc>
      </w:tr>
      <w:tr w14:paraId="46A9E2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75" w:type="dxa"/>
            <w:noWrap w:val="0"/>
            <w:vAlign w:val="center"/>
          </w:tcPr>
          <w:p w14:paraId="3DC45C52">
            <w:pPr>
              <w:jc w:val="center"/>
              <w:rPr>
                <w:kern w:val="0"/>
                <w:highlight w:val="none"/>
              </w:rPr>
            </w:pPr>
          </w:p>
        </w:tc>
        <w:tc>
          <w:tcPr>
            <w:tcW w:w="1276" w:type="dxa"/>
            <w:noWrap w:val="0"/>
            <w:vAlign w:val="center"/>
          </w:tcPr>
          <w:p w14:paraId="1A880A66">
            <w:pPr>
              <w:jc w:val="center"/>
              <w:rPr>
                <w:kern w:val="0"/>
                <w:highlight w:val="none"/>
              </w:rPr>
            </w:pPr>
          </w:p>
        </w:tc>
        <w:tc>
          <w:tcPr>
            <w:tcW w:w="709" w:type="dxa"/>
            <w:noWrap w:val="0"/>
            <w:vAlign w:val="center"/>
          </w:tcPr>
          <w:p w14:paraId="6FA8031B">
            <w:pPr>
              <w:jc w:val="center"/>
              <w:rPr>
                <w:kern w:val="0"/>
                <w:highlight w:val="none"/>
              </w:rPr>
            </w:pPr>
          </w:p>
        </w:tc>
        <w:tc>
          <w:tcPr>
            <w:tcW w:w="709" w:type="dxa"/>
            <w:noWrap w:val="0"/>
            <w:vAlign w:val="center"/>
          </w:tcPr>
          <w:p w14:paraId="128F2DBA">
            <w:pPr>
              <w:jc w:val="center"/>
              <w:rPr>
                <w:kern w:val="0"/>
                <w:highlight w:val="none"/>
              </w:rPr>
            </w:pPr>
          </w:p>
        </w:tc>
        <w:tc>
          <w:tcPr>
            <w:tcW w:w="708" w:type="dxa"/>
            <w:noWrap w:val="0"/>
            <w:vAlign w:val="center"/>
          </w:tcPr>
          <w:p w14:paraId="446F2A4B">
            <w:pPr>
              <w:jc w:val="center"/>
              <w:rPr>
                <w:kern w:val="0"/>
                <w:highlight w:val="none"/>
              </w:rPr>
            </w:pPr>
          </w:p>
        </w:tc>
        <w:tc>
          <w:tcPr>
            <w:tcW w:w="709" w:type="dxa"/>
            <w:noWrap w:val="0"/>
            <w:vAlign w:val="center"/>
          </w:tcPr>
          <w:p w14:paraId="2DB9A78A">
            <w:pPr>
              <w:jc w:val="center"/>
              <w:rPr>
                <w:kern w:val="0"/>
                <w:highlight w:val="none"/>
              </w:rPr>
            </w:pPr>
          </w:p>
        </w:tc>
        <w:tc>
          <w:tcPr>
            <w:tcW w:w="850" w:type="dxa"/>
            <w:noWrap w:val="0"/>
            <w:vAlign w:val="center"/>
          </w:tcPr>
          <w:p w14:paraId="0F5BA21E">
            <w:pPr>
              <w:jc w:val="center"/>
              <w:rPr>
                <w:kern w:val="0"/>
                <w:highlight w:val="none"/>
              </w:rPr>
            </w:pPr>
          </w:p>
        </w:tc>
        <w:tc>
          <w:tcPr>
            <w:tcW w:w="851" w:type="dxa"/>
            <w:noWrap w:val="0"/>
            <w:vAlign w:val="center"/>
          </w:tcPr>
          <w:p w14:paraId="3F35536A">
            <w:pPr>
              <w:jc w:val="center"/>
              <w:rPr>
                <w:kern w:val="0"/>
                <w:highlight w:val="none"/>
              </w:rPr>
            </w:pPr>
          </w:p>
        </w:tc>
        <w:tc>
          <w:tcPr>
            <w:tcW w:w="1134" w:type="dxa"/>
            <w:noWrap w:val="0"/>
            <w:vAlign w:val="center"/>
          </w:tcPr>
          <w:p w14:paraId="18BDBD2D">
            <w:pPr>
              <w:jc w:val="center"/>
              <w:rPr>
                <w:kern w:val="0"/>
                <w:highlight w:val="none"/>
              </w:rPr>
            </w:pPr>
          </w:p>
        </w:tc>
        <w:tc>
          <w:tcPr>
            <w:tcW w:w="929" w:type="dxa"/>
            <w:noWrap w:val="0"/>
            <w:vAlign w:val="center"/>
          </w:tcPr>
          <w:p w14:paraId="4A1676B9">
            <w:pPr>
              <w:jc w:val="center"/>
              <w:rPr>
                <w:kern w:val="0"/>
                <w:highlight w:val="none"/>
              </w:rPr>
            </w:pPr>
          </w:p>
        </w:tc>
      </w:tr>
      <w:tr w14:paraId="2E4170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75" w:type="dxa"/>
            <w:noWrap w:val="0"/>
            <w:vAlign w:val="center"/>
          </w:tcPr>
          <w:p w14:paraId="6006F4B5">
            <w:pPr>
              <w:jc w:val="center"/>
              <w:rPr>
                <w:kern w:val="0"/>
                <w:highlight w:val="none"/>
              </w:rPr>
            </w:pPr>
          </w:p>
        </w:tc>
        <w:tc>
          <w:tcPr>
            <w:tcW w:w="1276" w:type="dxa"/>
            <w:noWrap w:val="0"/>
            <w:vAlign w:val="center"/>
          </w:tcPr>
          <w:p w14:paraId="2104788D">
            <w:pPr>
              <w:jc w:val="center"/>
              <w:rPr>
                <w:kern w:val="0"/>
                <w:highlight w:val="none"/>
              </w:rPr>
            </w:pPr>
          </w:p>
        </w:tc>
        <w:tc>
          <w:tcPr>
            <w:tcW w:w="709" w:type="dxa"/>
            <w:noWrap w:val="0"/>
            <w:vAlign w:val="center"/>
          </w:tcPr>
          <w:p w14:paraId="5F14B2CB">
            <w:pPr>
              <w:jc w:val="center"/>
              <w:rPr>
                <w:kern w:val="0"/>
                <w:highlight w:val="none"/>
              </w:rPr>
            </w:pPr>
          </w:p>
        </w:tc>
        <w:tc>
          <w:tcPr>
            <w:tcW w:w="709" w:type="dxa"/>
            <w:noWrap w:val="0"/>
            <w:vAlign w:val="center"/>
          </w:tcPr>
          <w:p w14:paraId="794A4DBF">
            <w:pPr>
              <w:jc w:val="center"/>
              <w:rPr>
                <w:kern w:val="0"/>
                <w:highlight w:val="none"/>
              </w:rPr>
            </w:pPr>
          </w:p>
        </w:tc>
        <w:tc>
          <w:tcPr>
            <w:tcW w:w="708" w:type="dxa"/>
            <w:noWrap w:val="0"/>
            <w:vAlign w:val="center"/>
          </w:tcPr>
          <w:p w14:paraId="11F82D14">
            <w:pPr>
              <w:jc w:val="center"/>
              <w:rPr>
                <w:kern w:val="0"/>
                <w:highlight w:val="none"/>
              </w:rPr>
            </w:pPr>
          </w:p>
        </w:tc>
        <w:tc>
          <w:tcPr>
            <w:tcW w:w="709" w:type="dxa"/>
            <w:noWrap w:val="0"/>
            <w:vAlign w:val="center"/>
          </w:tcPr>
          <w:p w14:paraId="33DAD016">
            <w:pPr>
              <w:jc w:val="center"/>
              <w:rPr>
                <w:kern w:val="0"/>
                <w:highlight w:val="none"/>
              </w:rPr>
            </w:pPr>
          </w:p>
        </w:tc>
        <w:tc>
          <w:tcPr>
            <w:tcW w:w="850" w:type="dxa"/>
            <w:noWrap w:val="0"/>
            <w:vAlign w:val="center"/>
          </w:tcPr>
          <w:p w14:paraId="0AAA89C9">
            <w:pPr>
              <w:jc w:val="center"/>
              <w:rPr>
                <w:kern w:val="0"/>
                <w:highlight w:val="none"/>
              </w:rPr>
            </w:pPr>
          </w:p>
        </w:tc>
        <w:tc>
          <w:tcPr>
            <w:tcW w:w="851" w:type="dxa"/>
            <w:noWrap w:val="0"/>
            <w:vAlign w:val="center"/>
          </w:tcPr>
          <w:p w14:paraId="12EE1DD2">
            <w:pPr>
              <w:jc w:val="center"/>
              <w:rPr>
                <w:kern w:val="0"/>
                <w:highlight w:val="none"/>
              </w:rPr>
            </w:pPr>
          </w:p>
        </w:tc>
        <w:tc>
          <w:tcPr>
            <w:tcW w:w="1134" w:type="dxa"/>
            <w:noWrap w:val="0"/>
            <w:vAlign w:val="center"/>
          </w:tcPr>
          <w:p w14:paraId="5CB5A573">
            <w:pPr>
              <w:jc w:val="center"/>
              <w:rPr>
                <w:kern w:val="0"/>
                <w:highlight w:val="none"/>
              </w:rPr>
            </w:pPr>
          </w:p>
        </w:tc>
        <w:tc>
          <w:tcPr>
            <w:tcW w:w="929" w:type="dxa"/>
            <w:noWrap w:val="0"/>
            <w:vAlign w:val="center"/>
          </w:tcPr>
          <w:p w14:paraId="48F28D87">
            <w:pPr>
              <w:jc w:val="center"/>
              <w:rPr>
                <w:kern w:val="0"/>
                <w:highlight w:val="none"/>
              </w:rPr>
            </w:pPr>
          </w:p>
        </w:tc>
      </w:tr>
      <w:tr w14:paraId="019632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75" w:type="dxa"/>
            <w:noWrap w:val="0"/>
            <w:vAlign w:val="center"/>
          </w:tcPr>
          <w:p w14:paraId="24E833B4">
            <w:pPr>
              <w:jc w:val="center"/>
              <w:rPr>
                <w:kern w:val="0"/>
                <w:highlight w:val="none"/>
              </w:rPr>
            </w:pPr>
          </w:p>
        </w:tc>
        <w:tc>
          <w:tcPr>
            <w:tcW w:w="1276" w:type="dxa"/>
            <w:noWrap w:val="0"/>
            <w:vAlign w:val="center"/>
          </w:tcPr>
          <w:p w14:paraId="14868465">
            <w:pPr>
              <w:jc w:val="center"/>
              <w:rPr>
                <w:kern w:val="0"/>
                <w:highlight w:val="none"/>
              </w:rPr>
            </w:pPr>
          </w:p>
        </w:tc>
        <w:tc>
          <w:tcPr>
            <w:tcW w:w="709" w:type="dxa"/>
            <w:noWrap w:val="0"/>
            <w:vAlign w:val="center"/>
          </w:tcPr>
          <w:p w14:paraId="2C1B9EE2">
            <w:pPr>
              <w:jc w:val="center"/>
              <w:rPr>
                <w:kern w:val="0"/>
                <w:highlight w:val="none"/>
              </w:rPr>
            </w:pPr>
          </w:p>
        </w:tc>
        <w:tc>
          <w:tcPr>
            <w:tcW w:w="709" w:type="dxa"/>
            <w:noWrap w:val="0"/>
            <w:vAlign w:val="center"/>
          </w:tcPr>
          <w:p w14:paraId="797862E4">
            <w:pPr>
              <w:jc w:val="center"/>
              <w:rPr>
                <w:kern w:val="0"/>
                <w:highlight w:val="none"/>
              </w:rPr>
            </w:pPr>
          </w:p>
        </w:tc>
        <w:tc>
          <w:tcPr>
            <w:tcW w:w="708" w:type="dxa"/>
            <w:noWrap w:val="0"/>
            <w:vAlign w:val="center"/>
          </w:tcPr>
          <w:p w14:paraId="06A2E98D">
            <w:pPr>
              <w:jc w:val="center"/>
              <w:rPr>
                <w:kern w:val="0"/>
                <w:highlight w:val="none"/>
              </w:rPr>
            </w:pPr>
          </w:p>
        </w:tc>
        <w:tc>
          <w:tcPr>
            <w:tcW w:w="709" w:type="dxa"/>
            <w:noWrap w:val="0"/>
            <w:vAlign w:val="center"/>
          </w:tcPr>
          <w:p w14:paraId="4D98F0CC">
            <w:pPr>
              <w:jc w:val="center"/>
              <w:rPr>
                <w:kern w:val="0"/>
                <w:highlight w:val="none"/>
              </w:rPr>
            </w:pPr>
          </w:p>
        </w:tc>
        <w:tc>
          <w:tcPr>
            <w:tcW w:w="850" w:type="dxa"/>
            <w:noWrap w:val="0"/>
            <w:vAlign w:val="center"/>
          </w:tcPr>
          <w:p w14:paraId="141FB0A2">
            <w:pPr>
              <w:jc w:val="center"/>
              <w:rPr>
                <w:kern w:val="0"/>
                <w:highlight w:val="none"/>
              </w:rPr>
            </w:pPr>
          </w:p>
        </w:tc>
        <w:tc>
          <w:tcPr>
            <w:tcW w:w="851" w:type="dxa"/>
            <w:noWrap w:val="0"/>
            <w:vAlign w:val="center"/>
          </w:tcPr>
          <w:p w14:paraId="04CD962F">
            <w:pPr>
              <w:jc w:val="center"/>
              <w:rPr>
                <w:kern w:val="0"/>
                <w:highlight w:val="none"/>
              </w:rPr>
            </w:pPr>
          </w:p>
        </w:tc>
        <w:tc>
          <w:tcPr>
            <w:tcW w:w="1134" w:type="dxa"/>
            <w:noWrap w:val="0"/>
            <w:vAlign w:val="center"/>
          </w:tcPr>
          <w:p w14:paraId="5DFF73BC">
            <w:pPr>
              <w:jc w:val="center"/>
              <w:rPr>
                <w:kern w:val="0"/>
                <w:highlight w:val="none"/>
              </w:rPr>
            </w:pPr>
          </w:p>
        </w:tc>
        <w:tc>
          <w:tcPr>
            <w:tcW w:w="929" w:type="dxa"/>
            <w:noWrap w:val="0"/>
            <w:vAlign w:val="center"/>
          </w:tcPr>
          <w:p w14:paraId="4D71A3E9">
            <w:pPr>
              <w:jc w:val="center"/>
              <w:rPr>
                <w:kern w:val="0"/>
                <w:highlight w:val="none"/>
              </w:rPr>
            </w:pPr>
          </w:p>
        </w:tc>
      </w:tr>
      <w:tr w14:paraId="744E67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75" w:type="dxa"/>
            <w:noWrap w:val="0"/>
            <w:vAlign w:val="center"/>
          </w:tcPr>
          <w:p w14:paraId="28003B1C">
            <w:pPr>
              <w:jc w:val="center"/>
              <w:rPr>
                <w:kern w:val="0"/>
                <w:highlight w:val="none"/>
              </w:rPr>
            </w:pPr>
          </w:p>
        </w:tc>
        <w:tc>
          <w:tcPr>
            <w:tcW w:w="1276" w:type="dxa"/>
            <w:noWrap w:val="0"/>
            <w:vAlign w:val="center"/>
          </w:tcPr>
          <w:p w14:paraId="30F2A866">
            <w:pPr>
              <w:jc w:val="center"/>
              <w:rPr>
                <w:kern w:val="0"/>
                <w:highlight w:val="none"/>
              </w:rPr>
            </w:pPr>
          </w:p>
        </w:tc>
        <w:tc>
          <w:tcPr>
            <w:tcW w:w="709" w:type="dxa"/>
            <w:noWrap w:val="0"/>
            <w:vAlign w:val="center"/>
          </w:tcPr>
          <w:p w14:paraId="6A770F54">
            <w:pPr>
              <w:jc w:val="center"/>
              <w:rPr>
                <w:kern w:val="0"/>
                <w:highlight w:val="none"/>
              </w:rPr>
            </w:pPr>
          </w:p>
        </w:tc>
        <w:tc>
          <w:tcPr>
            <w:tcW w:w="709" w:type="dxa"/>
            <w:noWrap w:val="0"/>
            <w:vAlign w:val="center"/>
          </w:tcPr>
          <w:p w14:paraId="0E36DE90">
            <w:pPr>
              <w:jc w:val="center"/>
              <w:rPr>
                <w:kern w:val="0"/>
                <w:highlight w:val="none"/>
              </w:rPr>
            </w:pPr>
          </w:p>
        </w:tc>
        <w:tc>
          <w:tcPr>
            <w:tcW w:w="708" w:type="dxa"/>
            <w:noWrap w:val="0"/>
            <w:vAlign w:val="center"/>
          </w:tcPr>
          <w:p w14:paraId="622194E2">
            <w:pPr>
              <w:jc w:val="center"/>
              <w:rPr>
                <w:kern w:val="0"/>
                <w:highlight w:val="none"/>
              </w:rPr>
            </w:pPr>
          </w:p>
        </w:tc>
        <w:tc>
          <w:tcPr>
            <w:tcW w:w="709" w:type="dxa"/>
            <w:noWrap w:val="0"/>
            <w:vAlign w:val="center"/>
          </w:tcPr>
          <w:p w14:paraId="1325B757">
            <w:pPr>
              <w:jc w:val="center"/>
              <w:rPr>
                <w:kern w:val="0"/>
                <w:highlight w:val="none"/>
              </w:rPr>
            </w:pPr>
          </w:p>
        </w:tc>
        <w:tc>
          <w:tcPr>
            <w:tcW w:w="850" w:type="dxa"/>
            <w:noWrap w:val="0"/>
            <w:vAlign w:val="center"/>
          </w:tcPr>
          <w:p w14:paraId="2C867C73">
            <w:pPr>
              <w:jc w:val="center"/>
              <w:rPr>
                <w:kern w:val="0"/>
                <w:highlight w:val="none"/>
              </w:rPr>
            </w:pPr>
          </w:p>
        </w:tc>
        <w:tc>
          <w:tcPr>
            <w:tcW w:w="851" w:type="dxa"/>
            <w:noWrap w:val="0"/>
            <w:vAlign w:val="center"/>
          </w:tcPr>
          <w:p w14:paraId="3794D8F2">
            <w:pPr>
              <w:jc w:val="center"/>
              <w:rPr>
                <w:kern w:val="0"/>
                <w:highlight w:val="none"/>
              </w:rPr>
            </w:pPr>
          </w:p>
        </w:tc>
        <w:tc>
          <w:tcPr>
            <w:tcW w:w="1134" w:type="dxa"/>
            <w:noWrap w:val="0"/>
            <w:vAlign w:val="center"/>
          </w:tcPr>
          <w:p w14:paraId="76912C32">
            <w:pPr>
              <w:jc w:val="center"/>
              <w:rPr>
                <w:kern w:val="0"/>
                <w:highlight w:val="none"/>
              </w:rPr>
            </w:pPr>
          </w:p>
        </w:tc>
        <w:tc>
          <w:tcPr>
            <w:tcW w:w="929" w:type="dxa"/>
            <w:noWrap w:val="0"/>
            <w:vAlign w:val="center"/>
          </w:tcPr>
          <w:p w14:paraId="2FEE5EC4">
            <w:pPr>
              <w:jc w:val="center"/>
              <w:rPr>
                <w:kern w:val="0"/>
                <w:highlight w:val="none"/>
              </w:rPr>
            </w:pPr>
          </w:p>
        </w:tc>
      </w:tr>
      <w:tr w14:paraId="70F117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75" w:type="dxa"/>
            <w:noWrap w:val="0"/>
            <w:vAlign w:val="center"/>
          </w:tcPr>
          <w:p w14:paraId="3052C88F">
            <w:pPr>
              <w:jc w:val="center"/>
              <w:rPr>
                <w:kern w:val="0"/>
                <w:highlight w:val="none"/>
              </w:rPr>
            </w:pPr>
          </w:p>
        </w:tc>
        <w:tc>
          <w:tcPr>
            <w:tcW w:w="1276" w:type="dxa"/>
            <w:noWrap w:val="0"/>
            <w:vAlign w:val="center"/>
          </w:tcPr>
          <w:p w14:paraId="7B97CF1B">
            <w:pPr>
              <w:jc w:val="center"/>
              <w:rPr>
                <w:kern w:val="0"/>
                <w:highlight w:val="none"/>
              </w:rPr>
            </w:pPr>
          </w:p>
        </w:tc>
        <w:tc>
          <w:tcPr>
            <w:tcW w:w="709" w:type="dxa"/>
            <w:noWrap w:val="0"/>
            <w:vAlign w:val="center"/>
          </w:tcPr>
          <w:p w14:paraId="2DF5CAAB">
            <w:pPr>
              <w:jc w:val="center"/>
              <w:rPr>
                <w:kern w:val="0"/>
                <w:highlight w:val="none"/>
              </w:rPr>
            </w:pPr>
          </w:p>
        </w:tc>
        <w:tc>
          <w:tcPr>
            <w:tcW w:w="709" w:type="dxa"/>
            <w:noWrap w:val="0"/>
            <w:vAlign w:val="center"/>
          </w:tcPr>
          <w:p w14:paraId="45473DEA">
            <w:pPr>
              <w:jc w:val="center"/>
              <w:rPr>
                <w:kern w:val="0"/>
                <w:highlight w:val="none"/>
              </w:rPr>
            </w:pPr>
          </w:p>
        </w:tc>
        <w:tc>
          <w:tcPr>
            <w:tcW w:w="708" w:type="dxa"/>
            <w:noWrap w:val="0"/>
            <w:vAlign w:val="center"/>
          </w:tcPr>
          <w:p w14:paraId="333B8C08">
            <w:pPr>
              <w:jc w:val="center"/>
              <w:rPr>
                <w:kern w:val="0"/>
                <w:highlight w:val="none"/>
              </w:rPr>
            </w:pPr>
          </w:p>
        </w:tc>
        <w:tc>
          <w:tcPr>
            <w:tcW w:w="709" w:type="dxa"/>
            <w:noWrap w:val="0"/>
            <w:vAlign w:val="center"/>
          </w:tcPr>
          <w:p w14:paraId="1B474F14">
            <w:pPr>
              <w:jc w:val="center"/>
              <w:rPr>
                <w:kern w:val="0"/>
                <w:highlight w:val="none"/>
              </w:rPr>
            </w:pPr>
          </w:p>
        </w:tc>
        <w:tc>
          <w:tcPr>
            <w:tcW w:w="850" w:type="dxa"/>
            <w:noWrap w:val="0"/>
            <w:vAlign w:val="center"/>
          </w:tcPr>
          <w:p w14:paraId="78CECC24">
            <w:pPr>
              <w:jc w:val="center"/>
              <w:rPr>
                <w:kern w:val="0"/>
                <w:highlight w:val="none"/>
              </w:rPr>
            </w:pPr>
          </w:p>
        </w:tc>
        <w:tc>
          <w:tcPr>
            <w:tcW w:w="851" w:type="dxa"/>
            <w:noWrap w:val="0"/>
            <w:vAlign w:val="center"/>
          </w:tcPr>
          <w:p w14:paraId="1CA7EA7C">
            <w:pPr>
              <w:jc w:val="center"/>
              <w:rPr>
                <w:kern w:val="0"/>
                <w:highlight w:val="none"/>
              </w:rPr>
            </w:pPr>
          </w:p>
        </w:tc>
        <w:tc>
          <w:tcPr>
            <w:tcW w:w="1134" w:type="dxa"/>
            <w:noWrap w:val="0"/>
            <w:vAlign w:val="center"/>
          </w:tcPr>
          <w:p w14:paraId="7090174D">
            <w:pPr>
              <w:jc w:val="center"/>
              <w:rPr>
                <w:kern w:val="0"/>
                <w:highlight w:val="none"/>
              </w:rPr>
            </w:pPr>
          </w:p>
        </w:tc>
        <w:tc>
          <w:tcPr>
            <w:tcW w:w="929" w:type="dxa"/>
            <w:noWrap w:val="0"/>
            <w:vAlign w:val="center"/>
          </w:tcPr>
          <w:p w14:paraId="06EB1814">
            <w:pPr>
              <w:jc w:val="center"/>
              <w:rPr>
                <w:kern w:val="0"/>
                <w:highlight w:val="none"/>
              </w:rPr>
            </w:pPr>
          </w:p>
        </w:tc>
      </w:tr>
      <w:tr w14:paraId="23C65A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75" w:type="dxa"/>
            <w:noWrap w:val="0"/>
            <w:vAlign w:val="center"/>
          </w:tcPr>
          <w:p w14:paraId="28A0B2EC">
            <w:pPr>
              <w:jc w:val="center"/>
              <w:rPr>
                <w:kern w:val="0"/>
                <w:highlight w:val="none"/>
              </w:rPr>
            </w:pPr>
          </w:p>
        </w:tc>
        <w:tc>
          <w:tcPr>
            <w:tcW w:w="1276" w:type="dxa"/>
            <w:noWrap w:val="0"/>
            <w:vAlign w:val="center"/>
          </w:tcPr>
          <w:p w14:paraId="2D011471">
            <w:pPr>
              <w:jc w:val="center"/>
              <w:rPr>
                <w:kern w:val="0"/>
                <w:highlight w:val="none"/>
              </w:rPr>
            </w:pPr>
          </w:p>
        </w:tc>
        <w:tc>
          <w:tcPr>
            <w:tcW w:w="709" w:type="dxa"/>
            <w:noWrap w:val="0"/>
            <w:vAlign w:val="center"/>
          </w:tcPr>
          <w:p w14:paraId="2073F096">
            <w:pPr>
              <w:jc w:val="center"/>
              <w:rPr>
                <w:kern w:val="0"/>
                <w:highlight w:val="none"/>
              </w:rPr>
            </w:pPr>
          </w:p>
        </w:tc>
        <w:tc>
          <w:tcPr>
            <w:tcW w:w="709" w:type="dxa"/>
            <w:noWrap w:val="0"/>
            <w:vAlign w:val="center"/>
          </w:tcPr>
          <w:p w14:paraId="5D09F502">
            <w:pPr>
              <w:jc w:val="center"/>
              <w:rPr>
                <w:kern w:val="0"/>
                <w:highlight w:val="none"/>
              </w:rPr>
            </w:pPr>
          </w:p>
        </w:tc>
        <w:tc>
          <w:tcPr>
            <w:tcW w:w="708" w:type="dxa"/>
            <w:noWrap w:val="0"/>
            <w:vAlign w:val="center"/>
          </w:tcPr>
          <w:p w14:paraId="6323268E">
            <w:pPr>
              <w:jc w:val="center"/>
              <w:rPr>
                <w:kern w:val="0"/>
                <w:highlight w:val="none"/>
              </w:rPr>
            </w:pPr>
          </w:p>
        </w:tc>
        <w:tc>
          <w:tcPr>
            <w:tcW w:w="709" w:type="dxa"/>
            <w:noWrap w:val="0"/>
            <w:vAlign w:val="center"/>
          </w:tcPr>
          <w:p w14:paraId="0E15BC3D">
            <w:pPr>
              <w:jc w:val="center"/>
              <w:rPr>
                <w:kern w:val="0"/>
                <w:highlight w:val="none"/>
              </w:rPr>
            </w:pPr>
          </w:p>
        </w:tc>
        <w:tc>
          <w:tcPr>
            <w:tcW w:w="850" w:type="dxa"/>
            <w:noWrap w:val="0"/>
            <w:vAlign w:val="center"/>
          </w:tcPr>
          <w:p w14:paraId="26EB17B3">
            <w:pPr>
              <w:jc w:val="center"/>
              <w:rPr>
                <w:kern w:val="0"/>
                <w:highlight w:val="none"/>
              </w:rPr>
            </w:pPr>
          </w:p>
        </w:tc>
        <w:tc>
          <w:tcPr>
            <w:tcW w:w="851" w:type="dxa"/>
            <w:noWrap w:val="0"/>
            <w:vAlign w:val="center"/>
          </w:tcPr>
          <w:p w14:paraId="6DDAA11D">
            <w:pPr>
              <w:jc w:val="center"/>
              <w:rPr>
                <w:kern w:val="0"/>
                <w:highlight w:val="none"/>
              </w:rPr>
            </w:pPr>
          </w:p>
        </w:tc>
        <w:tc>
          <w:tcPr>
            <w:tcW w:w="1134" w:type="dxa"/>
            <w:noWrap w:val="0"/>
            <w:vAlign w:val="center"/>
          </w:tcPr>
          <w:p w14:paraId="081896A2">
            <w:pPr>
              <w:jc w:val="center"/>
              <w:rPr>
                <w:kern w:val="0"/>
                <w:highlight w:val="none"/>
              </w:rPr>
            </w:pPr>
          </w:p>
        </w:tc>
        <w:tc>
          <w:tcPr>
            <w:tcW w:w="929" w:type="dxa"/>
            <w:noWrap w:val="0"/>
            <w:vAlign w:val="center"/>
          </w:tcPr>
          <w:p w14:paraId="5D63E03F">
            <w:pPr>
              <w:jc w:val="center"/>
              <w:rPr>
                <w:kern w:val="0"/>
                <w:highlight w:val="none"/>
              </w:rPr>
            </w:pPr>
          </w:p>
        </w:tc>
      </w:tr>
      <w:tr w14:paraId="5C975B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75" w:type="dxa"/>
            <w:noWrap w:val="0"/>
            <w:vAlign w:val="center"/>
          </w:tcPr>
          <w:p w14:paraId="22AF8F62">
            <w:pPr>
              <w:jc w:val="center"/>
              <w:rPr>
                <w:kern w:val="0"/>
                <w:highlight w:val="none"/>
              </w:rPr>
            </w:pPr>
          </w:p>
        </w:tc>
        <w:tc>
          <w:tcPr>
            <w:tcW w:w="1276" w:type="dxa"/>
            <w:noWrap w:val="0"/>
            <w:vAlign w:val="center"/>
          </w:tcPr>
          <w:p w14:paraId="53DBD900">
            <w:pPr>
              <w:jc w:val="center"/>
              <w:rPr>
                <w:kern w:val="0"/>
                <w:highlight w:val="none"/>
              </w:rPr>
            </w:pPr>
          </w:p>
        </w:tc>
        <w:tc>
          <w:tcPr>
            <w:tcW w:w="709" w:type="dxa"/>
            <w:noWrap w:val="0"/>
            <w:vAlign w:val="center"/>
          </w:tcPr>
          <w:p w14:paraId="1856DE2C">
            <w:pPr>
              <w:jc w:val="center"/>
              <w:rPr>
                <w:kern w:val="0"/>
                <w:highlight w:val="none"/>
              </w:rPr>
            </w:pPr>
          </w:p>
        </w:tc>
        <w:tc>
          <w:tcPr>
            <w:tcW w:w="709" w:type="dxa"/>
            <w:noWrap w:val="0"/>
            <w:vAlign w:val="center"/>
          </w:tcPr>
          <w:p w14:paraId="6F986D57">
            <w:pPr>
              <w:jc w:val="center"/>
              <w:rPr>
                <w:kern w:val="0"/>
                <w:highlight w:val="none"/>
              </w:rPr>
            </w:pPr>
          </w:p>
        </w:tc>
        <w:tc>
          <w:tcPr>
            <w:tcW w:w="708" w:type="dxa"/>
            <w:noWrap w:val="0"/>
            <w:vAlign w:val="center"/>
          </w:tcPr>
          <w:p w14:paraId="43E48A1F">
            <w:pPr>
              <w:jc w:val="center"/>
              <w:rPr>
                <w:kern w:val="0"/>
                <w:highlight w:val="none"/>
              </w:rPr>
            </w:pPr>
          </w:p>
        </w:tc>
        <w:tc>
          <w:tcPr>
            <w:tcW w:w="709" w:type="dxa"/>
            <w:noWrap w:val="0"/>
            <w:vAlign w:val="center"/>
          </w:tcPr>
          <w:p w14:paraId="6716B119">
            <w:pPr>
              <w:jc w:val="center"/>
              <w:rPr>
                <w:kern w:val="0"/>
                <w:highlight w:val="none"/>
              </w:rPr>
            </w:pPr>
          </w:p>
        </w:tc>
        <w:tc>
          <w:tcPr>
            <w:tcW w:w="850" w:type="dxa"/>
            <w:noWrap w:val="0"/>
            <w:vAlign w:val="center"/>
          </w:tcPr>
          <w:p w14:paraId="2E067C76">
            <w:pPr>
              <w:jc w:val="center"/>
              <w:rPr>
                <w:kern w:val="0"/>
                <w:highlight w:val="none"/>
              </w:rPr>
            </w:pPr>
          </w:p>
        </w:tc>
        <w:tc>
          <w:tcPr>
            <w:tcW w:w="851" w:type="dxa"/>
            <w:noWrap w:val="0"/>
            <w:vAlign w:val="center"/>
          </w:tcPr>
          <w:p w14:paraId="0158BC62">
            <w:pPr>
              <w:jc w:val="center"/>
              <w:rPr>
                <w:kern w:val="0"/>
                <w:highlight w:val="none"/>
              </w:rPr>
            </w:pPr>
          </w:p>
        </w:tc>
        <w:tc>
          <w:tcPr>
            <w:tcW w:w="1134" w:type="dxa"/>
            <w:noWrap w:val="0"/>
            <w:vAlign w:val="center"/>
          </w:tcPr>
          <w:p w14:paraId="0D50EEDE">
            <w:pPr>
              <w:jc w:val="center"/>
              <w:rPr>
                <w:kern w:val="0"/>
                <w:highlight w:val="none"/>
              </w:rPr>
            </w:pPr>
          </w:p>
        </w:tc>
        <w:tc>
          <w:tcPr>
            <w:tcW w:w="929" w:type="dxa"/>
            <w:noWrap w:val="0"/>
            <w:vAlign w:val="center"/>
          </w:tcPr>
          <w:p w14:paraId="0AEE1284">
            <w:pPr>
              <w:jc w:val="center"/>
              <w:rPr>
                <w:kern w:val="0"/>
                <w:highlight w:val="none"/>
              </w:rPr>
            </w:pPr>
          </w:p>
        </w:tc>
      </w:tr>
    </w:tbl>
    <w:p w14:paraId="7A8D6C6C">
      <w:pPr>
        <w:rPr>
          <w:kern w:val="0"/>
          <w:highlight w:val="none"/>
        </w:rPr>
        <w:sectPr>
          <w:headerReference r:id="rId14" w:type="default"/>
          <w:pgSz w:w="11906" w:h="16838"/>
          <w:pgMar w:top="1315" w:right="1418" w:bottom="1134" w:left="1418" w:header="624" w:footer="714" w:gutter="0"/>
          <w:cols w:space="720" w:num="1"/>
          <w:docGrid w:type="lines" w:linePitch="331" w:charSpace="0"/>
        </w:sectPr>
      </w:pPr>
    </w:p>
    <w:p w14:paraId="7974CAC0">
      <w:pPr>
        <w:rPr>
          <w:rStyle w:val="98"/>
          <w:rFonts w:hint="eastAsia" w:ascii="宋体" w:hAnsi="宋体" w:eastAsia="宋体" w:cs="宋体"/>
          <w:color w:val="auto"/>
          <w:highlight w:val="none"/>
        </w:rPr>
      </w:pPr>
      <w:r>
        <w:rPr>
          <w:rStyle w:val="98"/>
          <w:rFonts w:hint="eastAsia" w:ascii="宋体" w:hAnsi="宋体" w:eastAsia="宋体" w:cs="宋体"/>
          <w:color w:val="auto"/>
          <w:highlight w:val="none"/>
        </w:rPr>
        <w:t>附表二 拟配备本工程的试验和检测仪器设备表</w:t>
      </w:r>
    </w:p>
    <w:p w14:paraId="6DF893BE">
      <w:pPr>
        <w:rPr>
          <w:rStyle w:val="98"/>
          <w:rFonts w:hint="eastAsia" w:ascii="宋体" w:hAnsi="宋体" w:eastAsia="宋体" w:cs="宋体"/>
          <w:color w:val="auto"/>
          <w:highlight w:val="none"/>
        </w:rPr>
      </w:pPr>
    </w:p>
    <w:tbl>
      <w:tblPr>
        <w:tblStyle w:val="39"/>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675"/>
        <w:gridCol w:w="1560"/>
        <w:gridCol w:w="709"/>
        <w:gridCol w:w="709"/>
        <w:gridCol w:w="708"/>
        <w:gridCol w:w="851"/>
        <w:gridCol w:w="1134"/>
        <w:gridCol w:w="851"/>
        <w:gridCol w:w="929"/>
      </w:tblGrid>
      <w:tr w14:paraId="12AE86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75" w:type="dxa"/>
            <w:noWrap w:val="0"/>
            <w:vAlign w:val="center"/>
          </w:tcPr>
          <w:p w14:paraId="0857537D">
            <w:pPr>
              <w:jc w:val="center"/>
              <w:rPr>
                <w:kern w:val="0"/>
                <w:highlight w:val="none"/>
              </w:rPr>
            </w:pPr>
            <w:r>
              <w:rPr>
                <w:rFonts w:hint="eastAsia"/>
                <w:kern w:val="0"/>
                <w:highlight w:val="none"/>
              </w:rPr>
              <w:t>序号</w:t>
            </w:r>
          </w:p>
        </w:tc>
        <w:tc>
          <w:tcPr>
            <w:tcW w:w="1560" w:type="dxa"/>
            <w:noWrap w:val="0"/>
            <w:vAlign w:val="center"/>
          </w:tcPr>
          <w:p w14:paraId="27D7E0BC">
            <w:pPr>
              <w:jc w:val="center"/>
              <w:rPr>
                <w:rFonts w:hint="eastAsia"/>
                <w:kern w:val="0"/>
                <w:highlight w:val="none"/>
              </w:rPr>
            </w:pPr>
            <w:r>
              <w:rPr>
                <w:rFonts w:hint="eastAsia"/>
                <w:kern w:val="0"/>
                <w:highlight w:val="none"/>
              </w:rPr>
              <w:t>仪器设备</w:t>
            </w:r>
          </w:p>
          <w:p w14:paraId="03DF58E7">
            <w:pPr>
              <w:jc w:val="center"/>
              <w:rPr>
                <w:kern w:val="0"/>
                <w:highlight w:val="none"/>
              </w:rPr>
            </w:pPr>
            <w:r>
              <w:rPr>
                <w:rFonts w:hint="eastAsia"/>
                <w:kern w:val="0"/>
                <w:highlight w:val="none"/>
              </w:rPr>
              <w:t>名称</w:t>
            </w:r>
          </w:p>
        </w:tc>
        <w:tc>
          <w:tcPr>
            <w:tcW w:w="709" w:type="dxa"/>
            <w:noWrap w:val="0"/>
            <w:vAlign w:val="center"/>
          </w:tcPr>
          <w:p w14:paraId="4AC50E02">
            <w:pPr>
              <w:jc w:val="center"/>
              <w:rPr>
                <w:kern w:val="0"/>
                <w:highlight w:val="none"/>
              </w:rPr>
            </w:pPr>
            <w:r>
              <w:rPr>
                <w:rFonts w:hint="eastAsia"/>
                <w:kern w:val="0"/>
                <w:highlight w:val="none"/>
              </w:rPr>
              <w:t>型号规格</w:t>
            </w:r>
          </w:p>
        </w:tc>
        <w:tc>
          <w:tcPr>
            <w:tcW w:w="709" w:type="dxa"/>
            <w:noWrap w:val="0"/>
            <w:vAlign w:val="center"/>
          </w:tcPr>
          <w:p w14:paraId="1D196874">
            <w:pPr>
              <w:jc w:val="center"/>
              <w:rPr>
                <w:kern w:val="0"/>
                <w:highlight w:val="none"/>
              </w:rPr>
            </w:pPr>
            <w:r>
              <w:rPr>
                <w:rFonts w:hint="eastAsia"/>
                <w:kern w:val="0"/>
                <w:highlight w:val="none"/>
              </w:rPr>
              <w:t>数量</w:t>
            </w:r>
          </w:p>
        </w:tc>
        <w:tc>
          <w:tcPr>
            <w:tcW w:w="708" w:type="dxa"/>
            <w:noWrap w:val="0"/>
            <w:vAlign w:val="center"/>
          </w:tcPr>
          <w:p w14:paraId="67F2988E">
            <w:pPr>
              <w:jc w:val="center"/>
              <w:rPr>
                <w:kern w:val="0"/>
                <w:highlight w:val="none"/>
              </w:rPr>
            </w:pPr>
            <w:r>
              <w:rPr>
                <w:rFonts w:hint="eastAsia"/>
                <w:kern w:val="0"/>
                <w:highlight w:val="none"/>
              </w:rPr>
              <w:t>国别产地</w:t>
            </w:r>
          </w:p>
        </w:tc>
        <w:tc>
          <w:tcPr>
            <w:tcW w:w="851" w:type="dxa"/>
            <w:noWrap w:val="0"/>
            <w:vAlign w:val="center"/>
          </w:tcPr>
          <w:p w14:paraId="6E62A080">
            <w:pPr>
              <w:jc w:val="center"/>
              <w:rPr>
                <w:kern w:val="0"/>
                <w:highlight w:val="none"/>
              </w:rPr>
            </w:pPr>
            <w:r>
              <w:rPr>
                <w:rFonts w:hint="eastAsia"/>
                <w:kern w:val="0"/>
                <w:highlight w:val="none"/>
              </w:rPr>
              <w:t>制造年份</w:t>
            </w:r>
          </w:p>
        </w:tc>
        <w:tc>
          <w:tcPr>
            <w:tcW w:w="1134" w:type="dxa"/>
            <w:noWrap w:val="0"/>
            <w:vAlign w:val="center"/>
          </w:tcPr>
          <w:p w14:paraId="62B4EDD3">
            <w:pPr>
              <w:jc w:val="center"/>
              <w:rPr>
                <w:rFonts w:hint="eastAsia"/>
                <w:kern w:val="0"/>
                <w:highlight w:val="none"/>
              </w:rPr>
            </w:pPr>
            <w:r>
              <w:rPr>
                <w:rFonts w:hint="eastAsia"/>
                <w:kern w:val="0"/>
                <w:highlight w:val="none"/>
              </w:rPr>
              <w:t>已使用</w:t>
            </w:r>
          </w:p>
          <w:p w14:paraId="346B6DBB">
            <w:pPr>
              <w:jc w:val="center"/>
              <w:rPr>
                <w:kern w:val="0"/>
                <w:highlight w:val="none"/>
              </w:rPr>
            </w:pPr>
            <w:r>
              <w:rPr>
                <w:rFonts w:hint="eastAsia"/>
                <w:kern w:val="0"/>
                <w:highlight w:val="none"/>
              </w:rPr>
              <w:t>台时数</w:t>
            </w:r>
          </w:p>
        </w:tc>
        <w:tc>
          <w:tcPr>
            <w:tcW w:w="851" w:type="dxa"/>
            <w:noWrap w:val="0"/>
            <w:vAlign w:val="center"/>
          </w:tcPr>
          <w:p w14:paraId="693882D3">
            <w:pPr>
              <w:jc w:val="center"/>
              <w:rPr>
                <w:kern w:val="0"/>
                <w:highlight w:val="none"/>
              </w:rPr>
            </w:pPr>
            <w:r>
              <w:rPr>
                <w:rFonts w:hint="eastAsia"/>
                <w:kern w:val="0"/>
                <w:highlight w:val="none"/>
              </w:rPr>
              <w:t>用途</w:t>
            </w:r>
          </w:p>
        </w:tc>
        <w:tc>
          <w:tcPr>
            <w:tcW w:w="929" w:type="dxa"/>
            <w:noWrap w:val="0"/>
            <w:vAlign w:val="center"/>
          </w:tcPr>
          <w:p w14:paraId="3E564843">
            <w:pPr>
              <w:jc w:val="center"/>
              <w:rPr>
                <w:kern w:val="0"/>
                <w:highlight w:val="none"/>
              </w:rPr>
            </w:pPr>
            <w:r>
              <w:rPr>
                <w:rFonts w:hint="eastAsia"/>
                <w:kern w:val="0"/>
                <w:highlight w:val="none"/>
              </w:rPr>
              <w:t>备注</w:t>
            </w:r>
          </w:p>
        </w:tc>
      </w:tr>
      <w:tr w14:paraId="3FD0F1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trPr>
        <w:tc>
          <w:tcPr>
            <w:tcW w:w="675" w:type="dxa"/>
            <w:noWrap w:val="0"/>
            <w:vAlign w:val="center"/>
          </w:tcPr>
          <w:p w14:paraId="773B7E6E">
            <w:pPr>
              <w:jc w:val="center"/>
              <w:rPr>
                <w:kern w:val="0"/>
                <w:highlight w:val="none"/>
              </w:rPr>
            </w:pPr>
          </w:p>
        </w:tc>
        <w:tc>
          <w:tcPr>
            <w:tcW w:w="1560" w:type="dxa"/>
            <w:noWrap w:val="0"/>
            <w:vAlign w:val="center"/>
          </w:tcPr>
          <w:p w14:paraId="34BE59FB">
            <w:pPr>
              <w:jc w:val="center"/>
              <w:rPr>
                <w:kern w:val="0"/>
                <w:highlight w:val="none"/>
              </w:rPr>
            </w:pPr>
          </w:p>
        </w:tc>
        <w:tc>
          <w:tcPr>
            <w:tcW w:w="709" w:type="dxa"/>
            <w:noWrap w:val="0"/>
            <w:vAlign w:val="center"/>
          </w:tcPr>
          <w:p w14:paraId="730B9A2D">
            <w:pPr>
              <w:jc w:val="center"/>
              <w:rPr>
                <w:kern w:val="0"/>
                <w:highlight w:val="none"/>
              </w:rPr>
            </w:pPr>
          </w:p>
        </w:tc>
        <w:tc>
          <w:tcPr>
            <w:tcW w:w="709" w:type="dxa"/>
            <w:noWrap w:val="0"/>
            <w:vAlign w:val="center"/>
          </w:tcPr>
          <w:p w14:paraId="3DFBCB84">
            <w:pPr>
              <w:jc w:val="center"/>
              <w:rPr>
                <w:kern w:val="0"/>
                <w:highlight w:val="none"/>
              </w:rPr>
            </w:pPr>
          </w:p>
        </w:tc>
        <w:tc>
          <w:tcPr>
            <w:tcW w:w="708" w:type="dxa"/>
            <w:noWrap w:val="0"/>
            <w:vAlign w:val="center"/>
          </w:tcPr>
          <w:p w14:paraId="2B394C66">
            <w:pPr>
              <w:jc w:val="center"/>
              <w:rPr>
                <w:kern w:val="0"/>
                <w:highlight w:val="none"/>
              </w:rPr>
            </w:pPr>
          </w:p>
        </w:tc>
        <w:tc>
          <w:tcPr>
            <w:tcW w:w="851" w:type="dxa"/>
            <w:noWrap w:val="0"/>
            <w:vAlign w:val="center"/>
          </w:tcPr>
          <w:p w14:paraId="2021A4BD">
            <w:pPr>
              <w:jc w:val="center"/>
              <w:rPr>
                <w:kern w:val="0"/>
                <w:highlight w:val="none"/>
              </w:rPr>
            </w:pPr>
          </w:p>
        </w:tc>
        <w:tc>
          <w:tcPr>
            <w:tcW w:w="1134" w:type="dxa"/>
            <w:noWrap w:val="0"/>
            <w:vAlign w:val="center"/>
          </w:tcPr>
          <w:p w14:paraId="180793BD">
            <w:pPr>
              <w:jc w:val="center"/>
              <w:rPr>
                <w:kern w:val="0"/>
                <w:highlight w:val="none"/>
              </w:rPr>
            </w:pPr>
          </w:p>
        </w:tc>
        <w:tc>
          <w:tcPr>
            <w:tcW w:w="851" w:type="dxa"/>
            <w:noWrap w:val="0"/>
            <w:vAlign w:val="center"/>
          </w:tcPr>
          <w:p w14:paraId="1D1CD2DD">
            <w:pPr>
              <w:jc w:val="center"/>
              <w:rPr>
                <w:kern w:val="0"/>
                <w:highlight w:val="none"/>
              </w:rPr>
            </w:pPr>
          </w:p>
        </w:tc>
        <w:tc>
          <w:tcPr>
            <w:tcW w:w="929" w:type="dxa"/>
            <w:noWrap w:val="0"/>
            <w:vAlign w:val="center"/>
          </w:tcPr>
          <w:p w14:paraId="11535013">
            <w:pPr>
              <w:jc w:val="center"/>
              <w:rPr>
                <w:kern w:val="0"/>
                <w:highlight w:val="none"/>
              </w:rPr>
            </w:pPr>
          </w:p>
        </w:tc>
      </w:tr>
      <w:tr w14:paraId="0E5036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trPr>
        <w:tc>
          <w:tcPr>
            <w:tcW w:w="675" w:type="dxa"/>
            <w:noWrap w:val="0"/>
            <w:vAlign w:val="center"/>
          </w:tcPr>
          <w:p w14:paraId="2CB85B9E">
            <w:pPr>
              <w:jc w:val="center"/>
              <w:rPr>
                <w:kern w:val="0"/>
                <w:highlight w:val="none"/>
              </w:rPr>
            </w:pPr>
          </w:p>
        </w:tc>
        <w:tc>
          <w:tcPr>
            <w:tcW w:w="1560" w:type="dxa"/>
            <w:noWrap w:val="0"/>
            <w:vAlign w:val="center"/>
          </w:tcPr>
          <w:p w14:paraId="7BEED095">
            <w:pPr>
              <w:jc w:val="center"/>
              <w:rPr>
                <w:kern w:val="0"/>
                <w:highlight w:val="none"/>
              </w:rPr>
            </w:pPr>
          </w:p>
        </w:tc>
        <w:tc>
          <w:tcPr>
            <w:tcW w:w="709" w:type="dxa"/>
            <w:noWrap w:val="0"/>
            <w:vAlign w:val="center"/>
          </w:tcPr>
          <w:p w14:paraId="19983961">
            <w:pPr>
              <w:jc w:val="center"/>
              <w:rPr>
                <w:kern w:val="0"/>
                <w:highlight w:val="none"/>
              </w:rPr>
            </w:pPr>
          </w:p>
        </w:tc>
        <w:tc>
          <w:tcPr>
            <w:tcW w:w="709" w:type="dxa"/>
            <w:noWrap w:val="0"/>
            <w:vAlign w:val="center"/>
          </w:tcPr>
          <w:p w14:paraId="176F3F92">
            <w:pPr>
              <w:jc w:val="center"/>
              <w:rPr>
                <w:kern w:val="0"/>
                <w:highlight w:val="none"/>
              </w:rPr>
            </w:pPr>
          </w:p>
        </w:tc>
        <w:tc>
          <w:tcPr>
            <w:tcW w:w="708" w:type="dxa"/>
            <w:noWrap w:val="0"/>
            <w:vAlign w:val="center"/>
          </w:tcPr>
          <w:p w14:paraId="1D75817B">
            <w:pPr>
              <w:jc w:val="center"/>
              <w:rPr>
                <w:kern w:val="0"/>
                <w:highlight w:val="none"/>
              </w:rPr>
            </w:pPr>
          </w:p>
        </w:tc>
        <w:tc>
          <w:tcPr>
            <w:tcW w:w="851" w:type="dxa"/>
            <w:noWrap w:val="0"/>
            <w:vAlign w:val="center"/>
          </w:tcPr>
          <w:p w14:paraId="5998E4BC">
            <w:pPr>
              <w:jc w:val="center"/>
              <w:rPr>
                <w:kern w:val="0"/>
                <w:highlight w:val="none"/>
              </w:rPr>
            </w:pPr>
          </w:p>
        </w:tc>
        <w:tc>
          <w:tcPr>
            <w:tcW w:w="1134" w:type="dxa"/>
            <w:noWrap w:val="0"/>
            <w:vAlign w:val="center"/>
          </w:tcPr>
          <w:p w14:paraId="63636702">
            <w:pPr>
              <w:jc w:val="center"/>
              <w:rPr>
                <w:kern w:val="0"/>
                <w:highlight w:val="none"/>
              </w:rPr>
            </w:pPr>
          </w:p>
        </w:tc>
        <w:tc>
          <w:tcPr>
            <w:tcW w:w="851" w:type="dxa"/>
            <w:noWrap w:val="0"/>
            <w:vAlign w:val="center"/>
          </w:tcPr>
          <w:p w14:paraId="52C650AF">
            <w:pPr>
              <w:jc w:val="center"/>
              <w:rPr>
                <w:kern w:val="0"/>
                <w:highlight w:val="none"/>
              </w:rPr>
            </w:pPr>
          </w:p>
        </w:tc>
        <w:tc>
          <w:tcPr>
            <w:tcW w:w="929" w:type="dxa"/>
            <w:noWrap w:val="0"/>
            <w:vAlign w:val="center"/>
          </w:tcPr>
          <w:p w14:paraId="1AF9A071">
            <w:pPr>
              <w:jc w:val="center"/>
              <w:rPr>
                <w:kern w:val="0"/>
                <w:highlight w:val="none"/>
              </w:rPr>
            </w:pPr>
          </w:p>
        </w:tc>
      </w:tr>
      <w:tr w14:paraId="184AAA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trPr>
        <w:tc>
          <w:tcPr>
            <w:tcW w:w="675" w:type="dxa"/>
            <w:noWrap w:val="0"/>
            <w:vAlign w:val="center"/>
          </w:tcPr>
          <w:p w14:paraId="09D154AE">
            <w:pPr>
              <w:jc w:val="center"/>
              <w:rPr>
                <w:kern w:val="0"/>
                <w:highlight w:val="none"/>
              </w:rPr>
            </w:pPr>
          </w:p>
        </w:tc>
        <w:tc>
          <w:tcPr>
            <w:tcW w:w="1560" w:type="dxa"/>
            <w:noWrap w:val="0"/>
            <w:vAlign w:val="center"/>
          </w:tcPr>
          <w:p w14:paraId="4899F5B3">
            <w:pPr>
              <w:jc w:val="center"/>
              <w:rPr>
                <w:kern w:val="0"/>
                <w:highlight w:val="none"/>
              </w:rPr>
            </w:pPr>
          </w:p>
        </w:tc>
        <w:tc>
          <w:tcPr>
            <w:tcW w:w="709" w:type="dxa"/>
            <w:noWrap w:val="0"/>
            <w:vAlign w:val="center"/>
          </w:tcPr>
          <w:p w14:paraId="2246C063">
            <w:pPr>
              <w:jc w:val="center"/>
              <w:rPr>
                <w:kern w:val="0"/>
                <w:highlight w:val="none"/>
              </w:rPr>
            </w:pPr>
          </w:p>
        </w:tc>
        <w:tc>
          <w:tcPr>
            <w:tcW w:w="709" w:type="dxa"/>
            <w:noWrap w:val="0"/>
            <w:vAlign w:val="center"/>
          </w:tcPr>
          <w:p w14:paraId="5864AA6F">
            <w:pPr>
              <w:jc w:val="center"/>
              <w:rPr>
                <w:kern w:val="0"/>
                <w:highlight w:val="none"/>
              </w:rPr>
            </w:pPr>
          </w:p>
        </w:tc>
        <w:tc>
          <w:tcPr>
            <w:tcW w:w="708" w:type="dxa"/>
            <w:noWrap w:val="0"/>
            <w:vAlign w:val="center"/>
          </w:tcPr>
          <w:p w14:paraId="14B427B0">
            <w:pPr>
              <w:jc w:val="center"/>
              <w:rPr>
                <w:kern w:val="0"/>
                <w:highlight w:val="none"/>
              </w:rPr>
            </w:pPr>
          </w:p>
        </w:tc>
        <w:tc>
          <w:tcPr>
            <w:tcW w:w="851" w:type="dxa"/>
            <w:noWrap w:val="0"/>
            <w:vAlign w:val="center"/>
          </w:tcPr>
          <w:p w14:paraId="5A5C6AEC">
            <w:pPr>
              <w:jc w:val="center"/>
              <w:rPr>
                <w:kern w:val="0"/>
                <w:highlight w:val="none"/>
              </w:rPr>
            </w:pPr>
          </w:p>
        </w:tc>
        <w:tc>
          <w:tcPr>
            <w:tcW w:w="1134" w:type="dxa"/>
            <w:noWrap w:val="0"/>
            <w:vAlign w:val="center"/>
          </w:tcPr>
          <w:p w14:paraId="1630E0EB">
            <w:pPr>
              <w:jc w:val="center"/>
              <w:rPr>
                <w:kern w:val="0"/>
                <w:highlight w:val="none"/>
              </w:rPr>
            </w:pPr>
          </w:p>
        </w:tc>
        <w:tc>
          <w:tcPr>
            <w:tcW w:w="851" w:type="dxa"/>
            <w:noWrap w:val="0"/>
            <w:vAlign w:val="center"/>
          </w:tcPr>
          <w:p w14:paraId="02F89AE8">
            <w:pPr>
              <w:jc w:val="center"/>
              <w:rPr>
                <w:kern w:val="0"/>
                <w:highlight w:val="none"/>
              </w:rPr>
            </w:pPr>
          </w:p>
        </w:tc>
        <w:tc>
          <w:tcPr>
            <w:tcW w:w="929" w:type="dxa"/>
            <w:noWrap w:val="0"/>
            <w:vAlign w:val="center"/>
          </w:tcPr>
          <w:p w14:paraId="12CD44E0">
            <w:pPr>
              <w:jc w:val="center"/>
              <w:rPr>
                <w:kern w:val="0"/>
                <w:highlight w:val="none"/>
              </w:rPr>
            </w:pPr>
          </w:p>
        </w:tc>
      </w:tr>
      <w:tr w14:paraId="4E6BD2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trPr>
        <w:tc>
          <w:tcPr>
            <w:tcW w:w="675" w:type="dxa"/>
            <w:noWrap w:val="0"/>
            <w:vAlign w:val="center"/>
          </w:tcPr>
          <w:p w14:paraId="479F40E1">
            <w:pPr>
              <w:jc w:val="center"/>
              <w:rPr>
                <w:kern w:val="0"/>
                <w:highlight w:val="none"/>
              </w:rPr>
            </w:pPr>
          </w:p>
        </w:tc>
        <w:tc>
          <w:tcPr>
            <w:tcW w:w="1560" w:type="dxa"/>
            <w:noWrap w:val="0"/>
            <w:vAlign w:val="center"/>
          </w:tcPr>
          <w:p w14:paraId="545A69BF">
            <w:pPr>
              <w:jc w:val="center"/>
              <w:rPr>
                <w:kern w:val="0"/>
                <w:highlight w:val="none"/>
              </w:rPr>
            </w:pPr>
          </w:p>
        </w:tc>
        <w:tc>
          <w:tcPr>
            <w:tcW w:w="709" w:type="dxa"/>
            <w:noWrap w:val="0"/>
            <w:vAlign w:val="center"/>
          </w:tcPr>
          <w:p w14:paraId="4688ACCF">
            <w:pPr>
              <w:jc w:val="center"/>
              <w:rPr>
                <w:kern w:val="0"/>
                <w:highlight w:val="none"/>
              </w:rPr>
            </w:pPr>
          </w:p>
        </w:tc>
        <w:tc>
          <w:tcPr>
            <w:tcW w:w="709" w:type="dxa"/>
            <w:noWrap w:val="0"/>
            <w:vAlign w:val="center"/>
          </w:tcPr>
          <w:p w14:paraId="46FEE113">
            <w:pPr>
              <w:jc w:val="center"/>
              <w:rPr>
                <w:kern w:val="0"/>
                <w:highlight w:val="none"/>
              </w:rPr>
            </w:pPr>
          </w:p>
        </w:tc>
        <w:tc>
          <w:tcPr>
            <w:tcW w:w="708" w:type="dxa"/>
            <w:noWrap w:val="0"/>
            <w:vAlign w:val="center"/>
          </w:tcPr>
          <w:p w14:paraId="7C275C6A">
            <w:pPr>
              <w:jc w:val="center"/>
              <w:rPr>
                <w:kern w:val="0"/>
                <w:highlight w:val="none"/>
              </w:rPr>
            </w:pPr>
          </w:p>
        </w:tc>
        <w:tc>
          <w:tcPr>
            <w:tcW w:w="851" w:type="dxa"/>
            <w:noWrap w:val="0"/>
            <w:vAlign w:val="center"/>
          </w:tcPr>
          <w:p w14:paraId="15A09602">
            <w:pPr>
              <w:jc w:val="center"/>
              <w:rPr>
                <w:kern w:val="0"/>
                <w:highlight w:val="none"/>
              </w:rPr>
            </w:pPr>
          </w:p>
        </w:tc>
        <w:tc>
          <w:tcPr>
            <w:tcW w:w="1134" w:type="dxa"/>
            <w:noWrap w:val="0"/>
            <w:vAlign w:val="center"/>
          </w:tcPr>
          <w:p w14:paraId="24480B01">
            <w:pPr>
              <w:jc w:val="center"/>
              <w:rPr>
                <w:kern w:val="0"/>
                <w:highlight w:val="none"/>
              </w:rPr>
            </w:pPr>
          </w:p>
        </w:tc>
        <w:tc>
          <w:tcPr>
            <w:tcW w:w="851" w:type="dxa"/>
            <w:noWrap w:val="0"/>
            <w:vAlign w:val="center"/>
          </w:tcPr>
          <w:p w14:paraId="50CC8B12">
            <w:pPr>
              <w:jc w:val="center"/>
              <w:rPr>
                <w:kern w:val="0"/>
                <w:highlight w:val="none"/>
              </w:rPr>
            </w:pPr>
          </w:p>
        </w:tc>
        <w:tc>
          <w:tcPr>
            <w:tcW w:w="929" w:type="dxa"/>
            <w:noWrap w:val="0"/>
            <w:vAlign w:val="center"/>
          </w:tcPr>
          <w:p w14:paraId="6DB59935">
            <w:pPr>
              <w:jc w:val="center"/>
              <w:rPr>
                <w:kern w:val="0"/>
                <w:highlight w:val="none"/>
              </w:rPr>
            </w:pPr>
          </w:p>
        </w:tc>
      </w:tr>
      <w:tr w14:paraId="463D70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trPr>
        <w:tc>
          <w:tcPr>
            <w:tcW w:w="675" w:type="dxa"/>
            <w:noWrap w:val="0"/>
            <w:vAlign w:val="center"/>
          </w:tcPr>
          <w:p w14:paraId="7CF8703B">
            <w:pPr>
              <w:jc w:val="center"/>
              <w:rPr>
                <w:kern w:val="0"/>
                <w:highlight w:val="none"/>
              </w:rPr>
            </w:pPr>
          </w:p>
        </w:tc>
        <w:tc>
          <w:tcPr>
            <w:tcW w:w="1560" w:type="dxa"/>
            <w:noWrap w:val="0"/>
            <w:vAlign w:val="center"/>
          </w:tcPr>
          <w:p w14:paraId="0B661671">
            <w:pPr>
              <w:jc w:val="center"/>
              <w:rPr>
                <w:kern w:val="0"/>
                <w:highlight w:val="none"/>
              </w:rPr>
            </w:pPr>
          </w:p>
        </w:tc>
        <w:tc>
          <w:tcPr>
            <w:tcW w:w="709" w:type="dxa"/>
            <w:noWrap w:val="0"/>
            <w:vAlign w:val="center"/>
          </w:tcPr>
          <w:p w14:paraId="29648E7F">
            <w:pPr>
              <w:jc w:val="center"/>
              <w:rPr>
                <w:kern w:val="0"/>
                <w:highlight w:val="none"/>
              </w:rPr>
            </w:pPr>
          </w:p>
        </w:tc>
        <w:tc>
          <w:tcPr>
            <w:tcW w:w="709" w:type="dxa"/>
            <w:noWrap w:val="0"/>
            <w:vAlign w:val="center"/>
          </w:tcPr>
          <w:p w14:paraId="0364471F">
            <w:pPr>
              <w:jc w:val="center"/>
              <w:rPr>
                <w:kern w:val="0"/>
                <w:highlight w:val="none"/>
              </w:rPr>
            </w:pPr>
          </w:p>
        </w:tc>
        <w:tc>
          <w:tcPr>
            <w:tcW w:w="708" w:type="dxa"/>
            <w:noWrap w:val="0"/>
            <w:vAlign w:val="center"/>
          </w:tcPr>
          <w:p w14:paraId="653D6238">
            <w:pPr>
              <w:jc w:val="center"/>
              <w:rPr>
                <w:kern w:val="0"/>
                <w:highlight w:val="none"/>
              </w:rPr>
            </w:pPr>
          </w:p>
        </w:tc>
        <w:tc>
          <w:tcPr>
            <w:tcW w:w="851" w:type="dxa"/>
            <w:noWrap w:val="0"/>
            <w:vAlign w:val="center"/>
          </w:tcPr>
          <w:p w14:paraId="723B7FB3">
            <w:pPr>
              <w:jc w:val="center"/>
              <w:rPr>
                <w:kern w:val="0"/>
                <w:highlight w:val="none"/>
              </w:rPr>
            </w:pPr>
          </w:p>
        </w:tc>
        <w:tc>
          <w:tcPr>
            <w:tcW w:w="1134" w:type="dxa"/>
            <w:noWrap w:val="0"/>
            <w:vAlign w:val="center"/>
          </w:tcPr>
          <w:p w14:paraId="773ED506">
            <w:pPr>
              <w:jc w:val="center"/>
              <w:rPr>
                <w:kern w:val="0"/>
                <w:highlight w:val="none"/>
              </w:rPr>
            </w:pPr>
          </w:p>
        </w:tc>
        <w:tc>
          <w:tcPr>
            <w:tcW w:w="851" w:type="dxa"/>
            <w:noWrap w:val="0"/>
            <w:vAlign w:val="center"/>
          </w:tcPr>
          <w:p w14:paraId="030DA4D7">
            <w:pPr>
              <w:jc w:val="center"/>
              <w:rPr>
                <w:kern w:val="0"/>
                <w:highlight w:val="none"/>
              </w:rPr>
            </w:pPr>
          </w:p>
        </w:tc>
        <w:tc>
          <w:tcPr>
            <w:tcW w:w="929" w:type="dxa"/>
            <w:noWrap w:val="0"/>
            <w:vAlign w:val="center"/>
          </w:tcPr>
          <w:p w14:paraId="2A57FEC1">
            <w:pPr>
              <w:jc w:val="center"/>
              <w:rPr>
                <w:kern w:val="0"/>
                <w:highlight w:val="none"/>
              </w:rPr>
            </w:pPr>
          </w:p>
        </w:tc>
      </w:tr>
      <w:tr w14:paraId="3E798A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trPr>
        <w:tc>
          <w:tcPr>
            <w:tcW w:w="675" w:type="dxa"/>
            <w:noWrap w:val="0"/>
            <w:vAlign w:val="center"/>
          </w:tcPr>
          <w:p w14:paraId="794E8837">
            <w:pPr>
              <w:jc w:val="center"/>
              <w:rPr>
                <w:kern w:val="0"/>
                <w:highlight w:val="none"/>
              </w:rPr>
            </w:pPr>
          </w:p>
        </w:tc>
        <w:tc>
          <w:tcPr>
            <w:tcW w:w="1560" w:type="dxa"/>
            <w:noWrap w:val="0"/>
            <w:vAlign w:val="center"/>
          </w:tcPr>
          <w:p w14:paraId="48A8F7AF">
            <w:pPr>
              <w:jc w:val="center"/>
              <w:rPr>
                <w:kern w:val="0"/>
                <w:highlight w:val="none"/>
              </w:rPr>
            </w:pPr>
          </w:p>
        </w:tc>
        <w:tc>
          <w:tcPr>
            <w:tcW w:w="709" w:type="dxa"/>
            <w:noWrap w:val="0"/>
            <w:vAlign w:val="center"/>
          </w:tcPr>
          <w:p w14:paraId="54BA9405">
            <w:pPr>
              <w:jc w:val="center"/>
              <w:rPr>
                <w:kern w:val="0"/>
                <w:highlight w:val="none"/>
              </w:rPr>
            </w:pPr>
          </w:p>
        </w:tc>
        <w:tc>
          <w:tcPr>
            <w:tcW w:w="709" w:type="dxa"/>
            <w:noWrap w:val="0"/>
            <w:vAlign w:val="center"/>
          </w:tcPr>
          <w:p w14:paraId="086B9C36">
            <w:pPr>
              <w:jc w:val="center"/>
              <w:rPr>
                <w:kern w:val="0"/>
                <w:highlight w:val="none"/>
              </w:rPr>
            </w:pPr>
          </w:p>
        </w:tc>
        <w:tc>
          <w:tcPr>
            <w:tcW w:w="708" w:type="dxa"/>
            <w:noWrap w:val="0"/>
            <w:vAlign w:val="center"/>
          </w:tcPr>
          <w:p w14:paraId="5B530513">
            <w:pPr>
              <w:jc w:val="center"/>
              <w:rPr>
                <w:kern w:val="0"/>
                <w:highlight w:val="none"/>
              </w:rPr>
            </w:pPr>
          </w:p>
        </w:tc>
        <w:tc>
          <w:tcPr>
            <w:tcW w:w="851" w:type="dxa"/>
            <w:noWrap w:val="0"/>
            <w:vAlign w:val="center"/>
          </w:tcPr>
          <w:p w14:paraId="48A0E6D4">
            <w:pPr>
              <w:jc w:val="center"/>
              <w:rPr>
                <w:kern w:val="0"/>
                <w:highlight w:val="none"/>
              </w:rPr>
            </w:pPr>
          </w:p>
        </w:tc>
        <w:tc>
          <w:tcPr>
            <w:tcW w:w="1134" w:type="dxa"/>
            <w:noWrap w:val="0"/>
            <w:vAlign w:val="center"/>
          </w:tcPr>
          <w:p w14:paraId="2D69F719">
            <w:pPr>
              <w:jc w:val="center"/>
              <w:rPr>
                <w:kern w:val="0"/>
                <w:highlight w:val="none"/>
              </w:rPr>
            </w:pPr>
          </w:p>
        </w:tc>
        <w:tc>
          <w:tcPr>
            <w:tcW w:w="851" w:type="dxa"/>
            <w:noWrap w:val="0"/>
            <w:vAlign w:val="center"/>
          </w:tcPr>
          <w:p w14:paraId="607441E3">
            <w:pPr>
              <w:jc w:val="center"/>
              <w:rPr>
                <w:kern w:val="0"/>
                <w:highlight w:val="none"/>
              </w:rPr>
            </w:pPr>
          </w:p>
        </w:tc>
        <w:tc>
          <w:tcPr>
            <w:tcW w:w="929" w:type="dxa"/>
            <w:noWrap w:val="0"/>
            <w:vAlign w:val="center"/>
          </w:tcPr>
          <w:p w14:paraId="5ECC69C2">
            <w:pPr>
              <w:jc w:val="center"/>
              <w:rPr>
                <w:kern w:val="0"/>
                <w:highlight w:val="none"/>
              </w:rPr>
            </w:pPr>
          </w:p>
        </w:tc>
      </w:tr>
      <w:tr w14:paraId="59FB35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trPr>
        <w:tc>
          <w:tcPr>
            <w:tcW w:w="675" w:type="dxa"/>
            <w:noWrap w:val="0"/>
            <w:vAlign w:val="center"/>
          </w:tcPr>
          <w:p w14:paraId="7118D047">
            <w:pPr>
              <w:jc w:val="center"/>
              <w:rPr>
                <w:kern w:val="0"/>
                <w:highlight w:val="none"/>
              </w:rPr>
            </w:pPr>
          </w:p>
        </w:tc>
        <w:tc>
          <w:tcPr>
            <w:tcW w:w="1560" w:type="dxa"/>
            <w:noWrap w:val="0"/>
            <w:vAlign w:val="center"/>
          </w:tcPr>
          <w:p w14:paraId="42F2807A">
            <w:pPr>
              <w:jc w:val="center"/>
              <w:rPr>
                <w:kern w:val="0"/>
                <w:highlight w:val="none"/>
              </w:rPr>
            </w:pPr>
          </w:p>
        </w:tc>
        <w:tc>
          <w:tcPr>
            <w:tcW w:w="709" w:type="dxa"/>
            <w:noWrap w:val="0"/>
            <w:vAlign w:val="center"/>
          </w:tcPr>
          <w:p w14:paraId="0B1BD776">
            <w:pPr>
              <w:jc w:val="center"/>
              <w:rPr>
                <w:kern w:val="0"/>
                <w:highlight w:val="none"/>
              </w:rPr>
            </w:pPr>
          </w:p>
        </w:tc>
        <w:tc>
          <w:tcPr>
            <w:tcW w:w="709" w:type="dxa"/>
            <w:noWrap w:val="0"/>
            <w:vAlign w:val="center"/>
          </w:tcPr>
          <w:p w14:paraId="3DCC1C9A">
            <w:pPr>
              <w:jc w:val="center"/>
              <w:rPr>
                <w:kern w:val="0"/>
                <w:highlight w:val="none"/>
              </w:rPr>
            </w:pPr>
          </w:p>
        </w:tc>
        <w:tc>
          <w:tcPr>
            <w:tcW w:w="708" w:type="dxa"/>
            <w:noWrap w:val="0"/>
            <w:vAlign w:val="center"/>
          </w:tcPr>
          <w:p w14:paraId="269F2BBF">
            <w:pPr>
              <w:jc w:val="center"/>
              <w:rPr>
                <w:kern w:val="0"/>
                <w:highlight w:val="none"/>
              </w:rPr>
            </w:pPr>
          </w:p>
        </w:tc>
        <w:tc>
          <w:tcPr>
            <w:tcW w:w="851" w:type="dxa"/>
            <w:noWrap w:val="0"/>
            <w:vAlign w:val="center"/>
          </w:tcPr>
          <w:p w14:paraId="503DE7AA">
            <w:pPr>
              <w:jc w:val="center"/>
              <w:rPr>
                <w:kern w:val="0"/>
                <w:highlight w:val="none"/>
              </w:rPr>
            </w:pPr>
          </w:p>
        </w:tc>
        <w:tc>
          <w:tcPr>
            <w:tcW w:w="1134" w:type="dxa"/>
            <w:noWrap w:val="0"/>
            <w:vAlign w:val="center"/>
          </w:tcPr>
          <w:p w14:paraId="395750BC">
            <w:pPr>
              <w:jc w:val="center"/>
              <w:rPr>
                <w:kern w:val="0"/>
                <w:highlight w:val="none"/>
              </w:rPr>
            </w:pPr>
          </w:p>
        </w:tc>
        <w:tc>
          <w:tcPr>
            <w:tcW w:w="851" w:type="dxa"/>
            <w:noWrap w:val="0"/>
            <w:vAlign w:val="center"/>
          </w:tcPr>
          <w:p w14:paraId="78C9BBBB">
            <w:pPr>
              <w:jc w:val="center"/>
              <w:rPr>
                <w:kern w:val="0"/>
                <w:highlight w:val="none"/>
              </w:rPr>
            </w:pPr>
          </w:p>
        </w:tc>
        <w:tc>
          <w:tcPr>
            <w:tcW w:w="929" w:type="dxa"/>
            <w:noWrap w:val="0"/>
            <w:vAlign w:val="center"/>
          </w:tcPr>
          <w:p w14:paraId="50BBDC6B">
            <w:pPr>
              <w:jc w:val="center"/>
              <w:rPr>
                <w:kern w:val="0"/>
                <w:highlight w:val="none"/>
              </w:rPr>
            </w:pPr>
          </w:p>
        </w:tc>
      </w:tr>
    </w:tbl>
    <w:p w14:paraId="30FE283D">
      <w:pPr>
        <w:rPr>
          <w:rStyle w:val="98"/>
          <w:rFonts w:hint="eastAsia" w:ascii="宋体" w:hAnsi="宋体" w:eastAsia="宋体" w:cs="宋体"/>
          <w:color w:val="auto"/>
          <w:highlight w:val="none"/>
        </w:rPr>
      </w:pPr>
    </w:p>
    <w:p w14:paraId="6103DAA6">
      <w:pPr>
        <w:rPr>
          <w:rStyle w:val="98"/>
          <w:rFonts w:hint="eastAsia" w:ascii="宋体" w:hAnsi="宋体" w:eastAsia="宋体" w:cs="宋体"/>
          <w:color w:val="auto"/>
          <w:highlight w:val="none"/>
        </w:rPr>
      </w:pPr>
    </w:p>
    <w:p w14:paraId="19C3AAEF">
      <w:pPr>
        <w:rPr>
          <w:rStyle w:val="98"/>
          <w:rFonts w:hint="eastAsia" w:ascii="宋体" w:hAnsi="宋体" w:eastAsia="宋体" w:cs="宋体"/>
          <w:color w:val="auto"/>
          <w:highlight w:val="none"/>
        </w:rPr>
      </w:pPr>
    </w:p>
    <w:p w14:paraId="48869EA6">
      <w:pPr>
        <w:rPr>
          <w:rStyle w:val="98"/>
          <w:rFonts w:hint="eastAsia" w:ascii="宋体" w:hAnsi="宋体" w:eastAsia="宋体" w:cs="宋体"/>
          <w:color w:val="auto"/>
          <w:highlight w:val="none"/>
        </w:rPr>
      </w:pPr>
    </w:p>
    <w:p w14:paraId="61631AD8">
      <w:pPr>
        <w:rPr>
          <w:rStyle w:val="98"/>
          <w:rFonts w:hint="eastAsia" w:ascii="宋体" w:hAnsi="宋体" w:eastAsia="宋体" w:cs="宋体"/>
          <w:color w:val="auto"/>
          <w:highlight w:val="none"/>
        </w:rPr>
      </w:pPr>
    </w:p>
    <w:p w14:paraId="480D571A">
      <w:pPr>
        <w:rPr>
          <w:rStyle w:val="98"/>
          <w:rFonts w:hint="eastAsia" w:ascii="宋体" w:hAnsi="宋体" w:eastAsia="宋体" w:cs="宋体"/>
          <w:color w:val="auto"/>
          <w:highlight w:val="none"/>
        </w:rPr>
      </w:pPr>
    </w:p>
    <w:p w14:paraId="6CC25AC9">
      <w:pPr>
        <w:rPr>
          <w:rStyle w:val="98"/>
          <w:rFonts w:hint="eastAsia" w:ascii="宋体" w:hAnsi="宋体" w:eastAsia="宋体" w:cs="宋体"/>
          <w:color w:val="auto"/>
          <w:highlight w:val="none"/>
        </w:rPr>
      </w:pPr>
    </w:p>
    <w:p w14:paraId="1AF8B9B6">
      <w:pPr>
        <w:rPr>
          <w:rStyle w:val="98"/>
          <w:rFonts w:hint="eastAsia" w:ascii="宋体" w:hAnsi="宋体" w:eastAsia="宋体" w:cs="宋体"/>
          <w:color w:val="auto"/>
          <w:highlight w:val="none"/>
        </w:rPr>
      </w:pPr>
    </w:p>
    <w:p w14:paraId="41F60889">
      <w:pPr>
        <w:rPr>
          <w:rStyle w:val="98"/>
          <w:rFonts w:hint="eastAsia" w:ascii="宋体" w:hAnsi="宋体" w:eastAsia="宋体" w:cs="宋体"/>
          <w:color w:val="auto"/>
          <w:highlight w:val="none"/>
        </w:rPr>
      </w:pPr>
    </w:p>
    <w:p w14:paraId="287EA532">
      <w:pPr>
        <w:rPr>
          <w:rStyle w:val="98"/>
          <w:rFonts w:hint="eastAsia" w:ascii="宋体" w:hAnsi="宋体" w:eastAsia="宋体" w:cs="宋体"/>
          <w:color w:val="auto"/>
          <w:highlight w:val="none"/>
        </w:rPr>
      </w:pPr>
    </w:p>
    <w:p w14:paraId="4C67BA2A">
      <w:pPr>
        <w:rPr>
          <w:rStyle w:val="98"/>
          <w:rFonts w:hint="eastAsia" w:ascii="宋体" w:hAnsi="宋体" w:eastAsia="宋体" w:cs="宋体"/>
          <w:color w:val="auto"/>
          <w:highlight w:val="none"/>
        </w:rPr>
      </w:pPr>
    </w:p>
    <w:p w14:paraId="5FA685AC">
      <w:pPr>
        <w:rPr>
          <w:rStyle w:val="98"/>
          <w:rFonts w:hint="eastAsia" w:ascii="宋体" w:hAnsi="宋体" w:eastAsia="宋体" w:cs="宋体"/>
          <w:color w:val="auto"/>
          <w:highlight w:val="none"/>
        </w:rPr>
      </w:pPr>
    </w:p>
    <w:p w14:paraId="0661DBD0">
      <w:pPr>
        <w:rPr>
          <w:rStyle w:val="98"/>
          <w:rFonts w:hint="eastAsia" w:ascii="宋体" w:hAnsi="宋体" w:eastAsia="宋体" w:cs="宋体"/>
          <w:color w:val="auto"/>
          <w:highlight w:val="none"/>
        </w:rPr>
      </w:pPr>
    </w:p>
    <w:p w14:paraId="5DFECA91">
      <w:pPr>
        <w:rPr>
          <w:rStyle w:val="98"/>
          <w:rFonts w:hint="eastAsia" w:ascii="宋体" w:hAnsi="宋体" w:eastAsia="宋体" w:cs="宋体"/>
          <w:color w:val="auto"/>
          <w:highlight w:val="none"/>
        </w:rPr>
      </w:pPr>
    </w:p>
    <w:p w14:paraId="71E998E4">
      <w:pPr>
        <w:rPr>
          <w:rStyle w:val="98"/>
          <w:rFonts w:hint="eastAsia" w:ascii="宋体" w:hAnsi="宋体" w:eastAsia="宋体" w:cs="宋体"/>
          <w:color w:val="auto"/>
          <w:highlight w:val="none"/>
        </w:rPr>
      </w:pPr>
    </w:p>
    <w:p w14:paraId="40307529">
      <w:pPr>
        <w:rPr>
          <w:rStyle w:val="98"/>
          <w:rFonts w:hint="eastAsia" w:ascii="宋体" w:hAnsi="宋体" w:eastAsia="宋体" w:cs="宋体"/>
          <w:color w:val="auto"/>
          <w:highlight w:val="none"/>
        </w:rPr>
      </w:pPr>
    </w:p>
    <w:p w14:paraId="5FF9EB3E">
      <w:pPr>
        <w:rPr>
          <w:rStyle w:val="98"/>
          <w:rFonts w:hint="eastAsia" w:ascii="宋体" w:hAnsi="宋体" w:eastAsia="宋体" w:cs="宋体"/>
          <w:color w:val="auto"/>
          <w:highlight w:val="none"/>
        </w:rPr>
      </w:pPr>
    </w:p>
    <w:p w14:paraId="665DD75B">
      <w:pPr>
        <w:rPr>
          <w:rStyle w:val="98"/>
          <w:rFonts w:hint="eastAsia" w:ascii="宋体" w:hAnsi="宋体" w:eastAsia="宋体" w:cs="宋体"/>
          <w:color w:val="auto"/>
          <w:highlight w:val="none"/>
        </w:rPr>
      </w:pPr>
    </w:p>
    <w:p w14:paraId="68FC5694">
      <w:pPr>
        <w:rPr>
          <w:rStyle w:val="98"/>
          <w:rFonts w:hint="eastAsia" w:ascii="宋体" w:hAnsi="宋体" w:eastAsia="宋体" w:cs="宋体"/>
          <w:color w:val="auto"/>
          <w:highlight w:val="none"/>
        </w:rPr>
      </w:pPr>
    </w:p>
    <w:p w14:paraId="79A6308E">
      <w:pPr>
        <w:rPr>
          <w:rStyle w:val="98"/>
          <w:rFonts w:hint="eastAsia" w:ascii="宋体" w:hAnsi="宋体" w:eastAsia="宋体" w:cs="宋体"/>
          <w:color w:val="auto"/>
          <w:highlight w:val="none"/>
        </w:rPr>
      </w:pPr>
    </w:p>
    <w:p w14:paraId="6DF9F323">
      <w:pPr>
        <w:rPr>
          <w:rStyle w:val="98"/>
          <w:rFonts w:hint="eastAsia" w:ascii="宋体" w:hAnsi="宋体" w:eastAsia="宋体" w:cs="宋体"/>
          <w:color w:val="auto"/>
          <w:highlight w:val="none"/>
        </w:rPr>
      </w:pPr>
    </w:p>
    <w:p w14:paraId="5C15E116">
      <w:pPr>
        <w:rPr>
          <w:rStyle w:val="98"/>
          <w:rFonts w:hint="eastAsia" w:ascii="宋体" w:hAnsi="宋体" w:eastAsia="宋体" w:cs="宋体"/>
          <w:color w:val="auto"/>
          <w:highlight w:val="none"/>
        </w:rPr>
      </w:pPr>
    </w:p>
    <w:p w14:paraId="3FD57397">
      <w:pPr>
        <w:rPr>
          <w:rStyle w:val="98"/>
          <w:rFonts w:hint="eastAsia" w:ascii="宋体" w:hAnsi="宋体" w:eastAsia="宋体" w:cs="宋体"/>
          <w:color w:val="auto"/>
          <w:highlight w:val="none"/>
        </w:rPr>
      </w:pPr>
    </w:p>
    <w:p w14:paraId="432FD80D">
      <w:pPr>
        <w:rPr>
          <w:rStyle w:val="98"/>
          <w:rFonts w:hint="eastAsia" w:ascii="宋体" w:hAnsi="宋体" w:eastAsia="宋体" w:cs="宋体"/>
          <w:color w:val="auto"/>
          <w:highlight w:val="none"/>
        </w:rPr>
      </w:pPr>
    </w:p>
    <w:p w14:paraId="4FA2F1EE">
      <w:pPr>
        <w:rPr>
          <w:rStyle w:val="98"/>
          <w:rFonts w:hint="eastAsia" w:ascii="宋体" w:hAnsi="宋体" w:eastAsia="宋体" w:cs="宋体"/>
          <w:color w:val="auto"/>
          <w:highlight w:val="none"/>
        </w:rPr>
      </w:pPr>
    </w:p>
    <w:p w14:paraId="7A9CCE60">
      <w:pPr>
        <w:rPr>
          <w:rStyle w:val="98"/>
          <w:rFonts w:hint="eastAsia" w:ascii="宋体" w:hAnsi="宋体" w:eastAsia="宋体" w:cs="宋体"/>
          <w:color w:val="auto"/>
          <w:highlight w:val="none"/>
        </w:rPr>
      </w:pPr>
    </w:p>
    <w:p w14:paraId="01B1C94A">
      <w:pPr>
        <w:rPr>
          <w:rStyle w:val="98"/>
          <w:rFonts w:hint="eastAsia" w:ascii="宋体" w:hAnsi="宋体" w:eastAsia="宋体" w:cs="宋体"/>
          <w:color w:val="auto"/>
          <w:highlight w:val="none"/>
        </w:rPr>
      </w:pPr>
    </w:p>
    <w:p w14:paraId="1FA65232">
      <w:pPr>
        <w:rPr>
          <w:rStyle w:val="98"/>
          <w:rFonts w:hint="eastAsia" w:ascii="宋体" w:hAnsi="宋体" w:eastAsia="宋体" w:cs="宋体"/>
          <w:color w:val="auto"/>
          <w:highlight w:val="none"/>
        </w:rPr>
      </w:pPr>
    </w:p>
    <w:p w14:paraId="3993DC43">
      <w:pPr>
        <w:rPr>
          <w:rStyle w:val="98"/>
          <w:rFonts w:hint="eastAsia" w:ascii="宋体" w:hAnsi="宋体" w:eastAsia="宋体" w:cs="宋体"/>
          <w:color w:val="auto"/>
          <w:highlight w:val="none"/>
        </w:rPr>
      </w:pPr>
    </w:p>
    <w:p w14:paraId="0579A805">
      <w:pPr>
        <w:rPr>
          <w:rStyle w:val="98"/>
          <w:rFonts w:hint="eastAsia" w:ascii="宋体" w:hAnsi="宋体" w:eastAsia="宋体" w:cs="宋体"/>
          <w:color w:val="auto"/>
          <w:highlight w:val="none"/>
        </w:rPr>
      </w:pPr>
    </w:p>
    <w:p w14:paraId="2474BF19">
      <w:pPr>
        <w:rPr>
          <w:rStyle w:val="98"/>
          <w:rFonts w:hint="eastAsia" w:ascii="宋体" w:hAnsi="宋体" w:eastAsia="宋体" w:cs="宋体"/>
          <w:color w:val="auto"/>
          <w:highlight w:val="none"/>
        </w:rPr>
      </w:pPr>
    </w:p>
    <w:p w14:paraId="7EE7DB03">
      <w:pPr>
        <w:rPr>
          <w:rStyle w:val="98"/>
          <w:rFonts w:hint="eastAsia" w:ascii="宋体" w:hAnsi="宋体" w:eastAsia="宋体" w:cs="宋体"/>
          <w:color w:val="auto"/>
          <w:highlight w:val="none"/>
        </w:rPr>
      </w:pPr>
    </w:p>
    <w:p w14:paraId="7A64C691">
      <w:pPr>
        <w:rPr>
          <w:rStyle w:val="98"/>
          <w:rFonts w:hint="eastAsia" w:ascii="宋体" w:hAnsi="宋体" w:eastAsia="宋体" w:cs="宋体"/>
          <w:color w:val="auto"/>
          <w:highlight w:val="none"/>
        </w:rPr>
      </w:pPr>
    </w:p>
    <w:p w14:paraId="61C46FF2">
      <w:pPr>
        <w:rPr>
          <w:rStyle w:val="98"/>
          <w:rFonts w:hint="eastAsia" w:ascii="宋体" w:hAnsi="宋体" w:eastAsia="宋体" w:cs="宋体"/>
          <w:color w:val="auto"/>
          <w:highlight w:val="none"/>
        </w:rPr>
      </w:pPr>
    </w:p>
    <w:p w14:paraId="24A34890">
      <w:pPr>
        <w:rPr>
          <w:rStyle w:val="98"/>
          <w:rFonts w:hint="eastAsia" w:ascii="宋体" w:hAnsi="宋体" w:eastAsia="宋体" w:cs="宋体"/>
          <w:color w:val="auto"/>
          <w:highlight w:val="none"/>
        </w:rPr>
      </w:pPr>
    </w:p>
    <w:p w14:paraId="3957D364">
      <w:pPr>
        <w:rPr>
          <w:rStyle w:val="107"/>
          <w:rFonts w:hint="eastAsia" w:ascii="宋体" w:hAnsi="宋体" w:eastAsia="宋体" w:cs="宋体"/>
          <w:color w:val="auto"/>
          <w:highlight w:val="none"/>
        </w:rPr>
      </w:pPr>
      <w:r>
        <w:rPr>
          <w:rStyle w:val="98"/>
          <w:rFonts w:hint="eastAsia" w:ascii="宋体" w:hAnsi="宋体" w:eastAsia="宋体" w:cs="宋体"/>
          <w:color w:val="auto"/>
          <w:highlight w:val="none"/>
        </w:rPr>
        <w:t>附表三 劳动力计划表</w:t>
      </w:r>
    </w:p>
    <w:p w14:paraId="18FCE78D">
      <w:pPr>
        <w:rPr>
          <w:rFonts w:hint="eastAsia"/>
          <w:highlight w:val="none"/>
        </w:rPr>
      </w:pPr>
    </w:p>
    <w:p w14:paraId="65BDC537">
      <w:pPr>
        <w:jc w:val="center"/>
        <w:rPr>
          <w:rStyle w:val="98"/>
          <w:rFonts w:hint="eastAsia" w:ascii="宋体" w:hAnsi="宋体" w:eastAsia="宋体" w:cs="宋体"/>
          <w:b/>
          <w:color w:val="auto"/>
          <w:sz w:val="32"/>
          <w:szCs w:val="32"/>
          <w:highlight w:val="none"/>
        </w:rPr>
      </w:pPr>
    </w:p>
    <w:p w14:paraId="5B364BB7">
      <w:pPr>
        <w:jc w:val="center"/>
        <w:rPr>
          <w:rFonts w:hint="eastAsia"/>
          <w:b/>
          <w:sz w:val="32"/>
          <w:szCs w:val="32"/>
          <w:highlight w:val="none"/>
        </w:rPr>
      </w:pPr>
      <w:r>
        <w:rPr>
          <w:rStyle w:val="98"/>
          <w:rFonts w:hint="eastAsia" w:ascii="宋体" w:hAnsi="宋体" w:eastAsia="宋体" w:cs="宋体"/>
          <w:b/>
          <w:color w:val="auto"/>
          <w:sz w:val="32"/>
          <w:szCs w:val="32"/>
          <w:highlight w:val="none"/>
        </w:rPr>
        <w:t>劳动力计划表</w:t>
      </w:r>
    </w:p>
    <w:p w14:paraId="65CAFFD1">
      <w:pPr>
        <w:pStyle w:val="177"/>
        <w:spacing w:after="0" w:line="220" w:lineRule="exact"/>
        <w:ind w:right="320"/>
        <w:jc w:val="right"/>
        <w:rPr>
          <w:rFonts w:ascii="宋体" w:cs="宋体"/>
          <w:color w:val="auto"/>
          <w:highlight w:val="none"/>
        </w:rPr>
      </w:pPr>
      <w:r>
        <w:rPr>
          <w:rStyle w:val="102"/>
          <w:rFonts w:hint="eastAsia" w:ascii="宋体" w:hAnsi="宋体" w:eastAsia="宋体" w:cs="宋体"/>
          <w:color w:val="auto"/>
          <w:szCs w:val="22"/>
          <w:highlight w:val="none"/>
        </w:rPr>
        <w:t>单位：人</w:t>
      </w:r>
    </w:p>
    <w:p w14:paraId="6F780908">
      <w:pPr>
        <w:rPr>
          <w:highlight w:val="none"/>
        </w:rPr>
      </w:pPr>
    </w:p>
    <w:tbl>
      <w:tblPr>
        <w:tblStyle w:val="39"/>
        <w:tblW w:w="8892" w:type="dxa"/>
        <w:tblInd w:w="151"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64"/>
        <w:gridCol w:w="1363"/>
        <w:gridCol w:w="1109"/>
        <w:gridCol w:w="1111"/>
        <w:gridCol w:w="1111"/>
        <w:gridCol w:w="1111"/>
        <w:gridCol w:w="1112"/>
        <w:gridCol w:w="1111"/>
      </w:tblGrid>
      <w:tr w14:paraId="75EFA1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1" w:hRule="atLeast"/>
        </w:trPr>
        <w:tc>
          <w:tcPr>
            <w:tcW w:w="864" w:type="dxa"/>
            <w:noWrap w:val="0"/>
            <w:vAlign w:val="top"/>
          </w:tcPr>
          <w:p w14:paraId="6E29A0DB">
            <w:pPr>
              <w:pStyle w:val="161"/>
              <w:autoSpaceDE w:val="0"/>
              <w:autoSpaceDN w:val="0"/>
              <w:spacing w:before="142"/>
              <w:ind w:left="440" w:hanging="440"/>
              <w:jc w:val="center"/>
              <w:rPr>
                <w:rFonts w:ascii="宋体" w:hAnsi="宋体" w:cs="宋体"/>
                <w:kern w:val="0"/>
                <w:sz w:val="22"/>
                <w:highlight w:val="none"/>
                <w:lang w:val="zh-CN" w:eastAsia="en-US" w:bidi="zh-CN"/>
              </w:rPr>
            </w:pPr>
            <w:r>
              <w:rPr>
                <w:rFonts w:ascii="宋体" w:hAnsi="宋体" w:cs="宋体"/>
                <w:kern w:val="0"/>
                <w:sz w:val="22"/>
                <w:highlight w:val="none"/>
                <w:lang w:val="zh-CN" w:eastAsia="en-US" w:bidi="zh-CN"/>
              </w:rPr>
              <w:t>工种</w:t>
            </w:r>
          </w:p>
        </w:tc>
        <w:tc>
          <w:tcPr>
            <w:tcW w:w="8028" w:type="dxa"/>
            <w:gridSpan w:val="7"/>
            <w:noWrap w:val="0"/>
            <w:vAlign w:val="top"/>
          </w:tcPr>
          <w:p w14:paraId="14FECE47">
            <w:pPr>
              <w:pStyle w:val="161"/>
              <w:autoSpaceDE w:val="0"/>
              <w:autoSpaceDN w:val="0"/>
              <w:spacing w:before="142"/>
              <w:ind w:left="440" w:hanging="440"/>
              <w:jc w:val="center"/>
              <w:rPr>
                <w:rFonts w:ascii="宋体" w:hAnsi="宋体" w:cs="宋体"/>
                <w:kern w:val="0"/>
                <w:sz w:val="22"/>
                <w:highlight w:val="none"/>
                <w:lang w:val="zh-CN" w:bidi="zh-CN"/>
              </w:rPr>
            </w:pPr>
            <w:r>
              <w:rPr>
                <w:rFonts w:ascii="宋体" w:hAnsi="宋体" w:cs="宋体"/>
                <w:kern w:val="0"/>
                <w:sz w:val="22"/>
                <w:highlight w:val="none"/>
                <w:lang w:val="zh-CN" w:bidi="zh-CN"/>
              </w:rPr>
              <w:t>按工程施工阶段投入劳动力情况</w:t>
            </w:r>
          </w:p>
        </w:tc>
      </w:tr>
      <w:tr w14:paraId="03855F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8" w:hRule="atLeast"/>
        </w:trPr>
        <w:tc>
          <w:tcPr>
            <w:tcW w:w="864" w:type="dxa"/>
            <w:noWrap w:val="0"/>
            <w:vAlign w:val="top"/>
          </w:tcPr>
          <w:p w14:paraId="1C68D483">
            <w:pPr>
              <w:pStyle w:val="161"/>
              <w:autoSpaceDE w:val="0"/>
              <w:autoSpaceDN w:val="0"/>
              <w:ind w:left="440" w:hanging="440"/>
              <w:jc w:val="left"/>
              <w:rPr>
                <w:rFonts w:hAnsi="宋体" w:cs="宋体"/>
                <w:kern w:val="0"/>
                <w:sz w:val="22"/>
                <w:highlight w:val="none"/>
                <w:lang w:val="zh-CN" w:bidi="zh-CN"/>
              </w:rPr>
            </w:pPr>
          </w:p>
        </w:tc>
        <w:tc>
          <w:tcPr>
            <w:tcW w:w="1363" w:type="dxa"/>
            <w:noWrap w:val="0"/>
            <w:vAlign w:val="top"/>
          </w:tcPr>
          <w:p w14:paraId="38F1C05C">
            <w:pPr>
              <w:pStyle w:val="161"/>
              <w:autoSpaceDE w:val="0"/>
              <w:autoSpaceDN w:val="0"/>
              <w:ind w:left="440" w:hanging="440"/>
              <w:jc w:val="left"/>
              <w:rPr>
                <w:rFonts w:hAnsi="宋体" w:cs="宋体"/>
                <w:kern w:val="0"/>
                <w:sz w:val="22"/>
                <w:highlight w:val="none"/>
                <w:lang w:val="zh-CN" w:bidi="zh-CN"/>
              </w:rPr>
            </w:pPr>
          </w:p>
        </w:tc>
        <w:tc>
          <w:tcPr>
            <w:tcW w:w="1109" w:type="dxa"/>
            <w:noWrap w:val="0"/>
            <w:vAlign w:val="top"/>
          </w:tcPr>
          <w:p w14:paraId="1D197ABE">
            <w:pPr>
              <w:pStyle w:val="161"/>
              <w:autoSpaceDE w:val="0"/>
              <w:autoSpaceDN w:val="0"/>
              <w:ind w:left="440" w:hanging="440"/>
              <w:jc w:val="left"/>
              <w:rPr>
                <w:rFonts w:hAnsi="宋体" w:cs="宋体"/>
                <w:kern w:val="0"/>
                <w:sz w:val="22"/>
                <w:highlight w:val="none"/>
                <w:lang w:val="zh-CN" w:bidi="zh-CN"/>
              </w:rPr>
            </w:pPr>
          </w:p>
        </w:tc>
        <w:tc>
          <w:tcPr>
            <w:tcW w:w="1111" w:type="dxa"/>
            <w:noWrap w:val="0"/>
            <w:vAlign w:val="top"/>
          </w:tcPr>
          <w:p w14:paraId="7560C09D">
            <w:pPr>
              <w:pStyle w:val="161"/>
              <w:autoSpaceDE w:val="0"/>
              <w:autoSpaceDN w:val="0"/>
              <w:ind w:left="440" w:hanging="440"/>
              <w:jc w:val="left"/>
              <w:rPr>
                <w:rFonts w:hAnsi="宋体" w:cs="宋体"/>
                <w:kern w:val="0"/>
                <w:sz w:val="22"/>
                <w:highlight w:val="none"/>
                <w:lang w:val="zh-CN" w:bidi="zh-CN"/>
              </w:rPr>
            </w:pPr>
          </w:p>
        </w:tc>
        <w:tc>
          <w:tcPr>
            <w:tcW w:w="1111" w:type="dxa"/>
            <w:noWrap w:val="0"/>
            <w:vAlign w:val="top"/>
          </w:tcPr>
          <w:p w14:paraId="44B56A04">
            <w:pPr>
              <w:pStyle w:val="161"/>
              <w:autoSpaceDE w:val="0"/>
              <w:autoSpaceDN w:val="0"/>
              <w:ind w:left="440" w:hanging="440"/>
              <w:jc w:val="left"/>
              <w:rPr>
                <w:rFonts w:hAnsi="宋体" w:cs="宋体"/>
                <w:kern w:val="0"/>
                <w:sz w:val="22"/>
                <w:highlight w:val="none"/>
                <w:lang w:val="zh-CN" w:bidi="zh-CN"/>
              </w:rPr>
            </w:pPr>
          </w:p>
        </w:tc>
        <w:tc>
          <w:tcPr>
            <w:tcW w:w="1111" w:type="dxa"/>
            <w:noWrap w:val="0"/>
            <w:vAlign w:val="top"/>
          </w:tcPr>
          <w:p w14:paraId="31BB2A28">
            <w:pPr>
              <w:pStyle w:val="161"/>
              <w:autoSpaceDE w:val="0"/>
              <w:autoSpaceDN w:val="0"/>
              <w:ind w:left="440" w:hanging="440"/>
              <w:jc w:val="left"/>
              <w:rPr>
                <w:rFonts w:hAnsi="宋体" w:cs="宋体"/>
                <w:kern w:val="0"/>
                <w:sz w:val="22"/>
                <w:highlight w:val="none"/>
                <w:lang w:val="zh-CN" w:bidi="zh-CN"/>
              </w:rPr>
            </w:pPr>
          </w:p>
        </w:tc>
        <w:tc>
          <w:tcPr>
            <w:tcW w:w="1112" w:type="dxa"/>
            <w:noWrap w:val="0"/>
            <w:vAlign w:val="top"/>
          </w:tcPr>
          <w:p w14:paraId="0AC87680">
            <w:pPr>
              <w:pStyle w:val="161"/>
              <w:autoSpaceDE w:val="0"/>
              <w:autoSpaceDN w:val="0"/>
              <w:ind w:left="440" w:hanging="440"/>
              <w:jc w:val="left"/>
              <w:rPr>
                <w:rFonts w:hAnsi="宋体" w:cs="宋体"/>
                <w:kern w:val="0"/>
                <w:sz w:val="22"/>
                <w:highlight w:val="none"/>
                <w:lang w:val="zh-CN" w:bidi="zh-CN"/>
              </w:rPr>
            </w:pPr>
          </w:p>
        </w:tc>
        <w:tc>
          <w:tcPr>
            <w:tcW w:w="1111" w:type="dxa"/>
            <w:noWrap w:val="0"/>
            <w:vAlign w:val="top"/>
          </w:tcPr>
          <w:p w14:paraId="3BEC01A2">
            <w:pPr>
              <w:pStyle w:val="161"/>
              <w:autoSpaceDE w:val="0"/>
              <w:autoSpaceDN w:val="0"/>
              <w:ind w:left="440" w:hanging="440"/>
              <w:jc w:val="left"/>
              <w:rPr>
                <w:rFonts w:hAnsi="宋体" w:cs="宋体"/>
                <w:kern w:val="0"/>
                <w:sz w:val="22"/>
                <w:highlight w:val="none"/>
                <w:lang w:val="zh-CN" w:bidi="zh-CN"/>
              </w:rPr>
            </w:pPr>
          </w:p>
        </w:tc>
      </w:tr>
      <w:tr w14:paraId="7C6DC8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1" w:hRule="atLeast"/>
        </w:trPr>
        <w:tc>
          <w:tcPr>
            <w:tcW w:w="864" w:type="dxa"/>
            <w:noWrap w:val="0"/>
            <w:vAlign w:val="top"/>
          </w:tcPr>
          <w:p w14:paraId="60272575">
            <w:pPr>
              <w:pStyle w:val="161"/>
              <w:autoSpaceDE w:val="0"/>
              <w:autoSpaceDN w:val="0"/>
              <w:ind w:left="440" w:hanging="440"/>
              <w:jc w:val="left"/>
              <w:rPr>
                <w:rFonts w:hAnsi="宋体" w:cs="宋体"/>
                <w:kern w:val="0"/>
                <w:sz w:val="22"/>
                <w:highlight w:val="none"/>
                <w:lang w:val="zh-CN" w:bidi="zh-CN"/>
              </w:rPr>
            </w:pPr>
          </w:p>
        </w:tc>
        <w:tc>
          <w:tcPr>
            <w:tcW w:w="1363" w:type="dxa"/>
            <w:noWrap w:val="0"/>
            <w:vAlign w:val="top"/>
          </w:tcPr>
          <w:p w14:paraId="4AAAC664">
            <w:pPr>
              <w:pStyle w:val="161"/>
              <w:autoSpaceDE w:val="0"/>
              <w:autoSpaceDN w:val="0"/>
              <w:ind w:left="440" w:hanging="440"/>
              <w:jc w:val="left"/>
              <w:rPr>
                <w:rFonts w:hAnsi="宋体" w:cs="宋体"/>
                <w:kern w:val="0"/>
                <w:sz w:val="22"/>
                <w:highlight w:val="none"/>
                <w:lang w:val="zh-CN" w:bidi="zh-CN"/>
              </w:rPr>
            </w:pPr>
          </w:p>
        </w:tc>
        <w:tc>
          <w:tcPr>
            <w:tcW w:w="1109" w:type="dxa"/>
            <w:noWrap w:val="0"/>
            <w:vAlign w:val="top"/>
          </w:tcPr>
          <w:p w14:paraId="586CC699">
            <w:pPr>
              <w:pStyle w:val="161"/>
              <w:autoSpaceDE w:val="0"/>
              <w:autoSpaceDN w:val="0"/>
              <w:ind w:left="440" w:hanging="440"/>
              <w:jc w:val="left"/>
              <w:rPr>
                <w:rFonts w:hAnsi="宋体" w:cs="宋体"/>
                <w:kern w:val="0"/>
                <w:sz w:val="22"/>
                <w:highlight w:val="none"/>
                <w:lang w:val="zh-CN" w:bidi="zh-CN"/>
              </w:rPr>
            </w:pPr>
          </w:p>
        </w:tc>
        <w:tc>
          <w:tcPr>
            <w:tcW w:w="1111" w:type="dxa"/>
            <w:noWrap w:val="0"/>
            <w:vAlign w:val="top"/>
          </w:tcPr>
          <w:p w14:paraId="3577D33B">
            <w:pPr>
              <w:pStyle w:val="161"/>
              <w:autoSpaceDE w:val="0"/>
              <w:autoSpaceDN w:val="0"/>
              <w:ind w:left="440" w:hanging="440"/>
              <w:jc w:val="left"/>
              <w:rPr>
                <w:rFonts w:hAnsi="宋体" w:cs="宋体"/>
                <w:kern w:val="0"/>
                <w:sz w:val="22"/>
                <w:highlight w:val="none"/>
                <w:lang w:val="zh-CN" w:bidi="zh-CN"/>
              </w:rPr>
            </w:pPr>
          </w:p>
        </w:tc>
        <w:tc>
          <w:tcPr>
            <w:tcW w:w="1111" w:type="dxa"/>
            <w:noWrap w:val="0"/>
            <w:vAlign w:val="top"/>
          </w:tcPr>
          <w:p w14:paraId="797009C4">
            <w:pPr>
              <w:pStyle w:val="161"/>
              <w:autoSpaceDE w:val="0"/>
              <w:autoSpaceDN w:val="0"/>
              <w:ind w:left="440" w:hanging="440"/>
              <w:jc w:val="left"/>
              <w:rPr>
                <w:rFonts w:hAnsi="宋体" w:cs="宋体"/>
                <w:kern w:val="0"/>
                <w:sz w:val="22"/>
                <w:highlight w:val="none"/>
                <w:lang w:val="zh-CN" w:bidi="zh-CN"/>
              </w:rPr>
            </w:pPr>
          </w:p>
        </w:tc>
        <w:tc>
          <w:tcPr>
            <w:tcW w:w="1111" w:type="dxa"/>
            <w:noWrap w:val="0"/>
            <w:vAlign w:val="top"/>
          </w:tcPr>
          <w:p w14:paraId="7BDBED0D">
            <w:pPr>
              <w:pStyle w:val="161"/>
              <w:autoSpaceDE w:val="0"/>
              <w:autoSpaceDN w:val="0"/>
              <w:ind w:left="440" w:hanging="440"/>
              <w:jc w:val="left"/>
              <w:rPr>
                <w:rFonts w:hAnsi="宋体" w:cs="宋体"/>
                <w:kern w:val="0"/>
                <w:sz w:val="22"/>
                <w:highlight w:val="none"/>
                <w:lang w:val="zh-CN" w:bidi="zh-CN"/>
              </w:rPr>
            </w:pPr>
          </w:p>
        </w:tc>
        <w:tc>
          <w:tcPr>
            <w:tcW w:w="1112" w:type="dxa"/>
            <w:noWrap w:val="0"/>
            <w:vAlign w:val="top"/>
          </w:tcPr>
          <w:p w14:paraId="10234754">
            <w:pPr>
              <w:pStyle w:val="161"/>
              <w:autoSpaceDE w:val="0"/>
              <w:autoSpaceDN w:val="0"/>
              <w:ind w:left="440" w:hanging="440"/>
              <w:jc w:val="left"/>
              <w:rPr>
                <w:rFonts w:hAnsi="宋体" w:cs="宋体"/>
                <w:kern w:val="0"/>
                <w:sz w:val="22"/>
                <w:highlight w:val="none"/>
                <w:lang w:val="zh-CN" w:bidi="zh-CN"/>
              </w:rPr>
            </w:pPr>
          </w:p>
        </w:tc>
        <w:tc>
          <w:tcPr>
            <w:tcW w:w="1111" w:type="dxa"/>
            <w:noWrap w:val="0"/>
            <w:vAlign w:val="top"/>
          </w:tcPr>
          <w:p w14:paraId="10B0E472">
            <w:pPr>
              <w:pStyle w:val="161"/>
              <w:autoSpaceDE w:val="0"/>
              <w:autoSpaceDN w:val="0"/>
              <w:ind w:left="440" w:hanging="440"/>
              <w:jc w:val="left"/>
              <w:rPr>
                <w:rFonts w:hAnsi="宋体" w:cs="宋体"/>
                <w:kern w:val="0"/>
                <w:sz w:val="22"/>
                <w:highlight w:val="none"/>
                <w:lang w:val="zh-CN" w:bidi="zh-CN"/>
              </w:rPr>
            </w:pPr>
          </w:p>
        </w:tc>
      </w:tr>
      <w:tr w14:paraId="0E3257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8" w:hRule="atLeast"/>
        </w:trPr>
        <w:tc>
          <w:tcPr>
            <w:tcW w:w="864" w:type="dxa"/>
            <w:noWrap w:val="0"/>
            <w:vAlign w:val="top"/>
          </w:tcPr>
          <w:p w14:paraId="38078FB1">
            <w:pPr>
              <w:pStyle w:val="161"/>
              <w:autoSpaceDE w:val="0"/>
              <w:autoSpaceDN w:val="0"/>
              <w:ind w:left="440" w:hanging="440"/>
              <w:jc w:val="left"/>
              <w:rPr>
                <w:rFonts w:hAnsi="宋体" w:cs="宋体"/>
                <w:kern w:val="0"/>
                <w:sz w:val="22"/>
                <w:highlight w:val="none"/>
                <w:lang w:val="zh-CN" w:bidi="zh-CN"/>
              </w:rPr>
            </w:pPr>
          </w:p>
        </w:tc>
        <w:tc>
          <w:tcPr>
            <w:tcW w:w="1363" w:type="dxa"/>
            <w:noWrap w:val="0"/>
            <w:vAlign w:val="top"/>
          </w:tcPr>
          <w:p w14:paraId="547BDE90">
            <w:pPr>
              <w:pStyle w:val="161"/>
              <w:autoSpaceDE w:val="0"/>
              <w:autoSpaceDN w:val="0"/>
              <w:ind w:left="440" w:hanging="440"/>
              <w:jc w:val="left"/>
              <w:rPr>
                <w:rFonts w:hAnsi="宋体" w:cs="宋体"/>
                <w:kern w:val="0"/>
                <w:sz w:val="22"/>
                <w:highlight w:val="none"/>
                <w:lang w:val="zh-CN" w:bidi="zh-CN"/>
              </w:rPr>
            </w:pPr>
          </w:p>
        </w:tc>
        <w:tc>
          <w:tcPr>
            <w:tcW w:w="1109" w:type="dxa"/>
            <w:noWrap w:val="0"/>
            <w:vAlign w:val="top"/>
          </w:tcPr>
          <w:p w14:paraId="09354D01">
            <w:pPr>
              <w:pStyle w:val="161"/>
              <w:autoSpaceDE w:val="0"/>
              <w:autoSpaceDN w:val="0"/>
              <w:ind w:left="440" w:hanging="440"/>
              <w:jc w:val="left"/>
              <w:rPr>
                <w:rFonts w:hAnsi="宋体" w:cs="宋体"/>
                <w:kern w:val="0"/>
                <w:sz w:val="22"/>
                <w:highlight w:val="none"/>
                <w:lang w:val="zh-CN" w:bidi="zh-CN"/>
              </w:rPr>
            </w:pPr>
          </w:p>
        </w:tc>
        <w:tc>
          <w:tcPr>
            <w:tcW w:w="1111" w:type="dxa"/>
            <w:noWrap w:val="0"/>
            <w:vAlign w:val="top"/>
          </w:tcPr>
          <w:p w14:paraId="1E535C8C">
            <w:pPr>
              <w:pStyle w:val="161"/>
              <w:autoSpaceDE w:val="0"/>
              <w:autoSpaceDN w:val="0"/>
              <w:ind w:left="440" w:hanging="440"/>
              <w:jc w:val="left"/>
              <w:rPr>
                <w:rFonts w:hAnsi="宋体" w:cs="宋体"/>
                <w:kern w:val="0"/>
                <w:sz w:val="22"/>
                <w:highlight w:val="none"/>
                <w:lang w:val="zh-CN" w:bidi="zh-CN"/>
              </w:rPr>
            </w:pPr>
          </w:p>
        </w:tc>
        <w:tc>
          <w:tcPr>
            <w:tcW w:w="1111" w:type="dxa"/>
            <w:noWrap w:val="0"/>
            <w:vAlign w:val="top"/>
          </w:tcPr>
          <w:p w14:paraId="759C4EB8">
            <w:pPr>
              <w:pStyle w:val="161"/>
              <w:autoSpaceDE w:val="0"/>
              <w:autoSpaceDN w:val="0"/>
              <w:ind w:left="440" w:hanging="440"/>
              <w:jc w:val="left"/>
              <w:rPr>
                <w:rFonts w:hAnsi="宋体" w:cs="宋体"/>
                <w:kern w:val="0"/>
                <w:sz w:val="22"/>
                <w:highlight w:val="none"/>
                <w:lang w:val="zh-CN" w:bidi="zh-CN"/>
              </w:rPr>
            </w:pPr>
          </w:p>
        </w:tc>
        <w:tc>
          <w:tcPr>
            <w:tcW w:w="1111" w:type="dxa"/>
            <w:noWrap w:val="0"/>
            <w:vAlign w:val="top"/>
          </w:tcPr>
          <w:p w14:paraId="0DA91653">
            <w:pPr>
              <w:pStyle w:val="161"/>
              <w:autoSpaceDE w:val="0"/>
              <w:autoSpaceDN w:val="0"/>
              <w:ind w:left="440" w:hanging="440"/>
              <w:jc w:val="left"/>
              <w:rPr>
                <w:rFonts w:hAnsi="宋体" w:cs="宋体"/>
                <w:kern w:val="0"/>
                <w:sz w:val="22"/>
                <w:highlight w:val="none"/>
                <w:lang w:val="zh-CN" w:bidi="zh-CN"/>
              </w:rPr>
            </w:pPr>
          </w:p>
        </w:tc>
        <w:tc>
          <w:tcPr>
            <w:tcW w:w="1112" w:type="dxa"/>
            <w:noWrap w:val="0"/>
            <w:vAlign w:val="top"/>
          </w:tcPr>
          <w:p w14:paraId="44497197">
            <w:pPr>
              <w:pStyle w:val="161"/>
              <w:autoSpaceDE w:val="0"/>
              <w:autoSpaceDN w:val="0"/>
              <w:ind w:left="440" w:hanging="440"/>
              <w:jc w:val="left"/>
              <w:rPr>
                <w:rFonts w:hAnsi="宋体" w:cs="宋体"/>
                <w:kern w:val="0"/>
                <w:sz w:val="22"/>
                <w:highlight w:val="none"/>
                <w:lang w:val="zh-CN" w:bidi="zh-CN"/>
              </w:rPr>
            </w:pPr>
          </w:p>
        </w:tc>
        <w:tc>
          <w:tcPr>
            <w:tcW w:w="1111" w:type="dxa"/>
            <w:noWrap w:val="0"/>
            <w:vAlign w:val="top"/>
          </w:tcPr>
          <w:p w14:paraId="13EFE7D9">
            <w:pPr>
              <w:pStyle w:val="161"/>
              <w:autoSpaceDE w:val="0"/>
              <w:autoSpaceDN w:val="0"/>
              <w:ind w:left="440" w:hanging="440"/>
              <w:jc w:val="left"/>
              <w:rPr>
                <w:rFonts w:hAnsi="宋体" w:cs="宋体"/>
                <w:kern w:val="0"/>
                <w:sz w:val="22"/>
                <w:highlight w:val="none"/>
                <w:lang w:val="zh-CN" w:bidi="zh-CN"/>
              </w:rPr>
            </w:pPr>
          </w:p>
        </w:tc>
      </w:tr>
      <w:tr w14:paraId="570D54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1" w:hRule="atLeast"/>
        </w:trPr>
        <w:tc>
          <w:tcPr>
            <w:tcW w:w="864" w:type="dxa"/>
            <w:noWrap w:val="0"/>
            <w:vAlign w:val="top"/>
          </w:tcPr>
          <w:p w14:paraId="4C255F5B">
            <w:pPr>
              <w:pStyle w:val="161"/>
              <w:autoSpaceDE w:val="0"/>
              <w:autoSpaceDN w:val="0"/>
              <w:ind w:left="440" w:hanging="440"/>
              <w:jc w:val="left"/>
              <w:rPr>
                <w:rFonts w:hAnsi="宋体" w:cs="宋体"/>
                <w:kern w:val="0"/>
                <w:sz w:val="22"/>
                <w:highlight w:val="none"/>
                <w:lang w:val="zh-CN" w:bidi="zh-CN"/>
              </w:rPr>
            </w:pPr>
          </w:p>
        </w:tc>
        <w:tc>
          <w:tcPr>
            <w:tcW w:w="1363" w:type="dxa"/>
            <w:noWrap w:val="0"/>
            <w:vAlign w:val="top"/>
          </w:tcPr>
          <w:p w14:paraId="3D9FB470">
            <w:pPr>
              <w:pStyle w:val="161"/>
              <w:autoSpaceDE w:val="0"/>
              <w:autoSpaceDN w:val="0"/>
              <w:ind w:left="440" w:hanging="440"/>
              <w:jc w:val="left"/>
              <w:rPr>
                <w:rFonts w:hAnsi="宋体" w:cs="宋体"/>
                <w:kern w:val="0"/>
                <w:sz w:val="22"/>
                <w:highlight w:val="none"/>
                <w:lang w:val="zh-CN" w:bidi="zh-CN"/>
              </w:rPr>
            </w:pPr>
          </w:p>
        </w:tc>
        <w:tc>
          <w:tcPr>
            <w:tcW w:w="1109" w:type="dxa"/>
            <w:noWrap w:val="0"/>
            <w:vAlign w:val="top"/>
          </w:tcPr>
          <w:p w14:paraId="2FE01B99">
            <w:pPr>
              <w:pStyle w:val="161"/>
              <w:autoSpaceDE w:val="0"/>
              <w:autoSpaceDN w:val="0"/>
              <w:ind w:left="440" w:hanging="440"/>
              <w:jc w:val="left"/>
              <w:rPr>
                <w:rFonts w:hAnsi="宋体" w:cs="宋体"/>
                <w:kern w:val="0"/>
                <w:sz w:val="22"/>
                <w:highlight w:val="none"/>
                <w:lang w:val="zh-CN" w:bidi="zh-CN"/>
              </w:rPr>
            </w:pPr>
          </w:p>
        </w:tc>
        <w:tc>
          <w:tcPr>
            <w:tcW w:w="1111" w:type="dxa"/>
            <w:noWrap w:val="0"/>
            <w:vAlign w:val="top"/>
          </w:tcPr>
          <w:p w14:paraId="59DCF998">
            <w:pPr>
              <w:pStyle w:val="161"/>
              <w:autoSpaceDE w:val="0"/>
              <w:autoSpaceDN w:val="0"/>
              <w:ind w:left="440" w:hanging="440"/>
              <w:jc w:val="left"/>
              <w:rPr>
                <w:rFonts w:hAnsi="宋体" w:cs="宋体"/>
                <w:kern w:val="0"/>
                <w:sz w:val="22"/>
                <w:highlight w:val="none"/>
                <w:lang w:val="zh-CN" w:bidi="zh-CN"/>
              </w:rPr>
            </w:pPr>
          </w:p>
        </w:tc>
        <w:tc>
          <w:tcPr>
            <w:tcW w:w="1111" w:type="dxa"/>
            <w:noWrap w:val="0"/>
            <w:vAlign w:val="top"/>
          </w:tcPr>
          <w:p w14:paraId="1F71A62D">
            <w:pPr>
              <w:pStyle w:val="161"/>
              <w:autoSpaceDE w:val="0"/>
              <w:autoSpaceDN w:val="0"/>
              <w:ind w:left="440" w:hanging="440"/>
              <w:jc w:val="left"/>
              <w:rPr>
                <w:rFonts w:hAnsi="宋体" w:cs="宋体"/>
                <w:kern w:val="0"/>
                <w:sz w:val="22"/>
                <w:highlight w:val="none"/>
                <w:lang w:val="zh-CN" w:bidi="zh-CN"/>
              </w:rPr>
            </w:pPr>
          </w:p>
        </w:tc>
        <w:tc>
          <w:tcPr>
            <w:tcW w:w="1111" w:type="dxa"/>
            <w:noWrap w:val="0"/>
            <w:vAlign w:val="top"/>
          </w:tcPr>
          <w:p w14:paraId="089CA9B1">
            <w:pPr>
              <w:pStyle w:val="161"/>
              <w:autoSpaceDE w:val="0"/>
              <w:autoSpaceDN w:val="0"/>
              <w:ind w:left="440" w:hanging="440"/>
              <w:jc w:val="left"/>
              <w:rPr>
                <w:rFonts w:hAnsi="宋体" w:cs="宋体"/>
                <w:kern w:val="0"/>
                <w:sz w:val="22"/>
                <w:highlight w:val="none"/>
                <w:lang w:val="zh-CN" w:bidi="zh-CN"/>
              </w:rPr>
            </w:pPr>
          </w:p>
        </w:tc>
        <w:tc>
          <w:tcPr>
            <w:tcW w:w="1112" w:type="dxa"/>
            <w:noWrap w:val="0"/>
            <w:vAlign w:val="top"/>
          </w:tcPr>
          <w:p w14:paraId="438B8C3F">
            <w:pPr>
              <w:pStyle w:val="161"/>
              <w:autoSpaceDE w:val="0"/>
              <w:autoSpaceDN w:val="0"/>
              <w:ind w:left="440" w:hanging="440"/>
              <w:jc w:val="left"/>
              <w:rPr>
                <w:rFonts w:hAnsi="宋体" w:cs="宋体"/>
                <w:kern w:val="0"/>
                <w:sz w:val="22"/>
                <w:highlight w:val="none"/>
                <w:lang w:val="zh-CN" w:bidi="zh-CN"/>
              </w:rPr>
            </w:pPr>
          </w:p>
        </w:tc>
        <w:tc>
          <w:tcPr>
            <w:tcW w:w="1111" w:type="dxa"/>
            <w:noWrap w:val="0"/>
            <w:vAlign w:val="top"/>
          </w:tcPr>
          <w:p w14:paraId="175C496A">
            <w:pPr>
              <w:pStyle w:val="161"/>
              <w:autoSpaceDE w:val="0"/>
              <w:autoSpaceDN w:val="0"/>
              <w:ind w:left="440" w:hanging="440"/>
              <w:jc w:val="left"/>
              <w:rPr>
                <w:rFonts w:hAnsi="宋体" w:cs="宋体"/>
                <w:kern w:val="0"/>
                <w:sz w:val="22"/>
                <w:highlight w:val="none"/>
                <w:lang w:val="zh-CN" w:bidi="zh-CN"/>
              </w:rPr>
            </w:pPr>
          </w:p>
        </w:tc>
      </w:tr>
      <w:tr w14:paraId="74BFB8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8" w:hRule="atLeast"/>
        </w:trPr>
        <w:tc>
          <w:tcPr>
            <w:tcW w:w="864" w:type="dxa"/>
            <w:noWrap w:val="0"/>
            <w:vAlign w:val="top"/>
          </w:tcPr>
          <w:p w14:paraId="4D67CE6A">
            <w:pPr>
              <w:pStyle w:val="161"/>
              <w:autoSpaceDE w:val="0"/>
              <w:autoSpaceDN w:val="0"/>
              <w:ind w:left="440" w:hanging="440"/>
              <w:jc w:val="left"/>
              <w:rPr>
                <w:rFonts w:hAnsi="宋体" w:cs="宋体"/>
                <w:kern w:val="0"/>
                <w:sz w:val="22"/>
                <w:highlight w:val="none"/>
                <w:lang w:val="zh-CN" w:bidi="zh-CN"/>
              </w:rPr>
            </w:pPr>
          </w:p>
        </w:tc>
        <w:tc>
          <w:tcPr>
            <w:tcW w:w="1363" w:type="dxa"/>
            <w:noWrap w:val="0"/>
            <w:vAlign w:val="top"/>
          </w:tcPr>
          <w:p w14:paraId="05B1E553">
            <w:pPr>
              <w:pStyle w:val="161"/>
              <w:autoSpaceDE w:val="0"/>
              <w:autoSpaceDN w:val="0"/>
              <w:ind w:left="440" w:hanging="440"/>
              <w:jc w:val="left"/>
              <w:rPr>
                <w:rFonts w:hAnsi="宋体" w:cs="宋体"/>
                <w:kern w:val="0"/>
                <w:sz w:val="22"/>
                <w:highlight w:val="none"/>
                <w:lang w:val="zh-CN" w:bidi="zh-CN"/>
              </w:rPr>
            </w:pPr>
          </w:p>
        </w:tc>
        <w:tc>
          <w:tcPr>
            <w:tcW w:w="1109" w:type="dxa"/>
            <w:noWrap w:val="0"/>
            <w:vAlign w:val="top"/>
          </w:tcPr>
          <w:p w14:paraId="4F10DE7D">
            <w:pPr>
              <w:pStyle w:val="161"/>
              <w:autoSpaceDE w:val="0"/>
              <w:autoSpaceDN w:val="0"/>
              <w:ind w:left="440" w:hanging="440"/>
              <w:jc w:val="left"/>
              <w:rPr>
                <w:rFonts w:hAnsi="宋体" w:cs="宋体"/>
                <w:kern w:val="0"/>
                <w:sz w:val="22"/>
                <w:highlight w:val="none"/>
                <w:lang w:val="zh-CN" w:bidi="zh-CN"/>
              </w:rPr>
            </w:pPr>
          </w:p>
        </w:tc>
        <w:tc>
          <w:tcPr>
            <w:tcW w:w="1111" w:type="dxa"/>
            <w:noWrap w:val="0"/>
            <w:vAlign w:val="top"/>
          </w:tcPr>
          <w:p w14:paraId="07D7D716">
            <w:pPr>
              <w:pStyle w:val="161"/>
              <w:autoSpaceDE w:val="0"/>
              <w:autoSpaceDN w:val="0"/>
              <w:ind w:left="440" w:hanging="440"/>
              <w:jc w:val="left"/>
              <w:rPr>
                <w:rFonts w:hAnsi="宋体" w:cs="宋体"/>
                <w:kern w:val="0"/>
                <w:sz w:val="22"/>
                <w:highlight w:val="none"/>
                <w:lang w:val="zh-CN" w:bidi="zh-CN"/>
              </w:rPr>
            </w:pPr>
          </w:p>
        </w:tc>
        <w:tc>
          <w:tcPr>
            <w:tcW w:w="1111" w:type="dxa"/>
            <w:noWrap w:val="0"/>
            <w:vAlign w:val="top"/>
          </w:tcPr>
          <w:p w14:paraId="01B7072F">
            <w:pPr>
              <w:pStyle w:val="161"/>
              <w:autoSpaceDE w:val="0"/>
              <w:autoSpaceDN w:val="0"/>
              <w:ind w:left="440" w:hanging="440"/>
              <w:jc w:val="left"/>
              <w:rPr>
                <w:rFonts w:hAnsi="宋体" w:cs="宋体"/>
                <w:kern w:val="0"/>
                <w:sz w:val="22"/>
                <w:highlight w:val="none"/>
                <w:lang w:val="zh-CN" w:bidi="zh-CN"/>
              </w:rPr>
            </w:pPr>
          </w:p>
        </w:tc>
        <w:tc>
          <w:tcPr>
            <w:tcW w:w="1111" w:type="dxa"/>
            <w:noWrap w:val="0"/>
            <w:vAlign w:val="top"/>
          </w:tcPr>
          <w:p w14:paraId="46F9829D">
            <w:pPr>
              <w:pStyle w:val="161"/>
              <w:autoSpaceDE w:val="0"/>
              <w:autoSpaceDN w:val="0"/>
              <w:ind w:left="440" w:hanging="440"/>
              <w:jc w:val="left"/>
              <w:rPr>
                <w:rFonts w:hAnsi="宋体" w:cs="宋体"/>
                <w:kern w:val="0"/>
                <w:sz w:val="22"/>
                <w:highlight w:val="none"/>
                <w:lang w:val="zh-CN" w:bidi="zh-CN"/>
              </w:rPr>
            </w:pPr>
          </w:p>
        </w:tc>
        <w:tc>
          <w:tcPr>
            <w:tcW w:w="1112" w:type="dxa"/>
            <w:noWrap w:val="0"/>
            <w:vAlign w:val="top"/>
          </w:tcPr>
          <w:p w14:paraId="4272E9E2">
            <w:pPr>
              <w:pStyle w:val="161"/>
              <w:autoSpaceDE w:val="0"/>
              <w:autoSpaceDN w:val="0"/>
              <w:ind w:left="440" w:hanging="440"/>
              <w:jc w:val="left"/>
              <w:rPr>
                <w:rFonts w:hAnsi="宋体" w:cs="宋体"/>
                <w:kern w:val="0"/>
                <w:sz w:val="22"/>
                <w:highlight w:val="none"/>
                <w:lang w:val="zh-CN" w:bidi="zh-CN"/>
              </w:rPr>
            </w:pPr>
          </w:p>
        </w:tc>
        <w:tc>
          <w:tcPr>
            <w:tcW w:w="1111" w:type="dxa"/>
            <w:noWrap w:val="0"/>
            <w:vAlign w:val="top"/>
          </w:tcPr>
          <w:p w14:paraId="55764ED8">
            <w:pPr>
              <w:pStyle w:val="161"/>
              <w:autoSpaceDE w:val="0"/>
              <w:autoSpaceDN w:val="0"/>
              <w:ind w:left="440" w:hanging="440"/>
              <w:jc w:val="left"/>
              <w:rPr>
                <w:rFonts w:hAnsi="宋体" w:cs="宋体"/>
                <w:kern w:val="0"/>
                <w:sz w:val="22"/>
                <w:highlight w:val="none"/>
                <w:lang w:val="zh-CN" w:bidi="zh-CN"/>
              </w:rPr>
            </w:pPr>
          </w:p>
        </w:tc>
      </w:tr>
      <w:tr w14:paraId="2AF53C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1" w:hRule="atLeast"/>
        </w:trPr>
        <w:tc>
          <w:tcPr>
            <w:tcW w:w="864" w:type="dxa"/>
            <w:noWrap w:val="0"/>
            <w:vAlign w:val="top"/>
          </w:tcPr>
          <w:p w14:paraId="665FC04E">
            <w:pPr>
              <w:pStyle w:val="161"/>
              <w:autoSpaceDE w:val="0"/>
              <w:autoSpaceDN w:val="0"/>
              <w:ind w:left="440" w:hanging="440"/>
              <w:jc w:val="left"/>
              <w:rPr>
                <w:rFonts w:hAnsi="宋体" w:cs="宋体"/>
                <w:kern w:val="0"/>
                <w:sz w:val="22"/>
                <w:highlight w:val="none"/>
                <w:lang w:val="zh-CN" w:bidi="zh-CN"/>
              </w:rPr>
            </w:pPr>
          </w:p>
        </w:tc>
        <w:tc>
          <w:tcPr>
            <w:tcW w:w="1363" w:type="dxa"/>
            <w:noWrap w:val="0"/>
            <w:vAlign w:val="top"/>
          </w:tcPr>
          <w:p w14:paraId="4AC2C785">
            <w:pPr>
              <w:pStyle w:val="161"/>
              <w:autoSpaceDE w:val="0"/>
              <w:autoSpaceDN w:val="0"/>
              <w:ind w:left="440" w:hanging="440"/>
              <w:jc w:val="left"/>
              <w:rPr>
                <w:rFonts w:hAnsi="宋体" w:cs="宋体"/>
                <w:kern w:val="0"/>
                <w:sz w:val="22"/>
                <w:highlight w:val="none"/>
                <w:lang w:val="zh-CN" w:bidi="zh-CN"/>
              </w:rPr>
            </w:pPr>
          </w:p>
        </w:tc>
        <w:tc>
          <w:tcPr>
            <w:tcW w:w="1109" w:type="dxa"/>
            <w:noWrap w:val="0"/>
            <w:vAlign w:val="top"/>
          </w:tcPr>
          <w:p w14:paraId="5D99D929">
            <w:pPr>
              <w:pStyle w:val="161"/>
              <w:autoSpaceDE w:val="0"/>
              <w:autoSpaceDN w:val="0"/>
              <w:ind w:left="440" w:hanging="440"/>
              <w:jc w:val="left"/>
              <w:rPr>
                <w:rFonts w:hAnsi="宋体" w:cs="宋体"/>
                <w:kern w:val="0"/>
                <w:sz w:val="22"/>
                <w:highlight w:val="none"/>
                <w:lang w:val="zh-CN" w:bidi="zh-CN"/>
              </w:rPr>
            </w:pPr>
          </w:p>
        </w:tc>
        <w:tc>
          <w:tcPr>
            <w:tcW w:w="1111" w:type="dxa"/>
            <w:noWrap w:val="0"/>
            <w:vAlign w:val="top"/>
          </w:tcPr>
          <w:p w14:paraId="48754930">
            <w:pPr>
              <w:pStyle w:val="161"/>
              <w:autoSpaceDE w:val="0"/>
              <w:autoSpaceDN w:val="0"/>
              <w:ind w:left="440" w:hanging="440"/>
              <w:jc w:val="left"/>
              <w:rPr>
                <w:rFonts w:hAnsi="宋体" w:cs="宋体"/>
                <w:kern w:val="0"/>
                <w:sz w:val="22"/>
                <w:highlight w:val="none"/>
                <w:lang w:val="zh-CN" w:bidi="zh-CN"/>
              </w:rPr>
            </w:pPr>
          </w:p>
        </w:tc>
        <w:tc>
          <w:tcPr>
            <w:tcW w:w="1111" w:type="dxa"/>
            <w:noWrap w:val="0"/>
            <w:vAlign w:val="top"/>
          </w:tcPr>
          <w:p w14:paraId="42143357">
            <w:pPr>
              <w:pStyle w:val="161"/>
              <w:autoSpaceDE w:val="0"/>
              <w:autoSpaceDN w:val="0"/>
              <w:ind w:left="440" w:hanging="440"/>
              <w:jc w:val="left"/>
              <w:rPr>
                <w:rFonts w:hAnsi="宋体" w:cs="宋体"/>
                <w:kern w:val="0"/>
                <w:sz w:val="22"/>
                <w:highlight w:val="none"/>
                <w:lang w:val="zh-CN" w:bidi="zh-CN"/>
              </w:rPr>
            </w:pPr>
          </w:p>
        </w:tc>
        <w:tc>
          <w:tcPr>
            <w:tcW w:w="1111" w:type="dxa"/>
            <w:noWrap w:val="0"/>
            <w:vAlign w:val="top"/>
          </w:tcPr>
          <w:p w14:paraId="43C63B6E">
            <w:pPr>
              <w:pStyle w:val="161"/>
              <w:autoSpaceDE w:val="0"/>
              <w:autoSpaceDN w:val="0"/>
              <w:ind w:left="440" w:hanging="440"/>
              <w:jc w:val="left"/>
              <w:rPr>
                <w:rFonts w:hAnsi="宋体" w:cs="宋体"/>
                <w:kern w:val="0"/>
                <w:sz w:val="22"/>
                <w:highlight w:val="none"/>
                <w:lang w:val="zh-CN" w:bidi="zh-CN"/>
              </w:rPr>
            </w:pPr>
          </w:p>
        </w:tc>
        <w:tc>
          <w:tcPr>
            <w:tcW w:w="1112" w:type="dxa"/>
            <w:noWrap w:val="0"/>
            <w:vAlign w:val="top"/>
          </w:tcPr>
          <w:p w14:paraId="6257CEB6">
            <w:pPr>
              <w:pStyle w:val="161"/>
              <w:autoSpaceDE w:val="0"/>
              <w:autoSpaceDN w:val="0"/>
              <w:ind w:left="440" w:hanging="440"/>
              <w:jc w:val="left"/>
              <w:rPr>
                <w:rFonts w:hAnsi="宋体" w:cs="宋体"/>
                <w:kern w:val="0"/>
                <w:sz w:val="22"/>
                <w:highlight w:val="none"/>
                <w:lang w:val="zh-CN" w:bidi="zh-CN"/>
              </w:rPr>
            </w:pPr>
          </w:p>
        </w:tc>
        <w:tc>
          <w:tcPr>
            <w:tcW w:w="1111" w:type="dxa"/>
            <w:noWrap w:val="0"/>
            <w:vAlign w:val="top"/>
          </w:tcPr>
          <w:p w14:paraId="378E6F08">
            <w:pPr>
              <w:pStyle w:val="161"/>
              <w:autoSpaceDE w:val="0"/>
              <w:autoSpaceDN w:val="0"/>
              <w:ind w:left="440" w:hanging="440"/>
              <w:jc w:val="left"/>
              <w:rPr>
                <w:rFonts w:hAnsi="宋体" w:cs="宋体"/>
                <w:kern w:val="0"/>
                <w:sz w:val="22"/>
                <w:highlight w:val="none"/>
                <w:lang w:val="zh-CN" w:bidi="zh-CN"/>
              </w:rPr>
            </w:pPr>
          </w:p>
        </w:tc>
      </w:tr>
      <w:tr w14:paraId="7BFBE3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8" w:hRule="atLeast"/>
        </w:trPr>
        <w:tc>
          <w:tcPr>
            <w:tcW w:w="864" w:type="dxa"/>
            <w:noWrap w:val="0"/>
            <w:vAlign w:val="top"/>
          </w:tcPr>
          <w:p w14:paraId="39E4B783">
            <w:pPr>
              <w:pStyle w:val="161"/>
              <w:autoSpaceDE w:val="0"/>
              <w:autoSpaceDN w:val="0"/>
              <w:ind w:left="440" w:hanging="440"/>
              <w:jc w:val="left"/>
              <w:rPr>
                <w:rFonts w:hAnsi="宋体" w:cs="宋体"/>
                <w:kern w:val="0"/>
                <w:sz w:val="22"/>
                <w:highlight w:val="none"/>
                <w:lang w:val="zh-CN" w:bidi="zh-CN"/>
              </w:rPr>
            </w:pPr>
          </w:p>
        </w:tc>
        <w:tc>
          <w:tcPr>
            <w:tcW w:w="1363" w:type="dxa"/>
            <w:noWrap w:val="0"/>
            <w:vAlign w:val="top"/>
          </w:tcPr>
          <w:p w14:paraId="5D418E08">
            <w:pPr>
              <w:pStyle w:val="161"/>
              <w:autoSpaceDE w:val="0"/>
              <w:autoSpaceDN w:val="0"/>
              <w:ind w:left="440" w:hanging="440"/>
              <w:jc w:val="left"/>
              <w:rPr>
                <w:rFonts w:hAnsi="宋体" w:cs="宋体"/>
                <w:kern w:val="0"/>
                <w:sz w:val="22"/>
                <w:highlight w:val="none"/>
                <w:lang w:val="zh-CN" w:bidi="zh-CN"/>
              </w:rPr>
            </w:pPr>
          </w:p>
        </w:tc>
        <w:tc>
          <w:tcPr>
            <w:tcW w:w="1109" w:type="dxa"/>
            <w:noWrap w:val="0"/>
            <w:vAlign w:val="top"/>
          </w:tcPr>
          <w:p w14:paraId="116D59C0">
            <w:pPr>
              <w:pStyle w:val="161"/>
              <w:autoSpaceDE w:val="0"/>
              <w:autoSpaceDN w:val="0"/>
              <w:ind w:left="440" w:hanging="440"/>
              <w:jc w:val="left"/>
              <w:rPr>
                <w:rFonts w:hAnsi="宋体" w:cs="宋体"/>
                <w:kern w:val="0"/>
                <w:sz w:val="22"/>
                <w:highlight w:val="none"/>
                <w:lang w:val="zh-CN" w:bidi="zh-CN"/>
              </w:rPr>
            </w:pPr>
          </w:p>
        </w:tc>
        <w:tc>
          <w:tcPr>
            <w:tcW w:w="1111" w:type="dxa"/>
            <w:noWrap w:val="0"/>
            <w:vAlign w:val="top"/>
          </w:tcPr>
          <w:p w14:paraId="61E389E4">
            <w:pPr>
              <w:pStyle w:val="161"/>
              <w:autoSpaceDE w:val="0"/>
              <w:autoSpaceDN w:val="0"/>
              <w:ind w:left="440" w:hanging="440"/>
              <w:jc w:val="left"/>
              <w:rPr>
                <w:rFonts w:hAnsi="宋体" w:cs="宋体"/>
                <w:kern w:val="0"/>
                <w:sz w:val="22"/>
                <w:highlight w:val="none"/>
                <w:lang w:val="zh-CN" w:bidi="zh-CN"/>
              </w:rPr>
            </w:pPr>
          </w:p>
        </w:tc>
        <w:tc>
          <w:tcPr>
            <w:tcW w:w="1111" w:type="dxa"/>
            <w:noWrap w:val="0"/>
            <w:vAlign w:val="top"/>
          </w:tcPr>
          <w:p w14:paraId="51024349">
            <w:pPr>
              <w:pStyle w:val="161"/>
              <w:autoSpaceDE w:val="0"/>
              <w:autoSpaceDN w:val="0"/>
              <w:ind w:left="440" w:hanging="440"/>
              <w:jc w:val="left"/>
              <w:rPr>
                <w:rFonts w:hAnsi="宋体" w:cs="宋体"/>
                <w:kern w:val="0"/>
                <w:sz w:val="22"/>
                <w:highlight w:val="none"/>
                <w:lang w:val="zh-CN" w:bidi="zh-CN"/>
              </w:rPr>
            </w:pPr>
          </w:p>
        </w:tc>
        <w:tc>
          <w:tcPr>
            <w:tcW w:w="1111" w:type="dxa"/>
            <w:noWrap w:val="0"/>
            <w:vAlign w:val="top"/>
          </w:tcPr>
          <w:p w14:paraId="4813CB83">
            <w:pPr>
              <w:pStyle w:val="161"/>
              <w:autoSpaceDE w:val="0"/>
              <w:autoSpaceDN w:val="0"/>
              <w:ind w:left="440" w:hanging="440"/>
              <w:jc w:val="left"/>
              <w:rPr>
                <w:rFonts w:hAnsi="宋体" w:cs="宋体"/>
                <w:kern w:val="0"/>
                <w:sz w:val="22"/>
                <w:highlight w:val="none"/>
                <w:lang w:val="zh-CN" w:bidi="zh-CN"/>
              </w:rPr>
            </w:pPr>
          </w:p>
        </w:tc>
        <w:tc>
          <w:tcPr>
            <w:tcW w:w="1112" w:type="dxa"/>
            <w:noWrap w:val="0"/>
            <w:vAlign w:val="top"/>
          </w:tcPr>
          <w:p w14:paraId="50822BD2">
            <w:pPr>
              <w:pStyle w:val="161"/>
              <w:autoSpaceDE w:val="0"/>
              <w:autoSpaceDN w:val="0"/>
              <w:ind w:left="440" w:hanging="440"/>
              <w:jc w:val="left"/>
              <w:rPr>
                <w:rFonts w:hAnsi="宋体" w:cs="宋体"/>
                <w:kern w:val="0"/>
                <w:sz w:val="22"/>
                <w:highlight w:val="none"/>
                <w:lang w:val="zh-CN" w:bidi="zh-CN"/>
              </w:rPr>
            </w:pPr>
          </w:p>
        </w:tc>
        <w:tc>
          <w:tcPr>
            <w:tcW w:w="1111" w:type="dxa"/>
            <w:noWrap w:val="0"/>
            <w:vAlign w:val="top"/>
          </w:tcPr>
          <w:p w14:paraId="17CA4C4B">
            <w:pPr>
              <w:pStyle w:val="161"/>
              <w:autoSpaceDE w:val="0"/>
              <w:autoSpaceDN w:val="0"/>
              <w:ind w:left="440" w:hanging="440"/>
              <w:jc w:val="left"/>
              <w:rPr>
                <w:rFonts w:hAnsi="宋体" w:cs="宋体"/>
                <w:kern w:val="0"/>
                <w:sz w:val="22"/>
                <w:highlight w:val="none"/>
                <w:lang w:val="zh-CN" w:bidi="zh-CN"/>
              </w:rPr>
            </w:pPr>
          </w:p>
        </w:tc>
      </w:tr>
    </w:tbl>
    <w:p w14:paraId="49480EFC">
      <w:pPr>
        <w:rPr>
          <w:rFonts w:ascii="宋体" w:cs="宋体"/>
          <w:sz w:val="2"/>
          <w:szCs w:val="2"/>
          <w:highlight w:val="none"/>
        </w:rPr>
      </w:pPr>
    </w:p>
    <w:p w14:paraId="13DC2DA9">
      <w:pPr>
        <w:rPr>
          <w:rFonts w:ascii="宋体" w:cs="宋体"/>
          <w:sz w:val="2"/>
          <w:szCs w:val="2"/>
          <w:highlight w:val="none"/>
        </w:rPr>
      </w:pPr>
    </w:p>
    <w:p w14:paraId="6FA0BCC4">
      <w:pPr>
        <w:widowControl/>
        <w:jc w:val="left"/>
        <w:rPr>
          <w:rFonts w:hint="eastAsia" w:ascii="宋体" w:hAnsi="宋体" w:cs="宋体"/>
          <w:color w:val="000000"/>
          <w:kern w:val="0"/>
          <w:szCs w:val="21"/>
          <w:highlight w:val="none"/>
        </w:rPr>
      </w:pPr>
    </w:p>
    <w:p w14:paraId="40C65EBB">
      <w:pPr>
        <w:widowControl/>
        <w:jc w:val="left"/>
        <w:rPr>
          <w:rFonts w:hint="eastAsia" w:ascii="宋体" w:hAnsi="宋体" w:cs="宋体"/>
          <w:color w:val="000000"/>
          <w:kern w:val="0"/>
          <w:szCs w:val="21"/>
          <w:highlight w:val="none"/>
        </w:rPr>
      </w:pPr>
    </w:p>
    <w:p w14:paraId="68B27140">
      <w:pPr>
        <w:widowControl/>
        <w:spacing w:line="420" w:lineRule="exact"/>
        <w:jc w:val="left"/>
        <w:rPr>
          <w:rFonts w:ascii="宋体" w:hAnsi="宋体" w:cs="宋体"/>
          <w:kern w:val="0"/>
          <w:szCs w:val="21"/>
          <w:highlight w:val="none"/>
        </w:rPr>
      </w:pPr>
      <w:r>
        <w:rPr>
          <w:rFonts w:hint="eastAsia" w:ascii="宋体" w:hAnsi="宋体" w:cs="宋体"/>
          <w:color w:val="000000"/>
          <w:kern w:val="0"/>
          <w:szCs w:val="21"/>
          <w:highlight w:val="none"/>
        </w:rPr>
        <w:t xml:space="preserve">附表四：计划开、竣工日期和施工进度计划（网络图或横道图） </w:t>
      </w:r>
    </w:p>
    <w:p w14:paraId="1DA7FFE2">
      <w:pPr>
        <w:widowControl/>
        <w:spacing w:line="420" w:lineRule="exact"/>
        <w:ind w:firstLine="420" w:firstLineChars="200"/>
        <w:jc w:val="left"/>
        <w:rPr>
          <w:rFonts w:ascii="宋体" w:hAnsi="宋体" w:cs="宋体"/>
          <w:kern w:val="0"/>
          <w:szCs w:val="21"/>
          <w:highlight w:val="none"/>
        </w:rPr>
      </w:pPr>
      <w:r>
        <w:rPr>
          <w:rFonts w:hint="eastAsia" w:ascii="宋体" w:hAnsi="宋体" w:cs="宋体"/>
          <w:color w:val="000000"/>
          <w:kern w:val="0"/>
          <w:szCs w:val="21"/>
          <w:highlight w:val="none"/>
        </w:rPr>
        <w:t xml:space="preserve">1.供应商应提交施工进度计划，说明按竞争性磋商文件要求的工期进行施工的各个关键日期。成交的供应商还应按合同条件有关条款的要求提交详细的施工进度计划。 </w:t>
      </w:r>
    </w:p>
    <w:p w14:paraId="754C8180">
      <w:pPr>
        <w:widowControl/>
        <w:spacing w:line="420" w:lineRule="exact"/>
        <w:ind w:firstLine="420" w:firstLineChars="200"/>
        <w:jc w:val="left"/>
        <w:rPr>
          <w:rFonts w:ascii="宋体" w:hAnsi="宋体" w:cs="宋体"/>
          <w:kern w:val="0"/>
          <w:szCs w:val="21"/>
          <w:highlight w:val="none"/>
        </w:rPr>
      </w:pPr>
      <w:r>
        <w:rPr>
          <w:rFonts w:hint="eastAsia" w:ascii="宋体" w:hAnsi="宋体" w:cs="宋体"/>
          <w:color w:val="000000"/>
          <w:kern w:val="0"/>
          <w:szCs w:val="21"/>
          <w:highlight w:val="none"/>
        </w:rPr>
        <w:t xml:space="preserve">2.施工进度计划可采用网络图（或横道图）表示，说明计划开工日期和各分项工程各阶段的完工日期和分包合同签订的日期。 </w:t>
      </w:r>
    </w:p>
    <w:p w14:paraId="0CC5B5DE">
      <w:pPr>
        <w:spacing w:line="420" w:lineRule="exact"/>
        <w:ind w:firstLine="420" w:firstLineChars="200"/>
        <w:rPr>
          <w:rFonts w:ascii="宋体" w:cs="宋体"/>
          <w:b/>
          <w:sz w:val="24"/>
          <w:szCs w:val="24"/>
          <w:highlight w:val="none"/>
        </w:rPr>
      </w:pPr>
      <w:r>
        <w:rPr>
          <w:rFonts w:hint="eastAsia" w:ascii="宋体" w:hAnsi="宋体" w:cs="宋体"/>
          <w:color w:val="000000"/>
          <w:kern w:val="0"/>
          <w:szCs w:val="21"/>
          <w:highlight w:val="none"/>
        </w:rPr>
        <w:t>3.施工进度计划应与施工组织设计相适应。</w:t>
      </w:r>
      <w:bookmarkEnd w:id="292"/>
      <w:bookmarkEnd w:id="293"/>
      <w:bookmarkEnd w:id="294"/>
      <w:bookmarkEnd w:id="295"/>
    </w:p>
    <w:p w14:paraId="0ABE21CF">
      <w:pPr>
        <w:spacing w:line="480" w:lineRule="exact"/>
        <w:ind w:right="-288" w:rightChars="-137" w:firstLine="2516" w:firstLineChars="895"/>
        <w:rPr>
          <w:rFonts w:hint="eastAsia" w:ascii="宋体" w:hAnsi="宋体" w:cs="宋体"/>
          <w:b/>
          <w:sz w:val="28"/>
          <w:highlight w:val="none"/>
        </w:rPr>
      </w:pPr>
      <w:bookmarkStart w:id="296" w:name="_Toc78022613"/>
    </w:p>
    <w:p w14:paraId="01A6992E">
      <w:pPr>
        <w:widowControl/>
        <w:spacing w:line="420" w:lineRule="exact"/>
        <w:jc w:val="left"/>
        <w:rPr>
          <w:rFonts w:hint="eastAsia" w:ascii="宋体" w:hAnsi="宋体" w:cs="宋体"/>
          <w:color w:val="000000"/>
          <w:kern w:val="0"/>
          <w:szCs w:val="21"/>
          <w:highlight w:val="none"/>
        </w:rPr>
      </w:pPr>
      <w:r>
        <w:rPr>
          <w:rFonts w:hint="eastAsia" w:ascii="宋体" w:hAnsi="宋体" w:cs="宋体"/>
          <w:color w:val="000000"/>
          <w:kern w:val="0"/>
          <w:szCs w:val="21"/>
          <w:highlight w:val="none"/>
        </w:rPr>
        <w:t>附表五：施工总平面图</w:t>
      </w:r>
    </w:p>
    <w:p w14:paraId="470D07C6">
      <w:pPr>
        <w:widowControl/>
        <w:spacing w:line="420" w:lineRule="exact"/>
        <w:ind w:firstLine="420" w:firstLineChars="200"/>
        <w:jc w:val="left"/>
        <w:rPr>
          <w:rFonts w:hint="eastAsia" w:ascii="宋体" w:hAnsi="宋体" w:cs="宋体"/>
          <w:color w:val="000000"/>
          <w:kern w:val="0"/>
          <w:szCs w:val="21"/>
          <w:highlight w:val="none"/>
        </w:rPr>
      </w:pPr>
      <w:r>
        <w:rPr>
          <w:rFonts w:hint="eastAsia" w:ascii="宋体" w:hAnsi="宋体" w:cs="宋体"/>
          <w:color w:val="000000"/>
          <w:kern w:val="0"/>
          <w:szCs w:val="21"/>
          <w:highlight w:val="none"/>
        </w:rPr>
        <w:t>供应商应递交一份施工总平面图，绘出现场临时设施布置图表并附文字说明，说明临时设施、加工车间、现场办公、设备及仓储、供电、供水、卫生、生活、道路、消防等设施的情况和布置。</w:t>
      </w:r>
    </w:p>
    <w:p w14:paraId="1762DDAE">
      <w:pPr>
        <w:spacing w:line="480" w:lineRule="exact"/>
        <w:ind w:right="-288" w:rightChars="-137" w:firstLine="2516" w:firstLineChars="895"/>
        <w:rPr>
          <w:rFonts w:hint="eastAsia" w:ascii="宋体" w:hAnsi="宋体" w:cs="宋体"/>
          <w:b/>
          <w:sz w:val="28"/>
          <w:highlight w:val="none"/>
        </w:rPr>
      </w:pPr>
    </w:p>
    <w:p w14:paraId="166FA769">
      <w:pPr>
        <w:widowControl/>
        <w:spacing w:line="420" w:lineRule="exact"/>
        <w:jc w:val="left"/>
        <w:rPr>
          <w:rFonts w:hint="eastAsia" w:ascii="宋体" w:hAnsi="宋体" w:cs="宋体"/>
          <w:color w:val="000000"/>
          <w:kern w:val="0"/>
          <w:szCs w:val="21"/>
          <w:highlight w:val="none"/>
        </w:rPr>
      </w:pPr>
      <w:r>
        <w:rPr>
          <w:rFonts w:hint="eastAsia" w:ascii="宋体" w:hAnsi="宋体" w:cs="宋体"/>
          <w:color w:val="000000"/>
          <w:kern w:val="0"/>
          <w:szCs w:val="21"/>
          <w:highlight w:val="none"/>
        </w:rPr>
        <w:t>附表六：临时用地表</w:t>
      </w:r>
    </w:p>
    <w:tbl>
      <w:tblPr>
        <w:tblStyle w:val="39"/>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2236"/>
        <w:gridCol w:w="2236"/>
        <w:gridCol w:w="2237"/>
        <w:gridCol w:w="2237"/>
      </w:tblGrid>
      <w:tr w14:paraId="750F1A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236" w:type="dxa"/>
            <w:noWrap w:val="0"/>
            <w:vAlign w:val="top"/>
          </w:tcPr>
          <w:p w14:paraId="1708F32B">
            <w:pPr>
              <w:spacing w:line="480" w:lineRule="exact"/>
              <w:ind w:right="-288" w:rightChars="-137"/>
              <w:jc w:val="center"/>
              <w:rPr>
                <w:rFonts w:hint="eastAsia" w:ascii="宋体" w:cs="宋体"/>
                <w:kern w:val="0"/>
                <w:szCs w:val="21"/>
                <w:highlight w:val="none"/>
              </w:rPr>
            </w:pPr>
            <w:r>
              <w:rPr>
                <w:rFonts w:hint="eastAsia" w:ascii="宋体" w:cs="宋体"/>
                <w:kern w:val="0"/>
                <w:szCs w:val="21"/>
                <w:highlight w:val="none"/>
              </w:rPr>
              <w:t>用途</w:t>
            </w:r>
          </w:p>
        </w:tc>
        <w:tc>
          <w:tcPr>
            <w:tcW w:w="2236" w:type="dxa"/>
            <w:noWrap w:val="0"/>
            <w:vAlign w:val="top"/>
          </w:tcPr>
          <w:p w14:paraId="214E7A7B">
            <w:pPr>
              <w:spacing w:line="480" w:lineRule="exact"/>
              <w:ind w:right="-288" w:rightChars="-137"/>
              <w:jc w:val="center"/>
              <w:rPr>
                <w:rFonts w:hint="eastAsia" w:ascii="宋体" w:cs="宋体"/>
                <w:kern w:val="0"/>
                <w:szCs w:val="21"/>
                <w:highlight w:val="none"/>
              </w:rPr>
            </w:pPr>
            <w:r>
              <w:rPr>
                <w:rFonts w:hint="eastAsia" w:ascii="宋体" w:cs="宋体"/>
                <w:kern w:val="0"/>
                <w:szCs w:val="21"/>
                <w:highlight w:val="none"/>
              </w:rPr>
              <w:t>面积（平方米）</w:t>
            </w:r>
          </w:p>
        </w:tc>
        <w:tc>
          <w:tcPr>
            <w:tcW w:w="2237" w:type="dxa"/>
            <w:noWrap w:val="0"/>
            <w:vAlign w:val="top"/>
          </w:tcPr>
          <w:p w14:paraId="3E7FDC92">
            <w:pPr>
              <w:spacing w:line="480" w:lineRule="exact"/>
              <w:ind w:right="-288" w:rightChars="-137"/>
              <w:jc w:val="center"/>
              <w:rPr>
                <w:rFonts w:hint="eastAsia" w:ascii="宋体" w:cs="宋体"/>
                <w:kern w:val="0"/>
                <w:szCs w:val="21"/>
                <w:highlight w:val="none"/>
              </w:rPr>
            </w:pPr>
            <w:r>
              <w:rPr>
                <w:rFonts w:hint="eastAsia" w:ascii="宋体" w:cs="宋体"/>
                <w:kern w:val="0"/>
                <w:szCs w:val="21"/>
                <w:highlight w:val="none"/>
              </w:rPr>
              <w:t>位置</w:t>
            </w:r>
          </w:p>
        </w:tc>
        <w:tc>
          <w:tcPr>
            <w:tcW w:w="2237" w:type="dxa"/>
            <w:noWrap w:val="0"/>
            <w:vAlign w:val="top"/>
          </w:tcPr>
          <w:p w14:paraId="5680D729">
            <w:pPr>
              <w:spacing w:line="480" w:lineRule="exact"/>
              <w:ind w:right="-288" w:rightChars="-137"/>
              <w:jc w:val="center"/>
              <w:rPr>
                <w:rFonts w:hint="eastAsia" w:ascii="宋体" w:cs="宋体"/>
                <w:kern w:val="0"/>
                <w:szCs w:val="21"/>
                <w:highlight w:val="none"/>
              </w:rPr>
            </w:pPr>
            <w:r>
              <w:rPr>
                <w:rFonts w:hint="eastAsia" w:ascii="宋体" w:cs="宋体"/>
                <w:kern w:val="0"/>
                <w:szCs w:val="21"/>
                <w:highlight w:val="none"/>
              </w:rPr>
              <w:t>需用时间</w:t>
            </w:r>
          </w:p>
        </w:tc>
      </w:tr>
      <w:tr w14:paraId="4C4A3D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236" w:type="dxa"/>
            <w:noWrap w:val="0"/>
            <w:vAlign w:val="top"/>
          </w:tcPr>
          <w:p w14:paraId="2515AB31">
            <w:pPr>
              <w:spacing w:line="480" w:lineRule="exact"/>
              <w:ind w:right="-288" w:rightChars="-137"/>
              <w:rPr>
                <w:rFonts w:hint="eastAsia" w:ascii="宋体" w:hAnsi="宋体" w:cs="宋体"/>
                <w:b/>
                <w:sz w:val="28"/>
                <w:highlight w:val="none"/>
              </w:rPr>
            </w:pPr>
          </w:p>
        </w:tc>
        <w:tc>
          <w:tcPr>
            <w:tcW w:w="2236" w:type="dxa"/>
            <w:noWrap w:val="0"/>
            <w:vAlign w:val="top"/>
          </w:tcPr>
          <w:p w14:paraId="3D121B95">
            <w:pPr>
              <w:spacing w:line="480" w:lineRule="exact"/>
              <w:ind w:right="-288" w:rightChars="-137"/>
              <w:rPr>
                <w:rFonts w:hint="eastAsia" w:ascii="宋体" w:hAnsi="宋体" w:cs="宋体"/>
                <w:b/>
                <w:sz w:val="28"/>
                <w:highlight w:val="none"/>
              </w:rPr>
            </w:pPr>
          </w:p>
        </w:tc>
        <w:tc>
          <w:tcPr>
            <w:tcW w:w="2237" w:type="dxa"/>
            <w:noWrap w:val="0"/>
            <w:vAlign w:val="top"/>
          </w:tcPr>
          <w:p w14:paraId="51E5FA9A">
            <w:pPr>
              <w:spacing w:line="480" w:lineRule="exact"/>
              <w:ind w:right="-288" w:rightChars="-137"/>
              <w:rPr>
                <w:rFonts w:hint="eastAsia" w:ascii="宋体" w:hAnsi="宋体" w:cs="宋体"/>
                <w:b/>
                <w:sz w:val="28"/>
                <w:highlight w:val="none"/>
              </w:rPr>
            </w:pPr>
          </w:p>
        </w:tc>
        <w:tc>
          <w:tcPr>
            <w:tcW w:w="2237" w:type="dxa"/>
            <w:noWrap w:val="0"/>
            <w:vAlign w:val="top"/>
          </w:tcPr>
          <w:p w14:paraId="73E91026">
            <w:pPr>
              <w:spacing w:line="480" w:lineRule="exact"/>
              <w:ind w:right="-288" w:rightChars="-137"/>
              <w:rPr>
                <w:rFonts w:hint="eastAsia" w:ascii="宋体" w:hAnsi="宋体" w:cs="宋体"/>
                <w:b/>
                <w:sz w:val="28"/>
                <w:highlight w:val="none"/>
              </w:rPr>
            </w:pPr>
          </w:p>
        </w:tc>
      </w:tr>
      <w:tr w14:paraId="2C9253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236" w:type="dxa"/>
            <w:noWrap w:val="0"/>
            <w:vAlign w:val="top"/>
          </w:tcPr>
          <w:p w14:paraId="508D68E2">
            <w:pPr>
              <w:spacing w:line="480" w:lineRule="exact"/>
              <w:ind w:right="-288" w:rightChars="-137"/>
              <w:rPr>
                <w:rFonts w:hint="eastAsia" w:ascii="宋体" w:hAnsi="宋体" w:cs="宋体"/>
                <w:b/>
                <w:sz w:val="28"/>
                <w:highlight w:val="none"/>
              </w:rPr>
            </w:pPr>
          </w:p>
        </w:tc>
        <w:tc>
          <w:tcPr>
            <w:tcW w:w="2236" w:type="dxa"/>
            <w:noWrap w:val="0"/>
            <w:vAlign w:val="top"/>
          </w:tcPr>
          <w:p w14:paraId="0AEA4CBB">
            <w:pPr>
              <w:spacing w:line="480" w:lineRule="exact"/>
              <w:ind w:right="-288" w:rightChars="-137"/>
              <w:rPr>
                <w:rFonts w:hint="eastAsia" w:ascii="宋体" w:hAnsi="宋体" w:cs="宋体"/>
                <w:b/>
                <w:sz w:val="28"/>
                <w:highlight w:val="none"/>
              </w:rPr>
            </w:pPr>
          </w:p>
        </w:tc>
        <w:tc>
          <w:tcPr>
            <w:tcW w:w="2237" w:type="dxa"/>
            <w:noWrap w:val="0"/>
            <w:vAlign w:val="top"/>
          </w:tcPr>
          <w:p w14:paraId="46D53447">
            <w:pPr>
              <w:spacing w:line="480" w:lineRule="exact"/>
              <w:ind w:right="-288" w:rightChars="-137"/>
              <w:rPr>
                <w:rFonts w:hint="eastAsia" w:ascii="宋体" w:hAnsi="宋体" w:cs="宋体"/>
                <w:b/>
                <w:sz w:val="28"/>
                <w:highlight w:val="none"/>
              </w:rPr>
            </w:pPr>
          </w:p>
        </w:tc>
        <w:tc>
          <w:tcPr>
            <w:tcW w:w="2237" w:type="dxa"/>
            <w:noWrap w:val="0"/>
            <w:vAlign w:val="top"/>
          </w:tcPr>
          <w:p w14:paraId="25BEFF03">
            <w:pPr>
              <w:spacing w:line="480" w:lineRule="exact"/>
              <w:ind w:right="-288" w:rightChars="-137"/>
              <w:rPr>
                <w:rFonts w:hint="eastAsia" w:ascii="宋体" w:hAnsi="宋体" w:cs="宋体"/>
                <w:b/>
                <w:sz w:val="28"/>
                <w:highlight w:val="none"/>
              </w:rPr>
            </w:pPr>
          </w:p>
        </w:tc>
      </w:tr>
      <w:tr w14:paraId="70E4E9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236" w:type="dxa"/>
            <w:noWrap w:val="0"/>
            <w:vAlign w:val="top"/>
          </w:tcPr>
          <w:p w14:paraId="3581D5B2">
            <w:pPr>
              <w:spacing w:line="480" w:lineRule="exact"/>
              <w:ind w:right="-288" w:rightChars="-137"/>
              <w:rPr>
                <w:rFonts w:hint="eastAsia" w:ascii="宋体" w:hAnsi="宋体" w:cs="宋体"/>
                <w:b/>
                <w:sz w:val="28"/>
                <w:highlight w:val="none"/>
              </w:rPr>
            </w:pPr>
          </w:p>
        </w:tc>
        <w:tc>
          <w:tcPr>
            <w:tcW w:w="2236" w:type="dxa"/>
            <w:noWrap w:val="0"/>
            <w:vAlign w:val="top"/>
          </w:tcPr>
          <w:p w14:paraId="715FC029">
            <w:pPr>
              <w:spacing w:line="480" w:lineRule="exact"/>
              <w:ind w:right="-288" w:rightChars="-137"/>
              <w:rPr>
                <w:rFonts w:hint="eastAsia" w:ascii="宋体" w:hAnsi="宋体" w:cs="宋体"/>
                <w:b/>
                <w:sz w:val="28"/>
                <w:highlight w:val="none"/>
              </w:rPr>
            </w:pPr>
          </w:p>
        </w:tc>
        <w:tc>
          <w:tcPr>
            <w:tcW w:w="2237" w:type="dxa"/>
            <w:noWrap w:val="0"/>
            <w:vAlign w:val="top"/>
          </w:tcPr>
          <w:p w14:paraId="77BE07F5">
            <w:pPr>
              <w:spacing w:line="480" w:lineRule="exact"/>
              <w:ind w:right="-288" w:rightChars="-137"/>
              <w:rPr>
                <w:rFonts w:hint="eastAsia" w:ascii="宋体" w:hAnsi="宋体" w:cs="宋体"/>
                <w:b/>
                <w:sz w:val="28"/>
                <w:highlight w:val="none"/>
              </w:rPr>
            </w:pPr>
          </w:p>
        </w:tc>
        <w:tc>
          <w:tcPr>
            <w:tcW w:w="2237" w:type="dxa"/>
            <w:noWrap w:val="0"/>
            <w:vAlign w:val="top"/>
          </w:tcPr>
          <w:p w14:paraId="5A80AC81">
            <w:pPr>
              <w:spacing w:line="480" w:lineRule="exact"/>
              <w:ind w:right="-288" w:rightChars="-137"/>
              <w:rPr>
                <w:rFonts w:hint="eastAsia" w:ascii="宋体" w:hAnsi="宋体" w:cs="宋体"/>
                <w:b/>
                <w:sz w:val="28"/>
                <w:highlight w:val="none"/>
              </w:rPr>
            </w:pPr>
          </w:p>
        </w:tc>
      </w:tr>
    </w:tbl>
    <w:p w14:paraId="1DACFBEB">
      <w:pPr>
        <w:spacing w:line="480" w:lineRule="exact"/>
        <w:ind w:right="-288" w:rightChars="-137" w:firstLine="2516" w:firstLineChars="895"/>
        <w:rPr>
          <w:rFonts w:hint="eastAsia" w:ascii="宋体" w:hAnsi="宋体" w:cs="宋体"/>
          <w:b/>
          <w:sz w:val="28"/>
          <w:highlight w:val="none"/>
        </w:rPr>
      </w:pPr>
    </w:p>
    <w:p w14:paraId="175A8E87">
      <w:pPr>
        <w:spacing w:line="480" w:lineRule="exact"/>
        <w:ind w:right="-288" w:rightChars="-137" w:firstLine="2516" w:firstLineChars="895"/>
        <w:rPr>
          <w:rFonts w:hint="eastAsia" w:ascii="宋体" w:hAnsi="宋体" w:cs="宋体"/>
          <w:b/>
          <w:sz w:val="28"/>
          <w:highlight w:val="none"/>
        </w:rPr>
      </w:pPr>
    </w:p>
    <w:p w14:paraId="126C9483">
      <w:pPr>
        <w:spacing w:line="480" w:lineRule="exact"/>
        <w:ind w:right="-288" w:rightChars="-137" w:firstLine="2516" w:firstLineChars="895"/>
        <w:rPr>
          <w:rFonts w:ascii="宋体" w:cs="宋体"/>
          <w:b/>
          <w:sz w:val="28"/>
          <w:highlight w:val="none"/>
        </w:rPr>
      </w:pPr>
      <w:r>
        <w:rPr>
          <w:rFonts w:hint="eastAsia" w:ascii="宋体" w:hAnsi="宋体" w:cs="宋体"/>
          <w:b/>
          <w:sz w:val="28"/>
          <w:highlight w:val="none"/>
        </w:rPr>
        <w:t>项目管理机构配备情况表</w:t>
      </w:r>
      <w:bookmarkEnd w:id="296"/>
      <w:r>
        <w:rPr>
          <w:rFonts w:ascii="宋体" w:hAnsi="宋体" w:cs="宋体"/>
          <w:highlight w:val="none"/>
        </w:rPr>
        <w:t xml:space="preserve"> </w:t>
      </w:r>
    </w:p>
    <w:p w14:paraId="6415DC64">
      <w:pPr>
        <w:spacing w:line="600" w:lineRule="exact"/>
        <w:rPr>
          <w:rFonts w:ascii="宋体" w:hAnsi="宋体" w:cs="宋体"/>
          <w:b/>
          <w:szCs w:val="21"/>
          <w:highlight w:val="none"/>
        </w:rPr>
      </w:pPr>
      <w:r>
        <w:rPr>
          <w:rFonts w:hint="eastAsia" w:ascii="宋体" w:hAnsi="宋体" w:cs="宋体"/>
          <w:szCs w:val="21"/>
          <w:highlight w:val="none"/>
          <w:u w:val="single"/>
        </w:rPr>
        <w:t>项目名称</w:t>
      </w:r>
      <w:r>
        <w:rPr>
          <w:rFonts w:ascii="宋体" w:hAnsi="宋体" w:cs="宋体"/>
          <w:szCs w:val="21"/>
          <w:highlight w:val="none"/>
          <w:u w:val="single"/>
        </w:rPr>
        <w:t xml:space="preserve">        </w:t>
      </w:r>
      <w:r>
        <w:rPr>
          <w:rFonts w:ascii="宋体" w:hAnsi="宋体" w:cs="宋体"/>
          <w:szCs w:val="21"/>
          <w:highlight w:val="none"/>
        </w:rPr>
        <w:t xml:space="preserve">                                 </w:t>
      </w:r>
      <w:r>
        <w:rPr>
          <w:rFonts w:hint="eastAsia" w:ascii="宋体" w:hAnsi="宋体" w:cs="宋体"/>
          <w:szCs w:val="21"/>
          <w:highlight w:val="none"/>
        </w:rPr>
        <w:t xml:space="preserve">                   </w:t>
      </w:r>
    </w:p>
    <w:tbl>
      <w:tblPr>
        <w:tblStyle w:val="39"/>
        <w:tblW w:w="0" w:type="auto"/>
        <w:tblInd w:w="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8"/>
        <w:gridCol w:w="928"/>
        <w:gridCol w:w="928"/>
        <w:gridCol w:w="1041"/>
        <w:gridCol w:w="1041"/>
        <w:gridCol w:w="1041"/>
        <w:gridCol w:w="862"/>
        <w:gridCol w:w="992"/>
        <w:gridCol w:w="1485"/>
      </w:tblGrid>
      <w:tr w14:paraId="630F8A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928" w:type="dxa"/>
            <w:vMerge w:val="restart"/>
            <w:noWrap w:val="0"/>
            <w:vAlign w:val="center"/>
          </w:tcPr>
          <w:p w14:paraId="3708AA0C">
            <w:pPr>
              <w:jc w:val="center"/>
              <w:rPr>
                <w:rFonts w:ascii="宋体" w:cs="宋体"/>
                <w:szCs w:val="21"/>
                <w:highlight w:val="none"/>
              </w:rPr>
            </w:pPr>
            <w:r>
              <w:rPr>
                <w:rFonts w:hint="eastAsia" w:ascii="宋体" w:hAnsi="宋体" w:cs="宋体"/>
                <w:szCs w:val="21"/>
                <w:highlight w:val="none"/>
              </w:rPr>
              <w:t>职务</w:t>
            </w:r>
          </w:p>
        </w:tc>
        <w:tc>
          <w:tcPr>
            <w:tcW w:w="928" w:type="dxa"/>
            <w:vMerge w:val="restart"/>
            <w:noWrap w:val="0"/>
            <w:vAlign w:val="center"/>
          </w:tcPr>
          <w:p w14:paraId="63F4664C">
            <w:pPr>
              <w:jc w:val="center"/>
              <w:rPr>
                <w:rFonts w:ascii="宋体" w:cs="宋体"/>
                <w:szCs w:val="21"/>
                <w:highlight w:val="none"/>
              </w:rPr>
            </w:pPr>
            <w:r>
              <w:rPr>
                <w:rFonts w:hint="eastAsia" w:ascii="宋体" w:hAnsi="宋体" w:cs="宋体"/>
                <w:szCs w:val="21"/>
                <w:highlight w:val="none"/>
              </w:rPr>
              <w:t>姓名</w:t>
            </w:r>
          </w:p>
        </w:tc>
        <w:tc>
          <w:tcPr>
            <w:tcW w:w="928" w:type="dxa"/>
            <w:vMerge w:val="restart"/>
            <w:noWrap w:val="0"/>
            <w:vAlign w:val="center"/>
          </w:tcPr>
          <w:p w14:paraId="19278241">
            <w:pPr>
              <w:jc w:val="center"/>
              <w:rPr>
                <w:rFonts w:ascii="宋体" w:cs="宋体"/>
                <w:szCs w:val="21"/>
                <w:highlight w:val="none"/>
              </w:rPr>
            </w:pPr>
            <w:r>
              <w:rPr>
                <w:rFonts w:hint="eastAsia" w:ascii="宋体" w:hAnsi="宋体" w:cs="宋体"/>
                <w:szCs w:val="21"/>
                <w:highlight w:val="none"/>
              </w:rPr>
              <w:t>职称</w:t>
            </w:r>
          </w:p>
        </w:tc>
        <w:tc>
          <w:tcPr>
            <w:tcW w:w="3985" w:type="dxa"/>
            <w:gridSpan w:val="4"/>
            <w:noWrap w:val="0"/>
            <w:vAlign w:val="center"/>
          </w:tcPr>
          <w:p w14:paraId="0596E73C">
            <w:pPr>
              <w:jc w:val="center"/>
              <w:rPr>
                <w:rFonts w:ascii="宋体" w:cs="宋体"/>
                <w:szCs w:val="21"/>
                <w:highlight w:val="none"/>
              </w:rPr>
            </w:pPr>
            <w:r>
              <w:rPr>
                <w:rFonts w:hint="eastAsia" w:ascii="宋体" w:hAnsi="宋体" w:cs="宋体"/>
                <w:szCs w:val="21"/>
                <w:highlight w:val="none"/>
              </w:rPr>
              <w:t>执业或职业资格证明</w:t>
            </w:r>
          </w:p>
        </w:tc>
        <w:tc>
          <w:tcPr>
            <w:tcW w:w="2477" w:type="dxa"/>
            <w:gridSpan w:val="2"/>
            <w:noWrap w:val="0"/>
            <w:vAlign w:val="center"/>
          </w:tcPr>
          <w:p w14:paraId="6526DC88">
            <w:pPr>
              <w:jc w:val="center"/>
              <w:rPr>
                <w:rFonts w:ascii="宋体" w:cs="宋体"/>
                <w:szCs w:val="21"/>
                <w:highlight w:val="none"/>
              </w:rPr>
            </w:pPr>
            <w:r>
              <w:rPr>
                <w:rFonts w:hint="eastAsia" w:ascii="宋体" w:hAnsi="宋体" w:cs="宋体"/>
                <w:szCs w:val="21"/>
                <w:highlight w:val="none"/>
              </w:rPr>
              <w:t>已完成建设</w:t>
            </w:r>
          </w:p>
          <w:p w14:paraId="5413925C">
            <w:pPr>
              <w:jc w:val="center"/>
              <w:rPr>
                <w:rFonts w:ascii="宋体" w:cs="宋体"/>
                <w:szCs w:val="21"/>
                <w:highlight w:val="none"/>
              </w:rPr>
            </w:pPr>
            <w:r>
              <w:rPr>
                <w:rFonts w:hint="eastAsia" w:ascii="宋体" w:hAnsi="宋体" w:cs="宋体"/>
                <w:szCs w:val="21"/>
                <w:highlight w:val="none"/>
              </w:rPr>
              <w:t>工程情况</w:t>
            </w:r>
          </w:p>
        </w:tc>
      </w:tr>
      <w:tr w14:paraId="5864E0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928" w:type="dxa"/>
            <w:vMerge w:val="continue"/>
            <w:noWrap w:val="0"/>
            <w:vAlign w:val="center"/>
          </w:tcPr>
          <w:p w14:paraId="2792AC12">
            <w:pPr>
              <w:jc w:val="center"/>
              <w:rPr>
                <w:rFonts w:ascii="宋体" w:cs="宋体"/>
                <w:szCs w:val="21"/>
                <w:highlight w:val="none"/>
              </w:rPr>
            </w:pPr>
          </w:p>
        </w:tc>
        <w:tc>
          <w:tcPr>
            <w:tcW w:w="928" w:type="dxa"/>
            <w:vMerge w:val="continue"/>
            <w:noWrap w:val="0"/>
            <w:vAlign w:val="center"/>
          </w:tcPr>
          <w:p w14:paraId="7049AE56">
            <w:pPr>
              <w:jc w:val="center"/>
              <w:rPr>
                <w:rFonts w:ascii="宋体" w:cs="宋体"/>
                <w:szCs w:val="21"/>
                <w:highlight w:val="none"/>
              </w:rPr>
            </w:pPr>
          </w:p>
        </w:tc>
        <w:tc>
          <w:tcPr>
            <w:tcW w:w="928" w:type="dxa"/>
            <w:vMerge w:val="continue"/>
            <w:noWrap w:val="0"/>
            <w:vAlign w:val="center"/>
          </w:tcPr>
          <w:p w14:paraId="19749CBA">
            <w:pPr>
              <w:jc w:val="center"/>
              <w:rPr>
                <w:rFonts w:ascii="宋体" w:cs="宋体"/>
                <w:szCs w:val="21"/>
                <w:highlight w:val="none"/>
              </w:rPr>
            </w:pPr>
          </w:p>
        </w:tc>
        <w:tc>
          <w:tcPr>
            <w:tcW w:w="1041" w:type="dxa"/>
            <w:noWrap w:val="0"/>
            <w:vAlign w:val="center"/>
          </w:tcPr>
          <w:p w14:paraId="7329339B">
            <w:pPr>
              <w:jc w:val="center"/>
              <w:rPr>
                <w:rFonts w:ascii="宋体" w:cs="宋体"/>
                <w:szCs w:val="21"/>
                <w:highlight w:val="none"/>
              </w:rPr>
            </w:pPr>
            <w:r>
              <w:rPr>
                <w:rFonts w:hint="eastAsia" w:ascii="宋体" w:hAnsi="宋体" w:cs="宋体"/>
                <w:szCs w:val="21"/>
                <w:highlight w:val="none"/>
              </w:rPr>
              <w:t>证书</w:t>
            </w:r>
          </w:p>
          <w:p w14:paraId="6D6FCF61">
            <w:pPr>
              <w:jc w:val="center"/>
              <w:rPr>
                <w:rFonts w:ascii="宋体" w:cs="宋体"/>
                <w:szCs w:val="21"/>
                <w:highlight w:val="none"/>
              </w:rPr>
            </w:pPr>
            <w:r>
              <w:rPr>
                <w:rFonts w:hint="eastAsia" w:ascii="宋体" w:hAnsi="宋体" w:cs="宋体"/>
                <w:szCs w:val="21"/>
                <w:highlight w:val="none"/>
              </w:rPr>
              <w:t>名称</w:t>
            </w:r>
          </w:p>
        </w:tc>
        <w:tc>
          <w:tcPr>
            <w:tcW w:w="1041" w:type="dxa"/>
            <w:noWrap w:val="0"/>
            <w:vAlign w:val="center"/>
          </w:tcPr>
          <w:p w14:paraId="46D33F75">
            <w:pPr>
              <w:jc w:val="center"/>
              <w:rPr>
                <w:rFonts w:ascii="宋体" w:cs="宋体"/>
                <w:szCs w:val="21"/>
                <w:highlight w:val="none"/>
              </w:rPr>
            </w:pPr>
            <w:r>
              <w:rPr>
                <w:rFonts w:hint="eastAsia" w:ascii="宋体" w:hAnsi="宋体" w:cs="宋体"/>
                <w:szCs w:val="21"/>
                <w:highlight w:val="none"/>
              </w:rPr>
              <w:t>级别</w:t>
            </w:r>
          </w:p>
        </w:tc>
        <w:tc>
          <w:tcPr>
            <w:tcW w:w="1041" w:type="dxa"/>
            <w:noWrap w:val="0"/>
            <w:vAlign w:val="center"/>
          </w:tcPr>
          <w:p w14:paraId="3EB6BE99">
            <w:pPr>
              <w:jc w:val="center"/>
              <w:rPr>
                <w:rFonts w:ascii="宋体" w:cs="宋体"/>
                <w:szCs w:val="21"/>
                <w:highlight w:val="none"/>
              </w:rPr>
            </w:pPr>
            <w:r>
              <w:rPr>
                <w:rFonts w:hint="eastAsia" w:ascii="宋体" w:hAnsi="宋体" w:cs="宋体"/>
                <w:szCs w:val="21"/>
                <w:highlight w:val="none"/>
              </w:rPr>
              <w:t>证号</w:t>
            </w:r>
          </w:p>
        </w:tc>
        <w:tc>
          <w:tcPr>
            <w:tcW w:w="862" w:type="dxa"/>
            <w:noWrap w:val="0"/>
            <w:vAlign w:val="center"/>
          </w:tcPr>
          <w:p w14:paraId="5E941112">
            <w:pPr>
              <w:jc w:val="center"/>
              <w:rPr>
                <w:rFonts w:ascii="宋体" w:cs="宋体"/>
                <w:szCs w:val="21"/>
                <w:highlight w:val="none"/>
              </w:rPr>
            </w:pPr>
            <w:r>
              <w:rPr>
                <w:rFonts w:hint="eastAsia" w:ascii="宋体" w:hAnsi="宋体" w:cs="宋体"/>
                <w:szCs w:val="21"/>
                <w:highlight w:val="none"/>
              </w:rPr>
              <w:t>专业</w:t>
            </w:r>
          </w:p>
        </w:tc>
        <w:tc>
          <w:tcPr>
            <w:tcW w:w="992" w:type="dxa"/>
            <w:noWrap w:val="0"/>
            <w:vAlign w:val="center"/>
          </w:tcPr>
          <w:p w14:paraId="5D482FC9">
            <w:pPr>
              <w:jc w:val="center"/>
              <w:rPr>
                <w:rFonts w:ascii="宋体" w:cs="宋体"/>
                <w:szCs w:val="21"/>
                <w:highlight w:val="none"/>
              </w:rPr>
            </w:pPr>
            <w:r>
              <w:rPr>
                <w:rFonts w:hint="eastAsia" w:ascii="宋体" w:hAnsi="宋体" w:cs="宋体"/>
                <w:szCs w:val="21"/>
                <w:highlight w:val="none"/>
              </w:rPr>
              <w:t>项目数</w:t>
            </w:r>
          </w:p>
        </w:tc>
        <w:tc>
          <w:tcPr>
            <w:tcW w:w="1485" w:type="dxa"/>
            <w:noWrap w:val="0"/>
            <w:vAlign w:val="center"/>
          </w:tcPr>
          <w:p w14:paraId="3EF6064C">
            <w:pPr>
              <w:jc w:val="center"/>
              <w:rPr>
                <w:rFonts w:ascii="宋体" w:cs="宋体"/>
                <w:szCs w:val="21"/>
                <w:highlight w:val="none"/>
              </w:rPr>
            </w:pPr>
            <w:r>
              <w:rPr>
                <w:rFonts w:hint="eastAsia" w:ascii="宋体" w:hAnsi="宋体" w:cs="宋体"/>
                <w:szCs w:val="21"/>
                <w:highlight w:val="none"/>
              </w:rPr>
              <w:t>主要项目名称</w:t>
            </w:r>
          </w:p>
        </w:tc>
      </w:tr>
      <w:tr w14:paraId="0F9CC7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28" w:type="dxa"/>
            <w:noWrap w:val="0"/>
            <w:vAlign w:val="center"/>
          </w:tcPr>
          <w:p w14:paraId="2F661895">
            <w:pPr>
              <w:jc w:val="center"/>
              <w:rPr>
                <w:rFonts w:hint="eastAsia"/>
                <w:color w:val="000000"/>
                <w:highlight w:val="none"/>
              </w:rPr>
            </w:pPr>
            <w:r>
              <w:rPr>
                <w:rFonts w:hint="eastAsia"/>
                <w:color w:val="000000"/>
                <w:highlight w:val="none"/>
              </w:rPr>
              <w:t>项目经理</w:t>
            </w:r>
          </w:p>
        </w:tc>
        <w:tc>
          <w:tcPr>
            <w:tcW w:w="928" w:type="dxa"/>
            <w:noWrap w:val="0"/>
            <w:vAlign w:val="center"/>
          </w:tcPr>
          <w:p w14:paraId="12C4CD44">
            <w:pPr>
              <w:jc w:val="center"/>
              <w:rPr>
                <w:rFonts w:ascii="宋体" w:cs="宋体"/>
                <w:szCs w:val="21"/>
                <w:highlight w:val="none"/>
              </w:rPr>
            </w:pPr>
          </w:p>
        </w:tc>
        <w:tc>
          <w:tcPr>
            <w:tcW w:w="928" w:type="dxa"/>
            <w:noWrap w:val="0"/>
            <w:vAlign w:val="center"/>
          </w:tcPr>
          <w:p w14:paraId="08F53114">
            <w:pPr>
              <w:jc w:val="center"/>
              <w:rPr>
                <w:rFonts w:ascii="宋体" w:cs="宋体"/>
                <w:szCs w:val="21"/>
                <w:highlight w:val="none"/>
              </w:rPr>
            </w:pPr>
          </w:p>
        </w:tc>
        <w:tc>
          <w:tcPr>
            <w:tcW w:w="1041" w:type="dxa"/>
            <w:noWrap w:val="0"/>
            <w:vAlign w:val="center"/>
          </w:tcPr>
          <w:p w14:paraId="46085022">
            <w:pPr>
              <w:jc w:val="center"/>
              <w:rPr>
                <w:rFonts w:ascii="宋体" w:cs="宋体"/>
                <w:szCs w:val="21"/>
                <w:highlight w:val="none"/>
              </w:rPr>
            </w:pPr>
          </w:p>
        </w:tc>
        <w:tc>
          <w:tcPr>
            <w:tcW w:w="1041" w:type="dxa"/>
            <w:noWrap w:val="0"/>
            <w:vAlign w:val="center"/>
          </w:tcPr>
          <w:p w14:paraId="2DFD2BB3">
            <w:pPr>
              <w:jc w:val="center"/>
              <w:rPr>
                <w:rFonts w:ascii="宋体" w:cs="宋体"/>
                <w:szCs w:val="21"/>
                <w:highlight w:val="none"/>
              </w:rPr>
            </w:pPr>
          </w:p>
        </w:tc>
        <w:tc>
          <w:tcPr>
            <w:tcW w:w="1041" w:type="dxa"/>
            <w:noWrap w:val="0"/>
            <w:vAlign w:val="center"/>
          </w:tcPr>
          <w:p w14:paraId="393D0D47">
            <w:pPr>
              <w:jc w:val="center"/>
              <w:rPr>
                <w:rFonts w:ascii="宋体" w:cs="宋体"/>
                <w:szCs w:val="21"/>
                <w:highlight w:val="none"/>
              </w:rPr>
            </w:pPr>
          </w:p>
        </w:tc>
        <w:tc>
          <w:tcPr>
            <w:tcW w:w="862" w:type="dxa"/>
            <w:noWrap w:val="0"/>
            <w:vAlign w:val="center"/>
          </w:tcPr>
          <w:p w14:paraId="3BE7E06D">
            <w:pPr>
              <w:jc w:val="center"/>
              <w:rPr>
                <w:rFonts w:ascii="宋体" w:cs="宋体"/>
                <w:szCs w:val="21"/>
                <w:highlight w:val="none"/>
              </w:rPr>
            </w:pPr>
          </w:p>
        </w:tc>
        <w:tc>
          <w:tcPr>
            <w:tcW w:w="992" w:type="dxa"/>
            <w:noWrap w:val="0"/>
            <w:vAlign w:val="center"/>
          </w:tcPr>
          <w:p w14:paraId="427DEAFF">
            <w:pPr>
              <w:jc w:val="center"/>
              <w:rPr>
                <w:rFonts w:ascii="宋体" w:cs="宋体"/>
                <w:szCs w:val="21"/>
                <w:highlight w:val="none"/>
              </w:rPr>
            </w:pPr>
          </w:p>
        </w:tc>
        <w:tc>
          <w:tcPr>
            <w:tcW w:w="1485" w:type="dxa"/>
            <w:noWrap w:val="0"/>
            <w:vAlign w:val="center"/>
          </w:tcPr>
          <w:p w14:paraId="223BE5E4">
            <w:pPr>
              <w:jc w:val="center"/>
              <w:rPr>
                <w:rFonts w:ascii="宋体" w:cs="宋体"/>
                <w:szCs w:val="21"/>
                <w:highlight w:val="none"/>
              </w:rPr>
            </w:pPr>
          </w:p>
        </w:tc>
      </w:tr>
      <w:tr w14:paraId="448E61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28" w:type="dxa"/>
            <w:noWrap w:val="0"/>
            <w:vAlign w:val="center"/>
          </w:tcPr>
          <w:p w14:paraId="04927F95">
            <w:pPr>
              <w:jc w:val="center"/>
              <w:rPr>
                <w:rFonts w:ascii="宋体" w:cs="宋体"/>
                <w:szCs w:val="21"/>
                <w:highlight w:val="none"/>
              </w:rPr>
            </w:pPr>
            <w:r>
              <w:rPr>
                <w:rFonts w:hint="eastAsia"/>
                <w:color w:val="000000"/>
                <w:highlight w:val="none"/>
              </w:rPr>
              <w:t>技术负责人</w:t>
            </w:r>
          </w:p>
        </w:tc>
        <w:tc>
          <w:tcPr>
            <w:tcW w:w="928" w:type="dxa"/>
            <w:noWrap w:val="0"/>
            <w:vAlign w:val="center"/>
          </w:tcPr>
          <w:p w14:paraId="56AEAD16">
            <w:pPr>
              <w:jc w:val="center"/>
              <w:rPr>
                <w:rFonts w:ascii="宋体" w:cs="宋体"/>
                <w:szCs w:val="21"/>
                <w:highlight w:val="none"/>
              </w:rPr>
            </w:pPr>
          </w:p>
        </w:tc>
        <w:tc>
          <w:tcPr>
            <w:tcW w:w="928" w:type="dxa"/>
            <w:noWrap w:val="0"/>
            <w:vAlign w:val="center"/>
          </w:tcPr>
          <w:p w14:paraId="2C80DF42">
            <w:pPr>
              <w:jc w:val="center"/>
              <w:rPr>
                <w:rFonts w:ascii="宋体" w:cs="宋体"/>
                <w:szCs w:val="21"/>
                <w:highlight w:val="none"/>
              </w:rPr>
            </w:pPr>
          </w:p>
        </w:tc>
        <w:tc>
          <w:tcPr>
            <w:tcW w:w="1041" w:type="dxa"/>
            <w:noWrap w:val="0"/>
            <w:vAlign w:val="center"/>
          </w:tcPr>
          <w:p w14:paraId="4F8CD3C4">
            <w:pPr>
              <w:jc w:val="center"/>
              <w:rPr>
                <w:rFonts w:ascii="宋体" w:cs="宋体"/>
                <w:szCs w:val="21"/>
                <w:highlight w:val="none"/>
              </w:rPr>
            </w:pPr>
          </w:p>
        </w:tc>
        <w:tc>
          <w:tcPr>
            <w:tcW w:w="1041" w:type="dxa"/>
            <w:noWrap w:val="0"/>
            <w:vAlign w:val="center"/>
          </w:tcPr>
          <w:p w14:paraId="430172EC">
            <w:pPr>
              <w:jc w:val="center"/>
              <w:rPr>
                <w:rFonts w:ascii="宋体" w:cs="宋体"/>
                <w:szCs w:val="21"/>
                <w:highlight w:val="none"/>
              </w:rPr>
            </w:pPr>
          </w:p>
        </w:tc>
        <w:tc>
          <w:tcPr>
            <w:tcW w:w="1041" w:type="dxa"/>
            <w:noWrap w:val="0"/>
            <w:vAlign w:val="center"/>
          </w:tcPr>
          <w:p w14:paraId="0C12B4BE">
            <w:pPr>
              <w:jc w:val="center"/>
              <w:rPr>
                <w:rFonts w:ascii="宋体" w:cs="宋体"/>
                <w:szCs w:val="21"/>
                <w:highlight w:val="none"/>
              </w:rPr>
            </w:pPr>
          </w:p>
        </w:tc>
        <w:tc>
          <w:tcPr>
            <w:tcW w:w="862" w:type="dxa"/>
            <w:noWrap w:val="0"/>
            <w:vAlign w:val="center"/>
          </w:tcPr>
          <w:p w14:paraId="1B867952">
            <w:pPr>
              <w:jc w:val="center"/>
              <w:rPr>
                <w:rFonts w:ascii="宋体" w:cs="宋体"/>
                <w:szCs w:val="21"/>
                <w:highlight w:val="none"/>
              </w:rPr>
            </w:pPr>
          </w:p>
        </w:tc>
        <w:tc>
          <w:tcPr>
            <w:tcW w:w="992" w:type="dxa"/>
            <w:noWrap w:val="0"/>
            <w:vAlign w:val="center"/>
          </w:tcPr>
          <w:p w14:paraId="6ED2BA75">
            <w:pPr>
              <w:jc w:val="center"/>
              <w:rPr>
                <w:rFonts w:ascii="宋体" w:cs="宋体"/>
                <w:szCs w:val="21"/>
                <w:highlight w:val="none"/>
              </w:rPr>
            </w:pPr>
          </w:p>
        </w:tc>
        <w:tc>
          <w:tcPr>
            <w:tcW w:w="1485" w:type="dxa"/>
            <w:noWrap w:val="0"/>
            <w:vAlign w:val="center"/>
          </w:tcPr>
          <w:p w14:paraId="17E663D8">
            <w:pPr>
              <w:jc w:val="center"/>
              <w:rPr>
                <w:rFonts w:ascii="宋体" w:cs="宋体"/>
                <w:szCs w:val="21"/>
                <w:highlight w:val="none"/>
              </w:rPr>
            </w:pPr>
          </w:p>
        </w:tc>
      </w:tr>
      <w:tr w14:paraId="2F7A74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28" w:type="dxa"/>
            <w:noWrap w:val="0"/>
            <w:vAlign w:val="center"/>
          </w:tcPr>
          <w:p w14:paraId="33A8E611">
            <w:pPr>
              <w:jc w:val="center"/>
              <w:rPr>
                <w:rFonts w:ascii="宋体" w:cs="宋体"/>
                <w:szCs w:val="21"/>
                <w:highlight w:val="none"/>
              </w:rPr>
            </w:pPr>
            <w:r>
              <w:rPr>
                <w:rFonts w:hint="eastAsia"/>
                <w:color w:val="000000"/>
                <w:highlight w:val="none"/>
              </w:rPr>
              <w:t>安全员</w:t>
            </w:r>
          </w:p>
        </w:tc>
        <w:tc>
          <w:tcPr>
            <w:tcW w:w="928" w:type="dxa"/>
            <w:noWrap w:val="0"/>
            <w:vAlign w:val="center"/>
          </w:tcPr>
          <w:p w14:paraId="68C0D3EF">
            <w:pPr>
              <w:jc w:val="center"/>
              <w:rPr>
                <w:rFonts w:ascii="宋体" w:cs="宋体"/>
                <w:szCs w:val="21"/>
                <w:highlight w:val="none"/>
              </w:rPr>
            </w:pPr>
          </w:p>
        </w:tc>
        <w:tc>
          <w:tcPr>
            <w:tcW w:w="928" w:type="dxa"/>
            <w:noWrap w:val="0"/>
            <w:vAlign w:val="center"/>
          </w:tcPr>
          <w:p w14:paraId="40FF281C">
            <w:pPr>
              <w:jc w:val="center"/>
              <w:rPr>
                <w:rFonts w:ascii="宋体" w:cs="宋体"/>
                <w:szCs w:val="21"/>
                <w:highlight w:val="none"/>
              </w:rPr>
            </w:pPr>
          </w:p>
        </w:tc>
        <w:tc>
          <w:tcPr>
            <w:tcW w:w="1041" w:type="dxa"/>
            <w:noWrap w:val="0"/>
            <w:vAlign w:val="center"/>
          </w:tcPr>
          <w:p w14:paraId="12F1C11A">
            <w:pPr>
              <w:jc w:val="center"/>
              <w:rPr>
                <w:rFonts w:ascii="宋体" w:cs="宋体"/>
                <w:szCs w:val="21"/>
                <w:highlight w:val="none"/>
              </w:rPr>
            </w:pPr>
          </w:p>
        </w:tc>
        <w:tc>
          <w:tcPr>
            <w:tcW w:w="1041" w:type="dxa"/>
            <w:noWrap w:val="0"/>
            <w:vAlign w:val="center"/>
          </w:tcPr>
          <w:p w14:paraId="0865C481">
            <w:pPr>
              <w:jc w:val="center"/>
              <w:rPr>
                <w:rFonts w:ascii="宋体" w:cs="宋体"/>
                <w:szCs w:val="21"/>
                <w:highlight w:val="none"/>
              </w:rPr>
            </w:pPr>
          </w:p>
        </w:tc>
        <w:tc>
          <w:tcPr>
            <w:tcW w:w="1041" w:type="dxa"/>
            <w:noWrap w:val="0"/>
            <w:vAlign w:val="center"/>
          </w:tcPr>
          <w:p w14:paraId="369E3561">
            <w:pPr>
              <w:jc w:val="center"/>
              <w:rPr>
                <w:rFonts w:ascii="宋体" w:cs="宋体"/>
                <w:szCs w:val="21"/>
                <w:highlight w:val="none"/>
              </w:rPr>
            </w:pPr>
          </w:p>
        </w:tc>
        <w:tc>
          <w:tcPr>
            <w:tcW w:w="862" w:type="dxa"/>
            <w:noWrap w:val="0"/>
            <w:vAlign w:val="center"/>
          </w:tcPr>
          <w:p w14:paraId="57198803">
            <w:pPr>
              <w:jc w:val="center"/>
              <w:rPr>
                <w:rFonts w:ascii="宋体" w:cs="宋体"/>
                <w:szCs w:val="21"/>
                <w:highlight w:val="none"/>
              </w:rPr>
            </w:pPr>
          </w:p>
        </w:tc>
        <w:tc>
          <w:tcPr>
            <w:tcW w:w="992" w:type="dxa"/>
            <w:noWrap w:val="0"/>
            <w:vAlign w:val="center"/>
          </w:tcPr>
          <w:p w14:paraId="7B9ECFFF">
            <w:pPr>
              <w:jc w:val="center"/>
              <w:rPr>
                <w:rFonts w:ascii="宋体" w:cs="宋体"/>
                <w:szCs w:val="21"/>
                <w:highlight w:val="none"/>
              </w:rPr>
            </w:pPr>
          </w:p>
        </w:tc>
        <w:tc>
          <w:tcPr>
            <w:tcW w:w="1485" w:type="dxa"/>
            <w:noWrap w:val="0"/>
            <w:vAlign w:val="center"/>
          </w:tcPr>
          <w:p w14:paraId="048DE1EB">
            <w:pPr>
              <w:jc w:val="center"/>
              <w:rPr>
                <w:rFonts w:ascii="宋体" w:cs="宋体"/>
                <w:szCs w:val="21"/>
                <w:highlight w:val="none"/>
              </w:rPr>
            </w:pPr>
          </w:p>
        </w:tc>
      </w:tr>
      <w:tr w14:paraId="65917D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28" w:type="dxa"/>
            <w:noWrap w:val="0"/>
            <w:vAlign w:val="center"/>
          </w:tcPr>
          <w:p w14:paraId="219C6EC2">
            <w:pPr>
              <w:jc w:val="center"/>
              <w:rPr>
                <w:rFonts w:ascii="宋体" w:cs="宋体"/>
                <w:szCs w:val="21"/>
                <w:highlight w:val="none"/>
              </w:rPr>
            </w:pPr>
            <w:r>
              <w:rPr>
                <w:rFonts w:hint="eastAsia"/>
                <w:color w:val="000000"/>
                <w:highlight w:val="none"/>
              </w:rPr>
              <w:t>材料员</w:t>
            </w:r>
          </w:p>
        </w:tc>
        <w:tc>
          <w:tcPr>
            <w:tcW w:w="928" w:type="dxa"/>
            <w:noWrap w:val="0"/>
            <w:vAlign w:val="center"/>
          </w:tcPr>
          <w:p w14:paraId="5DBCF15B">
            <w:pPr>
              <w:jc w:val="center"/>
              <w:rPr>
                <w:rFonts w:ascii="宋体" w:cs="宋体"/>
                <w:szCs w:val="21"/>
                <w:highlight w:val="none"/>
              </w:rPr>
            </w:pPr>
          </w:p>
        </w:tc>
        <w:tc>
          <w:tcPr>
            <w:tcW w:w="928" w:type="dxa"/>
            <w:noWrap w:val="0"/>
            <w:vAlign w:val="center"/>
          </w:tcPr>
          <w:p w14:paraId="01763C81">
            <w:pPr>
              <w:jc w:val="center"/>
              <w:rPr>
                <w:rFonts w:ascii="宋体" w:cs="宋体"/>
                <w:szCs w:val="21"/>
                <w:highlight w:val="none"/>
              </w:rPr>
            </w:pPr>
          </w:p>
        </w:tc>
        <w:tc>
          <w:tcPr>
            <w:tcW w:w="1041" w:type="dxa"/>
            <w:noWrap w:val="0"/>
            <w:vAlign w:val="center"/>
          </w:tcPr>
          <w:p w14:paraId="0AD53304">
            <w:pPr>
              <w:jc w:val="center"/>
              <w:rPr>
                <w:rFonts w:ascii="宋体" w:cs="宋体"/>
                <w:szCs w:val="21"/>
                <w:highlight w:val="none"/>
              </w:rPr>
            </w:pPr>
          </w:p>
        </w:tc>
        <w:tc>
          <w:tcPr>
            <w:tcW w:w="1041" w:type="dxa"/>
            <w:noWrap w:val="0"/>
            <w:vAlign w:val="center"/>
          </w:tcPr>
          <w:p w14:paraId="7DD77361">
            <w:pPr>
              <w:jc w:val="center"/>
              <w:rPr>
                <w:rFonts w:ascii="宋体" w:cs="宋体"/>
                <w:szCs w:val="21"/>
                <w:highlight w:val="none"/>
              </w:rPr>
            </w:pPr>
          </w:p>
        </w:tc>
        <w:tc>
          <w:tcPr>
            <w:tcW w:w="1041" w:type="dxa"/>
            <w:noWrap w:val="0"/>
            <w:vAlign w:val="center"/>
          </w:tcPr>
          <w:p w14:paraId="12C2DE16">
            <w:pPr>
              <w:jc w:val="center"/>
              <w:rPr>
                <w:rFonts w:ascii="宋体" w:cs="宋体"/>
                <w:szCs w:val="21"/>
                <w:highlight w:val="none"/>
              </w:rPr>
            </w:pPr>
          </w:p>
        </w:tc>
        <w:tc>
          <w:tcPr>
            <w:tcW w:w="862" w:type="dxa"/>
            <w:noWrap w:val="0"/>
            <w:vAlign w:val="center"/>
          </w:tcPr>
          <w:p w14:paraId="25BC010C">
            <w:pPr>
              <w:jc w:val="center"/>
              <w:rPr>
                <w:rFonts w:ascii="宋体" w:cs="宋体"/>
                <w:szCs w:val="21"/>
                <w:highlight w:val="none"/>
              </w:rPr>
            </w:pPr>
          </w:p>
        </w:tc>
        <w:tc>
          <w:tcPr>
            <w:tcW w:w="992" w:type="dxa"/>
            <w:noWrap w:val="0"/>
            <w:vAlign w:val="center"/>
          </w:tcPr>
          <w:p w14:paraId="1DA5B7F3">
            <w:pPr>
              <w:jc w:val="center"/>
              <w:rPr>
                <w:rFonts w:ascii="宋体" w:cs="宋体"/>
                <w:szCs w:val="21"/>
                <w:highlight w:val="none"/>
              </w:rPr>
            </w:pPr>
          </w:p>
        </w:tc>
        <w:tc>
          <w:tcPr>
            <w:tcW w:w="1485" w:type="dxa"/>
            <w:noWrap w:val="0"/>
            <w:vAlign w:val="center"/>
          </w:tcPr>
          <w:p w14:paraId="3B62D709">
            <w:pPr>
              <w:jc w:val="center"/>
              <w:rPr>
                <w:rFonts w:ascii="宋体" w:cs="宋体"/>
                <w:szCs w:val="21"/>
                <w:highlight w:val="none"/>
              </w:rPr>
            </w:pPr>
          </w:p>
        </w:tc>
      </w:tr>
      <w:tr w14:paraId="1DAD27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28" w:type="dxa"/>
            <w:noWrap w:val="0"/>
            <w:vAlign w:val="center"/>
          </w:tcPr>
          <w:p w14:paraId="03761376">
            <w:pPr>
              <w:jc w:val="center"/>
              <w:rPr>
                <w:rFonts w:ascii="宋体" w:cs="宋体"/>
                <w:szCs w:val="21"/>
                <w:highlight w:val="none"/>
              </w:rPr>
            </w:pPr>
            <w:r>
              <w:rPr>
                <w:rFonts w:hint="eastAsia"/>
                <w:color w:val="000000"/>
                <w:highlight w:val="none"/>
              </w:rPr>
              <w:t>质量员</w:t>
            </w:r>
          </w:p>
        </w:tc>
        <w:tc>
          <w:tcPr>
            <w:tcW w:w="928" w:type="dxa"/>
            <w:noWrap w:val="0"/>
            <w:vAlign w:val="center"/>
          </w:tcPr>
          <w:p w14:paraId="6424331E">
            <w:pPr>
              <w:jc w:val="center"/>
              <w:rPr>
                <w:rFonts w:ascii="宋体" w:cs="宋体"/>
                <w:szCs w:val="21"/>
                <w:highlight w:val="none"/>
              </w:rPr>
            </w:pPr>
          </w:p>
        </w:tc>
        <w:tc>
          <w:tcPr>
            <w:tcW w:w="928" w:type="dxa"/>
            <w:noWrap w:val="0"/>
            <w:vAlign w:val="center"/>
          </w:tcPr>
          <w:p w14:paraId="25ED3982">
            <w:pPr>
              <w:jc w:val="center"/>
              <w:rPr>
                <w:rFonts w:ascii="宋体" w:cs="宋体"/>
                <w:szCs w:val="21"/>
                <w:highlight w:val="none"/>
              </w:rPr>
            </w:pPr>
          </w:p>
        </w:tc>
        <w:tc>
          <w:tcPr>
            <w:tcW w:w="1041" w:type="dxa"/>
            <w:noWrap w:val="0"/>
            <w:vAlign w:val="center"/>
          </w:tcPr>
          <w:p w14:paraId="4233AA38">
            <w:pPr>
              <w:jc w:val="center"/>
              <w:rPr>
                <w:rFonts w:ascii="宋体" w:cs="宋体"/>
                <w:szCs w:val="21"/>
                <w:highlight w:val="none"/>
              </w:rPr>
            </w:pPr>
          </w:p>
        </w:tc>
        <w:tc>
          <w:tcPr>
            <w:tcW w:w="1041" w:type="dxa"/>
            <w:noWrap w:val="0"/>
            <w:vAlign w:val="center"/>
          </w:tcPr>
          <w:p w14:paraId="3657698E">
            <w:pPr>
              <w:jc w:val="center"/>
              <w:rPr>
                <w:rFonts w:ascii="宋体" w:cs="宋体"/>
                <w:szCs w:val="21"/>
                <w:highlight w:val="none"/>
              </w:rPr>
            </w:pPr>
          </w:p>
        </w:tc>
        <w:tc>
          <w:tcPr>
            <w:tcW w:w="1041" w:type="dxa"/>
            <w:noWrap w:val="0"/>
            <w:vAlign w:val="center"/>
          </w:tcPr>
          <w:p w14:paraId="1836E21D">
            <w:pPr>
              <w:jc w:val="center"/>
              <w:rPr>
                <w:rFonts w:ascii="宋体" w:cs="宋体"/>
                <w:szCs w:val="21"/>
                <w:highlight w:val="none"/>
              </w:rPr>
            </w:pPr>
          </w:p>
        </w:tc>
        <w:tc>
          <w:tcPr>
            <w:tcW w:w="862" w:type="dxa"/>
            <w:noWrap w:val="0"/>
            <w:vAlign w:val="center"/>
          </w:tcPr>
          <w:p w14:paraId="4CBA20CB">
            <w:pPr>
              <w:jc w:val="center"/>
              <w:rPr>
                <w:rFonts w:ascii="宋体" w:cs="宋体"/>
                <w:szCs w:val="21"/>
                <w:highlight w:val="none"/>
              </w:rPr>
            </w:pPr>
          </w:p>
        </w:tc>
        <w:tc>
          <w:tcPr>
            <w:tcW w:w="992" w:type="dxa"/>
            <w:noWrap w:val="0"/>
            <w:vAlign w:val="center"/>
          </w:tcPr>
          <w:p w14:paraId="4BE8FF5B">
            <w:pPr>
              <w:jc w:val="center"/>
              <w:rPr>
                <w:rFonts w:ascii="宋体" w:cs="宋体"/>
                <w:szCs w:val="21"/>
                <w:highlight w:val="none"/>
              </w:rPr>
            </w:pPr>
          </w:p>
        </w:tc>
        <w:tc>
          <w:tcPr>
            <w:tcW w:w="1485" w:type="dxa"/>
            <w:noWrap w:val="0"/>
            <w:vAlign w:val="center"/>
          </w:tcPr>
          <w:p w14:paraId="25DDE189">
            <w:pPr>
              <w:jc w:val="center"/>
              <w:rPr>
                <w:rFonts w:ascii="宋体" w:cs="宋体"/>
                <w:szCs w:val="21"/>
                <w:highlight w:val="none"/>
              </w:rPr>
            </w:pPr>
          </w:p>
        </w:tc>
      </w:tr>
      <w:tr w14:paraId="3301CB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28" w:type="dxa"/>
            <w:noWrap w:val="0"/>
            <w:vAlign w:val="center"/>
          </w:tcPr>
          <w:p w14:paraId="2F35B694">
            <w:pPr>
              <w:jc w:val="center"/>
              <w:rPr>
                <w:rFonts w:ascii="宋体" w:cs="宋体"/>
                <w:szCs w:val="21"/>
                <w:highlight w:val="none"/>
              </w:rPr>
            </w:pPr>
            <w:r>
              <w:rPr>
                <w:rFonts w:hint="eastAsia"/>
                <w:color w:val="000000"/>
                <w:highlight w:val="none"/>
              </w:rPr>
              <w:t>施工员</w:t>
            </w:r>
          </w:p>
        </w:tc>
        <w:tc>
          <w:tcPr>
            <w:tcW w:w="928" w:type="dxa"/>
            <w:noWrap w:val="0"/>
            <w:vAlign w:val="center"/>
          </w:tcPr>
          <w:p w14:paraId="040951C1">
            <w:pPr>
              <w:jc w:val="center"/>
              <w:rPr>
                <w:rFonts w:ascii="宋体" w:cs="宋体"/>
                <w:szCs w:val="21"/>
                <w:highlight w:val="none"/>
              </w:rPr>
            </w:pPr>
          </w:p>
        </w:tc>
        <w:tc>
          <w:tcPr>
            <w:tcW w:w="928" w:type="dxa"/>
            <w:noWrap w:val="0"/>
            <w:vAlign w:val="center"/>
          </w:tcPr>
          <w:p w14:paraId="348623C7">
            <w:pPr>
              <w:jc w:val="center"/>
              <w:rPr>
                <w:rFonts w:ascii="宋体" w:cs="宋体"/>
                <w:szCs w:val="21"/>
                <w:highlight w:val="none"/>
              </w:rPr>
            </w:pPr>
          </w:p>
        </w:tc>
        <w:tc>
          <w:tcPr>
            <w:tcW w:w="1041" w:type="dxa"/>
            <w:noWrap w:val="0"/>
            <w:vAlign w:val="center"/>
          </w:tcPr>
          <w:p w14:paraId="4B118475">
            <w:pPr>
              <w:jc w:val="center"/>
              <w:rPr>
                <w:rFonts w:ascii="宋体" w:cs="宋体"/>
                <w:szCs w:val="21"/>
                <w:highlight w:val="none"/>
              </w:rPr>
            </w:pPr>
          </w:p>
        </w:tc>
        <w:tc>
          <w:tcPr>
            <w:tcW w:w="1041" w:type="dxa"/>
            <w:noWrap w:val="0"/>
            <w:vAlign w:val="center"/>
          </w:tcPr>
          <w:p w14:paraId="24F51787">
            <w:pPr>
              <w:jc w:val="center"/>
              <w:rPr>
                <w:rFonts w:ascii="宋体" w:cs="宋体"/>
                <w:szCs w:val="21"/>
                <w:highlight w:val="none"/>
              </w:rPr>
            </w:pPr>
          </w:p>
        </w:tc>
        <w:tc>
          <w:tcPr>
            <w:tcW w:w="1041" w:type="dxa"/>
            <w:noWrap w:val="0"/>
            <w:vAlign w:val="center"/>
          </w:tcPr>
          <w:p w14:paraId="0776BBA8">
            <w:pPr>
              <w:jc w:val="center"/>
              <w:rPr>
                <w:rFonts w:ascii="宋体" w:cs="宋体"/>
                <w:szCs w:val="21"/>
                <w:highlight w:val="none"/>
              </w:rPr>
            </w:pPr>
          </w:p>
        </w:tc>
        <w:tc>
          <w:tcPr>
            <w:tcW w:w="862" w:type="dxa"/>
            <w:noWrap w:val="0"/>
            <w:vAlign w:val="center"/>
          </w:tcPr>
          <w:p w14:paraId="226788E8">
            <w:pPr>
              <w:jc w:val="center"/>
              <w:rPr>
                <w:rFonts w:ascii="宋体" w:cs="宋体"/>
                <w:szCs w:val="21"/>
                <w:highlight w:val="none"/>
              </w:rPr>
            </w:pPr>
          </w:p>
        </w:tc>
        <w:tc>
          <w:tcPr>
            <w:tcW w:w="992" w:type="dxa"/>
            <w:noWrap w:val="0"/>
            <w:vAlign w:val="center"/>
          </w:tcPr>
          <w:p w14:paraId="591FA087">
            <w:pPr>
              <w:jc w:val="center"/>
              <w:rPr>
                <w:rFonts w:ascii="宋体" w:cs="宋体"/>
                <w:szCs w:val="21"/>
                <w:highlight w:val="none"/>
              </w:rPr>
            </w:pPr>
          </w:p>
        </w:tc>
        <w:tc>
          <w:tcPr>
            <w:tcW w:w="1485" w:type="dxa"/>
            <w:noWrap w:val="0"/>
            <w:vAlign w:val="center"/>
          </w:tcPr>
          <w:p w14:paraId="33AE6959">
            <w:pPr>
              <w:jc w:val="center"/>
              <w:rPr>
                <w:rFonts w:ascii="宋体" w:cs="宋体"/>
                <w:szCs w:val="21"/>
                <w:highlight w:val="none"/>
              </w:rPr>
            </w:pPr>
          </w:p>
        </w:tc>
      </w:tr>
      <w:tr w14:paraId="745565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9246" w:type="dxa"/>
            <w:gridSpan w:val="9"/>
            <w:noWrap w:val="0"/>
            <w:vAlign w:val="center"/>
          </w:tcPr>
          <w:p w14:paraId="5B2A963B">
            <w:pPr>
              <w:spacing w:line="480" w:lineRule="exact"/>
              <w:rPr>
                <w:rFonts w:ascii="宋体" w:cs="宋体"/>
                <w:szCs w:val="21"/>
                <w:highlight w:val="none"/>
              </w:rPr>
            </w:pPr>
            <w:r>
              <w:rPr>
                <w:rFonts w:ascii="宋体" w:hAnsi="宋体" w:cs="宋体"/>
                <w:szCs w:val="21"/>
                <w:highlight w:val="none"/>
              </w:rPr>
              <w:t xml:space="preserve">    </w:t>
            </w:r>
            <w:r>
              <w:rPr>
                <w:rFonts w:hint="eastAsia" w:ascii="宋体" w:hAnsi="宋体" w:cs="宋体"/>
                <w:szCs w:val="21"/>
                <w:highlight w:val="none"/>
              </w:rPr>
              <w:t>一旦我方成交，将实行项目经理负责制，并配备上述项目管理机构。我方保证上述填报内容真实，若不真实，愿按有关规定接受处理。项目管理班子机构设置、职责分工等情况另附资料说明。</w:t>
            </w:r>
          </w:p>
        </w:tc>
      </w:tr>
    </w:tbl>
    <w:p w14:paraId="3D7FA50D">
      <w:pPr>
        <w:autoSpaceDE w:val="0"/>
        <w:autoSpaceDN w:val="0"/>
        <w:adjustRightInd w:val="0"/>
        <w:snapToGrid w:val="0"/>
        <w:spacing w:line="440" w:lineRule="exact"/>
        <w:jc w:val="left"/>
        <w:outlineLvl w:val="9"/>
        <w:rPr>
          <w:rFonts w:ascii="宋体" w:cs="宋体"/>
          <w:kern w:val="0"/>
          <w:szCs w:val="21"/>
          <w:highlight w:val="none"/>
        </w:rPr>
      </w:pPr>
      <w:bookmarkStart w:id="297" w:name="_Toc336079867"/>
      <w:bookmarkStart w:id="298" w:name="_Toc277059038"/>
      <w:bookmarkStart w:id="299" w:name="_Toc277017264"/>
      <w:bookmarkStart w:id="300" w:name="_Toc23046766"/>
      <w:bookmarkStart w:id="301" w:name="_Toc23152658"/>
      <w:bookmarkStart w:id="302" w:name="_Toc514238703"/>
      <w:r>
        <w:rPr>
          <w:rFonts w:hint="eastAsia" w:ascii="宋体" w:hAnsi="宋体" w:cs="宋体"/>
          <w:kern w:val="0"/>
          <w:szCs w:val="21"/>
          <w:highlight w:val="none"/>
        </w:rPr>
        <w:t>注：</w:t>
      </w:r>
      <w:r>
        <w:rPr>
          <w:rFonts w:ascii="宋体" w:hAnsi="宋体" w:cs="宋体"/>
          <w:kern w:val="0"/>
          <w:szCs w:val="21"/>
          <w:highlight w:val="none"/>
        </w:rPr>
        <w:t>1</w:t>
      </w:r>
      <w:r>
        <w:rPr>
          <w:rFonts w:hint="eastAsia" w:ascii="宋体" w:hAnsi="宋体" w:cs="宋体"/>
          <w:kern w:val="0"/>
          <w:szCs w:val="21"/>
          <w:highlight w:val="none"/>
        </w:rPr>
        <w:t>、</w:t>
      </w:r>
      <w:bookmarkEnd w:id="297"/>
      <w:bookmarkEnd w:id="298"/>
      <w:bookmarkEnd w:id="299"/>
      <w:r>
        <w:rPr>
          <w:rFonts w:hint="eastAsia" w:ascii="宋体" w:hAnsi="宋体" w:cs="宋体"/>
          <w:kern w:val="0"/>
          <w:szCs w:val="21"/>
          <w:highlight w:val="none"/>
        </w:rPr>
        <w:t>附安全员、材料员、质量员、施工员的资格证和专职安全员安全生产考核合格证复印件及</w:t>
      </w:r>
      <w:r>
        <w:rPr>
          <w:rFonts w:hint="eastAsia" w:ascii="宋体" w:hAnsi="宋体" w:cs="宋体"/>
          <w:kern w:val="0"/>
          <w:szCs w:val="21"/>
          <w:highlight w:val="none"/>
          <w:lang w:eastAsia="zh-CN"/>
        </w:rPr>
        <w:t>2026年01月01日</w:t>
      </w:r>
      <w:r>
        <w:rPr>
          <w:rFonts w:hint="eastAsia" w:ascii="宋体" w:hAnsi="宋体" w:cs="宋体"/>
          <w:kern w:val="0"/>
          <w:szCs w:val="21"/>
          <w:highlight w:val="none"/>
        </w:rPr>
        <w:t>以来任意一个月的缴纳社保证明</w:t>
      </w:r>
      <w:r>
        <w:rPr>
          <w:rFonts w:hint="eastAsia" w:ascii="宋体" w:hAnsi="宋体" w:cs="宋体"/>
          <w:highlight w:val="none"/>
        </w:rPr>
        <w:t>。</w:t>
      </w:r>
    </w:p>
    <w:p w14:paraId="6E27C653">
      <w:pPr>
        <w:ind w:firstLine="281" w:firstLineChars="100"/>
        <w:jc w:val="center"/>
        <w:rPr>
          <w:rFonts w:hint="eastAsia" w:ascii="宋体" w:hAnsi="宋体" w:cs="宋体"/>
          <w:b/>
          <w:kern w:val="0"/>
          <w:sz w:val="28"/>
          <w:highlight w:val="none"/>
        </w:rPr>
      </w:pPr>
    </w:p>
    <w:p w14:paraId="71662A8D">
      <w:pPr>
        <w:ind w:firstLine="281" w:firstLineChars="100"/>
        <w:jc w:val="center"/>
        <w:rPr>
          <w:rFonts w:hint="eastAsia" w:ascii="宋体" w:hAnsi="宋体" w:cs="宋体"/>
          <w:b/>
          <w:kern w:val="0"/>
          <w:sz w:val="28"/>
          <w:highlight w:val="none"/>
        </w:rPr>
      </w:pPr>
    </w:p>
    <w:p w14:paraId="679060E7">
      <w:pPr>
        <w:ind w:firstLine="281" w:firstLineChars="100"/>
        <w:jc w:val="center"/>
        <w:rPr>
          <w:rFonts w:hint="eastAsia" w:ascii="宋体" w:hAnsi="宋体" w:cs="宋体"/>
          <w:b/>
          <w:kern w:val="0"/>
          <w:sz w:val="28"/>
          <w:highlight w:val="none"/>
        </w:rPr>
      </w:pPr>
    </w:p>
    <w:p w14:paraId="3915E566">
      <w:pPr>
        <w:ind w:firstLine="281" w:firstLineChars="100"/>
        <w:jc w:val="center"/>
        <w:rPr>
          <w:rFonts w:hint="eastAsia" w:ascii="宋体" w:hAnsi="宋体" w:cs="宋体"/>
          <w:b/>
          <w:kern w:val="0"/>
          <w:sz w:val="28"/>
          <w:highlight w:val="none"/>
        </w:rPr>
      </w:pPr>
    </w:p>
    <w:p w14:paraId="27115948">
      <w:pPr>
        <w:ind w:firstLine="281" w:firstLineChars="100"/>
        <w:jc w:val="center"/>
        <w:rPr>
          <w:rFonts w:hint="eastAsia" w:ascii="宋体" w:hAnsi="宋体" w:cs="宋体"/>
          <w:b/>
          <w:kern w:val="0"/>
          <w:sz w:val="28"/>
          <w:highlight w:val="none"/>
        </w:rPr>
      </w:pPr>
    </w:p>
    <w:p w14:paraId="506EC3A4">
      <w:pPr>
        <w:ind w:firstLine="281" w:firstLineChars="100"/>
        <w:jc w:val="center"/>
        <w:rPr>
          <w:rFonts w:hint="eastAsia" w:ascii="宋体" w:hAnsi="宋体" w:cs="宋体"/>
          <w:b/>
          <w:kern w:val="0"/>
          <w:sz w:val="28"/>
          <w:highlight w:val="none"/>
        </w:rPr>
      </w:pPr>
    </w:p>
    <w:p w14:paraId="2D8F70A7">
      <w:pPr>
        <w:ind w:firstLine="281" w:firstLineChars="100"/>
        <w:jc w:val="center"/>
        <w:rPr>
          <w:rFonts w:hint="eastAsia" w:ascii="宋体" w:hAnsi="宋体" w:cs="宋体"/>
          <w:b/>
          <w:kern w:val="0"/>
          <w:sz w:val="28"/>
          <w:highlight w:val="none"/>
        </w:rPr>
      </w:pPr>
    </w:p>
    <w:p w14:paraId="668F880E">
      <w:pPr>
        <w:ind w:firstLine="281" w:firstLineChars="100"/>
        <w:jc w:val="center"/>
        <w:rPr>
          <w:rFonts w:hint="eastAsia" w:ascii="宋体" w:hAnsi="宋体" w:cs="宋体"/>
          <w:b/>
          <w:kern w:val="0"/>
          <w:sz w:val="28"/>
          <w:highlight w:val="none"/>
        </w:rPr>
      </w:pPr>
    </w:p>
    <w:p w14:paraId="25087050">
      <w:pPr>
        <w:ind w:firstLine="281" w:firstLineChars="100"/>
        <w:jc w:val="center"/>
        <w:rPr>
          <w:rFonts w:hint="eastAsia" w:ascii="宋体" w:hAnsi="宋体" w:cs="宋体"/>
          <w:b/>
          <w:kern w:val="0"/>
          <w:sz w:val="28"/>
          <w:highlight w:val="none"/>
        </w:rPr>
      </w:pPr>
    </w:p>
    <w:p w14:paraId="5A0A028F">
      <w:pPr>
        <w:ind w:firstLine="281" w:firstLineChars="100"/>
        <w:jc w:val="center"/>
        <w:rPr>
          <w:rFonts w:hint="eastAsia" w:ascii="宋体" w:hAnsi="宋体" w:cs="宋体"/>
          <w:b/>
          <w:kern w:val="0"/>
          <w:sz w:val="28"/>
          <w:highlight w:val="none"/>
        </w:rPr>
      </w:pPr>
    </w:p>
    <w:p w14:paraId="259DE0BC">
      <w:pPr>
        <w:ind w:firstLine="281" w:firstLineChars="100"/>
        <w:jc w:val="center"/>
        <w:rPr>
          <w:rFonts w:hint="eastAsia" w:ascii="宋体" w:hAnsi="宋体" w:cs="宋体"/>
          <w:b/>
          <w:kern w:val="0"/>
          <w:sz w:val="28"/>
          <w:highlight w:val="none"/>
        </w:rPr>
      </w:pPr>
    </w:p>
    <w:p w14:paraId="27EC4466">
      <w:pPr>
        <w:ind w:firstLine="281" w:firstLineChars="100"/>
        <w:jc w:val="center"/>
        <w:rPr>
          <w:rFonts w:hint="eastAsia" w:ascii="宋体" w:hAnsi="宋体" w:cs="宋体"/>
          <w:b/>
          <w:kern w:val="0"/>
          <w:sz w:val="28"/>
          <w:highlight w:val="none"/>
        </w:rPr>
      </w:pPr>
    </w:p>
    <w:p w14:paraId="4E3B37A4">
      <w:pPr>
        <w:ind w:firstLine="281" w:firstLineChars="100"/>
        <w:jc w:val="center"/>
        <w:rPr>
          <w:rFonts w:hint="eastAsia" w:ascii="宋体" w:hAnsi="宋体" w:cs="宋体"/>
          <w:b/>
          <w:kern w:val="0"/>
          <w:sz w:val="28"/>
          <w:highlight w:val="none"/>
        </w:rPr>
      </w:pPr>
    </w:p>
    <w:p w14:paraId="7D9DD4F1">
      <w:pPr>
        <w:ind w:firstLine="281" w:firstLineChars="100"/>
        <w:jc w:val="center"/>
        <w:rPr>
          <w:rFonts w:hint="eastAsia" w:ascii="宋体" w:hAnsi="宋体" w:cs="宋体"/>
          <w:b/>
          <w:kern w:val="0"/>
          <w:sz w:val="28"/>
          <w:highlight w:val="none"/>
        </w:rPr>
      </w:pPr>
    </w:p>
    <w:p w14:paraId="04E815D5">
      <w:pPr>
        <w:ind w:firstLine="281" w:firstLineChars="100"/>
        <w:jc w:val="center"/>
        <w:rPr>
          <w:rFonts w:hint="eastAsia" w:ascii="宋体" w:hAnsi="宋体" w:cs="宋体"/>
          <w:b/>
          <w:kern w:val="0"/>
          <w:sz w:val="28"/>
          <w:highlight w:val="none"/>
        </w:rPr>
      </w:pPr>
    </w:p>
    <w:p w14:paraId="2EF9E4C9">
      <w:pPr>
        <w:ind w:firstLine="281" w:firstLineChars="100"/>
        <w:jc w:val="center"/>
        <w:rPr>
          <w:rFonts w:hint="eastAsia" w:ascii="宋体" w:hAnsi="宋体" w:cs="宋体"/>
          <w:b/>
          <w:kern w:val="0"/>
          <w:sz w:val="28"/>
          <w:highlight w:val="none"/>
        </w:rPr>
      </w:pPr>
    </w:p>
    <w:p w14:paraId="4E063FBD">
      <w:pPr>
        <w:ind w:firstLine="281" w:firstLineChars="100"/>
        <w:jc w:val="center"/>
        <w:rPr>
          <w:rFonts w:ascii="宋体" w:cs="宋体"/>
          <w:b/>
          <w:kern w:val="0"/>
          <w:sz w:val="28"/>
          <w:highlight w:val="none"/>
        </w:rPr>
      </w:pPr>
      <w:r>
        <w:rPr>
          <w:rFonts w:hint="eastAsia" w:ascii="宋体" w:hAnsi="宋体" w:cs="宋体"/>
          <w:b/>
          <w:kern w:val="0"/>
          <w:sz w:val="28"/>
          <w:highlight w:val="none"/>
        </w:rPr>
        <w:br w:type="page"/>
      </w:r>
      <w:r>
        <w:rPr>
          <w:rFonts w:hint="eastAsia" w:ascii="宋体" w:hAnsi="宋体" w:cs="宋体"/>
          <w:b/>
          <w:kern w:val="0"/>
          <w:sz w:val="28"/>
          <w:highlight w:val="none"/>
        </w:rPr>
        <w:t>项目经理简历表</w:t>
      </w:r>
      <w:bookmarkEnd w:id="300"/>
      <w:bookmarkEnd w:id="301"/>
      <w:bookmarkEnd w:id="302"/>
    </w:p>
    <w:p w14:paraId="0E7EDB57">
      <w:pPr>
        <w:jc w:val="left"/>
        <w:rPr>
          <w:rFonts w:ascii="宋体" w:cs="宋体"/>
          <w:szCs w:val="21"/>
          <w:highlight w:val="none"/>
          <w:u w:val="single"/>
        </w:rPr>
      </w:pPr>
    </w:p>
    <w:p w14:paraId="1B92E29B">
      <w:pPr>
        <w:jc w:val="left"/>
        <w:rPr>
          <w:rFonts w:ascii="宋体" w:hAnsi="宋体" w:cs="宋体"/>
          <w:b/>
          <w:kern w:val="0"/>
          <w:szCs w:val="21"/>
          <w:highlight w:val="none"/>
        </w:rPr>
      </w:pPr>
      <w:r>
        <w:rPr>
          <w:rFonts w:ascii="宋体" w:hAnsi="宋体" w:cs="宋体"/>
          <w:szCs w:val="21"/>
          <w:highlight w:val="none"/>
          <w:u w:val="single"/>
        </w:rPr>
        <w:t xml:space="preserve">         </w:t>
      </w:r>
      <w:r>
        <w:rPr>
          <w:rFonts w:hint="eastAsia" w:ascii="宋体" w:hAnsi="宋体" w:cs="宋体"/>
          <w:szCs w:val="21"/>
          <w:highlight w:val="none"/>
          <w:u w:val="single"/>
        </w:rPr>
        <w:t>项目名称</w:t>
      </w:r>
      <w:r>
        <w:rPr>
          <w:rFonts w:ascii="宋体" w:hAnsi="宋体" w:cs="宋体"/>
          <w:szCs w:val="21"/>
          <w:highlight w:val="none"/>
          <w:u w:val="single"/>
        </w:rPr>
        <w:t xml:space="preserve">         </w:t>
      </w:r>
      <w:r>
        <w:rPr>
          <w:rFonts w:ascii="宋体" w:hAnsi="宋体" w:cs="宋体"/>
          <w:szCs w:val="21"/>
          <w:highlight w:val="none"/>
        </w:rPr>
        <w:t xml:space="preserve">                          </w:t>
      </w:r>
      <w:r>
        <w:rPr>
          <w:rFonts w:hint="eastAsia" w:ascii="宋体" w:hAnsi="宋体" w:cs="宋体"/>
          <w:szCs w:val="21"/>
          <w:highlight w:val="none"/>
        </w:rPr>
        <w:t xml:space="preserve">              </w:t>
      </w:r>
      <w:r>
        <w:rPr>
          <w:rFonts w:ascii="宋体" w:hAnsi="宋体" w:cs="宋体"/>
          <w:b/>
          <w:kern w:val="0"/>
          <w:szCs w:val="21"/>
          <w:highlight w:val="none"/>
        </w:rPr>
        <w:t xml:space="preserve">                                                                </w:t>
      </w:r>
    </w:p>
    <w:tbl>
      <w:tblPr>
        <w:tblStyle w:val="39"/>
        <w:tblW w:w="0" w:type="auto"/>
        <w:tblInd w:w="2" w:type="dxa"/>
        <w:tblBorders>
          <w:top w:val="single" w:color="000000" w:sz="8" w:space="0"/>
          <w:left w:val="single" w:color="000000" w:sz="8" w:space="0"/>
          <w:bottom w:val="none" w:color="auto" w:sz="0" w:space="0"/>
          <w:right w:val="single" w:color="000000" w:sz="8" w:space="0"/>
          <w:insideH w:val="none" w:color="auto" w:sz="0" w:space="0"/>
          <w:insideV w:val="none" w:color="auto" w:sz="0" w:space="0"/>
        </w:tblBorders>
        <w:tblLayout w:type="fixed"/>
        <w:tblCellMar>
          <w:top w:w="0" w:type="dxa"/>
          <w:left w:w="108" w:type="dxa"/>
          <w:bottom w:w="0" w:type="dxa"/>
          <w:right w:w="108" w:type="dxa"/>
        </w:tblCellMar>
      </w:tblPr>
      <w:tblGrid>
        <w:gridCol w:w="1080"/>
        <w:gridCol w:w="180"/>
        <w:gridCol w:w="1440"/>
        <w:gridCol w:w="360"/>
        <w:gridCol w:w="1080"/>
        <w:gridCol w:w="450"/>
        <w:gridCol w:w="630"/>
        <w:gridCol w:w="900"/>
        <w:gridCol w:w="1080"/>
        <w:gridCol w:w="360"/>
        <w:gridCol w:w="90"/>
        <w:gridCol w:w="1800"/>
      </w:tblGrid>
      <w:tr w14:paraId="125D5100">
        <w:tblPrEx>
          <w:tblBorders>
            <w:top w:val="single" w:color="000000" w:sz="8" w:space="0"/>
            <w:left w:val="single" w:color="000000" w:sz="8" w:space="0"/>
            <w:bottom w:val="none" w:color="auto" w:sz="0" w:space="0"/>
            <w:right w:val="single" w:color="000000" w:sz="8" w:space="0"/>
            <w:insideH w:val="none" w:color="auto" w:sz="0" w:space="0"/>
            <w:insideV w:val="none" w:color="auto" w:sz="0" w:space="0"/>
          </w:tblBorders>
          <w:tblCellMar>
            <w:top w:w="0" w:type="dxa"/>
            <w:left w:w="108" w:type="dxa"/>
            <w:bottom w:w="0" w:type="dxa"/>
            <w:right w:w="108" w:type="dxa"/>
          </w:tblCellMar>
        </w:tblPrEx>
        <w:trPr>
          <w:cantSplit/>
          <w:trHeight w:val="567" w:hRule="atLeast"/>
        </w:trPr>
        <w:tc>
          <w:tcPr>
            <w:tcW w:w="1080" w:type="dxa"/>
            <w:tcBorders>
              <w:top w:val="single" w:color="000000" w:sz="8" w:space="0"/>
              <w:bottom w:val="single" w:color="000000" w:sz="4" w:space="0"/>
              <w:right w:val="single" w:color="000000" w:sz="4" w:space="0"/>
            </w:tcBorders>
            <w:noWrap w:val="0"/>
            <w:vAlign w:val="center"/>
          </w:tcPr>
          <w:p w14:paraId="3C74A663">
            <w:pPr>
              <w:autoSpaceDE w:val="0"/>
              <w:autoSpaceDN w:val="0"/>
              <w:jc w:val="center"/>
              <w:rPr>
                <w:rFonts w:ascii="宋体" w:cs="宋体"/>
                <w:kern w:val="0"/>
                <w:szCs w:val="21"/>
                <w:highlight w:val="none"/>
              </w:rPr>
            </w:pPr>
            <w:r>
              <w:rPr>
                <w:rFonts w:hint="eastAsia" w:ascii="宋体" w:hAnsi="宋体" w:cs="宋体"/>
                <w:kern w:val="0"/>
                <w:szCs w:val="21"/>
                <w:highlight w:val="none"/>
              </w:rPr>
              <w:t>姓名</w:t>
            </w:r>
          </w:p>
        </w:tc>
        <w:tc>
          <w:tcPr>
            <w:tcW w:w="1980" w:type="dxa"/>
            <w:gridSpan w:val="3"/>
            <w:tcBorders>
              <w:top w:val="single" w:color="000000" w:sz="8" w:space="0"/>
              <w:bottom w:val="single" w:color="000000" w:sz="4" w:space="0"/>
              <w:right w:val="single" w:color="000000" w:sz="4" w:space="0"/>
            </w:tcBorders>
            <w:noWrap w:val="0"/>
            <w:vAlign w:val="top"/>
          </w:tcPr>
          <w:p w14:paraId="6E5025A9">
            <w:pPr>
              <w:autoSpaceDE w:val="0"/>
              <w:autoSpaceDN w:val="0"/>
              <w:jc w:val="left"/>
              <w:rPr>
                <w:rFonts w:ascii="宋体" w:cs="宋体"/>
                <w:kern w:val="0"/>
                <w:szCs w:val="21"/>
                <w:highlight w:val="none"/>
              </w:rPr>
            </w:pPr>
          </w:p>
        </w:tc>
        <w:tc>
          <w:tcPr>
            <w:tcW w:w="1080" w:type="dxa"/>
            <w:tcBorders>
              <w:top w:val="single" w:color="000000" w:sz="8" w:space="0"/>
              <w:bottom w:val="single" w:color="000000" w:sz="4" w:space="0"/>
              <w:right w:val="single" w:color="000000" w:sz="4" w:space="0"/>
            </w:tcBorders>
            <w:noWrap w:val="0"/>
            <w:vAlign w:val="center"/>
          </w:tcPr>
          <w:p w14:paraId="52C16FFB">
            <w:pPr>
              <w:autoSpaceDE w:val="0"/>
              <w:autoSpaceDN w:val="0"/>
              <w:jc w:val="center"/>
              <w:rPr>
                <w:rFonts w:ascii="宋体" w:cs="宋体"/>
                <w:kern w:val="0"/>
                <w:szCs w:val="21"/>
                <w:highlight w:val="none"/>
              </w:rPr>
            </w:pPr>
            <w:r>
              <w:rPr>
                <w:rFonts w:hint="eastAsia" w:ascii="宋体" w:hAnsi="宋体" w:cs="宋体"/>
                <w:kern w:val="0"/>
                <w:szCs w:val="21"/>
                <w:highlight w:val="none"/>
              </w:rPr>
              <w:t>性别</w:t>
            </w:r>
          </w:p>
        </w:tc>
        <w:tc>
          <w:tcPr>
            <w:tcW w:w="1980" w:type="dxa"/>
            <w:gridSpan w:val="3"/>
            <w:tcBorders>
              <w:top w:val="single" w:color="000000" w:sz="8" w:space="0"/>
              <w:bottom w:val="single" w:color="000000" w:sz="4" w:space="0"/>
              <w:right w:val="single" w:color="000000" w:sz="4" w:space="0"/>
            </w:tcBorders>
            <w:noWrap w:val="0"/>
            <w:vAlign w:val="top"/>
          </w:tcPr>
          <w:p w14:paraId="000A52EA">
            <w:pPr>
              <w:autoSpaceDE w:val="0"/>
              <w:autoSpaceDN w:val="0"/>
              <w:jc w:val="left"/>
              <w:rPr>
                <w:rFonts w:ascii="宋体" w:cs="宋体"/>
                <w:kern w:val="0"/>
                <w:szCs w:val="21"/>
                <w:highlight w:val="none"/>
              </w:rPr>
            </w:pPr>
          </w:p>
        </w:tc>
        <w:tc>
          <w:tcPr>
            <w:tcW w:w="1080" w:type="dxa"/>
            <w:tcBorders>
              <w:top w:val="single" w:color="000000" w:sz="8" w:space="0"/>
              <w:bottom w:val="single" w:color="000000" w:sz="4" w:space="0"/>
              <w:right w:val="single" w:color="auto" w:sz="4" w:space="0"/>
            </w:tcBorders>
            <w:noWrap w:val="0"/>
            <w:vAlign w:val="center"/>
          </w:tcPr>
          <w:p w14:paraId="208BF430">
            <w:pPr>
              <w:autoSpaceDE w:val="0"/>
              <w:autoSpaceDN w:val="0"/>
              <w:jc w:val="center"/>
              <w:rPr>
                <w:rFonts w:ascii="宋体" w:cs="宋体"/>
                <w:kern w:val="0"/>
                <w:szCs w:val="21"/>
                <w:highlight w:val="none"/>
              </w:rPr>
            </w:pPr>
            <w:r>
              <w:rPr>
                <w:rFonts w:hint="eastAsia" w:ascii="宋体" w:hAnsi="宋体" w:cs="宋体"/>
                <w:kern w:val="0"/>
                <w:szCs w:val="21"/>
                <w:highlight w:val="none"/>
              </w:rPr>
              <w:t>年龄</w:t>
            </w:r>
          </w:p>
        </w:tc>
        <w:tc>
          <w:tcPr>
            <w:tcW w:w="2250" w:type="dxa"/>
            <w:gridSpan w:val="3"/>
            <w:tcBorders>
              <w:top w:val="single" w:color="000000" w:sz="8" w:space="0"/>
              <w:left w:val="single" w:color="auto" w:sz="4" w:space="0"/>
              <w:bottom w:val="single" w:color="000000" w:sz="4" w:space="0"/>
              <w:right w:val="single" w:color="000000" w:sz="4" w:space="0"/>
            </w:tcBorders>
            <w:noWrap w:val="0"/>
            <w:vAlign w:val="top"/>
          </w:tcPr>
          <w:p w14:paraId="6F950634">
            <w:pPr>
              <w:autoSpaceDE w:val="0"/>
              <w:autoSpaceDN w:val="0"/>
              <w:jc w:val="left"/>
              <w:rPr>
                <w:rFonts w:ascii="宋体" w:cs="宋体"/>
                <w:kern w:val="0"/>
                <w:szCs w:val="21"/>
                <w:highlight w:val="none"/>
              </w:rPr>
            </w:pPr>
          </w:p>
        </w:tc>
      </w:tr>
      <w:tr w14:paraId="4FF7EE9D">
        <w:tblPrEx>
          <w:tblBorders>
            <w:top w:val="none" w:color="auto" w:sz="0" w:space="0"/>
            <w:left w:val="single" w:color="000000" w:sz="8" w:space="0"/>
            <w:bottom w:val="none" w:color="auto" w:sz="0" w:space="0"/>
            <w:right w:val="single" w:color="000000" w:sz="8" w:space="0"/>
            <w:insideH w:val="none" w:color="auto" w:sz="0" w:space="0"/>
            <w:insideV w:val="none" w:color="auto" w:sz="0" w:space="0"/>
          </w:tblBorders>
          <w:tblCellMar>
            <w:top w:w="0" w:type="dxa"/>
            <w:left w:w="108" w:type="dxa"/>
            <w:bottom w:w="0" w:type="dxa"/>
            <w:right w:w="108" w:type="dxa"/>
          </w:tblCellMar>
        </w:tblPrEx>
        <w:trPr>
          <w:cantSplit/>
          <w:trHeight w:val="567" w:hRule="atLeast"/>
        </w:trPr>
        <w:tc>
          <w:tcPr>
            <w:tcW w:w="1080" w:type="dxa"/>
            <w:tcBorders>
              <w:bottom w:val="single" w:color="000000" w:sz="4" w:space="0"/>
              <w:right w:val="single" w:color="000000" w:sz="4" w:space="0"/>
            </w:tcBorders>
            <w:noWrap w:val="0"/>
            <w:vAlign w:val="center"/>
          </w:tcPr>
          <w:p w14:paraId="6FD5B176">
            <w:pPr>
              <w:autoSpaceDE w:val="0"/>
              <w:autoSpaceDN w:val="0"/>
              <w:jc w:val="center"/>
              <w:rPr>
                <w:rFonts w:ascii="宋体" w:cs="宋体"/>
                <w:kern w:val="0"/>
                <w:szCs w:val="21"/>
                <w:highlight w:val="none"/>
              </w:rPr>
            </w:pPr>
            <w:r>
              <w:rPr>
                <w:rFonts w:hint="eastAsia" w:ascii="宋体" w:hAnsi="宋体" w:cs="宋体"/>
                <w:kern w:val="0"/>
                <w:szCs w:val="21"/>
                <w:highlight w:val="none"/>
              </w:rPr>
              <w:t>职务</w:t>
            </w:r>
          </w:p>
        </w:tc>
        <w:tc>
          <w:tcPr>
            <w:tcW w:w="1980" w:type="dxa"/>
            <w:gridSpan w:val="3"/>
            <w:tcBorders>
              <w:bottom w:val="single" w:color="000000" w:sz="4" w:space="0"/>
              <w:right w:val="single" w:color="000000" w:sz="4" w:space="0"/>
            </w:tcBorders>
            <w:noWrap w:val="0"/>
            <w:vAlign w:val="top"/>
          </w:tcPr>
          <w:p w14:paraId="13B54E57">
            <w:pPr>
              <w:autoSpaceDE w:val="0"/>
              <w:autoSpaceDN w:val="0"/>
              <w:jc w:val="left"/>
              <w:rPr>
                <w:rFonts w:ascii="宋体" w:cs="宋体"/>
                <w:kern w:val="0"/>
                <w:szCs w:val="21"/>
                <w:highlight w:val="none"/>
              </w:rPr>
            </w:pPr>
          </w:p>
        </w:tc>
        <w:tc>
          <w:tcPr>
            <w:tcW w:w="1080" w:type="dxa"/>
            <w:tcBorders>
              <w:bottom w:val="single" w:color="000000" w:sz="4" w:space="0"/>
              <w:right w:val="single" w:color="000000" w:sz="4" w:space="0"/>
            </w:tcBorders>
            <w:noWrap w:val="0"/>
            <w:vAlign w:val="center"/>
          </w:tcPr>
          <w:p w14:paraId="65A2E9A2">
            <w:pPr>
              <w:autoSpaceDE w:val="0"/>
              <w:autoSpaceDN w:val="0"/>
              <w:jc w:val="center"/>
              <w:rPr>
                <w:rFonts w:ascii="宋体" w:cs="宋体"/>
                <w:kern w:val="0"/>
                <w:szCs w:val="21"/>
                <w:highlight w:val="none"/>
              </w:rPr>
            </w:pPr>
            <w:r>
              <w:rPr>
                <w:rFonts w:hint="eastAsia" w:ascii="宋体" w:hAnsi="宋体" w:cs="宋体"/>
                <w:kern w:val="0"/>
                <w:szCs w:val="21"/>
                <w:highlight w:val="none"/>
              </w:rPr>
              <w:t>职称</w:t>
            </w:r>
          </w:p>
        </w:tc>
        <w:tc>
          <w:tcPr>
            <w:tcW w:w="1980" w:type="dxa"/>
            <w:gridSpan w:val="3"/>
            <w:tcBorders>
              <w:bottom w:val="single" w:color="000000" w:sz="4" w:space="0"/>
              <w:right w:val="single" w:color="000000" w:sz="4" w:space="0"/>
            </w:tcBorders>
            <w:noWrap w:val="0"/>
            <w:vAlign w:val="top"/>
          </w:tcPr>
          <w:p w14:paraId="49C15F83">
            <w:pPr>
              <w:autoSpaceDE w:val="0"/>
              <w:autoSpaceDN w:val="0"/>
              <w:jc w:val="left"/>
              <w:rPr>
                <w:rFonts w:ascii="宋体" w:cs="宋体"/>
                <w:kern w:val="0"/>
                <w:szCs w:val="21"/>
                <w:highlight w:val="none"/>
              </w:rPr>
            </w:pPr>
          </w:p>
        </w:tc>
        <w:tc>
          <w:tcPr>
            <w:tcW w:w="1080" w:type="dxa"/>
            <w:tcBorders>
              <w:bottom w:val="single" w:color="000000" w:sz="4" w:space="0"/>
              <w:right w:val="single" w:color="auto" w:sz="4" w:space="0"/>
            </w:tcBorders>
            <w:noWrap w:val="0"/>
            <w:vAlign w:val="center"/>
          </w:tcPr>
          <w:p w14:paraId="5BF5CB21">
            <w:pPr>
              <w:autoSpaceDE w:val="0"/>
              <w:autoSpaceDN w:val="0"/>
              <w:jc w:val="center"/>
              <w:rPr>
                <w:rFonts w:ascii="宋体" w:cs="宋体"/>
                <w:kern w:val="0"/>
                <w:szCs w:val="21"/>
                <w:highlight w:val="none"/>
              </w:rPr>
            </w:pPr>
            <w:r>
              <w:rPr>
                <w:rFonts w:hint="eastAsia" w:ascii="宋体" w:hAnsi="宋体" w:cs="宋体"/>
                <w:kern w:val="0"/>
                <w:szCs w:val="21"/>
                <w:highlight w:val="none"/>
              </w:rPr>
              <w:t>学历</w:t>
            </w:r>
          </w:p>
        </w:tc>
        <w:tc>
          <w:tcPr>
            <w:tcW w:w="2250" w:type="dxa"/>
            <w:gridSpan w:val="3"/>
            <w:tcBorders>
              <w:left w:val="single" w:color="auto" w:sz="4" w:space="0"/>
              <w:bottom w:val="single" w:color="000000" w:sz="4" w:space="0"/>
              <w:right w:val="single" w:color="000000" w:sz="4" w:space="0"/>
            </w:tcBorders>
            <w:noWrap w:val="0"/>
            <w:vAlign w:val="top"/>
          </w:tcPr>
          <w:p w14:paraId="5DDBA670">
            <w:pPr>
              <w:autoSpaceDE w:val="0"/>
              <w:autoSpaceDN w:val="0"/>
              <w:jc w:val="left"/>
              <w:rPr>
                <w:rFonts w:ascii="宋体" w:cs="宋体"/>
                <w:kern w:val="0"/>
                <w:szCs w:val="21"/>
                <w:highlight w:val="none"/>
              </w:rPr>
            </w:pPr>
          </w:p>
        </w:tc>
      </w:tr>
      <w:tr w14:paraId="0B8803C0">
        <w:tblPrEx>
          <w:tblBorders>
            <w:top w:val="none" w:color="auto" w:sz="0" w:space="0"/>
            <w:left w:val="single" w:color="000000" w:sz="8" w:space="0"/>
            <w:bottom w:val="none" w:color="auto" w:sz="0" w:space="0"/>
            <w:right w:val="single" w:color="000000" w:sz="8" w:space="0"/>
            <w:insideH w:val="none" w:color="auto" w:sz="0" w:space="0"/>
            <w:insideV w:val="none" w:color="auto" w:sz="0" w:space="0"/>
          </w:tblBorders>
          <w:tblCellMar>
            <w:top w:w="0" w:type="dxa"/>
            <w:left w:w="108" w:type="dxa"/>
            <w:bottom w:w="0" w:type="dxa"/>
            <w:right w:w="108" w:type="dxa"/>
          </w:tblCellMar>
        </w:tblPrEx>
        <w:trPr>
          <w:cantSplit/>
          <w:trHeight w:val="567" w:hRule="atLeast"/>
        </w:trPr>
        <w:tc>
          <w:tcPr>
            <w:tcW w:w="2700" w:type="dxa"/>
            <w:gridSpan w:val="3"/>
            <w:tcBorders>
              <w:bottom w:val="single" w:color="000000" w:sz="4" w:space="0"/>
              <w:right w:val="single" w:color="auto" w:sz="4" w:space="0"/>
            </w:tcBorders>
            <w:noWrap w:val="0"/>
            <w:vAlign w:val="center"/>
          </w:tcPr>
          <w:p w14:paraId="2875A9B8">
            <w:pPr>
              <w:autoSpaceDE w:val="0"/>
              <w:autoSpaceDN w:val="0"/>
              <w:jc w:val="center"/>
              <w:rPr>
                <w:rFonts w:ascii="宋体" w:cs="宋体"/>
                <w:kern w:val="0"/>
                <w:szCs w:val="21"/>
                <w:highlight w:val="none"/>
              </w:rPr>
            </w:pPr>
            <w:r>
              <w:rPr>
                <w:rFonts w:hint="eastAsia" w:ascii="宋体" w:hAnsi="宋体" w:cs="宋体"/>
                <w:kern w:val="0"/>
                <w:szCs w:val="21"/>
                <w:highlight w:val="none"/>
              </w:rPr>
              <w:t>参加工作时间</w:t>
            </w:r>
          </w:p>
        </w:tc>
        <w:tc>
          <w:tcPr>
            <w:tcW w:w="2520" w:type="dxa"/>
            <w:gridSpan w:val="4"/>
            <w:tcBorders>
              <w:left w:val="single" w:color="auto" w:sz="4" w:space="0"/>
              <w:bottom w:val="single" w:color="000000" w:sz="4" w:space="0"/>
              <w:right w:val="single" w:color="000000" w:sz="4" w:space="0"/>
            </w:tcBorders>
            <w:noWrap w:val="0"/>
            <w:vAlign w:val="top"/>
          </w:tcPr>
          <w:p w14:paraId="071BC075">
            <w:pPr>
              <w:autoSpaceDE w:val="0"/>
              <w:autoSpaceDN w:val="0"/>
              <w:jc w:val="left"/>
              <w:rPr>
                <w:rFonts w:ascii="宋体" w:cs="宋体"/>
                <w:kern w:val="0"/>
                <w:szCs w:val="21"/>
                <w:highlight w:val="none"/>
              </w:rPr>
            </w:pPr>
          </w:p>
        </w:tc>
        <w:tc>
          <w:tcPr>
            <w:tcW w:w="2340" w:type="dxa"/>
            <w:gridSpan w:val="3"/>
            <w:tcBorders>
              <w:left w:val="single" w:color="auto" w:sz="4" w:space="0"/>
              <w:bottom w:val="single" w:color="000000" w:sz="4" w:space="0"/>
              <w:right w:val="single" w:color="000000" w:sz="4" w:space="0"/>
            </w:tcBorders>
            <w:noWrap w:val="0"/>
            <w:vAlign w:val="center"/>
          </w:tcPr>
          <w:p w14:paraId="0D3807D6">
            <w:pPr>
              <w:autoSpaceDE w:val="0"/>
              <w:autoSpaceDN w:val="0"/>
              <w:jc w:val="center"/>
              <w:rPr>
                <w:rFonts w:ascii="宋体" w:cs="宋体"/>
                <w:kern w:val="0"/>
                <w:szCs w:val="21"/>
                <w:highlight w:val="none"/>
              </w:rPr>
            </w:pPr>
            <w:r>
              <w:rPr>
                <w:rFonts w:hint="eastAsia" w:ascii="宋体" w:hAnsi="宋体" w:cs="宋体"/>
                <w:kern w:val="0"/>
                <w:szCs w:val="21"/>
                <w:highlight w:val="none"/>
              </w:rPr>
              <w:t>担任项目经理年限</w:t>
            </w:r>
          </w:p>
        </w:tc>
        <w:tc>
          <w:tcPr>
            <w:tcW w:w="1890" w:type="dxa"/>
            <w:gridSpan w:val="2"/>
            <w:tcBorders>
              <w:left w:val="single" w:color="auto" w:sz="4" w:space="0"/>
              <w:bottom w:val="single" w:color="auto" w:sz="4" w:space="0"/>
              <w:right w:val="single" w:color="000000" w:sz="4" w:space="0"/>
            </w:tcBorders>
            <w:noWrap w:val="0"/>
            <w:vAlign w:val="top"/>
          </w:tcPr>
          <w:p w14:paraId="3325919E">
            <w:pPr>
              <w:autoSpaceDE w:val="0"/>
              <w:autoSpaceDN w:val="0"/>
              <w:jc w:val="left"/>
              <w:rPr>
                <w:rFonts w:ascii="宋体" w:cs="宋体"/>
                <w:kern w:val="0"/>
                <w:szCs w:val="21"/>
                <w:highlight w:val="none"/>
              </w:rPr>
            </w:pPr>
          </w:p>
        </w:tc>
      </w:tr>
      <w:tr w14:paraId="2F51BBAE">
        <w:tblPrEx>
          <w:tblBorders>
            <w:top w:val="none" w:color="auto" w:sz="0" w:space="0"/>
            <w:left w:val="single" w:color="000000" w:sz="8" w:space="0"/>
            <w:bottom w:val="none" w:color="auto" w:sz="0" w:space="0"/>
            <w:right w:val="single" w:color="000000" w:sz="8" w:space="0"/>
            <w:insideH w:val="none" w:color="auto" w:sz="0" w:space="0"/>
            <w:insideV w:val="none" w:color="auto" w:sz="0" w:space="0"/>
          </w:tblBorders>
          <w:tblCellMar>
            <w:top w:w="0" w:type="dxa"/>
            <w:left w:w="108" w:type="dxa"/>
            <w:bottom w:w="0" w:type="dxa"/>
            <w:right w:w="108" w:type="dxa"/>
          </w:tblCellMar>
        </w:tblPrEx>
        <w:trPr>
          <w:cantSplit/>
          <w:trHeight w:val="567" w:hRule="atLeast"/>
        </w:trPr>
        <w:tc>
          <w:tcPr>
            <w:tcW w:w="2700" w:type="dxa"/>
            <w:gridSpan w:val="3"/>
            <w:tcBorders>
              <w:bottom w:val="single" w:color="000000" w:sz="4" w:space="0"/>
              <w:right w:val="single" w:color="auto" w:sz="4" w:space="0"/>
            </w:tcBorders>
            <w:noWrap w:val="0"/>
            <w:vAlign w:val="center"/>
          </w:tcPr>
          <w:p w14:paraId="6C32E718">
            <w:pPr>
              <w:autoSpaceDE w:val="0"/>
              <w:autoSpaceDN w:val="0"/>
              <w:jc w:val="center"/>
              <w:rPr>
                <w:rFonts w:ascii="宋体" w:cs="宋体"/>
                <w:kern w:val="0"/>
                <w:szCs w:val="21"/>
                <w:highlight w:val="none"/>
              </w:rPr>
            </w:pPr>
            <w:r>
              <w:rPr>
                <w:rFonts w:hint="eastAsia" w:ascii="宋体" w:hAnsi="宋体" w:cs="宋体"/>
                <w:kern w:val="0"/>
                <w:szCs w:val="21"/>
                <w:highlight w:val="none"/>
              </w:rPr>
              <w:t>项目经理资格证书编号</w:t>
            </w:r>
          </w:p>
        </w:tc>
        <w:tc>
          <w:tcPr>
            <w:tcW w:w="6750" w:type="dxa"/>
            <w:gridSpan w:val="9"/>
            <w:tcBorders>
              <w:left w:val="single" w:color="auto" w:sz="4" w:space="0"/>
              <w:bottom w:val="single" w:color="000000" w:sz="4" w:space="0"/>
              <w:right w:val="single" w:color="000000" w:sz="4" w:space="0"/>
            </w:tcBorders>
            <w:noWrap w:val="0"/>
            <w:vAlign w:val="top"/>
          </w:tcPr>
          <w:p w14:paraId="60CABB05">
            <w:pPr>
              <w:autoSpaceDE w:val="0"/>
              <w:autoSpaceDN w:val="0"/>
              <w:jc w:val="left"/>
              <w:rPr>
                <w:rFonts w:ascii="宋体" w:cs="宋体"/>
                <w:kern w:val="0"/>
                <w:szCs w:val="21"/>
                <w:highlight w:val="none"/>
              </w:rPr>
            </w:pPr>
          </w:p>
        </w:tc>
      </w:tr>
      <w:tr w14:paraId="5E1056DD">
        <w:tblPrEx>
          <w:tblBorders>
            <w:top w:val="none" w:color="auto" w:sz="0" w:space="0"/>
            <w:left w:val="single" w:color="000000" w:sz="8" w:space="0"/>
            <w:bottom w:val="none" w:color="auto" w:sz="0" w:space="0"/>
            <w:right w:val="single" w:color="000000" w:sz="8" w:space="0"/>
            <w:insideH w:val="none" w:color="auto" w:sz="0" w:space="0"/>
            <w:insideV w:val="none" w:color="auto" w:sz="0" w:space="0"/>
          </w:tblBorders>
          <w:tblCellMar>
            <w:top w:w="0" w:type="dxa"/>
            <w:left w:w="108" w:type="dxa"/>
            <w:bottom w:w="0" w:type="dxa"/>
            <w:right w:w="108" w:type="dxa"/>
          </w:tblCellMar>
        </w:tblPrEx>
        <w:trPr>
          <w:cantSplit/>
          <w:trHeight w:val="567" w:hRule="atLeast"/>
        </w:trPr>
        <w:tc>
          <w:tcPr>
            <w:tcW w:w="9450" w:type="dxa"/>
            <w:gridSpan w:val="12"/>
            <w:tcBorders>
              <w:bottom w:val="single" w:color="000000" w:sz="4" w:space="0"/>
              <w:right w:val="single" w:color="000000" w:sz="4" w:space="0"/>
            </w:tcBorders>
            <w:noWrap w:val="0"/>
            <w:vAlign w:val="center"/>
          </w:tcPr>
          <w:p w14:paraId="6EA315A9">
            <w:pPr>
              <w:autoSpaceDE w:val="0"/>
              <w:autoSpaceDN w:val="0"/>
              <w:jc w:val="center"/>
              <w:rPr>
                <w:rFonts w:ascii="宋体" w:cs="宋体"/>
                <w:kern w:val="0"/>
                <w:szCs w:val="21"/>
                <w:highlight w:val="none"/>
              </w:rPr>
            </w:pPr>
            <w:r>
              <w:rPr>
                <w:rFonts w:hint="eastAsia" w:ascii="宋体" w:hAnsi="宋体" w:cs="宋体"/>
                <w:kern w:val="0"/>
                <w:szCs w:val="21"/>
                <w:highlight w:val="none"/>
              </w:rPr>
              <w:t>在建和已完工程项目情况</w:t>
            </w:r>
          </w:p>
        </w:tc>
      </w:tr>
      <w:tr w14:paraId="7F0B92D9">
        <w:tblPrEx>
          <w:tblBorders>
            <w:top w:val="none" w:color="auto" w:sz="0" w:space="0"/>
            <w:left w:val="single" w:color="000000" w:sz="8" w:space="0"/>
            <w:bottom w:val="none" w:color="auto" w:sz="0" w:space="0"/>
            <w:right w:val="single" w:color="000000" w:sz="8" w:space="0"/>
            <w:insideH w:val="none" w:color="auto" w:sz="0" w:space="0"/>
            <w:insideV w:val="none" w:color="auto" w:sz="0" w:space="0"/>
          </w:tblBorders>
          <w:tblCellMar>
            <w:top w:w="0" w:type="dxa"/>
            <w:left w:w="108" w:type="dxa"/>
            <w:bottom w:w="0" w:type="dxa"/>
            <w:right w:w="108" w:type="dxa"/>
          </w:tblCellMar>
        </w:tblPrEx>
        <w:trPr>
          <w:cantSplit/>
          <w:trHeight w:val="567" w:hRule="atLeast"/>
        </w:trPr>
        <w:tc>
          <w:tcPr>
            <w:tcW w:w="1260" w:type="dxa"/>
            <w:gridSpan w:val="2"/>
            <w:tcBorders>
              <w:bottom w:val="single" w:color="000000" w:sz="4" w:space="0"/>
              <w:right w:val="single" w:color="000000" w:sz="4" w:space="0"/>
            </w:tcBorders>
            <w:noWrap w:val="0"/>
            <w:vAlign w:val="center"/>
          </w:tcPr>
          <w:p w14:paraId="72DAC159">
            <w:pPr>
              <w:autoSpaceDE w:val="0"/>
              <w:autoSpaceDN w:val="0"/>
              <w:jc w:val="center"/>
              <w:rPr>
                <w:rFonts w:ascii="宋体" w:cs="宋体"/>
                <w:kern w:val="0"/>
                <w:szCs w:val="21"/>
                <w:highlight w:val="none"/>
              </w:rPr>
            </w:pPr>
            <w:r>
              <w:rPr>
                <w:rFonts w:hint="eastAsia" w:ascii="宋体" w:hAnsi="宋体" w:cs="宋体"/>
                <w:kern w:val="0"/>
                <w:szCs w:val="21"/>
                <w:highlight w:val="none"/>
              </w:rPr>
              <w:t>建设单位</w:t>
            </w:r>
          </w:p>
        </w:tc>
        <w:tc>
          <w:tcPr>
            <w:tcW w:w="1800" w:type="dxa"/>
            <w:gridSpan w:val="2"/>
            <w:tcBorders>
              <w:bottom w:val="single" w:color="000000" w:sz="4" w:space="0"/>
              <w:right w:val="single" w:color="000000" w:sz="4" w:space="0"/>
            </w:tcBorders>
            <w:noWrap w:val="0"/>
            <w:vAlign w:val="center"/>
          </w:tcPr>
          <w:p w14:paraId="7E573AD5">
            <w:pPr>
              <w:autoSpaceDE w:val="0"/>
              <w:autoSpaceDN w:val="0"/>
              <w:jc w:val="center"/>
              <w:rPr>
                <w:rFonts w:ascii="宋体" w:cs="宋体"/>
                <w:kern w:val="0"/>
                <w:szCs w:val="21"/>
                <w:highlight w:val="none"/>
              </w:rPr>
            </w:pPr>
            <w:r>
              <w:rPr>
                <w:rFonts w:hint="eastAsia" w:ascii="宋体" w:hAnsi="宋体" w:cs="宋体"/>
                <w:kern w:val="0"/>
                <w:szCs w:val="21"/>
                <w:highlight w:val="none"/>
              </w:rPr>
              <w:t>项目名称</w:t>
            </w:r>
          </w:p>
        </w:tc>
        <w:tc>
          <w:tcPr>
            <w:tcW w:w="1530" w:type="dxa"/>
            <w:gridSpan w:val="2"/>
            <w:tcBorders>
              <w:bottom w:val="single" w:color="000000" w:sz="4" w:space="0"/>
              <w:right w:val="single" w:color="000000" w:sz="4" w:space="0"/>
            </w:tcBorders>
            <w:noWrap w:val="0"/>
            <w:vAlign w:val="center"/>
          </w:tcPr>
          <w:p w14:paraId="08D00C55">
            <w:pPr>
              <w:autoSpaceDE w:val="0"/>
              <w:autoSpaceDN w:val="0"/>
              <w:jc w:val="center"/>
              <w:rPr>
                <w:rFonts w:ascii="宋体" w:cs="宋体"/>
                <w:kern w:val="0"/>
                <w:szCs w:val="21"/>
                <w:highlight w:val="none"/>
              </w:rPr>
            </w:pPr>
            <w:r>
              <w:rPr>
                <w:rFonts w:hint="eastAsia" w:ascii="宋体" w:hAnsi="宋体" w:cs="宋体"/>
                <w:kern w:val="0"/>
                <w:szCs w:val="21"/>
                <w:highlight w:val="none"/>
              </w:rPr>
              <w:t>建设规模</w:t>
            </w:r>
          </w:p>
        </w:tc>
        <w:tc>
          <w:tcPr>
            <w:tcW w:w="1530" w:type="dxa"/>
            <w:gridSpan w:val="2"/>
            <w:tcBorders>
              <w:bottom w:val="single" w:color="000000" w:sz="4" w:space="0"/>
              <w:right w:val="single" w:color="auto" w:sz="4" w:space="0"/>
            </w:tcBorders>
            <w:noWrap w:val="0"/>
            <w:vAlign w:val="center"/>
          </w:tcPr>
          <w:p w14:paraId="1BD81D9E">
            <w:pPr>
              <w:autoSpaceDE w:val="0"/>
              <w:autoSpaceDN w:val="0"/>
              <w:jc w:val="center"/>
              <w:rPr>
                <w:rFonts w:ascii="宋体" w:cs="宋体"/>
                <w:kern w:val="0"/>
                <w:szCs w:val="21"/>
                <w:highlight w:val="none"/>
              </w:rPr>
            </w:pPr>
            <w:r>
              <w:rPr>
                <w:rFonts w:hint="eastAsia" w:ascii="宋体" w:hAnsi="宋体" w:cs="宋体"/>
                <w:kern w:val="0"/>
                <w:szCs w:val="21"/>
                <w:highlight w:val="none"/>
              </w:rPr>
              <w:t>开、竣工日期</w:t>
            </w:r>
          </w:p>
        </w:tc>
        <w:tc>
          <w:tcPr>
            <w:tcW w:w="1530" w:type="dxa"/>
            <w:gridSpan w:val="3"/>
            <w:tcBorders>
              <w:left w:val="single" w:color="auto" w:sz="4" w:space="0"/>
              <w:bottom w:val="single" w:color="000000" w:sz="4" w:space="0"/>
              <w:right w:val="single" w:color="000000" w:sz="4" w:space="0"/>
            </w:tcBorders>
            <w:noWrap w:val="0"/>
            <w:vAlign w:val="center"/>
          </w:tcPr>
          <w:p w14:paraId="53A8F9A7">
            <w:pPr>
              <w:autoSpaceDE w:val="0"/>
              <w:autoSpaceDN w:val="0"/>
              <w:jc w:val="center"/>
              <w:rPr>
                <w:rFonts w:ascii="宋体" w:cs="宋体"/>
                <w:kern w:val="0"/>
                <w:szCs w:val="21"/>
                <w:highlight w:val="none"/>
              </w:rPr>
            </w:pPr>
            <w:r>
              <w:rPr>
                <w:rFonts w:hint="eastAsia" w:ascii="宋体" w:hAnsi="宋体" w:cs="宋体"/>
                <w:kern w:val="0"/>
                <w:szCs w:val="21"/>
                <w:highlight w:val="none"/>
              </w:rPr>
              <w:t>在建或已完</w:t>
            </w:r>
          </w:p>
        </w:tc>
        <w:tc>
          <w:tcPr>
            <w:tcW w:w="1800" w:type="dxa"/>
            <w:tcBorders>
              <w:bottom w:val="single" w:color="000000" w:sz="4" w:space="0"/>
              <w:right w:val="single" w:color="000000" w:sz="4" w:space="0"/>
            </w:tcBorders>
            <w:noWrap w:val="0"/>
            <w:vAlign w:val="center"/>
          </w:tcPr>
          <w:p w14:paraId="3977C0C6">
            <w:pPr>
              <w:autoSpaceDE w:val="0"/>
              <w:autoSpaceDN w:val="0"/>
              <w:jc w:val="center"/>
              <w:rPr>
                <w:rFonts w:ascii="宋体" w:cs="宋体"/>
                <w:kern w:val="0"/>
                <w:szCs w:val="21"/>
                <w:highlight w:val="none"/>
              </w:rPr>
            </w:pPr>
            <w:r>
              <w:rPr>
                <w:rFonts w:hint="eastAsia" w:ascii="宋体" w:hAnsi="宋体" w:cs="宋体"/>
                <w:kern w:val="0"/>
                <w:szCs w:val="21"/>
                <w:highlight w:val="none"/>
              </w:rPr>
              <w:t>工程质量</w:t>
            </w:r>
          </w:p>
        </w:tc>
      </w:tr>
      <w:tr w14:paraId="6F850C49">
        <w:tblPrEx>
          <w:tblBorders>
            <w:top w:val="none" w:color="auto" w:sz="0" w:space="0"/>
            <w:left w:val="single" w:color="000000" w:sz="8" w:space="0"/>
            <w:bottom w:val="none" w:color="auto" w:sz="0" w:space="0"/>
            <w:right w:val="single" w:color="000000" w:sz="8" w:space="0"/>
            <w:insideH w:val="none" w:color="auto" w:sz="0" w:space="0"/>
            <w:insideV w:val="none" w:color="auto" w:sz="0" w:space="0"/>
          </w:tblBorders>
          <w:tblCellMar>
            <w:top w:w="0" w:type="dxa"/>
            <w:left w:w="108" w:type="dxa"/>
            <w:bottom w:w="0" w:type="dxa"/>
            <w:right w:w="108" w:type="dxa"/>
          </w:tblCellMar>
        </w:tblPrEx>
        <w:trPr>
          <w:cantSplit/>
          <w:trHeight w:val="567" w:hRule="atLeast"/>
        </w:trPr>
        <w:tc>
          <w:tcPr>
            <w:tcW w:w="1260" w:type="dxa"/>
            <w:gridSpan w:val="2"/>
            <w:tcBorders>
              <w:bottom w:val="single" w:color="000000" w:sz="4" w:space="0"/>
              <w:right w:val="single" w:color="000000" w:sz="4" w:space="0"/>
            </w:tcBorders>
            <w:noWrap w:val="0"/>
            <w:vAlign w:val="top"/>
          </w:tcPr>
          <w:p w14:paraId="35534549">
            <w:pPr>
              <w:autoSpaceDE w:val="0"/>
              <w:autoSpaceDN w:val="0"/>
              <w:jc w:val="left"/>
              <w:rPr>
                <w:rFonts w:ascii="宋体" w:cs="宋体"/>
                <w:kern w:val="0"/>
                <w:szCs w:val="21"/>
                <w:highlight w:val="none"/>
              </w:rPr>
            </w:pPr>
          </w:p>
        </w:tc>
        <w:tc>
          <w:tcPr>
            <w:tcW w:w="1800" w:type="dxa"/>
            <w:gridSpan w:val="2"/>
            <w:tcBorders>
              <w:bottom w:val="single" w:color="000000" w:sz="4" w:space="0"/>
              <w:right w:val="single" w:color="000000" w:sz="4" w:space="0"/>
            </w:tcBorders>
            <w:noWrap w:val="0"/>
            <w:vAlign w:val="top"/>
          </w:tcPr>
          <w:p w14:paraId="56F54ED1">
            <w:pPr>
              <w:autoSpaceDE w:val="0"/>
              <w:autoSpaceDN w:val="0"/>
              <w:jc w:val="left"/>
              <w:rPr>
                <w:rFonts w:ascii="宋体" w:cs="宋体"/>
                <w:kern w:val="0"/>
                <w:szCs w:val="21"/>
                <w:highlight w:val="none"/>
              </w:rPr>
            </w:pPr>
          </w:p>
        </w:tc>
        <w:tc>
          <w:tcPr>
            <w:tcW w:w="1530" w:type="dxa"/>
            <w:gridSpan w:val="2"/>
            <w:tcBorders>
              <w:bottom w:val="single" w:color="000000" w:sz="4" w:space="0"/>
              <w:right w:val="single" w:color="000000" w:sz="4" w:space="0"/>
            </w:tcBorders>
            <w:noWrap w:val="0"/>
            <w:vAlign w:val="top"/>
          </w:tcPr>
          <w:p w14:paraId="522A4AE2">
            <w:pPr>
              <w:autoSpaceDE w:val="0"/>
              <w:autoSpaceDN w:val="0"/>
              <w:jc w:val="left"/>
              <w:rPr>
                <w:rFonts w:ascii="宋体" w:cs="宋体"/>
                <w:kern w:val="0"/>
                <w:szCs w:val="21"/>
                <w:highlight w:val="none"/>
              </w:rPr>
            </w:pPr>
          </w:p>
        </w:tc>
        <w:tc>
          <w:tcPr>
            <w:tcW w:w="1530" w:type="dxa"/>
            <w:gridSpan w:val="2"/>
            <w:tcBorders>
              <w:bottom w:val="single" w:color="000000" w:sz="4" w:space="0"/>
              <w:right w:val="single" w:color="auto" w:sz="4" w:space="0"/>
            </w:tcBorders>
            <w:noWrap w:val="0"/>
            <w:vAlign w:val="top"/>
          </w:tcPr>
          <w:p w14:paraId="15CDF4FA">
            <w:pPr>
              <w:autoSpaceDE w:val="0"/>
              <w:autoSpaceDN w:val="0"/>
              <w:jc w:val="left"/>
              <w:rPr>
                <w:rFonts w:ascii="宋体" w:cs="宋体"/>
                <w:kern w:val="0"/>
                <w:szCs w:val="21"/>
                <w:highlight w:val="none"/>
              </w:rPr>
            </w:pPr>
          </w:p>
        </w:tc>
        <w:tc>
          <w:tcPr>
            <w:tcW w:w="1530" w:type="dxa"/>
            <w:gridSpan w:val="3"/>
            <w:tcBorders>
              <w:left w:val="single" w:color="auto" w:sz="4" w:space="0"/>
              <w:bottom w:val="single" w:color="000000" w:sz="4" w:space="0"/>
              <w:right w:val="single" w:color="000000" w:sz="4" w:space="0"/>
            </w:tcBorders>
            <w:noWrap w:val="0"/>
            <w:vAlign w:val="top"/>
          </w:tcPr>
          <w:p w14:paraId="79FBFF70">
            <w:pPr>
              <w:autoSpaceDE w:val="0"/>
              <w:autoSpaceDN w:val="0"/>
              <w:jc w:val="left"/>
              <w:rPr>
                <w:rFonts w:ascii="宋体" w:cs="宋体"/>
                <w:kern w:val="0"/>
                <w:szCs w:val="21"/>
                <w:highlight w:val="none"/>
              </w:rPr>
            </w:pPr>
          </w:p>
        </w:tc>
        <w:tc>
          <w:tcPr>
            <w:tcW w:w="1800" w:type="dxa"/>
            <w:tcBorders>
              <w:bottom w:val="single" w:color="000000" w:sz="4" w:space="0"/>
              <w:right w:val="single" w:color="000000" w:sz="4" w:space="0"/>
            </w:tcBorders>
            <w:noWrap w:val="0"/>
            <w:vAlign w:val="top"/>
          </w:tcPr>
          <w:p w14:paraId="7D004D82">
            <w:pPr>
              <w:autoSpaceDE w:val="0"/>
              <w:autoSpaceDN w:val="0"/>
              <w:jc w:val="left"/>
              <w:rPr>
                <w:rFonts w:ascii="宋体" w:cs="宋体"/>
                <w:kern w:val="0"/>
                <w:szCs w:val="21"/>
                <w:highlight w:val="none"/>
              </w:rPr>
            </w:pPr>
          </w:p>
        </w:tc>
      </w:tr>
      <w:tr w14:paraId="779BCE87">
        <w:tblPrEx>
          <w:tblBorders>
            <w:top w:val="none" w:color="auto" w:sz="0" w:space="0"/>
            <w:left w:val="single" w:color="000000" w:sz="8" w:space="0"/>
            <w:bottom w:val="none" w:color="auto" w:sz="0" w:space="0"/>
            <w:right w:val="single" w:color="000000" w:sz="8" w:space="0"/>
            <w:insideH w:val="none" w:color="auto" w:sz="0" w:space="0"/>
            <w:insideV w:val="none" w:color="auto" w:sz="0" w:space="0"/>
          </w:tblBorders>
          <w:tblCellMar>
            <w:top w:w="0" w:type="dxa"/>
            <w:left w:w="108" w:type="dxa"/>
            <w:bottom w:w="0" w:type="dxa"/>
            <w:right w:w="108" w:type="dxa"/>
          </w:tblCellMar>
        </w:tblPrEx>
        <w:trPr>
          <w:cantSplit/>
          <w:trHeight w:val="567" w:hRule="atLeast"/>
        </w:trPr>
        <w:tc>
          <w:tcPr>
            <w:tcW w:w="1260" w:type="dxa"/>
            <w:gridSpan w:val="2"/>
            <w:tcBorders>
              <w:bottom w:val="single" w:color="000000" w:sz="4" w:space="0"/>
              <w:right w:val="single" w:color="000000" w:sz="4" w:space="0"/>
            </w:tcBorders>
            <w:noWrap w:val="0"/>
            <w:vAlign w:val="top"/>
          </w:tcPr>
          <w:p w14:paraId="5583C512">
            <w:pPr>
              <w:autoSpaceDE w:val="0"/>
              <w:autoSpaceDN w:val="0"/>
              <w:jc w:val="left"/>
              <w:rPr>
                <w:rFonts w:ascii="宋体" w:cs="宋体"/>
                <w:kern w:val="0"/>
                <w:szCs w:val="21"/>
                <w:highlight w:val="none"/>
              </w:rPr>
            </w:pPr>
          </w:p>
        </w:tc>
        <w:tc>
          <w:tcPr>
            <w:tcW w:w="1800" w:type="dxa"/>
            <w:gridSpan w:val="2"/>
            <w:tcBorders>
              <w:bottom w:val="single" w:color="000000" w:sz="4" w:space="0"/>
              <w:right w:val="single" w:color="000000" w:sz="4" w:space="0"/>
            </w:tcBorders>
            <w:noWrap w:val="0"/>
            <w:vAlign w:val="top"/>
          </w:tcPr>
          <w:p w14:paraId="34D1E5DC">
            <w:pPr>
              <w:autoSpaceDE w:val="0"/>
              <w:autoSpaceDN w:val="0"/>
              <w:jc w:val="left"/>
              <w:rPr>
                <w:rFonts w:ascii="宋体" w:cs="宋体"/>
                <w:kern w:val="0"/>
                <w:szCs w:val="21"/>
                <w:highlight w:val="none"/>
              </w:rPr>
            </w:pPr>
          </w:p>
        </w:tc>
        <w:tc>
          <w:tcPr>
            <w:tcW w:w="1530" w:type="dxa"/>
            <w:gridSpan w:val="2"/>
            <w:tcBorders>
              <w:bottom w:val="single" w:color="000000" w:sz="4" w:space="0"/>
              <w:right w:val="single" w:color="000000" w:sz="4" w:space="0"/>
            </w:tcBorders>
            <w:noWrap w:val="0"/>
            <w:vAlign w:val="top"/>
          </w:tcPr>
          <w:p w14:paraId="1598FDA7">
            <w:pPr>
              <w:autoSpaceDE w:val="0"/>
              <w:autoSpaceDN w:val="0"/>
              <w:jc w:val="left"/>
              <w:rPr>
                <w:rFonts w:ascii="宋体" w:cs="宋体"/>
                <w:kern w:val="0"/>
                <w:szCs w:val="21"/>
                <w:highlight w:val="none"/>
              </w:rPr>
            </w:pPr>
          </w:p>
        </w:tc>
        <w:tc>
          <w:tcPr>
            <w:tcW w:w="1530" w:type="dxa"/>
            <w:gridSpan w:val="2"/>
            <w:tcBorders>
              <w:bottom w:val="single" w:color="000000" w:sz="4" w:space="0"/>
              <w:right w:val="single" w:color="auto" w:sz="4" w:space="0"/>
            </w:tcBorders>
            <w:noWrap w:val="0"/>
            <w:vAlign w:val="top"/>
          </w:tcPr>
          <w:p w14:paraId="3408DB78">
            <w:pPr>
              <w:autoSpaceDE w:val="0"/>
              <w:autoSpaceDN w:val="0"/>
              <w:jc w:val="left"/>
              <w:rPr>
                <w:rFonts w:ascii="宋体" w:cs="宋体"/>
                <w:kern w:val="0"/>
                <w:szCs w:val="21"/>
                <w:highlight w:val="none"/>
              </w:rPr>
            </w:pPr>
          </w:p>
        </w:tc>
        <w:tc>
          <w:tcPr>
            <w:tcW w:w="1530" w:type="dxa"/>
            <w:gridSpan w:val="3"/>
            <w:tcBorders>
              <w:left w:val="single" w:color="auto" w:sz="4" w:space="0"/>
              <w:bottom w:val="single" w:color="000000" w:sz="4" w:space="0"/>
              <w:right w:val="single" w:color="000000" w:sz="4" w:space="0"/>
            </w:tcBorders>
            <w:noWrap w:val="0"/>
            <w:vAlign w:val="top"/>
          </w:tcPr>
          <w:p w14:paraId="14BE8C5A">
            <w:pPr>
              <w:autoSpaceDE w:val="0"/>
              <w:autoSpaceDN w:val="0"/>
              <w:jc w:val="left"/>
              <w:rPr>
                <w:rFonts w:ascii="宋体" w:cs="宋体"/>
                <w:kern w:val="0"/>
                <w:szCs w:val="21"/>
                <w:highlight w:val="none"/>
              </w:rPr>
            </w:pPr>
          </w:p>
        </w:tc>
        <w:tc>
          <w:tcPr>
            <w:tcW w:w="1800" w:type="dxa"/>
            <w:tcBorders>
              <w:bottom w:val="single" w:color="000000" w:sz="4" w:space="0"/>
              <w:right w:val="single" w:color="000000" w:sz="4" w:space="0"/>
            </w:tcBorders>
            <w:noWrap w:val="0"/>
            <w:vAlign w:val="top"/>
          </w:tcPr>
          <w:p w14:paraId="71369A4A">
            <w:pPr>
              <w:autoSpaceDE w:val="0"/>
              <w:autoSpaceDN w:val="0"/>
              <w:jc w:val="left"/>
              <w:rPr>
                <w:rFonts w:ascii="宋体" w:cs="宋体"/>
                <w:kern w:val="0"/>
                <w:szCs w:val="21"/>
                <w:highlight w:val="none"/>
              </w:rPr>
            </w:pPr>
          </w:p>
        </w:tc>
      </w:tr>
      <w:tr w14:paraId="4039AA0C">
        <w:tblPrEx>
          <w:tblBorders>
            <w:top w:val="none" w:color="auto" w:sz="0" w:space="0"/>
            <w:left w:val="single" w:color="000000" w:sz="8" w:space="0"/>
            <w:bottom w:val="none" w:color="auto" w:sz="0" w:space="0"/>
            <w:right w:val="single" w:color="000000" w:sz="8" w:space="0"/>
            <w:insideH w:val="none" w:color="auto" w:sz="0" w:space="0"/>
            <w:insideV w:val="none" w:color="auto" w:sz="0" w:space="0"/>
          </w:tblBorders>
          <w:tblCellMar>
            <w:top w:w="0" w:type="dxa"/>
            <w:left w:w="108" w:type="dxa"/>
            <w:bottom w:w="0" w:type="dxa"/>
            <w:right w:w="108" w:type="dxa"/>
          </w:tblCellMar>
        </w:tblPrEx>
        <w:trPr>
          <w:cantSplit/>
          <w:trHeight w:val="567" w:hRule="atLeast"/>
        </w:trPr>
        <w:tc>
          <w:tcPr>
            <w:tcW w:w="1260" w:type="dxa"/>
            <w:gridSpan w:val="2"/>
            <w:tcBorders>
              <w:bottom w:val="single" w:color="000000" w:sz="4" w:space="0"/>
              <w:right w:val="single" w:color="000000" w:sz="4" w:space="0"/>
            </w:tcBorders>
            <w:noWrap w:val="0"/>
            <w:vAlign w:val="top"/>
          </w:tcPr>
          <w:p w14:paraId="5B56D673">
            <w:pPr>
              <w:autoSpaceDE w:val="0"/>
              <w:autoSpaceDN w:val="0"/>
              <w:jc w:val="left"/>
              <w:rPr>
                <w:rFonts w:ascii="宋体" w:cs="宋体"/>
                <w:kern w:val="0"/>
                <w:szCs w:val="21"/>
                <w:highlight w:val="none"/>
              </w:rPr>
            </w:pPr>
          </w:p>
        </w:tc>
        <w:tc>
          <w:tcPr>
            <w:tcW w:w="1800" w:type="dxa"/>
            <w:gridSpan w:val="2"/>
            <w:tcBorders>
              <w:bottom w:val="single" w:color="000000" w:sz="4" w:space="0"/>
              <w:right w:val="single" w:color="000000" w:sz="4" w:space="0"/>
            </w:tcBorders>
            <w:noWrap w:val="0"/>
            <w:vAlign w:val="top"/>
          </w:tcPr>
          <w:p w14:paraId="27D4A3AE">
            <w:pPr>
              <w:autoSpaceDE w:val="0"/>
              <w:autoSpaceDN w:val="0"/>
              <w:jc w:val="left"/>
              <w:rPr>
                <w:rFonts w:ascii="宋体" w:cs="宋体"/>
                <w:kern w:val="0"/>
                <w:szCs w:val="21"/>
                <w:highlight w:val="none"/>
              </w:rPr>
            </w:pPr>
          </w:p>
        </w:tc>
        <w:tc>
          <w:tcPr>
            <w:tcW w:w="1530" w:type="dxa"/>
            <w:gridSpan w:val="2"/>
            <w:tcBorders>
              <w:bottom w:val="single" w:color="000000" w:sz="4" w:space="0"/>
              <w:right w:val="single" w:color="000000" w:sz="4" w:space="0"/>
            </w:tcBorders>
            <w:noWrap w:val="0"/>
            <w:vAlign w:val="top"/>
          </w:tcPr>
          <w:p w14:paraId="269B1FF0">
            <w:pPr>
              <w:autoSpaceDE w:val="0"/>
              <w:autoSpaceDN w:val="0"/>
              <w:jc w:val="left"/>
              <w:rPr>
                <w:rFonts w:ascii="宋体" w:cs="宋体"/>
                <w:kern w:val="0"/>
                <w:szCs w:val="21"/>
                <w:highlight w:val="none"/>
              </w:rPr>
            </w:pPr>
          </w:p>
        </w:tc>
        <w:tc>
          <w:tcPr>
            <w:tcW w:w="1530" w:type="dxa"/>
            <w:gridSpan w:val="2"/>
            <w:tcBorders>
              <w:bottom w:val="single" w:color="000000" w:sz="4" w:space="0"/>
              <w:right w:val="single" w:color="auto" w:sz="4" w:space="0"/>
            </w:tcBorders>
            <w:noWrap w:val="0"/>
            <w:vAlign w:val="top"/>
          </w:tcPr>
          <w:p w14:paraId="4B3A40AB">
            <w:pPr>
              <w:autoSpaceDE w:val="0"/>
              <w:autoSpaceDN w:val="0"/>
              <w:jc w:val="left"/>
              <w:rPr>
                <w:rFonts w:ascii="宋体" w:cs="宋体"/>
                <w:kern w:val="0"/>
                <w:szCs w:val="21"/>
                <w:highlight w:val="none"/>
              </w:rPr>
            </w:pPr>
          </w:p>
        </w:tc>
        <w:tc>
          <w:tcPr>
            <w:tcW w:w="1530" w:type="dxa"/>
            <w:gridSpan w:val="3"/>
            <w:tcBorders>
              <w:left w:val="single" w:color="auto" w:sz="4" w:space="0"/>
              <w:bottom w:val="single" w:color="000000" w:sz="4" w:space="0"/>
              <w:right w:val="single" w:color="000000" w:sz="4" w:space="0"/>
            </w:tcBorders>
            <w:noWrap w:val="0"/>
            <w:vAlign w:val="top"/>
          </w:tcPr>
          <w:p w14:paraId="116BB63C">
            <w:pPr>
              <w:autoSpaceDE w:val="0"/>
              <w:autoSpaceDN w:val="0"/>
              <w:jc w:val="left"/>
              <w:rPr>
                <w:rFonts w:ascii="宋体" w:cs="宋体"/>
                <w:kern w:val="0"/>
                <w:szCs w:val="21"/>
                <w:highlight w:val="none"/>
              </w:rPr>
            </w:pPr>
          </w:p>
        </w:tc>
        <w:tc>
          <w:tcPr>
            <w:tcW w:w="1800" w:type="dxa"/>
            <w:tcBorders>
              <w:bottom w:val="single" w:color="000000" w:sz="4" w:space="0"/>
              <w:right w:val="single" w:color="000000" w:sz="4" w:space="0"/>
            </w:tcBorders>
            <w:noWrap w:val="0"/>
            <w:vAlign w:val="top"/>
          </w:tcPr>
          <w:p w14:paraId="6B93833E">
            <w:pPr>
              <w:autoSpaceDE w:val="0"/>
              <w:autoSpaceDN w:val="0"/>
              <w:jc w:val="left"/>
              <w:rPr>
                <w:rFonts w:ascii="宋体" w:cs="宋体"/>
                <w:kern w:val="0"/>
                <w:szCs w:val="21"/>
                <w:highlight w:val="none"/>
              </w:rPr>
            </w:pPr>
          </w:p>
        </w:tc>
      </w:tr>
      <w:tr w14:paraId="2FD41775">
        <w:tblPrEx>
          <w:tblBorders>
            <w:top w:val="none" w:color="auto" w:sz="0" w:space="0"/>
            <w:left w:val="single" w:color="000000" w:sz="8" w:space="0"/>
            <w:bottom w:val="none" w:color="auto" w:sz="0" w:space="0"/>
            <w:right w:val="single" w:color="000000" w:sz="8" w:space="0"/>
            <w:insideH w:val="none" w:color="auto" w:sz="0" w:space="0"/>
            <w:insideV w:val="none" w:color="auto" w:sz="0" w:space="0"/>
          </w:tblBorders>
          <w:tblCellMar>
            <w:top w:w="0" w:type="dxa"/>
            <w:left w:w="108" w:type="dxa"/>
            <w:bottom w:w="0" w:type="dxa"/>
            <w:right w:w="108" w:type="dxa"/>
          </w:tblCellMar>
        </w:tblPrEx>
        <w:trPr>
          <w:cantSplit/>
          <w:trHeight w:val="567" w:hRule="atLeast"/>
        </w:trPr>
        <w:tc>
          <w:tcPr>
            <w:tcW w:w="1260" w:type="dxa"/>
            <w:gridSpan w:val="2"/>
            <w:tcBorders>
              <w:bottom w:val="single" w:color="000000" w:sz="4" w:space="0"/>
              <w:right w:val="single" w:color="000000" w:sz="4" w:space="0"/>
            </w:tcBorders>
            <w:noWrap w:val="0"/>
            <w:vAlign w:val="top"/>
          </w:tcPr>
          <w:p w14:paraId="413333B9">
            <w:pPr>
              <w:autoSpaceDE w:val="0"/>
              <w:autoSpaceDN w:val="0"/>
              <w:jc w:val="left"/>
              <w:rPr>
                <w:rFonts w:ascii="宋体" w:cs="宋体"/>
                <w:kern w:val="0"/>
                <w:szCs w:val="21"/>
                <w:highlight w:val="none"/>
              </w:rPr>
            </w:pPr>
          </w:p>
        </w:tc>
        <w:tc>
          <w:tcPr>
            <w:tcW w:w="1800" w:type="dxa"/>
            <w:gridSpan w:val="2"/>
            <w:tcBorders>
              <w:bottom w:val="single" w:color="000000" w:sz="4" w:space="0"/>
              <w:right w:val="single" w:color="000000" w:sz="4" w:space="0"/>
            </w:tcBorders>
            <w:noWrap w:val="0"/>
            <w:vAlign w:val="top"/>
          </w:tcPr>
          <w:p w14:paraId="527FE914">
            <w:pPr>
              <w:autoSpaceDE w:val="0"/>
              <w:autoSpaceDN w:val="0"/>
              <w:jc w:val="left"/>
              <w:rPr>
                <w:rFonts w:ascii="宋体" w:cs="宋体"/>
                <w:kern w:val="0"/>
                <w:szCs w:val="21"/>
                <w:highlight w:val="none"/>
              </w:rPr>
            </w:pPr>
          </w:p>
        </w:tc>
        <w:tc>
          <w:tcPr>
            <w:tcW w:w="1530" w:type="dxa"/>
            <w:gridSpan w:val="2"/>
            <w:tcBorders>
              <w:bottom w:val="single" w:color="000000" w:sz="4" w:space="0"/>
              <w:right w:val="single" w:color="000000" w:sz="4" w:space="0"/>
            </w:tcBorders>
            <w:noWrap w:val="0"/>
            <w:vAlign w:val="top"/>
          </w:tcPr>
          <w:p w14:paraId="4139C638">
            <w:pPr>
              <w:autoSpaceDE w:val="0"/>
              <w:autoSpaceDN w:val="0"/>
              <w:jc w:val="left"/>
              <w:rPr>
                <w:rFonts w:ascii="宋体" w:cs="宋体"/>
                <w:kern w:val="0"/>
                <w:szCs w:val="21"/>
                <w:highlight w:val="none"/>
              </w:rPr>
            </w:pPr>
          </w:p>
        </w:tc>
        <w:tc>
          <w:tcPr>
            <w:tcW w:w="1530" w:type="dxa"/>
            <w:gridSpan w:val="2"/>
            <w:tcBorders>
              <w:bottom w:val="single" w:color="000000" w:sz="4" w:space="0"/>
              <w:right w:val="single" w:color="auto" w:sz="4" w:space="0"/>
            </w:tcBorders>
            <w:noWrap w:val="0"/>
            <w:vAlign w:val="top"/>
          </w:tcPr>
          <w:p w14:paraId="4B473AEA">
            <w:pPr>
              <w:autoSpaceDE w:val="0"/>
              <w:autoSpaceDN w:val="0"/>
              <w:jc w:val="left"/>
              <w:rPr>
                <w:rFonts w:ascii="宋体" w:cs="宋体"/>
                <w:kern w:val="0"/>
                <w:szCs w:val="21"/>
                <w:highlight w:val="none"/>
              </w:rPr>
            </w:pPr>
          </w:p>
        </w:tc>
        <w:tc>
          <w:tcPr>
            <w:tcW w:w="1530" w:type="dxa"/>
            <w:gridSpan w:val="3"/>
            <w:tcBorders>
              <w:left w:val="single" w:color="auto" w:sz="4" w:space="0"/>
              <w:bottom w:val="single" w:color="000000" w:sz="4" w:space="0"/>
              <w:right w:val="single" w:color="000000" w:sz="4" w:space="0"/>
            </w:tcBorders>
            <w:noWrap w:val="0"/>
            <w:vAlign w:val="top"/>
          </w:tcPr>
          <w:p w14:paraId="07312592">
            <w:pPr>
              <w:autoSpaceDE w:val="0"/>
              <w:autoSpaceDN w:val="0"/>
              <w:jc w:val="left"/>
              <w:rPr>
                <w:rFonts w:ascii="宋体" w:cs="宋体"/>
                <w:kern w:val="0"/>
                <w:szCs w:val="21"/>
                <w:highlight w:val="none"/>
              </w:rPr>
            </w:pPr>
          </w:p>
        </w:tc>
        <w:tc>
          <w:tcPr>
            <w:tcW w:w="1800" w:type="dxa"/>
            <w:tcBorders>
              <w:bottom w:val="single" w:color="000000" w:sz="4" w:space="0"/>
              <w:right w:val="single" w:color="000000" w:sz="4" w:space="0"/>
            </w:tcBorders>
            <w:noWrap w:val="0"/>
            <w:vAlign w:val="top"/>
          </w:tcPr>
          <w:p w14:paraId="4D9EB2FC">
            <w:pPr>
              <w:autoSpaceDE w:val="0"/>
              <w:autoSpaceDN w:val="0"/>
              <w:jc w:val="left"/>
              <w:rPr>
                <w:rFonts w:ascii="宋体" w:cs="宋体"/>
                <w:kern w:val="0"/>
                <w:szCs w:val="21"/>
                <w:highlight w:val="none"/>
              </w:rPr>
            </w:pPr>
          </w:p>
        </w:tc>
      </w:tr>
      <w:tr w14:paraId="2C60221F">
        <w:tblPrEx>
          <w:tblBorders>
            <w:top w:val="none" w:color="auto" w:sz="0" w:space="0"/>
            <w:left w:val="single" w:color="000000" w:sz="8" w:space="0"/>
            <w:bottom w:val="none" w:color="auto" w:sz="0" w:space="0"/>
            <w:right w:val="single" w:color="000000" w:sz="8" w:space="0"/>
            <w:insideH w:val="none" w:color="auto" w:sz="0" w:space="0"/>
            <w:insideV w:val="none" w:color="auto" w:sz="0" w:space="0"/>
          </w:tblBorders>
          <w:tblCellMar>
            <w:top w:w="0" w:type="dxa"/>
            <w:left w:w="108" w:type="dxa"/>
            <w:bottom w:w="0" w:type="dxa"/>
            <w:right w:w="108" w:type="dxa"/>
          </w:tblCellMar>
        </w:tblPrEx>
        <w:trPr>
          <w:cantSplit/>
          <w:trHeight w:val="567" w:hRule="atLeast"/>
        </w:trPr>
        <w:tc>
          <w:tcPr>
            <w:tcW w:w="1260" w:type="dxa"/>
            <w:gridSpan w:val="2"/>
            <w:tcBorders>
              <w:bottom w:val="single" w:color="000000" w:sz="4" w:space="0"/>
              <w:right w:val="single" w:color="000000" w:sz="4" w:space="0"/>
            </w:tcBorders>
            <w:noWrap w:val="0"/>
            <w:vAlign w:val="top"/>
          </w:tcPr>
          <w:p w14:paraId="77CF1CF7">
            <w:pPr>
              <w:autoSpaceDE w:val="0"/>
              <w:autoSpaceDN w:val="0"/>
              <w:jc w:val="left"/>
              <w:rPr>
                <w:rFonts w:ascii="宋体" w:cs="宋体"/>
                <w:kern w:val="0"/>
                <w:szCs w:val="21"/>
                <w:highlight w:val="none"/>
              </w:rPr>
            </w:pPr>
          </w:p>
        </w:tc>
        <w:tc>
          <w:tcPr>
            <w:tcW w:w="1800" w:type="dxa"/>
            <w:gridSpan w:val="2"/>
            <w:tcBorders>
              <w:bottom w:val="single" w:color="000000" w:sz="4" w:space="0"/>
              <w:right w:val="single" w:color="000000" w:sz="4" w:space="0"/>
            </w:tcBorders>
            <w:noWrap w:val="0"/>
            <w:vAlign w:val="top"/>
          </w:tcPr>
          <w:p w14:paraId="7B15B9FD">
            <w:pPr>
              <w:autoSpaceDE w:val="0"/>
              <w:autoSpaceDN w:val="0"/>
              <w:jc w:val="left"/>
              <w:rPr>
                <w:rFonts w:ascii="宋体" w:cs="宋体"/>
                <w:kern w:val="0"/>
                <w:szCs w:val="21"/>
                <w:highlight w:val="none"/>
              </w:rPr>
            </w:pPr>
          </w:p>
        </w:tc>
        <w:tc>
          <w:tcPr>
            <w:tcW w:w="1530" w:type="dxa"/>
            <w:gridSpan w:val="2"/>
            <w:tcBorders>
              <w:bottom w:val="single" w:color="000000" w:sz="4" w:space="0"/>
              <w:right w:val="single" w:color="000000" w:sz="4" w:space="0"/>
            </w:tcBorders>
            <w:noWrap w:val="0"/>
            <w:vAlign w:val="top"/>
          </w:tcPr>
          <w:p w14:paraId="15C652E8">
            <w:pPr>
              <w:autoSpaceDE w:val="0"/>
              <w:autoSpaceDN w:val="0"/>
              <w:jc w:val="left"/>
              <w:rPr>
                <w:rFonts w:ascii="宋体" w:cs="宋体"/>
                <w:kern w:val="0"/>
                <w:szCs w:val="21"/>
                <w:highlight w:val="none"/>
              </w:rPr>
            </w:pPr>
          </w:p>
        </w:tc>
        <w:tc>
          <w:tcPr>
            <w:tcW w:w="1530" w:type="dxa"/>
            <w:gridSpan w:val="2"/>
            <w:tcBorders>
              <w:bottom w:val="single" w:color="000000" w:sz="4" w:space="0"/>
              <w:right w:val="single" w:color="auto" w:sz="4" w:space="0"/>
            </w:tcBorders>
            <w:noWrap w:val="0"/>
            <w:vAlign w:val="top"/>
          </w:tcPr>
          <w:p w14:paraId="31CD02FC">
            <w:pPr>
              <w:autoSpaceDE w:val="0"/>
              <w:autoSpaceDN w:val="0"/>
              <w:jc w:val="left"/>
              <w:rPr>
                <w:rFonts w:ascii="宋体" w:cs="宋体"/>
                <w:kern w:val="0"/>
                <w:szCs w:val="21"/>
                <w:highlight w:val="none"/>
              </w:rPr>
            </w:pPr>
          </w:p>
        </w:tc>
        <w:tc>
          <w:tcPr>
            <w:tcW w:w="1530" w:type="dxa"/>
            <w:gridSpan w:val="3"/>
            <w:tcBorders>
              <w:left w:val="single" w:color="auto" w:sz="4" w:space="0"/>
              <w:bottom w:val="single" w:color="000000" w:sz="4" w:space="0"/>
              <w:right w:val="single" w:color="000000" w:sz="4" w:space="0"/>
            </w:tcBorders>
            <w:noWrap w:val="0"/>
            <w:vAlign w:val="top"/>
          </w:tcPr>
          <w:p w14:paraId="325D7128">
            <w:pPr>
              <w:autoSpaceDE w:val="0"/>
              <w:autoSpaceDN w:val="0"/>
              <w:jc w:val="left"/>
              <w:rPr>
                <w:rFonts w:ascii="宋体" w:cs="宋体"/>
                <w:kern w:val="0"/>
                <w:szCs w:val="21"/>
                <w:highlight w:val="none"/>
              </w:rPr>
            </w:pPr>
          </w:p>
        </w:tc>
        <w:tc>
          <w:tcPr>
            <w:tcW w:w="1800" w:type="dxa"/>
            <w:tcBorders>
              <w:bottom w:val="single" w:color="000000" w:sz="4" w:space="0"/>
              <w:right w:val="single" w:color="000000" w:sz="4" w:space="0"/>
            </w:tcBorders>
            <w:noWrap w:val="0"/>
            <w:vAlign w:val="top"/>
          </w:tcPr>
          <w:p w14:paraId="00BB6183">
            <w:pPr>
              <w:autoSpaceDE w:val="0"/>
              <w:autoSpaceDN w:val="0"/>
              <w:jc w:val="left"/>
              <w:rPr>
                <w:rFonts w:ascii="宋体" w:cs="宋体"/>
                <w:kern w:val="0"/>
                <w:szCs w:val="21"/>
                <w:highlight w:val="none"/>
              </w:rPr>
            </w:pPr>
          </w:p>
        </w:tc>
      </w:tr>
      <w:tr w14:paraId="41183065">
        <w:tblPrEx>
          <w:tblBorders>
            <w:top w:val="none" w:color="auto" w:sz="0" w:space="0"/>
            <w:left w:val="single" w:color="000000" w:sz="8" w:space="0"/>
            <w:bottom w:val="none" w:color="auto" w:sz="0" w:space="0"/>
            <w:right w:val="single" w:color="000000" w:sz="8" w:space="0"/>
            <w:insideH w:val="none" w:color="auto" w:sz="0" w:space="0"/>
            <w:insideV w:val="none" w:color="auto" w:sz="0" w:space="0"/>
          </w:tblBorders>
          <w:tblCellMar>
            <w:top w:w="0" w:type="dxa"/>
            <w:left w:w="108" w:type="dxa"/>
            <w:bottom w:w="0" w:type="dxa"/>
            <w:right w:w="108" w:type="dxa"/>
          </w:tblCellMar>
        </w:tblPrEx>
        <w:trPr>
          <w:cantSplit/>
          <w:trHeight w:val="567" w:hRule="atLeast"/>
        </w:trPr>
        <w:tc>
          <w:tcPr>
            <w:tcW w:w="1260" w:type="dxa"/>
            <w:gridSpan w:val="2"/>
            <w:tcBorders>
              <w:bottom w:val="single" w:color="000000" w:sz="4" w:space="0"/>
              <w:right w:val="single" w:color="000000" w:sz="4" w:space="0"/>
            </w:tcBorders>
            <w:noWrap w:val="0"/>
            <w:vAlign w:val="top"/>
          </w:tcPr>
          <w:p w14:paraId="2F0529EC">
            <w:pPr>
              <w:autoSpaceDE w:val="0"/>
              <w:autoSpaceDN w:val="0"/>
              <w:jc w:val="left"/>
              <w:rPr>
                <w:rFonts w:ascii="宋体" w:cs="宋体"/>
                <w:kern w:val="0"/>
                <w:szCs w:val="21"/>
                <w:highlight w:val="none"/>
              </w:rPr>
            </w:pPr>
          </w:p>
        </w:tc>
        <w:tc>
          <w:tcPr>
            <w:tcW w:w="1800" w:type="dxa"/>
            <w:gridSpan w:val="2"/>
            <w:tcBorders>
              <w:bottom w:val="single" w:color="000000" w:sz="4" w:space="0"/>
              <w:right w:val="single" w:color="000000" w:sz="4" w:space="0"/>
            </w:tcBorders>
            <w:noWrap w:val="0"/>
            <w:vAlign w:val="top"/>
          </w:tcPr>
          <w:p w14:paraId="436739CD">
            <w:pPr>
              <w:autoSpaceDE w:val="0"/>
              <w:autoSpaceDN w:val="0"/>
              <w:jc w:val="left"/>
              <w:rPr>
                <w:rFonts w:ascii="宋体" w:cs="宋体"/>
                <w:kern w:val="0"/>
                <w:szCs w:val="21"/>
                <w:highlight w:val="none"/>
              </w:rPr>
            </w:pPr>
          </w:p>
        </w:tc>
        <w:tc>
          <w:tcPr>
            <w:tcW w:w="1530" w:type="dxa"/>
            <w:gridSpan w:val="2"/>
            <w:tcBorders>
              <w:bottom w:val="single" w:color="000000" w:sz="4" w:space="0"/>
              <w:right w:val="single" w:color="000000" w:sz="4" w:space="0"/>
            </w:tcBorders>
            <w:noWrap w:val="0"/>
            <w:vAlign w:val="top"/>
          </w:tcPr>
          <w:p w14:paraId="0A30B743">
            <w:pPr>
              <w:autoSpaceDE w:val="0"/>
              <w:autoSpaceDN w:val="0"/>
              <w:jc w:val="left"/>
              <w:rPr>
                <w:rFonts w:ascii="宋体" w:cs="宋体"/>
                <w:kern w:val="0"/>
                <w:szCs w:val="21"/>
                <w:highlight w:val="none"/>
              </w:rPr>
            </w:pPr>
          </w:p>
        </w:tc>
        <w:tc>
          <w:tcPr>
            <w:tcW w:w="1530" w:type="dxa"/>
            <w:gridSpan w:val="2"/>
            <w:tcBorders>
              <w:bottom w:val="single" w:color="000000" w:sz="4" w:space="0"/>
              <w:right w:val="single" w:color="auto" w:sz="4" w:space="0"/>
            </w:tcBorders>
            <w:noWrap w:val="0"/>
            <w:vAlign w:val="top"/>
          </w:tcPr>
          <w:p w14:paraId="63EDE064">
            <w:pPr>
              <w:autoSpaceDE w:val="0"/>
              <w:autoSpaceDN w:val="0"/>
              <w:jc w:val="left"/>
              <w:rPr>
                <w:rFonts w:ascii="宋体" w:cs="宋体"/>
                <w:kern w:val="0"/>
                <w:szCs w:val="21"/>
                <w:highlight w:val="none"/>
              </w:rPr>
            </w:pPr>
          </w:p>
        </w:tc>
        <w:tc>
          <w:tcPr>
            <w:tcW w:w="1530" w:type="dxa"/>
            <w:gridSpan w:val="3"/>
            <w:tcBorders>
              <w:left w:val="single" w:color="auto" w:sz="4" w:space="0"/>
              <w:bottom w:val="single" w:color="000000" w:sz="4" w:space="0"/>
              <w:right w:val="single" w:color="000000" w:sz="4" w:space="0"/>
            </w:tcBorders>
            <w:noWrap w:val="0"/>
            <w:vAlign w:val="top"/>
          </w:tcPr>
          <w:p w14:paraId="434A9C70">
            <w:pPr>
              <w:autoSpaceDE w:val="0"/>
              <w:autoSpaceDN w:val="0"/>
              <w:jc w:val="left"/>
              <w:rPr>
                <w:rFonts w:ascii="宋体" w:cs="宋体"/>
                <w:kern w:val="0"/>
                <w:szCs w:val="21"/>
                <w:highlight w:val="none"/>
              </w:rPr>
            </w:pPr>
          </w:p>
        </w:tc>
        <w:tc>
          <w:tcPr>
            <w:tcW w:w="1800" w:type="dxa"/>
            <w:tcBorders>
              <w:bottom w:val="single" w:color="000000" w:sz="4" w:space="0"/>
              <w:right w:val="single" w:color="000000" w:sz="4" w:space="0"/>
            </w:tcBorders>
            <w:noWrap w:val="0"/>
            <w:vAlign w:val="top"/>
          </w:tcPr>
          <w:p w14:paraId="242961A7">
            <w:pPr>
              <w:autoSpaceDE w:val="0"/>
              <w:autoSpaceDN w:val="0"/>
              <w:jc w:val="left"/>
              <w:rPr>
                <w:rFonts w:ascii="宋体" w:cs="宋体"/>
                <w:kern w:val="0"/>
                <w:szCs w:val="21"/>
                <w:highlight w:val="none"/>
              </w:rPr>
            </w:pPr>
          </w:p>
        </w:tc>
      </w:tr>
      <w:tr w14:paraId="2E2D6564">
        <w:tblPrEx>
          <w:tblBorders>
            <w:top w:val="none" w:color="auto" w:sz="0" w:space="0"/>
            <w:left w:val="single" w:color="000000" w:sz="8" w:space="0"/>
            <w:bottom w:val="none" w:color="auto" w:sz="0" w:space="0"/>
            <w:right w:val="single" w:color="000000" w:sz="8" w:space="0"/>
            <w:insideH w:val="none" w:color="auto" w:sz="0" w:space="0"/>
            <w:insideV w:val="none" w:color="auto" w:sz="0" w:space="0"/>
          </w:tblBorders>
          <w:tblCellMar>
            <w:top w:w="0" w:type="dxa"/>
            <w:left w:w="108" w:type="dxa"/>
            <w:bottom w:w="0" w:type="dxa"/>
            <w:right w:w="108" w:type="dxa"/>
          </w:tblCellMar>
        </w:tblPrEx>
        <w:trPr>
          <w:cantSplit/>
          <w:trHeight w:val="567" w:hRule="atLeast"/>
        </w:trPr>
        <w:tc>
          <w:tcPr>
            <w:tcW w:w="1260" w:type="dxa"/>
            <w:gridSpan w:val="2"/>
            <w:tcBorders>
              <w:bottom w:val="single" w:color="000000" w:sz="4" w:space="0"/>
              <w:right w:val="single" w:color="000000" w:sz="4" w:space="0"/>
            </w:tcBorders>
            <w:noWrap w:val="0"/>
            <w:vAlign w:val="top"/>
          </w:tcPr>
          <w:p w14:paraId="46692603">
            <w:pPr>
              <w:autoSpaceDE w:val="0"/>
              <w:autoSpaceDN w:val="0"/>
              <w:jc w:val="left"/>
              <w:rPr>
                <w:rFonts w:ascii="宋体" w:cs="宋体"/>
                <w:kern w:val="0"/>
                <w:szCs w:val="21"/>
                <w:highlight w:val="none"/>
              </w:rPr>
            </w:pPr>
          </w:p>
        </w:tc>
        <w:tc>
          <w:tcPr>
            <w:tcW w:w="1800" w:type="dxa"/>
            <w:gridSpan w:val="2"/>
            <w:tcBorders>
              <w:bottom w:val="single" w:color="000000" w:sz="4" w:space="0"/>
              <w:right w:val="single" w:color="000000" w:sz="4" w:space="0"/>
            </w:tcBorders>
            <w:noWrap w:val="0"/>
            <w:vAlign w:val="top"/>
          </w:tcPr>
          <w:p w14:paraId="7003A17D">
            <w:pPr>
              <w:autoSpaceDE w:val="0"/>
              <w:autoSpaceDN w:val="0"/>
              <w:jc w:val="left"/>
              <w:rPr>
                <w:rFonts w:ascii="宋体" w:cs="宋体"/>
                <w:kern w:val="0"/>
                <w:szCs w:val="21"/>
                <w:highlight w:val="none"/>
              </w:rPr>
            </w:pPr>
          </w:p>
        </w:tc>
        <w:tc>
          <w:tcPr>
            <w:tcW w:w="1530" w:type="dxa"/>
            <w:gridSpan w:val="2"/>
            <w:tcBorders>
              <w:bottom w:val="single" w:color="000000" w:sz="4" w:space="0"/>
              <w:right w:val="single" w:color="000000" w:sz="4" w:space="0"/>
            </w:tcBorders>
            <w:noWrap w:val="0"/>
            <w:vAlign w:val="top"/>
          </w:tcPr>
          <w:p w14:paraId="7DCAD5DF">
            <w:pPr>
              <w:autoSpaceDE w:val="0"/>
              <w:autoSpaceDN w:val="0"/>
              <w:jc w:val="left"/>
              <w:rPr>
                <w:rFonts w:ascii="宋体" w:cs="宋体"/>
                <w:kern w:val="0"/>
                <w:szCs w:val="21"/>
                <w:highlight w:val="none"/>
              </w:rPr>
            </w:pPr>
          </w:p>
        </w:tc>
        <w:tc>
          <w:tcPr>
            <w:tcW w:w="1530" w:type="dxa"/>
            <w:gridSpan w:val="2"/>
            <w:tcBorders>
              <w:bottom w:val="single" w:color="000000" w:sz="4" w:space="0"/>
              <w:right w:val="single" w:color="auto" w:sz="4" w:space="0"/>
            </w:tcBorders>
            <w:noWrap w:val="0"/>
            <w:vAlign w:val="top"/>
          </w:tcPr>
          <w:p w14:paraId="3F84F6A9">
            <w:pPr>
              <w:autoSpaceDE w:val="0"/>
              <w:autoSpaceDN w:val="0"/>
              <w:jc w:val="left"/>
              <w:rPr>
                <w:rFonts w:ascii="宋体" w:cs="宋体"/>
                <w:kern w:val="0"/>
                <w:szCs w:val="21"/>
                <w:highlight w:val="none"/>
              </w:rPr>
            </w:pPr>
          </w:p>
        </w:tc>
        <w:tc>
          <w:tcPr>
            <w:tcW w:w="1530" w:type="dxa"/>
            <w:gridSpan w:val="3"/>
            <w:tcBorders>
              <w:left w:val="single" w:color="auto" w:sz="4" w:space="0"/>
              <w:bottom w:val="single" w:color="000000" w:sz="4" w:space="0"/>
              <w:right w:val="single" w:color="000000" w:sz="4" w:space="0"/>
            </w:tcBorders>
            <w:noWrap w:val="0"/>
            <w:vAlign w:val="top"/>
          </w:tcPr>
          <w:p w14:paraId="61C6EAD1">
            <w:pPr>
              <w:autoSpaceDE w:val="0"/>
              <w:autoSpaceDN w:val="0"/>
              <w:jc w:val="left"/>
              <w:rPr>
                <w:rFonts w:ascii="宋体" w:cs="宋体"/>
                <w:kern w:val="0"/>
                <w:szCs w:val="21"/>
                <w:highlight w:val="none"/>
              </w:rPr>
            </w:pPr>
          </w:p>
        </w:tc>
        <w:tc>
          <w:tcPr>
            <w:tcW w:w="1800" w:type="dxa"/>
            <w:tcBorders>
              <w:bottom w:val="single" w:color="000000" w:sz="4" w:space="0"/>
              <w:right w:val="single" w:color="000000" w:sz="4" w:space="0"/>
            </w:tcBorders>
            <w:noWrap w:val="0"/>
            <w:vAlign w:val="top"/>
          </w:tcPr>
          <w:p w14:paraId="3B5125C4">
            <w:pPr>
              <w:pStyle w:val="14"/>
              <w:autoSpaceDE w:val="0"/>
              <w:autoSpaceDN w:val="0"/>
              <w:rPr>
                <w:rFonts w:ascii="宋体" w:cs="宋体"/>
                <w:szCs w:val="21"/>
                <w:highlight w:val="none"/>
              </w:rPr>
            </w:pPr>
          </w:p>
        </w:tc>
      </w:tr>
      <w:tr w14:paraId="59869BAB">
        <w:tblPrEx>
          <w:tblBorders>
            <w:top w:val="none" w:color="auto" w:sz="0" w:space="0"/>
            <w:left w:val="single" w:color="000000" w:sz="8" w:space="0"/>
            <w:bottom w:val="none" w:color="auto" w:sz="0" w:space="0"/>
            <w:right w:val="single" w:color="000000" w:sz="8" w:space="0"/>
            <w:insideH w:val="none" w:color="auto" w:sz="0" w:space="0"/>
            <w:insideV w:val="none" w:color="auto" w:sz="0" w:space="0"/>
          </w:tblBorders>
          <w:tblCellMar>
            <w:top w:w="0" w:type="dxa"/>
            <w:left w:w="108" w:type="dxa"/>
            <w:bottom w:w="0" w:type="dxa"/>
            <w:right w:w="108" w:type="dxa"/>
          </w:tblCellMar>
        </w:tblPrEx>
        <w:trPr>
          <w:cantSplit/>
          <w:trHeight w:val="567" w:hRule="atLeast"/>
        </w:trPr>
        <w:tc>
          <w:tcPr>
            <w:tcW w:w="1260" w:type="dxa"/>
            <w:gridSpan w:val="2"/>
            <w:tcBorders>
              <w:bottom w:val="single" w:color="000000" w:sz="4" w:space="0"/>
              <w:right w:val="single" w:color="000000" w:sz="4" w:space="0"/>
            </w:tcBorders>
            <w:noWrap w:val="0"/>
            <w:vAlign w:val="top"/>
          </w:tcPr>
          <w:p w14:paraId="1123A68B">
            <w:pPr>
              <w:autoSpaceDE w:val="0"/>
              <w:autoSpaceDN w:val="0"/>
              <w:jc w:val="left"/>
              <w:rPr>
                <w:rFonts w:ascii="宋体" w:cs="宋体"/>
                <w:kern w:val="0"/>
                <w:szCs w:val="21"/>
                <w:highlight w:val="none"/>
              </w:rPr>
            </w:pPr>
          </w:p>
        </w:tc>
        <w:tc>
          <w:tcPr>
            <w:tcW w:w="1800" w:type="dxa"/>
            <w:gridSpan w:val="2"/>
            <w:tcBorders>
              <w:bottom w:val="single" w:color="000000" w:sz="4" w:space="0"/>
              <w:right w:val="single" w:color="000000" w:sz="4" w:space="0"/>
            </w:tcBorders>
            <w:noWrap w:val="0"/>
            <w:vAlign w:val="top"/>
          </w:tcPr>
          <w:p w14:paraId="24429857">
            <w:pPr>
              <w:autoSpaceDE w:val="0"/>
              <w:autoSpaceDN w:val="0"/>
              <w:jc w:val="left"/>
              <w:rPr>
                <w:rFonts w:ascii="宋体" w:cs="宋体"/>
                <w:kern w:val="0"/>
                <w:szCs w:val="21"/>
                <w:highlight w:val="none"/>
              </w:rPr>
            </w:pPr>
          </w:p>
        </w:tc>
        <w:tc>
          <w:tcPr>
            <w:tcW w:w="1530" w:type="dxa"/>
            <w:gridSpan w:val="2"/>
            <w:tcBorders>
              <w:bottom w:val="single" w:color="000000" w:sz="4" w:space="0"/>
              <w:right w:val="single" w:color="000000" w:sz="4" w:space="0"/>
            </w:tcBorders>
            <w:noWrap w:val="0"/>
            <w:vAlign w:val="top"/>
          </w:tcPr>
          <w:p w14:paraId="0308FF18">
            <w:pPr>
              <w:autoSpaceDE w:val="0"/>
              <w:autoSpaceDN w:val="0"/>
              <w:jc w:val="left"/>
              <w:rPr>
                <w:rFonts w:ascii="宋体" w:cs="宋体"/>
                <w:kern w:val="0"/>
                <w:szCs w:val="21"/>
                <w:highlight w:val="none"/>
              </w:rPr>
            </w:pPr>
          </w:p>
        </w:tc>
        <w:tc>
          <w:tcPr>
            <w:tcW w:w="1530" w:type="dxa"/>
            <w:gridSpan w:val="2"/>
            <w:tcBorders>
              <w:bottom w:val="single" w:color="000000" w:sz="4" w:space="0"/>
              <w:right w:val="single" w:color="auto" w:sz="4" w:space="0"/>
            </w:tcBorders>
            <w:noWrap w:val="0"/>
            <w:vAlign w:val="top"/>
          </w:tcPr>
          <w:p w14:paraId="04438F2F">
            <w:pPr>
              <w:autoSpaceDE w:val="0"/>
              <w:autoSpaceDN w:val="0"/>
              <w:jc w:val="left"/>
              <w:rPr>
                <w:rFonts w:ascii="宋体" w:cs="宋体"/>
                <w:kern w:val="0"/>
                <w:szCs w:val="21"/>
                <w:highlight w:val="none"/>
              </w:rPr>
            </w:pPr>
          </w:p>
        </w:tc>
        <w:tc>
          <w:tcPr>
            <w:tcW w:w="1530" w:type="dxa"/>
            <w:gridSpan w:val="3"/>
            <w:tcBorders>
              <w:left w:val="single" w:color="auto" w:sz="4" w:space="0"/>
              <w:bottom w:val="single" w:color="000000" w:sz="4" w:space="0"/>
              <w:right w:val="single" w:color="000000" w:sz="4" w:space="0"/>
            </w:tcBorders>
            <w:noWrap w:val="0"/>
            <w:vAlign w:val="top"/>
          </w:tcPr>
          <w:p w14:paraId="38B2AA54">
            <w:pPr>
              <w:autoSpaceDE w:val="0"/>
              <w:autoSpaceDN w:val="0"/>
              <w:jc w:val="left"/>
              <w:rPr>
                <w:rFonts w:ascii="宋体" w:cs="宋体"/>
                <w:kern w:val="0"/>
                <w:szCs w:val="21"/>
                <w:highlight w:val="none"/>
              </w:rPr>
            </w:pPr>
          </w:p>
        </w:tc>
        <w:tc>
          <w:tcPr>
            <w:tcW w:w="1800" w:type="dxa"/>
            <w:tcBorders>
              <w:bottom w:val="single" w:color="000000" w:sz="4" w:space="0"/>
              <w:right w:val="single" w:color="000000" w:sz="4" w:space="0"/>
            </w:tcBorders>
            <w:noWrap w:val="0"/>
            <w:vAlign w:val="top"/>
          </w:tcPr>
          <w:p w14:paraId="4D6D1D49">
            <w:pPr>
              <w:autoSpaceDE w:val="0"/>
              <w:autoSpaceDN w:val="0"/>
              <w:jc w:val="left"/>
              <w:rPr>
                <w:rFonts w:ascii="宋体" w:cs="宋体"/>
                <w:kern w:val="0"/>
                <w:szCs w:val="21"/>
                <w:highlight w:val="none"/>
              </w:rPr>
            </w:pPr>
          </w:p>
        </w:tc>
      </w:tr>
    </w:tbl>
    <w:p w14:paraId="2324A965">
      <w:pPr>
        <w:autoSpaceDE w:val="0"/>
        <w:autoSpaceDN w:val="0"/>
        <w:jc w:val="left"/>
        <w:rPr>
          <w:rFonts w:ascii="宋体" w:cs="宋体"/>
          <w:kern w:val="0"/>
          <w:szCs w:val="21"/>
          <w:highlight w:val="none"/>
        </w:rPr>
      </w:pPr>
    </w:p>
    <w:p w14:paraId="0D2D50D7">
      <w:pPr>
        <w:autoSpaceDE w:val="0"/>
        <w:autoSpaceDN w:val="0"/>
        <w:adjustRightInd w:val="0"/>
        <w:snapToGrid w:val="0"/>
        <w:spacing w:line="440" w:lineRule="exact"/>
        <w:jc w:val="left"/>
        <w:outlineLvl w:val="9"/>
        <w:rPr>
          <w:rFonts w:ascii="宋体" w:cs="宋体"/>
          <w:b/>
          <w:kern w:val="0"/>
          <w:szCs w:val="30"/>
          <w:highlight w:val="none"/>
        </w:rPr>
      </w:pPr>
      <w:bookmarkStart w:id="303" w:name="_Toc277017265"/>
      <w:bookmarkStart w:id="304" w:name="_Toc277059039"/>
      <w:bookmarkStart w:id="305" w:name="_Toc336079868"/>
      <w:r>
        <w:rPr>
          <w:rFonts w:hint="eastAsia" w:ascii="宋体" w:hAnsi="宋体" w:cs="宋体"/>
          <w:kern w:val="0"/>
          <w:szCs w:val="21"/>
          <w:highlight w:val="none"/>
        </w:rPr>
        <w:t>注：附项目经理注册建造师资格证、安全生产考核合格证、</w:t>
      </w:r>
      <w:r>
        <w:rPr>
          <w:rFonts w:hint="eastAsia" w:ascii="宋体" w:hAnsi="宋体"/>
          <w:kern w:val="0"/>
          <w:szCs w:val="21"/>
          <w:highlight w:val="none"/>
        </w:rPr>
        <w:t>身</w:t>
      </w:r>
      <w:r>
        <w:rPr>
          <w:rFonts w:hint="eastAsia" w:ascii="宋体" w:hAnsi="宋体" w:cs="宋体"/>
          <w:kern w:val="0"/>
          <w:szCs w:val="21"/>
          <w:highlight w:val="none"/>
        </w:rPr>
        <w:t>份证及其职称证（如有）等复印件；在本企业</w:t>
      </w:r>
      <w:r>
        <w:rPr>
          <w:rFonts w:hint="eastAsia" w:ascii="宋体" w:hAnsi="宋体" w:cs="宋体"/>
          <w:kern w:val="0"/>
          <w:szCs w:val="21"/>
          <w:highlight w:val="none"/>
          <w:lang w:eastAsia="zh-CN"/>
        </w:rPr>
        <w:t>2026年01月01日</w:t>
      </w:r>
      <w:r>
        <w:rPr>
          <w:rFonts w:hint="eastAsia" w:ascii="宋体" w:hAnsi="宋体" w:cs="宋体"/>
          <w:kern w:val="0"/>
          <w:szCs w:val="21"/>
          <w:highlight w:val="none"/>
        </w:rPr>
        <w:t>以来任意一个月的缴纳社保</w:t>
      </w:r>
      <w:r>
        <w:rPr>
          <w:rFonts w:hint="eastAsia" w:ascii="宋体" w:hAnsi="宋体" w:cs="宋体"/>
          <w:highlight w:val="none"/>
        </w:rPr>
        <w:t>证明。</w:t>
      </w:r>
      <w:bookmarkEnd w:id="303"/>
      <w:bookmarkEnd w:id="304"/>
      <w:bookmarkEnd w:id="305"/>
    </w:p>
    <w:p w14:paraId="57AB7E12">
      <w:pPr>
        <w:autoSpaceDE w:val="0"/>
        <w:autoSpaceDN w:val="0"/>
        <w:adjustRightInd w:val="0"/>
        <w:spacing w:line="360" w:lineRule="auto"/>
        <w:rPr>
          <w:rFonts w:ascii="宋体" w:cs="宋体"/>
          <w:kern w:val="0"/>
          <w:szCs w:val="21"/>
          <w:highlight w:val="none"/>
        </w:rPr>
      </w:pPr>
    </w:p>
    <w:p w14:paraId="19B179CD">
      <w:pPr>
        <w:spacing w:line="600" w:lineRule="exact"/>
        <w:rPr>
          <w:rFonts w:hint="eastAsia" w:ascii="宋体" w:hAnsi="宋体" w:eastAsia="宋体" w:cs="宋体"/>
          <w:kern w:val="0"/>
          <w:szCs w:val="21"/>
          <w:highlight w:val="none"/>
        </w:rPr>
      </w:pPr>
      <w:r>
        <w:rPr>
          <w:rFonts w:hint="eastAsia" w:ascii="宋体" w:hAnsi="宋体" w:eastAsia="宋体" w:cs="宋体"/>
          <w:kern w:val="0"/>
          <w:szCs w:val="21"/>
          <w:highlight w:val="none"/>
        </w:rPr>
        <w:t xml:space="preserve">                 </w:t>
      </w:r>
    </w:p>
    <w:p w14:paraId="4343B991">
      <w:pPr>
        <w:autoSpaceDE w:val="0"/>
        <w:autoSpaceDN w:val="0"/>
        <w:adjustRightInd w:val="0"/>
        <w:spacing w:line="360" w:lineRule="auto"/>
        <w:rPr>
          <w:rFonts w:ascii="宋体" w:cs="宋体"/>
          <w:kern w:val="0"/>
          <w:sz w:val="24"/>
          <w:highlight w:val="none"/>
        </w:rPr>
      </w:pPr>
      <w:r>
        <w:rPr>
          <w:rFonts w:ascii="宋体" w:cs="宋体"/>
          <w:kern w:val="0"/>
          <w:sz w:val="24"/>
          <w:highlight w:val="none"/>
        </w:rPr>
        <w:br w:type="page"/>
      </w:r>
    </w:p>
    <w:p w14:paraId="748AF382">
      <w:pPr>
        <w:autoSpaceDE w:val="0"/>
        <w:autoSpaceDN w:val="0"/>
        <w:adjustRightInd w:val="0"/>
        <w:spacing w:line="360" w:lineRule="auto"/>
        <w:jc w:val="center"/>
        <w:rPr>
          <w:rFonts w:ascii="宋体" w:cs="宋体"/>
          <w:b/>
          <w:kern w:val="0"/>
          <w:sz w:val="28"/>
          <w:highlight w:val="none"/>
        </w:rPr>
      </w:pPr>
      <w:r>
        <w:rPr>
          <w:rFonts w:hint="eastAsia" w:ascii="宋体" w:hAnsi="宋体" w:cs="宋体"/>
          <w:b/>
          <w:kern w:val="0"/>
          <w:sz w:val="28"/>
          <w:highlight w:val="none"/>
        </w:rPr>
        <w:t>项目技术负责人简历表</w:t>
      </w:r>
    </w:p>
    <w:p w14:paraId="1B520DA7">
      <w:pPr>
        <w:jc w:val="left"/>
        <w:rPr>
          <w:rFonts w:ascii="宋体" w:cs="宋体"/>
          <w:b/>
          <w:kern w:val="0"/>
          <w:szCs w:val="21"/>
          <w:highlight w:val="none"/>
        </w:rPr>
      </w:pPr>
      <w:r>
        <w:rPr>
          <w:rFonts w:ascii="宋体" w:hAnsi="宋体" w:cs="宋体"/>
          <w:b/>
          <w:kern w:val="0"/>
          <w:sz w:val="24"/>
          <w:highlight w:val="none"/>
        </w:rPr>
        <w:t xml:space="preserve"> </w:t>
      </w:r>
    </w:p>
    <w:p w14:paraId="467E2A1E">
      <w:pPr>
        <w:jc w:val="left"/>
        <w:rPr>
          <w:rFonts w:ascii="宋体" w:hAnsi="宋体" w:cs="宋体"/>
          <w:b/>
          <w:kern w:val="0"/>
          <w:szCs w:val="21"/>
          <w:highlight w:val="none"/>
        </w:rPr>
      </w:pPr>
      <w:r>
        <w:rPr>
          <w:rFonts w:ascii="宋体" w:hAnsi="宋体" w:cs="宋体"/>
          <w:szCs w:val="21"/>
          <w:highlight w:val="none"/>
          <w:u w:val="single"/>
        </w:rPr>
        <w:t xml:space="preserve">        </w:t>
      </w:r>
      <w:r>
        <w:rPr>
          <w:rFonts w:hint="eastAsia" w:ascii="宋体" w:hAnsi="宋体" w:cs="宋体"/>
          <w:szCs w:val="21"/>
          <w:highlight w:val="none"/>
          <w:u w:val="single"/>
        </w:rPr>
        <w:t>项目名称</w:t>
      </w:r>
      <w:r>
        <w:rPr>
          <w:rFonts w:ascii="宋体" w:hAnsi="宋体" w:cs="宋体"/>
          <w:szCs w:val="21"/>
          <w:highlight w:val="none"/>
          <w:u w:val="single"/>
        </w:rPr>
        <w:t xml:space="preserve">           </w:t>
      </w:r>
      <w:r>
        <w:rPr>
          <w:rFonts w:ascii="宋体" w:hAnsi="宋体" w:cs="宋体"/>
          <w:szCs w:val="21"/>
          <w:highlight w:val="none"/>
        </w:rPr>
        <w:t xml:space="preserve">                         </w:t>
      </w:r>
      <w:r>
        <w:rPr>
          <w:rFonts w:hint="eastAsia" w:ascii="宋体" w:hAnsi="宋体" w:cs="宋体"/>
          <w:szCs w:val="21"/>
          <w:highlight w:val="none"/>
        </w:rPr>
        <w:t xml:space="preserve">              </w:t>
      </w:r>
      <w:r>
        <w:rPr>
          <w:rFonts w:ascii="宋体" w:hAnsi="宋体" w:cs="宋体"/>
          <w:b/>
          <w:kern w:val="0"/>
          <w:szCs w:val="21"/>
          <w:highlight w:val="none"/>
        </w:rPr>
        <w:t xml:space="preserve">  </w:t>
      </w:r>
    </w:p>
    <w:tbl>
      <w:tblPr>
        <w:tblStyle w:val="39"/>
        <w:tblW w:w="0" w:type="auto"/>
        <w:tblInd w:w="2" w:type="dxa"/>
        <w:tblBorders>
          <w:top w:val="single" w:color="000000" w:sz="8" w:space="0"/>
          <w:left w:val="single" w:color="000000" w:sz="8" w:space="0"/>
          <w:bottom w:val="none" w:color="auto" w:sz="0" w:space="0"/>
          <w:right w:val="single" w:color="000000" w:sz="8" w:space="0"/>
          <w:insideH w:val="none" w:color="auto" w:sz="0" w:space="0"/>
          <w:insideV w:val="none" w:color="auto" w:sz="0" w:space="0"/>
        </w:tblBorders>
        <w:tblLayout w:type="fixed"/>
        <w:tblCellMar>
          <w:top w:w="0" w:type="dxa"/>
          <w:left w:w="108" w:type="dxa"/>
          <w:bottom w:w="0" w:type="dxa"/>
          <w:right w:w="108" w:type="dxa"/>
        </w:tblCellMar>
      </w:tblPr>
      <w:tblGrid>
        <w:gridCol w:w="1080"/>
        <w:gridCol w:w="180"/>
        <w:gridCol w:w="720"/>
        <w:gridCol w:w="1080"/>
        <w:gridCol w:w="1080"/>
        <w:gridCol w:w="360"/>
        <w:gridCol w:w="90"/>
        <w:gridCol w:w="1530"/>
        <w:gridCol w:w="1080"/>
        <w:gridCol w:w="450"/>
        <w:gridCol w:w="1564"/>
      </w:tblGrid>
      <w:tr w14:paraId="201A613C">
        <w:tblPrEx>
          <w:tblBorders>
            <w:top w:val="single" w:color="000000" w:sz="8" w:space="0"/>
            <w:left w:val="single" w:color="000000" w:sz="8" w:space="0"/>
            <w:bottom w:val="none" w:color="auto" w:sz="0" w:space="0"/>
            <w:right w:val="single" w:color="000000" w:sz="8" w:space="0"/>
            <w:insideH w:val="none" w:color="auto" w:sz="0" w:space="0"/>
            <w:insideV w:val="none" w:color="auto" w:sz="0" w:space="0"/>
          </w:tblBorders>
          <w:tblCellMar>
            <w:top w:w="0" w:type="dxa"/>
            <w:left w:w="108" w:type="dxa"/>
            <w:bottom w:w="0" w:type="dxa"/>
            <w:right w:w="108" w:type="dxa"/>
          </w:tblCellMar>
        </w:tblPrEx>
        <w:trPr>
          <w:cantSplit/>
          <w:trHeight w:val="567" w:hRule="atLeast"/>
        </w:trPr>
        <w:tc>
          <w:tcPr>
            <w:tcW w:w="1080" w:type="dxa"/>
            <w:tcBorders>
              <w:top w:val="single" w:color="000000" w:sz="8" w:space="0"/>
              <w:bottom w:val="single" w:color="000000" w:sz="4" w:space="0"/>
              <w:right w:val="single" w:color="000000" w:sz="4" w:space="0"/>
            </w:tcBorders>
            <w:noWrap w:val="0"/>
            <w:vAlign w:val="center"/>
          </w:tcPr>
          <w:p w14:paraId="6FE527ED">
            <w:pPr>
              <w:autoSpaceDE w:val="0"/>
              <w:autoSpaceDN w:val="0"/>
              <w:jc w:val="center"/>
              <w:rPr>
                <w:rFonts w:ascii="宋体" w:cs="宋体"/>
                <w:kern w:val="0"/>
                <w:szCs w:val="21"/>
                <w:highlight w:val="none"/>
              </w:rPr>
            </w:pPr>
            <w:r>
              <w:rPr>
                <w:rFonts w:hint="eastAsia" w:ascii="宋体" w:hAnsi="宋体" w:cs="宋体"/>
                <w:kern w:val="0"/>
                <w:szCs w:val="21"/>
                <w:highlight w:val="none"/>
              </w:rPr>
              <w:t>姓名</w:t>
            </w:r>
          </w:p>
        </w:tc>
        <w:tc>
          <w:tcPr>
            <w:tcW w:w="1980" w:type="dxa"/>
            <w:gridSpan w:val="3"/>
            <w:tcBorders>
              <w:top w:val="single" w:color="000000" w:sz="8" w:space="0"/>
              <w:bottom w:val="single" w:color="000000" w:sz="4" w:space="0"/>
              <w:right w:val="single" w:color="000000" w:sz="4" w:space="0"/>
            </w:tcBorders>
            <w:noWrap w:val="0"/>
            <w:vAlign w:val="top"/>
          </w:tcPr>
          <w:p w14:paraId="56DAAB10">
            <w:pPr>
              <w:autoSpaceDE w:val="0"/>
              <w:autoSpaceDN w:val="0"/>
              <w:jc w:val="left"/>
              <w:rPr>
                <w:rFonts w:ascii="宋体" w:cs="宋体"/>
                <w:kern w:val="0"/>
                <w:szCs w:val="21"/>
                <w:highlight w:val="none"/>
              </w:rPr>
            </w:pPr>
          </w:p>
        </w:tc>
        <w:tc>
          <w:tcPr>
            <w:tcW w:w="1080" w:type="dxa"/>
            <w:tcBorders>
              <w:top w:val="single" w:color="000000" w:sz="8" w:space="0"/>
              <w:bottom w:val="single" w:color="000000" w:sz="4" w:space="0"/>
              <w:right w:val="single" w:color="000000" w:sz="4" w:space="0"/>
            </w:tcBorders>
            <w:noWrap w:val="0"/>
            <w:vAlign w:val="center"/>
          </w:tcPr>
          <w:p w14:paraId="258D1603">
            <w:pPr>
              <w:autoSpaceDE w:val="0"/>
              <w:autoSpaceDN w:val="0"/>
              <w:jc w:val="center"/>
              <w:rPr>
                <w:rFonts w:ascii="宋体" w:cs="宋体"/>
                <w:kern w:val="0"/>
                <w:szCs w:val="21"/>
                <w:highlight w:val="none"/>
              </w:rPr>
            </w:pPr>
            <w:r>
              <w:rPr>
                <w:rFonts w:hint="eastAsia" w:ascii="宋体" w:hAnsi="宋体" w:cs="宋体"/>
                <w:kern w:val="0"/>
                <w:szCs w:val="21"/>
                <w:highlight w:val="none"/>
              </w:rPr>
              <w:t>性别</w:t>
            </w:r>
          </w:p>
        </w:tc>
        <w:tc>
          <w:tcPr>
            <w:tcW w:w="1980" w:type="dxa"/>
            <w:gridSpan w:val="3"/>
            <w:tcBorders>
              <w:top w:val="single" w:color="000000" w:sz="8" w:space="0"/>
              <w:bottom w:val="single" w:color="000000" w:sz="4" w:space="0"/>
              <w:right w:val="single" w:color="000000" w:sz="4" w:space="0"/>
            </w:tcBorders>
            <w:noWrap w:val="0"/>
            <w:vAlign w:val="top"/>
          </w:tcPr>
          <w:p w14:paraId="16CBEC64">
            <w:pPr>
              <w:autoSpaceDE w:val="0"/>
              <w:autoSpaceDN w:val="0"/>
              <w:jc w:val="left"/>
              <w:rPr>
                <w:rFonts w:ascii="宋体" w:cs="宋体"/>
                <w:kern w:val="0"/>
                <w:szCs w:val="21"/>
                <w:highlight w:val="none"/>
              </w:rPr>
            </w:pPr>
          </w:p>
        </w:tc>
        <w:tc>
          <w:tcPr>
            <w:tcW w:w="1080" w:type="dxa"/>
            <w:tcBorders>
              <w:top w:val="single" w:color="000000" w:sz="8" w:space="0"/>
              <w:bottom w:val="single" w:color="000000" w:sz="4" w:space="0"/>
              <w:right w:val="single" w:color="auto" w:sz="4" w:space="0"/>
            </w:tcBorders>
            <w:noWrap w:val="0"/>
            <w:vAlign w:val="center"/>
          </w:tcPr>
          <w:p w14:paraId="35B9ADDD">
            <w:pPr>
              <w:autoSpaceDE w:val="0"/>
              <w:autoSpaceDN w:val="0"/>
              <w:jc w:val="center"/>
              <w:rPr>
                <w:rFonts w:ascii="宋体" w:cs="宋体"/>
                <w:kern w:val="0"/>
                <w:szCs w:val="21"/>
                <w:highlight w:val="none"/>
              </w:rPr>
            </w:pPr>
            <w:r>
              <w:rPr>
                <w:rFonts w:hint="eastAsia" w:ascii="宋体" w:hAnsi="宋体" w:cs="宋体"/>
                <w:kern w:val="0"/>
                <w:szCs w:val="21"/>
                <w:highlight w:val="none"/>
              </w:rPr>
              <w:t>年龄</w:t>
            </w:r>
          </w:p>
        </w:tc>
        <w:tc>
          <w:tcPr>
            <w:tcW w:w="2014" w:type="dxa"/>
            <w:gridSpan w:val="2"/>
            <w:tcBorders>
              <w:top w:val="single" w:color="000000" w:sz="8" w:space="0"/>
              <w:left w:val="single" w:color="auto" w:sz="4" w:space="0"/>
              <w:bottom w:val="single" w:color="000000" w:sz="4" w:space="0"/>
              <w:right w:val="single" w:color="000000" w:sz="4" w:space="0"/>
            </w:tcBorders>
            <w:noWrap w:val="0"/>
            <w:vAlign w:val="top"/>
          </w:tcPr>
          <w:p w14:paraId="49006042">
            <w:pPr>
              <w:autoSpaceDE w:val="0"/>
              <w:autoSpaceDN w:val="0"/>
              <w:jc w:val="left"/>
              <w:rPr>
                <w:rFonts w:ascii="宋体" w:cs="宋体"/>
                <w:kern w:val="0"/>
                <w:szCs w:val="21"/>
                <w:highlight w:val="none"/>
              </w:rPr>
            </w:pPr>
          </w:p>
        </w:tc>
      </w:tr>
      <w:tr w14:paraId="70FEC5E4">
        <w:tblPrEx>
          <w:tblBorders>
            <w:top w:val="none" w:color="auto" w:sz="0" w:space="0"/>
            <w:left w:val="single" w:color="000000" w:sz="8" w:space="0"/>
            <w:bottom w:val="none" w:color="auto" w:sz="0" w:space="0"/>
            <w:right w:val="single" w:color="000000" w:sz="8" w:space="0"/>
            <w:insideH w:val="none" w:color="auto" w:sz="0" w:space="0"/>
            <w:insideV w:val="none" w:color="auto" w:sz="0" w:space="0"/>
          </w:tblBorders>
          <w:tblCellMar>
            <w:top w:w="0" w:type="dxa"/>
            <w:left w:w="108" w:type="dxa"/>
            <w:bottom w:w="0" w:type="dxa"/>
            <w:right w:w="108" w:type="dxa"/>
          </w:tblCellMar>
        </w:tblPrEx>
        <w:trPr>
          <w:cantSplit/>
          <w:trHeight w:val="567" w:hRule="atLeast"/>
        </w:trPr>
        <w:tc>
          <w:tcPr>
            <w:tcW w:w="1080" w:type="dxa"/>
            <w:tcBorders>
              <w:bottom w:val="single" w:color="000000" w:sz="4" w:space="0"/>
              <w:right w:val="single" w:color="000000" w:sz="4" w:space="0"/>
            </w:tcBorders>
            <w:noWrap w:val="0"/>
            <w:vAlign w:val="center"/>
          </w:tcPr>
          <w:p w14:paraId="005EA051">
            <w:pPr>
              <w:autoSpaceDE w:val="0"/>
              <w:autoSpaceDN w:val="0"/>
              <w:jc w:val="center"/>
              <w:rPr>
                <w:rFonts w:ascii="宋体" w:cs="宋体"/>
                <w:kern w:val="0"/>
                <w:szCs w:val="21"/>
                <w:highlight w:val="none"/>
              </w:rPr>
            </w:pPr>
            <w:r>
              <w:rPr>
                <w:rFonts w:hint="eastAsia" w:ascii="宋体" w:hAnsi="宋体" w:cs="宋体"/>
                <w:kern w:val="0"/>
                <w:szCs w:val="21"/>
                <w:highlight w:val="none"/>
              </w:rPr>
              <w:t>职务</w:t>
            </w:r>
          </w:p>
        </w:tc>
        <w:tc>
          <w:tcPr>
            <w:tcW w:w="1980" w:type="dxa"/>
            <w:gridSpan w:val="3"/>
            <w:tcBorders>
              <w:bottom w:val="single" w:color="000000" w:sz="4" w:space="0"/>
              <w:right w:val="single" w:color="000000" w:sz="4" w:space="0"/>
            </w:tcBorders>
            <w:noWrap w:val="0"/>
            <w:vAlign w:val="top"/>
          </w:tcPr>
          <w:p w14:paraId="3B624739">
            <w:pPr>
              <w:autoSpaceDE w:val="0"/>
              <w:autoSpaceDN w:val="0"/>
              <w:jc w:val="left"/>
              <w:rPr>
                <w:rFonts w:ascii="宋体" w:cs="宋体"/>
                <w:kern w:val="0"/>
                <w:szCs w:val="21"/>
                <w:highlight w:val="none"/>
              </w:rPr>
            </w:pPr>
          </w:p>
        </w:tc>
        <w:tc>
          <w:tcPr>
            <w:tcW w:w="1080" w:type="dxa"/>
            <w:tcBorders>
              <w:bottom w:val="single" w:color="000000" w:sz="4" w:space="0"/>
              <w:right w:val="single" w:color="000000" w:sz="4" w:space="0"/>
            </w:tcBorders>
            <w:noWrap w:val="0"/>
            <w:vAlign w:val="center"/>
          </w:tcPr>
          <w:p w14:paraId="72AB4AD4">
            <w:pPr>
              <w:autoSpaceDE w:val="0"/>
              <w:autoSpaceDN w:val="0"/>
              <w:jc w:val="center"/>
              <w:rPr>
                <w:rFonts w:ascii="宋体" w:cs="宋体"/>
                <w:kern w:val="0"/>
                <w:szCs w:val="21"/>
                <w:highlight w:val="none"/>
              </w:rPr>
            </w:pPr>
            <w:r>
              <w:rPr>
                <w:rFonts w:hint="eastAsia" w:ascii="宋体" w:hAnsi="宋体" w:cs="宋体"/>
                <w:kern w:val="0"/>
                <w:szCs w:val="21"/>
                <w:highlight w:val="none"/>
              </w:rPr>
              <w:t>职称</w:t>
            </w:r>
          </w:p>
        </w:tc>
        <w:tc>
          <w:tcPr>
            <w:tcW w:w="1980" w:type="dxa"/>
            <w:gridSpan w:val="3"/>
            <w:tcBorders>
              <w:bottom w:val="single" w:color="000000" w:sz="4" w:space="0"/>
              <w:right w:val="single" w:color="000000" w:sz="4" w:space="0"/>
            </w:tcBorders>
            <w:noWrap w:val="0"/>
            <w:vAlign w:val="top"/>
          </w:tcPr>
          <w:p w14:paraId="21727297">
            <w:pPr>
              <w:autoSpaceDE w:val="0"/>
              <w:autoSpaceDN w:val="0"/>
              <w:jc w:val="left"/>
              <w:rPr>
                <w:rFonts w:ascii="宋体" w:cs="宋体"/>
                <w:kern w:val="0"/>
                <w:szCs w:val="21"/>
                <w:highlight w:val="none"/>
              </w:rPr>
            </w:pPr>
          </w:p>
        </w:tc>
        <w:tc>
          <w:tcPr>
            <w:tcW w:w="1080" w:type="dxa"/>
            <w:tcBorders>
              <w:bottom w:val="single" w:color="000000" w:sz="4" w:space="0"/>
              <w:right w:val="single" w:color="auto" w:sz="4" w:space="0"/>
            </w:tcBorders>
            <w:noWrap w:val="0"/>
            <w:vAlign w:val="center"/>
          </w:tcPr>
          <w:p w14:paraId="78FAF5F2">
            <w:pPr>
              <w:autoSpaceDE w:val="0"/>
              <w:autoSpaceDN w:val="0"/>
              <w:jc w:val="center"/>
              <w:rPr>
                <w:rFonts w:ascii="宋体" w:cs="宋体"/>
                <w:kern w:val="0"/>
                <w:szCs w:val="21"/>
                <w:highlight w:val="none"/>
              </w:rPr>
            </w:pPr>
            <w:r>
              <w:rPr>
                <w:rFonts w:hint="eastAsia" w:ascii="宋体" w:hAnsi="宋体" w:cs="宋体"/>
                <w:kern w:val="0"/>
                <w:szCs w:val="21"/>
                <w:highlight w:val="none"/>
              </w:rPr>
              <w:t>学历</w:t>
            </w:r>
          </w:p>
        </w:tc>
        <w:tc>
          <w:tcPr>
            <w:tcW w:w="2014" w:type="dxa"/>
            <w:gridSpan w:val="2"/>
            <w:tcBorders>
              <w:left w:val="single" w:color="auto" w:sz="4" w:space="0"/>
              <w:bottom w:val="single" w:color="000000" w:sz="4" w:space="0"/>
              <w:right w:val="single" w:color="000000" w:sz="4" w:space="0"/>
            </w:tcBorders>
            <w:noWrap w:val="0"/>
            <w:vAlign w:val="top"/>
          </w:tcPr>
          <w:p w14:paraId="037957C8">
            <w:pPr>
              <w:autoSpaceDE w:val="0"/>
              <w:autoSpaceDN w:val="0"/>
              <w:jc w:val="left"/>
              <w:rPr>
                <w:rFonts w:ascii="宋体" w:cs="宋体"/>
                <w:kern w:val="0"/>
                <w:szCs w:val="21"/>
                <w:highlight w:val="none"/>
              </w:rPr>
            </w:pPr>
          </w:p>
        </w:tc>
      </w:tr>
      <w:tr w14:paraId="3624E2D1">
        <w:tblPrEx>
          <w:tblBorders>
            <w:top w:val="none" w:color="auto" w:sz="0" w:space="0"/>
            <w:left w:val="single" w:color="000000" w:sz="8" w:space="0"/>
            <w:bottom w:val="none" w:color="auto" w:sz="0" w:space="0"/>
            <w:right w:val="single" w:color="000000" w:sz="8" w:space="0"/>
            <w:insideH w:val="none" w:color="auto" w:sz="0" w:space="0"/>
            <w:insideV w:val="none" w:color="auto" w:sz="0" w:space="0"/>
          </w:tblBorders>
          <w:tblCellMar>
            <w:top w:w="0" w:type="dxa"/>
            <w:left w:w="108" w:type="dxa"/>
            <w:bottom w:w="0" w:type="dxa"/>
            <w:right w:w="108" w:type="dxa"/>
          </w:tblCellMar>
        </w:tblPrEx>
        <w:trPr>
          <w:cantSplit/>
          <w:trHeight w:val="567" w:hRule="atLeast"/>
        </w:trPr>
        <w:tc>
          <w:tcPr>
            <w:tcW w:w="1980" w:type="dxa"/>
            <w:gridSpan w:val="3"/>
            <w:tcBorders>
              <w:bottom w:val="single" w:color="000000" w:sz="4" w:space="0"/>
              <w:right w:val="single" w:color="auto" w:sz="4" w:space="0"/>
            </w:tcBorders>
            <w:noWrap w:val="0"/>
            <w:vAlign w:val="center"/>
          </w:tcPr>
          <w:p w14:paraId="76FEF5AB">
            <w:pPr>
              <w:autoSpaceDE w:val="0"/>
              <w:autoSpaceDN w:val="0"/>
              <w:jc w:val="center"/>
              <w:rPr>
                <w:rFonts w:ascii="宋体" w:cs="宋体"/>
                <w:kern w:val="0"/>
                <w:szCs w:val="21"/>
                <w:highlight w:val="none"/>
              </w:rPr>
            </w:pPr>
            <w:r>
              <w:rPr>
                <w:rFonts w:hint="eastAsia" w:ascii="宋体" w:hAnsi="宋体" w:cs="宋体"/>
                <w:kern w:val="0"/>
                <w:szCs w:val="21"/>
                <w:highlight w:val="none"/>
              </w:rPr>
              <w:t>参加工作时间</w:t>
            </w:r>
          </w:p>
        </w:tc>
        <w:tc>
          <w:tcPr>
            <w:tcW w:w="2520" w:type="dxa"/>
            <w:gridSpan w:val="3"/>
            <w:tcBorders>
              <w:left w:val="single" w:color="auto" w:sz="4" w:space="0"/>
              <w:bottom w:val="single" w:color="000000" w:sz="4" w:space="0"/>
              <w:right w:val="single" w:color="000000" w:sz="4" w:space="0"/>
            </w:tcBorders>
            <w:noWrap w:val="0"/>
            <w:vAlign w:val="top"/>
          </w:tcPr>
          <w:p w14:paraId="6F560AA1">
            <w:pPr>
              <w:autoSpaceDE w:val="0"/>
              <w:autoSpaceDN w:val="0"/>
              <w:jc w:val="left"/>
              <w:rPr>
                <w:rFonts w:ascii="宋体" w:cs="宋体"/>
                <w:kern w:val="0"/>
                <w:szCs w:val="21"/>
                <w:highlight w:val="none"/>
              </w:rPr>
            </w:pPr>
          </w:p>
        </w:tc>
        <w:tc>
          <w:tcPr>
            <w:tcW w:w="2700" w:type="dxa"/>
            <w:gridSpan w:val="3"/>
            <w:tcBorders>
              <w:left w:val="single" w:color="auto" w:sz="4" w:space="0"/>
              <w:bottom w:val="single" w:color="000000" w:sz="4" w:space="0"/>
              <w:right w:val="single" w:color="000000" w:sz="4" w:space="0"/>
            </w:tcBorders>
            <w:noWrap w:val="0"/>
            <w:vAlign w:val="center"/>
          </w:tcPr>
          <w:p w14:paraId="06B4B6BB">
            <w:pPr>
              <w:autoSpaceDE w:val="0"/>
              <w:autoSpaceDN w:val="0"/>
              <w:jc w:val="center"/>
              <w:rPr>
                <w:rFonts w:ascii="宋体" w:cs="宋体"/>
                <w:kern w:val="0"/>
                <w:szCs w:val="21"/>
                <w:highlight w:val="none"/>
              </w:rPr>
            </w:pPr>
            <w:r>
              <w:rPr>
                <w:rFonts w:hint="eastAsia" w:ascii="宋体" w:hAnsi="宋体" w:cs="宋体"/>
                <w:kern w:val="0"/>
                <w:szCs w:val="21"/>
                <w:highlight w:val="none"/>
              </w:rPr>
              <w:t>担任技术负责人年限</w:t>
            </w:r>
          </w:p>
        </w:tc>
        <w:tc>
          <w:tcPr>
            <w:tcW w:w="2014" w:type="dxa"/>
            <w:gridSpan w:val="2"/>
            <w:tcBorders>
              <w:left w:val="single" w:color="auto" w:sz="4" w:space="0"/>
              <w:bottom w:val="single" w:color="auto" w:sz="4" w:space="0"/>
              <w:right w:val="single" w:color="000000" w:sz="4" w:space="0"/>
            </w:tcBorders>
            <w:noWrap w:val="0"/>
            <w:vAlign w:val="top"/>
          </w:tcPr>
          <w:p w14:paraId="6F6905C5">
            <w:pPr>
              <w:autoSpaceDE w:val="0"/>
              <w:autoSpaceDN w:val="0"/>
              <w:jc w:val="left"/>
              <w:rPr>
                <w:rFonts w:ascii="宋体" w:cs="宋体"/>
                <w:kern w:val="0"/>
                <w:szCs w:val="21"/>
                <w:highlight w:val="none"/>
              </w:rPr>
            </w:pPr>
          </w:p>
        </w:tc>
      </w:tr>
      <w:tr w14:paraId="0BB15BB7">
        <w:tblPrEx>
          <w:tblBorders>
            <w:top w:val="none" w:color="auto" w:sz="0" w:space="0"/>
            <w:left w:val="single" w:color="000000" w:sz="8" w:space="0"/>
            <w:bottom w:val="none" w:color="auto" w:sz="0" w:space="0"/>
            <w:right w:val="single" w:color="000000" w:sz="8" w:space="0"/>
            <w:insideH w:val="none" w:color="auto" w:sz="0" w:space="0"/>
            <w:insideV w:val="none" w:color="auto" w:sz="0" w:space="0"/>
          </w:tblBorders>
          <w:tblCellMar>
            <w:top w:w="0" w:type="dxa"/>
            <w:left w:w="108" w:type="dxa"/>
            <w:bottom w:w="0" w:type="dxa"/>
            <w:right w:w="108" w:type="dxa"/>
          </w:tblCellMar>
        </w:tblPrEx>
        <w:trPr>
          <w:cantSplit/>
          <w:trHeight w:val="567" w:hRule="atLeast"/>
        </w:trPr>
        <w:tc>
          <w:tcPr>
            <w:tcW w:w="9214" w:type="dxa"/>
            <w:gridSpan w:val="11"/>
            <w:tcBorders>
              <w:bottom w:val="single" w:color="000000" w:sz="4" w:space="0"/>
              <w:right w:val="single" w:color="000000" w:sz="4" w:space="0"/>
            </w:tcBorders>
            <w:noWrap w:val="0"/>
            <w:vAlign w:val="center"/>
          </w:tcPr>
          <w:p w14:paraId="3E6849F8">
            <w:pPr>
              <w:autoSpaceDE w:val="0"/>
              <w:autoSpaceDN w:val="0"/>
              <w:jc w:val="center"/>
              <w:rPr>
                <w:rFonts w:ascii="宋体" w:cs="宋体"/>
                <w:kern w:val="0"/>
                <w:szCs w:val="21"/>
                <w:highlight w:val="none"/>
              </w:rPr>
            </w:pPr>
            <w:r>
              <w:rPr>
                <w:rFonts w:hint="eastAsia" w:ascii="宋体" w:hAnsi="宋体" w:cs="宋体"/>
                <w:kern w:val="0"/>
                <w:szCs w:val="21"/>
                <w:highlight w:val="none"/>
              </w:rPr>
              <w:t>在建和已完工程项目情况</w:t>
            </w:r>
          </w:p>
        </w:tc>
      </w:tr>
      <w:tr w14:paraId="21BEC209">
        <w:tblPrEx>
          <w:tblBorders>
            <w:top w:val="none" w:color="auto" w:sz="0" w:space="0"/>
            <w:left w:val="single" w:color="000000" w:sz="8" w:space="0"/>
            <w:bottom w:val="none" w:color="auto" w:sz="0" w:space="0"/>
            <w:right w:val="single" w:color="000000" w:sz="8" w:space="0"/>
            <w:insideH w:val="none" w:color="auto" w:sz="0" w:space="0"/>
            <w:insideV w:val="none" w:color="auto" w:sz="0" w:space="0"/>
          </w:tblBorders>
          <w:tblCellMar>
            <w:top w:w="0" w:type="dxa"/>
            <w:left w:w="108" w:type="dxa"/>
            <w:bottom w:w="0" w:type="dxa"/>
            <w:right w:w="108" w:type="dxa"/>
          </w:tblCellMar>
        </w:tblPrEx>
        <w:trPr>
          <w:cantSplit/>
          <w:trHeight w:val="567" w:hRule="atLeast"/>
        </w:trPr>
        <w:tc>
          <w:tcPr>
            <w:tcW w:w="1260" w:type="dxa"/>
            <w:gridSpan w:val="2"/>
            <w:tcBorders>
              <w:bottom w:val="single" w:color="000000" w:sz="4" w:space="0"/>
              <w:right w:val="single" w:color="000000" w:sz="4" w:space="0"/>
            </w:tcBorders>
            <w:noWrap w:val="0"/>
            <w:vAlign w:val="center"/>
          </w:tcPr>
          <w:p w14:paraId="544CC48E">
            <w:pPr>
              <w:autoSpaceDE w:val="0"/>
              <w:autoSpaceDN w:val="0"/>
              <w:jc w:val="center"/>
              <w:rPr>
                <w:rFonts w:ascii="宋体" w:cs="宋体"/>
                <w:kern w:val="0"/>
                <w:szCs w:val="21"/>
                <w:highlight w:val="none"/>
              </w:rPr>
            </w:pPr>
            <w:r>
              <w:rPr>
                <w:rFonts w:hint="eastAsia" w:ascii="宋体" w:hAnsi="宋体" w:cs="宋体"/>
                <w:kern w:val="0"/>
                <w:szCs w:val="21"/>
                <w:highlight w:val="none"/>
              </w:rPr>
              <w:t>建设单位</w:t>
            </w:r>
          </w:p>
        </w:tc>
        <w:tc>
          <w:tcPr>
            <w:tcW w:w="1800" w:type="dxa"/>
            <w:gridSpan w:val="2"/>
            <w:tcBorders>
              <w:bottom w:val="single" w:color="000000" w:sz="4" w:space="0"/>
              <w:right w:val="single" w:color="000000" w:sz="4" w:space="0"/>
            </w:tcBorders>
            <w:noWrap w:val="0"/>
            <w:vAlign w:val="center"/>
          </w:tcPr>
          <w:p w14:paraId="5F74DE70">
            <w:pPr>
              <w:autoSpaceDE w:val="0"/>
              <w:autoSpaceDN w:val="0"/>
              <w:jc w:val="center"/>
              <w:rPr>
                <w:rFonts w:ascii="宋体" w:cs="宋体"/>
                <w:kern w:val="0"/>
                <w:szCs w:val="21"/>
                <w:highlight w:val="none"/>
              </w:rPr>
            </w:pPr>
            <w:r>
              <w:rPr>
                <w:rFonts w:hint="eastAsia" w:ascii="宋体" w:hAnsi="宋体" w:cs="宋体"/>
                <w:kern w:val="0"/>
                <w:szCs w:val="21"/>
                <w:highlight w:val="none"/>
              </w:rPr>
              <w:t>项目名称</w:t>
            </w:r>
          </w:p>
        </w:tc>
        <w:tc>
          <w:tcPr>
            <w:tcW w:w="1530" w:type="dxa"/>
            <w:gridSpan w:val="3"/>
            <w:tcBorders>
              <w:bottom w:val="single" w:color="000000" w:sz="4" w:space="0"/>
              <w:right w:val="single" w:color="000000" w:sz="4" w:space="0"/>
            </w:tcBorders>
            <w:noWrap w:val="0"/>
            <w:vAlign w:val="center"/>
          </w:tcPr>
          <w:p w14:paraId="476CA42D">
            <w:pPr>
              <w:autoSpaceDE w:val="0"/>
              <w:autoSpaceDN w:val="0"/>
              <w:jc w:val="center"/>
              <w:rPr>
                <w:rFonts w:ascii="宋体" w:cs="宋体"/>
                <w:kern w:val="0"/>
                <w:szCs w:val="21"/>
                <w:highlight w:val="none"/>
              </w:rPr>
            </w:pPr>
            <w:r>
              <w:rPr>
                <w:rFonts w:hint="eastAsia" w:ascii="宋体" w:hAnsi="宋体" w:cs="宋体"/>
                <w:kern w:val="0"/>
                <w:szCs w:val="21"/>
                <w:highlight w:val="none"/>
              </w:rPr>
              <w:t>建设规模</w:t>
            </w:r>
          </w:p>
        </w:tc>
        <w:tc>
          <w:tcPr>
            <w:tcW w:w="1530" w:type="dxa"/>
            <w:tcBorders>
              <w:bottom w:val="single" w:color="000000" w:sz="4" w:space="0"/>
              <w:right w:val="single" w:color="auto" w:sz="4" w:space="0"/>
            </w:tcBorders>
            <w:noWrap w:val="0"/>
            <w:vAlign w:val="center"/>
          </w:tcPr>
          <w:p w14:paraId="08B2B2B6">
            <w:pPr>
              <w:autoSpaceDE w:val="0"/>
              <w:autoSpaceDN w:val="0"/>
              <w:jc w:val="center"/>
              <w:rPr>
                <w:rFonts w:ascii="宋体" w:cs="宋体"/>
                <w:kern w:val="0"/>
                <w:szCs w:val="21"/>
                <w:highlight w:val="none"/>
              </w:rPr>
            </w:pPr>
            <w:r>
              <w:rPr>
                <w:rFonts w:hint="eastAsia" w:ascii="宋体" w:hAnsi="宋体" w:cs="宋体"/>
                <w:kern w:val="0"/>
                <w:szCs w:val="21"/>
                <w:highlight w:val="none"/>
              </w:rPr>
              <w:t>开、竣工日期</w:t>
            </w:r>
          </w:p>
        </w:tc>
        <w:tc>
          <w:tcPr>
            <w:tcW w:w="1530" w:type="dxa"/>
            <w:gridSpan w:val="2"/>
            <w:tcBorders>
              <w:left w:val="single" w:color="auto" w:sz="4" w:space="0"/>
              <w:bottom w:val="single" w:color="000000" w:sz="4" w:space="0"/>
              <w:right w:val="single" w:color="000000" w:sz="4" w:space="0"/>
            </w:tcBorders>
            <w:noWrap w:val="0"/>
            <w:vAlign w:val="center"/>
          </w:tcPr>
          <w:p w14:paraId="28ADECBD">
            <w:pPr>
              <w:autoSpaceDE w:val="0"/>
              <w:autoSpaceDN w:val="0"/>
              <w:jc w:val="center"/>
              <w:rPr>
                <w:rFonts w:ascii="宋体" w:cs="宋体"/>
                <w:kern w:val="0"/>
                <w:szCs w:val="21"/>
                <w:highlight w:val="none"/>
              </w:rPr>
            </w:pPr>
            <w:r>
              <w:rPr>
                <w:rFonts w:hint="eastAsia" w:ascii="宋体" w:hAnsi="宋体" w:cs="宋体"/>
                <w:kern w:val="0"/>
                <w:szCs w:val="21"/>
                <w:highlight w:val="none"/>
              </w:rPr>
              <w:t>在建或已完</w:t>
            </w:r>
          </w:p>
        </w:tc>
        <w:tc>
          <w:tcPr>
            <w:tcW w:w="1564" w:type="dxa"/>
            <w:tcBorders>
              <w:bottom w:val="single" w:color="000000" w:sz="4" w:space="0"/>
              <w:right w:val="single" w:color="000000" w:sz="4" w:space="0"/>
            </w:tcBorders>
            <w:noWrap w:val="0"/>
            <w:vAlign w:val="center"/>
          </w:tcPr>
          <w:p w14:paraId="33BE2530">
            <w:pPr>
              <w:autoSpaceDE w:val="0"/>
              <w:autoSpaceDN w:val="0"/>
              <w:jc w:val="center"/>
              <w:rPr>
                <w:rFonts w:ascii="宋体" w:cs="宋体"/>
                <w:kern w:val="0"/>
                <w:szCs w:val="21"/>
                <w:highlight w:val="none"/>
              </w:rPr>
            </w:pPr>
            <w:r>
              <w:rPr>
                <w:rFonts w:hint="eastAsia" w:ascii="宋体" w:hAnsi="宋体" w:cs="宋体"/>
                <w:kern w:val="0"/>
                <w:szCs w:val="21"/>
                <w:highlight w:val="none"/>
              </w:rPr>
              <w:t>工程质量</w:t>
            </w:r>
          </w:p>
        </w:tc>
      </w:tr>
      <w:tr w14:paraId="251C8C9E">
        <w:tblPrEx>
          <w:tblBorders>
            <w:top w:val="none" w:color="auto" w:sz="0" w:space="0"/>
            <w:left w:val="single" w:color="000000" w:sz="8" w:space="0"/>
            <w:bottom w:val="none" w:color="auto" w:sz="0" w:space="0"/>
            <w:right w:val="single" w:color="000000" w:sz="8" w:space="0"/>
            <w:insideH w:val="none" w:color="auto" w:sz="0" w:space="0"/>
            <w:insideV w:val="none" w:color="auto" w:sz="0" w:space="0"/>
          </w:tblBorders>
          <w:tblCellMar>
            <w:top w:w="0" w:type="dxa"/>
            <w:left w:w="108" w:type="dxa"/>
            <w:bottom w:w="0" w:type="dxa"/>
            <w:right w:w="108" w:type="dxa"/>
          </w:tblCellMar>
        </w:tblPrEx>
        <w:trPr>
          <w:cantSplit/>
          <w:trHeight w:val="567" w:hRule="atLeast"/>
        </w:trPr>
        <w:tc>
          <w:tcPr>
            <w:tcW w:w="1260" w:type="dxa"/>
            <w:gridSpan w:val="2"/>
            <w:tcBorders>
              <w:bottom w:val="single" w:color="000000" w:sz="4" w:space="0"/>
              <w:right w:val="single" w:color="000000" w:sz="4" w:space="0"/>
            </w:tcBorders>
            <w:noWrap w:val="0"/>
            <w:vAlign w:val="top"/>
          </w:tcPr>
          <w:p w14:paraId="0B213174">
            <w:pPr>
              <w:autoSpaceDE w:val="0"/>
              <w:autoSpaceDN w:val="0"/>
              <w:jc w:val="left"/>
              <w:rPr>
                <w:rFonts w:ascii="宋体" w:cs="宋体"/>
                <w:kern w:val="0"/>
                <w:szCs w:val="21"/>
                <w:highlight w:val="none"/>
              </w:rPr>
            </w:pPr>
          </w:p>
        </w:tc>
        <w:tc>
          <w:tcPr>
            <w:tcW w:w="1800" w:type="dxa"/>
            <w:gridSpan w:val="2"/>
            <w:tcBorders>
              <w:bottom w:val="single" w:color="000000" w:sz="4" w:space="0"/>
              <w:right w:val="single" w:color="000000" w:sz="4" w:space="0"/>
            </w:tcBorders>
            <w:noWrap w:val="0"/>
            <w:vAlign w:val="top"/>
          </w:tcPr>
          <w:p w14:paraId="0F477762">
            <w:pPr>
              <w:autoSpaceDE w:val="0"/>
              <w:autoSpaceDN w:val="0"/>
              <w:jc w:val="left"/>
              <w:rPr>
                <w:rFonts w:ascii="宋体" w:cs="宋体"/>
                <w:kern w:val="0"/>
                <w:szCs w:val="21"/>
                <w:highlight w:val="none"/>
              </w:rPr>
            </w:pPr>
          </w:p>
        </w:tc>
        <w:tc>
          <w:tcPr>
            <w:tcW w:w="1530" w:type="dxa"/>
            <w:gridSpan w:val="3"/>
            <w:tcBorders>
              <w:bottom w:val="single" w:color="000000" w:sz="4" w:space="0"/>
              <w:right w:val="single" w:color="000000" w:sz="4" w:space="0"/>
            </w:tcBorders>
            <w:noWrap w:val="0"/>
            <w:vAlign w:val="top"/>
          </w:tcPr>
          <w:p w14:paraId="2E926A58">
            <w:pPr>
              <w:autoSpaceDE w:val="0"/>
              <w:autoSpaceDN w:val="0"/>
              <w:jc w:val="left"/>
              <w:rPr>
                <w:rFonts w:ascii="宋体" w:cs="宋体"/>
                <w:kern w:val="0"/>
                <w:szCs w:val="21"/>
                <w:highlight w:val="none"/>
              </w:rPr>
            </w:pPr>
          </w:p>
        </w:tc>
        <w:tc>
          <w:tcPr>
            <w:tcW w:w="1530" w:type="dxa"/>
            <w:tcBorders>
              <w:bottom w:val="single" w:color="000000" w:sz="4" w:space="0"/>
              <w:right w:val="single" w:color="auto" w:sz="4" w:space="0"/>
            </w:tcBorders>
            <w:noWrap w:val="0"/>
            <w:vAlign w:val="top"/>
          </w:tcPr>
          <w:p w14:paraId="6108C0E9">
            <w:pPr>
              <w:autoSpaceDE w:val="0"/>
              <w:autoSpaceDN w:val="0"/>
              <w:jc w:val="left"/>
              <w:rPr>
                <w:rFonts w:ascii="宋体" w:cs="宋体"/>
                <w:kern w:val="0"/>
                <w:szCs w:val="21"/>
                <w:highlight w:val="none"/>
              </w:rPr>
            </w:pPr>
          </w:p>
        </w:tc>
        <w:tc>
          <w:tcPr>
            <w:tcW w:w="1530" w:type="dxa"/>
            <w:gridSpan w:val="2"/>
            <w:tcBorders>
              <w:left w:val="single" w:color="auto" w:sz="4" w:space="0"/>
              <w:bottom w:val="single" w:color="000000" w:sz="4" w:space="0"/>
              <w:right w:val="single" w:color="000000" w:sz="4" w:space="0"/>
            </w:tcBorders>
            <w:noWrap w:val="0"/>
            <w:vAlign w:val="top"/>
          </w:tcPr>
          <w:p w14:paraId="1D009F75">
            <w:pPr>
              <w:autoSpaceDE w:val="0"/>
              <w:autoSpaceDN w:val="0"/>
              <w:jc w:val="left"/>
              <w:rPr>
                <w:rFonts w:ascii="宋体" w:cs="宋体"/>
                <w:kern w:val="0"/>
                <w:szCs w:val="21"/>
                <w:highlight w:val="none"/>
              </w:rPr>
            </w:pPr>
          </w:p>
        </w:tc>
        <w:tc>
          <w:tcPr>
            <w:tcW w:w="1564" w:type="dxa"/>
            <w:tcBorders>
              <w:bottom w:val="single" w:color="000000" w:sz="4" w:space="0"/>
              <w:right w:val="single" w:color="000000" w:sz="4" w:space="0"/>
            </w:tcBorders>
            <w:noWrap w:val="0"/>
            <w:vAlign w:val="top"/>
          </w:tcPr>
          <w:p w14:paraId="0C1D7046">
            <w:pPr>
              <w:autoSpaceDE w:val="0"/>
              <w:autoSpaceDN w:val="0"/>
              <w:jc w:val="left"/>
              <w:rPr>
                <w:rFonts w:ascii="宋体" w:cs="宋体"/>
                <w:kern w:val="0"/>
                <w:szCs w:val="21"/>
                <w:highlight w:val="none"/>
              </w:rPr>
            </w:pPr>
          </w:p>
        </w:tc>
      </w:tr>
      <w:tr w14:paraId="77A455C4">
        <w:tblPrEx>
          <w:tblBorders>
            <w:top w:val="none" w:color="auto" w:sz="0" w:space="0"/>
            <w:left w:val="single" w:color="000000" w:sz="8" w:space="0"/>
            <w:bottom w:val="none" w:color="auto" w:sz="0" w:space="0"/>
            <w:right w:val="single" w:color="000000" w:sz="8" w:space="0"/>
            <w:insideH w:val="none" w:color="auto" w:sz="0" w:space="0"/>
            <w:insideV w:val="none" w:color="auto" w:sz="0" w:space="0"/>
          </w:tblBorders>
          <w:tblCellMar>
            <w:top w:w="0" w:type="dxa"/>
            <w:left w:w="108" w:type="dxa"/>
            <w:bottom w:w="0" w:type="dxa"/>
            <w:right w:w="108" w:type="dxa"/>
          </w:tblCellMar>
        </w:tblPrEx>
        <w:trPr>
          <w:cantSplit/>
          <w:trHeight w:val="567" w:hRule="atLeast"/>
        </w:trPr>
        <w:tc>
          <w:tcPr>
            <w:tcW w:w="1260" w:type="dxa"/>
            <w:gridSpan w:val="2"/>
            <w:tcBorders>
              <w:bottom w:val="single" w:color="000000" w:sz="4" w:space="0"/>
              <w:right w:val="single" w:color="000000" w:sz="4" w:space="0"/>
            </w:tcBorders>
            <w:noWrap w:val="0"/>
            <w:vAlign w:val="top"/>
          </w:tcPr>
          <w:p w14:paraId="58BD245A">
            <w:pPr>
              <w:autoSpaceDE w:val="0"/>
              <w:autoSpaceDN w:val="0"/>
              <w:jc w:val="left"/>
              <w:rPr>
                <w:rFonts w:ascii="宋体" w:cs="宋体"/>
                <w:kern w:val="0"/>
                <w:szCs w:val="21"/>
                <w:highlight w:val="none"/>
              </w:rPr>
            </w:pPr>
          </w:p>
        </w:tc>
        <w:tc>
          <w:tcPr>
            <w:tcW w:w="1800" w:type="dxa"/>
            <w:gridSpan w:val="2"/>
            <w:tcBorders>
              <w:bottom w:val="single" w:color="000000" w:sz="4" w:space="0"/>
              <w:right w:val="single" w:color="000000" w:sz="4" w:space="0"/>
            </w:tcBorders>
            <w:noWrap w:val="0"/>
            <w:vAlign w:val="top"/>
          </w:tcPr>
          <w:p w14:paraId="03EB275E">
            <w:pPr>
              <w:autoSpaceDE w:val="0"/>
              <w:autoSpaceDN w:val="0"/>
              <w:jc w:val="left"/>
              <w:rPr>
                <w:rFonts w:ascii="宋体" w:cs="宋体"/>
                <w:kern w:val="0"/>
                <w:szCs w:val="21"/>
                <w:highlight w:val="none"/>
              </w:rPr>
            </w:pPr>
          </w:p>
        </w:tc>
        <w:tc>
          <w:tcPr>
            <w:tcW w:w="1530" w:type="dxa"/>
            <w:gridSpan w:val="3"/>
            <w:tcBorders>
              <w:bottom w:val="single" w:color="000000" w:sz="4" w:space="0"/>
              <w:right w:val="single" w:color="000000" w:sz="4" w:space="0"/>
            </w:tcBorders>
            <w:noWrap w:val="0"/>
            <w:vAlign w:val="top"/>
          </w:tcPr>
          <w:p w14:paraId="1C210014">
            <w:pPr>
              <w:autoSpaceDE w:val="0"/>
              <w:autoSpaceDN w:val="0"/>
              <w:jc w:val="left"/>
              <w:rPr>
                <w:rFonts w:ascii="宋体" w:cs="宋体"/>
                <w:kern w:val="0"/>
                <w:szCs w:val="21"/>
                <w:highlight w:val="none"/>
              </w:rPr>
            </w:pPr>
          </w:p>
        </w:tc>
        <w:tc>
          <w:tcPr>
            <w:tcW w:w="1530" w:type="dxa"/>
            <w:tcBorders>
              <w:bottom w:val="single" w:color="000000" w:sz="4" w:space="0"/>
              <w:right w:val="single" w:color="auto" w:sz="4" w:space="0"/>
            </w:tcBorders>
            <w:noWrap w:val="0"/>
            <w:vAlign w:val="top"/>
          </w:tcPr>
          <w:p w14:paraId="1543E5A5">
            <w:pPr>
              <w:autoSpaceDE w:val="0"/>
              <w:autoSpaceDN w:val="0"/>
              <w:jc w:val="left"/>
              <w:rPr>
                <w:rFonts w:ascii="宋体" w:cs="宋体"/>
                <w:kern w:val="0"/>
                <w:szCs w:val="21"/>
                <w:highlight w:val="none"/>
              </w:rPr>
            </w:pPr>
          </w:p>
        </w:tc>
        <w:tc>
          <w:tcPr>
            <w:tcW w:w="1530" w:type="dxa"/>
            <w:gridSpan w:val="2"/>
            <w:tcBorders>
              <w:left w:val="single" w:color="auto" w:sz="4" w:space="0"/>
              <w:bottom w:val="single" w:color="000000" w:sz="4" w:space="0"/>
              <w:right w:val="single" w:color="000000" w:sz="4" w:space="0"/>
            </w:tcBorders>
            <w:noWrap w:val="0"/>
            <w:vAlign w:val="top"/>
          </w:tcPr>
          <w:p w14:paraId="17AB82E4">
            <w:pPr>
              <w:autoSpaceDE w:val="0"/>
              <w:autoSpaceDN w:val="0"/>
              <w:jc w:val="left"/>
              <w:rPr>
                <w:rFonts w:ascii="宋体" w:cs="宋体"/>
                <w:kern w:val="0"/>
                <w:szCs w:val="21"/>
                <w:highlight w:val="none"/>
              </w:rPr>
            </w:pPr>
          </w:p>
        </w:tc>
        <w:tc>
          <w:tcPr>
            <w:tcW w:w="1564" w:type="dxa"/>
            <w:tcBorders>
              <w:bottom w:val="single" w:color="000000" w:sz="4" w:space="0"/>
              <w:right w:val="single" w:color="000000" w:sz="4" w:space="0"/>
            </w:tcBorders>
            <w:noWrap w:val="0"/>
            <w:vAlign w:val="top"/>
          </w:tcPr>
          <w:p w14:paraId="7BDA3691">
            <w:pPr>
              <w:autoSpaceDE w:val="0"/>
              <w:autoSpaceDN w:val="0"/>
              <w:jc w:val="left"/>
              <w:rPr>
                <w:rFonts w:ascii="宋体" w:cs="宋体"/>
                <w:kern w:val="0"/>
                <w:szCs w:val="21"/>
                <w:highlight w:val="none"/>
              </w:rPr>
            </w:pPr>
          </w:p>
        </w:tc>
      </w:tr>
      <w:tr w14:paraId="67A3459A">
        <w:tblPrEx>
          <w:tblBorders>
            <w:top w:val="none" w:color="auto" w:sz="0" w:space="0"/>
            <w:left w:val="single" w:color="000000" w:sz="8" w:space="0"/>
            <w:bottom w:val="none" w:color="auto" w:sz="0" w:space="0"/>
            <w:right w:val="single" w:color="000000" w:sz="8" w:space="0"/>
            <w:insideH w:val="none" w:color="auto" w:sz="0" w:space="0"/>
            <w:insideV w:val="none" w:color="auto" w:sz="0" w:space="0"/>
          </w:tblBorders>
          <w:tblCellMar>
            <w:top w:w="0" w:type="dxa"/>
            <w:left w:w="108" w:type="dxa"/>
            <w:bottom w:w="0" w:type="dxa"/>
            <w:right w:w="108" w:type="dxa"/>
          </w:tblCellMar>
        </w:tblPrEx>
        <w:trPr>
          <w:cantSplit/>
          <w:trHeight w:val="567" w:hRule="atLeast"/>
        </w:trPr>
        <w:tc>
          <w:tcPr>
            <w:tcW w:w="1260" w:type="dxa"/>
            <w:gridSpan w:val="2"/>
            <w:tcBorders>
              <w:bottom w:val="single" w:color="000000" w:sz="4" w:space="0"/>
              <w:right w:val="single" w:color="000000" w:sz="4" w:space="0"/>
            </w:tcBorders>
            <w:noWrap w:val="0"/>
            <w:vAlign w:val="top"/>
          </w:tcPr>
          <w:p w14:paraId="45344DAB">
            <w:pPr>
              <w:autoSpaceDE w:val="0"/>
              <w:autoSpaceDN w:val="0"/>
              <w:jc w:val="left"/>
              <w:rPr>
                <w:rFonts w:ascii="宋体" w:cs="宋体"/>
                <w:kern w:val="0"/>
                <w:szCs w:val="21"/>
                <w:highlight w:val="none"/>
              </w:rPr>
            </w:pPr>
          </w:p>
        </w:tc>
        <w:tc>
          <w:tcPr>
            <w:tcW w:w="1800" w:type="dxa"/>
            <w:gridSpan w:val="2"/>
            <w:tcBorders>
              <w:bottom w:val="single" w:color="000000" w:sz="4" w:space="0"/>
              <w:right w:val="single" w:color="000000" w:sz="4" w:space="0"/>
            </w:tcBorders>
            <w:noWrap w:val="0"/>
            <w:vAlign w:val="top"/>
          </w:tcPr>
          <w:p w14:paraId="381E42CF">
            <w:pPr>
              <w:autoSpaceDE w:val="0"/>
              <w:autoSpaceDN w:val="0"/>
              <w:jc w:val="left"/>
              <w:rPr>
                <w:rFonts w:ascii="宋体" w:cs="宋体"/>
                <w:kern w:val="0"/>
                <w:szCs w:val="21"/>
                <w:highlight w:val="none"/>
              </w:rPr>
            </w:pPr>
          </w:p>
        </w:tc>
        <w:tc>
          <w:tcPr>
            <w:tcW w:w="1530" w:type="dxa"/>
            <w:gridSpan w:val="3"/>
            <w:tcBorders>
              <w:bottom w:val="single" w:color="000000" w:sz="4" w:space="0"/>
              <w:right w:val="single" w:color="000000" w:sz="4" w:space="0"/>
            </w:tcBorders>
            <w:noWrap w:val="0"/>
            <w:vAlign w:val="top"/>
          </w:tcPr>
          <w:p w14:paraId="576A3E11">
            <w:pPr>
              <w:autoSpaceDE w:val="0"/>
              <w:autoSpaceDN w:val="0"/>
              <w:jc w:val="left"/>
              <w:rPr>
                <w:rFonts w:ascii="宋体" w:cs="宋体"/>
                <w:kern w:val="0"/>
                <w:szCs w:val="21"/>
                <w:highlight w:val="none"/>
              </w:rPr>
            </w:pPr>
          </w:p>
        </w:tc>
        <w:tc>
          <w:tcPr>
            <w:tcW w:w="1530" w:type="dxa"/>
            <w:tcBorders>
              <w:bottom w:val="single" w:color="000000" w:sz="4" w:space="0"/>
              <w:right w:val="single" w:color="auto" w:sz="4" w:space="0"/>
            </w:tcBorders>
            <w:noWrap w:val="0"/>
            <w:vAlign w:val="top"/>
          </w:tcPr>
          <w:p w14:paraId="47319816">
            <w:pPr>
              <w:autoSpaceDE w:val="0"/>
              <w:autoSpaceDN w:val="0"/>
              <w:jc w:val="left"/>
              <w:rPr>
                <w:rFonts w:ascii="宋体" w:cs="宋体"/>
                <w:kern w:val="0"/>
                <w:szCs w:val="21"/>
                <w:highlight w:val="none"/>
              </w:rPr>
            </w:pPr>
          </w:p>
        </w:tc>
        <w:tc>
          <w:tcPr>
            <w:tcW w:w="1530" w:type="dxa"/>
            <w:gridSpan w:val="2"/>
            <w:tcBorders>
              <w:left w:val="single" w:color="auto" w:sz="4" w:space="0"/>
              <w:bottom w:val="single" w:color="000000" w:sz="4" w:space="0"/>
              <w:right w:val="single" w:color="000000" w:sz="4" w:space="0"/>
            </w:tcBorders>
            <w:noWrap w:val="0"/>
            <w:vAlign w:val="top"/>
          </w:tcPr>
          <w:p w14:paraId="55DFD1C6">
            <w:pPr>
              <w:autoSpaceDE w:val="0"/>
              <w:autoSpaceDN w:val="0"/>
              <w:jc w:val="left"/>
              <w:rPr>
                <w:rFonts w:ascii="宋体" w:cs="宋体"/>
                <w:kern w:val="0"/>
                <w:szCs w:val="21"/>
                <w:highlight w:val="none"/>
              </w:rPr>
            </w:pPr>
          </w:p>
        </w:tc>
        <w:tc>
          <w:tcPr>
            <w:tcW w:w="1564" w:type="dxa"/>
            <w:tcBorders>
              <w:bottom w:val="single" w:color="000000" w:sz="4" w:space="0"/>
              <w:right w:val="single" w:color="000000" w:sz="4" w:space="0"/>
            </w:tcBorders>
            <w:noWrap w:val="0"/>
            <w:vAlign w:val="top"/>
          </w:tcPr>
          <w:p w14:paraId="4CE39083">
            <w:pPr>
              <w:autoSpaceDE w:val="0"/>
              <w:autoSpaceDN w:val="0"/>
              <w:jc w:val="left"/>
              <w:rPr>
                <w:rFonts w:ascii="宋体" w:cs="宋体"/>
                <w:kern w:val="0"/>
                <w:szCs w:val="21"/>
                <w:highlight w:val="none"/>
              </w:rPr>
            </w:pPr>
          </w:p>
        </w:tc>
      </w:tr>
      <w:tr w14:paraId="5094BBE4">
        <w:tblPrEx>
          <w:tblBorders>
            <w:top w:val="none" w:color="auto" w:sz="0" w:space="0"/>
            <w:left w:val="single" w:color="000000" w:sz="8" w:space="0"/>
            <w:bottom w:val="none" w:color="auto" w:sz="0" w:space="0"/>
            <w:right w:val="single" w:color="000000" w:sz="8" w:space="0"/>
            <w:insideH w:val="none" w:color="auto" w:sz="0" w:space="0"/>
            <w:insideV w:val="none" w:color="auto" w:sz="0" w:space="0"/>
          </w:tblBorders>
          <w:tblCellMar>
            <w:top w:w="0" w:type="dxa"/>
            <w:left w:w="108" w:type="dxa"/>
            <w:bottom w:w="0" w:type="dxa"/>
            <w:right w:w="108" w:type="dxa"/>
          </w:tblCellMar>
        </w:tblPrEx>
        <w:trPr>
          <w:cantSplit/>
          <w:trHeight w:val="567" w:hRule="atLeast"/>
        </w:trPr>
        <w:tc>
          <w:tcPr>
            <w:tcW w:w="1260" w:type="dxa"/>
            <w:gridSpan w:val="2"/>
            <w:tcBorders>
              <w:bottom w:val="single" w:color="000000" w:sz="4" w:space="0"/>
              <w:right w:val="single" w:color="000000" w:sz="4" w:space="0"/>
            </w:tcBorders>
            <w:noWrap w:val="0"/>
            <w:vAlign w:val="top"/>
          </w:tcPr>
          <w:p w14:paraId="2EB95C12">
            <w:pPr>
              <w:autoSpaceDE w:val="0"/>
              <w:autoSpaceDN w:val="0"/>
              <w:jc w:val="left"/>
              <w:rPr>
                <w:rFonts w:ascii="宋体" w:cs="宋体"/>
                <w:kern w:val="0"/>
                <w:szCs w:val="21"/>
                <w:highlight w:val="none"/>
              </w:rPr>
            </w:pPr>
          </w:p>
        </w:tc>
        <w:tc>
          <w:tcPr>
            <w:tcW w:w="1800" w:type="dxa"/>
            <w:gridSpan w:val="2"/>
            <w:tcBorders>
              <w:bottom w:val="single" w:color="000000" w:sz="4" w:space="0"/>
              <w:right w:val="single" w:color="000000" w:sz="4" w:space="0"/>
            </w:tcBorders>
            <w:noWrap w:val="0"/>
            <w:vAlign w:val="top"/>
          </w:tcPr>
          <w:p w14:paraId="668C88E0">
            <w:pPr>
              <w:autoSpaceDE w:val="0"/>
              <w:autoSpaceDN w:val="0"/>
              <w:jc w:val="left"/>
              <w:rPr>
                <w:rFonts w:ascii="宋体" w:cs="宋体"/>
                <w:kern w:val="0"/>
                <w:szCs w:val="21"/>
                <w:highlight w:val="none"/>
              </w:rPr>
            </w:pPr>
          </w:p>
        </w:tc>
        <w:tc>
          <w:tcPr>
            <w:tcW w:w="1530" w:type="dxa"/>
            <w:gridSpan w:val="3"/>
            <w:tcBorders>
              <w:bottom w:val="single" w:color="000000" w:sz="4" w:space="0"/>
              <w:right w:val="single" w:color="000000" w:sz="4" w:space="0"/>
            </w:tcBorders>
            <w:noWrap w:val="0"/>
            <w:vAlign w:val="top"/>
          </w:tcPr>
          <w:p w14:paraId="4AAE0800">
            <w:pPr>
              <w:autoSpaceDE w:val="0"/>
              <w:autoSpaceDN w:val="0"/>
              <w:jc w:val="left"/>
              <w:rPr>
                <w:rFonts w:ascii="宋体" w:cs="宋体"/>
                <w:kern w:val="0"/>
                <w:szCs w:val="21"/>
                <w:highlight w:val="none"/>
              </w:rPr>
            </w:pPr>
          </w:p>
        </w:tc>
        <w:tc>
          <w:tcPr>
            <w:tcW w:w="1530" w:type="dxa"/>
            <w:tcBorders>
              <w:bottom w:val="single" w:color="000000" w:sz="4" w:space="0"/>
              <w:right w:val="single" w:color="auto" w:sz="4" w:space="0"/>
            </w:tcBorders>
            <w:noWrap w:val="0"/>
            <w:vAlign w:val="top"/>
          </w:tcPr>
          <w:p w14:paraId="108EBC34">
            <w:pPr>
              <w:autoSpaceDE w:val="0"/>
              <w:autoSpaceDN w:val="0"/>
              <w:jc w:val="left"/>
              <w:rPr>
                <w:rFonts w:ascii="宋体" w:cs="宋体"/>
                <w:kern w:val="0"/>
                <w:szCs w:val="21"/>
                <w:highlight w:val="none"/>
              </w:rPr>
            </w:pPr>
          </w:p>
        </w:tc>
        <w:tc>
          <w:tcPr>
            <w:tcW w:w="1530" w:type="dxa"/>
            <w:gridSpan w:val="2"/>
            <w:tcBorders>
              <w:left w:val="single" w:color="auto" w:sz="4" w:space="0"/>
              <w:bottom w:val="single" w:color="000000" w:sz="4" w:space="0"/>
              <w:right w:val="single" w:color="000000" w:sz="4" w:space="0"/>
            </w:tcBorders>
            <w:noWrap w:val="0"/>
            <w:vAlign w:val="top"/>
          </w:tcPr>
          <w:p w14:paraId="7AA94B14">
            <w:pPr>
              <w:autoSpaceDE w:val="0"/>
              <w:autoSpaceDN w:val="0"/>
              <w:jc w:val="left"/>
              <w:rPr>
                <w:rFonts w:ascii="宋体" w:cs="宋体"/>
                <w:kern w:val="0"/>
                <w:szCs w:val="21"/>
                <w:highlight w:val="none"/>
              </w:rPr>
            </w:pPr>
          </w:p>
        </w:tc>
        <w:tc>
          <w:tcPr>
            <w:tcW w:w="1564" w:type="dxa"/>
            <w:tcBorders>
              <w:bottom w:val="single" w:color="000000" w:sz="4" w:space="0"/>
              <w:right w:val="single" w:color="000000" w:sz="4" w:space="0"/>
            </w:tcBorders>
            <w:noWrap w:val="0"/>
            <w:vAlign w:val="top"/>
          </w:tcPr>
          <w:p w14:paraId="37C720F0">
            <w:pPr>
              <w:autoSpaceDE w:val="0"/>
              <w:autoSpaceDN w:val="0"/>
              <w:jc w:val="left"/>
              <w:rPr>
                <w:rFonts w:ascii="宋体" w:cs="宋体"/>
                <w:kern w:val="0"/>
                <w:szCs w:val="21"/>
                <w:highlight w:val="none"/>
              </w:rPr>
            </w:pPr>
          </w:p>
        </w:tc>
      </w:tr>
      <w:tr w14:paraId="39CDF7A1">
        <w:tblPrEx>
          <w:tblBorders>
            <w:top w:val="none" w:color="auto" w:sz="0" w:space="0"/>
            <w:left w:val="single" w:color="000000" w:sz="8" w:space="0"/>
            <w:bottom w:val="none" w:color="auto" w:sz="0" w:space="0"/>
            <w:right w:val="single" w:color="000000" w:sz="8" w:space="0"/>
            <w:insideH w:val="none" w:color="auto" w:sz="0" w:space="0"/>
            <w:insideV w:val="none" w:color="auto" w:sz="0" w:space="0"/>
          </w:tblBorders>
          <w:tblCellMar>
            <w:top w:w="0" w:type="dxa"/>
            <w:left w:w="108" w:type="dxa"/>
            <w:bottom w:w="0" w:type="dxa"/>
            <w:right w:w="108" w:type="dxa"/>
          </w:tblCellMar>
        </w:tblPrEx>
        <w:trPr>
          <w:cantSplit/>
          <w:trHeight w:val="567" w:hRule="atLeast"/>
        </w:trPr>
        <w:tc>
          <w:tcPr>
            <w:tcW w:w="1260" w:type="dxa"/>
            <w:gridSpan w:val="2"/>
            <w:tcBorders>
              <w:bottom w:val="single" w:color="000000" w:sz="4" w:space="0"/>
              <w:right w:val="single" w:color="000000" w:sz="4" w:space="0"/>
            </w:tcBorders>
            <w:noWrap w:val="0"/>
            <w:vAlign w:val="top"/>
          </w:tcPr>
          <w:p w14:paraId="680A36D3">
            <w:pPr>
              <w:autoSpaceDE w:val="0"/>
              <w:autoSpaceDN w:val="0"/>
              <w:jc w:val="left"/>
              <w:rPr>
                <w:rFonts w:ascii="宋体" w:cs="宋体"/>
                <w:kern w:val="0"/>
                <w:szCs w:val="21"/>
                <w:highlight w:val="none"/>
              </w:rPr>
            </w:pPr>
          </w:p>
        </w:tc>
        <w:tc>
          <w:tcPr>
            <w:tcW w:w="1800" w:type="dxa"/>
            <w:gridSpan w:val="2"/>
            <w:tcBorders>
              <w:bottom w:val="single" w:color="000000" w:sz="4" w:space="0"/>
              <w:right w:val="single" w:color="000000" w:sz="4" w:space="0"/>
            </w:tcBorders>
            <w:noWrap w:val="0"/>
            <w:vAlign w:val="top"/>
          </w:tcPr>
          <w:p w14:paraId="2E939AD6">
            <w:pPr>
              <w:autoSpaceDE w:val="0"/>
              <w:autoSpaceDN w:val="0"/>
              <w:jc w:val="left"/>
              <w:rPr>
                <w:rFonts w:ascii="宋体" w:cs="宋体"/>
                <w:kern w:val="0"/>
                <w:szCs w:val="21"/>
                <w:highlight w:val="none"/>
              </w:rPr>
            </w:pPr>
          </w:p>
        </w:tc>
        <w:tc>
          <w:tcPr>
            <w:tcW w:w="1530" w:type="dxa"/>
            <w:gridSpan w:val="3"/>
            <w:tcBorders>
              <w:bottom w:val="single" w:color="000000" w:sz="4" w:space="0"/>
              <w:right w:val="single" w:color="000000" w:sz="4" w:space="0"/>
            </w:tcBorders>
            <w:noWrap w:val="0"/>
            <w:vAlign w:val="top"/>
          </w:tcPr>
          <w:p w14:paraId="45B43080">
            <w:pPr>
              <w:autoSpaceDE w:val="0"/>
              <w:autoSpaceDN w:val="0"/>
              <w:jc w:val="left"/>
              <w:rPr>
                <w:rFonts w:ascii="宋体" w:cs="宋体"/>
                <w:kern w:val="0"/>
                <w:szCs w:val="21"/>
                <w:highlight w:val="none"/>
              </w:rPr>
            </w:pPr>
          </w:p>
        </w:tc>
        <w:tc>
          <w:tcPr>
            <w:tcW w:w="1530" w:type="dxa"/>
            <w:tcBorders>
              <w:bottom w:val="single" w:color="000000" w:sz="4" w:space="0"/>
              <w:right w:val="single" w:color="auto" w:sz="4" w:space="0"/>
            </w:tcBorders>
            <w:noWrap w:val="0"/>
            <w:vAlign w:val="top"/>
          </w:tcPr>
          <w:p w14:paraId="5715F295">
            <w:pPr>
              <w:autoSpaceDE w:val="0"/>
              <w:autoSpaceDN w:val="0"/>
              <w:jc w:val="left"/>
              <w:rPr>
                <w:rFonts w:ascii="宋体" w:cs="宋体"/>
                <w:kern w:val="0"/>
                <w:szCs w:val="21"/>
                <w:highlight w:val="none"/>
              </w:rPr>
            </w:pPr>
          </w:p>
        </w:tc>
        <w:tc>
          <w:tcPr>
            <w:tcW w:w="1530" w:type="dxa"/>
            <w:gridSpan w:val="2"/>
            <w:tcBorders>
              <w:left w:val="single" w:color="auto" w:sz="4" w:space="0"/>
              <w:bottom w:val="single" w:color="000000" w:sz="4" w:space="0"/>
              <w:right w:val="single" w:color="000000" w:sz="4" w:space="0"/>
            </w:tcBorders>
            <w:noWrap w:val="0"/>
            <w:vAlign w:val="top"/>
          </w:tcPr>
          <w:p w14:paraId="5B823B3B">
            <w:pPr>
              <w:autoSpaceDE w:val="0"/>
              <w:autoSpaceDN w:val="0"/>
              <w:jc w:val="left"/>
              <w:rPr>
                <w:rFonts w:ascii="宋体" w:cs="宋体"/>
                <w:kern w:val="0"/>
                <w:szCs w:val="21"/>
                <w:highlight w:val="none"/>
              </w:rPr>
            </w:pPr>
          </w:p>
        </w:tc>
        <w:tc>
          <w:tcPr>
            <w:tcW w:w="1564" w:type="dxa"/>
            <w:tcBorders>
              <w:bottom w:val="single" w:color="000000" w:sz="4" w:space="0"/>
              <w:right w:val="single" w:color="000000" w:sz="4" w:space="0"/>
            </w:tcBorders>
            <w:noWrap w:val="0"/>
            <w:vAlign w:val="top"/>
          </w:tcPr>
          <w:p w14:paraId="445E0821">
            <w:pPr>
              <w:autoSpaceDE w:val="0"/>
              <w:autoSpaceDN w:val="0"/>
              <w:jc w:val="left"/>
              <w:rPr>
                <w:rFonts w:ascii="宋体" w:cs="宋体"/>
                <w:kern w:val="0"/>
                <w:szCs w:val="21"/>
                <w:highlight w:val="none"/>
              </w:rPr>
            </w:pPr>
          </w:p>
        </w:tc>
      </w:tr>
      <w:tr w14:paraId="49EE64D2">
        <w:tblPrEx>
          <w:tblBorders>
            <w:top w:val="none" w:color="auto" w:sz="0" w:space="0"/>
            <w:left w:val="single" w:color="000000" w:sz="8" w:space="0"/>
            <w:bottom w:val="none" w:color="auto" w:sz="0" w:space="0"/>
            <w:right w:val="single" w:color="000000" w:sz="8" w:space="0"/>
            <w:insideH w:val="none" w:color="auto" w:sz="0" w:space="0"/>
            <w:insideV w:val="none" w:color="auto" w:sz="0" w:space="0"/>
          </w:tblBorders>
          <w:tblCellMar>
            <w:top w:w="0" w:type="dxa"/>
            <w:left w:w="108" w:type="dxa"/>
            <w:bottom w:w="0" w:type="dxa"/>
            <w:right w:w="108" w:type="dxa"/>
          </w:tblCellMar>
        </w:tblPrEx>
        <w:trPr>
          <w:cantSplit/>
          <w:trHeight w:val="567" w:hRule="atLeast"/>
        </w:trPr>
        <w:tc>
          <w:tcPr>
            <w:tcW w:w="1260" w:type="dxa"/>
            <w:gridSpan w:val="2"/>
            <w:tcBorders>
              <w:bottom w:val="single" w:color="000000" w:sz="4" w:space="0"/>
              <w:right w:val="single" w:color="000000" w:sz="4" w:space="0"/>
            </w:tcBorders>
            <w:noWrap w:val="0"/>
            <w:vAlign w:val="top"/>
          </w:tcPr>
          <w:p w14:paraId="061A320C">
            <w:pPr>
              <w:autoSpaceDE w:val="0"/>
              <w:autoSpaceDN w:val="0"/>
              <w:jc w:val="left"/>
              <w:rPr>
                <w:rFonts w:ascii="宋体" w:cs="宋体"/>
                <w:kern w:val="0"/>
                <w:szCs w:val="21"/>
                <w:highlight w:val="none"/>
              </w:rPr>
            </w:pPr>
          </w:p>
        </w:tc>
        <w:tc>
          <w:tcPr>
            <w:tcW w:w="1800" w:type="dxa"/>
            <w:gridSpan w:val="2"/>
            <w:tcBorders>
              <w:bottom w:val="single" w:color="000000" w:sz="4" w:space="0"/>
              <w:right w:val="single" w:color="000000" w:sz="4" w:space="0"/>
            </w:tcBorders>
            <w:noWrap w:val="0"/>
            <w:vAlign w:val="top"/>
          </w:tcPr>
          <w:p w14:paraId="17CC38C4">
            <w:pPr>
              <w:autoSpaceDE w:val="0"/>
              <w:autoSpaceDN w:val="0"/>
              <w:jc w:val="left"/>
              <w:rPr>
                <w:rFonts w:ascii="宋体" w:cs="宋体"/>
                <w:kern w:val="0"/>
                <w:szCs w:val="21"/>
                <w:highlight w:val="none"/>
              </w:rPr>
            </w:pPr>
          </w:p>
        </w:tc>
        <w:tc>
          <w:tcPr>
            <w:tcW w:w="1530" w:type="dxa"/>
            <w:gridSpan w:val="3"/>
            <w:tcBorders>
              <w:bottom w:val="single" w:color="000000" w:sz="4" w:space="0"/>
              <w:right w:val="single" w:color="000000" w:sz="4" w:space="0"/>
            </w:tcBorders>
            <w:noWrap w:val="0"/>
            <w:vAlign w:val="top"/>
          </w:tcPr>
          <w:p w14:paraId="23B87CC9">
            <w:pPr>
              <w:autoSpaceDE w:val="0"/>
              <w:autoSpaceDN w:val="0"/>
              <w:jc w:val="left"/>
              <w:rPr>
                <w:rFonts w:ascii="宋体" w:cs="宋体"/>
                <w:kern w:val="0"/>
                <w:szCs w:val="21"/>
                <w:highlight w:val="none"/>
              </w:rPr>
            </w:pPr>
          </w:p>
        </w:tc>
        <w:tc>
          <w:tcPr>
            <w:tcW w:w="1530" w:type="dxa"/>
            <w:tcBorders>
              <w:bottom w:val="single" w:color="000000" w:sz="4" w:space="0"/>
              <w:right w:val="single" w:color="auto" w:sz="4" w:space="0"/>
            </w:tcBorders>
            <w:noWrap w:val="0"/>
            <w:vAlign w:val="top"/>
          </w:tcPr>
          <w:p w14:paraId="4328B63A">
            <w:pPr>
              <w:autoSpaceDE w:val="0"/>
              <w:autoSpaceDN w:val="0"/>
              <w:jc w:val="left"/>
              <w:rPr>
                <w:rFonts w:ascii="宋体" w:cs="宋体"/>
                <w:kern w:val="0"/>
                <w:szCs w:val="21"/>
                <w:highlight w:val="none"/>
              </w:rPr>
            </w:pPr>
          </w:p>
        </w:tc>
        <w:tc>
          <w:tcPr>
            <w:tcW w:w="1530" w:type="dxa"/>
            <w:gridSpan w:val="2"/>
            <w:tcBorders>
              <w:left w:val="single" w:color="auto" w:sz="4" w:space="0"/>
              <w:bottom w:val="single" w:color="000000" w:sz="4" w:space="0"/>
              <w:right w:val="single" w:color="000000" w:sz="4" w:space="0"/>
            </w:tcBorders>
            <w:noWrap w:val="0"/>
            <w:vAlign w:val="top"/>
          </w:tcPr>
          <w:p w14:paraId="65D999EE">
            <w:pPr>
              <w:autoSpaceDE w:val="0"/>
              <w:autoSpaceDN w:val="0"/>
              <w:jc w:val="left"/>
              <w:rPr>
                <w:rFonts w:ascii="宋体" w:cs="宋体"/>
                <w:kern w:val="0"/>
                <w:szCs w:val="21"/>
                <w:highlight w:val="none"/>
              </w:rPr>
            </w:pPr>
          </w:p>
        </w:tc>
        <w:tc>
          <w:tcPr>
            <w:tcW w:w="1564" w:type="dxa"/>
            <w:tcBorders>
              <w:bottom w:val="single" w:color="000000" w:sz="4" w:space="0"/>
              <w:right w:val="single" w:color="000000" w:sz="4" w:space="0"/>
            </w:tcBorders>
            <w:noWrap w:val="0"/>
            <w:vAlign w:val="top"/>
          </w:tcPr>
          <w:p w14:paraId="1F8193E3">
            <w:pPr>
              <w:autoSpaceDE w:val="0"/>
              <w:autoSpaceDN w:val="0"/>
              <w:jc w:val="left"/>
              <w:rPr>
                <w:rFonts w:ascii="宋体" w:cs="宋体"/>
                <w:kern w:val="0"/>
                <w:szCs w:val="21"/>
                <w:highlight w:val="none"/>
              </w:rPr>
            </w:pPr>
          </w:p>
        </w:tc>
      </w:tr>
      <w:tr w14:paraId="2EF5EF54">
        <w:tblPrEx>
          <w:tblBorders>
            <w:top w:val="none" w:color="auto" w:sz="0" w:space="0"/>
            <w:left w:val="single" w:color="000000" w:sz="8" w:space="0"/>
            <w:bottom w:val="none" w:color="auto" w:sz="0" w:space="0"/>
            <w:right w:val="single" w:color="000000" w:sz="8" w:space="0"/>
            <w:insideH w:val="none" w:color="auto" w:sz="0" w:space="0"/>
            <w:insideV w:val="none" w:color="auto" w:sz="0" w:space="0"/>
          </w:tblBorders>
          <w:tblCellMar>
            <w:top w:w="0" w:type="dxa"/>
            <w:left w:w="108" w:type="dxa"/>
            <w:bottom w:w="0" w:type="dxa"/>
            <w:right w:w="108" w:type="dxa"/>
          </w:tblCellMar>
        </w:tblPrEx>
        <w:trPr>
          <w:cantSplit/>
          <w:trHeight w:val="567" w:hRule="atLeast"/>
        </w:trPr>
        <w:tc>
          <w:tcPr>
            <w:tcW w:w="1260" w:type="dxa"/>
            <w:gridSpan w:val="2"/>
            <w:tcBorders>
              <w:bottom w:val="single" w:color="000000" w:sz="4" w:space="0"/>
              <w:right w:val="single" w:color="000000" w:sz="4" w:space="0"/>
            </w:tcBorders>
            <w:noWrap w:val="0"/>
            <w:vAlign w:val="top"/>
          </w:tcPr>
          <w:p w14:paraId="56D50598">
            <w:pPr>
              <w:autoSpaceDE w:val="0"/>
              <w:autoSpaceDN w:val="0"/>
              <w:jc w:val="left"/>
              <w:rPr>
                <w:rFonts w:ascii="宋体" w:cs="宋体"/>
                <w:kern w:val="0"/>
                <w:szCs w:val="21"/>
                <w:highlight w:val="none"/>
              </w:rPr>
            </w:pPr>
          </w:p>
        </w:tc>
        <w:tc>
          <w:tcPr>
            <w:tcW w:w="1800" w:type="dxa"/>
            <w:gridSpan w:val="2"/>
            <w:tcBorders>
              <w:bottom w:val="single" w:color="000000" w:sz="4" w:space="0"/>
              <w:right w:val="single" w:color="000000" w:sz="4" w:space="0"/>
            </w:tcBorders>
            <w:noWrap w:val="0"/>
            <w:vAlign w:val="top"/>
          </w:tcPr>
          <w:p w14:paraId="49D41971">
            <w:pPr>
              <w:autoSpaceDE w:val="0"/>
              <w:autoSpaceDN w:val="0"/>
              <w:jc w:val="left"/>
              <w:rPr>
                <w:rFonts w:ascii="宋体" w:cs="宋体"/>
                <w:kern w:val="0"/>
                <w:szCs w:val="21"/>
                <w:highlight w:val="none"/>
              </w:rPr>
            </w:pPr>
          </w:p>
        </w:tc>
        <w:tc>
          <w:tcPr>
            <w:tcW w:w="1530" w:type="dxa"/>
            <w:gridSpan w:val="3"/>
            <w:tcBorders>
              <w:bottom w:val="single" w:color="000000" w:sz="4" w:space="0"/>
              <w:right w:val="single" w:color="000000" w:sz="4" w:space="0"/>
            </w:tcBorders>
            <w:noWrap w:val="0"/>
            <w:vAlign w:val="top"/>
          </w:tcPr>
          <w:p w14:paraId="399DC716">
            <w:pPr>
              <w:autoSpaceDE w:val="0"/>
              <w:autoSpaceDN w:val="0"/>
              <w:jc w:val="left"/>
              <w:rPr>
                <w:rFonts w:ascii="宋体" w:cs="宋体"/>
                <w:kern w:val="0"/>
                <w:szCs w:val="21"/>
                <w:highlight w:val="none"/>
              </w:rPr>
            </w:pPr>
          </w:p>
        </w:tc>
        <w:tc>
          <w:tcPr>
            <w:tcW w:w="1530" w:type="dxa"/>
            <w:tcBorders>
              <w:bottom w:val="single" w:color="000000" w:sz="4" w:space="0"/>
              <w:right w:val="single" w:color="auto" w:sz="4" w:space="0"/>
            </w:tcBorders>
            <w:noWrap w:val="0"/>
            <w:vAlign w:val="top"/>
          </w:tcPr>
          <w:p w14:paraId="65B1AFCA">
            <w:pPr>
              <w:autoSpaceDE w:val="0"/>
              <w:autoSpaceDN w:val="0"/>
              <w:jc w:val="left"/>
              <w:rPr>
                <w:rFonts w:ascii="宋体" w:cs="宋体"/>
                <w:kern w:val="0"/>
                <w:szCs w:val="21"/>
                <w:highlight w:val="none"/>
              </w:rPr>
            </w:pPr>
          </w:p>
        </w:tc>
        <w:tc>
          <w:tcPr>
            <w:tcW w:w="1530" w:type="dxa"/>
            <w:gridSpan w:val="2"/>
            <w:tcBorders>
              <w:left w:val="single" w:color="auto" w:sz="4" w:space="0"/>
              <w:bottom w:val="single" w:color="000000" w:sz="4" w:space="0"/>
              <w:right w:val="single" w:color="000000" w:sz="4" w:space="0"/>
            </w:tcBorders>
            <w:noWrap w:val="0"/>
            <w:vAlign w:val="top"/>
          </w:tcPr>
          <w:p w14:paraId="52FEBDE2">
            <w:pPr>
              <w:autoSpaceDE w:val="0"/>
              <w:autoSpaceDN w:val="0"/>
              <w:jc w:val="left"/>
              <w:rPr>
                <w:rFonts w:ascii="宋体" w:cs="宋体"/>
                <w:kern w:val="0"/>
                <w:szCs w:val="21"/>
                <w:highlight w:val="none"/>
              </w:rPr>
            </w:pPr>
          </w:p>
        </w:tc>
        <w:tc>
          <w:tcPr>
            <w:tcW w:w="1564" w:type="dxa"/>
            <w:tcBorders>
              <w:bottom w:val="single" w:color="000000" w:sz="4" w:space="0"/>
              <w:right w:val="single" w:color="000000" w:sz="4" w:space="0"/>
            </w:tcBorders>
            <w:noWrap w:val="0"/>
            <w:vAlign w:val="top"/>
          </w:tcPr>
          <w:p w14:paraId="14EC7A49">
            <w:pPr>
              <w:autoSpaceDE w:val="0"/>
              <w:autoSpaceDN w:val="0"/>
              <w:jc w:val="left"/>
              <w:rPr>
                <w:rFonts w:ascii="宋体" w:cs="宋体"/>
                <w:kern w:val="0"/>
                <w:szCs w:val="21"/>
                <w:highlight w:val="none"/>
              </w:rPr>
            </w:pPr>
          </w:p>
        </w:tc>
      </w:tr>
      <w:tr w14:paraId="1EB660AF">
        <w:tblPrEx>
          <w:tblBorders>
            <w:top w:val="none" w:color="auto" w:sz="0" w:space="0"/>
            <w:left w:val="single" w:color="000000" w:sz="8" w:space="0"/>
            <w:bottom w:val="none" w:color="auto" w:sz="0" w:space="0"/>
            <w:right w:val="single" w:color="000000" w:sz="8" w:space="0"/>
            <w:insideH w:val="none" w:color="auto" w:sz="0" w:space="0"/>
            <w:insideV w:val="none" w:color="auto" w:sz="0" w:space="0"/>
          </w:tblBorders>
          <w:tblCellMar>
            <w:top w:w="0" w:type="dxa"/>
            <w:left w:w="108" w:type="dxa"/>
            <w:bottom w:w="0" w:type="dxa"/>
            <w:right w:w="108" w:type="dxa"/>
          </w:tblCellMar>
        </w:tblPrEx>
        <w:trPr>
          <w:cantSplit/>
          <w:trHeight w:val="567" w:hRule="atLeast"/>
        </w:trPr>
        <w:tc>
          <w:tcPr>
            <w:tcW w:w="1260" w:type="dxa"/>
            <w:gridSpan w:val="2"/>
            <w:tcBorders>
              <w:bottom w:val="single" w:color="000000" w:sz="4" w:space="0"/>
              <w:right w:val="single" w:color="000000" w:sz="4" w:space="0"/>
            </w:tcBorders>
            <w:noWrap w:val="0"/>
            <w:vAlign w:val="top"/>
          </w:tcPr>
          <w:p w14:paraId="5E427CA2">
            <w:pPr>
              <w:autoSpaceDE w:val="0"/>
              <w:autoSpaceDN w:val="0"/>
              <w:jc w:val="left"/>
              <w:rPr>
                <w:rFonts w:ascii="宋体" w:cs="宋体"/>
                <w:kern w:val="0"/>
                <w:szCs w:val="21"/>
                <w:highlight w:val="none"/>
              </w:rPr>
            </w:pPr>
          </w:p>
        </w:tc>
        <w:tc>
          <w:tcPr>
            <w:tcW w:w="1800" w:type="dxa"/>
            <w:gridSpan w:val="2"/>
            <w:tcBorders>
              <w:bottom w:val="single" w:color="000000" w:sz="4" w:space="0"/>
              <w:right w:val="single" w:color="000000" w:sz="4" w:space="0"/>
            </w:tcBorders>
            <w:noWrap w:val="0"/>
            <w:vAlign w:val="top"/>
          </w:tcPr>
          <w:p w14:paraId="2320F7FE">
            <w:pPr>
              <w:autoSpaceDE w:val="0"/>
              <w:autoSpaceDN w:val="0"/>
              <w:jc w:val="left"/>
              <w:rPr>
                <w:rFonts w:ascii="宋体" w:cs="宋体"/>
                <w:kern w:val="0"/>
                <w:szCs w:val="21"/>
                <w:highlight w:val="none"/>
              </w:rPr>
            </w:pPr>
          </w:p>
        </w:tc>
        <w:tc>
          <w:tcPr>
            <w:tcW w:w="1530" w:type="dxa"/>
            <w:gridSpan w:val="3"/>
            <w:tcBorders>
              <w:bottom w:val="single" w:color="000000" w:sz="4" w:space="0"/>
              <w:right w:val="single" w:color="000000" w:sz="4" w:space="0"/>
            </w:tcBorders>
            <w:noWrap w:val="0"/>
            <w:vAlign w:val="top"/>
          </w:tcPr>
          <w:p w14:paraId="0DF57263">
            <w:pPr>
              <w:autoSpaceDE w:val="0"/>
              <w:autoSpaceDN w:val="0"/>
              <w:jc w:val="left"/>
              <w:rPr>
                <w:rFonts w:ascii="宋体" w:cs="宋体"/>
                <w:kern w:val="0"/>
                <w:szCs w:val="21"/>
                <w:highlight w:val="none"/>
              </w:rPr>
            </w:pPr>
          </w:p>
        </w:tc>
        <w:tc>
          <w:tcPr>
            <w:tcW w:w="1530" w:type="dxa"/>
            <w:tcBorders>
              <w:bottom w:val="single" w:color="000000" w:sz="4" w:space="0"/>
              <w:right w:val="single" w:color="auto" w:sz="4" w:space="0"/>
            </w:tcBorders>
            <w:noWrap w:val="0"/>
            <w:vAlign w:val="top"/>
          </w:tcPr>
          <w:p w14:paraId="4052D771">
            <w:pPr>
              <w:autoSpaceDE w:val="0"/>
              <w:autoSpaceDN w:val="0"/>
              <w:jc w:val="left"/>
              <w:rPr>
                <w:rFonts w:ascii="宋体" w:cs="宋体"/>
                <w:kern w:val="0"/>
                <w:szCs w:val="21"/>
                <w:highlight w:val="none"/>
              </w:rPr>
            </w:pPr>
          </w:p>
        </w:tc>
        <w:tc>
          <w:tcPr>
            <w:tcW w:w="1530" w:type="dxa"/>
            <w:gridSpan w:val="2"/>
            <w:tcBorders>
              <w:left w:val="single" w:color="auto" w:sz="4" w:space="0"/>
              <w:bottom w:val="single" w:color="000000" w:sz="4" w:space="0"/>
              <w:right w:val="single" w:color="000000" w:sz="4" w:space="0"/>
            </w:tcBorders>
            <w:noWrap w:val="0"/>
            <w:vAlign w:val="top"/>
          </w:tcPr>
          <w:p w14:paraId="5F07CFF9">
            <w:pPr>
              <w:autoSpaceDE w:val="0"/>
              <w:autoSpaceDN w:val="0"/>
              <w:jc w:val="left"/>
              <w:rPr>
                <w:rFonts w:ascii="宋体" w:cs="宋体"/>
                <w:kern w:val="0"/>
                <w:szCs w:val="21"/>
                <w:highlight w:val="none"/>
              </w:rPr>
            </w:pPr>
          </w:p>
        </w:tc>
        <w:tc>
          <w:tcPr>
            <w:tcW w:w="1564" w:type="dxa"/>
            <w:tcBorders>
              <w:bottom w:val="single" w:color="000000" w:sz="4" w:space="0"/>
              <w:right w:val="single" w:color="000000" w:sz="4" w:space="0"/>
            </w:tcBorders>
            <w:noWrap w:val="0"/>
            <w:vAlign w:val="top"/>
          </w:tcPr>
          <w:p w14:paraId="5586430F">
            <w:pPr>
              <w:autoSpaceDE w:val="0"/>
              <w:autoSpaceDN w:val="0"/>
              <w:jc w:val="left"/>
              <w:rPr>
                <w:rFonts w:ascii="宋体" w:cs="宋体"/>
                <w:kern w:val="0"/>
                <w:szCs w:val="21"/>
                <w:highlight w:val="none"/>
              </w:rPr>
            </w:pPr>
          </w:p>
        </w:tc>
      </w:tr>
    </w:tbl>
    <w:p w14:paraId="2691C8E6">
      <w:pPr>
        <w:spacing w:line="600" w:lineRule="exact"/>
        <w:rPr>
          <w:rFonts w:ascii="宋体" w:cs="宋体"/>
          <w:kern w:val="0"/>
          <w:szCs w:val="21"/>
          <w:highlight w:val="none"/>
        </w:rPr>
      </w:pPr>
      <w:r>
        <w:rPr>
          <w:rFonts w:hint="eastAsia" w:ascii="宋体" w:hAnsi="宋体" w:cs="宋体"/>
          <w:kern w:val="0"/>
          <w:szCs w:val="21"/>
          <w:highlight w:val="none"/>
        </w:rPr>
        <w:t>注：附职称证、身份证复印件，及本企业</w:t>
      </w:r>
      <w:r>
        <w:rPr>
          <w:rFonts w:hint="eastAsia" w:ascii="宋体" w:hAnsi="宋体" w:cs="宋体"/>
          <w:kern w:val="0"/>
          <w:szCs w:val="21"/>
          <w:highlight w:val="none"/>
          <w:lang w:eastAsia="zh-CN"/>
        </w:rPr>
        <w:t>2026年01月01日</w:t>
      </w:r>
      <w:r>
        <w:rPr>
          <w:rFonts w:hint="eastAsia" w:ascii="宋体" w:hAnsi="宋体" w:cs="宋体"/>
          <w:kern w:val="0"/>
          <w:szCs w:val="21"/>
          <w:highlight w:val="none"/>
        </w:rPr>
        <w:t>以来任意一个月的缴纳社保</w:t>
      </w:r>
      <w:r>
        <w:rPr>
          <w:rFonts w:hint="eastAsia" w:ascii="宋体" w:hAnsi="宋体" w:cs="宋体"/>
          <w:highlight w:val="none"/>
        </w:rPr>
        <w:t>证明</w:t>
      </w:r>
      <w:r>
        <w:rPr>
          <w:rFonts w:hint="eastAsia" w:ascii="宋体" w:hAnsi="宋体" w:cs="宋体"/>
          <w:kern w:val="0"/>
          <w:szCs w:val="21"/>
          <w:highlight w:val="none"/>
        </w:rPr>
        <w:t>。</w:t>
      </w:r>
      <w:bookmarkStart w:id="306" w:name="_Toc23046767"/>
      <w:bookmarkStart w:id="307" w:name="_Toc514238704"/>
      <w:bookmarkStart w:id="308" w:name="_Toc23152659"/>
    </w:p>
    <w:bookmarkEnd w:id="306"/>
    <w:bookmarkEnd w:id="307"/>
    <w:bookmarkEnd w:id="308"/>
    <w:p w14:paraId="135D8536">
      <w:pPr>
        <w:spacing w:line="600" w:lineRule="exact"/>
        <w:rPr>
          <w:rFonts w:hint="eastAsia" w:ascii="宋体" w:hAnsi="宋体" w:eastAsia="宋体" w:cs="宋体"/>
          <w:kern w:val="0"/>
          <w:szCs w:val="21"/>
          <w:highlight w:val="none"/>
        </w:rPr>
      </w:pPr>
      <w:bookmarkStart w:id="309" w:name="_Toc184635141"/>
      <w:bookmarkEnd w:id="309"/>
    </w:p>
    <w:p w14:paraId="56B562E4">
      <w:pPr>
        <w:pStyle w:val="30"/>
        <w:snapToGrid w:val="0"/>
        <w:spacing w:line="440" w:lineRule="exact"/>
        <w:ind w:left="0" w:leftChars="0"/>
        <w:rPr>
          <w:rFonts w:hint="eastAsia" w:ascii="宋体" w:hAnsi="宋体" w:cs="宋体"/>
          <w:b/>
          <w:bCs/>
          <w:sz w:val="28"/>
          <w:highlight w:val="none"/>
        </w:rPr>
      </w:pPr>
    </w:p>
    <w:p w14:paraId="4B6CF8B2">
      <w:pPr>
        <w:pStyle w:val="30"/>
        <w:snapToGrid w:val="0"/>
        <w:spacing w:line="440" w:lineRule="exact"/>
        <w:ind w:left="0" w:leftChars="0"/>
        <w:rPr>
          <w:rFonts w:hint="eastAsia" w:ascii="宋体" w:hAnsi="宋体" w:cs="宋体"/>
          <w:b/>
          <w:bCs/>
          <w:sz w:val="28"/>
          <w:highlight w:val="none"/>
        </w:rPr>
      </w:pPr>
    </w:p>
    <w:p w14:paraId="0C28D50B">
      <w:pPr>
        <w:pStyle w:val="30"/>
        <w:snapToGrid w:val="0"/>
        <w:spacing w:line="440" w:lineRule="exact"/>
        <w:ind w:left="0" w:leftChars="0"/>
        <w:rPr>
          <w:rFonts w:hint="eastAsia" w:ascii="宋体" w:hAnsi="宋体" w:cs="宋体"/>
          <w:b/>
          <w:bCs/>
          <w:sz w:val="28"/>
          <w:highlight w:val="none"/>
        </w:rPr>
      </w:pPr>
    </w:p>
    <w:p w14:paraId="135BE1A6">
      <w:pPr>
        <w:pStyle w:val="30"/>
        <w:snapToGrid w:val="0"/>
        <w:spacing w:line="440" w:lineRule="exact"/>
        <w:ind w:left="0" w:leftChars="0"/>
        <w:rPr>
          <w:rFonts w:hint="eastAsia" w:ascii="宋体" w:hAnsi="宋体" w:cs="宋体"/>
          <w:b/>
          <w:bCs/>
          <w:sz w:val="28"/>
          <w:highlight w:val="none"/>
        </w:rPr>
      </w:pPr>
    </w:p>
    <w:p w14:paraId="7E9A3769">
      <w:pPr>
        <w:pStyle w:val="30"/>
        <w:snapToGrid w:val="0"/>
        <w:spacing w:line="440" w:lineRule="exact"/>
        <w:ind w:left="0" w:leftChars="0"/>
        <w:rPr>
          <w:rFonts w:hint="eastAsia" w:ascii="宋体" w:hAnsi="宋体" w:cs="宋体"/>
          <w:b/>
          <w:bCs/>
          <w:sz w:val="28"/>
          <w:highlight w:val="none"/>
        </w:rPr>
      </w:pPr>
    </w:p>
    <w:p w14:paraId="197B93CE">
      <w:pPr>
        <w:pStyle w:val="30"/>
        <w:snapToGrid w:val="0"/>
        <w:spacing w:line="440" w:lineRule="exact"/>
        <w:ind w:left="0" w:leftChars="0"/>
        <w:rPr>
          <w:rFonts w:hint="eastAsia" w:ascii="宋体" w:hAnsi="宋体" w:cs="宋体"/>
          <w:b/>
          <w:bCs/>
          <w:sz w:val="28"/>
          <w:highlight w:val="none"/>
        </w:rPr>
      </w:pPr>
    </w:p>
    <w:p w14:paraId="64965726">
      <w:pPr>
        <w:ind w:firstLine="562" w:firstLineChars="200"/>
        <w:jc w:val="center"/>
        <w:rPr>
          <w:rFonts w:ascii="宋体" w:hAnsi="宋体" w:cs="宋体"/>
          <w:b/>
          <w:kern w:val="0"/>
          <w:sz w:val="28"/>
          <w:highlight w:val="none"/>
        </w:rPr>
      </w:pPr>
      <w:r>
        <w:rPr>
          <w:b/>
          <w:sz w:val="28"/>
          <w:highlight w:val="none"/>
        </w:rPr>
        <w:br w:type="page"/>
      </w:r>
      <w:r>
        <w:rPr>
          <w:b/>
          <w:sz w:val="28"/>
          <w:highlight w:val="none"/>
        </w:rPr>
        <w:t>拟投入本工程施工的主要人员简历表</w:t>
      </w:r>
    </w:p>
    <w:p w14:paraId="00AA1243">
      <w:pPr>
        <w:jc w:val="left"/>
        <w:rPr>
          <w:rFonts w:ascii="宋体" w:hAnsi="宋体" w:cs="宋体"/>
          <w:szCs w:val="21"/>
          <w:highlight w:val="none"/>
          <w:u w:val="single"/>
        </w:rPr>
      </w:pPr>
    </w:p>
    <w:p w14:paraId="2EAE407B">
      <w:pPr>
        <w:ind w:firstLine="525" w:firstLineChars="250"/>
        <w:jc w:val="left"/>
        <w:rPr>
          <w:rFonts w:ascii="宋体" w:hAnsi="宋体" w:cs="宋体"/>
          <w:b/>
          <w:kern w:val="0"/>
          <w:szCs w:val="21"/>
          <w:highlight w:val="none"/>
        </w:rPr>
      </w:pPr>
      <w:r>
        <w:rPr>
          <w:rFonts w:hint="eastAsia" w:ascii="宋体" w:hAnsi="宋体" w:cs="宋体"/>
          <w:szCs w:val="21"/>
          <w:highlight w:val="none"/>
          <w:u w:val="single"/>
        </w:rPr>
        <w:t xml:space="preserve">         项目名称         </w:t>
      </w:r>
      <w:r>
        <w:rPr>
          <w:rFonts w:hint="eastAsia" w:ascii="宋体" w:hAnsi="宋体" w:cs="宋体"/>
          <w:szCs w:val="21"/>
          <w:highlight w:val="none"/>
        </w:rPr>
        <w:t xml:space="preserve">                          </w:t>
      </w:r>
      <w:r>
        <w:rPr>
          <w:rFonts w:hint="eastAsia" w:ascii="宋体" w:hAnsi="宋体" w:cs="宋体"/>
          <w:b/>
          <w:kern w:val="0"/>
          <w:szCs w:val="21"/>
          <w:highlight w:val="none"/>
        </w:rPr>
        <w:t xml:space="preserve">                                                                </w:t>
      </w:r>
    </w:p>
    <w:tbl>
      <w:tblPr>
        <w:tblStyle w:val="39"/>
        <w:tblW w:w="843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264"/>
        <w:gridCol w:w="1080"/>
        <w:gridCol w:w="866"/>
        <w:gridCol w:w="210"/>
        <w:gridCol w:w="720"/>
        <w:gridCol w:w="1196"/>
        <w:gridCol w:w="1902"/>
        <w:gridCol w:w="1196"/>
      </w:tblGrid>
      <w:tr w14:paraId="00B34A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2" w:hRule="atLeast"/>
          <w:jc w:val="center"/>
        </w:trPr>
        <w:tc>
          <w:tcPr>
            <w:tcW w:w="1264" w:type="dxa"/>
            <w:noWrap w:val="0"/>
            <w:vAlign w:val="top"/>
          </w:tcPr>
          <w:p w14:paraId="5B1FA1DD">
            <w:pPr>
              <w:pStyle w:val="135"/>
              <w:tabs>
                <w:tab w:val="left" w:pos="432"/>
              </w:tabs>
              <w:spacing w:before="125"/>
              <w:ind w:left="12"/>
              <w:jc w:val="center"/>
              <w:rPr>
                <w:highlight w:val="none"/>
              </w:rPr>
            </w:pPr>
            <w:r>
              <w:rPr>
                <w:highlight w:val="none"/>
              </w:rPr>
              <w:t>姓</w:t>
            </w:r>
            <w:r>
              <w:rPr>
                <w:highlight w:val="none"/>
              </w:rPr>
              <w:tab/>
            </w:r>
            <w:r>
              <w:rPr>
                <w:highlight w:val="none"/>
              </w:rPr>
              <w:t>名</w:t>
            </w:r>
          </w:p>
        </w:tc>
        <w:tc>
          <w:tcPr>
            <w:tcW w:w="1080" w:type="dxa"/>
            <w:noWrap w:val="0"/>
            <w:vAlign w:val="top"/>
          </w:tcPr>
          <w:p w14:paraId="17831FE6">
            <w:pPr>
              <w:pStyle w:val="135"/>
              <w:rPr>
                <w:highlight w:val="none"/>
              </w:rPr>
            </w:pPr>
          </w:p>
        </w:tc>
        <w:tc>
          <w:tcPr>
            <w:tcW w:w="866" w:type="dxa"/>
            <w:noWrap w:val="0"/>
            <w:vAlign w:val="top"/>
          </w:tcPr>
          <w:p w14:paraId="7C5F5A63">
            <w:pPr>
              <w:pStyle w:val="135"/>
              <w:tabs>
                <w:tab w:val="left" w:pos="537"/>
              </w:tabs>
              <w:spacing w:before="125"/>
              <w:ind w:left="117"/>
              <w:rPr>
                <w:highlight w:val="none"/>
              </w:rPr>
            </w:pPr>
            <w:r>
              <w:rPr>
                <w:highlight w:val="none"/>
              </w:rPr>
              <w:t>性</w:t>
            </w:r>
            <w:r>
              <w:rPr>
                <w:highlight w:val="none"/>
              </w:rPr>
              <w:tab/>
            </w:r>
            <w:r>
              <w:rPr>
                <w:highlight w:val="none"/>
              </w:rPr>
              <w:t>别</w:t>
            </w:r>
          </w:p>
        </w:tc>
        <w:tc>
          <w:tcPr>
            <w:tcW w:w="930" w:type="dxa"/>
            <w:gridSpan w:val="2"/>
            <w:noWrap w:val="0"/>
            <w:vAlign w:val="top"/>
          </w:tcPr>
          <w:p w14:paraId="0916B778">
            <w:pPr>
              <w:pStyle w:val="135"/>
              <w:rPr>
                <w:highlight w:val="none"/>
              </w:rPr>
            </w:pPr>
          </w:p>
        </w:tc>
        <w:tc>
          <w:tcPr>
            <w:tcW w:w="1196" w:type="dxa"/>
            <w:noWrap w:val="0"/>
            <w:vAlign w:val="top"/>
          </w:tcPr>
          <w:p w14:paraId="207C5639">
            <w:pPr>
              <w:pStyle w:val="135"/>
              <w:tabs>
                <w:tab w:val="left" w:pos="419"/>
              </w:tabs>
              <w:spacing w:before="125"/>
              <w:ind w:right="267"/>
              <w:jc w:val="right"/>
              <w:rPr>
                <w:highlight w:val="none"/>
              </w:rPr>
            </w:pPr>
            <w:r>
              <w:rPr>
                <w:highlight w:val="none"/>
              </w:rPr>
              <w:t>年</w:t>
            </w:r>
            <w:r>
              <w:rPr>
                <w:highlight w:val="none"/>
              </w:rPr>
              <w:tab/>
            </w:r>
            <w:r>
              <w:rPr>
                <w:spacing w:val="-1"/>
                <w:w w:val="95"/>
                <w:highlight w:val="none"/>
              </w:rPr>
              <w:t>龄</w:t>
            </w:r>
          </w:p>
        </w:tc>
        <w:tc>
          <w:tcPr>
            <w:tcW w:w="3098" w:type="dxa"/>
            <w:gridSpan w:val="2"/>
            <w:noWrap w:val="0"/>
            <w:vAlign w:val="top"/>
          </w:tcPr>
          <w:p w14:paraId="4B1DA468">
            <w:pPr>
              <w:pStyle w:val="135"/>
              <w:rPr>
                <w:highlight w:val="none"/>
              </w:rPr>
            </w:pPr>
          </w:p>
        </w:tc>
      </w:tr>
      <w:tr w14:paraId="0964AE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4" w:hRule="atLeast"/>
          <w:jc w:val="center"/>
        </w:trPr>
        <w:tc>
          <w:tcPr>
            <w:tcW w:w="1264" w:type="dxa"/>
            <w:noWrap w:val="0"/>
            <w:vAlign w:val="top"/>
          </w:tcPr>
          <w:p w14:paraId="64F9473C">
            <w:pPr>
              <w:pStyle w:val="135"/>
              <w:tabs>
                <w:tab w:val="left" w:pos="432"/>
              </w:tabs>
              <w:spacing w:before="86"/>
              <w:ind w:left="12"/>
              <w:jc w:val="center"/>
              <w:rPr>
                <w:highlight w:val="none"/>
              </w:rPr>
            </w:pPr>
            <w:r>
              <w:rPr>
                <w:highlight w:val="none"/>
              </w:rPr>
              <w:t>职</w:t>
            </w:r>
            <w:r>
              <w:rPr>
                <w:highlight w:val="none"/>
              </w:rPr>
              <w:tab/>
            </w:r>
            <w:r>
              <w:rPr>
                <w:highlight w:val="none"/>
              </w:rPr>
              <w:t>务</w:t>
            </w:r>
          </w:p>
        </w:tc>
        <w:tc>
          <w:tcPr>
            <w:tcW w:w="1080" w:type="dxa"/>
            <w:noWrap w:val="0"/>
            <w:vAlign w:val="top"/>
          </w:tcPr>
          <w:p w14:paraId="3C8385B0">
            <w:pPr>
              <w:pStyle w:val="135"/>
              <w:rPr>
                <w:highlight w:val="none"/>
              </w:rPr>
            </w:pPr>
          </w:p>
        </w:tc>
        <w:tc>
          <w:tcPr>
            <w:tcW w:w="866" w:type="dxa"/>
            <w:noWrap w:val="0"/>
            <w:vAlign w:val="top"/>
          </w:tcPr>
          <w:p w14:paraId="29D43BAB">
            <w:pPr>
              <w:pStyle w:val="135"/>
              <w:tabs>
                <w:tab w:val="left" w:pos="537"/>
              </w:tabs>
              <w:spacing w:before="86"/>
              <w:ind w:left="117"/>
              <w:rPr>
                <w:highlight w:val="none"/>
              </w:rPr>
            </w:pPr>
            <w:r>
              <w:rPr>
                <w:highlight w:val="none"/>
              </w:rPr>
              <w:t>职</w:t>
            </w:r>
            <w:r>
              <w:rPr>
                <w:highlight w:val="none"/>
              </w:rPr>
              <w:tab/>
            </w:r>
            <w:r>
              <w:rPr>
                <w:highlight w:val="none"/>
              </w:rPr>
              <w:t>称</w:t>
            </w:r>
          </w:p>
        </w:tc>
        <w:tc>
          <w:tcPr>
            <w:tcW w:w="930" w:type="dxa"/>
            <w:gridSpan w:val="2"/>
            <w:noWrap w:val="0"/>
            <w:vAlign w:val="top"/>
          </w:tcPr>
          <w:p w14:paraId="655A05E5">
            <w:pPr>
              <w:pStyle w:val="135"/>
              <w:rPr>
                <w:highlight w:val="none"/>
              </w:rPr>
            </w:pPr>
          </w:p>
        </w:tc>
        <w:tc>
          <w:tcPr>
            <w:tcW w:w="1196" w:type="dxa"/>
            <w:noWrap w:val="0"/>
            <w:vAlign w:val="top"/>
          </w:tcPr>
          <w:p w14:paraId="3745808C">
            <w:pPr>
              <w:pStyle w:val="135"/>
              <w:tabs>
                <w:tab w:val="left" w:pos="419"/>
              </w:tabs>
              <w:spacing w:before="86"/>
              <w:ind w:right="267"/>
              <w:jc w:val="right"/>
              <w:rPr>
                <w:highlight w:val="none"/>
              </w:rPr>
            </w:pPr>
            <w:r>
              <w:rPr>
                <w:highlight w:val="none"/>
              </w:rPr>
              <w:t>学</w:t>
            </w:r>
            <w:r>
              <w:rPr>
                <w:highlight w:val="none"/>
              </w:rPr>
              <w:tab/>
            </w:r>
            <w:r>
              <w:rPr>
                <w:spacing w:val="-1"/>
                <w:w w:val="95"/>
                <w:highlight w:val="none"/>
              </w:rPr>
              <w:t>历</w:t>
            </w:r>
          </w:p>
        </w:tc>
        <w:tc>
          <w:tcPr>
            <w:tcW w:w="3098" w:type="dxa"/>
            <w:gridSpan w:val="2"/>
            <w:noWrap w:val="0"/>
            <w:vAlign w:val="top"/>
          </w:tcPr>
          <w:p w14:paraId="3FA5BD91">
            <w:pPr>
              <w:pStyle w:val="135"/>
              <w:rPr>
                <w:highlight w:val="none"/>
              </w:rPr>
            </w:pPr>
          </w:p>
        </w:tc>
      </w:tr>
      <w:tr w14:paraId="5AEE48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36" w:hRule="atLeast"/>
          <w:jc w:val="center"/>
        </w:trPr>
        <w:tc>
          <w:tcPr>
            <w:tcW w:w="2344" w:type="dxa"/>
            <w:gridSpan w:val="2"/>
            <w:noWrap w:val="0"/>
            <w:vAlign w:val="top"/>
          </w:tcPr>
          <w:p w14:paraId="0A87A99D">
            <w:pPr>
              <w:pStyle w:val="135"/>
              <w:spacing w:before="52"/>
              <w:ind w:left="100" w:right="88"/>
              <w:jc w:val="center"/>
              <w:rPr>
                <w:highlight w:val="none"/>
              </w:rPr>
            </w:pPr>
            <w:r>
              <w:rPr>
                <w:highlight w:val="none"/>
              </w:rPr>
              <w:t>执业或职业资格证书名</w:t>
            </w:r>
          </w:p>
          <w:p w14:paraId="732B0D09">
            <w:pPr>
              <w:pStyle w:val="135"/>
              <w:spacing w:before="93"/>
              <w:ind w:left="98" w:right="88"/>
              <w:jc w:val="center"/>
              <w:rPr>
                <w:highlight w:val="none"/>
              </w:rPr>
            </w:pPr>
            <w:r>
              <w:rPr>
                <w:highlight w:val="none"/>
              </w:rPr>
              <w:t>称及编号</w:t>
            </w:r>
          </w:p>
        </w:tc>
        <w:tc>
          <w:tcPr>
            <w:tcW w:w="1796" w:type="dxa"/>
            <w:gridSpan w:val="3"/>
            <w:tcBorders>
              <w:right w:val="single" w:color="000000" w:sz="4" w:space="0"/>
            </w:tcBorders>
            <w:noWrap w:val="0"/>
            <w:vAlign w:val="top"/>
          </w:tcPr>
          <w:p w14:paraId="0DBC4A8A">
            <w:pPr>
              <w:pStyle w:val="135"/>
              <w:rPr>
                <w:highlight w:val="none"/>
              </w:rPr>
            </w:pPr>
          </w:p>
        </w:tc>
        <w:tc>
          <w:tcPr>
            <w:tcW w:w="1196" w:type="dxa"/>
            <w:tcBorders>
              <w:left w:val="single" w:color="000000" w:sz="4" w:space="0"/>
            </w:tcBorders>
            <w:noWrap w:val="0"/>
            <w:vAlign w:val="top"/>
          </w:tcPr>
          <w:p w14:paraId="1B6B62BD">
            <w:pPr>
              <w:pStyle w:val="135"/>
              <w:spacing w:before="52"/>
              <w:ind w:left="53" w:right="40"/>
              <w:jc w:val="center"/>
              <w:rPr>
                <w:highlight w:val="none"/>
              </w:rPr>
            </w:pPr>
            <w:r>
              <w:rPr>
                <w:highlight w:val="none"/>
              </w:rPr>
              <w:t>拟在本合同</w:t>
            </w:r>
          </w:p>
          <w:p w14:paraId="1DBD49F3">
            <w:pPr>
              <w:pStyle w:val="135"/>
              <w:spacing w:before="93"/>
              <w:ind w:left="53" w:right="38"/>
              <w:jc w:val="center"/>
              <w:rPr>
                <w:highlight w:val="none"/>
              </w:rPr>
            </w:pPr>
            <w:r>
              <w:rPr>
                <w:highlight w:val="none"/>
              </w:rPr>
              <w:t>任职</w:t>
            </w:r>
          </w:p>
        </w:tc>
        <w:tc>
          <w:tcPr>
            <w:tcW w:w="3098" w:type="dxa"/>
            <w:gridSpan w:val="2"/>
            <w:noWrap w:val="0"/>
            <w:vAlign w:val="top"/>
          </w:tcPr>
          <w:p w14:paraId="009720BA">
            <w:pPr>
              <w:pStyle w:val="135"/>
              <w:rPr>
                <w:highlight w:val="none"/>
              </w:rPr>
            </w:pPr>
          </w:p>
        </w:tc>
      </w:tr>
      <w:tr w14:paraId="2FB514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37" w:hRule="atLeast"/>
          <w:jc w:val="center"/>
        </w:trPr>
        <w:tc>
          <w:tcPr>
            <w:tcW w:w="2344" w:type="dxa"/>
            <w:gridSpan w:val="2"/>
            <w:tcBorders>
              <w:right w:val="single" w:color="000000" w:sz="4" w:space="0"/>
            </w:tcBorders>
            <w:noWrap w:val="0"/>
            <w:vAlign w:val="top"/>
          </w:tcPr>
          <w:p w14:paraId="5B8A392F">
            <w:pPr>
              <w:pStyle w:val="135"/>
              <w:spacing w:before="3"/>
              <w:rPr>
                <w:b/>
                <w:sz w:val="18"/>
                <w:highlight w:val="none"/>
              </w:rPr>
            </w:pPr>
          </w:p>
          <w:p w14:paraId="059EC21C">
            <w:pPr>
              <w:pStyle w:val="135"/>
              <w:ind w:left="121"/>
              <w:rPr>
                <w:highlight w:val="none"/>
              </w:rPr>
            </w:pPr>
            <w:r>
              <w:rPr>
                <w:highlight w:val="none"/>
              </w:rPr>
              <w:t>安全生产考核合格证书</w:t>
            </w:r>
          </w:p>
        </w:tc>
        <w:tc>
          <w:tcPr>
            <w:tcW w:w="1796" w:type="dxa"/>
            <w:gridSpan w:val="3"/>
            <w:tcBorders>
              <w:left w:val="single" w:color="000000" w:sz="4" w:space="0"/>
              <w:right w:val="single" w:color="000000" w:sz="4" w:space="0"/>
            </w:tcBorders>
            <w:noWrap w:val="0"/>
            <w:vAlign w:val="top"/>
          </w:tcPr>
          <w:p w14:paraId="41D294B8">
            <w:pPr>
              <w:pStyle w:val="135"/>
              <w:rPr>
                <w:highlight w:val="none"/>
              </w:rPr>
            </w:pPr>
          </w:p>
        </w:tc>
        <w:tc>
          <w:tcPr>
            <w:tcW w:w="1196" w:type="dxa"/>
            <w:tcBorders>
              <w:left w:val="single" w:color="000000" w:sz="4" w:space="0"/>
            </w:tcBorders>
            <w:noWrap w:val="0"/>
            <w:vAlign w:val="top"/>
          </w:tcPr>
          <w:p w14:paraId="69ABE26A">
            <w:pPr>
              <w:pStyle w:val="135"/>
              <w:spacing w:before="51"/>
              <w:ind w:left="53" w:right="40"/>
              <w:jc w:val="center"/>
              <w:rPr>
                <w:highlight w:val="none"/>
              </w:rPr>
            </w:pPr>
            <w:r>
              <w:rPr>
                <w:highlight w:val="none"/>
              </w:rPr>
              <w:t>担任本职工</w:t>
            </w:r>
          </w:p>
          <w:p w14:paraId="463D5B66">
            <w:pPr>
              <w:pStyle w:val="135"/>
              <w:spacing w:before="94"/>
              <w:ind w:left="53" w:right="38"/>
              <w:jc w:val="center"/>
              <w:rPr>
                <w:highlight w:val="none"/>
              </w:rPr>
            </w:pPr>
            <w:r>
              <w:rPr>
                <w:highlight w:val="none"/>
              </w:rPr>
              <w:t>作年限</w:t>
            </w:r>
          </w:p>
        </w:tc>
        <w:tc>
          <w:tcPr>
            <w:tcW w:w="3098" w:type="dxa"/>
            <w:gridSpan w:val="2"/>
            <w:noWrap w:val="0"/>
            <w:vAlign w:val="top"/>
          </w:tcPr>
          <w:p w14:paraId="46C46588">
            <w:pPr>
              <w:pStyle w:val="135"/>
              <w:rPr>
                <w:highlight w:val="none"/>
              </w:rPr>
            </w:pPr>
          </w:p>
        </w:tc>
      </w:tr>
      <w:tr w14:paraId="1C06B7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7" w:hRule="atLeast"/>
          <w:jc w:val="center"/>
        </w:trPr>
        <w:tc>
          <w:tcPr>
            <w:tcW w:w="8434" w:type="dxa"/>
            <w:gridSpan w:val="8"/>
            <w:noWrap w:val="0"/>
            <w:vAlign w:val="top"/>
          </w:tcPr>
          <w:p w14:paraId="64AEEB73">
            <w:pPr>
              <w:pStyle w:val="135"/>
              <w:spacing w:before="89"/>
              <w:ind w:left="3250" w:right="3239"/>
              <w:jc w:val="center"/>
              <w:rPr>
                <w:highlight w:val="none"/>
              </w:rPr>
            </w:pPr>
            <w:r>
              <w:rPr>
                <w:highlight w:val="none"/>
              </w:rPr>
              <w:t>已完工程项目情况表</w:t>
            </w:r>
          </w:p>
        </w:tc>
      </w:tr>
      <w:tr w14:paraId="33B516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36" w:hRule="atLeast"/>
          <w:jc w:val="center"/>
        </w:trPr>
        <w:tc>
          <w:tcPr>
            <w:tcW w:w="1264" w:type="dxa"/>
            <w:noWrap w:val="0"/>
            <w:vAlign w:val="top"/>
          </w:tcPr>
          <w:p w14:paraId="5D4A6A9D">
            <w:pPr>
              <w:pStyle w:val="135"/>
              <w:spacing w:before="3"/>
              <w:rPr>
                <w:b/>
                <w:sz w:val="18"/>
                <w:highlight w:val="none"/>
              </w:rPr>
            </w:pPr>
          </w:p>
          <w:p w14:paraId="183B9F69">
            <w:pPr>
              <w:pStyle w:val="135"/>
              <w:ind w:left="10"/>
              <w:jc w:val="center"/>
              <w:rPr>
                <w:highlight w:val="none"/>
              </w:rPr>
            </w:pPr>
            <w:r>
              <w:rPr>
                <w:highlight w:val="none"/>
              </w:rPr>
              <w:t>建设单位</w:t>
            </w:r>
          </w:p>
        </w:tc>
        <w:tc>
          <w:tcPr>
            <w:tcW w:w="1080" w:type="dxa"/>
            <w:noWrap w:val="0"/>
            <w:vAlign w:val="top"/>
          </w:tcPr>
          <w:p w14:paraId="6639B720">
            <w:pPr>
              <w:pStyle w:val="135"/>
              <w:spacing w:before="3"/>
              <w:rPr>
                <w:b/>
                <w:sz w:val="18"/>
                <w:highlight w:val="none"/>
              </w:rPr>
            </w:pPr>
          </w:p>
          <w:p w14:paraId="7A5C88B3">
            <w:pPr>
              <w:pStyle w:val="135"/>
              <w:ind w:left="120"/>
              <w:rPr>
                <w:highlight w:val="none"/>
              </w:rPr>
            </w:pPr>
            <w:r>
              <w:rPr>
                <w:highlight w:val="none"/>
              </w:rPr>
              <w:t>项目名称</w:t>
            </w:r>
          </w:p>
        </w:tc>
        <w:tc>
          <w:tcPr>
            <w:tcW w:w="1076" w:type="dxa"/>
            <w:gridSpan w:val="2"/>
            <w:noWrap w:val="0"/>
            <w:vAlign w:val="top"/>
          </w:tcPr>
          <w:p w14:paraId="5B40E5FB">
            <w:pPr>
              <w:pStyle w:val="135"/>
              <w:spacing w:before="3"/>
              <w:rPr>
                <w:b/>
                <w:sz w:val="18"/>
                <w:highlight w:val="none"/>
              </w:rPr>
            </w:pPr>
          </w:p>
          <w:p w14:paraId="0C2EB456">
            <w:pPr>
              <w:pStyle w:val="135"/>
              <w:ind w:left="117"/>
              <w:rPr>
                <w:highlight w:val="none"/>
              </w:rPr>
            </w:pPr>
            <w:r>
              <w:rPr>
                <w:highlight w:val="none"/>
              </w:rPr>
              <w:t>建设规模</w:t>
            </w:r>
          </w:p>
        </w:tc>
        <w:tc>
          <w:tcPr>
            <w:tcW w:w="1916" w:type="dxa"/>
            <w:gridSpan w:val="2"/>
            <w:noWrap w:val="0"/>
            <w:vAlign w:val="top"/>
          </w:tcPr>
          <w:p w14:paraId="29599E8B">
            <w:pPr>
              <w:pStyle w:val="135"/>
              <w:spacing w:before="3"/>
              <w:rPr>
                <w:b/>
                <w:sz w:val="18"/>
                <w:highlight w:val="none"/>
              </w:rPr>
            </w:pPr>
          </w:p>
          <w:p w14:paraId="70F7A9E4">
            <w:pPr>
              <w:pStyle w:val="135"/>
              <w:ind w:left="328"/>
              <w:rPr>
                <w:highlight w:val="none"/>
              </w:rPr>
            </w:pPr>
            <w:r>
              <w:rPr>
                <w:highlight w:val="none"/>
              </w:rPr>
              <w:t>开、竣工日期</w:t>
            </w:r>
          </w:p>
        </w:tc>
        <w:tc>
          <w:tcPr>
            <w:tcW w:w="1902" w:type="dxa"/>
            <w:noWrap w:val="0"/>
            <w:vAlign w:val="top"/>
          </w:tcPr>
          <w:p w14:paraId="376BF974">
            <w:pPr>
              <w:pStyle w:val="135"/>
              <w:spacing w:before="3"/>
              <w:rPr>
                <w:b/>
                <w:sz w:val="18"/>
                <w:highlight w:val="none"/>
              </w:rPr>
            </w:pPr>
          </w:p>
          <w:p w14:paraId="4C2EE7D7">
            <w:pPr>
              <w:pStyle w:val="135"/>
              <w:ind w:left="531"/>
              <w:rPr>
                <w:highlight w:val="none"/>
              </w:rPr>
            </w:pPr>
            <w:r>
              <w:rPr>
                <w:highlight w:val="none"/>
              </w:rPr>
              <w:t>工程质量</w:t>
            </w:r>
          </w:p>
        </w:tc>
        <w:tc>
          <w:tcPr>
            <w:tcW w:w="1196" w:type="dxa"/>
            <w:noWrap w:val="0"/>
            <w:vAlign w:val="top"/>
          </w:tcPr>
          <w:p w14:paraId="68F886DB">
            <w:pPr>
              <w:pStyle w:val="135"/>
              <w:spacing w:before="3"/>
              <w:rPr>
                <w:b/>
                <w:sz w:val="18"/>
                <w:highlight w:val="none"/>
              </w:rPr>
            </w:pPr>
          </w:p>
          <w:p w14:paraId="45A5C7A2">
            <w:pPr>
              <w:pStyle w:val="135"/>
              <w:ind w:left="177"/>
              <w:rPr>
                <w:highlight w:val="none"/>
              </w:rPr>
            </w:pPr>
            <w:r>
              <w:rPr>
                <w:highlight w:val="none"/>
              </w:rPr>
              <w:t>受奖情况</w:t>
            </w:r>
          </w:p>
        </w:tc>
      </w:tr>
      <w:tr w14:paraId="6BAEA0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jc w:val="center"/>
        </w:trPr>
        <w:tc>
          <w:tcPr>
            <w:tcW w:w="1264" w:type="dxa"/>
            <w:noWrap w:val="0"/>
            <w:vAlign w:val="top"/>
          </w:tcPr>
          <w:p w14:paraId="7D21595E">
            <w:pPr>
              <w:pStyle w:val="135"/>
              <w:rPr>
                <w:highlight w:val="none"/>
              </w:rPr>
            </w:pPr>
          </w:p>
        </w:tc>
        <w:tc>
          <w:tcPr>
            <w:tcW w:w="1080" w:type="dxa"/>
            <w:noWrap w:val="0"/>
            <w:vAlign w:val="top"/>
          </w:tcPr>
          <w:p w14:paraId="4C51DA35">
            <w:pPr>
              <w:pStyle w:val="135"/>
              <w:rPr>
                <w:highlight w:val="none"/>
              </w:rPr>
            </w:pPr>
          </w:p>
        </w:tc>
        <w:tc>
          <w:tcPr>
            <w:tcW w:w="1076" w:type="dxa"/>
            <w:gridSpan w:val="2"/>
            <w:noWrap w:val="0"/>
            <w:vAlign w:val="top"/>
          </w:tcPr>
          <w:p w14:paraId="78B185A1">
            <w:pPr>
              <w:pStyle w:val="135"/>
              <w:rPr>
                <w:highlight w:val="none"/>
              </w:rPr>
            </w:pPr>
          </w:p>
        </w:tc>
        <w:tc>
          <w:tcPr>
            <w:tcW w:w="1916" w:type="dxa"/>
            <w:gridSpan w:val="2"/>
            <w:noWrap w:val="0"/>
            <w:vAlign w:val="top"/>
          </w:tcPr>
          <w:p w14:paraId="00824A9D">
            <w:pPr>
              <w:pStyle w:val="135"/>
              <w:rPr>
                <w:highlight w:val="none"/>
              </w:rPr>
            </w:pPr>
          </w:p>
        </w:tc>
        <w:tc>
          <w:tcPr>
            <w:tcW w:w="1902" w:type="dxa"/>
            <w:noWrap w:val="0"/>
            <w:vAlign w:val="top"/>
          </w:tcPr>
          <w:p w14:paraId="084E0BA6">
            <w:pPr>
              <w:pStyle w:val="135"/>
              <w:rPr>
                <w:highlight w:val="none"/>
              </w:rPr>
            </w:pPr>
          </w:p>
        </w:tc>
        <w:tc>
          <w:tcPr>
            <w:tcW w:w="1196" w:type="dxa"/>
            <w:noWrap w:val="0"/>
            <w:vAlign w:val="top"/>
          </w:tcPr>
          <w:p w14:paraId="252B2835">
            <w:pPr>
              <w:pStyle w:val="135"/>
              <w:rPr>
                <w:highlight w:val="none"/>
              </w:rPr>
            </w:pPr>
          </w:p>
        </w:tc>
      </w:tr>
      <w:tr w14:paraId="723BB2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jc w:val="center"/>
        </w:trPr>
        <w:tc>
          <w:tcPr>
            <w:tcW w:w="1264" w:type="dxa"/>
            <w:noWrap w:val="0"/>
            <w:vAlign w:val="top"/>
          </w:tcPr>
          <w:p w14:paraId="10C9DC86">
            <w:pPr>
              <w:pStyle w:val="135"/>
              <w:rPr>
                <w:highlight w:val="none"/>
              </w:rPr>
            </w:pPr>
          </w:p>
        </w:tc>
        <w:tc>
          <w:tcPr>
            <w:tcW w:w="1080" w:type="dxa"/>
            <w:noWrap w:val="0"/>
            <w:vAlign w:val="top"/>
          </w:tcPr>
          <w:p w14:paraId="5EEBADD6">
            <w:pPr>
              <w:pStyle w:val="135"/>
              <w:rPr>
                <w:highlight w:val="none"/>
              </w:rPr>
            </w:pPr>
          </w:p>
        </w:tc>
        <w:tc>
          <w:tcPr>
            <w:tcW w:w="1076" w:type="dxa"/>
            <w:gridSpan w:val="2"/>
            <w:noWrap w:val="0"/>
            <w:vAlign w:val="top"/>
          </w:tcPr>
          <w:p w14:paraId="1FD65B96">
            <w:pPr>
              <w:pStyle w:val="135"/>
              <w:rPr>
                <w:highlight w:val="none"/>
              </w:rPr>
            </w:pPr>
          </w:p>
        </w:tc>
        <w:tc>
          <w:tcPr>
            <w:tcW w:w="1916" w:type="dxa"/>
            <w:gridSpan w:val="2"/>
            <w:noWrap w:val="0"/>
            <w:vAlign w:val="top"/>
          </w:tcPr>
          <w:p w14:paraId="63439200">
            <w:pPr>
              <w:pStyle w:val="135"/>
              <w:rPr>
                <w:highlight w:val="none"/>
              </w:rPr>
            </w:pPr>
          </w:p>
        </w:tc>
        <w:tc>
          <w:tcPr>
            <w:tcW w:w="1902" w:type="dxa"/>
            <w:noWrap w:val="0"/>
            <w:vAlign w:val="top"/>
          </w:tcPr>
          <w:p w14:paraId="04B372AE">
            <w:pPr>
              <w:pStyle w:val="135"/>
              <w:rPr>
                <w:highlight w:val="none"/>
              </w:rPr>
            </w:pPr>
          </w:p>
        </w:tc>
        <w:tc>
          <w:tcPr>
            <w:tcW w:w="1196" w:type="dxa"/>
            <w:noWrap w:val="0"/>
            <w:vAlign w:val="top"/>
          </w:tcPr>
          <w:p w14:paraId="40AE6F61">
            <w:pPr>
              <w:pStyle w:val="135"/>
              <w:rPr>
                <w:highlight w:val="none"/>
              </w:rPr>
            </w:pPr>
          </w:p>
        </w:tc>
      </w:tr>
      <w:tr w14:paraId="53A4A8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8" w:hRule="atLeast"/>
          <w:jc w:val="center"/>
        </w:trPr>
        <w:tc>
          <w:tcPr>
            <w:tcW w:w="1264" w:type="dxa"/>
            <w:noWrap w:val="0"/>
            <w:vAlign w:val="top"/>
          </w:tcPr>
          <w:p w14:paraId="23C510D8">
            <w:pPr>
              <w:pStyle w:val="135"/>
              <w:rPr>
                <w:highlight w:val="none"/>
              </w:rPr>
            </w:pPr>
          </w:p>
        </w:tc>
        <w:tc>
          <w:tcPr>
            <w:tcW w:w="1080" w:type="dxa"/>
            <w:noWrap w:val="0"/>
            <w:vAlign w:val="top"/>
          </w:tcPr>
          <w:p w14:paraId="55F00188">
            <w:pPr>
              <w:pStyle w:val="135"/>
              <w:rPr>
                <w:highlight w:val="none"/>
              </w:rPr>
            </w:pPr>
          </w:p>
        </w:tc>
        <w:tc>
          <w:tcPr>
            <w:tcW w:w="1076" w:type="dxa"/>
            <w:gridSpan w:val="2"/>
            <w:noWrap w:val="0"/>
            <w:vAlign w:val="top"/>
          </w:tcPr>
          <w:p w14:paraId="091BC13F">
            <w:pPr>
              <w:pStyle w:val="135"/>
              <w:rPr>
                <w:highlight w:val="none"/>
              </w:rPr>
            </w:pPr>
          </w:p>
        </w:tc>
        <w:tc>
          <w:tcPr>
            <w:tcW w:w="1916" w:type="dxa"/>
            <w:gridSpan w:val="2"/>
            <w:noWrap w:val="0"/>
            <w:vAlign w:val="top"/>
          </w:tcPr>
          <w:p w14:paraId="6DAF39FD">
            <w:pPr>
              <w:pStyle w:val="135"/>
              <w:rPr>
                <w:highlight w:val="none"/>
              </w:rPr>
            </w:pPr>
          </w:p>
        </w:tc>
        <w:tc>
          <w:tcPr>
            <w:tcW w:w="1902" w:type="dxa"/>
            <w:noWrap w:val="0"/>
            <w:vAlign w:val="top"/>
          </w:tcPr>
          <w:p w14:paraId="48B234F7">
            <w:pPr>
              <w:pStyle w:val="135"/>
              <w:rPr>
                <w:highlight w:val="none"/>
              </w:rPr>
            </w:pPr>
          </w:p>
        </w:tc>
        <w:tc>
          <w:tcPr>
            <w:tcW w:w="1196" w:type="dxa"/>
            <w:noWrap w:val="0"/>
            <w:vAlign w:val="top"/>
          </w:tcPr>
          <w:p w14:paraId="1E33EF2C">
            <w:pPr>
              <w:pStyle w:val="135"/>
              <w:rPr>
                <w:highlight w:val="none"/>
              </w:rPr>
            </w:pPr>
          </w:p>
        </w:tc>
      </w:tr>
    </w:tbl>
    <w:p w14:paraId="5BFB3965">
      <w:pPr>
        <w:autoSpaceDE w:val="0"/>
        <w:autoSpaceDN w:val="0"/>
        <w:jc w:val="left"/>
        <w:rPr>
          <w:rFonts w:ascii="宋体" w:hAnsi="宋体" w:cs="宋体"/>
          <w:kern w:val="0"/>
          <w:szCs w:val="21"/>
          <w:highlight w:val="none"/>
        </w:rPr>
      </w:pPr>
    </w:p>
    <w:p w14:paraId="61EFC825">
      <w:pPr>
        <w:autoSpaceDE w:val="0"/>
        <w:autoSpaceDN w:val="0"/>
        <w:adjustRightInd w:val="0"/>
        <w:spacing w:line="360" w:lineRule="auto"/>
        <w:rPr>
          <w:rFonts w:hint="eastAsia" w:ascii="宋体" w:hAnsi="宋体" w:cs="宋体"/>
          <w:kern w:val="0"/>
          <w:szCs w:val="21"/>
          <w:highlight w:val="none"/>
        </w:rPr>
      </w:pPr>
    </w:p>
    <w:p w14:paraId="31ABAD33">
      <w:pPr>
        <w:autoSpaceDE w:val="0"/>
        <w:autoSpaceDN w:val="0"/>
        <w:adjustRightInd w:val="0"/>
        <w:spacing w:line="360" w:lineRule="auto"/>
        <w:rPr>
          <w:rFonts w:ascii="宋体" w:hAnsi="宋体" w:cs="宋体"/>
          <w:kern w:val="0"/>
          <w:szCs w:val="21"/>
          <w:highlight w:val="none"/>
        </w:rPr>
      </w:pPr>
      <w:r>
        <w:rPr>
          <w:rFonts w:ascii="宋体" w:hAnsi="宋体" w:cs="宋体"/>
          <w:kern w:val="0"/>
          <w:szCs w:val="21"/>
          <w:highlight w:val="none"/>
        </w:rPr>
        <w:t>注：主要人员指项目经理、技术负责人、安全管理员、质量管理员及其</w:t>
      </w:r>
      <w:r>
        <w:rPr>
          <w:rFonts w:hint="eastAsia" w:ascii="宋体" w:hAnsi="宋体" w:cs="宋体"/>
          <w:kern w:val="0"/>
          <w:szCs w:val="21"/>
          <w:highlight w:val="none"/>
        </w:rPr>
        <w:t>他</w:t>
      </w:r>
      <w:r>
        <w:rPr>
          <w:rFonts w:ascii="宋体" w:hAnsi="宋体" w:cs="宋体"/>
          <w:kern w:val="0"/>
          <w:szCs w:val="21"/>
          <w:highlight w:val="none"/>
        </w:rPr>
        <w:t>主要人员。每个人员按照以上格式填写（可扩展为多页）。</w:t>
      </w:r>
    </w:p>
    <w:p w14:paraId="321AAB31">
      <w:pPr>
        <w:pStyle w:val="30"/>
        <w:snapToGrid w:val="0"/>
        <w:spacing w:line="440" w:lineRule="exact"/>
        <w:ind w:left="0" w:leftChars="0"/>
        <w:rPr>
          <w:rFonts w:hint="eastAsia" w:ascii="宋体" w:hAnsi="宋体" w:cs="宋体"/>
          <w:b/>
          <w:bCs/>
          <w:sz w:val="28"/>
          <w:highlight w:val="none"/>
        </w:rPr>
      </w:pPr>
    </w:p>
    <w:p w14:paraId="1C6D9683">
      <w:pPr>
        <w:pStyle w:val="30"/>
        <w:snapToGrid w:val="0"/>
        <w:spacing w:line="440" w:lineRule="exact"/>
        <w:ind w:left="0" w:leftChars="0"/>
        <w:rPr>
          <w:rFonts w:ascii="宋体" w:cs="宋体"/>
          <w:b/>
          <w:bCs/>
          <w:sz w:val="28"/>
          <w:highlight w:val="none"/>
        </w:rPr>
      </w:pPr>
      <w:r>
        <w:rPr>
          <w:rFonts w:hint="eastAsia" w:ascii="宋体" w:hAnsi="宋体" w:cs="宋体"/>
          <w:b/>
          <w:bCs/>
          <w:sz w:val="28"/>
          <w:highlight w:val="none"/>
        </w:rPr>
        <w:br w:type="page"/>
      </w:r>
      <w:r>
        <w:rPr>
          <w:rFonts w:hint="eastAsia" w:ascii="宋体" w:hAnsi="宋体" w:cs="宋体"/>
          <w:b/>
          <w:bCs/>
          <w:sz w:val="28"/>
          <w:highlight w:val="none"/>
        </w:rPr>
        <w:t>供应商递交的其他材料（如企业信誉、业绩证明等，如有请提供）</w:t>
      </w:r>
    </w:p>
    <w:p w14:paraId="65A019AF">
      <w:pPr>
        <w:pStyle w:val="30"/>
        <w:snapToGrid w:val="0"/>
        <w:spacing w:line="440" w:lineRule="exact"/>
        <w:ind w:left="0" w:leftChars="0"/>
        <w:rPr>
          <w:rFonts w:ascii="宋体" w:cs="宋体"/>
          <w:sz w:val="21"/>
          <w:szCs w:val="21"/>
          <w:highlight w:val="none"/>
        </w:rPr>
      </w:pPr>
      <w:r>
        <w:rPr>
          <w:rFonts w:ascii="宋体" w:hAnsi="宋体" w:cs="宋体"/>
          <w:kern w:val="0"/>
          <w:sz w:val="21"/>
          <w:szCs w:val="21"/>
          <w:highlight w:val="none"/>
        </w:rPr>
        <w:t xml:space="preserve">                              </w:t>
      </w:r>
      <w:r>
        <w:rPr>
          <w:rFonts w:hint="eastAsia" w:ascii="宋体" w:hAnsi="宋体" w:cs="宋体"/>
          <w:kern w:val="0"/>
          <w:sz w:val="21"/>
          <w:szCs w:val="21"/>
          <w:highlight w:val="none"/>
        </w:rPr>
        <w:t>（本项无格式）</w:t>
      </w:r>
      <w:r>
        <w:rPr>
          <w:rFonts w:ascii="宋体" w:hAnsi="宋体" w:cs="宋体"/>
          <w:kern w:val="0"/>
          <w:sz w:val="21"/>
          <w:szCs w:val="21"/>
          <w:highlight w:val="none"/>
        </w:rPr>
        <w:t xml:space="preserve">        </w:t>
      </w:r>
    </w:p>
    <w:p w14:paraId="37902808">
      <w:pPr>
        <w:pStyle w:val="30"/>
        <w:snapToGrid w:val="0"/>
        <w:spacing w:line="440" w:lineRule="exact"/>
        <w:ind w:left="0" w:leftChars="0"/>
        <w:rPr>
          <w:rFonts w:ascii="宋体" w:cs="宋体"/>
          <w:sz w:val="21"/>
          <w:szCs w:val="21"/>
          <w:highlight w:val="none"/>
        </w:rPr>
      </w:pPr>
    </w:p>
    <w:p w14:paraId="2BA5AE66">
      <w:pPr>
        <w:pStyle w:val="30"/>
        <w:snapToGrid w:val="0"/>
        <w:spacing w:line="440" w:lineRule="exact"/>
        <w:ind w:left="0" w:leftChars="0"/>
        <w:rPr>
          <w:rFonts w:ascii="宋体" w:cs="宋体"/>
          <w:sz w:val="21"/>
          <w:szCs w:val="21"/>
          <w:highlight w:val="none"/>
        </w:rPr>
      </w:pPr>
    </w:p>
    <w:p w14:paraId="55D87741">
      <w:pPr>
        <w:pStyle w:val="30"/>
        <w:snapToGrid w:val="0"/>
        <w:spacing w:line="440" w:lineRule="exact"/>
        <w:ind w:left="0" w:leftChars="0"/>
        <w:rPr>
          <w:rFonts w:ascii="宋体" w:cs="宋体"/>
          <w:sz w:val="21"/>
          <w:szCs w:val="21"/>
          <w:highlight w:val="none"/>
        </w:rPr>
      </w:pPr>
    </w:p>
    <w:bookmarkEnd w:id="208"/>
    <w:bookmarkEnd w:id="209"/>
    <w:bookmarkEnd w:id="210"/>
    <w:bookmarkEnd w:id="211"/>
    <w:bookmarkEnd w:id="212"/>
    <w:p w14:paraId="160819FA">
      <w:pPr>
        <w:jc w:val="center"/>
        <w:rPr>
          <w:rFonts w:hint="eastAsia"/>
          <w:b/>
          <w:kern w:val="36"/>
          <w:sz w:val="32"/>
          <w:szCs w:val="32"/>
          <w:highlight w:val="none"/>
        </w:rPr>
      </w:pPr>
      <w:bookmarkStart w:id="310" w:name="_Toc256259996"/>
      <w:bookmarkStart w:id="311" w:name="_Toc244592830"/>
      <w:bookmarkStart w:id="312" w:name="_Toc312957800"/>
    </w:p>
    <w:p w14:paraId="6EED24A6">
      <w:pPr>
        <w:jc w:val="center"/>
        <w:rPr>
          <w:rFonts w:hint="eastAsia"/>
          <w:b/>
          <w:kern w:val="36"/>
          <w:sz w:val="32"/>
          <w:szCs w:val="32"/>
          <w:highlight w:val="none"/>
        </w:rPr>
      </w:pPr>
    </w:p>
    <w:p w14:paraId="21C0B2A3">
      <w:pPr>
        <w:jc w:val="center"/>
        <w:rPr>
          <w:rFonts w:hint="eastAsia"/>
          <w:b/>
          <w:kern w:val="36"/>
          <w:sz w:val="32"/>
          <w:szCs w:val="32"/>
          <w:highlight w:val="none"/>
        </w:rPr>
      </w:pPr>
    </w:p>
    <w:p w14:paraId="20099444">
      <w:pPr>
        <w:jc w:val="center"/>
        <w:rPr>
          <w:rFonts w:hint="eastAsia"/>
          <w:b/>
          <w:kern w:val="36"/>
          <w:sz w:val="32"/>
          <w:szCs w:val="32"/>
          <w:highlight w:val="none"/>
        </w:rPr>
      </w:pPr>
    </w:p>
    <w:p w14:paraId="06BE899D">
      <w:pPr>
        <w:jc w:val="center"/>
        <w:rPr>
          <w:rFonts w:hint="eastAsia"/>
          <w:b/>
          <w:kern w:val="36"/>
          <w:sz w:val="32"/>
          <w:szCs w:val="32"/>
          <w:highlight w:val="none"/>
        </w:rPr>
      </w:pPr>
    </w:p>
    <w:p w14:paraId="32BD34C0">
      <w:pPr>
        <w:jc w:val="center"/>
        <w:rPr>
          <w:rFonts w:hint="eastAsia"/>
          <w:b/>
          <w:kern w:val="36"/>
          <w:sz w:val="32"/>
          <w:szCs w:val="32"/>
          <w:highlight w:val="none"/>
        </w:rPr>
      </w:pPr>
    </w:p>
    <w:p w14:paraId="0F3B3686">
      <w:pPr>
        <w:jc w:val="center"/>
        <w:rPr>
          <w:rFonts w:hint="eastAsia"/>
          <w:b/>
          <w:kern w:val="36"/>
          <w:sz w:val="32"/>
          <w:szCs w:val="32"/>
          <w:highlight w:val="none"/>
        </w:rPr>
      </w:pPr>
    </w:p>
    <w:p w14:paraId="4BA9F73D">
      <w:pPr>
        <w:jc w:val="center"/>
        <w:rPr>
          <w:rFonts w:hint="eastAsia"/>
          <w:b/>
          <w:kern w:val="36"/>
          <w:sz w:val="32"/>
          <w:szCs w:val="32"/>
          <w:highlight w:val="none"/>
        </w:rPr>
      </w:pPr>
    </w:p>
    <w:p w14:paraId="07C33293">
      <w:pPr>
        <w:jc w:val="center"/>
        <w:rPr>
          <w:rFonts w:hint="eastAsia"/>
          <w:b/>
          <w:kern w:val="36"/>
          <w:sz w:val="32"/>
          <w:szCs w:val="32"/>
          <w:highlight w:val="none"/>
        </w:rPr>
      </w:pPr>
    </w:p>
    <w:p w14:paraId="090EB092">
      <w:pPr>
        <w:jc w:val="center"/>
        <w:rPr>
          <w:rFonts w:hint="eastAsia"/>
          <w:b/>
          <w:kern w:val="36"/>
          <w:sz w:val="32"/>
          <w:szCs w:val="32"/>
          <w:highlight w:val="none"/>
        </w:rPr>
      </w:pPr>
    </w:p>
    <w:p w14:paraId="517C9B73">
      <w:pPr>
        <w:jc w:val="center"/>
        <w:rPr>
          <w:rFonts w:hint="eastAsia"/>
          <w:b/>
          <w:kern w:val="36"/>
          <w:sz w:val="32"/>
          <w:szCs w:val="32"/>
          <w:highlight w:val="none"/>
        </w:rPr>
      </w:pPr>
    </w:p>
    <w:p w14:paraId="7D711E60">
      <w:pPr>
        <w:jc w:val="center"/>
        <w:rPr>
          <w:rFonts w:hint="eastAsia"/>
          <w:b/>
          <w:kern w:val="36"/>
          <w:sz w:val="32"/>
          <w:szCs w:val="32"/>
          <w:highlight w:val="none"/>
        </w:rPr>
      </w:pPr>
    </w:p>
    <w:p w14:paraId="2255BFB7">
      <w:pPr>
        <w:jc w:val="center"/>
        <w:rPr>
          <w:rFonts w:hint="eastAsia"/>
          <w:b/>
          <w:kern w:val="36"/>
          <w:sz w:val="32"/>
          <w:szCs w:val="32"/>
          <w:highlight w:val="none"/>
        </w:rPr>
      </w:pPr>
    </w:p>
    <w:p w14:paraId="2E7666AE">
      <w:pPr>
        <w:jc w:val="center"/>
        <w:rPr>
          <w:rFonts w:hint="eastAsia"/>
          <w:b/>
          <w:kern w:val="36"/>
          <w:sz w:val="32"/>
          <w:szCs w:val="32"/>
          <w:highlight w:val="none"/>
        </w:rPr>
      </w:pPr>
    </w:p>
    <w:p w14:paraId="591F82F7">
      <w:pPr>
        <w:jc w:val="center"/>
        <w:rPr>
          <w:rFonts w:hint="eastAsia"/>
          <w:b/>
          <w:kern w:val="36"/>
          <w:sz w:val="32"/>
          <w:szCs w:val="32"/>
          <w:highlight w:val="none"/>
        </w:rPr>
      </w:pPr>
    </w:p>
    <w:p w14:paraId="7DF930A0">
      <w:pPr>
        <w:jc w:val="center"/>
        <w:rPr>
          <w:rFonts w:hint="eastAsia"/>
          <w:b/>
          <w:kern w:val="36"/>
          <w:sz w:val="32"/>
          <w:szCs w:val="32"/>
          <w:highlight w:val="none"/>
        </w:rPr>
      </w:pPr>
    </w:p>
    <w:p w14:paraId="6650F330">
      <w:pPr>
        <w:jc w:val="center"/>
        <w:rPr>
          <w:rFonts w:hint="eastAsia"/>
          <w:b/>
          <w:kern w:val="36"/>
          <w:sz w:val="32"/>
          <w:szCs w:val="32"/>
          <w:highlight w:val="none"/>
        </w:rPr>
      </w:pPr>
    </w:p>
    <w:p w14:paraId="6BC17C96">
      <w:pPr>
        <w:jc w:val="center"/>
        <w:rPr>
          <w:rFonts w:hint="eastAsia"/>
          <w:b/>
          <w:kern w:val="36"/>
          <w:sz w:val="32"/>
          <w:szCs w:val="32"/>
          <w:highlight w:val="none"/>
        </w:rPr>
      </w:pPr>
    </w:p>
    <w:p w14:paraId="5BA8AA6E">
      <w:pPr>
        <w:jc w:val="center"/>
        <w:rPr>
          <w:rFonts w:hint="eastAsia"/>
          <w:b/>
          <w:kern w:val="36"/>
          <w:sz w:val="32"/>
          <w:szCs w:val="32"/>
          <w:highlight w:val="none"/>
        </w:rPr>
      </w:pPr>
    </w:p>
    <w:p w14:paraId="75FA8A52">
      <w:pPr>
        <w:jc w:val="center"/>
        <w:rPr>
          <w:rFonts w:hint="eastAsia"/>
          <w:b/>
          <w:kern w:val="36"/>
          <w:sz w:val="32"/>
          <w:szCs w:val="32"/>
          <w:highlight w:val="none"/>
        </w:rPr>
      </w:pPr>
    </w:p>
    <w:p w14:paraId="379AD475">
      <w:pPr>
        <w:jc w:val="center"/>
        <w:rPr>
          <w:rFonts w:hint="eastAsia"/>
          <w:b/>
          <w:kern w:val="36"/>
          <w:sz w:val="32"/>
          <w:szCs w:val="32"/>
          <w:highlight w:val="none"/>
        </w:rPr>
      </w:pPr>
    </w:p>
    <w:p w14:paraId="36445AF7">
      <w:pPr>
        <w:jc w:val="center"/>
        <w:rPr>
          <w:rFonts w:hint="eastAsia"/>
          <w:b/>
          <w:kern w:val="36"/>
          <w:sz w:val="32"/>
          <w:szCs w:val="32"/>
          <w:highlight w:val="none"/>
        </w:rPr>
      </w:pPr>
    </w:p>
    <w:p w14:paraId="3B4AD4C4">
      <w:pPr>
        <w:jc w:val="center"/>
        <w:rPr>
          <w:rFonts w:hint="eastAsia"/>
          <w:b/>
          <w:kern w:val="36"/>
          <w:sz w:val="32"/>
          <w:szCs w:val="32"/>
          <w:highlight w:val="none"/>
        </w:rPr>
      </w:pPr>
    </w:p>
    <w:p w14:paraId="08489C2B">
      <w:pPr>
        <w:jc w:val="center"/>
        <w:rPr>
          <w:rFonts w:hint="eastAsia"/>
          <w:b/>
          <w:kern w:val="36"/>
          <w:sz w:val="32"/>
          <w:szCs w:val="32"/>
          <w:highlight w:val="none"/>
        </w:rPr>
      </w:pPr>
    </w:p>
    <w:p w14:paraId="43E59006">
      <w:pPr>
        <w:jc w:val="center"/>
        <w:rPr>
          <w:rFonts w:hint="eastAsia"/>
          <w:b/>
          <w:kern w:val="36"/>
          <w:sz w:val="32"/>
          <w:szCs w:val="32"/>
          <w:highlight w:val="none"/>
        </w:rPr>
      </w:pPr>
    </w:p>
    <w:p w14:paraId="73C4A660">
      <w:pPr>
        <w:jc w:val="center"/>
        <w:rPr>
          <w:rFonts w:hint="eastAsia"/>
          <w:b/>
          <w:kern w:val="36"/>
          <w:sz w:val="32"/>
          <w:szCs w:val="32"/>
          <w:highlight w:val="none"/>
        </w:rPr>
      </w:pPr>
    </w:p>
    <w:p w14:paraId="0ED05DE9">
      <w:pPr>
        <w:jc w:val="center"/>
        <w:rPr>
          <w:rFonts w:hint="eastAsia"/>
          <w:b/>
          <w:kern w:val="36"/>
          <w:sz w:val="32"/>
          <w:szCs w:val="32"/>
          <w:highlight w:val="none"/>
        </w:rPr>
      </w:pPr>
    </w:p>
    <w:p w14:paraId="0D36F416">
      <w:pPr>
        <w:jc w:val="center"/>
        <w:rPr>
          <w:rFonts w:hint="eastAsia"/>
          <w:b/>
          <w:kern w:val="36"/>
          <w:sz w:val="32"/>
          <w:szCs w:val="32"/>
          <w:highlight w:val="none"/>
        </w:rPr>
      </w:pPr>
    </w:p>
    <w:p w14:paraId="71986C48">
      <w:pPr>
        <w:jc w:val="center"/>
        <w:rPr>
          <w:rFonts w:hint="eastAsia"/>
          <w:b/>
          <w:kern w:val="36"/>
          <w:sz w:val="32"/>
          <w:szCs w:val="32"/>
          <w:highlight w:val="none"/>
        </w:rPr>
      </w:pPr>
    </w:p>
    <w:p w14:paraId="42D97787">
      <w:pPr>
        <w:rPr>
          <w:rFonts w:hint="eastAsia"/>
          <w:b/>
          <w:color w:val="000000"/>
          <w:highlight w:val="none"/>
        </w:rPr>
      </w:pPr>
    </w:p>
    <w:p w14:paraId="29422BDC">
      <w:pPr>
        <w:rPr>
          <w:rFonts w:hint="eastAsia"/>
          <w:b/>
          <w:color w:val="000000"/>
          <w:highlight w:val="none"/>
        </w:rPr>
      </w:pPr>
    </w:p>
    <w:p w14:paraId="7B590ECD">
      <w:pPr>
        <w:rPr>
          <w:rFonts w:hint="eastAsia"/>
          <w:b/>
          <w:color w:val="000000"/>
          <w:highlight w:val="none"/>
        </w:rPr>
      </w:pPr>
    </w:p>
    <w:p w14:paraId="1F728AC1">
      <w:pPr>
        <w:rPr>
          <w:rFonts w:hint="eastAsia"/>
          <w:b/>
          <w:color w:val="000000"/>
          <w:highlight w:val="none"/>
        </w:rPr>
      </w:pPr>
    </w:p>
    <w:p w14:paraId="0D6F302B">
      <w:pPr>
        <w:rPr>
          <w:rFonts w:hint="eastAsia"/>
          <w:b/>
          <w:color w:val="000000"/>
          <w:highlight w:val="none"/>
        </w:rPr>
      </w:pPr>
    </w:p>
    <w:p w14:paraId="281BEF0A">
      <w:pPr>
        <w:rPr>
          <w:rFonts w:hint="eastAsia"/>
          <w:b/>
          <w:kern w:val="36"/>
          <w:sz w:val="32"/>
          <w:szCs w:val="32"/>
          <w:highlight w:val="none"/>
        </w:rPr>
      </w:pPr>
      <w:r>
        <w:rPr>
          <w:rFonts w:hint="eastAsia"/>
          <w:b/>
          <w:color w:val="000000"/>
          <w:highlight w:val="none"/>
        </w:rPr>
        <w:t>其他文书、文件格式：</w:t>
      </w:r>
    </w:p>
    <w:p w14:paraId="5148BCA6">
      <w:pPr>
        <w:jc w:val="center"/>
        <w:rPr>
          <w:rFonts w:hint="eastAsia"/>
          <w:b/>
          <w:kern w:val="36"/>
          <w:sz w:val="32"/>
          <w:szCs w:val="32"/>
          <w:highlight w:val="none"/>
        </w:rPr>
      </w:pPr>
    </w:p>
    <w:p w14:paraId="4034835C">
      <w:pPr>
        <w:widowControl/>
        <w:jc w:val="center"/>
        <w:rPr>
          <w:rFonts w:ascii="宋体" w:hAnsi="宋体" w:cs="宋体"/>
          <w:kern w:val="0"/>
          <w:sz w:val="32"/>
          <w:szCs w:val="32"/>
          <w:highlight w:val="none"/>
        </w:rPr>
      </w:pPr>
      <w:r>
        <w:rPr>
          <w:rFonts w:hint="eastAsia" w:ascii="宋体" w:hAnsi="宋体" w:cs="宋体"/>
          <w:b/>
          <w:bCs/>
          <w:color w:val="000000"/>
          <w:kern w:val="0"/>
          <w:sz w:val="32"/>
          <w:szCs w:val="32"/>
          <w:highlight w:val="none"/>
        </w:rPr>
        <w:t>信用声明函（格式）</w:t>
      </w:r>
    </w:p>
    <w:p w14:paraId="68C2C0AF">
      <w:pPr>
        <w:widowControl/>
        <w:spacing w:line="480" w:lineRule="exact"/>
        <w:jc w:val="left"/>
        <w:rPr>
          <w:rFonts w:hint="eastAsia" w:ascii="宋体" w:hAnsi="宋体" w:cs="宋体"/>
          <w:color w:val="000000"/>
          <w:kern w:val="0"/>
          <w:sz w:val="24"/>
          <w:szCs w:val="24"/>
          <w:highlight w:val="none"/>
        </w:rPr>
      </w:pPr>
    </w:p>
    <w:p w14:paraId="6DE0E373">
      <w:pPr>
        <w:widowControl/>
        <w:spacing w:line="480" w:lineRule="exact"/>
        <w:jc w:val="left"/>
        <w:rPr>
          <w:rFonts w:ascii="宋体" w:hAnsi="宋体" w:cs="宋体"/>
          <w:kern w:val="0"/>
          <w:sz w:val="24"/>
          <w:szCs w:val="24"/>
          <w:highlight w:val="none"/>
        </w:rPr>
      </w:pPr>
      <w:r>
        <w:rPr>
          <w:rFonts w:hint="eastAsia" w:ascii="宋体" w:hAnsi="宋体" w:cs="宋体"/>
          <w:color w:val="000000"/>
          <w:kern w:val="0"/>
          <w:sz w:val="24"/>
          <w:szCs w:val="24"/>
          <w:highlight w:val="none"/>
        </w:rPr>
        <w:t>致：</w:t>
      </w:r>
      <w:r>
        <w:rPr>
          <w:rFonts w:hint="eastAsia" w:ascii="宋体" w:hAnsi="宋体" w:cs="宋体"/>
          <w:color w:val="000000"/>
          <w:kern w:val="0"/>
          <w:sz w:val="24"/>
          <w:szCs w:val="24"/>
          <w:highlight w:val="none"/>
          <w:u w:val="single"/>
        </w:rPr>
        <w:t xml:space="preserve">                </w:t>
      </w:r>
      <w:r>
        <w:rPr>
          <w:rFonts w:hint="eastAsia" w:ascii="宋体" w:hAnsi="宋体" w:cs="宋体"/>
          <w:color w:val="000000"/>
          <w:kern w:val="0"/>
          <w:sz w:val="24"/>
          <w:szCs w:val="24"/>
          <w:highlight w:val="none"/>
        </w:rPr>
        <w:t xml:space="preserve">（采购代理机构名称） </w:t>
      </w:r>
    </w:p>
    <w:p w14:paraId="45008216">
      <w:pPr>
        <w:widowControl/>
        <w:spacing w:line="480" w:lineRule="exact"/>
        <w:ind w:firstLine="480" w:firstLineChars="200"/>
        <w:jc w:val="left"/>
        <w:rPr>
          <w:rFonts w:ascii="宋体" w:hAnsi="宋体" w:cs="宋体"/>
          <w:kern w:val="0"/>
          <w:sz w:val="24"/>
          <w:szCs w:val="24"/>
          <w:highlight w:val="none"/>
        </w:rPr>
      </w:pPr>
      <w:r>
        <w:rPr>
          <w:rFonts w:hint="eastAsia" w:ascii="宋体" w:hAnsi="宋体" w:cs="宋体"/>
          <w:color w:val="000000"/>
          <w:kern w:val="0"/>
          <w:sz w:val="24"/>
          <w:szCs w:val="24"/>
          <w:highlight w:val="none"/>
        </w:rPr>
        <w:t>我方愿意参加贵方组织的</w:t>
      </w:r>
      <w:r>
        <w:rPr>
          <w:rFonts w:hint="eastAsia" w:ascii="宋体" w:hAnsi="宋体" w:cs="宋体"/>
          <w:color w:val="000000"/>
          <w:kern w:val="0"/>
          <w:sz w:val="24"/>
          <w:szCs w:val="24"/>
          <w:highlight w:val="none"/>
          <w:u w:val="single"/>
        </w:rPr>
        <w:t xml:space="preserve">      (项目名称)   </w:t>
      </w:r>
      <w:r>
        <w:rPr>
          <w:rFonts w:hint="eastAsia" w:ascii="宋体" w:hAnsi="宋体" w:cs="宋体"/>
          <w:color w:val="000000"/>
          <w:kern w:val="0"/>
          <w:sz w:val="24"/>
          <w:szCs w:val="24"/>
          <w:highlight w:val="none"/>
        </w:rPr>
        <w:t>（项目编号：</w:t>
      </w:r>
      <w:r>
        <w:rPr>
          <w:rFonts w:hint="eastAsia" w:ascii="宋体" w:hAnsi="宋体" w:cs="宋体"/>
          <w:color w:val="000000"/>
          <w:kern w:val="0"/>
          <w:sz w:val="24"/>
          <w:szCs w:val="24"/>
          <w:highlight w:val="none"/>
          <w:u w:val="single"/>
        </w:rPr>
        <w:t xml:space="preserve">     </w:t>
      </w:r>
      <w:r>
        <w:rPr>
          <w:rFonts w:hint="eastAsia" w:ascii="宋体" w:hAnsi="宋体" w:cs="宋体"/>
          <w:color w:val="000000"/>
          <w:kern w:val="0"/>
          <w:sz w:val="24"/>
          <w:szCs w:val="24"/>
          <w:highlight w:val="none"/>
        </w:rPr>
        <w:t xml:space="preserve">）项目的投标，为便于贵方公正、择优地确定成交人及其投标服务成果和服务，我方就本次投标有关事项郑重声明如下： </w:t>
      </w:r>
    </w:p>
    <w:p w14:paraId="7B7DE06C">
      <w:pPr>
        <w:widowControl/>
        <w:spacing w:line="480" w:lineRule="exact"/>
        <w:ind w:firstLine="480" w:firstLineChars="200"/>
        <w:jc w:val="left"/>
        <w:rPr>
          <w:rFonts w:ascii="宋体" w:hAnsi="宋体" w:cs="宋体"/>
          <w:kern w:val="0"/>
          <w:sz w:val="24"/>
          <w:szCs w:val="24"/>
          <w:highlight w:val="none"/>
        </w:rPr>
      </w:pPr>
      <w:r>
        <w:rPr>
          <w:rFonts w:hint="eastAsia" w:ascii="宋体" w:hAnsi="宋体" w:cs="宋体"/>
          <w:color w:val="000000"/>
          <w:kern w:val="0"/>
          <w:sz w:val="24"/>
          <w:szCs w:val="24"/>
          <w:highlight w:val="none"/>
        </w:rPr>
        <w:t xml:space="preserve">1.经查询，在规定的查询时间内，“信用中国”和“中国政府采购网”网站我方未被列入失信被执行人、重大税收违法失信主体、政府采购严重违法失信行为记录名单。 </w:t>
      </w:r>
    </w:p>
    <w:p w14:paraId="3352C488">
      <w:pPr>
        <w:widowControl/>
        <w:spacing w:line="480" w:lineRule="exact"/>
        <w:ind w:firstLine="480" w:firstLineChars="200"/>
        <w:jc w:val="left"/>
        <w:rPr>
          <w:rFonts w:ascii="宋体" w:hAnsi="宋体" w:cs="宋体"/>
          <w:kern w:val="0"/>
          <w:sz w:val="24"/>
          <w:szCs w:val="24"/>
          <w:highlight w:val="none"/>
        </w:rPr>
      </w:pPr>
      <w:r>
        <w:rPr>
          <w:rFonts w:hint="eastAsia" w:ascii="宋体" w:hAnsi="宋体" w:cs="宋体"/>
          <w:color w:val="000000"/>
          <w:kern w:val="0"/>
          <w:sz w:val="24"/>
          <w:szCs w:val="24"/>
          <w:highlight w:val="none"/>
        </w:rPr>
        <w:t xml:space="preserve">2.以上事项如有虚假或隐瞒，我方愿意承担一切后果，并不再寻求任何旨在减轻或免除法律责任的辩解。 </w:t>
      </w:r>
    </w:p>
    <w:p w14:paraId="26B924DA">
      <w:pPr>
        <w:widowControl/>
        <w:spacing w:line="480" w:lineRule="exact"/>
        <w:jc w:val="left"/>
        <w:rPr>
          <w:rFonts w:hint="eastAsia" w:ascii="宋体" w:hAnsi="宋体" w:cs="宋体"/>
          <w:b/>
          <w:bCs/>
          <w:color w:val="000000"/>
          <w:kern w:val="0"/>
          <w:sz w:val="24"/>
          <w:szCs w:val="24"/>
          <w:highlight w:val="none"/>
        </w:rPr>
      </w:pPr>
    </w:p>
    <w:p w14:paraId="20A55A34">
      <w:pPr>
        <w:widowControl/>
        <w:spacing w:line="480" w:lineRule="exact"/>
        <w:jc w:val="left"/>
        <w:rPr>
          <w:rFonts w:hint="eastAsia" w:ascii="宋体" w:hAnsi="宋体" w:cs="宋体"/>
          <w:b/>
          <w:bCs/>
          <w:color w:val="000000"/>
          <w:kern w:val="0"/>
          <w:sz w:val="24"/>
          <w:szCs w:val="24"/>
          <w:highlight w:val="none"/>
        </w:rPr>
      </w:pPr>
    </w:p>
    <w:p w14:paraId="7729D6F3">
      <w:pPr>
        <w:widowControl/>
        <w:spacing w:line="480" w:lineRule="exact"/>
        <w:ind w:firstLine="2951" w:firstLineChars="1225"/>
        <w:jc w:val="left"/>
        <w:rPr>
          <w:rFonts w:ascii="宋体" w:hAnsi="宋体" w:cs="宋体"/>
          <w:kern w:val="0"/>
          <w:sz w:val="24"/>
          <w:szCs w:val="24"/>
          <w:highlight w:val="none"/>
        </w:rPr>
      </w:pPr>
      <w:r>
        <w:rPr>
          <w:rFonts w:hint="eastAsia" w:ascii="宋体" w:hAnsi="宋体" w:cs="宋体"/>
          <w:b/>
          <w:bCs/>
          <w:color w:val="000000"/>
          <w:kern w:val="0"/>
          <w:sz w:val="24"/>
          <w:szCs w:val="24"/>
          <w:highlight w:val="none"/>
        </w:rPr>
        <w:t>法定代表人或委托代理人签字：</w:t>
      </w:r>
      <w:r>
        <w:rPr>
          <w:rFonts w:hint="eastAsia" w:ascii="宋体" w:hAnsi="宋体" w:cs="宋体"/>
          <w:b/>
          <w:bCs/>
          <w:color w:val="000000"/>
          <w:kern w:val="0"/>
          <w:sz w:val="24"/>
          <w:szCs w:val="24"/>
          <w:highlight w:val="none"/>
          <w:u w:val="single"/>
        </w:rPr>
        <w:t xml:space="preserve">               </w:t>
      </w:r>
      <w:r>
        <w:rPr>
          <w:rFonts w:hint="eastAsia" w:ascii="宋体" w:hAnsi="宋体" w:cs="宋体"/>
          <w:b/>
          <w:bCs/>
          <w:color w:val="000000"/>
          <w:kern w:val="0"/>
          <w:sz w:val="24"/>
          <w:szCs w:val="24"/>
          <w:highlight w:val="none"/>
        </w:rPr>
        <w:t xml:space="preserve"> </w:t>
      </w:r>
    </w:p>
    <w:p w14:paraId="45A15AF9">
      <w:pPr>
        <w:widowControl/>
        <w:spacing w:line="480" w:lineRule="exact"/>
        <w:ind w:firstLine="2951" w:firstLineChars="1225"/>
        <w:jc w:val="left"/>
        <w:rPr>
          <w:rFonts w:ascii="宋体" w:hAnsi="宋体" w:cs="宋体"/>
          <w:kern w:val="0"/>
          <w:sz w:val="24"/>
          <w:szCs w:val="24"/>
          <w:highlight w:val="none"/>
        </w:rPr>
      </w:pPr>
      <w:r>
        <w:rPr>
          <w:rFonts w:hint="eastAsia" w:ascii="宋体" w:hAnsi="宋体" w:cs="宋体"/>
          <w:b/>
          <w:bCs/>
          <w:color w:val="000000"/>
          <w:kern w:val="0"/>
          <w:sz w:val="24"/>
          <w:szCs w:val="24"/>
          <w:highlight w:val="none"/>
        </w:rPr>
        <w:t>供应商（盖章）：</w:t>
      </w:r>
      <w:r>
        <w:rPr>
          <w:rFonts w:hint="eastAsia" w:ascii="宋体" w:hAnsi="宋体" w:cs="宋体"/>
          <w:b/>
          <w:bCs/>
          <w:color w:val="000000"/>
          <w:kern w:val="0"/>
          <w:sz w:val="24"/>
          <w:szCs w:val="24"/>
          <w:highlight w:val="none"/>
          <w:u w:val="single"/>
        </w:rPr>
        <w:t xml:space="preserve">                        </w:t>
      </w:r>
      <w:r>
        <w:rPr>
          <w:rFonts w:hint="eastAsia" w:ascii="宋体" w:hAnsi="宋体" w:cs="宋体"/>
          <w:b/>
          <w:bCs/>
          <w:color w:val="000000"/>
          <w:kern w:val="0"/>
          <w:sz w:val="24"/>
          <w:szCs w:val="24"/>
          <w:highlight w:val="none"/>
        </w:rPr>
        <w:t xml:space="preserve"> </w:t>
      </w:r>
    </w:p>
    <w:p w14:paraId="2A520E82">
      <w:pPr>
        <w:widowControl/>
        <w:spacing w:line="480" w:lineRule="exact"/>
        <w:ind w:firstLine="4840" w:firstLineChars="2009"/>
        <w:jc w:val="left"/>
        <w:rPr>
          <w:rFonts w:hint="eastAsia"/>
          <w:b/>
          <w:kern w:val="36"/>
          <w:sz w:val="32"/>
          <w:szCs w:val="32"/>
          <w:highlight w:val="none"/>
        </w:rPr>
      </w:pPr>
      <w:r>
        <w:rPr>
          <w:rFonts w:hint="eastAsia" w:ascii="宋体" w:hAnsi="宋体" w:cs="宋体"/>
          <w:b/>
          <w:bCs/>
          <w:color w:val="000000"/>
          <w:kern w:val="0"/>
          <w:sz w:val="24"/>
          <w:szCs w:val="24"/>
          <w:highlight w:val="none"/>
        </w:rPr>
        <w:t>年     月  日</w:t>
      </w:r>
    </w:p>
    <w:p w14:paraId="16A37188">
      <w:pPr>
        <w:jc w:val="center"/>
        <w:rPr>
          <w:rFonts w:hint="eastAsia"/>
          <w:b/>
          <w:kern w:val="36"/>
          <w:sz w:val="32"/>
          <w:szCs w:val="32"/>
          <w:highlight w:val="none"/>
        </w:rPr>
      </w:pPr>
    </w:p>
    <w:p w14:paraId="27C96E4D">
      <w:pPr>
        <w:jc w:val="center"/>
        <w:rPr>
          <w:rFonts w:hint="eastAsia"/>
          <w:b/>
          <w:kern w:val="36"/>
          <w:sz w:val="32"/>
          <w:szCs w:val="32"/>
          <w:highlight w:val="none"/>
        </w:rPr>
      </w:pPr>
    </w:p>
    <w:p w14:paraId="1CC26BD2">
      <w:pPr>
        <w:jc w:val="center"/>
        <w:rPr>
          <w:rFonts w:hint="eastAsia"/>
          <w:b/>
          <w:kern w:val="36"/>
          <w:sz w:val="32"/>
          <w:szCs w:val="32"/>
          <w:highlight w:val="none"/>
        </w:rPr>
      </w:pPr>
    </w:p>
    <w:p w14:paraId="5D8A1132">
      <w:pPr>
        <w:jc w:val="center"/>
        <w:rPr>
          <w:rFonts w:hint="eastAsia"/>
          <w:b/>
          <w:kern w:val="36"/>
          <w:sz w:val="32"/>
          <w:szCs w:val="32"/>
          <w:highlight w:val="none"/>
        </w:rPr>
      </w:pPr>
    </w:p>
    <w:p w14:paraId="5B4F7E37">
      <w:pPr>
        <w:jc w:val="center"/>
        <w:rPr>
          <w:rFonts w:hint="eastAsia"/>
          <w:b/>
          <w:kern w:val="36"/>
          <w:sz w:val="32"/>
          <w:szCs w:val="32"/>
          <w:highlight w:val="none"/>
        </w:rPr>
      </w:pPr>
    </w:p>
    <w:p w14:paraId="66BD8E65">
      <w:pPr>
        <w:jc w:val="center"/>
        <w:rPr>
          <w:rFonts w:hint="eastAsia"/>
          <w:b/>
          <w:kern w:val="36"/>
          <w:sz w:val="32"/>
          <w:szCs w:val="32"/>
          <w:highlight w:val="none"/>
        </w:rPr>
      </w:pPr>
    </w:p>
    <w:p w14:paraId="03E57662">
      <w:pPr>
        <w:jc w:val="center"/>
        <w:rPr>
          <w:rFonts w:hint="eastAsia"/>
          <w:b/>
          <w:kern w:val="36"/>
          <w:sz w:val="32"/>
          <w:szCs w:val="32"/>
          <w:highlight w:val="none"/>
        </w:rPr>
      </w:pPr>
    </w:p>
    <w:p w14:paraId="6FFD5114">
      <w:pPr>
        <w:jc w:val="center"/>
        <w:rPr>
          <w:rFonts w:hint="eastAsia"/>
          <w:b/>
          <w:kern w:val="36"/>
          <w:sz w:val="32"/>
          <w:szCs w:val="32"/>
          <w:highlight w:val="none"/>
        </w:rPr>
      </w:pPr>
    </w:p>
    <w:p w14:paraId="108EA439">
      <w:pPr>
        <w:jc w:val="center"/>
        <w:rPr>
          <w:rFonts w:hint="eastAsia"/>
          <w:b/>
          <w:kern w:val="36"/>
          <w:sz w:val="32"/>
          <w:szCs w:val="32"/>
          <w:highlight w:val="none"/>
        </w:rPr>
      </w:pPr>
    </w:p>
    <w:p w14:paraId="237DA9EB">
      <w:pPr>
        <w:jc w:val="center"/>
        <w:rPr>
          <w:rFonts w:hint="eastAsia"/>
          <w:b/>
          <w:kern w:val="36"/>
          <w:sz w:val="32"/>
          <w:szCs w:val="32"/>
          <w:highlight w:val="none"/>
        </w:rPr>
      </w:pPr>
    </w:p>
    <w:p w14:paraId="5A243417">
      <w:pPr>
        <w:jc w:val="center"/>
        <w:rPr>
          <w:rFonts w:hint="eastAsia"/>
          <w:b/>
          <w:kern w:val="36"/>
          <w:sz w:val="32"/>
          <w:szCs w:val="32"/>
          <w:highlight w:val="none"/>
        </w:rPr>
      </w:pPr>
    </w:p>
    <w:p w14:paraId="14C983F7">
      <w:pPr>
        <w:jc w:val="center"/>
        <w:rPr>
          <w:rFonts w:hint="eastAsia"/>
          <w:b/>
          <w:kern w:val="36"/>
          <w:sz w:val="32"/>
          <w:szCs w:val="32"/>
          <w:highlight w:val="none"/>
        </w:rPr>
      </w:pPr>
    </w:p>
    <w:p w14:paraId="679372DF">
      <w:pPr>
        <w:jc w:val="center"/>
        <w:rPr>
          <w:rFonts w:hint="eastAsia"/>
          <w:b/>
          <w:kern w:val="36"/>
          <w:sz w:val="32"/>
          <w:szCs w:val="32"/>
          <w:highlight w:val="none"/>
        </w:rPr>
      </w:pPr>
    </w:p>
    <w:p w14:paraId="4CB175FC">
      <w:pPr>
        <w:spacing w:line="360" w:lineRule="auto"/>
        <w:contextualSpacing/>
        <w:jc w:val="center"/>
        <w:rPr>
          <w:rFonts w:hint="eastAsia" w:ascii="宋体" w:hAnsi="宋体" w:cs="方正小标宋简体"/>
          <w:b/>
          <w:sz w:val="32"/>
          <w:szCs w:val="32"/>
          <w:highlight w:val="none"/>
        </w:rPr>
      </w:pPr>
    </w:p>
    <w:p w14:paraId="4C4D3D69">
      <w:pPr>
        <w:spacing w:line="360" w:lineRule="auto"/>
        <w:contextualSpacing/>
        <w:jc w:val="center"/>
        <w:rPr>
          <w:rFonts w:hint="eastAsia" w:ascii="宋体" w:hAnsi="宋体" w:cs="方正小标宋简体"/>
          <w:b/>
          <w:sz w:val="32"/>
          <w:szCs w:val="32"/>
          <w:highlight w:val="none"/>
        </w:rPr>
      </w:pPr>
    </w:p>
    <w:p w14:paraId="1B27FA98">
      <w:pPr>
        <w:spacing w:line="360" w:lineRule="auto"/>
        <w:contextualSpacing/>
        <w:jc w:val="center"/>
        <w:rPr>
          <w:rFonts w:hint="eastAsia" w:ascii="宋体" w:hAnsi="宋体" w:cs="方正小标宋简体"/>
          <w:b/>
          <w:sz w:val="32"/>
          <w:szCs w:val="32"/>
          <w:highlight w:val="none"/>
        </w:rPr>
      </w:pPr>
    </w:p>
    <w:p w14:paraId="5BC1654B">
      <w:pPr>
        <w:spacing w:line="360" w:lineRule="auto"/>
        <w:contextualSpacing/>
        <w:jc w:val="center"/>
        <w:rPr>
          <w:rFonts w:ascii="宋体" w:hAnsi="宋体" w:cs="仿宋_GB2312"/>
          <w:b/>
          <w:sz w:val="32"/>
          <w:szCs w:val="32"/>
          <w:highlight w:val="none"/>
        </w:rPr>
      </w:pPr>
      <w:r>
        <w:rPr>
          <w:rFonts w:hint="eastAsia" w:ascii="宋体" w:hAnsi="宋体" w:cs="方正小标宋简体"/>
          <w:b/>
          <w:sz w:val="32"/>
          <w:szCs w:val="32"/>
          <w:highlight w:val="none"/>
        </w:rPr>
        <w:t>残疾人福利性单位声明函</w:t>
      </w:r>
    </w:p>
    <w:p w14:paraId="3DDF3667">
      <w:pPr>
        <w:spacing w:line="520" w:lineRule="exact"/>
        <w:rPr>
          <w:rFonts w:ascii="仿宋_GB2312" w:hAnsi="仿宋_GB2312" w:eastAsia="仿宋_GB2312" w:cs="仿宋_GB2312"/>
          <w:sz w:val="32"/>
          <w:szCs w:val="32"/>
          <w:highlight w:val="none"/>
        </w:rPr>
      </w:pPr>
    </w:p>
    <w:p w14:paraId="536F7BAF">
      <w:pPr>
        <w:spacing w:line="360" w:lineRule="auto"/>
        <w:ind w:firstLine="480" w:firstLineChars="200"/>
        <w:contextualSpacing/>
        <w:rPr>
          <w:rFonts w:ascii="宋体" w:cs="仿宋_GB2312"/>
          <w:sz w:val="24"/>
          <w:szCs w:val="24"/>
          <w:highlight w:val="none"/>
        </w:rPr>
      </w:pPr>
      <w:r>
        <w:rPr>
          <w:rFonts w:hint="eastAsia" w:ascii="宋体" w:hAnsi="宋体" w:cs="仿宋_GB2312"/>
          <w:sz w:val="24"/>
          <w:szCs w:val="24"/>
          <w:highlight w:val="none"/>
        </w:rPr>
        <w:t>本单位郑重声明，根据《财政部</w:t>
      </w:r>
      <w:r>
        <w:rPr>
          <w:rFonts w:ascii="宋体" w:hAnsi="宋体" w:cs="仿宋_GB2312"/>
          <w:sz w:val="24"/>
          <w:szCs w:val="24"/>
          <w:highlight w:val="none"/>
        </w:rPr>
        <w:t xml:space="preserve"> </w:t>
      </w:r>
      <w:r>
        <w:rPr>
          <w:rFonts w:hint="eastAsia" w:ascii="宋体" w:hAnsi="宋体" w:cs="仿宋_GB2312"/>
          <w:sz w:val="24"/>
          <w:szCs w:val="24"/>
          <w:highlight w:val="none"/>
        </w:rPr>
        <w:t>民政部</w:t>
      </w:r>
      <w:r>
        <w:rPr>
          <w:rFonts w:ascii="宋体" w:hAnsi="宋体" w:cs="仿宋_GB2312"/>
          <w:sz w:val="24"/>
          <w:szCs w:val="24"/>
          <w:highlight w:val="none"/>
        </w:rPr>
        <w:t xml:space="preserve"> </w:t>
      </w:r>
      <w:r>
        <w:rPr>
          <w:rFonts w:hint="eastAsia" w:ascii="宋体" w:hAnsi="宋体" w:cs="仿宋_GB2312"/>
          <w:sz w:val="24"/>
          <w:szCs w:val="24"/>
          <w:highlight w:val="none"/>
        </w:rPr>
        <w:t>中国残疾人联合会关于促进残疾人就业政府采购政策的通知》（财库〔</w:t>
      </w:r>
      <w:r>
        <w:rPr>
          <w:rFonts w:ascii="宋体" w:hAnsi="宋体" w:cs="仿宋_GB2312"/>
          <w:sz w:val="24"/>
          <w:szCs w:val="24"/>
          <w:highlight w:val="none"/>
        </w:rPr>
        <w:t>2017</w:t>
      </w:r>
      <w:r>
        <w:rPr>
          <w:rFonts w:hint="eastAsia" w:ascii="宋体" w:hAnsi="宋体" w:cs="仿宋_GB2312"/>
          <w:sz w:val="24"/>
          <w:szCs w:val="24"/>
          <w:highlight w:val="none"/>
        </w:rPr>
        <w:t>〕</w:t>
      </w:r>
      <w:r>
        <w:rPr>
          <w:rFonts w:ascii="宋体" w:hAnsi="宋体" w:cs="仿宋_GB2312"/>
          <w:sz w:val="24"/>
          <w:szCs w:val="24"/>
          <w:highlight w:val="none"/>
        </w:rPr>
        <w:t>141</w:t>
      </w:r>
      <w:r>
        <w:rPr>
          <w:rFonts w:hint="eastAsia" w:ascii="宋体" w:hAnsi="宋体" w:cs="仿宋_GB2312"/>
          <w:sz w:val="24"/>
          <w:szCs w:val="24"/>
          <w:highlight w:val="none"/>
        </w:rPr>
        <w:t>号）的规定，本单位为符合条件的残疾人福利性单位，且本单位参加</w:t>
      </w:r>
      <w:r>
        <w:rPr>
          <w:rFonts w:ascii="宋体" w:hAnsi="宋体" w:cs="仿宋_GB2312"/>
          <w:sz w:val="24"/>
          <w:szCs w:val="24"/>
          <w:highlight w:val="none"/>
          <w:u w:val="single"/>
        </w:rPr>
        <w:t xml:space="preserve">       </w:t>
      </w:r>
      <w:r>
        <w:rPr>
          <w:rFonts w:hint="eastAsia" w:ascii="宋体" w:hAnsi="宋体" w:cs="仿宋_GB2312"/>
          <w:sz w:val="24"/>
          <w:szCs w:val="24"/>
          <w:highlight w:val="none"/>
        </w:rPr>
        <w:t>单位的</w:t>
      </w:r>
      <w:r>
        <w:rPr>
          <w:rFonts w:ascii="宋体" w:hAnsi="宋体" w:cs="仿宋_GB2312"/>
          <w:sz w:val="24"/>
          <w:szCs w:val="24"/>
          <w:highlight w:val="none"/>
          <w:u w:val="single"/>
        </w:rPr>
        <w:t xml:space="preserve">        </w:t>
      </w:r>
      <w:r>
        <w:rPr>
          <w:rFonts w:hint="eastAsia" w:ascii="宋体" w:hAnsi="宋体" w:cs="仿宋_GB2312"/>
          <w:sz w:val="24"/>
          <w:szCs w:val="24"/>
          <w:highlight w:val="none"/>
        </w:rPr>
        <w:t>项目采购活动提供本单位制造的货物（由本单位承担工程</w:t>
      </w:r>
      <w:r>
        <w:rPr>
          <w:rFonts w:ascii="宋体" w:hAnsi="宋体" w:cs="仿宋_GB2312"/>
          <w:sz w:val="24"/>
          <w:szCs w:val="24"/>
          <w:highlight w:val="none"/>
        </w:rPr>
        <w:t>/</w:t>
      </w:r>
      <w:r>
        <w:rPr>
          <w:rFonts w:hint="eastAsia" w:ascii="宋体" w:hAnsi="宋体" w:cs="仿宋_GB2312"/>
          <w:sz w:val="24"/>
          <w:szCs w:val="24"/>
          <w:highlight w:val="none"/>
        </w:rPr>
        <w:t>提供服务），或者提供其他残疾人福利性单位制造的货物（不包括使用非残疾人福利性单位注册商标的货物）。</w:t>
      </w:r>
    </w:p>
    <w:p w14:paraId="383F6834">
      <w:pPr>
        <w:spacing w:line="360" w:lineRule="auto"/>
        <w:ind w:firstLine="480" w:firstLineChars="200"/>
        <w:contextualSpacing/>
        <w:rPr>
          <w:rFonts w:ascii="宋体" w:cs="仿宋_GB2312"/>
          <w:sz w:val="24"/>
          <w:szCs w:val="24"/>
          <w:highlight w:val="none"/>
        </w:rPr>
      </w:pPr>
      <w:r>
        <w:rPr>
          <w:rFonts w:hint="eastAsia" w:ascii="宋体" w:hAnsi="宋体" w:cs="仿宋_GB2312"/>
          <w:sz w:val="24"/>
          <w:szCs w:val="24"/>
          <w:highlight w:val="none"/>
        </w:rPr>
        <w:t>本单位对上述声明的真实性负责。如有虚假，将依法承担相应责任。</w:t>
      </w:r>
    </w:p>
    <w:p w14:paraId="2C5A5ED7">
      <w:pPr>
        <w:spacing w:line="360" w:lineRule="auto"/>
        <w:contextualSpacing/>
        <w:rPr>
          <w:rFonts w:ascii="宋体" w:cs="仿宋_GB2312"/>
          <w:sz w:val="24"/>
          <w:szCs w:val="24"/>
          <w:highlight w:val="none"/>
        </w:rPr>
      </w:pPr>
    </w:p>
    <w:p w14:paraId="408E0548">
      <w:pPr>
        <w:spacing w:line="360" w:lineRule="auto"/>
        <w:contextualSpacing/>
        <w:rPr>
          <w:rFonts w:ascii="宋体" w:cs="仿宋_GB2312"/>
          <w:sz w:val="24"/>
          <w:szCs w:val="24"/>
          <w:highlight w:val="none"/>
        </w:rPr>
      </w:pPr>
    </w:p>
    <w:p w14:paraId="36F46495">
      <w:pPr>
        <w:spacing w:line="360" w:lineRule="auto"/>
        <w:contextualSpacing/>
        <w:rPr>
          <w:rFonts w:ascii="宋体" w:cs="仿宋_GB2312"/>
          <w:sz w:val="24"/>
          <w:szCs w:val="24"/>
          <w:highlight w:val="none"/>
        </w:rPr>
      </w:pPr>
    </w:p>
    <w:p w14:paraId="5966FE6D">
      <w:pPr>
        <w:spacing w:line="360" w:lineRule="auto"/>
        <w:ind w:firstLine="3840" w:firstLineChars="1600"/>
        <w:contextualSpacing/>
        <w:rPr>
          <w:rFonts w:ascii="宋体" w:cs="仿宋_GB2312"/>
          <w:sz w:val="24"/>
          <w:szCs w:val="24"/>
          <w:highlight w:val="none"/>
        </w:rPr>
      </w:pPr>
      <w:r>
        <w:rPr>
          <w:rFonts w:hint="eastAsia" w:ascii="宋体" w:hAnsi="宋体" w:cs="仿宋_GB2312"/>
          <w:sz w:val="24"/>
          <w:szCs w:val="24"/>
          <w:highlight w:val="none"/>
        </w:rPr>
        <w:t>单位名称（盖章）：</w:t>
      </w:r>
    </w:p>
    <w:p w14:paraId="3E624262">
      <w:pPr>
        <w:spacing w:line="360" w:lineRule="auto"/>
        <w:ind w:firstLine="3960" w:firstLineChars="1650"/>
        <w:contextualSpacing/>
        <w:rPr>
          <w:rFonts w:ascii="宋体" w:cs="仿宋_GB2312"/>
          <w:sz w:val="24"/>
          <w:szCs w:val="24"/>
          <w:highlight w:val="none"/>
        </w:rPr>
      </w:pPr>
      <w:r>
        <w:rPr>
          <w:rFonts w:hint="eastAsia" w:ascii="宋体" w:hAnsi="宋体" w:cs="仿宋_GB2312"/>
          <w:sz w:val="24"/>
          <w:szCs w:val="24"/>
          <w:highlight w:val="none"/>
        </w:rPr>
        <w:t>日</w:t>
      </w:r>
      <w:r>
        <w:rPr>
          <w:rFonts w:ascii="宋体" w:hAnsi="宋体" w:cs="仿宋_GB2312"/>
          <w:sz w:val="24"/>
          <w:szCs w:val="24"/>
          <w:highlight w:val="none"/>
        </w:rPr>
        <w:t xml:space="preserve">  </w:t>
      </w:r>
      <w:r>
        <w:rPr>
          <w:rFonts w:hint="eastAsia" w:ascii="宋体" w:hAnsi="宋体" w:cs="仿宋_GB2312"/>
          <w:sz w:val="24"/>
          <w:szCs w:val="24"/>
          <w:highlight w:val="none"/>
        </w:rPr>
        <w:t>期：</w:t>
      </w:r>
    </w:p>
    <w:p w14:paraId="097B4026">
      <w:pPr>
        <w:spacing w:line="360" w:lineRule="auto"/>
        <w:contextualSpacing/>
        <w:rPr>
          <w:rFonts w:ascii="宋体" w:cs="仿宋_GB2312"/>
          <w:sz w:val="24"/>
          <w:szCs w:val="24"/>
          <w:highlight w:val="none"/>
        </w:rPr>
      </w:pPr>
    </w:p>
    <w:p w14:paraId="470C40E8">
      <w:pPr>
        <w:spacing w:line="360" w:lineRule="auto"/>
        <w:contextualSpacing/>
        <w:rPr>
          <w:rFonts w:ascii="宋体" w:cs="仿宋_GB2312"/>
          <w:sz w:val="24"/>
          <w:szCs w:val="24"/>
          <w:highlight w:val="none"/>
        </w:rPr>
      </w:pPr>
    </w:p>
    <w:p w14:paraId="0E59B27D">
      <w:pPr>
        <w:spacing w:line="360" w:lineRule="auto"/>
        <w:contextualSpacing/>
        <w:rPr>
          <w:rFonts w:ascii="宋体" w:cs="仿宋_GB2312"/>
          <w:sz w:val="24"/>
          <w:szCs w:val="24"/>
          <w:highlight w:val="none"/>
        </w:rPr>
      </w:pPr>
    </w:p>
    <w:p w14:paraId="38EFBFD3">
      <w:pPr>
        <w:spacing w:line="360" w:lineRule="auto"/>
        <w:contextualSpacing/>
        <w:rPr>
          <w:rFonts w:ascii="宋体" w:cs="仿宋_GB2312"/>
          <w:sz w:val="24"/>
          <w:szCs w:val="24"/>
          <w:highlight w:val="none"/>
        </w:rPr>
      </w:pPr>
      <w:r>
        <w:rPr>
          <w:rFonts w:hint="eastAsia" w:ascii="宋体" w:hAnsi="宋体" w:cs="仿宋_GB2312"/>
          <w:sz w:val="24"/>
          <w:szCs w:val="24"/>
          <w:highlight w:val="none"/>
        </w:rPr>
        <w:t>注：请根据自己的真实情况出具《残疾人福利性单位声明函》。依法享受中小企业优惠政策的，采购人或者采购代理机构在公告中标结果时，同时公告其《残疾人福利性单位声明函》，接受社会监督。</w:t>
      </w:r>
    </w:p>
    <w:p w14:paraId="3423C7F6">
      <w:pPr>
        <w:jc w:val="center"/>
        <w:rPr>
          <w:rFonts w:hint="eastAsia"/>
          <w:b/>
          <w:kern w:val="36"/>
          <w:sz w:val="32"/>
          <w:szCs w:val="32"/>
          <w:highlight w:val="none"/>
        </w:rPr>
      </w:pPr>
    </w:p>
    <w:p w14:paraId="54660F5E">
      <w:pPr>
        <w:jc w:val="center"/>
        <w:rPr>
          <w:rFonts w:hint="eastAsia"/>
          <w:b/>
          <w:kern w:val="36"/>
          <w:sz w:val="32"/>
          <w:szCs w:val="32"/>
          <w:highlight w:val="none"/>
        </w:rPr>
      </w:pPr>
    </w:p>
    <w:p w14:paraId="217FE425">
      <w:pPr>
        <w:jc w:val="center"/>
        <w:rPr>
          <w:rFonts w:hint="eastAsia"/>
          <w:b/>
          <w:kern w:val="36"/>
          <w:sz w:val="32"/>
          <w:szCs w:val="32"/>
          <w:highlight w:val="none"/>
        </w:rPr>
      </w:pPr>
    </w:p>
    <w:p w14:paraId="598347AF">
      <w:pPr>
        <w:jc w:val="center"/>
        <w:rPr>
          <w:rFonts w:hint="eastAsia"/>
          <w:b/>
          <w:kern w:val="36"/>
          <w:sz w:val="32"/>
          <w:szCs w:val="32"/>
          <w:highlight w:val="none"/>
        </w:rPr>
      </w:pPr>
    </w:p>
    <w:p w14:paraId="035F082C">
      <w:pPr>
        <w:jc w:val="center"/>
        <w:rPr>
          <w:rFonts w:hint="eastAsia"/>
          <w:b/>
          <w:kern w:val="36"/>
          <w:sz w:val="32"/>
          <w:szCs w:val="32"/>
          <w:highlight w:val="none"/>
        </w:rPr>
      </w:pPr>
    </w:p>
    <w:p w14:paraId="0E7695BF">
      <w:pPr>
        <w:jc w:val="center"/>
        <w:rPr>
          <w:rFonts w:hint="eastAsia"/>
          <w:b/>
          <w:kern w:val="36"/>
          <w:sz w:val="32"/>
          <w:szCs w:val="32"/>
          <w:highlight w:val="none"/>
        </w:rPr>
      </w:pPr>
    </w:p>
    <w:p w14:paraId="235AE552">
      <w:pPr>
        <w:jc w:val="center"/>
        <w:rPr>
          <w:rFonts w:hint="eastAsia"/>
          <w:b/>
          <w:kern w:val="36"/>
          <w:sz w:val="32"/>
          <w:szCs w:val="32"/>
          <w:highlight w:val="none"/>
        </w:rPr>
      </w:pPr>
    </w:p>
    <w:p w14:paraId="547B47D6">
      <w:pPr>
        <w:jc w:val="center"/>
        <w:rPr>
          <w:rFonts w:hint="eastAsia"/>
          <w:b/>
          <w:kern w:val="36"/>
          <w:sz w:val="32"/>
          <w:szCs w:val="32"/>
          <w:highlight w:val="none"/>
        </w:rPr>
      </w:pPr>
    </w:p>
    <w:p w14:paraId="432825A8">
      <w:pPr>
        <w:jc w:val="center"/>
        <w:rPr>
          <w:rFonts w:hint="eastAsia"/>
          <w:b/>
          <w:kern w:val="36"/>
          <w:sz w:val="32"/>
          <w:szCs w:val="32"/>
          <w:highlight w:val="none"/>
        </w:rPr>
      </w:pPr>
    </w:p>
    <w:p w14:paraId="4A12BEFC">
      <w:pPr>
        <w:jc w:val="center"/>
        <w:rPr>
          <w:rFonts w:hint="eastAsia"/>
          <w:b/>
          <w:kern w:val="36"/>
          <w:sz w:val="32"/>
          <w:szCs w:val="32"/>
          <w:highlight w:val="none"/>
        </w:rPr>
      </w:pPr>
    </w:p>
    <w:p w14:paraId="041180B9">
      <w:pPr>
        <w:jc w:val="center"/>
        <w:rPr>
          <w:rFonts w:hint="eastAsia"/>
          <w:b/>
          <w:kern w:val="36"/>
          <w:sz w:val="32"/>
          <w:szCs w:val="32"/>
          <w:highlight w:val="none"/>
        </w:rPr>
      </w:pPr>
      <w:bookmarkStart w:id="313" w:name="br1_248"/>
      <w:bookmarkEnd w:id="313"/>
    </w:p>
    <w:p w14:paraId="648AB731">
      <w:pPr>
        <w:jc w:val="center"/>
        <w:outlineLvl w:val="0"/>
        <w:rPr>
          <w:b/>
          <w:kern w:val="36"/>
          <w:sz w:val="32"/>
          <w:szCs w:val="32"/>
          <w:highlight w:val="none"/>
        </w:rPr>
      </w:pPr>
      <w:bookmarkStart w:id="314" w:name="_Toc10923"/>
      <w:r>
        <w:rPr>
          <w:rFonts w:hint="eastAsia"/>
          <w:b/>
          <w:kern w:val="36"/>
          <w:sz w:val="32"/>
          <w:szCs w:val="32"/>
          <w:highlight w:val="none"/>
        </w:rPr>
        <w:br w:type="page"/>
      </w:r>
      <w:r>
        <w:rPr>
          <w:rFonts w:hint="eastAsia"/>
          <w:b/>
          <w:kern w:val="36"/>
          <w:sz w:val="32"/>
          <w:szCs w:val="32"/>
          <w:highlight w:val="none"/>
        </w:rPr>
        <w:t>第六章</w:t>
      </w:r>
      <w:r>
        <w:rPr>
          <w:b/>
          <w:kern w:val="36"/>
          <w:sz w:val="32"/>
          <w:szCs w:val="32"/>
          <w:highlight w:val="none"/>
        </w:rPr>
        <w:t xml:space="preserve"> </w:t>
      </w:r>
      <w:bookmarkEnd w:id="310"/>
      <w:bookmarkEnd w:id="311"/>
      <w:bookmarkEnd w:id="312"/>
      <w:r>
        <w:rPr>
          <w:rFonts w:hint="eastAsia"/>
          <w:b/>
          <w:kern w:val="36"/>
          <w:sz w:val="32"/>
          <w:szCs w:val="32"/>
          <w:highlight w:val="none"/>
        </w:rPr>
        <w:t>评标办法</w:t>
      </w:r>
      <w:bookmarkEnd w:id="314"/>
    </w:p>
    <w:p w14:paraId="40987B21">
      <w:pPr>
        <w:pStyle w:val="20"/>
        <w:adjustRightInd/>
        <w:snapToGrid w:val="0"/>
        <w:spacing w:line="340" w:lineRule="exact"/>
        <w:ind w:firstLine="105" w:firstLineChars="50"/>
        <w:jc w:val="both"/>
        <w:textAlignment w:val="auto"/>
        <w:rPr>
          <w:rFonts w:hint="eastAsia" w:hAnsi="宋体" w:cs="宋体"/>
          <w:b/>
          <w:kern w:val="0"/>
          <w:szCs w:val="21"/>
          <w:highlight w:val="none"/>
        </w:rPr>
      </w:pPr>
      <w:bookmarkStart w:id="315" w:name="_Toc244592831"/>
      <w:bookmarkStart w:id="316" w:name="_Toc238542379"/>
    </w:p>
    <w:p w14:paraId="7C49C8B7">
      <w:pPr>
        <w:pStyle w:val="20"/>
        <w:adjustRightInd/>
        <w:snapToGrid w:val="0"/>
        <w:spacing w:line="340" w:lineRule="exact"/>
        <w:ind w:firstLine="105" w:firstLineChars="50"/>
        <w:jc w:val="both"/>
        <w:textAlignment w:val="auto"/>
        <w:rPr>
          <w:rFonts w:hAnsi="宋体" w:cs="宋体"/>
          <w:b/>
          <w:kern w:val="0"/>
          <w:szCs w:val="21"/>
          <w:highlight w:val="none"/>
        </w:rPr>
      </w:pPr>
      <w:r>
        <w:rPr>
          <w:rFonts w:hint="eastAsia" w:hAnsi="宋体" w:cs="宋体"/>
          <w:b/>
          <w:kern w:val="0"/>
          <w:szCs w:val="21"/>
          <w:highlight w:val="none"/>
        </w:rPr>
        <w:t>一、磋商原则</w:t>
      </w:r>
    </w:p>
    <w:bookmarkEnd w:id="315"/>
    <w:bookmarkEnd w:id="316"/>
    <w:p w14:paraId="39262DCD">
      <w:pPr>
        <w:pStyle w:val="20"/>
        <w:adjustRightInd/>
        <w:spacing w:line="400" w:lineRule="exact"/>
        <w:ind w:firstLine="420" w:firstLineChars="200"/>
        <w:jc w:val="both"/>
        <w:textAlignment w:val="auto"/>
        <w:rPr>
          <w:rFonts w:hAnsi="宋体" w:cs="宋体"/>
          <w:bCs/>
          <w:highlight w:val="none"/>
        </w:rPr>
      </w:pPr>
      <w:r>
        <w:rPr>
          <w:rFonts w:hAnsi="宋体" w:cs="宋体"/>
          <w:bCs/>
          <w:highlight w:val="none"/>
        </w:rPr>
        <w:t>(</w:t>
      </w:r>
      <w:r>
        <w:rPr>
          <w:rFonts w:hint="eastAsia" w:hAnsi="宋体" w:cs="宋体"/>
          <w:bCs/>
          <w:highlight w:val="none"/>
        </w:rPr>
        <w:t>一</w:t>
      </w:r>
      <w:r>
        <w:rPr>
          <w:rFonts w:hAnsi="宋体" w:cs="宋体"/>
          <w:bCs/>
          <w:highlight w:val="none"/>
        </w:rPr>
        <w:t>)</w:t>
      </w:r>
      <w:r>
        <w:rPr>
          <w:rFonts w:hint="eastAsia" w:hAnsi="宋体" w:cs="宋体"/>
          <w:bCs/>
          <w:highlight w:val="none"/>
        </w:rPr>
        <w:t>磋商小组构成：本项目的磋商小组由有关技术、经济等方面的专家组成。成员人数应当为三人以上（含三人）单数。</w:t>
      </w:r>
    </w:p>
    <w:p w14:paraId="3C9B0599">
      <w:pPr>
        <w:pStyle w:val="20"/>
        <w:adjustRightInd/>
        <w:spacing w:line="400" w:lineRule="exact"/>
        <w:ind w:firstLine="420" w:firstLineChars="200"/>
        <w:jc w:val="both"/>
        <w:textAlignment w:val="auto"/>
        <w:rPr>
          <w:rFonts w:hAnsi="宋体" w:cs="宋体"/>
          <w:bCs/>
          <w:highlight w:val="none"/>
        </w:rPr>
      </w:pPr>
      <w:r>
        <w:rPr>
          <w:rFonts w:hAnsi="宋体" w:cs="宋体"/>
          <w:bCs/>
          <w:highlight w:val="none"/>
        </w:rPr>
        <w:t>(</w:t>
      </w:r>
      <w:r>
        <w:rPr>
          <w:rFonts w:hint="eastAsia" w:hAnsi="宋体" w:cs="宋体"/>
          <w:bCs/>
          <w:highlight w:val="none"/>
        </w:rPr>
        <w:t>二</w:t>
      </w:r>
      <w:r>
        <w:rPr>
          <w:rFonts w:hAnsi="宋体" w:cs="宋体"/>
          <w:bCs/>
          <w:highlight w:val="none"/>
        </w:rPr>
        <w:t>)</w:t>
      </w:r>
      <w:r>
        <w:rPr>
          <w:rFonts w:hint="eastAsia" w:hAnsi="宋体" w:cs="宋体"/>
          <w:bCs/>
          <w:highlight w:val="none"/>
        </w:rPr>
        <w:t>评标依据：磋商小组将以竞争性磋商文件和响应文件为评定依据进行评审</w:t>
      </w:r>
      <w:r>
        <w:rPr>
          <w:rFonts w:hint="eastAsia" w:hAnsi="宋体" w:cs="宋体"/>
          <w:highlight w:val="none"/>
        </w:rPr>
        <w:t>。</w:t>
      </w:r>
    </w:p>
    <w:p w14:paraId="59582768">
      <w:pPr>
        <w:pStyle w:val="20"/>
        <w:adjustRightInd/>
        <w:spacing w:line="400" w:lineRule="exact"/>
        <w:ind w:firstLine="420" w:firstLineChars="200"/>
        <w:jc w:val="both"/>
        <w:textAlignment w:val="auto"/>
        <w:rPr>
          <w:rFonts w:hAnsi="宋体" w:cs="宋体"/>
          <w:bCs/>
          <w:highlight w:val="none"/>
        </w:rPr>
      </w:pPr>
      <w:r>
        <w:rPr>
          <w:rFonts w:hAnsi="宋体" w:cs="宋体"/>
          <w:bCs/>
          <w:highlight w:val="none"/>
        </w:rPr>
        <w:t>(</w:t>
      </w:r>
      <w:r>
        <w:rPr>
          <w:rFonts w:hint="eastAsia" w:hAnsi="宋体" w:cs="宋体"/>
          <w:bCs/>
          <w:highlight w:val="none"/>
        </w:rPr>
        <w:t>三</w:t>
      </w:r>
      <w:r>
        <w:rPr>
          <w:rFonts w:hAnsi="宋体" w:cs="宋体"/>
          <w:bCs/>
          <w:highlight w:val="none"/>
        </w:rPr>
        <w:t>)</w:t>
      </w:r>
      <w:r>
        <w:rPr>
          <w:rFonts w:hint="eastAsia" w:hAnsi="宋体" w:cs="宋体"/>
          <w:bCs/>
          <w:highlight w:val="none"/>
        </w:rPr>
        <w:t>评标方法：</w:t>
      </w:r>
      <w:r>
        <w:rPr>
          <w:rFonts w:hint="eastAsia" w:hAnsi="宋体" w:cs="宋体"/>
          <w:szCs w:val="21"/>
          <w:highlight w:val="none"/>
        </w:rPr>
        <w:t>采用综合评分法评标</w:t>
      </w:r>
      <w:r>
        <w:rPr>
          <w:rFonts w:hint="eastAsia" w:hAnsi="宋体" w:cs="宋体"/>
          <w:bCs/>
          <w:highlight w:val="none"/>
        </w:rPr>
        <w:t>。</w:t>
      </w:r>
    </w:p>
    <w:p w14:paraId="16D41ED6">
      <w:pPr>
        <w:autoSpaceDE w:val="0"/>
        <w:autoSpaceDN w:val="0"/>
        <w:adjustRightInd w:val="0"/>
        <w:snapToGrid w:val="0"/>
        <w:spacing w:line="380" w:lineRule="exact"/>
        <w:ind w:right="-168" w:rightChars="-80" w:firstLine="315" w:firstLineChars="150"/>
        <w:rPr>
          <w:rFonts w:ascii="宋体" w:cs="宋体"/>
          <w:b/>
          <w:highlight w:val="none"/>
        </w:rPr>
      </w:pPr>
      <w:r>
        <w:rPr>
          <w:rFonts w:hint="eastAsia" w:ascii="宋体" w:hAnsi="宋体" w:cs="宋体"/>
          <w:bCs/>
          <w:highlight w:val="none"/>
        </w:rPr>
        <w:t>（四）</w:t>
      </w:r>
      <w:r>
        <w:rPr>
          <w:rFonts w:hint="eastAsia" w:ascii="宋体" w:hAnsi="宋体" w:cs="宋体"/>
          <w:b/>
          <w:highlight w:val="none"/>
        </w:rPr>
        <w:t>本项目的招标控制价：</w:t>
      </w:r>
      <w:r>
        <w:rPr>
          <w:rFonts w:hint="eastAsia"/>
          <w:b/>
          <w:highlight w:val="none"/>
          <w:lang w:val="en-US" w:eastAsia="zh-CN"/>
        </w:rPr>
        <w:t>玖拾叁万贰仟陆佰贰拾玖元伍角</w:t>
      </w:r>
      <w:r>
        <w:rPr>
          <w:rFonts w:hint="eastAsia" w:ascii="宋体" w:hAnsi="宋体" w:cs="宋体"/>
          <w:b/>
          <w:bCs/>
          <w:highlight w:val="none"/>
        </w:rPr>
        <w:t>（¥</w:t>
      </w:r>
      <w:r>
        <w:rPr>
          <w:rFonts w:hint="eastAsia" w:ascii="宋体" w:hAnsi="宋体" w:cs="宋体"/>
          <w:b/>
          <w:bCs/>
          <w:highlight w:val="none"/>
          <w:lang w:eastAsia="zh-CN"/>
        </w:rPr>
        <w:t>932629.50</w:t>
      </w:r>
      <w:r>
        <w:rPr>
          <w:rFonts w:hint="eastAsia" w:ascii="宋体" w:hAnsi="宋体" w:cs="宋体"/>
          <w:b/>
          <w:bCs/>
          <w:highlight w:val="none"/>
        </w:rPr>
        <w:t>元）</w:t>
      </w:r>
      <w:r>
        <w:rPr>
          <w:rFonts w:hint="eastAsia" w:ascii="宋体" w:hAnsi="宋体" w:eastAsia="Times New Roman" w:cs="宋体"/>
          <w:b/>
          <w:bCs/>
          <w:highlight w:val="none"/>
        </w:rPr>
        <w:t>。</w:t>
      </w:r>
    </w:p>
    <w:p w14:paraId="13A65E03">
      <w:pPr>
        <w:autoSpaceDE w:val="0"/>
        <w:autoSpaceDN w:val="0"/>
        <w:adjustRightInd w:val="0"/>
        <w:snapToGrid w:val="0"/>
        <w:spacing w:line="380" w:lineRule="exact"/>
        <w:ind w:right="-168" w:rightChars="-80" w:firstLine="422" w:firstLineChars="200"/>
        <w:rPr>
          <w:rFonts w:ascii="宋体" w:cs="宋体"/>
          <w:b/>
          <w:highlight w:val="none"/>
        </w:rPr>
      </w:pPr>
      <w:r>
        <w:rPr>
          <w:rFonts w:hint="eastAsia" w:ascii="宋体" w:hAnsi="宋体" w:cs="宋体"/>
          <w:b/>
          <w:highlight w:val="none"/>
        </w:rPr>
        <w:t>有效报价范围为小于或等于招标控制价的磋商报价，且经磋商小组审定不存在严重不平衡、不合理、不低于其企业成本的磋商报价。磋商报价超出有效报价范围，作废标处理。</w:t>
      </w:r>
    </w:p>
    <w:p w14:paraId="38ACAF8D">
      <w:pPr>
        <w:autoSpaceDE w:val="0"/>
        <w:autoSpaceDN w:val="0"/>
        <w:adjustRightInd w:val="0"/>
        <w:snapToGrid w:val="0"/>
        <w:spacing w:line="380" w:lineRule="exact"/>
        <w:ind w:right="-168" w:rightChars="-80" w:firstLine="422" w:firstLineChars="200"/>
        <w:rPr>
          <w:rFonts w:ascii="宋体" w:cs="宋体"/>
          <w:b/>
          <w:highlight w:val="none"/>
        </w:rPr>
      </w:pPr>
      <w:r>
        <w:rPr>
          <w:rFonts w:hint="eastAsia" w:ascii="宋体" w:hAnsi="宋体" w:cs="宋体"/>
          <w:b/>
          <w:highlight w:val="none"/>
        </w:rPr>
        <w:t>注：本项目的招标控制价即为最高投标限价。</w:t>
      </w:r>
    </w:p>
    <w:p w14:paraId="239E9F9B">
      <w:pPr>
        <w:autoSpaceDE w:val="0"/>
        <w:autoSpaceDN w:val="0"/>
        <w:adjustRightInd w:val="0"/>
        <w:snapToGrid w:val="0"/>
        <w:spacing w:line="380" w:lineRule="exact"/>
        <w:ind w:right="-168" w:rightChars="-80" w:firstLine="422" w:firstLineChars="200"/>
        <w:rPr>
          <w:rFonts w:hAnsi="宋体" w:cs="宋体"/>
          <w:b/>
          <w:bCs/>
          <w:highlight w:val="none"/>
        </w:rPr>
      </w:pPr>
      <w:r>
        <w:rPr>
          <w:rFonts w:hint="eastAsia" w:hAnsi="宋体" w:cs="宋体"/>
          <w:b/>
          <w:bCs/>
          <w:highlight w:val="none"/>
        </w:rPr>
        <w:t>二、定标方法</w:t>
      </w:r>
    </w:p>
    <w:p w14:paraId="5442429B">
      <w:pPr>
        <w:pStyle w:val="20"/>
        <w:adjustRightInd/>
        <w:spacing w:line="400" w:lineRule="exact"/>
        <w:ind w:firstLine="420" w:firstLineChars="200"/>
        <w:jc w:val="both"/>
        <w:textAlignment w:val="auto"/>
        <w:rPr>
          <w:rFonts w:hAnsi="宋体" w:cs="宋体"/>
          <w:b/>
          <w:bCs/>
          <w:highlight w:val="none"/>
        </w:rPr>
      </w:pPr>
      <w:r>
        <w:rPr>
          <w:rFonts w:hint="eastAsia" w:hAnsi="宋体" w:cs="宋体"/>
          <w:bCs/>
          <w:highlight w:val="none"/>
        </w:rPr>
        <w:t>首先进行资格及符合性审查评审</w:t>
      </w:r>
      <w:r>
        <w:rPr>
          <w:rFonts w:hAnsi="宋体" w:cs="宋体"/>
          <w:bCs/>
          <w:highlight w:val="none"/>
        </w:rPr>
        <w:t>,</w:t>
      </w:r>
      <w:r>
        <w:rPr>
          <w:rFonts w:hint="eastAsia" w:hAnsi="宋体" w:cs="宋体"/>
          <w:bCs/>
          <w:highlight w:val="none"/>
        </w:rPr>
        <w:t>其次对资格及符合性审查合格的供应商进行详细评审</w:t>
      </w:r>
      <w:r>
        <w:rPr>
          <w:rFonts w:hAnsi="宋体" w:cs="宋体"/>
          <w:bCs/>
          <w:highlight w:val="none"/>
        </w:rPr>
        <w:t>,</w:t>
      </w:r>
      <w:r>
        <w:rPr>
          <w:rFonts w:hint="eastAsia" w:hAnsi="宋体" w:cs="宋体"/>
          <w:bCs/>
          <w:highlight w:val="none"/>
        </w:rPr>
        <w:t>最后按照评审得分由高到低顺序推荐</w:t>
      </w:r>
      <w:r>
        <w:rPr>
          <w:rFonts w:hAnsi="宋体" w:cs="宋体"/>
          <w:bCs/>
          <w:highlight w:val="none"/>
        </w:rPr>
        <w:t>3</w:t>
      </w:r>
      <w:r>
        <w:rPr>
          <w:rFonts w:hint="eastAsia" w:hAnsi="宋体" w:cs="宋体"/>
          <w:bCs/>
          <w:highlight w:val="none"/>
        </w:rPr>
        <w:t>名以上成交候选人，并编写评审报告。符合《政府采购竞争性磋商采购方式管理暂行办法》第二十一条第三款情形“最后报价是供应商响应文件的有效组成部分。符合本办法第三条第四项情形‘市场竞争不充分的科研项目，以及需要扶持的科技成果转化项目的’，提交最后报价的供应商可以为</w:t>
      </w:r>
      <w:r>
        <w:rPr>
          <w:rFonts w:hAnsi="宋体" w:cs="宋体"/>
          <w:bCs/>
          <w:highlight w:val="none"/>
        </w:rPr>
        <w:t>2</w:t>
      </w:r>
      <w:r>
        <w:rPr>
          <w:rFonts w:hint="eastAsia" w:hAnsi="宋体" w:cs="宋体"/>
          <w:bCs/>
          <w:highlight w:val="none"/>
        </w:rPr>
        <w:t>家。”的，可以推荐</w:t>
      </w:r>
      <w:r>
        <w:rPr>
          <w:rFonts w:hAnsi="宋体" w:cs="宋体"/>
          <w:bCs/>
          <w:highlight w:val="none"/>
        </w:rPr>
        <w:t>2</w:t>
      </w:r>
      <w:r>
        <w:rPr>
          <w:rFonts w:hint="eastAsia" w:hAnsi="宋体" w:cs="宋体"/>
          <w:bCs/>
          <w:highlight w:val="none"/>
        </w:rPr>
        <w:t>家成交候选人。</w:t>
      </w:r>
      <w:r>
        <w:rPr>
          <w:rFonts w:hint="eastAsia" w:hAnsi="宋体" w:cs="宋体"/>
          <w:szCs w:val="21"/>
          <w:highlight w:val="none"/>
        </w:rPr>
        <w:t>以</w:t>
      </w:r>
      <w:r>
        <w:rPr>
          <w:rFonts w:hint="eastAsia" w:hAnsi="宋体" w:cs="宋体"/>
          <w:highlight w:val="none"/>
        </w:rPr>
        <w:t>磋商</w:t>
      </w:r>
      <w:r>
        <w:rPr>
          <w:rFonts w:hint="eastAsia" w:hAnsi="宋体" w:cs="宋体"/>
          <w:szCs w:val="21"/>
          <w:highlight w:val="none"/>
        </w:rPr>
        <w:t>报价低的优先；</w:t>
      </w:r>
      <w:r>
        <w:rPr>
          <w:rFonts w:hint="eastAsia" w:hAnsi="宋体" w:cs="宋体"/>
          <w:highlight w:val="none"/>
        </w:rPr>
        <w:t>磋商</w:t>
      </w:r>
      <w:r>
        <w:rPr>
          <w:rFonts w:hint="eastAsia" w:hAnsi="宋体" w:cs="宋体"/>
          <w:szCs w:val="21"/>
          <w:highlight w:val="none"/>
        </w:rPr>
        <w:t>价也相等时，以技术得分高的优先；技术得分也相等的，由</w:t>
      </w:r>
      <w:r>
        <w:rPr>
          <w:rFonts w:hint="eastAsia" w:hAnsi="宋体" w:cs="宋体"/>
          <w:highlight w:val="none"/>
        </w:rPr>
        <w:t>磋商</w:t>
      </w:r>
      <w:r>
        <w:rPr>
          <w:rFonts w:hint="eastAsia" w:hAnsi="宋体" w:cs="宋体"/>
          <w:kern w:val="0"/>
          <w:szCs w:val="21"/>
          <w:highlight w:val="none"/>
        </w:rPr>
        <w:t>小组</w:t>
      </w:r>
      <w:r>
        <w:rPr>
          <w:rFonts w:hint="eastAsia" w:hAnsi="宋体" w:cs="宋体"/>
          <w:szCs w:val="21"/>
          <w:highlight w:val="none"/>
        </w:rPr>
        <w:t>采用记名投票方式确定。</w:t>
      </w:r>
    </w:p>
    <w:p w14:paraId="515A2535">
      <w:pPr>
        <w:pStyle w:val="20"/>
        <w:adjustRightInd/>
        <w:spacing w:line="400" w:lineRule="exact"/>
        <w:ind w:firstLine="422" w:firstLineChars="200"/>
        <w:jc w:val="both"/>
        <w:textAlignment w:val="auto"/>
        <w:rPr>
          <w:rFonts w:hAnsi="宋体" w:cs="宋体"/>
          <w:b/>
          <w:bCs/>
          <w:highlight w:val="none"/>
        </w:rPr>
      </w:pPr>
      <w:r>
        <w:rPr>
          <w:rFonts w:hAnsi="宋体" w:cs="宋体"/>
          <w:b/>
          <w:bCs/>
          <w:highlight w:val="none"/>
        </w:rPr>
        <w:t xml:space="preserve"> </w:t>
      </w:r>
      <w:r>
        <w:rPr>
          <w:rFonts w:hint="eastAsia" w:hAnsi="宋体" w:cs="宋体"/>
          <w:b/>
          <w:bCs/>
          <w:highlight w:val="none"/>
        </w:rPr>
        <w:t>三、详细评审评分标准</w:t>
      </w:r>
    </w:p>
    <w:p w14:paraId="6D386DC0">
      <w:pPr>
        <w:pStyle w:val="20"/>
        <w:adjustRightInd/>
        <w:spacing w:line="400" w:lineRule="exact"/>
        <w:ind w:firstLine="420" w:firstLineChars="200"/>
        <w:textAlignment w:val="auto"/>
        <w:rPr>
          <w:rFonts w:hAnsi="宋体" w:cs="宋体"/>
          <w:highlight w:val="none"/>
        </w:rPr>
      </w:pPr>
      <w:r>
        <w:rPr>
          <w:rFonts w:hint="eastAsia" w:hAnsi="宋体" w:cs="宋体"/>
          <w:highlight w:val="none"/>
        </w:rPr>
        <w:t>对进入详细评审的，采用百分制对其磋商报价、施工组织设计等方面进行综合评分。</w:t>
      </w:r>
    </w:p>
    <w:p w14:paraId="7248AF5D">
      <w:pPr>
        <w:pStyle w:val="20"/>
        <w:adjustRightInd/>
        <w:spacing w:line="400" w:lineRule="exact"/>
        <w:textAlignment w:val="auto"/>
        <w:rPr>
          <w:rFonts w:hAnsi="宋体" w:cs="宋体"/>
          <w:highlight w:val="none"/>
        </w:rPr>
      </w:pPr>
      <w:r>
        <w:rPr>
          <w:rFonts w:hint="eastAsia" w:hAnsi="宋体" w:cs="宋体"/>
          <w:highlight w:val="none"/>
        </w:rPr>
        <w:t>详细评审评审标准</w:t>
      </w:r>
      <w:r>
        <w:rPr>
          <w:rFonts w:hAnsi="宋体" w:cs="宋体"/>
          <w:highlight w:val="none"/>
        </w:rPr>
        <w:t>(</w:t>
      </w:r>
      <w:r>
        <w:rPr>
          <w:rFonts w:hint="eastAsia" w:hAnsi="宋体" w:cs="宋体"/>
          <w:highlight w:val="none"/>
        </w:rPr>
        <w:t>满分</w:t>
      </w:r>
      <w:r>
        <w:rPr>
          <w:rFonts w:hAnsi="宋体" w:cs="宋体"/>
          <w:highlight w:val="none"/>
        </w:rPr>
        <w:t>100</w:t>
      </w:r>
      <w:r>
        <w:rPr>
          <w:rFonts w:hint="eastAsia" w:hAnsi="宋体" w:cs="宋体"/>
          <w:highlight w:val="none"/>
        </w:rPr>
        <w:t>分，按四舍五入取至百分位两位小数</w:t>
      </w:r>
      <w:r>
        <w:rPr>
          <w:rFonts w:hAnsi="宋体" w:cs="宋体"/>
          <w:highlight w:val="none"/>
        </w:rPr>
        <w:t>)</w:t>
      </w:r>
    </w:p>
    <w:tbl>
      <w:tblPr>
        <w:tblStyle w:val="3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88"/>
        <w:gridCol w:w="1098"/>
        <w:gridCol w:w="709"/>
        <w:gridCol w:w="1300"/>
        <w:gridCol w:w="5345"/>
      </w:tblGrid>
      <w:tr w14:paraId="2C9C36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1686" w:type="dxa"/>
            <w:gridSpan w:val="2"/>
            <w:noWrap w:val="0"/>
            <w:vAlign w:val="top"/>
          </w:tcPr>
          <w:p w14:paraId="024665F4">
            <w:pPr>
              <w:adjustRightInd w:val="0"/>
              <w:snapToGrid w:val="0"/>
              <w:spacing w:line="360" w:lineRule="exact"/>
              <w:jc w:val="center"/>
              <w:rPr>
                <w:rFonts w:ascii="宋体" w:cs="宋体"/>
                <w:szCs w:val="21"/>
                <w:highlight w:val="none"/>
              </w:rPr>
            </w:pPr>
            <w:r>
              <w:rPr>
                <w:rFonts w:hint="eastAsia" w:ascii="宋体" w:hAnsi="宋体" w:cs="宋体"/>
                <w:szCs w:val="21"/>
                <w:highlight w:val="none"/>
              </w:rPr>
              <w:t>审内容</w:t>
            </w:r>
          </w:p>
        </w:tc>
        <w:tc>
          <w:tcPr>
            <w:tcW w:w="709" w:type="dxa"/>
            <w:noWrap w:val="0"/>
            <w:vAlign w:val="top"/>
          </w:tcPr>
          <w:p w14:paraId="5F0B30EA">
            <w:pPr>
              <w:adjustRightInd w:val="0"/>
              <w:snapToGrid w:val="0"/>
              <w:spacing w:line="360" w:lineRule="exact"/>
              <w:jc w:val="center"/>
              <w:rPr>
                <w:rFonts w:ascii="宋体" w:cs="宋体"/>
                <w:szCs w:val="21"/>
                <w:highlight w:val="none"/>
              </w:rPr>
            </w:pPr>
            <w:r>
              <w:rPr>
                <w:rFonts w:hint="eastAsia" w:ascii="宋体" w:hAnsi="宋体" w:cs="宋体"/>
                <w:szCs w:val="21"/>
                <w:highlight w:val="none"/>
              </w:rPr>
              <w:t>分值</w:t>
            </w:r>
          </w:p>
        </w:tc>
        <w:tc>
          <w:tcPr>
            <w:tcW w:w="6645" w:type="dxa"/>
            <w:gridSpan w:val="2"/>
            <w:noWrap w:val="0"/>
            <w:vAlign w:val="top"/>
          </w:tcPr>
          <w:p w14:paraId="5CE9D914">
            <w:pPr>
              <w:adjustRightInd w:val="0"/>
              <w:snapToGrid w:val="0"/>
              <w:spacing w:line="360" w:lineRule="exact"/>
              <w:jc w:val="center"/>
              <w:rPr>
                <w:rFonts w:ascii="宋体" w:cs="宋体"/>
                <w:szCs w:val="21"/>
                <w:highlight w:val="none"/>
              </w:rPr>
            </w:pPr>
            <w:r>
              <w:rPr>
                <w:rFonts w:hint="eastAsia" w:ascii="宋体" w:hAnsi="宋体" w:cs="宋体"/>
                <w:szCs w:val="21"/>
                <w:highlight w:val="none"/>
              </w:rPr>
              <w:t>评审标准</w:t>
            </w:r>
          </w:p>
        </w:tc>
      </w:tr>
      <w:tr w14:paraId="63DF14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7" w:hRule="atLeast"/>
          <w:jc w:val="center"/>
        </w:trPr>
        <w:tc>
          <w:tcPr>
            <w:tcW w:w="1686" w:type="dxa"/>
            <w:gridSpan w:val="2"/>
            <w:noWrap w:val="0"/>
            <w:vAlign w:val="center"/>
          </w:tcPr>
          <w:p w14:paraId="2708AD35">
            <w:pPr>
              <w:adjustRightInd w:val="0"/>
              <w:snapToGrid w:val="0"/>
              <w:spacing w:line="360" w:lineRule="exact"/>
              <w:jc w:val="center"/>
              <w:rPr>
                <w:rFonts w:ascii="宋体" w:cs="宋体"/>
                <w:szCs w:val="21"/>
                <w:highlight w:val="none"/>
              </w:rPr>
            </w:pPr>
            <w:r>
              <w:rPr>
                <w:rFonts w:hint="eastAsia" w:ascii="宋体" w:hAnsi="宋体" w:cs="宋体"/>
                <w:szCs w:val="21"/>
                <w:highlight w:val="none"/>
              </w:rPr>
              <w:t>磋商报价分</w:t>
            </w:r>
          </w:p>
        </w:tc>
        <w:tc>
          <w:tcPr>
            <w:tcW w:w="709" w:type="dxa"/>
            <w:noWrap w:val="0"/>
            <w:vAlign w:val="center"/>
          </w:tcPr>
          <w:p w14:paraId="3427DEC6">
            <w:pPr>
              <w:adjustRightInd w:val="0"/>
              <w:snapToGrid w:val="0"/>
              <w:spacing w:line="360" w:lineRule="exact"/>
              <w:jc w:val="center"/>
              <w:rPr>
                <w:rFonts w:ascii="宋体" w:cs="宋体"/>
                <w:szCs w:val="21"/>
                <w:highlight w:val="none"/>
              </w:rPr>
            </w:pPr>
            <w:r>
              <w:rPr>
                <w:rFonts w:hint="eastAsia" w:ascii="宋体" w:hAnsi="宋体" w:cs="宋体"/>
                <w:szCs w:val="21"/>
                <w:highlight w:val="none"/>
              </w:rPr>
              <w:t>50分</w:t>
            </w:r>
          </w:p>
        </w:tc>
        <w:tc>
          <w:tcPr>
            <w:tcW w:w="6645" w:type="dxa"/>
            <w:gridSpan w:val="2"/>
            <w:noWrap w:val="0"/>
            <w:vAlign w:val="center"/>
          </w:tcPr>
          <w:p w14:paraId="1BF33AC6">
            <w:pPr>
              <w:spacing w:line="360" w:lineRule="exact"/>
              <w:ind w:firstLine="413" w:firstLineChars="196"/>
              <w:jc w:val="left"/>
              <w:rPr>
                <w:rFonts w:hint="eastAsia" w:ascii="宋体" w:hAnsi="宋体" w:cs="宋体"/>
                <w:b/>
                <w:szCs w:val="21"/>
                <w:highlight w:val="none"/>
              </w:rPr>
            </w:pPr>
            <w:r>
              <w:rPr>
                <w:rFonts w:hint="eastAsia" w:ascii="宋体" w:hAnsi="宋体" w:cs="宋体"/>
                <w:b/>
                <w:szCs w:val="21"/>
                <w:highlight w:val="none"/>
              </w:rPr>
              <w:t>按照《政府采购促进中小企业发展管理办法》（财库[2020]46号）规定：本项目为专门面向中小企业采购的项目，不再执行价格评审优惠的扶持政策。</w:t>
            </w:r>
          </w:p>
          <w:p w14:paraId="22DEBA50">
            <w:pPr>
              <w:spacing w:line="360" w:lineRule="exact"/>
              <w:jc w:val="left"/>
              <w:rPr>
                <w:rFonts w:ascii="宋体" w:cs="宋体"/>
                <w:szCs w:val="21"/>
                <w:highlight w:val="none"/>
              </w:rPr>
            </w:pPr>
            <w:r>
              <w:rPr>
                <w:rFonts w:hint="eastAsia" w:ascii="宋体" w:hAnsi="宋体" w:cs="宋体"/>
                <w:szCs w:val="21"/>
                <w:highlight w:val="none"/>
              </w:rPr>
              <w:t>（</w:t>
            </w:r>
            <w:r>
              <w:rPr>
                <w:rFonts w:ascii="宋体" w:hAnsi="宋体" w:cs="宋体"/>
                <w:szCs w:val="21"/>
                <w:highlight w:val="none"/>
              </w:rPr>
              <w:t>1</w:t>
            </w:r>
            <w:r>
              <w:rPr>
                <w:rFonts w:hint="eastAsia" w:ascii="宋体" w:hAnsi="宋体" w:cs="宋体"/>
                <w:szCs w:val="21"/>
                <w:highlight w:val="none"/>
              </w:rPr>
              <w:t>）在评审过程中，磋商小组发现供应商的报价明显低于市场价格或者低于成本的，有可能影响服务质量和不能诚信履约的，应要求该供应商在规定的期限内提供书面文件予以解释说明。否则，磋商小组可以认定该供应商以低于成本报价磋商或报价严重不平衡、不合理，其竞标视为无效磋商。</w:t>
            </w:r>
          </w:p>
          <w:p w14:paraId="08CB74E2">
            <w:pPr>
              <w:spacing w:line="360" w:lineRule="exact"/>
              <w:jc w:val="left"/>
              <w:rPr>
                <w:rFonts w:ascii="宋体" w:cs="宋体"/>
                <w:szCs w:val="21"/>
                <w:highlight w:val="none"/>
              </w:rPr>
            </w:pPr>
            <w:r>
              <w:rPr>
                <w:rFonts w:hint="eastAsia" w:ascii="宋体" w:hAnsi="宋体" w:cs="宋体"/>
                <w:szCs w:val="21"/>
                <w:highlight w:val="none"/>
              </w:rPr>
              <w:t>（</w:t>
            </w:r>
            <w:r>
              <w:rPr>
                <w:rFonts w:ascii="宋体" w:hAnsi="宋体" w:cs="宋体"/>
                <w:szCs w:val="21"/>
                <w:highlight w:val="none"/>
              </w:rPr>
              <w:t>2</w:t>
            </w:r>
            <w:r>
              <w:rPr>
                <w:rFonts w:hint="eastAsia" w:ascii="宋体" w:hAnsi="宋体" w:cs="宋体"/>
                <w:szCs w:val="21"/>
                <w:highlight w:val="none"/>
              </w:rPr>
              <w:t>）满足磋商文件要求且最后报价最低的供应商报价作为磋商基准价，磋商报价等于磋商基准价的得满分，</w:t>
            </w:r>
            <w:r>
              <w:rPr>
                <w:rFonts w:hint="eastAsia" w:ascii="宋体" w:hAnsi="宋体" w:cs="宋体"/>
                <w:highlight w:val="none"/>
              </w:rPr>
              <w:t>其他供应商的价格分统一按照下列公式计算：</w:t>
            </w:r>
          </w:p>
          <w:p w14:paraId="1B00AFCE">
            <w:pPr>
              <w:spacing w:line="360" w:lineRule="exact"/>
              <w:rPr>
                <w:rFonts w:ascii="宋体" w:hAnsi="宋体" w:cs="宋体"/>
                <w:szCs w:val="21"/>
                <w:highlight w:val="none"/>
              </w:rPr>
            </w:pPr>
            <w:r>
              <w:rPr>
                <w:rFonts w:hint="eastAsia" w:ascii="宋体" w:hAnsi="宋体" w:cs="宋体"/>
                <w:highlight w:val="none"/>
              </w:rPr>
              <w:t>磋商</w:t>
            </w:r>
            <w:r>
              <w:rPr>
                <w:rFonts w:hint="eastAsia" w:ascii="宋体" w:hAnsi="宋体" w:cs="宋体"/>
                <w:szCs w:val="21"/>
                <w:highlight w:val="none"/>
              </w:rPr>
              <w:t>报价得分</w:t>
            </w:r>
            <w:r>
              <w:rPr>
                <w:rFonts w:ascii="宋体" w:hAnsi="宋体" w:cs="宋体"/>
                <w:szCs w:val="21"/>
                <w:highlight w:val="none"/>
              </w:rPr>
              <w:t>=</w:t>
            </w:r>
            <w:r>
              <w:rPr>
                <w:rFonts w:hint="eastAsia" w:ascii="宋体" w:hAnsi="宋体" w:cs="宋体"/>
                <w:highlight w:val="none"/>
              </w:rPr>
              <w:t>磋商基准价</w:t>
            </w:r>
            <w:r>
              <w:rPr>
                <w:rFonts w:ascii="宋体" w:hAnsi="宋体" w:cs="宋体"/>
                <w:highlight w:val="none"/>
              </w:rPr>
              <w:t>/</w:t>
            </w:r>
            <w:r>
              <w:rPr>
                <w:rFonts w:hint="eastAsia" w:ascii="宋体" w:hAnsi="宋体" w:cs="宋体"/>
                <w:highlight w:val="none"/>
              </w:rPr>
              <w:t>最后评标报价</w:t>
            </w:r>
            <w:r>
              <w:rPr>
                <w:rFonts w:hint="eastAsia" w:ascii="宋体" w:hAnsi="宋体" w:cs="宋体"/>
                <w:szCs w:val="21"/>
                <w:highlight w:val="none"/>
              </w:rPr>
              <w:t>×50</w:t>
            </w:r>
          </w:p>
        </w:tc>
      </w:tr>
      <w:tr w14:paraId="6F9158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77" w:hRule="atLeast"/>
          <w:jc w:val="center"/>
        </w:trPr>
        <w:tc>
          <w:tcPr>
            <w:tcW w:w="588" w:type="dxa"/>
            <w:vMerge w:val="restart"/>
            <w:noWrap w:val="0"/>
            <w:vAlign w:val="center"/>
          </w:tcPr>
          <w:p w14:paraId="6E9DBA66">
            <w:pPr>
              <w:adjustRightInd w:val="0"/>
              <w:snapToGrid w:val="0"/>
              <w:spacing w:line="360" w:lineRule="exact"/>
              <w:jc w:val="center"/>
              <w:rPr>
                <w:rFonts w:ascii="宋体" w:cs="宋体"/>
                <w:szCs w:val="21"/>
                <w:highlight w:val="none"/>
              </w:rPr>
            </w:pPr>
            <w:r>
              <w:rPr>
                <w:rFonts w:hint="eastAsia" w:ascii="宋体" w:hAnsi="宋体" w:cs="宋体"/>
                <w:szCs w:val="21"/>
                <w:highlight w:val="none"/>
              </w:rPr>
              <w:t>施工组织设计</w:t>
            </w:r>
          </w:p>
          <w:p w14:paraId="165B8054">
            <w:pPr>
              <w:adjustRightInd w:val="0"/>
              <w:snapToGrid w:val="0"/>
              <w:spacing w:line="360" w:lineRule="exact"/>
              <w:jc w:val="center"/>
              <w:rPr>
                <w:rFonts w:ascii="宋体" w:cs="宋体"/>
                <w:szCs w:val="21"/>
                <w:highlight w:val="none"/>
              </w:rPr>
            </w:pPr>
            <w:r>
              <w:rPr>
                <w:rFonts w:hint="eastAsia" w:ascii="宋体" w:cs="宋体"/>
                <w:szCs w:val="21"/>
                <w:highlight w:val="none"/>
              </w:rPr>
              <w:t>分</w:t>
            </w:r>
          </w:p>
        </w:tc>
        <w:tc>
          <w:tcPr>
            <w:tcW w:w="1098" w:type="dxa"/>
            <w:vMerge w:val="restart"/>
            <w:noWrap w:val="0"/>
            <w:vAlign w:val="center"/>
          </w:tcPr>
          <w:p w14:paraId="692EE9DC">
            <w:pPr>
              <w:adjustRightInd w:val="0"/>
              <w:snapToGrid w:val="0"/>
              <w:spacing w:line="360" w:lineRule="exact"/>
              <w:jc w:val="center"/>
              <w:rPr>
                <w:rFonts w:ascii="宋体" w:cs="宋体"/>
                <w:szCs w:val="21"/>
                <w:highlight w:val="none"/>
              </w:rPr>
            </w:pPr>
            <w:r>
              <w:rPr>
                <w:rFonts w:hint="eastAsia" w:ascii="宋体" w:hAnsi="宋体" w:cs="宋体"/>
                <w:szCs w:val="21"/>
                <w:highlight w:val="none"/>
              </w:rPr>
              <w:t>主要施工方法</w:t>
            </w:r>
          </w:p>
        </w:tc>
        <w:tc>
          <w:tcPr>
            <w:tcW w:w="709" w:type="dxa"/>
            <w:vMerge w:val="restart"/>
            <w:noWrap w:val="0"/>
            <w:vAlign w:val="center"/>
          </w:tcPr>
          <w:p w14:paraId="50669BAA">
            <w:pPr>
              <w:adjustRightInd w:val="0"/>
              <w:snapToGrid w:val="0"/>
              <w:spacing w:line="360" w:lineRule="exact"/>
              <w:jc w:val="center"/>
              <w:rPr>
                <w:rFonts w:ascii="宋体" w:cs="宋体"/>
                <w:szCs w:val="21"/>
                <w:highlight w:val="none"/>
              </w:rPr>
            </w:pPr>
            <w:r>
              <w:rPr>
                <w:rFonts w:hint="eastAsia" w:ascii="宋体" w:hAnsi="宋体" w:cs="宋体"/>
                <w:szCs w:val="21"/>
                <w:highlight w:val="none"/>
              </w:rPr>
              <w:t>5分</w:t>
            </w:r>
          </w:p>
        </w:tc>
        <w:tc>
          <w:tcPr>
            <w:tcW w:w="1300" w:type="dxa"/>
            <w:noWrap w:val="0"/>
            <w:vAlign w:val="center"/>
          </w:tcPr>
          <w:p w14:paraId="3966F34B">
            <w:pPr>
              <w:adjustRightInd w:val="0"/>
              <w:snapToGrid w:val="0"/>
              <w:spacing w:line="360" w:lineRule="exact"/>
              <w:jc w:val="center"/>
              <w:rPr>
                <w:rFonts w:ascii="宋体" w:cs="宋体"/>
                <w:kern w:val="0"/>
                <w:szCs w:val="21"/>
                <w:highlight w:val="none"/>
              </w:rPr>
            </w:pPr>
            <w:r>
              <w:rPr>
                <w:rFonts w:hint="eastAsia" w:ascii="宋体" w:hAnsi="宋体" w:cs="宋体"/>
                <w:kern w:val="0"/>
                <w:szCs w:val="21"/>
                <w:highlight w:val="none"/>
              </w:rPr>
              <w:t>5分</w:t>
            </w:r>
          </w:p>
        </w:tc>
        <w:tc>
          <w:tcPr>
            <w:tcW w:w="5345" w:type="dxa"/>
            <w:noWrap w:val="0"/>
            <w:vAlign w:val="center"/>
          </w:tcPr>
          <w:p w14:paraId="7F8A49B8">
            <w:pPr>
              <w:adjustRightInd w:val="0"/>
              <w:snapToGrid w:val="0"/>
              <w:spacing w:line="360" w:lineRule="exact"/>
              <w:jc w:val="left"/>
              <w:rPr>
                <w:rFonts w:ascii="宋体" w:cs="宋体"/>
                <w:szCs w:val="21"/>
                <w:highlight w:val="none"/>
              </w:rPr>
            </w:pPr>
            <w:r>
              <w:rPr>
                <w:rFonts w:hint="eastAsia" w:ascii="宋体" w:hAnsi="宋体" w:cs="宋体"/>
                <w:szCs w:val="21"/>
                <w:highlight w:val="none"/>
              </w:rPr>
              <w:t>各主要分部施工方法完全符合项目实际，有详尽的施工技术方案，工艺先进、方法科学合理、可行；能知道具体施工并确保安全，措施先进、具体、有效、成熟；施工段划分呼应总体表述，划分清晰、合理，符合规范要求。</w:t>
            </w:r>
          </w:p>
        </w:tc>
      </w:tr>
      <w:tr w14:paraId="19A6DF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jc w:val="center"/>
        </w:trPr>
        <w:tc>
          <w:tcPr>
            <w:tcW w:w="588" w:type="dxa"/>
            <w:vMerge w:val="continue"/>
            <w:noWrap w:val="0"/>
            <w:vAlign w:val="center"/>
          </w:tcPr>
          <w:p w14:paraId="5551D58E">
            <w:pPr>
              <w:adjustRightInd w:val="0"/>
              <w:snapToGrid w:val="0"/>
              <w:spacing w:line="360" w:lineRule="exact"/>
              <w:jc w:val="center"/>
              <w:rPr>
                <w:rFonts w:ascii="宋体" w:cs="宋体"/>
                <w:szCs w:val="21"/>
                <w:highlight w:val="none"/>
              </w:rPr>
            </w:pPr>
          </w:p>
        </w:tc>
        <w:tc>
          <w:tcPr>
            <w:tcW w:w="1098" w:type="dxa"/>
            <w:vMerge w:val="continue"/>
            <w:noWrap w:val="0"/>
            <w:vAlign w:val="center"/>
          </w:tcPr>
          <w:p w14:paraId="1255CAE1">
            <w:pPr>
              <w:adjustRightInd w:val="0"/>
              <w:snapToGrid w:val="0"/>
              <w:spacing w:line="360" w:lineRule="exact"/>
              <w:jc w:val="center"/>
              <w:rPr>
                <w:rFonts w:ascii="宋体" w:cs="宋体"/>
                <w:szCs w:val="21"/>
                <w:highlight w:val="none"/>
              </w:rPr>
            </w:pPr>
          </w:p>
        </w:tc>
        <w:tc>
          <w:tcPr>
            <w:tcW w:w="709" w:type="dxa"/>
            <w:vMerge w:val="continue"/>
            <w:noWrap w:val="0"/>
            <w:vAlign w:val="center"/>
          </w:tcPr>
          <w:p w14:paraId="378E4AAD">
            <w:pPr>
              <w:adjustRightInd w:val="0"/>
              <w:snapToGrid w:val="0"/>
              <w:spacing w:line="360" w:lineRule="exact"/>
              <w:jc w:val="center"/>
              <w:rPr>
                <w:rFonts w:ascii="宋体" w:cs="宋体"/>
                <w:szCs w:val="21"/>
                <w:highlight w:val="none"/>
              </w:rPr>
            </w:pPr>
          </w:p>
        </w:tc>
        <w:tc>
          <w:tcPr>
            <w:tcW w:w="1300" w:type="dxa"/>
            <w:noWrap w:val="0"/>
            <w:vAlign w:val="center"/>
          </w:tcPr>
          <w:p w14:paraId="7EFDB445">
            <w:pPr>
              <w:adjustRightInd w:val="0"/>
              <w:snapToGrid w:val="0"/>
              <w:spacing w:line="360" w:lineRule="exact"/>
              <w:jc w:val="center"/>
              <w:rPr>
                <w:rFonts w:ascii="宋体" w:cs="宋体"/>
                <w:kern w:val="0"/>
                <w:szCs w:val="21"/>
                <w:highlight w:val="none"/>
              </w:rPr>
            </w:pPr>
            <w:r>
              <w:rPr>
                <w:rFonts w:hint="eastAsia" w:ascii="宋体" w:hAnsi="宋体" w:cs="宋体"/>
                <w:kern w:val="0"/>
                <w:szCs w:val="21"/>
                <w:highlight w:val="none"/>
              </w:rPr>
              <w:t>3分</w:t>
            </w:r>
          </w:p>
        </w:tc>
        <w:tc>
          <w:tcPr>
            <w:tcW w:w="5345" w:type="dxa"/>
            <w:noWrap w:val="0"/>
            <w:vAlign w:val="center"/>
          </w:tcPr>
          <w:p w14:paraId="792B8496">
            <w:pPr>
              <w:adjustRightInd w:val="0"/>
              <w:snapToGrid w:val="0"/>
              <w:spacing w:line="360" w:lineRule="exact"/>
              <w:jc w:val="left"/>
              <w:rPr>
                <w:rFonts w:ascii="宋体" w:cs="宋体"/>
                <w:kern w:val="0"/>
                <w:szCs w:val="21"/>
                <w:highlight w:val="none"/>
              </w:rPr>
            </w:pPr>
            <w:r>
              <w:rPr>
                <w:rFonts w:hint="eastAsia" w:ascii="宋体" w:hAnsi="宋体" w:cs="宋体"/>
                <w:highlight w:val="none"/>
              </w:rPr>
              <w:t>对项目总体有一定认识，表述清晰、完整，措施具体有效；施工段划分呼应总体表述，划分清晰，符合规范要求。</w:t>
            </w:r>
          </w:p>
        </w:tc>
      </w:tr>
      <w:tr w14:paraId="327379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jc w:val="center"/>
        </w:trPr>
        <w:tc>
          <w:tcPr>
            <w:tcW w:w="588" w:type="dxa"/>
            <w:vMerge w:val="continue"/>
            <w:noWrap w:val="0"/>
            <w:vAlign w:val="center"/>
          </w:tcPr>
          <w:p w14:paraId="3FAB57F1">
            <w:pPr>
              <w:adjustRightInd w:val="0"/>
              <w:snapToGrid w:val="0"/>
              <w:spacing w:line="360" w:lineRule="exact"/>
              <w:jc w:val="center"/>
              <w:rPr>
                <w:rFonts w:ascii="宋体" w:cs="宋体"/>
                <w:szCs w:val="21"/>
                <w:highlight w:val="none"/>
              </w:rPr>
            </w:pPr>
          </w:p>
        </w:tc>
        <w:tc>
          <w:tcPr>
            <w:tcW w:w="1098" w:type="dxa"/>
            <w:vMerge w:val="continue"/>
            <w:noWrap w:val="0"/>
            <w:vAlign w:val="center"/>
          </w:tcPr>
          <w:p w14:paraId="67AA14D6">
            <w:pPr>
              <w:adjustRightInd w:val="0"/>
              <w:snapToGrid w:val="0"/>
              <w:spacing w:line="360" w:lineRule="exact"/>
              <w:jc w:val="center"/>
              <w:rPr>
                <w:rFonts w:ascii="宋体" w:cs="宋体"/>
                <w:szCs w:val="21"/>
                <w:highlight w:val="none"/>
              </w:rPr>
            </w:pPr>
          </w:p>
        </w:tc>
        <w:tc>
          <w:tcPr>
            <w:tcW w:w="709" w:type="dxa"/>
            <w:vMerge w:val="continue"/>
            <w:noWrap w:val="0"/>
            <w:vAlign w:val="center"/>
          </w:tcPr>
          <w:p w14:paraId="7B39A7F7">
            <w:pPr>
              <w:adjustRightInd w:val="0"/>
              <w:snapToGrid w:val="0"/>
              <w:spacing w:line="360" w:lineRule="exact"/>
              <w:jc w:val="center"/>
              <w:rPr>
                <w:rFonts w:ascii="宋体" w:cs="宋体"/>
                <w:szCs w:val="21"/>
                <w:highlight w:val="none"/>
              </w:rPr>
            </w:pPr>
          </w:p>
        </w:tc>
        <w:tc>
          <w:tcPr>
            <w:tcW w:w="1300" w:type="dxa"/>
            <w:noWrap w:val="0"/>
            <w:vAlign w:val="center"/>
          </w:tcPr>
          <w:p w14:paraId="2C569195">
            <w:pPr>
              <w:adjustRightInd w:val="0"/>
              <w:snapToGrid w:val="0"/>
              <w:spacing w:line="360" w:lineRule="exact"/>
              <w:jc w:val="center"/>
              <w:rPr>
                <w:rFonts w:ascii="宋体" w:cs="宋体"/>
                <w:kern w:val="0"/>
                <w:szCs w:val="21"/>
                <w:highlight w:val="none"/>
              </w:rPr>
            </w:pPr>
            <w:r>
              <w:rPr>
                <w:rFonts w:hint="eastAsia" w:ascii="宋体" w:hAnsi="宋体" w:cs="宋体"/>
                <w:kern w:val="0"/>
                <w:szCs w:val="21"/>
                <w:highlight w:val="none"/>
              </w:rPr>
              <w:t>1分</w:t>
            </w:r>
          </w:p>
        </w:tc>
        <w:tc>
          <w:tcPr>
            <w:tcW w:w="5345" w:type="dxa"/>
            <w:noWrap w:val="0"/>
            <w:vAlign w:val="center"/>
          </w:tcPr>
          <w:p w14:paraId="2946DC8E">
            <w:pPr>
              <w:adjustRightInd w:val="0"/>
              <w:snapToGrid w:val="0"/>
              <w:spacing w:line="360" w:lineRule="exact"/>
              <w:jc w:val="left"/>
              <w:rPr>
                <w:rFonts w:ascii="宋体" w:cs="宋体"/>
                <w:kern w:val="0"/>
                <w:szCs w:val="21"/>
                <w:highlight w:val="none"/>
              </w:rPr>
            </w:pPr>
            <w:r>
              <w:rPr>
                <w:rFonts w:hint="eastAsia" w:ascii="宋体" w:hAnsi="宋体" w:cs="宋体"/>
                <w:highlight w:val="none"/>
              </w:rPr>
              <w:t>各主要分部施工方法基本符合项目实际，施工技术方案基本可行，工艺基本可行、方法基本可行，基本能指导具体施工并确保基本安全。</w:t>
            </w:r>
          </w:p>
        </w:tc>
      </w:tr>
      <w:tr w14:paraId="260D3E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jc w:val="center"/>
        </w:trPr>
        <w:tc>
          <w:tcPr>
            <w:tcW w:w="588" w:type="dxa"/>
            <w:vMerge w:val="continue"/>
            <w:noWrap w:val="0"/>
            <w:vAlign w:val="center"/>
          </w:tcPr>
          <w:p w14:paraId="4A25D790">
            <w:pPr>
              <w:adjustRightInd w:val="0"/>
              <w:snapToGrid w:val="0"/>
              <w:spacing w:line="360" w:lineRule="exact"/>
              <w:jc w:val="center"/>
              <w:rPr>
                <w:rFonts w:ascii="宋体" w:cs="宋体"/>
                <w:szCs w:val="21"/>
                <w:highlight w:val="none"/>
              </w:rPr>
            </w:pPr>
          </w:p>
        </w:tc>
        <w:tc>
          <w:tcPr>
            <w:tcW w:w="1098" w:type="dxa"/>
            <w:vMerge w:val="restart"/>
            <w:noWrap w:val="0"/>
            <w:vAlign w:val="center"/>
          </w:tcPr>
          <w:p w14:paraId="53D8E793">
            <w:pPr>
              <w:adjustRightInd w:val="0"/>
              <w:snapToGrid w:val="0"/>
              <w:spacing w:line="360" w:lineRule="exact"/>
              <w:jc w:val="center"/>
              <w:rPr>
                <w:rFonts w:ascii="宋体" w:cs="宋体"/>
                <w:szCs w:val="21"/>
                <w:highlight w:val="none"/>
              </w:rPr>
            </w:pPr>
            <w:r>
              <w:rPr>
                <w:rFonts w:hint="eastAsia" w:ascii="宋体" w:hAnsi="宋体" w:cs="宋体"/>
                <w:szCs w:val="21"/>
                <w:highlight w:val="none"/>
              </w:rPr>
              <w:t>机械和材料投入计划及其保证措施</w:t>
            </w:r>
          </w:p>
        </w:tc>
        <w:tc>
          <w:tcPr>
            <w:tcW w:w="709" w:type="dxa"/>
            <w:vMerge w:val="restart"/>
            <w:noWrap w:val="0"/>
            <w:vAlign w:val="center"/>
          </w:tcPr>
          <w:p w14:paraId="2FF8814D">
            <w:pPr>
              <w:adjustRightInd w:val="0"/>
              <w:snapToGrid w:val="0"/>
              <w:spacing w:line="360" w:lineRule="exact"/>
              <w:jc w:val="center"/>
              <w:rPr>
                <w:rFonts w:ascii="宋体" w:cs="宋体"/>
                <w:szCs w:val="21"/>
                <w:highlight w:val="none"/>
              </w:rPr>
            </w:pPr>
            <w:r>
              <w:rPr>
                <w:rFonts w:hint="eastAsia" w:ascii="宋体" w:hAnsi="宋体" w:cs="宋体"/>
                <w:szCs w:val="21"/>
                <w:highlight w:val="none"/>
              </w:rPr>
              <w:t>7分</w:t>
            </w:r>
          </w:p>
        </w:tc>
        <w:tc>
          <w:tcPr>
            <w:tcW w:w="1300" w:type="dxa"/>
            <w:noWrap w:val="0"/>
            <w:vAlign w:val="center"/>
          </w:tcPr>
          <w:p w14:paraId="11A90527">
            <w:pPr>
              <w:adjustRightInd w:val="0"/>
              <w:snapToGrid w:val="0"/>
              <w:spacing w:line="360" w:lineRule="exact"/>
              <w:jc w:val="center"/>
              <w:rPr>
                <w:rFonts w:ascii="宋体" w:cs="宋体"/>
                <w:szCs w:val="21"/>
                <w:highlight w:val="none"/>
              </w:rPr>
            </w:pPr>
            <w:r>
              <w:rPr>
                <w:rFonts w:hint="eastAsia" w:ascii="宋体" w:hAnsi="宋体" w:cs="宋体"/>
                <w:kern w:val="0"/>
                <w:szCs w:val="21"/>
                <w:highlight w:val="none"/>
              </w:rPr>
              <w:t>7分</w:t>
            </w:r>
          </w:p>
        </w:tc>
        <w:tc>
          <w:tcPr>
            <w:tcW w:w="5345" w:type="dxa"/>
            <w:noWrap w:val="0"/>
            <w:vAlign w:val="top"/>
          </w:tcPr>
          <w:p w14:paraId="11324638">
            <w:pPr>
              <w:spacing w:line="360" w:lineRule="exact"/>
              <w:rPr>
                <w:rFonts w:ascii="宋体" w:cs="宋体"/>
                <w:szCs w:val="21"/>
                <w:highlight w:val="none"/>
              </w:rPr>
            </w:pPr>
            <w:r>
              <w:rPr>
                <w:rFonts w:hint="eastAsia" w:ascii="宋体" w:hAnsi="宋体" w:cs="宋体"/>
                <w:szCs w:val="21"/>
                <w:highlight w:val="none"/>
              </w:rPr>
              <w:t>投入计划与进度计划呼应，较好满足施工需要，调配投入计划合理、准确。</w:t>
            </w:r>
          </w:p>
        </w:tc>
      </w:tr>
      <w:tr w14:paraId="2093F6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jc w:val="center"/>
        </w:trPr>
        <w:tc>
          <w:tcPr>
            <w:tcW w:w="588" w:type="dxa"/>
            <w:vMerge w:val="continue"/>
            <w:noWrap w:val="0"/>
            <w:vAlign w:val="center"/>
          </w:tcPr>
          <w:p w14:paraId="18A05998">
            <w:pPr>
              <w:adjustRightInd w:val="0"/>
              <w:snapToGrid w:val="0"/>
              <w:spacing w:line="360" w:lineRule="exact"/>
              <w:jc w:val="center"/>
              <w:rPr>
                <w:rFonts w:ascii="宋体" w:cs="宋体"/>
                <w:szCs w:val="21"/>
                <w:highlight w:val="none"/>
              </w:rPr>
            </w:pPr>
          </w:p>
        </w:tc>
        <w:tc>
          <w:tcPr>
            <w:tcW w:w="1098" w:type="dxa"/>
            <w:vMerge w:val="continue"/>
            <w:noWrap w:val="0"/>
            <w:vAlign w:val="center"/>
          </w:tcPr>
          <w:p w14:paraId="5388A542">
            <w:pPr>
              <w:adjustRightInd w:val="0"/>
              <w:snapToGrid w:val="0"/>
              <w:spacing w:line="360" w:lineRule="exact"/>
              <w:jc w:val="center"/>
              <w:rPr>
                <w:rFonts w:ascii="宋体" w:cs="宋体"/>
                <w:szCs w:val="21"/>
                <w:highlight w:val="none"/>
              </w:rPr>
            </w:pPr>
          </w:p>
        </w:tc>
        <w:tc>
          <w:tcPr>
            <w:tcW w:w="709" w:type="dxa"/>
            <w:vMerge w:val="continue"/>
            <w:noWrap w:val="0"/>
            <w:vAlign w:val="center"/>
          </w:tcPr>
          <w:p w14:paraId="3B2711F4">
            <w:pPr>
              <w:adjustRightInd w:val="0"/>
              <w:snapToGrid w:val="0"/>
              <w:spacing w:line="360" w:lineRule="exact"/>
              <w:jc w:val="center"/>
              <w:rPr>
                <w:rFonts w:ascii="宋体" w:cs="宋体"/>
                <w:szCs w:val="21"/>
                <w:highlight w:val="none"/>
              </w:rPr>
            </w:pPr>
          </w:p>
        </w:tc>
        <w:tc>
          <w:tcPr>
            <w:tcW w:w="1300" w:type="dxa"/>
            <w:noWrap w:val="0"/>
            <w:vAlign w:val="center"/>
          </w:tcPr>
          <w:p w14:paraId="1ECD01B9">
            <w:pPr>
              <w:adjustRightInd w:val="0"/>
              <w:snapToGrid w:val="0"/>
              <w:spacing w:line="360" w:lineRule="exact"/>
              <w:jc w:val="center"/>
              <w:rPr>
                <w:rFonts w:ascii="宋体" w:cs="宋体"/>
                <w:szCs w:val="21"/>
                <w:highlight w:val="none"/>
              </w:rPr>
            </w:pPr>
            <w:r>
              <w:rPr>
                <w:rFonts w:hint="eastAsia" w:ascii="宋体" w:hAnsi="宋体" w:cs="宋体"/>
                <w:kern w:val="0"/>
                <w:szCs w:val="21"/>
                <w:highlight w:val="none"/>
              </w:rPr>
              <w:t>4分</w:t>
            </w:r>
          </w:p>
        </w:tc>
        <w:tc>
          <w:tcPr>
            <w:tcW w:w="5345" w:type="dxa"/>
            <w:noWrap w:val="0"/>
            <w:vAlign w:val="top"/>
          </w:tcPr>
          <w:p w14:paraId="1C7A69CE">
            <w:pPr>
              <w:spacing w:line="360" w:lineRule="exact"/>
              <w:rPr>
                <w:rFonts w:ascii="宋体" w:cs="宋体"/>
                <w:szCs w:val="21"/>
                <w:highlight w:val="none"/>
              </w:rPr>
            </w:pPr>
            <w:r>
              <w:rPr>
                <w:rFonts w:hint="eastAsia" w:ascii="宋体" w:hAnsi="宋体" w:cs="宋体"/>
                <w:szCs w:val="21"/>
                <w:highlight w:val="none"/>
              </w:rPr>
              <w:t>投入计划与进度计划呼应，基本满足施工需要，调配投入计划基本合理、准确。</w:t>
            </w:r>
          </w:p>
        </w:tc>
      </w:tr>
      <w:tr w14:paraId="7705A3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jc w:val="center"/>
        </w:trPr>
        <w:tc>
          <w:tcPr>
            <w:tcW w:w="588" w:type="dxa"/>
            <w:vMerge w:val="continue"/>
            <w:noWrap w:val="0"/>
            <w:vAlign w:val="center"/>
          </w:tcPr>
          <w:p w14:paraId="633893B6">
            <w:pPr>
              <w:adjustRightInd w:val="0"/>
              <w:snapToGrid w:val="0"/>
              <w:spacing w:line="360" w:lineRule="exact"/>
              <w:jc w:val="center"/>
              <w:rPr>
                <w:rFonts w:ascii="宋体" w:cs="宋体"/>
                <w:szCs w:val="21"/>
                <w:highlight w:val="none"/>
              </w:rPr>
            </w:pPr>
          </w:p>
        </w:tc>
        <w:tc>
          <w:tcPr>
            <w:tcW w:w="1098" w:type="dxa"/>
            <w:vMerge w:val="continue"/>
            <w:noWrap w:val="0"/>
            <w:vAlign w:val="center"/>
          </w:tcPr>
          <w:p w14:paraId="0640C21C">
            <w:pPr>
              <w:adjustRightInd w:val="0"/>
              <w:snapToGrid w:val="0"/>
              <w:spacing w:line="360" w:lineRule="exact"/>
              <w:jc w:val="center"/>
              <w:rPr>
                <w:rFonts w:ascii="宋体" w:cs="宋体"/>
                <w:szCs w:val="21"/>
                <w:highlight w:val="none"/>
              </w:rPr>
            </w:pPr>
          </w:p>
        </w:tc>
        <w:tc>
          <w:tcPr>
            <w:tcW w:w="709" w:type="dxa"/>
            <w:vMerge w:val="continue"/>
            <w:noWrap w:val="0"/>
            <w:vAlign w:val="center"/>
          </w:tcPr>
          <w:p w14:paraId="64404F32">
            <w:pPr>
              <w:adjustRightInd w:val="0"/>
              <w:snapToGrid w:val="0"/>
              <w:spacing w:line="360" w:lineRule="exact"/>
              <w:jc w:val="center"/>
              <w:rPr>
                <w:rFonts w:ascii="宋体" w:cs="宋体"/>
                <w:szCs w:val="21"/>
                <w:highlight w:val="none"/>
              </w:rPr>
            </w:pPr>
          </w:p>
        </w:tc>
        <w:tc>
          <w:tcPr>
            <w:tcW w:w="1300" w:type="dxa"/>
            <w:noWrap w:val="0"/>
            <w:vAlign w:val="center"/>
          </w:tcPr>
          <w:p w14:paraId="7AB57CD3">
            <w:pPr>
              <w:adjustRightInd w:val="0"/>
              <w:snapToGrid w:val="0"/>
              <w:spacing w:line="360" w:lineRule="exact"/>
              <w:jc w:val="center"/>
              <w:rPr>
                <w:rFonts w:ascii="宋体" w:cs="宋体"/>
                <w:szCs w:val="21"/>
                <w:highlight w:val="none"/>
              </w:rPr>
            </w:pPr>
            <w:r>
              <w:rPr>
                <w:rFonts w:hint="eastAsia" w:ascii="宋体" w:hAnsi="宋体" w:cs="宋体"/>
                <w:kern w:val="0"/>
                <w:szCs w:val="21"/>
                <w:highlight w:val="none"/>
              </w:rPr>
              <w:t>2分</w:t>
            </w:r>
          </w:p>
        </w:tc>
        <w:tc>
          <w:tcPr>
            <w:tcW w:w="5345" w:type="dxa"/>
            <w:noWrap w:val="0"/>
            <w:vAlign w:val="top"/>
          </w:tcPr>
          <w:p w14:paraId="35CFE723">
            <w:pPr>
              <w:spacing w:line="360" w:lineRule="exact"/>
              <w:rPr>
                <w:rFonts w:ascii="宋体" w:cs="宋体"/>
                <w:szCs w:val="21"/>
                <w:highlight w:val="none"/>
              </w:rPr>
            </w:pPr>
            <w:r>
              <w:rPr>
                <w:rFonts w:hint="eastAsia" w:ascii="宋体" w:hAnsi="宋体" w:cs="宋体"/>
                <w:szCs w:val="21"/>
                <w:highlight w:val="none"/>
              </w:rPr>
              <w:t>投入计划与进度计划呼应，基本满足施工需要，调配投入计划基本合理。</w:t>
            </w:r>
          </w:p>
        </w:tc>
      </w:tr>
      <w:tr w14:paraId="395528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jc w:val="center"/>
        </w:trPr>
        <w:tc>
          <w:tcPr>
            <w:tcW w:w="588" w:type="dxa"/>
            <w:vMerge w:val="continue"/>
            <w:noWrap w:val="0"/>
            <w:vAlign w:val="center"/>
          </w:tcPr>
          <w:p w14:paraId="3D84F0CA">
            <w:pPr>
              <w:adjustRightInd w:val="0"/>
              <w:snapToGrid w:val="0"/>
              <w:spacing w:line="360" w:lineRule="exact"/>
              <w:jc w:val="center"/>
              <w:rPr>
                <w:rFonts w:ascii="宋体" w:cs="宋体"/>
                <w:szCs w:val="21"/>
                <w:highlight w:val="none"/>
              </w:rPr>
            </w:pPr>
          </w:p>
        </w:tc>
        <w:tc>
          <w:tcPr>
            <w:tcW w:w="1098" w:type="dxa"/>
            <w:vMerge w:val="restart"/>
            <w:noWrap w:val="0"/>
            <w:vAlign w:val="center"/>
          </w:tcPr>
          <w:p w14:paraId="03A1F855">
            <w:pPr>
              <w:adjustRightInd w:val="0"/>
              <w:snapToGrid w:val="0"/>
              <w:spacing w:line="360" w:lineRule="exact"/>
              <w:jc w:val="center"/>
              <w:rPr>
                <w:rFonts w:ascii="宋体" w:cs="宋体"/>
                <w:szCs w:val="21"/>
                <w:highlight w:val="none"/>
              </w:rPr>
            </w:pPr>
            <w:r>
              <w:rPr>
                <w:rFonts w:hint="eastAsia" w:ascii="宋体" w:hAnsi="宋体" w:cs="宋体"/>
                <w:szCs w:val="21"/>
                <w:highlight w:val="none"/>
              </w:rPr>
              <w:t>质量保证措施</w:t>
            </w:r>
          </w:p>
        </w:tc>
        <w:tc>
          <w:tcPr>
            <w:tcW w:w="709" w:type="dxa"/>
            <w:vMerge w:val="restart"/>
            <w:noWrap w:val="0"/>
            <w:vAlign w:val="center"/>
          </w:tcPr>
          <w:p w14:paraId="2450B996">
            <w:pPr>
              <w:adjustRightInd w:val="0"/>
              <w:snapToGrid w:val="0"/>
              <w:spacing w:line="360" w:lineRule="exact"/>
              <w:jc w:val="center"/>
              <w:rPr>
                <w:rFonts w:ascii="宋体" w:cs="宋体"/>
                <w:szCs w:val="21"/>
                <w:highlight w:val="none"/>
              </w:rPr>
            </w:pPr>
            <w:r>
              <w:rPr>
                <w:rFonts w:hint="eastAsia" w:ascii="宋体" w:hAnsi="宋体" w:cs="宋体"/>
                <w:szCs w:val="21"/>
                <w:highlight w:val="none"/>
              </w:rPr>
              <w:t>7分</w:t>
            </w:r>
          </w:p>
        </w:tc>
        <w:tc>
          <w:tcPr>
            <w:tcW w:w="1300" w:type="dxa"/>
            <w:noWrap w:val="0"/>
            <w:vAlign w:val="center"/>
          </w:tcPr>
          <w:p w14:paraId="2036DEA8">
            <w:pPr>
              <w:adjustRightInd w:val="0"/>
              <w:snapToGrid w:val="0"/>
              <w:spacing w:line="360" w:lineRule="exact"/>
              <w:jc w:val="center"/>
              <w:rPr>
                <w:rFonts w:ascii="宋体" w:cs="宋体"/>
                <w:szCs w:val="21"/>
                <w:highlight w:val="none"/>
              </w:rPr>
            </w:pPr>
            <w:r>
              <w:rPr>
                <w:rFonts w:hint="eastAsia" w:ascii="宋体" w:hAnsi="宋体" w:cs="宋体"/>
                <w:kern w:val="0"/>
                <w:szCs w:val="21"/>
                <w:highlight w:val="none"/>
              </w:rPr>
              <w:t>7分</w:t>
            </w:r>
          </w:p>
        </w:tc>
        <w:tc>
          <w:tcPr>
            <w:tcW w:w="5345" w:type="dxa"/>
            <w:noWrap w:val="0"/>
            <w:vAlign w:val="center"/>
          </w:tcPr>
          <w:p w14:paraId="33C9B09F">
            <w:pPr>
              <w:spacing w:line="360" w:lineRule="exact"/>
              <w:rPr>
                <w:rFonts w:ascii="宋体" w:cs="宋体"/>
                <w:szCs w:val="21"/>
                <w:highlight w:val="none"/>
              </w:rPr>
            </w:pPr>
            <w:r>
              <w:rPr>
                <w:rFonts w:hint="eastAsia" w:ascii="宋体" w:hAnsi="宋体" w:cs="宋体"/>
                <w:szCs w:val="21"/>
                <w:highlight w:val="none"/>
              </w:rPr>
              <w:t>针对项目实际提出先进、可行、具体的保证措施，超过竞争性磋商文件的质量要求及施工验收规范要求。</w:t>
            </w:r>
          </w:p>
        </w:tc>
      </w:tr>
      <w:tr w14:paraId="315B36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jc w:val="center"/>
        </w:trPr>
        <w:tc>
          <w:tcPr>
            <w:tcW w:w="588" w:type="dxa"/>
            <w:vMerge w:val="continue"/>
            <w:noWrap w:val="0"/>
            <w:vAlign w:val="center"/>
          </w:tcPr>
          <w:p w14:paraId="081713C7">
            <w:pPr>
              <w:adjustRightInd w:val="0"/>
              <w:snapToGrid w:val="0"/>
              <w:spacing w:line="360" w:lineRule="exact"/>
              <w:jc w:val="center"/>
              <w:rPr>
                <w:rFonts w:ascii="宋体" w:cs="宋体"/>
                <w:szCs w:val="21"/>
                <w:highlight w:val="none"/>
              </w:rPr>
            </w:pPr>
          </w:p>
        </w:tc>
        <w:tc>
          <w:tcPr>
            <w:tcW w:w="1098" w:type="dxa"/>
            <w:vMerge w:val="continue"/>
            <w:noWrap w:val="0"/>
            <w:vAlign w:val="center"/>
          </w:tcPr>
          <w:p w14:paraId="30D1ABA7">
            <w:pPr>
              <w:adjustRightInd w:val="0"/>
              <w:snapToGrid w:val="0"/>
              <w:spacing w:line="360" w:lineRule="exact"/>
              <w:jc w:val="center"/>
              <w:rPr>
                <w:rFonts w:ascii="宋体" w:cs="宋体"/>
                <w:szCs w:val="21"/>
                <w:highlight w:val="none"/>
              </w:rPr>
            </w:pPr>
          </w:p>
        </w:tc>
        <w:tc>
          <w:tcPr>
            <w:tcW w:w="709" w:type="dxa"/>
            <w:vMerge w:val="continue"/>
            <w:noWrap w:val="0"/>
            <w:vAlign w:val="center"/>
          </w:tcPr>
          <w:p w14:paraId="0BA70CFB">
            <w:pPr>
              <w:adjustRightInd w:val="0"/>
              <w:snapToGrid w:val="0"/>
              <w:spacing w:line="360" w:lineRule="exact"/>
              <w:jc w:val="center"/>
              <w:rPr>
                <w:rFonts w:ascii="宋体" w:cs="宋体"/>
                <w:szCs w:val="21"/>
                <w:highlight w:val="none"/>
              </w:rPr>
            </w:pPr>
          </w:p>
        </w:tc>
        <w:tc>
          <w:tcPr>
            <w:tcW w:w="1300" w:type="dxa"/>
            <w:noWrap w:val="0"/>
            <w:vAlign w:val="center"/>
          </w:tcPr>
          <w:p w14:paraId="2C72DBFF">
            <w:pPr>
              <w:adjustRightInd w:val="0"/>
              <w:snapToGrid w:val="0"/>
              <w:spacing w:line="360" w:lineRule="exact"/>
              <w:jc w:val="center"/>
              <w:rPr>
                <w:rFonts w:ascii="宋体" w:cs="宋体"/>
                <w:szCs w:val="21"/>
                <w:highlight w:val="none"/>
              </w:rPr>
            </w:pPr>
            <w:r>
              <w:rPr>
                <w:rFonts w:hint="eastAsia" w:ascii="宋体" w:hAnsi="宋体" w:cs="宋体"/>
                <w:kern w:val="0"/>
                <w:szCs w:val="21"/>
                <w:highlight w:val="none"/>
              </w:rPr>
              <w:t>4分</w:t>
            </w:r>
          </w:p>
        </w:tc>
        <w:tc>
          <w:tcPr>
            <w:tcW w:w="5345" w:type="dxa"/>
            <w:noWrap w:val="0"/>
            <w:vAlign w:val="center"/>
          </w:tcPr>
          <w:p w14:paraId="476F05C2">
            <w:pPr>
              <w:spacing w:line="360" w:lineRule="exact"/>
              <w:rPr>
                <w:rFonts w:ascii="宋体" w:cs="宋体"/>
                <w:szCs w:val="21"/>
                <w:highlight w:val="none"/>
              </w:rPr>
            </w:pPr>
            <w:r>
              <w:rPr>
                <w:rFonts w:hint="eastAsia" w:ascii="宋体" w:hAnsi="宋体" w:cs="宋体"/>
                <w:szCs w:val="21"/>
                <w:highlight w:val="none"/>
              </w:rPr>
              <w:t>针对项目实际提出先进、可行、具体的保证措施，满足竞争性磋商文件的质量要求。</w:t>
            </w:r>
          </w:p>
        </w:tc>
      </w:tr>
      <w:tr w14:paraId="46D7CA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jc w:val="center"/>
        </w:trPr>
        <w:tc>
          <w:tcPr>
            <w:tcW w:w="588" w:type="dxa"/>
            <w:vMerge w:val="continue"/>
            <w:noWrap w:val="0"/>
            <w:vAlign w:val="center"/>
          </w:tcPr>
          <w:p w14:paraId="0494C7B3">
            <w:pPr>
              <w:adjustRightInd w:val="0"/>
              <w:snapToGrid w:val="0"/>
              <w:spacing w:line="360" w:lineRule="exact"/>
              <w:jc w:val="center"/>
              <w:rPr>
                <w:rFonts w:ascii="宋体" w:cs="宋体"/>
                <w:szCs w:val="21"/>
                <w:highlight w:val="none"/>
              </w:rPr>
            </w:pPr>
          </w:p>
        </w:tc>
        <w:tc>
          <w:tcPr>
            <w:tcW w:w="1098" w:type="dxa"/>
            <w:vMerge w:val="continue"/>
            <w:noWrap w:val="0"/>
            <w:vAlign w:val="center"/>
          </w:tcPr>
          <w:p w14:paraId="7B3D12FF">
            <w:pPr>
              <w:adjustRightInd w:val="0"/>
              <w:snapToGrid w:val="0"/>
              <w:spacing w:line="360" w:lineRule="exact"/>
              <w:jc w:val="center"/>
              <w:rPr>
                <w:rFonts w:ascii="宋体" w:cs="宋体"/>
                <w:szCs w:val="21"/>
                <w:highlight w:val="none"/>
              </w:rPr>
            </w:pPr>
          </w:p>
        </w:tc>
        <w:tc>
          <w:tcPr>
            <w:tcW w:w="709" w:type="dxa"/>
            <w:vMerge w:val="continue"/>
            <w:noWrap w:val="0"/>
            <w:vAlign w:val="center"/>
          </w:tcPr>
          <w:p w14:paraId="6B0A6E69">
            <w:pPr>
              <w:adjustRightInd w:val="0"/>
              <w:snapToGrid w:val="0"/>
              <w:spacing w:line="360" w:lineRule="exact"/>
              <w:jc w:val="center"/>
              <w:rPr>
                <w:rFonts w:ascii="宋体" w:cs="宋体"/>
                <w:szCs w:val="21"/>
                <w:highlight w:val="none"/>
              </w:rPr>
            </w:pPr>
          </w:p>
        </w:tc>
        <w:tc>
          <w:tcPr>
            <w:tcW w:w="1300" w:type="dxa"/>
            <w:noWrap w:val="0"/>
            <w:vAlign w:val="center"/>
          </w:tcPr>
          <w:p w14:paraId="04780A60">
            <w:pPr>
              <w:adjustRightInd w:val="0"/>
              <w:snapToGrid w:val="0"/>
              <w:spacing w:line="360" w:lineRule="exact"/>
              <w:jc w:val="center"/>
              <w:rPr>
                <w:rFonts w:ascii="宋体" w:cs="宋体"/>
                <w:szCs w:val="21"/>
                <w:highlight w:val="none"/>
              </w:rPr>
            </w:pPr>
            <w:r>
              <w:rPr>
                <w:rFonts w:hint="eastAsia" w:ascii="宋体" w:hAnsi="宋体" w:cs="宋体"/>
                <w:kern w:val="0"/>
                <w:szCs w:val="21"/>
                <w:highlight w:val="none"/>
              </w:rPr>
              <w:t>2分</w:t>
            </w:r>
          </w:p>
        </w:tc>
        <w:tc>
          <w:tcPr>
            <w:tcW w:w="5345" w:type="dxa"/>
            <w:noWrap w:val="0"/>
            <w:vAlign w:val="center"/>
          </w:tcPr>
          <w:p w14:paraId="7DA77547">
            <w:pPr>
              <w:spacing w:line="360" w:lineRule="exact"/>
              <w:rPr>
                <w:rFonts w:ascii="宋体" w:cs="宋体"/>
                <w:szCs w:val="21"/>
                <w:highlight w:val="none"/>
              </w:rPr>
            </w:pPr>
            <w:r>
              <w:rPr>
                <w:rFonts w:hint="eastAsia" w:ascii="宋体" w:hAnsi="宋体" w:cs="宋体"/>
                <w:szCs w:val="21"/>
                <w:highlight w:val="none"/>
              </w:rPr>
              <w:t>具体措施可行，满足竞争性磋商文件的质量要求。</w:t>
            </w:r>
          </w:p>
        </w:tc>
      </w:tr>
      <w:tr w14:paraId="021798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jc w:val="center"/>
        </w:trPr>
        <w:tc>
          <w:tcPr>
            <w:tcW w:w="588" w:type="dxa"/>
            <w:vMerge w:val="continue"/>
            <w:noWrap w:val="0"/>
            <w:vAlign w:val="center"/>
          </w:tcPr>
          <w:p w14:paraId="32C95EE0">
            <w:pPr>
              <w:adjustRightInd w:val="0"/>
              <w:snapToGrid w:val="0"/>
              <w:spacing w:line="360" w:lineRule="exact"/>
              <w:jc w:val="center"/>
              <w:rPr>
                <w:rFonts w:ascii="宋体" w:cs="宋体"/>
                <w:szCs w:val="21"/>
                <w:highlight w:val="none"/>
              </w:rPr>
            </w:pPr>
          </w:p>
        </w:tc>
        <w:tc>
          <w:tcPr>
            <w:tcW w:w="1098" w:type="dxa"/>
            <w:vMerge w:val="restart"/>
            <w:noWrap w:val="0"/>
            <w:vAlign w:val="center"/>
          </w:tcPr>
          <w:p w14:paraId="538D291C">
            <w:pPr>
              <w:adjustRightInd w:val="0"/>
              <w:snapToGrid w:val="0"/>
              <w:spacing w:line="360" w:lineRule="exact"/>
              <w:jc w:val="center"/>
              <w:rPr>
                <w:rFonts w:ascii="宋体" w:cs="宋体"/>
                <w:szCs w:val="21"/>
                <w:highlight w:val="none"/>
              </w:rPr>
            </w:pPr>
            <w:r>
              <w:rPr>
                <w:rFonts w:hint="eastAsia" w:ascii="宋体" w:hAnsi="宋体" w:cs="宋体"/>
                <w:szCs w:val="21"/>
                <w:highlight w:val="none"/>
              </w:rPr>
              <w:t>劳动力安排计划</w:t>
            </w:r>
          </w:p>
        </w:tc>
        <w:tc>
          <w:tcPr>
            <w:tcW w:w="709" w:type="dxa"/>
            <w:vMerge w:val="restart"/>
            <w:noWrap w:val="0"/>
            <w:vAlign w:val="center"/>
          </w:tcPr>
          <w:p w14:paraId="5B13938C">
            <w:pPr>
              <w:adjustRightInd w:val="0"/>
              <w:snapToGrid w:val="0"/>
              <w:spacing w:line="360" w:lineRule="exact"/>
              <w:jc w:val="center"/>
              <w:rPr>
                <w:rFonts w:ascii="宋体" w:cs="宋体"/>
                <w:szCs w:val="21"/>
                <w:highlight w:val="none"/>
              </w:rPr>
            </w:pPr>
            <w:r>
              <w:rPr>
                <w:rFonts w:hint="eastAsia" w:ascii="宋体" w:hAnsi="宋体" w:cs="宋体"/>
                <w:szCs w:val="21"/>
                <w:highlight w:val="none"/>
              </w:rPr>
              <w:t>7分</w:t>
            </w:r>
          </w:p>
        </w:tc>
        <w:tc>
          <w:tcPr>
            <w:tcW w:w="1300" w:type="dxa"/>
            <w:noWrap w:val="0"/>
            <w:vAlign w:val="center"/>
          </w:tcPr>
          <w:p w14:paraId="5D869E4E">
            <w:pPr>
              <w:adjustRightInd w:val="0"/>
              <w:snapToGrid w:val="0"/>
              <w:spacing w:line="360" w:lineRule="exact"/>
              <w:jc w:val="center"/>
              <w:rPr>
                <w:rFonts w:ascii="宋体" w:cs="宋体"/>
                <w:kern w:val="0"/>
                <w:szCs w:val="21"/>
                <w:highlight w:val="none"/>
              </w:rPr>
            </w:pPr>
            <w:r>
              <w:rPr>
                <w:rFonts w:hint="eastAsia" w:ascii="宋体" w:hAnsi="宋体" w:cs="宋体"/>
                <w:kern w:val="0"/>
                <w:szCs w:val="21"/>
                <w:highlight w:val="none"/>
              </w:rPr>
              <w:t>7分</w:t>
            </w:r>
          </w:p>
        </w:tc>
        <w:tc>
          <w:tcPr>
            <w:tcW w:w="5345" w:type="dxa"/>
            <w:noWrap w:val="0"/>
            <w:vAlign w:val="center"/>
          </w:tcPr>
          <w:p w14:paraId="371D4426">
            <w:pPr>
              <w:spacing w:line="360" w:lineRule="exact"/>
              <w:rPr>
                <w:rFonts w:ascii="宋体" w:cs="宋体"/>
                <w:szCs w:val="21"/>
                <w:highlight w:val="none"/>
              </w:rPr>
            </w:pPr>
            <w:r>
              <w:rPr>
                <w:rFonts w:hint="eastAsia" w:ascii="宋体" w:hAnsi="宋体" w:cs="宋体"/>
                <w:szCs w:val="21"/>
                <w:highlight w:val="none"/>
              </w:rPr>
              <w:t>各主要施工工序应有详细周密的劳动力安排计划，有各工种劳动力安排计划，劳动力投入合理，满足施工需要。</w:t>
            </w:r>
          </w:p>
        </w:tc>
      </w:tr>
      <w:tr w14:paraId="5E87F4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jc w:val="center"/>
        </w:trPr>
        <w:tc>
          <w:tcPr>
            <w:tcW w:w="588" w:type="dxa"/>
            <w:vMerge w:val="continue"/>
            <w:noWrap w:val="0"/>
            <w:vAlign w:val="center"/>
          </w:tcPr>
          <w:p w14:paraId="5665852A">
            <w:pPr>
              <w:adjustRightInd w:val="0"/>
              <w:snapToGrid w:val="0"/>
              <w:spacing w:line="360" w:lineRule="exact"/>
              <w:jc w:val="center"/>
              <w:rPr>
                <w:rFonts w:ascii="宋体" w:cs="宋体"/>
                <w:szCs w:val="21"/>
                <w:highlight w:val="none"/>
              </w:rPr>
            </w:pPr>
          </w:p>
        </w:tc>
        <w:tc>
          <w:tcPr>
            <w:tcW w:w="1098" w:type="dxa"/>
            <w:vMerge w:val="continue"/>
            <w:noWrap w:val="0"/>
            <w:vAlign w:val="center"/>
          </w:tcPr>
          <w:p w14:paraId="04E18BC9">
            <w:pPr>
              <w:adjustRightInd w:val="0"/>
              <w:snapToGrid w:val="0"/>
              <w:spacing w:line="360" w:lineRule="exact"/>
              <w:jc w:val="center"/>
              <w:rPr>
                <w:rFonts w:ascii="宋体" w:cs="宋体"/>
                <w:szCs w:val="21"/>
                <w:highlight w:val="none"/>
              </w:rPr>
            </w:pPr>
          </w:p>
        </w:tc>
        <w:tc>
          <w:tcPr>
            <w:tcW w:w="709" w:type="dxa"/>
            <w:vMerge w:val="continue"/>
            <w:noWrap w:val="0"/>
            <w:vAlign w:val="center"/>
          </w:tcPr>
          <w:p w14:paraId="7C2AC103">
            <w:pPr>
              <w:adjustRightInd w:val="0"/>
              <w:snapToGrid w:val="0"/>
              <w:spacing w:line="360" w:lineRule="exact"/>
              <w:jc w:val="center"/>
              <w:rPr>
                <w:rFonts w:ascii="宋体" w:cs="宋体"/>
                <w:szCs w:val="21"/>
                <w:highlight w:val="none"/>
              </w:rPr>
            </w:pPr>
          </w:p>
        </w:tc>
        <w:tc>
          <w:tcPr>
            <w:tcW w:w="1300" w:type="dxa"/>
            <w:noWrap w:val="0"/>
            <w:vAlign w:val="center"/>
          </w:tcPr>
          <w:p w14:paraId="6E3F37E8">
            <w:pPr>
              <w:adjustRightInd w:val="0"/>
              <w:snapToGrid w:val="0"/>
              <w:spacing w:line="360" w:lineRule="exact"/>
              <w:jc w:val="center"/>
              <w:rPr>
                <w:rFonts w:ascii="宋体" w:cs="宋体"/>
                <w:szCs w:val="21"/>
                <w:highlight w:val="none"/>
              </w:rPr>
            </w:pPr>
            <w:r>
              <w:rPr>
                <w:rFonts w:hint="eastAsia" w:ascii="宋体" w:hAnsi="宋体" w:cs="宋体"/>
                <w:kern w:val="0"/>
                <w:szCs w:val="21"/>
                <w:highlight w:val="none"/>
              </w:rPr>
              <w:t>4分</w:t>
            </w:r>
          </w:p>
        </w:tc>
        <w:tc>
          <w:tcPr>
            <w:tcW w:w="5345" w:type="dxa"/>
            <w:noWrap w:val="0"/>
            <w:vAlign w:val="center"/>
          </w:tcPr>
          <w:p w14:paraId="29421B03">
            <w:pPr>
              <w:spacing w:line="360" w:lineRule="exact"/>
              <w:rPr>
                <w:rFonts w:ascii="宋体" w:cs="宋体"/>
                <w:szCs w:val="21"/>
                <w:highlight w:val="none"/>
              </w:rPr>
            </w:pPr>
            <w:r>
              <w:rPr>
                <w:rFonts w:hint="eastAsia" w:ascii="宋体" w:hAnsi="宋体" w:cs="宋体"/>
                <w:szCs w:val="21"/>
                <w:highlight w:val="none"/>
              </w:rPr>
              <w:t>各主要施工工序有劳动力安排计划，有各工种劳动力安排计划，劳动力投入合理，满足施工需要。</w:t>
            </w:r>
          </w:p>
        </w:tc>
      </w:tr>
      <w:tr w14:paraId="14C981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1" w:hRule="atLeast"/>
          <w:jc w:val="center"/>
        </w:trPr>
        <w:tc>
          <w:tcPr>
            <w:tcW w:w="588" w:type="dxa"/>
            <w:vMerge w:val="continue"/>
            <w:noWrap w:val="0"/>
            <w:vAlign w:val="center"/>
          </w:tcPr>
          <w:p w14:paraId="5FE37D61">
            <w:pPr>
              <w:adjustRightInd w:val="0"/>
              <w:snapToGrid w:val="0"/>
              <w:spacing w:line="360" w:lineRule="exact"/>
              <w:jc w:val="center"/>
              <w:rPr>
                <w:rFonts w:ascii="宋体" w:cs="宋体"/>
                <w:szCs w:val="21"/>
                <w:highlight w:val="none"/>
              </w:rPr>
            </w:pPr>
          </w:p>
        </w:tc>
        <w:tc>
          <w:tcPr>
            <w:tcW w:w="1098" w:type="dxa"/>
            <w:vMerge w:val="continue"/>
            <w:noWrap w:val="0"/>
            <w:vAlign w:val="center"/>
          </w:tcPr>
          <w:p w14:paraId="6889BB77">
            <w:pPr>
              <w:adjustRightInd w:val="0"/>
              <w:snapToGrid w:val="0"/>
              <w:spacing w:line="360" w:lineRule="exact"/>
              <w:jc w:val="center"/>
              <w:rPr>
                <w:rFonts w:ascii="宋体" w:cs="宋体"/>
                <w:szCs w:val="21"/>
                <w:highlight w:val="none"/>
              </w:rPr>
            </w:pPr>
          </w:p>
        </w:tc>
        <w:tc>
          <w:tcPr>
            <w:tcW w:w="709" w:type="dxa"/>
            <w:vMerge w:val="continue"/>
            <w:noWrap w:val="0"/>
            <w:vAlign w:val="center"/>
          </w:tcPr>
          <w:p w14:paraId="41F9198D">
            <w:pPr>
              <w:adjustRightInd w:val="0"/>
              <w:snapToGrid w:val="0"/>
              <w:spacing w:line="360" w:lineRule="exact"/>
              <w:jc w:val="center"/>
              <w:rPr>
                <w:rFonts w:ascii="宋体" w:cs="宋体"/>
                <w:szCs w:val="21"/>
                <w:highlight w:val="none"/>
              </w:rPr>
            </w:pPr>
          </w:p>
        </w:tc>
        <w:tc>
          <w:tcPr>
            <w:tcW w:w="1300" w:type="dxa"/>
            <w:noWrap w:val="0"/>
            <w:vAlign w:val="center"/>
          </w:tcPr>
          <w:p w14:paraId="206AC0AA">
            <w:pPr>
              <w:adjustRightInd w:val="0"/>
              <w:snapToGrid w:val="0"/>
              <w:spacing w:line="360" w:lineRule="exact"/>
              <w:jc w:val="center"/>
              <w:rPr>
                <w:rFonts w:ascii="宋体" w:cs="宋体"/>
                <w:szCs w:val="21"/>
                <w:highlight w:val="none"/>
              </w:rPr>
            </w:pPr>
            <w:r>
              <w:rPr>
                <w:rFonts w:hint="eastAsia"/>
                <w:kern w:val="0"/>
                <w:szCs w:val="21"/>
                <w:highlight w:val="none"/>
              </w:rPr>
              <w:t>2</w:t>
            </w:r>
            <w:r>
              <w:rPr>
                <w:rFonts w:hint="eastAsia" w:ascii="宋体" w:hAnsi="宋体" w:cs="宋体"/>
                <w:kern w:val="0"/>
                <w:szCs w:val="21"/>
                <w:highlight w:val="none"/>
              </w:rPr>
              <w:t>分</w:t>
            </w:r>
          </w:p>
        </w:tc>
        <w:tc>
          <w:tcPr>
            <w:tcW w:w="5345" w:type="dxa"/>
            <w:noWrap w:val="0"/>
            <w:vAlign w:val="center"/>
          </w:tcPr>
          <w:p w14:paraId="013D1FEE">
            <w:pPr>
              <w:spacing w:line="360" w:lineRule="exact"/>
              <w:rPr>
                <w:rFonts w:ascii="宋体" w:cs="宋体"/>
                <w:szCs w:val="21"/>
                <w:highlight w:val="none"/>
              </w:rPr>
            </w:pPr>
            <w:r>
              <w:rPr>
                <w:rFonts w:hint="eastAsia" w:ascii="宋体" w:hAnsi="宋体" w:cs="宋体"/>
                <w:szCs w:val="21"/>
                <w:highlight w:val="none"/>
              </w:rPr>
              <w:t>各主要施工工序有劳动力安排计划，有各工种劳动力安排计划，劳动力投入基本合理，基本满足施工需要。</w:t>
            </w:r>
          </w:p>
        </w:tc>
      </w:tr>
      <w:tr w14:paraId="7FC4EA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6" w:hRule="atLeast"/>
          <w:jc w:val="center"/>
        </w:trPr>
        <w:tc>
          <w:tcPr>
            <w:tcW w:w="588" w:type="dxa"/>
            <w:vMerge w:val="continue"/>
            <w:noWrap w:val="0"/>
            <w:vAlign w:val="center"/>
          </w:tcPr>
          <w:p w14:paraId="7849EFC0">
            <w:pPr>
              <w:adjustRightInd w:val="0"/>
              <w:snapToGrid w:val="0"/>
              <w:spacing w:line="360" w:lineRule="exact"/>
              <w:jc w:val="center"/>
              <w:rPr>
                <w:rFonts w:ascii="宋体" w:cs="宋体"/>
                <w:szCs w:val="21"/>
                <w:highlight w:val="none"/>
              </w:rPr>
            </w:pPr>
          </w:p>
        </w:tc>
        <w:tc>
          <w:tcPr>
            <w:tcW w:w="1098" w:type="dxa"/>
            <w:vMerge w:val="restart"/>
            <w:noWrap w:val="0"/>
            <w:vAlign w:val="center"/>
          </w:tcPr>
          <w:p w14:paraId="053D2C8B">
            <w:pPr>
              <w:adjustRightInd w:val="0"/>
              <w:snapToGrid w:val="0"/>
              <w:spacing w:line="360" w:lineRule="exact"/>
              <w:jc w:val="center"/>
              <w:rPr>
                <w:rFonts w:ascii="宋体" w:cs="宋体"/>
                <w:szCs w:val="21"/>
                <w:highlight w:val="none"/>
              </w:rPr>
            </w:pPr>
            <w:r>
              <w:rPr>
                <w:rFonts w:ascii="宋体" w:hAnsi="宋体" w:cs="宋体"/>
                <w:color w:val="000000"/>
                <w:highlight w:val="none"/>
              </w:rPr>
              <w:t>确保安全生产的技术组织措施</w:t>
            </w:r>
          </w:p>
        </w:tc>
        <w:tc>
          <w:tcPr>
            <w:tcW w:w="709" w:type="dxa"/>
            <w:vMerge w:val="restart"/>
            <w:noWrap w:val="0"/>
            <w:vAlign w:val="center"/>
          </w:tcPr>
          <w:p w14:paraId="3C79803A">
            <w:pPr>
              <w:adjustRightInd w:val="0"/>
              <w:snapToGrid w:val="0"/>
              <w:spacing w:line="360" w:lineRule="exact"/>
              <w:jc w:val="center"/>
              <w:rPr>
                <w:rFonts w:ascii="宋体" w:cs="宋体"/>
                <w:szCs w:val="21"/>
                <w:highlight w:val="none"/>
              </w:rPr>
            </w:pPr>
            <w:r>
              <w:rPr>
                <w:rFonts w:hint="eastAsia" w:ascii="宋体" w:hAnsi="宋体" w:cs="宋体"/>
                <w:szCs w:val="21"/>
                <w:highlight w:val="none"/>
              </w:rPr>
              <w:t>7分</w:t>
            </w:r>
          </w:p>
        </w:tc>
        <w:tc>
          <w:tcPr>
            <w:tcW w:w="1300" w:type="dxa"/>
            <w:noWrap w:val="0"/>
            <w:vAlign w:val="center"/>
          </w:tcPr>
          <w:p w14:paraId="57F11FE8">
            <w:pPr>
              <w:adjustRightInd w:val="0"/>
              <w:snapToGrid w:val="0"/>
              <w:spacing w:line="360" w:lineRule="exact"/>
              <w:jc w:val="center"/>
              <w:rPr>
                <w:rFonts w:ascii="宋体" w:cs="宋体"/>
                <w:kern w:val="0"/>
                <w:szCs w:val="21"/>
                <w:highlight w:val="none"/>
              </w:rPr>
            </w:pPr>
            <w:r>
              <w:rPr>
                <w:rFonts w:hint="eastAsia" w:ascii="宋体" w:hAnsi="宋体" w:cs="宋体"/>
                <w:kern w:val="0"/>
                <w:szCs w:val="21"/>
                <w:highlight w:val="none"/>
              </w:rPr>
              <w:t>7分</w:t>
            </w:r>
          </w:p>
        </w:tc>
        <w:tc>
          <w:tcPr>
            <w:tcW w:w="5345" w:type="dxa"/>
            <w:noWrap w:val="0"/>
            <w:vAlign w:val="center"/>
          </w:tcPr>
          <w:p w14:paraId="3D99F8B3">
            <w:pPr>
              <w:spacing w:line="360" w:lineRule="exact"/>
              <w:rPr>
                <w:rFonts w:ascii="宋体" w:cs="宋体"/>
                <w:szCs w:val="21"/>
                <w:highlight w:val="none"/>
              </w:rPr>
            </w:pPr>
            <w:r>
              <w:rPr>
                <w:rFonts w:hint="eastAsia" w:ascii="宋体" w:cs="宋体"/>
                <w:szCs w:val="21"/>
                <w:highlight w:val="none"/>
              </w:rPr>
              <w:t>有专门的安全管理人员和制度，且人员配备合理，制度健全，各道工序安全技术措施针对性强，符合实际且满足有关安全技术标准要求。现场防火、应急救援、社会治安安全措施得力。</w:t>
            </w:r>
          </w:p>
        </w:tc>
      </w:tr>
      <w:tr w14:paraId="0E75E7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jc w:val="center"/>
        </w:trPr>
        <w:tc>
          <w:tcPr>
            <w:tcW w:w="588" w:type="dxa"/>
            <w:vMerge w:val="continue"/>
            <w:noWrap w:val="0"/>
            <w:vAlign w:val="center"/>
          </w:tcPr>
          <w:p w14:paraId="2151175A">
            <w:pPr>
              <w:adjustRightInd w:val="0"/>
              <w:snapToGrid w:val="0"/>
              <w:spacing w:line="360" w:lineRule="exact"/>
              <w:jc w:val="center"/>
              <w:rPr>
                <w:rFonts w:ascii="宋体" w:cs="宋体"/>
                <w:szCs w:val="21"/>
                <w:highlight w:val="none"/>
              </w:rPr>
            </w:pPr>
          </w:p>
        </w:tc>
        <w:tc>
          <w:tcPr>
            <w:tcW w:w="1098" w:type="dxa"/>
            <w:vMerge w:val="continue"/>
            <w:noWrap w:val="0"/>
            <w:vAlign w:val="center"/>
          </w:tcPr>
          <w:p w14:paraId="6DB7F40A">
            <w:pPr>
              <w:adjustRightInd w:val="0"/>
              <w:snapToGrid w:val="0"/>
              <w:spacing w:line="360" w:lineRule="exact"/>
              <w:jc w:val="center"/>
              <w:rPr>
                <w:rFonts w:ascii="宋体" w:cs="宋体"/>
                <w:szCs w:val="21"/>
                <w:highlight w:val="none"/>
              </w:rPr>
            </w:pPr>
          </w:p>
        </w:tc>
        <w:tc>
          <w:tcPr>
            <w:tcW w:w="709" w:type="dxa"/>
            <w:vMerge w:val="continue"/>
            <w:noWrap w:val="0"/>
            <w:vAlign w:val="center"/>
          </w:tcPr>
          <w:p w14:paraId="650CB353">
            <w:pPr>
              <w:adjustRightInd w:val="0"/>
              <w:snapToGrid w:val="0"/>
              <w:spacing w:line="360" w:lineRule="exact"/>
              <w:jc w:val="center"/>
              <w:rPr>
                <w:rFonts w:ascii="宋体" w:cs="宋体"/>
                <w:szCs w:val="21"/>
                <w:highlight w:val="none"/>
              </w:rPr>
            </w:pPr>
          </w:p>
        </w:tc>
        <w:tc>
          <w:tcPr>
            <w:tcW w:w="1300" w:type="dxa"/>
            <w:noWrap w:val="0"/>
            <w:vAlign w:val="center"/>
          </w:tcPr>
          <w:p w14:paraId="5CC8FE3D">
            <w:pPr>
              <w:adjustRightInd w:val="0"/>
              <w:snapToGrid w:val="0"/>
              <w:spacing w:line="360" w:lineRule="exact"/>
              <w:jc w:val="center"/>
              <w:rPr>
                <w:rFonts w:ascii="宋体" w:cs="宋体"/>
                <w:szCs w:val="21"/>
                <w:highlight w:val="none"/>
              </w:rPr>
            </w:pPr>
            <w:r>
              <w:rPr>
                <w:rFonts w:hint="eastAsia" w:ascii="宋体" w:hAnsi="宋体" w:cs="宋体"/>
                <w:kern w:val="0"/>
                <w:szCs w:val="21"/>
                <w:highlight w:val="none"/>
              </w:rPr>
              <w:t>4分</w:t>
            </w:r>
          </w:p>
        </w:tc>
        <w:tc>
          <w:tcPr>
            <w:tcW w:w="5345" w:type="dxa"/>
            <w:noWrap w:val="0"/>
            <w:vAlign w:val="center"/>
          </w:tcPr>
          <w:p w14:paraId="6B0A525D">
            <w:pPr>
              <w:spacing w:line="360" w:lineRule="exact"/>
              <w:rPr>
                <w:rFonts w:ascii="宋体" w:cs="宋体"/>
                <w:szCs w:val="21"/>
                <w:highlight w:val="none"/>
              </w:rPr>
            </w:pPr>
            <w:r>
              <w:rPr>
                <w:rFonts w:hint="eastAsia" w:ascii="宋体" w:cs="宋体"/>
                <w:szCs w:val="21"/>
                <w:highlight w:val="none"/>
              </w:rPr>
              <w:t>有专门的安全管理人员和制度，且人员配备基本合理，制度基本健全，各道工序安全技术措施针对性强，基本满足符合实际且满足有关安全技术标准要求。现场防火、应急救援、社会治安安全措施得力。</w:t>
            </w:r>
          </w:p>
        </w:tc>
      </w:tr>
      <w:tr w14:paraId="4B372F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1" w:hRule="atLeast"/>
          <w:jc w:val="center"/>
        </w:trPr>
        <w:tc>
          <w:tcPr>
            <w:tcW w:w="588" w:type="dxa"/>
            <w:vMerge w:val="continue"/>
            <w:noWrap w:val="0"/>
            <w:vAlign w:val="center"/>
          </w:tcPr>
          <w:p w14:paraId="364A3524">
            <w:pPr>
              <w:adjustRightInd w:val="0"/>
              <w:snapToGrid w:val="0"/>
              <w:spacing w:line="360" w:lineRule="exact"/>
              <w:jc w:val="center"/>
              <w:rPr>
                <w:rFonts w:ascii="宋体" w:cs="宋体"/>
                <w:szCs w:val="21"/>
                <w:highlight w:val="none"/>
              </w:rPr>
            </w:pPr>
          </w:p>
        </w:tc>
        <w:tc>
          <w:tcPr>
            <w:tcW w:w="1098" w:type="dxa"/>
            <w:vMerge w:val="continue"/>
            <w:noWrap w:val="0"/>
            <w:vAlign w:val="center"/>
          </w:tcPr>
          <w:p w14:paraId="60A61E52">
            <w:pPr>
              <w:adjustRightInd w:val="0"/>
              <w:snapToGrid w:val="0"/>
              <w:spacing w:line="360" w:lineRule="exact"/>
              <w:jc w:val="center"/>
              <w:rPr>
                <w:rFonts w:ascii="宋体" w:cs="宋体"/>
                <w:szCs w:val="21"/>
                <w:highlight w:val="none"/>
              </w:rPr>
            </w:pPr>
          </w:p>
        </w:tc>
        <w:tc>
          <w:tcPr>
            <w:tcW w:w="709" w:type="dxa"/>
            <w:vMerge w:val="continue"/>
            <w:noWrap w:val="0"/>
            <w:vAlign w:val="center"/>
          </w:tcPr>
          <w:p w14:paraId="2DC4CF15">
            <w:pPr>
              <w:adjustRightInd w:val="0"/>
              <w:snapToGrid w:val="0"/>
              <w:spacing w:line="360" w:lineRule="exact"/>
              <w:jc w:val="center"/>
              <w:rPr>
                <w:rFonts w:ascii="宋体" w:cs="宋体"/>
                <w:szCs w:val="21"/>
                <w:highlight w:val="none"/>
              </w:rPr>
            </w:pPr>
          </w:p>
        </w:tc>
        <w:tc>
          <w:tcPr>
            <w:tcW w:w="1300" w:type="dxa"/>
            <w:noWrap w:val="0"/>
            <w:vAlign w:val="center"/>
          </w:tcPr>
          <w:p w14:paraId="3FF9A4E2">
            <w:pPr>
              <w:adjustRightInd w:val="0"/>
              <w:snapToGrid w:val="0"/>
              <w:spacing w:line="360" w:lineRule="exact"/>
              <w:jc w:val="center"/>
              <w:rPr>
                <w:rFonts w:ascii="宋体" w:cs="宋体"/>
                <w:szCs w:val="21"/>
                <w:highlight w:val="none"/>
              </w:rPr>
            </w:pPr>
            <w:r>
              <w:rPr>
                <w:rFonts w:hint="eastAsia"/>
                <w:kern w:val="0"/>
                <w:szCs w:val="21"/>
                <w:highlight w:val="none"/>
              </w:rPr>
              <w:t>2</w:t>
            </w:r>
            <w:r>
              <w:rPr>
                <w:rFonts w:hint="eastAsia" w:ascii="宋体" w:hAnsi="宋体" w:cs="宋体"/>
                <w:kern w:val="0"/>
                <w:szCs w:val="21"/>
                <w:highlight w:val="none"/>
              </w:rPr>
              <w:t>分</w:t>
            </w:r>
          </w:p>
        </w:tc>
        <w:tc>
          <w:tcPr>
            <w:tcW w:w="5345" w:type="dxa"/>
            <w:noWrap w:val="0"/>
            <w:vAlign w:val="center"/>
          </w:tcPr>
          <w:p w14:paraId="5764BC6D">
            <w:pPr>
              <w:spacing w:line="360" w:lineRule="exact"/>
              <w:rPr>
                <w:rFonts w:ascii="宋体" w:cs="宋体"/>
                <w:szCs w:val="21"/>
                <w:highlight w:val="none"/>
              </w:rPr>
            </w:pPr>
            <w:r>
              <w:rPr>
                <w:rFonts w:hint="eastAsia" w:ascii="宋体" w:cs="宋体"/>
                <w:szCs w:val="21"/>
                <w:highlight w:val="none"/>
              </w:rPr>
              <w:t>有专门的安全管理人员和制度，且人员配备不合理，制度不健全，各道工序安全技术措施针对性差，不符合实际且满足有关安全技术标准要求。现场防火、应急救援、社会治安安全措施不完善。</w:t>
            </w:r>
          </w:p>
        </w:tc>
      </w:tr>
      <w:tr w14:paraId="06E53D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1" w:hRule="atLeast"/>
          <w:jc w:val="center"/>
        </w:trPr>
        <w:tc>
          <w:tcPr>
            <w:tcW w:w="588" w:type="dxa"/>
            <w:vMerge w:val="continue"/>
            <w:noWrap w:val="0"/>
            <w:vAlign w:val="center"/>
          </w:tcPr>
          <w:p w14:paraId="79721DD4">
            <w:pPr>
              <w:adjustRightInd w:val="0"/>
              <w:snapToGrid w:val="0"/>
              <w:spacing w:line="360" w:lineRule="exact"/>
              <w:jc w:val="center"/>
              <w:rPr>
                <w:rFonts w:ascii="宋体" w:cs="宋体"/>
                <w:szCs w:val="21"/>
                <w:highlight w:val="none"/>
              </w:rPr>
            </w:pPr>
          </w:p>
        </w:tc>
        <w:tc>
          <w:tcPr>
            <w:tcW w:w="1098" w:type="dxa"/>
            <w:vMerge w:val="restart"/>
            <w:noWrap w:val="0"/>
            <w:vAlign w:val="center"/>
          </w:tcPr>
          <w:p w14:paraId="48144715">
            <w:pPr>
              <w:adjustRightInd w:val="0"/>
              <w:snapToGrid w:val="0"/>
              <w:spacing w:line="360" w:lineRule="exact"/>
              <w:jc w:val="center"/>
              <w:rPr>
                <w:rFonts w:ascii="宋体" w:cs="宋体"/>
                <w:szCs w:val="21"/>
                <w:highlight w:val="none"/>
              </w:rPr>
            </w:pPr>
            <w:r>
              <w:rPr>
                <w:rFonts w:hint="eastAsia" w:ascii="宋体" w:hAnsi="宋体" w:cs="宋体"/>
                <w:szCs w:val="21"/>
                <w:highlight w:val="none"/>
              </w:rPr>
              <w:t>安全文明施工措施</w:t>
            </w:r>
          </w:p>
        </w:tc>
        <w:tc>
          <w:tcPr>
            <w:tcW w:w="709" w:type="dxa"/>
            <w:vMerge w:val="restart"/>
            <w:noWrap w:val="0"/>
            <w:vAlign w:val="center"/>
          </w:tcPr>
          <w:p w14:paraId="54B7E1A3">
            <w:pPr>
              <w:adjustRightInd w:val="0"/>
              <w:snapToGrid w:val="0"/>
              <w:spacing w:line="360" w:lineRule="exact"/>
              <w:jc w:val="center"/>
              <w:rPr>
                <w:rFonts w:ascii="宋体" w:cs="宋体"/>
                <w:szCs w:val="21"/>
                <w:highlight w:val="none"/>
              </w:rPr>
            </w:pPr>
            <w:r>
              <w:rPr>
                <w:rFonts w:hint="eastAsia" w:ascii="宋体" w:hAnsi="宋体" w:cs="宋体"/>
                <w:szCs w:val="21"/>
                <w:highlight w:val="none"/>
              </w:rPr>
              <w:t>7分</w:t>
            </w:r>
          </w:p>
        </w:tc>
        <w:tc>
          <w:tcPr>
            <w:tcW w:w="1300" w:type="dxa"/>
            <w:noWrap w:val="0"/>
            <w:vAlign w:val="center"/>
          </w:tcPr>
          <w:p w14:paraId="0D074BA7">
            <w:pPr>
              <w:adjustRightInd w:val="0"/>
              <w:snapToGrid w:val="0"/>
              <w:spacing w:line="360" w:lineRule="exact"/>
              <w:jc w:val="center"/>
              <w:rPr>
                <w:rFonts w:ascii="宋体" w:cs="宋体"/>
                <w:szCs w:val="21"/>
                <w:highlight w:val="none"/>
              </w:rPr>
            </w:pPr>
            <w:r>
              <w:rPr>
                <w:rFonts w:hint="eastAsia" w:ascii="宋体" w:hAnsi="宋体" w:cs="宋体"/>
                <w:kern w:val="0"/>
                <w:szCs w:val="21"/>
                <w:highlight w:val="none"/>
              </w:rPr>
              <w:t>7分</w:t>
            </w:r>
          </w:p>
        </w:tc>
        <w:tc>
          <w:tcPr>
            <w:tcW w:w="5345" w:type="dxa"/>
            <w:noWrap w:val="0"/>
            <w:vAlign w:val="center"/>
          </w:tcPr>
          <w:p w14:paraId="40A1DE8F">
            <w:pPr>
              <w:spacing w:line="360" w:lineRule="exact"/>
              <w:rPr>
                <w:rFonts w:ascii="宋体" w:cs="宋体"/>
                <w:szCs w:val="21"/>
                <w:highlight w:val="none"/>
              </w:rPr>
            </w:pPr>
            <w:r>
              <w:rPr>
                <w:rFonts w:hint="eastAsia" w:ascii="宋体" w:hAnsi="宋体" w:cs="宋体"/>
                <w:szCs w:val="21"/>
                <w:highlight w:val="none"/>
              </w:rPr>
              <w:t>针对项目实际情况，有先进、具体、完整、可行的实施措施，采用规范正确、清晰。</w:t>
            </w:r>
          </w:p>
        </w:tc>
      </w:tr>
      <w:tr w14:paraId="57FFDA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1" w:hRule="atLeast"/>
          <w:jc w:val="center"/>
        </w:trPr>
        <w:tc>
          <w:tcPr>
            <w:tcW w:w="588" w:type="dxa"/>
            <w:vMerge w:val="continue"/>
            <w:noWrap w:val="0"/>
            <w:vAlign w:val="center"/>
          </w:tcPr>
          <w:p w14:paraId="5CD48AC2">
            <w:pPr>
              <w:adjustRightInd w:val="0"/>
              <w:snapToGrid w:val="0"/>
              <w:spacing w:line="360" w:lineRule="exact"/>
              <w:jc w:val="center"/>
              <w:rPr>
                <w:rFonts w:ascii="宋体" w:cs="宋体"/>
                <w:szCs w:val="21"/>
                <w:highlight w:val="none"/>
              </w:rPr>
            </w:pPr>
          </w:p>
        </w:tc>
        <w:tc>
          <w:tcPr>
            <w:tcW w:w="1098" w:type="dxa"/>
            <w:vMerge w:val="continue"/>
            <w:noWrap w:val="0"/>
            <w:vAlign w:val="center"/>
          </w:tcPr>
          <w:p w14:paraId="400EA159">
            <w:pPr>
              <w:adjustRightInd w:val="0"/>
              <w:snapToGrid w:val="0"/>
              <w:spacing w:line="360" w:lineRule="exact"/>
              <w:jc w:val="center"/>
              <w:rPr>
                <w:rFonts w:ascii="宋体" w:cs="宋体"/>
                <w:szCs w:val="21"/>
                <w:highlight w:val="none"/>
              </w:rPr>
            </w:pPr>
          </w:p>
        </w:tc>
        <w:tc>
          <w:tcPr>
            <w:tcW w:w="709" w:type="dxa"/>
            <w:vMerge w:val="continue"/>
            <w:noWrap w:val="0"/>
            <w:vAlign w:val="center"/>
          </w:tcPr>
          <w:p w14:paraId="43285AA0">
            <w:pPr>
              <w:adjustRightInd w:val="0"/>
              <w:snapToGrid w:val="0"/>
              <w:spacing w:line="360" w:lineRule="exact"/>
              <w:jc w:val="center"/>
              <w:rPr>
                <w:rFonts w:ascii="宋体" w:cs="宋体"/>
                <w:szCs w:val="21"/>
                <w:highlight w:val="none"/>
              </w:rPr>
            </w:pPr>
          </w:p>
        </w:tc>
        <w:tc>
          <w:tcPr>
            <w:tcW w:w="1300" w:type="dxa"/>
            <w:noWrap w:val="0"/>
            <w:vAlign w:val="center"/>
          </w:tcPr>
          <w:p w14:paraId="47927AB2">
            <w:pPr>
              <w:adjustRightInd w:val="0"/>
              <w:snapToGrid w:val="0"/>
              <w:spacing w:line="360" w:lineRule="exact"/>
              <w:jc w:val="center"/>
              <w:rPr>
                <w:rFonts w:ascii="宋体" w:cs="宋体"/>
                <w:kern w:val="0"/>
                <w:szCs w:val="21"/>
                <w:highlight w:val="none"/>
              </w:rPr>
            </w:pPr>
            <w:r>
              <w:rPr>
                <w:rFonts w:hint="eastAsia" w:ascii="宋体" w:hAnsi="宋体" w:cs="宋体"/>
                <w:kern w:val="0"/>
                <w:szCs w:val="21"/>
                <w:highlight w:val="none"/>
              </w:rPr>
              <w:t>4分</w:t>
            </w:r>
          </w:p>
        </w:tc>
        <w:tc>
          <w:tcPr>
            <w:tcW w:w="5345" w:type="dxa"/>
            <w:noWrap w:val="0"/>
            <w:vAlign w:val="center"/>
          </w:tcPr>
          <w:p w14:paraId="3054AE04">
            <w:pPr>
              <w:spacing w:line="360" w:lineRule="exact"/>
              <w:rPr>
                <w:rFonts w:ascii="宋体" w:cs="宋体"/>
                <w:szCs w:val="21"/>
                <w:highlight w:val="none"/>
              </w:rPr>
            </w:pPr>
            <w:r>
              <w:rPr>
                <w:rFonts w:hint="eastAsia" w:ascii="宋体" w:hAnsi="宋体" w:cs="宋体"/>
                <w:szCs w:val="21"/>
                <w:highlight w:val="none"/>
              </w:rPr>
              <w:t>针对项目实际情况，有合理的措施且具体、完整，采用规范正确。</w:t>
            </w:r>
          </w:p>
        </w:tc>
      </w:tr>
      <w:tr w14:paraId="417978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1" w:hRule="atLeast"/>
          <w:jc w:val="center"/>
        </w:trPr>
        <w:tc>
          <w:tcPr>
            <w:tcW w:w="588" w:type="dxa"/>
            <w:vMerge w:val="continue"/>
            <w:noWrap w:val="0"/>
            <w:vAlign w:val="center"/>
          </w:tcPr>
          <w:p w14:paraId="59E667A7">
            <w:pPr>
              <w:adjustRightInd w:val="0"/>
              <w:snapToGrid w:val="0"/>
              <w:spacing w:line="360" w:lineRule="exact"/>
              <w:jc w:val="center"/>
              <w:rPr>
                <w:rFonts w:ascii="宋体" w:cs="宋体"/>
                <w:szCs w:val="21"/>
                <w:highlight w:val="none"/>
              </w:rPr>
            </w:pPr>
          </w:p>
        </w:tc>
        <w:tc>
          <w:tcPr>
            <w:tcW w:w="1098" w:type="dxa"/>
            <w:vMerge w:val="continue"/>
            <w:noWrap w:val="0"/>
            <w:vAlign w:val="center"/>
          </w:tcPr>
          <w:p w14:paraId="4423E076">
            <w:pPr>
              <w:adjustRightInd w:val="0"/>
              <w:snapToGrid w:val="0"/>
              <w:spacing w:line="360" w:lineRule="exact"/>
              <w:jc w:val="center"/>
              <w:rPr>
                <w:rFonts w:ascii="宋体" w:cs="宋体"/>
                <w:szCs w:val="21"/>
                <w:highlight w:val="none"/>
              </w:rPr>
            </w:pPr>
          </w:p>
        </w:tc>
        <w:tc>
          <w:tcPr>
            <w:tcW w:w="709" w:type="dxa"/>
            <w:vMerge w:val="continue"/>
            <w:noWrap w:val="0"/>
            <w:vAlign w:val="center"/>
          </w:tcPr>
          <w:p w14:paraId="0BDA9DA4">
            <w:pPr>
              <w:adjustRightInd w:val="0"/>
              <w:snapToGrid w:val="0"/>
              <w:spacing w:line="360" w:lineRule="exact"/>
              <w:jc w:val="center"/>
              <w:rPr>
                <w:rFonts w:ascii="宋体" w:cs="宋体"/>
                <w:szCs w:val="21"/>
                <w:highlight w:val="none"/>
              </w:rPr>
            </w:pPr>
          </w:p>
        </w:tc>
        <w:tc>
          <w:tcPr>
            <w:tcW w:w="1300" w:type="dxa"/>
            <w:noWrap w:val="0"/>
            <w:vAlign w:val="center"/>
          </w:tcPr>
          <w:p w14:paraId="06E65B77">
            <w:pPr>
              <w:adjustRightInd w:val="0"/>
              <w:snapToGrid w:val="0"/>
              <w:spacing w:line="360" w:lineRule="exact"/>
              <w:jc w:val="center"/>
              <w:rPr>
                <w:rFonts w:ascii="宋体" w:cs="宋体"/>
                <w:kern w:val="0"/>
                <w:szCs w:val="21"/>
                <w:highlight w:val="none"/>
              </w:rPr>
            </w:pPr>
            <w:r>
              <w:rPr>
                <w:rFonts w:hint="eastAsia" w:ascii="宋体" w:hAnsi="宋体" w:cs="宋体"/>
                <w:kern w:val="0"/>
                <w:szCs w:val="21"/>
                <w:highlight w:val="none"/>
              </w:rPr>
              <w:t>2分</w:t>
            </w:r>
          </w:p>
        </w:tc>
        <w:tc>
          <w:tcPr>
            <w:tcW w:w="5345" w:type="dxa"/>
            <w:noWrap w:val="0"/>
            <w:vAlign w:val="center"/>
          </w:tcPr>
          <w:p w14:paraId="6C982477">
            <w:pPr>
              <w:spacing w:line="360" w:lineRule="exact"/>
              <w:rPr>
                <w:rFonts w:ascii="宋体" w:cs="宋体"/>
                <w:szCs w:val="21"/>
                <w:highlight w:val="none"/>
              </w:rPr>
            </w:pPr>
            <w:r>
              <w:rPr>
                <w:rFonts w:hint="eastAsia" w:ascii="宋体" w:hAnsi="宋体" w:cs="宋体"/>
                <w:szCs w:val="21"/>
                <w:highlight w:val="none"/>
              </w:rPr>
              <w:t>有基本合理的措施，采用规范正确。</w:t>
            </w:r>
          </w:p>
        </w:tc>
      </w:tr>
      <w:tr w14:paraId="360710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1" w:hRule="atLeast"/>
          <w:jc w:val="center"/>
        </w:trPr>
        <w:tc>
          <w:tcPr>
            <w:tcW w:w="588" w:type="dxa"/>
            <w:vMerge w:val="continue"/>
            <w:noWrap w:val="0"/>
            <w:vAlign w:val="center"/>
          </w:tcPr>
          <w:p w14:paraId="298CFDD1">
            <w:pPr>
              <w:adjustRightInd w:val="0"/>
              <w:snapToGrid w:val="0"/>
              <w:spacing w:line="360" w:lineRule="exact"/>
              <w:jc w:val="center"/>
              <w:rPr>
                <w:rFonts w:ascii="宋体" w:cs="宋体"/>
                <w:szCs w:val="21"/>
                <w:highlight w:val="none"/>
              </w:rPr>
            </w:pPr>
          </w:p>
        </w:tc>
        <w:tc>
          <w:tcPr>
            <w:tcW w:w="1098" w:type="dxa"/>
            <w:vMerge w:val="restart"/>
            <w:noWrap w:val="0"/>
            <w:vAlign w:val="center"/>
          </w:tcPr>
          <w:p w14:paraId="265BCE71">
            <w:pPr>
              <w:adjustRightInd w:val="0"/>
              <w:snapToGrid w:val="0"/>
              <w:spacing w:line="360" w:lineRule="exact"/>
              <w:jc w:val="center"/>
              <w:rPr>
                <w:rFonts w:ascii="宋体" w:cs="宋体"/>
                <w:szCs w:val="21"/>
                <w:highlight w:val="none"/>
              </w:rPr>
            </w:pPr>
            <w:r>
              <w:rPr>
                <w:rFonts w:hint="eastAsia" w:ascii="宋体" w:hAnsi="宋体" w:cs="宋体"/>
                <w:szCs w:val="21"/>
                <w:highlight w:val="none"/>
              </w:rPr>
              <w:t>确保工期的技术组织措施</w:t>
            </w:r>
          </w:p>
        </w:tc>
        <w:tc>
          <w:tcPr>
            <w:tcW w:w="709" w:type="dxa"/>
            <w:vMerge w:val="restart"/>
            <w:noWrap w:val="0"/>
            <w:vAlign w:val="center"/>
          </w:tcPr>
          <w:p w14:paraId="27A0F39B">
            <w:pPr>
              <w:adjustRightInd w:val="0"/>
              <w:snapToGrid w:val="0"/>
              <w:spacing w:line="360" w:lineRule="exact"/>
              <w:jc w:val="center"/>
              <w:rPr>
                <w:rFonts w:ascii="宋体" w:cs="宋体"/>
                <w:szCs w:val="21"/>
                <w:highlight w:val="none"/>
              </w:rPr>
            </w:pPr>
            <w:r>
              <w:rPr>
                <w:rFonts w:hint="eastAsia" w:ascii="宋体" w:hAnsi="宋体" w:cs="宋体"/>
                <w:szCs w:val="21"/>
                <w:highlight w:val="none"/>
              </w:rPr>
              <w:t>5分</w:t>
            </w:r>
          </w:p>
        </w:tc>
        <w:tc>
          <w:tcPr>
            <w:tcW w:w="1300" w:type="dxa"/>
            <w:noWrap w:val="0"/>
            <w:vAlign w:val="center"/>
          </w:tcPr>
          <w:p w14:paraId="022EAB61">
            <w:pPr>
              <w:adjustRightInd w:val="0"/>
              <w:snapToGrid w:val="0"/>
              <w:spacing w:line="360" w:lineRule="exact"/>
              <w:jc w:val="center"/>
              <w:rPr>
                <w:rFonts w:ascii="宋体" w:cs="宋体"/>
                <w:kern w:val="0"/>
                <w:szCs w:val="21"/>
                <w:highlight w:val="none"/>
              </w:rPr>
            </w:pPr>
            <w:r>
              <w:rPr>
                <w:rFonts w:hint="eastAsia" w:ascii="宋体" w:hAnsi="宋体" w:cs="宋体"/>
                <w:kern w:val="0"/>
                <w:szCs w:val="21"/>
                <w:highlight w:val="none"/>
              </w:rPr>
              <w:t>5分</w:t>
            </w:r>
          </w:p>
        </w:tc>
        <w:tc>
          <w:tcPr>
            <w:tcW w:w="5345" w:type="dxa"/>
            <w:noWrap w:val="0"/>
            <w:vAlign w:val="center"/>
          </w:tcPr>
          <w:p w14:paraId="17555391">
            <w:pPr>
              <w:spacing w:line="360" w:lineRule="exact"/>
              <w:rPr>
                <w:rFonts w:ascii="宋体" w:hAnsi="宋体" w:cs="宋体"/>
                <w:szCs w:val="21"/>
                <w:highlight w:val="none"/>
              </w:rPr>
            </w:pPr>
            <w:r>
              <w:rPr>
                <w:rFonts w:hint="eastAsia" w:ascii="宋体" w:hAnsi="宋体" w:cs="宋体"/>
                <w:szCs w:val="21"/>
                <w:highlight w:val="none"/>
              </w:rPr>
              <w:t>关键线路清晰、准确、完整，计划编制合理、可行，关键节点的控制措施有力、合理、可行，进度违约责任承诺具体。</w:t>
            </w:r>
            <w:r>
              <w:rPr>
                <w:rFonts w:ascii="宋体" w:hAnsi="宋体" w:cs="宋体"/>
                <w:szCs w:val="21"/>
                <w:highlight w:val="none"/>
              </w:rPr>
              <w:t xml:space="preserve"> </w:t>
            </w:r>
          </w:p>
        </w:tc>
      </w:tr>
      <w:tr w14:paraId="4448B3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1" w:hRule="atLeast"/>
          <w:jc w:val="center"/>
        </w:trPr>
        <w:tc>
          <w:tcPr>
            <w:tcW w:w="588" w:type="dxa"/>
            <w:vMerge w:val="continue"/>
            <w:noWrap w:val="0"/>
            <w:vAlign w:val="center"/>
          </w:tcPr>
          <w:p w14:paraId="5872291E">
            <w:pPr>
              <w:adjustRightInd w:val="0"/>
              <w:snapToGrid w:val="0"/>
              <w:spacing w:line="360" w:lineRule="exact"/>
              <w:jc w:val="center"/>
              <w:rPr>
                <w:rFonts w:ascii="宋体" w:cs="宋体"/>
                <w:szCs w:val="21"/>
                <w:highlight w:val="none"/>
              </w:rPr>
            </w:pPr>
          </w:p>
        </w:tc>
        <w:tc>
          <w:tcPr>
            <w:tcW w:w="1098" w:type="dxa"/>
            <w:vMerge w:val="continue"/>
            <w:noWrap w:val="0"/>
            <w:vAlign w:val="center"/>
          </w:tcPr>
          <w:p w14:paraId="6219D0F5">
            <w:pPr>
              <w:adjustRightInd w:val="0"/>
              <w:snapToGrid w:val="0"/>
              <w:spacing w:line="360" w:lineRule="exact"/>
              <w:jc w:val="center"/>
              <w:rPr>
                <w:rFonts w:hint="eastAsia" w:ascii="宋体" w:hAnsi="宋体" w:cs="宋体"/>
                <w:szCs w:val="21"/>
                <w:highlight w:val="none"/>
              </w:rPr>
            </w:pPr>
          </w:p>
        </w:tc>
        <w:tc>
          <w:tcPr>
            <w:tcW w:w="709" w:type="dxa"/>
            <w:vMerge w:val="continue"/>
            <w:noWrap w:val="0"/>
            <w:vAlign w:val="center"/>
          </w:tcPr>
          <w:p w14:paraId="127B3B73">
            <w:pPr>
              <w:adjustRightInd w:val="0"/>
              <w:snapToGrid w:val="0"/>
              <w:spacing w:line="360" w:lineRule="exact"/>
              <w:jc w:val="center"/>
              <w:rPr>
                <w:rFonts w:ascii="宋体" w:hAnsi="宋体" w:cs="宋体"/>
                <w:szCs w:val="21"/>
                <w:highlight w:val="none"/>
              </w:rPr>
            </w:pPr>
          </w:p>
        </w:tc>
        <w:tc>
          <w:tcPr>
            <w:tcW w:w="1300" w:type="dxa"/>
            <w:noWrap w:val="0"/>
            <w:vAlign w:val="center"/>
          </w:tcPr>
          <w:p w14:paraId="662C5F5A">
            <w:pPr>
              <w:adjustRightInd w:val="0"/>
              <w:snapToGrid w:val="0"/>
              <w:spacing w:line="360" w:lineRule="exact"/>
              <w:jc w:val="center"/>
              <w:rPr>
                <w:rFonts w:ascii="宋体" w:hAnsi="宋体" w:cs="宋体"/>
                <w:kern w:val="0"/>
                <w:szCs w:val="21"/>
                <w:highlight w:val="none"/>
              </w:rPr>
            </w:pPr>
            <w:r>
              <w:rPr>
                <w:rFonts w:hint="eastAsia" w:ascii="宋体" w:hAnsi="宋体" w:cs="宋体"/>
                <w:kern w:val="0"/>
                <w:szCs w:val="21"/>
                <w:highlight w:val="none"/>
              </w:rPr>
              <w:t>3分</w:t>
            </w:r>
          </w:p>
        </w:tc>
        <w:tc>
          <w:tcPr>
            <w:tcW w:w="5345" w:type="dxa"/>
            <w:noWrap w:val="0"/>
            <w:vAlign w:val="center"/>
          </w:tcPr>
          <w:p w14:paraId="12CB126A">
            <w:pPr>
              <w:spacing w:line="360" w:lineRule="exact"/>
              <w:rPr>
                <w:rFonts w:hint="eastAsia" w:ascii="宋体" w:hAnsi="宋体" w:cs="宋体"/>
                <w:szCs w:val="21"/>
                <w:highlight w:val="none"/>
              </w:rPr>
            </w:pPr>
            <w:r>
              <w:rPr>
                <w:rFonts w:hint="eastAsia" w:ascii="宋体" w:hAnsi="宋体" w:cs="宋体"/>
                <w:szCs w:val="21"/>
                <w:highlight w:val="none"/>
              </w:rPr>
              <w:t>关键线路准确，计划编制可行，关键节点的控制措施合理、可行，进度违约责任承诺具体。</w:t>
            </w:r>
            <w:r>
              <w:rPr>
                <w:rFonts w:ascii="宋体" w:hAnsi="宋体" w:cs="宋体"/>
                <w:szCs w:val="21"/>
                <w:highlight w:val="none"/>
              </w:rPr>
              <w:t xml:space="preserve"> </w:t>
            </w:r>
          </w:p>
        </w:tc>
      </w:tr>
      <w:tr w14:paraId="441D99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1" w:hRule="atLeast"/>
          <w:jc w:val="center"/>
        </w:trPr>
        <w:tc>
          <w:tcPr>
            <w:tcW w:w="588" w:type="dxa"/>
            <w:vMerge w:val="continue"/>
            <w:noWrap w:val="0"/>
            <w:vAlign w:val="center"/>
          </w:tcPr>
          <w:p w14:paraId="386E18DD">
            <w:pPr>
              <w:adjustRightInd w:val="0"/>
              <w:snapToGrid w:val="0"/>
              <w:spacing w:line="360" w:lineRule="exact"/>
              <w:jc w:val="center"/>
              <w:rPr>
                <w:rFonts w:ascii="宋体" w:cs="宋体"/>
                <w:szCs w:val="21"/>
                <w:highlight w:val="none"/>
              </w:rPr>
            </w:pPr>
          </w:p>
        </w:tc>
        <w:tc>
          <w:tcPr>
            <w:tcW w:w="1098" w:type="dxa"/>
            <w:vMerge w:val="continue"/>
            <w:noWrap w:val="0"/>
            <w:vAlign w:val="center"/>
          </w:tcPr>
          <w:p w14:paraId="02539BCD">
            <w:pPr>
              <w:adjustRightInd w:val="0"/>
              <w:snapToGrid w:val="0"/>
              <w:spacing w:line="360" w:lineRule="exact"/>
              <w:jc w:val="center"/>
              <w:rPr>
                <w:rFonts w:hint="eastAsia" w:ascii="宋体" w:hAnsi="宋体" w:cs="宋体"/>
                <w:szCs w:val="21"/>
                <w:highlight w:val="none"/>
              </w:rPr>
            </w:pPr>
          </w:p>
        </w:tc>
        <w:tc>
          <w:tcPr>
            <w:tcW w:w="709" w:type="dxa"/>
            <w:vMerge w:val="continue"/>
            <w:noWrap w:val="0"/>
            <w:vAlign w:val="center"/>
          </w:tcPr>
          <w:p w14:paraId="31513CE5">
            <w:pPr>
              <w:adjustRightInd w:val="0"/>
              <w:snapToGrid w:val="0"/>
              <w:spacing w:line="360" w:lineRule="exact"/>
              <w:jc w:val="center"/>
              <w:rPr>
                <w:rFonts w:ascii="宋体" w:hAnsi="宋体" w:cs="宋体"/>
                <w:szCs w:val="21"/>
                <w:highlight w:val="none"/>
              </w:rPr>
            </w:pPr>
          </w:p>
        </w:tc>
        <w:tc>
          <w:tcPr>
            <w:tcW w:w="1300" w:type="dxa"/>
            <w:noWrap w:val="0"/>
            <w:vAlign w:val="center"/>
          </w:tcPr>
          <w:p w14:paraId="48AA57AE">
            <w:pPr>
              <w:adjustRightInd w:val="0"/>
              <w:snapToGrid w:val="0"/>
              <w:spacing w:line="360" w:lineRule="exact"/>
              <w:jc w:val="center"/>
              <w:rPr>
                <w:rFonts w:ascii="宋体" w:hAnsi="宋体" w:cs="宋体"/>
                <w:kern w:val="0"/>
                <w:szCs w:val="21"/>
                <w:highlight w:val="none"/>
              </w:rPr>
            </w:pPr>
            <w:r>
              <w:rPr>
                <w:rFonts w:hint="eastAsia" w:ascii="宋体" w:hAnsi="宋体" w:cs="宋体"/>
                <w:kern w:val="0"/>
                <w:szCs w:val="21"/>
                <w:highlight w:val="none"/>
              </w:rPr>
              <w:t>1分</w:t>
            </w:r>
          </w:p>
        </w:tc>
        <w:tc>
          <w:tcPr>
            <w:tcW w:w="5345" w:type="dxa"/>
            <w:noWrap w:val="0"/>
            <w:vAlign w:val="center"/>
          </w:tcPr>
          <w:p w14:paraId="7E4AF6CA">
            <w:pPr>
              <w:spacing w:line="360" w:lineRule="exact"/>
              <w:rPr>
                <w:rFonts w:hint="eastAsia" w:ascii="宋体" w:hAnsi="宋体" w:cs="宋体"/>
                <w:szCs w:val="21"/>
                <w:highlight w:val="none"/>
              </w:rPr>
            </w:pPr>
            <w:r>
              <w:rPr>
                <w:rFonts w:hint="eastAsia" w:ascii="宋体" w:hAnsi="宋体" w:cs="宋体"/>
                <w:szCs w:val="21"/>
                <w:highlight w:val="none"/>
              </w:rPr>
              <w:t>关键线路基本准确，计划编制基本合理，关键节点的控制措施基本可行，进度违约责任承诺具体。</w:t>
            </w:r>
          </w:p>
        </w:tc>
      </w:tr>
      <w:tr w14:paraId="1B9FB2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1" w:hRule="atLeast"/>
          <w:jc w:val="center"/>
        </w:trPr>
        <w:tc>
          <w:tcPr>
            <w:tcW w:w="588" w:type="dxa"/>
            <w:vMerge w:val="continue"/>
            <w:noWrap w:val="0"/>
            <w:vAlign w:val="center"/>
          </w:tcPr>
          <w:p w14:paraId="11781093">
            <w:pPr>
              <w:adjustRightInd w:val="0"/>
              <w:snapToGrid w:val="0"/>
              <w:spacing w:line="360" w:lineRule="exact"/>
              <w:jc w:val="center"/>
              <w:rPr>
                <w:rFonts w:ascii="宋体" w:cs="宋体"/>
                <w:szCs w:val="21"/>
                <w:highlight w:val="none"/>
              </w:rPr>
            </w:pPr>
          </w:p>
        </w:tc>
        <w:tc>
          <w:tcPr>
            <w:tcW w:w="1098" w:type="dxa"/>
            <w:vMerge w:val="restart"/>
            <w:noWrap w:val="0"/>
            <w:vAlign w:val="center"/>
          </w:tcPr>
          <w:p w14:paraId="437A5388">
            <w:pPr>
              <w:adjustRightInd w:val="0"/>
              <w:snapToGrid w:val="0"/>
              <w:spacing w:line="360" w:lineRule="exact"/>
              <w:jc w:val="center"/>
              <w:rPr>
                <w:rFonts w:ascii="宋体" w:cs="宋体"/>
                <w:szCs w:val="21"/>
                <w:highlight w:val="none"/>
              </w:rPr>
            </w:pPr>
            <w:r>
              <w:rPr>
                <w:rFonts w:hint="eastAsia" w:ascii="宋体" w:cs="宋体"/>
                <w:szCs w:val="21"/>
                <w:highlight w:val="none"/>
              </w:rPr>
              <w:t>施工的重点和难点及保证措施</w:t>
            </w:r>
          </w:p>
        </w:tc>
        <w:tc>
          <w:tcPr>
            <w:tcW w:w="709" w:type="dxa"/>
            <w:vMerge w:val="restart"/>
            <w:noWrap w:val="0"/>
            <w:vAlign w:val="center"/>
          </w:tcPr>
          <w:p w14:paraId="74FAF318">
            <w:pPr>
              <w:adjustRightInd w:val="0"/>
              <w:snapToGrid w:val="0"/>
              <w:spacing w:line="360" w:lineRule="exact"/>
              <w:jc w:val="center"/>
              <w:rPr>
                <w:rFonts w:ascii="宋体" w:cs="宋体"/>
                <w:szCs w:val="21"/>
                <w:highlight w:val="none"/>
              </w:rPr>
            </w:pPr>
            <w:r>
              <w:rPr>
                <w:rFonts w:hint="eastAsia" w:ascii="宋体" w:hAnsi="宋体" w:cs="宋体"/>
                <w:szCs w:val="21"/>
                <w:highlight w:val="none"/>
              </w:rPr>
              <w:t>5分</w:t>
            </w:r>
          </w:p>
        </w:tc>
        <w:tc>
          <w:tcPr>
            <w:tcW w:w="1300" w:type="dxa"/>
            <w:noWrap w:val="0"/>
            <w:vAlign w:val="center"/>
          </w:tcPr>
          <w:p w14:paraId="2B7E6F32">
            <w:pPr>
              <w:adjustRightInd w:val="0"/>
              <w:snapToGrid w:val="0"/>
              <w:spacing w:line="360" w:lineRule="exact"/>
              <w:jc w:val="center"/>
              <w:rPr>
                <w:rFonts w:ascii="宋体" w:cs="宋体"/>
                <w:kern w:val="0"/>
                <w:szCs w:val="21"/>
                <w:highlight w:val="none"/>
              </w:rPr>
            </w:pPr>
            <w:r>
              <w:rPr>
                <w:rFonts w:hint="eastAsia" w:ascii="宋体" w:hAnsi="宋体" w:cs="宋体"/>
                <w:kern w:val="0"/>
                <w:szCs w:val="21"/>
                <w:highlight w:val="none"/>
              </w:rPr>
              <w:t>5分</w:t>
            </w:r>
          </w:p>
        </w:tc>
        <w:tc>
          <w:tcPr>
            <w:tcW w:w="5345" w:type="dxa"/>
            <w:noWrap w:val="0"/>
            <w:vAlign w:val="center"/>
          </w:tcPr>
          <w:p w14:paraId="4BE579BC">
            <w:pPr>
              <w:spacing w:line="360" w:lineRule="exact"/>
              <w:rPr>
                <w:rFonts w:ascii="宋体" w:hAnsi="宋体" w:cs="宋体"/>
                <w:szCs w:val="21"/>
                <w:highlight w:val="none"/>
              </w:rPr>
            </w:pPr>
            <w:r>
              <w:rPr>
                <w:rFonts w:hint="eastAsia" w:ascii="宋体" w:hAnsi="宋体" w:cs="宋体"/>
                <w:szCs w:val="21"/>
                <w:highlight w:val="none"/>
              </w:rPr>
              <w:t>针对本项目关键技术、工艺有深入的表述，对重点、难点有先进合理的施工措施并有可行的安全措施，解决方案完整、经济、安全、切实可行，措施得力。</w:t>
            </w:r>
          </w:p>
        </w:tc>
      </w:tr>
      <w:tr w14:paraId="779912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1" w:hRule="atLeast"/>
          <w:jc w:val="center"/>
        </w:trPr>
        <w:tc>
          <w:tcPr>
            <w:tcW w:w="588" w:type="dxa"/>
            <w:vMerge w:val="continue"/>
            <w:noWrap w:val="0"/>
            <w:vAlign w:val="center"/>
          </w:tcPr>
          <w:p w14:paraId="4D695D80">
            <w:pPr>
              <w:adjustRightInd w:val="0"/>
              <w:snapToGrid w:val="0"/>
              <w:spacing w:line="360" w:lineRule="exact"/>
              <w:jc w:val="center"/>
              <w:rPr>
                <w:rFonts w:ascii="宋体" w:cs="宋体"/>
                <w:szCs w:val="21"/>
                <w:highlight w:val="none"/>
              </w:rPr>
            </w:pPr>
          </w:p>
        </w:tc>
        <w:tc>
          <w:tcPr>
            <w:tcW w:w="1098" w:type="dxa"/>
            <w:vMerge w:val="continue"/>
            <w:noWrap w:val="0"/>
            <w:vAlign w:val="center"/>
          </w:tcPr>
          <w:p w14:paraId="1DA8CD93">
            <w:pPr>
              <w:adjustRightInd w:val="0"/>
              <w:snapToGrid w:val="0"/>
              <w:spacing w:line="360" w:lineRule="exact"/>
              <w:jc w:val="center"/>
              <w:rPr>
                <w:rFonts w:ascii="宋体" w:cs="宋体"/>
                <w:szCs w:val="21"/>
                <w:highlight w:val="none"/>
              </w:rPr>
            </w:pPr>
          </w:p>
        </w:tc>
        <w:tc>
          <w:tcPr>
            <w:tcW w:w="709" w:type="dxa"/>
            <w:vMerge w:val="continue"/>
            <w:noWrap w:val="0"/>
            <w:vAlign w:val="center"/>
          </w:tcPr>
          <w:p w14:paraId="15446E9E">
            <w:pPr>
              <w:adjustRightInd w:val="0"/>
              <w:snapToGrid w:val="0"/>
              <w:spacing w:line="360" w:lineRule="exact"/>
              <w:jc w:val="center"/>
              <w:rPr>
                <w:rFonts w:ascii="宋体" w:cs="宋体"/>
                <w:szCs w:val="21"/>
                <w:highlight w:val="none"/>
              </w:rPr>
            </w:pPr>
          </w:p>
        </w:tc>
        <w:tc>
          <w:tcPr>
            <w:tcW w:w="1300" w:type="dxa"/>
            <w:noWrap w:val="0"/>
            <w:vAlign w:val="center"/>
          </w:tcPr>
          <w:p w14:paraId="38494655">
            <w:pPr>
              <w:adjustRightInd w:val="0"/>
              <w:snapToGrid w:val="0"/>
              <w:spacing w:line="360" w:lineRule="exact"/>
              <w:jc w:val="center"/>
              <w:rPr>
                <w:rFonts w:ascii="宋体" w:cs="宋体"/>
                <w:kern w:val="0"/>
                <w:szCs w:val="21"/>
                <w:highlight w:val="none"/>
              </w:rPr>
            </w:pPr>
            <w:r>
              <w:rPr>
                <w:rFonts w:hint="eastAsia" w:ascii="宋体" w:hAnsi="宋体" w:cs="宋体"/>
                <w:kern w:val="0"/>
                <w:szCs w:val="21"/>
                <w:highlight w:val="none"/>
              </w:rPr>
              <w:t>3分</w:t>
            </w:r>
          </w:p>
        </w:tc>
        <w:tc>
          <w:tcPr>
            <w:tcW w:w="5345" w:type="dxa"/>
            <w:noWrap w:val="0"/>
            <w:vAlign w:val="center"/>
          </w:tcPr>
          <w:p w14:paraId="2B73E447">
            <w:pPr>
              <w:spacing w:line="360" w:lineRule="exact"/>
              <w:rPr>
                <w:rFonts w:ascii="宋体" w:hAnsi="宋体" w:cs="宋体"/>
                <w:szCs w:val="21"/>
                <w:highlight w:val="none"/>
              </w:rPr>
            </w:pPr>
            <w:r>
              <w:rPr>
                <w:rFonts w:hint="eastAsia" w:ascii="宋体" w:hAnsi="宋体" w:cs="宋体"/>
                <w:szCs w:val="21"/>
                <w:highlight w:val="none"/>
              </w:rPr>
              <w:t>针对本项目关键技术、工艺有深入的表述，对重点、难点有合理的建议，解决方案经济、安全、基本可行。</w:t>
            </w:r>
          </w:p>
        </w:tc>
      </w:tr>
      <w:tr w14:paraId="144A17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1" w:hRule="atLeast"/>
          <w:jc w:val="center"/>
        </w:trPr>
        <w:tc>
          <w:tcPr>
            <w:tcW w:w="588" w:type="dxa"/>
            <w:vMerge w:val="continue"/>
            <w:noWrap w:val="0"/>
            <w:vAlign w:val="center"/>
          </w:tcPr>
          <w:p w14:paraId="690996F9">
            <w:pPr>
              <w:adjustRightInd w:val="0"/>
              <w:snapToGrid w:val="0"/>
              <w:spacing w:line="360" w:lineRule="exact"/>
              <w:jc w:val="center"/>
              <w:rPr>
                <w:rFonts w:ascii="宋体" w:cs="宋体"/>
                <w:szCs w:val="21"/>
                <w:highlight w:val="none"/>
              </w:rPr>
            </w:pPr>
          </w:p>
        </w:tc>
        <w:tc>
          <w:tcPr>
            <w:tcW w:w="1098" w:type="dxa"/>
            <w:vMerge w:val="continue"/>
            <w:noWrap w:val="0"/>
            <w:vAlign w:val="center"/>
          </w:tcPr>
          <w:p w14:paraId="51723C7E">
            <w:pPr>
              <w:adjustRightInd w:val="0"/>
              <w:snapToGrid w:val="0"/>
              <w:spacing w:line="360" w:lineRule="exact"/>
              <w:jc w:val="center"/>
              <w:rPr>
                <w:rFonts w:ascii="宋体" w:cs="宋体"/>
                <w:szCs w:val="21"/>
                <w:highlight w:val="none"/>
              </w:rPr>
            </w:pPr>
          </w:p>
        </w:tc>
        <w:tc>
          <w:tcPr>
            <w:tcW w:w="709" w:type="dxa"/>
            <w:vMerge w:val="continue"/>
            <w:noWrap w:val="0"/>
            <w:vAlign w:val="center"/>
          </w:tcPr>
          <w:p w14:paraId="7EFCC147">
            <w:pPr>
              <w:adjustRightInd w:val="0"/>
              <w:snapToGrid w:val="0"/>
              <w:spacing w:line="360" w:lineRule="exact"/>
              <w:jc w:val="center"/>
              <w:rPr>
                <w:rFonts w:ascii="宋体" w:cs="宋体"/>
                <w:szCs w:val="21"/>
                <w:highlight w:val="none"/>
              </w:rPr>
            </w:pPr>
          </w:p>
        </w:tc>
        <w:tc>
          <w:tcPr>
            <w:tcW w:w="1300" w:type="dxa"/>
            <w:noWrap w:val="0"/>
            <w:vAlign w:val="center"/>
          </w:tcPr>
          <w:p w14:paraId="47FD957E">
            <w:pPr>
              <w:adjustRightInd w:val="0"/>
              <w:snapToGrid w:val="0"/>
              <w:spacing w:line="360" w:lineRule="exact"/>
              <w:jc w:val="center"/>
              <w:rPr>
                <w:rFonts w:ascii="宋体" w:cs="宋体"/>
                <w:kern w:val="0"/>
                <w:szCs w:val="21"/>
                <w:highlight w:val="none"/>
              </w:rPr>
            </w:pPr>
            <w:r>
              <w:rPr>
                <w:rFonts w:hint="eastAsia" w:ascii="宋体" w:hAnsi="宋体" w:cs="宋体"/>
                <w:kern w:val="0"/>
                <w:szCs w:val="21"/>
                <w:highlight w:val="none"/>
              </w:rPr>
              <w:t>1分</w:t>
            </w:r>
          </w:p>
        </w:tc>
        <w:tc>
          <w:tcPr>
            <w:tcW w:w="5345" w:type="dxa"/>
            <w:noWrap w:val="0"/>
            <w:vAlign w:val="center"/>
          </w:tcPr>
          <w:p w14:paraId="0CD574FA">
            <w:pPr>
              <w:spacing w:line="360" w:lineRule="exact"/>
              <w:rPr>
                <w:rFonts w:ascii="宋体" w:cs="宋体"/>
                <w:szCs w:val="21"/>
                <w:highlight w:val="none"/>
              </w:rPr>
            </w:pPr>
            <w:r>
              <w:rPr>
                <w:rFonts w:hint="eastAsia" w:ascii="宋体" w:cs="宋体"/>
                <w:szCs w:val="21"/>
                <w:highlight w:val="none"/>
              </w:rPr>
              <w:t>针对本项目关键技术有表述，对重点、难点有建议，解决方案不可行。</w:t>
            </w:r>
          </w:p>
        </w:tc>
      </w:tr>
      <w:tr w14:paraId="247478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8" w:hRule="atLeast"/>
          <w:jc w:val="center"/>
        </w:trPr>
        <w:tc>
          <w:tcPr>
            <w:tcW w:w="1686" w:type="dxa"/>
            <w:gridSpan w:val="2"/>
            <w:noWrap w:val="0"/>
            <w:vAlign w:val="center"/>
          </w:tcPr>
          <w:p w14:paraId="7DD3C00F">
            <w:pPr>
              <w:adjustRightInd w:val="0"/>
              <w:snapToGrid w:val="0"/>
              <w:spacing w:line="360" w:lineRule="exact"/>
              <w:jc w:val="center"/>
              <w:rPr>
                <w:rFonts w:ascii="宋体" w:cs="宋体"/>
                <w:szCs w:val="21"/>
                <w:highlight w:val="none"/>
              </w:rPr>
            </w:pPr>
            <w:r>
              <w:rPr>
                <w:rFonts w:hint="eastAsia" w:ascii="宋体" w:hAnsi="宋体" w:cs="宋体"/>
                <w:szCs w:val="21"/>
                <w:highlight w:val="none"/>
              </w:rPr>
              <w:t>磋商供应商综合得分</w:t>
            </w:r>
          </w:p>
        </w:tc>
        <w:tc>
          <w:tcPr>
            <w:tcW w:w="7354" w:type="dxa"/>
            <w:gridSpan w:val="3"/>
            <w:noWrap w:val="0"/>
            <w:vAlign w:val="center"/>
          </w:tcPr>
          <w:p w14:paraId="25096830">
            <w:pPr>
              <w:adjustRightInd w:val="0"/>
              <w:snapToGrid w:val="0"/>
              <w:spacing w:line="360" w:lineRule="exact"/>
              <w:rPr>
                <w:rFonts w:ascii="宋体" w:cs="宋体"/>
                <w:szCs w:val="21"/>
                <w:highlight w:val="none"/>
              </w:rPr>
            </w:pPr>
            <w:r>
              <w:rPr>
                <w:rFonts w:hint="eastAsia" w:ascii="宋体" w:hAnsi="宋体" w:cs="宋体"/>
                <w:szCs w:val="21"/>
                <w:highlight w:val="none"/>
              </w:rPr>
              <w:t>磋商供应商综合得分</w:t>
            </w:r>
            <w:r>
              <w:rPr>
                <w:rFonts w:ascii="宋体" w:hAnsi="宋体" w:cs="宋体"/>
                <w:szCs w:val="21"/>
                <w:highlight w:val="none"/>
              </w:rPr>
              <w:t>=</w:t>
            </w:r>
            <w:r>
              <w:rPr>
                <w:rFonts w:hint="eastAsia" w:ascii="宋体" w:hAnsi="宋体" w:cs="宋体"/>
                <w:szCs w:val="21"/>
                <w:highlight w:val="none"/>
              </w:rPr>
              <w:t>磋商报价分</w:t>
            </w:r>
            <w:r>
              <w:rPr>
                <w:rFonts w:ascii="宋体" w:hAnsi="宋体" w:cs="宋体"/>
                <w:szCs w:val="21"/>
                <w:highlight w:val="none"/>
              </w:rPr>
              <w:t>+</w:t>
            </w:r>
            <w:r>
              <w:rPr>
                <w:rFonts w:hint="eastAsia" w:ascii="宋体" w:hAnsi="宋体" w:cs="宋体"/>
                <w:szCs w:val="21"/>
                <w:highlight w:val="none"/>
              </w:rPr>
              <w:t>施工组织设计分。</w:t>
            </w:r>
          </w:p>
        </w:tc>
      </w:tr>
    </w:tbl>
    <w:p w14:paraId="1F666DD2">
      <w:pPr>
        <w:pStyle w:val="20"/>
        <w:adjustRightInd/>
        <w:spacing w:line="360" w:lineRule="exact"/>
        <w:jc w:val="both"/>
        <w:textAlignment w:val="auto"/>
        <w:rPr>
          <w:rFonts w:hAnsi="宋体" w:cs="宋体"/>
          <w:b/>
          <w:highlight w:val="none"/>
        </w:rPr>
      </w:pPr>
      <w:r>
        <w:rPr>
          <w:rFonts w:hint="eastAsia" w:hAnsi="宋体" w:cs="宋体"/>
          <w:b/>
          <w:highlight w:val="none"/>
        </w:rPr>
        <w:t>四、成交候选人推荐和确定原则</w:t>
      </w:r>
    </w:p>
    <w:p w14:paraId="4B0FAA8C">
      <w:pPr>
        <w:widowControl/>
        <w:spacing w:line="400" w:lineRule="exact"/>
        <w:ind w:right="-162" w:rightChars="-77" w:firstLine="420"/>
        <w:jc w:val="left"/>
        <w:rPr>
          <w:rFonts w:ascii="宋体" w:cs="宋体"/>
          <w:kern w:val="0"/>
          <w:szCs w:val="21"/>
          <w:highlight w:val="none"/>
        </w:rPr>
      </w:pPr>
      <w:r>
        <w:rPr>
          <w:rFonts w:hint="eastAsia" w:ascii="宋体" w:hAnsi="宋体" w:cs="宋体"/>
          <w:kern w:val="0"/>
          <w:szCs w:val="21"/>
          <w:highlight w:val="none"/>
        </w:rPr>
        <w:t>本次评标采用综合评分法。磋商小组对满足竞争性磋商文件实质性要求的磋商响应文件，按上述评标标准进行打分，在所有实质性条款、资质、工期、项目管理机构配备及施工组织设计均能满足要求的前提下，按综合得分由高到低顺序推荐成交候选人三名，但磋商报价低于其成本的除外。综合评分相等时，以磋商报价低的优先；磋商价也相等时，以技术得分高的优先；技术得分也相等的，由磋商小组采用记名投票方式确定。</w:t>
      </w:r>
    </w:p>
    <w:p w14:paraId="5B20F47F">
      <w:pPr>
        <w:widowControl/>
        <w:spacing w:line="400" w:lineRule="exact"/>
        <w:ind w:right="-162" w:rightChars="-77" w:firstLine="420"/>
        <w:jc w:val="left"/>
        <w:rPr>
          <w:rFonts w:ascii="宋体" w:cs="宋体"/>
          <w:kern w:val="0"/>
          <w:szCs w:val="21"/>
          <w:highlight w:val="none"/>
        </w:rPr>
      </w:pPr>
      <w:r>
        <w:rPr>
          <w:rFonts w:hint="eastAsia" w:ascii="宋体" w:hAnsi="宋体" w:cs="宋体"/>
          <w:kern w:val="0"/>
          <w:szCs w:val="21"/>
          <w:highlight w:val="none"/>
        </w:rPr>
        <w:t>采购单位应当确定磋商小组推荐排名第一的成交候选人为成交供应商。排名第一的成交供应商放弃成交、因不可抗力提出不能履行合同，采购单位可以确定排名第二的成交候选人为成交供应商。排名第二的成交供应商因前款规定的同样原因不能签订合同的，采购单位可以确定排名第三的成交候选人为成交供应商，其余以此类推。</w:t>
      </w:r>
    </w:p>
    <w:p w14:paraId="035C13F4">
      <w:pPr>
        <w:pStyle w:val="25"/>
        <w:rPr>
          <w:rFonts w:hAnsi="宋体" w:cs="宋体"/>
          <w:kern w:val="0"/>
          <w:szCs w:val="21"/>
          <w:highlight w:val="none"/>
        </w:rPr>
      </w:pPr>
    </w:p>
    <w:p w14:paraId="10F6B34A">
      <w:pPr>
        <w:pStyle w:val="25"/>
        <w:rPr>
          <w:rFonts w:hAnsi="宋体" w:cs="宋体"/>
          <w:kern w:val="0"/>
          <w:szCs w:val="21"/>
          <w:highlight w:val="none"/>
        </w:rPr>
      </w:pPr>
    </w:p>
    <w:p w14:paraId="5C79ABD6">
      <w:pPr>
        <w:pStyle w:val="25"/>
        <w:rPr>
          <w:rFonts w:hAnsi="宋体" w:cs="宋体"/>
          <w:kern w:val="0"/>
          <w:szCs w:val="21"/>
          <w:highlight w:val="none"/>
        </w:rPr>
      </w:pPr>
    </w:p>
    <w:p w14:paraId="39C90B49">
      <w:pPr>
        <w:pStyle w:val="25"/>
        <w:rPr>
          <w:rFonts w:hAnsi="宋体" w:cs="宋体"/>
          <w:kern w:val="0"/>
          <w:szCs w:val="21"/>
          <w:highlight w:val="none"/>
        </w:rPr>
      </w:pPr>
    </w:p>
    <w:p w14:paraId="50A2A335">
      <w:pPr>
        <w:pStyle w:val="25"/>
        <w:rPr>
          <w:rFonts w:hAnsi="宋体" w:cs="宋体"/>
          <w:kern w:val="0"/>
          <w:szCs w:val="21"/>
          <w:highlight w:val="none"/>
        </w:rPr>
      </w:pPr>
    </w:p>
    <w:p w14:paraId="7CBA290D">
      <w:pPr>
        <w:pStyle w:val="25"/>
        <w:rPr>
          <w:rFonts w:hAnsi="宋体" w:cs="宋体"/>
          <w:kern w:val="0"/>
          <w:szCs w:val="21"/>
          <w:highlight w:val="none"/>
        </w:rPr>
      </w:pPr>
    </w:p>
    <w:p w14:paraId="798842E6">
      <w:pPr>
        <w:pStyle w:val="25"/>
        <w:rPr>
          <w:rFonts w:hAnsi="宋体" w:cs="宋体"/>
          <w:kern w:val="0"/>
          <w:szCs w:val="21"/>
          <w:highlight w:val="none"/>
        </w:rPr>
      </w:pPr>
    </w:p>
    <w:p w14:paraId="30BF5294">
      <w:pPr>
        <w:pStyle w:val="25"/>
        <w:rPr>
          <w:rFonts w:hAnsi="宋体" w:cs="宋体"/>
          <w:kern w:val="0"/>
          <w:szCs w:val="21"/>
          <w:highlight w:val="none"/>
        </w:rPr>
      </w:pPr>
    </w:p>
    <w:p w14:paraId="16EB357B">
      <w:pPr>
        <w:rPr>
          <w:highlight w:val="none"/>
        </w:rPr>
      </w:pPr>
    </w:p>
    <w:p w14:paraId="2C69BB31">
      <w:pPr>
        <w:pStyle w:val="25"/>
        <w:rPr>
          <w:rFonts w:hAnsi="宋体" w:cs="宋体"/>
          <w:kern w:val="0"/>
          <w:szCs w:val="21"/>
          <w:highlight w:val="none"/>
        </w:rPr>
      </w:pPr>
    </w:p>
    <w:p w14:paraId="5136B0B7">
      <w:pPr>
        <w:pStyle w:val="25"/>
        <w:rPr>
          <w:rFonts w:hAnsi="宋体" w:cs="宋体"/>
          <w:kern w:val="0"/>
          <w:szCs w:val="21"/>
          <w:highlight w:val="none"/>
        </w:rPr>
      </w:pPr>
    </w:p>
    <w:p w14:paraId="150F82DD">
      <w:pPr>
        <w:pStyle w:val="25"/>
        <w:rPr>
          <w:rFonts w:hAnsi="宋体" w:cs="宋体"/>
          <w:kern w:val="0"/>
          <w:szCs w:val="21"/>
          <w:highlight w:val="none"/>
        </w:rPr>
      </w:pPr>
    </w:p>
    <w:p w14:paraId="01C976FF">
      <w:pPr>
        <w:pStyle w:val="25"/>
        <w:rPr>
          <w:rFonts w:hAnsi="宋体" w:cs="宋体"/>
          <w:kern w:val="0"/>
          <w:szCs w:val="21"/>
          <w:highlight w:val="none"/>
        </w:rPr>
      </w:pPr>
    </w:p>
    <w:p w14:paraId="2608EEE5">
      <w:pPr>
        <w:pStyle w:val="25"/>
        <w:rPr>
          <w:rFonts w:hAnsi="宋体" w:cs="宋体"/>
          <w:kern w:val="0"/>
          <w:szCs w:val="21"/>
          <w:highlight w:val="none"/>
        </w:rPr>
      </w:pPr>
    </w:p>
    <w:p w14:paraId="45351B8E">
      <w:pPr>
        <w:pStyle w:val="25"/>
        <w:rPr>
          <w:rFonts w:hAnsi="宋体" w:cs="宋体"/>
          <w:kern w:val="0"/>
          <w:szCs w:val="21"/>
          <w:highlight w:val="none"/>
        </w:rPr>
      </w:pPr>
    </w:p>
    <w:p w14:paraId="7567B2E6">
      <w:pPr>
        <w:rPr>
          <w:highlight w:val="none"/>
        </w:rPr>
      </w:pPr>
    </w:p>
    <w:p w14:paraId="3BA52C27">
      <w:pPr>
        <w:pStyle w:val="2"/>
        <w:spacing w:before="0" w:after="0" w:line="600" w:lineRule="exact"/>
        <w:rPr>
          <w:rFonts w:ascii="宋体" w:hAnsi="宋体" w:eastAsia="宋体" w:cs="宋体"/>
          <w:b/>
          <w:kern w:val="36"/>
          <w:highlight w:val="none"/>
        </w:rPr>
        <w:sectPr>
          <w:pgSz w:w="11910" w:h="16840"/>
          <w:pgMar w:top="1340" w:right="1500" w:bottom="568" w:left="1680" w:header="720" w:footer="720" w:gutter="0"/>
          <w:cols w:space="720" w:num="1"/>
        </w:sectPr>
      </w:pPr>
      <w:bookmarkStart w:id="317" w:name="_Toc26577"/>
      <w:bookmarkStart w:id="318" w:name="_Toc12764"/>
      <w:bookmarkStart w:id="319" w:name="_Toc1281"/>
      <w:r>
        <w:rPr>
          <w:rFonts w:hint="eastAsia" w:ascii="宋体" w:hAnsi="宋体" w:eastAsia="宋体" w:cs="宋体"/>
          <w:b/>
          <w:kern w:val="36"/>
          <w:highlight w:val="none"/>
        </w:rPr>
        <w:t>第七章 质疑、投诉材料格式</w:t>
      </w:r>
      <w:bookmarkEnd w:id="317"/>
      <w:bookmarkEnd w:id="318"/>
      <w:bookmarkEnd w:id="319"/>
    </w:p>
    <w:p w14:paraId="37906AA5">
      <w:pPr>
        <w:spacing w:line="360" w:lineRule="auto"/>
        <w:jc w:val="center"/>
        <w:rPr>
          <w:rFonts w:ascii="宋体" w:hAnsi="宋体" w:cs="宋体"/>
          <w:b/>
          <w:bCs/>
          <w:sz w:val="32"/>
          <w:szCs w:val="32"/>
          <w:highlight w:val="none"/>
        </w:rPr>
      </w:pPr>
      <w:r>
        <w:rPr>
          <w:rFonts w:hint="eastAsia" w:ascii="宋体" w:hAnsi="宋体" w:cs="宋体"/>
          <w:b/>
          <w:bCs/>
          <w:sz w:val="32"/>
          <w:szCs w:val="32"/>
          <w:highlight w:val="none"/>
        </w:rPr>
        <w:t>质疑函（格式）</w:t>
      </w:r>
    </w:p>
    <w:p w14:paraId="18A5D840">
      <w:pPr>
        <w:spacing w:line="460" w:lineRule="exact"/>
        <w:ind w:firstLine="482" w:firstLineChars="200"/>
        <w:contextualSpacing/>
        <w:rPr>
          <w:rFonts w:ascii="宋体" w:hAnsi="宋体" w:cs="宋体"/>
          <w:b/>
          <w:bCs/>
          <w:kern w:val="0"/>
          <w:sz w:val="24"/>
          <w:szCs w:val="24"/>
          <w:highlight w:val="none"/>
        </w:rPr>
      </w:pPr>
      <w:r>
        <w:rPr>
          <w:rFonts w:hint="eastAsia" w:ascii="宋体" w:hAnsi="宋体" w:cs="宋体"/>
          <w:b/>
          <w:bCs/>
          <w:kern w:val="0"/>
          <w:sz w:val="24"/>
          <w:szCs w:val="24"/>
          <w:highlight w:val="none"/>
        </w:rPr>
        <w:t>一、质疑供应商基本信息：</w:t>
      </w:r>
    </w:p>
    <w:p w14:paraId="40DE9CD0">
      <w:pPr>
        <w:spacing w:line="460" w:lineRule="exact"/>
        <w:ind w:firstLine="480" w:firstLineChars="200"/>
        <w:contextualSpacing/>
        <w:rPr>
          <w:rFonts w:ascii="宋体" w:hAnsi="宋体" w:cs="宋体"/>
          <w:bCs/>
          <w:kern w:val="0"/>
          <w:sz w:val="24"/>
          <w:szCs w:val="24"/>
          <w:highlight w:val="none"/>
          <w:u w:val="single"/>
        </w:rPr>
      </w:pPr>
      <w:r>
        <w:rPr>
          <w:rFonts w:hint="eastAsia" w:ascii="宋体" w:hAnsi="宋体" w:cs="宋体"/>
          <w:bCs/>
          <w:kern w:val="0"/>
          <w:sz w:val="24"/>
          <w:szCs w:val="24"/>
          <w:highlight w:val="none"/>
        </w:rPr>
        <w:t>质疑供应商：</w:t>
      </w:r>
      <w:r>
        <w:rPr>
          <w:rFonts w:hint="eastAsia" w:ascii="宋体" w:hAnsi="宋体" w:cs="宋体"/>
          <w:bCs/>
          <w:kern w:val="0"/>
          <w:sz w:val="24"/>
          <w:szCs w:val="24"/>
          <w:highlight w:val="none"/>
          <w:u w:val="single"/>
        </w:rPr>
        <w:t xml:space="preserve">                                       </w:t>
      </w:r>
      <w:r>
        <w:rPr>
          <w:rFonts w:hint="eastAsia" w:ascii="宋体" w:hAnsi="宋体" w:cs="宋体"/>
          <w:bCs/>
          <w:kern w:val="0"/>
          <w:sz w:val="24"/>
          <w:szCs w:val="24"/>
          <w:highlight w:val="none"/>
        </w:rPr>
        <w:t xml:space="preserve">                 </w:t>
      </w:r>
    </w:p>
    <w:p w14:paraId="0D9E2DFE">
      <w:pPr>
        <w:spacing w:line="460" w:lineRule="exact"/>
        <w:ind w:firstLine="480" w:firstLineChars="200"/>
        <w:contextualSpacing/>
        <w:rPr>
          <w:rFonts w:ascii="宋体" w:hAnsi="宋体" w:cs="宋体"/>
          <w:bCs/>
          <w:kern w:val="0"/>
          <w:sz w:val="24"/>
          <w:szCs w:val="24"/>
          <w:highlight w:val="none"/>
        </w:rPr>
      </w:pPr>
      <w:r>
        <w:rPr>
          <w:rFonts w:hint="eastAsia" w:ascii="宋体" w:hAnsi="宋体" w:cs="宋体"/>
          <w:bCs/>
          <w:kern w:val="0"/>
          <w:sz w:val="24"/>
          <w:szCs w:val="24"/>
          <w:highlight w:val="none"/>
        </w:rPr>
        <w:t>地址：</w:t>
      </w:r>
      <w:r>
        <w:rPr>
          <w:rFonts w:hint="eastAsia" w:ascii="宋体" w:hAnsi="宋体" w:cs="宋体"/>
          <w:bCs/>
          <w:kern w:val="0"/>
          <w:sz w:val="24"/>
          <w:szCs w:val="24"/>
          <w:highlight w:val="none"/>
          <w:u w:val="single"/>
        </w:rPr>
        <w:t xml:space="preserve">                                          </w:t>
      </w:r>
      <w:r>
        <w:rPr>
          <w:rFonts w:hint="eastAsia" w:ascii="宋体" w:hAnsi="宋体" w:cs="宋体"/>
          <w:bCs/>
          <w:kern w:val="0"/>
          <w:sz w:val="24"/>
          <w:szCs w:val="24"/>
          <w:highlight w:val="none"/>
        </w:rPr>
        <w:t>邮编：</w:t>
      </w:r>
      <w:r>
        <w:rPr>
          <w:rFonts w:hint="eastAsia" w:ascii="宋体" w:hAnsi="宋体" w:cs="宋体"/>
          <w:bCs/>
          <w:kern w:val="0"/>
          <w:sz w:val="24"/>
          <w:szCs w:val="24"/>
          <w:highlight w:val="none"/>
          <w:u w:val="single"/>
        </w:rPr>
        <w:t xml:space="preserve">                  </w:t>
      </w:r>
      <w:r>
        <w:rPr>
          <w:rFonts w:hint="eastAsia" w:ascii="宋体" w:hAnsi="宋体" w:cs="宋体"/>
          <w:bCs/>
          <w:kern w:val="0"/>
          <w:sz w:val="24"/>
          <w:szCs w:val="24"/>
          <w:highlight w:val="none"/>
        </w:rPr>
        <w:t xml:space="preserve">                 </w:t>
      </w:r>
    </w:p>
    <w:p w14:paraId="6BCCD979">
      <w:pPr>
        <w:spacing w:line="460" w:lineRule="exact"/>
        <w:ind w:firstLine="480" w:firstLineChars="200"/>
        <w:contextualSpacing/>
        <w:rPr>
          <w:rFonts w:ascii="宋体" w:hAnsi="宋体" w:cs="宋体"/>
          <w:bCs/>
          <w:kern w:val="0"/>
          <w:sz w:val="24"/>
          <w:szCs w:val="24"/>
          <w:highlight w:val="none"/>
        </w:rPr>
      </w:pPr>
      <w:r>
        <w:rPr>
          <w:rFonts w:hint="eastAsia" w:ascii="宋体" w:hAnsi="宋体" w:cs="宋体"/>
          <w:bCs/>
          <w:kern w:val="0"/>
          <w:sz w:val="24"/>
          <w:szCs w:val="24"/>
          <w:highlight w:val="none"/>
        </w:rPr>
        <w:t>联系人：</w:t>
      </w:r>
      <w:r>
        <w:rPr>
          <w:rFonts w:hint="eastAsia" w:ascii="宋体" w:hAnsi="宋体" w:cs="宋体"/>
          <w:bCs/>
          <w:kern w:val="0"/>
          <w:sz w:val="24"/>
          <w:szCs w:val="24"/>
          <w:highlight w:val="none"/>
          <w:u w:val="single"/>
        </w:rPr>
        <w:t xml:space="preserve">                     </w:t>
      </w:r>
      <w:r>
        <w:rPr>
          <w:rFonts w:hint="eastAsia" w:ascii="宋体" w:hAnsi="宋体" w:cs="宋体"/>
          <w:bCs/>
          <w:kern w:val="0"/>
          <w:sz w:val="24"/>
          <w:szCs w:val="24"/>
          <w:highlight w:val="none"/>
        </w:rPr>
        <w:t>联系电话：</w:t>
      </w:r>
      <w:r>
        <w:rPr>
          <w:rFonts w:hint="eastAsia" w:ascii="宋体" w:hAnsi="宋体" w:cs="宋体"/>
          <w:bCs/>
          <w:kern w:val="0"/>
          <w:sz w:val="24"/>
          <w:szCs w:val="24"/>
          <w:highlight w:val="none"/>
          <w:u w:val="single"/>
        </w:rPr>
        <w:t xml:space="preserve">                 </w:t>
      </w:r>
    </w:p>
    <w:p w14:paraId="3470D9F4">
      <w:pPr>
        <w:spacing w:line="460" w:lineRule="exact"/>
        <w:ind w:firstLine="480" w:firstLineChars="200"/>
        <w:contextualSpacing/>
        <w:rPr>
          <w:rFonts w:ascii="宋体" w:hAnsi="宋体" w:cs="宋体"/>
          <w:bCs/>
          <w:kern w:val="0"/>
          <w:sz w:val="24"/>
          <w:szCs w:val="24"/>
          <w:highlight w:val="none"/>
        </w:rPr>
      </w:pPr>
      <w:r>
        <w:rPr>
          <w:rFonts w:hint="eastAsia" w:ascii="宋体" w:hAnsi="宋体" w:cs="宋体"/>
          <w:bCs/>
          <w:kern w:val="0"/>
          <w:sz w:val="24"/>
          <w:szCs w:val="24"/>
          <w:highlight w:val="none"/>
        </w:rPr>
        <w:t>授权代表：</w:t>
      </w:r>
      <w:r>
        <w:rPr>
          <w:rFonts w:hint="eastAsia" w:ascii="宋体" w:hAnsi="宋体" w:cs="宋体"/>
          <w:bCs/>
          <w:kern w:val="0"/>
          <w:sz w:val="24"/>
          <w:szCs w:val="24"/>
          <w:highlight w:val="none"/>
          <w:u w:val="single"/>
        </w:rPr>
        <w:t xml:space="preserve">                      </w:t>
      </w:r>
    </w:p>
    <w:p w14:paraId="17683808">
      <w:pPr>
        <w:spacing w:line="460" w:lineRule="exact"/>
        <w:ind w:firstLine="480" w:firstLineChars="200"/>
        <w:contextualSpacing/>
        <w:rPr>
          <w:rFonts w:ascii="宋体" w:hAnsi="宋体" w:cs="宋体"/>
          <w:bCs/>
          <w:kern w:val="0"/>
          <w:sz w:val="24"/>
          <w:szCs w:val="24"/>
          <w:highlight w:val="none"/>
          <w:u w:val="single"/>
        </w:rPr>
      </w:pPr>
      <w:r>
        <w:rPr>
          <w:rFonts w:hint="eastAsia" w:ascii="宋体" w:hAnsi="宋体" w:cs="宋体"/>
          <w:bCs/>
          <w:kern w:val="0"/>
          <w:sz w:val="24"/>
          <w:szCs w:val="24"/>
          <w:highlight w:val="none"/>
        </w:rPr>
        <w:t>联系电话：</w:t>
      </w:r>
      <w:r>
        <w:rPr>
          <w:rFonts w:hint="eastAsia" w:ascii="宋体" w:hAnsi="宋体" w:cs="宋体"/>
          <w:bCs/>
          <w:kern w:val="0"/>
          <w:sz w:val="24"/>
          <w:szCs w:val="24"/>
          <w:highlight w:val="none"/>
          <w:u w:val="single"/>
        </w:rPr>
        <w:t xml:space="preserve">                      </w:t>
      </w:r>
    </w:p>
    <w:p w14:paraId="54265ABA">
      <w:pPr>
        <w:spacing w:line="460" w:lineRule="exact"/>
        <w:ind w:firstLine="480" w:firstLineChars="200"/>
        <w:contextualSpacing/>
        <w:rPr>
          <w:rFonts w:ascii="宋体" w:hAnsi="宋体" w:cs="宋体"/>
          <w:bCs/>
          <w:kern w:val="0"/>
          <w:sz w:val="24"/>
          <w:szCs w:val="24"/>
          <w:highlight w:val="none"/>
        </w:rPr>
      </w:pPr>
      <w:r>
        <w:rPr>
          <w:rFonts w:hint="eastAsia" w:ascii="宋体" w:hAnsi="宋体" w:cs="宋体"/>
          <w:bCs/>
          <w:kern w:val="0"/>
          <w:sz w:val="24"/>
          <w:szCs w:val="24"/>
          <w:highlight w:val="none"/>
        </w:rPr>
        <w:t>地址：</w:t>
      </w:r>
      <w:r>
        <w:rPr>
          <w:rFonts w:hint="eastAsia" w:ascii="宋体" w:hAnsi="宋体" w:cs="宋体"/>
          <w:bCs/>
          <w:kern w:val="0"/>
          <w:sz w:val="24"/>
          <w:szCs w:val="24"/>
          <w:highlight w:val="none"/>
          <w:u w:val="single"/>
        </w:rPr>
        <w:t xml:space="preserve">                 </w:t>
      </w:r>
      <w:r>
        <w:rPr>
          <w:rFonts w:hint="eastAsia" w:ascii="宋体" w:hAnsi="宋体" w:cs="宋体"/>
          <w:bCs/>
          <w:kern w:val="0"/>
          <w:sz w:val="24"/>
          <w:szCs w:val="24"/>
          <w:highlight w:val="none"/>
        </w:rPr>
        <w:t>邮编：</w:t>
      </w:r>
      <w:r>
        <w:rPr>
          <w:rFonts w:hint="eastAsia" w:ascii="宋体" w:hAnsi="宋体" w:cs="宋体"/>
          <w:bCs/>
          <w:kern w:val="0"/>
          <w:sz w:val="24"/>
          <w:szCs w:val="24"/>
          <w:highlight w:val="none"/>
          <w:u w:val="single"/>
        </w:rPr>
        <w:t xml:space="preserve">                  </w:t>
      </w:r>
      <w:r>
        <w:rPr>
          <w:rFonts w:hint="eastAsia" w:ascii="宋体" w:hAnsi="宋体" w:cs="宋体"/>
          <w:bCs/>
          <w:kern w:val="0"/>
          <w:sz w:val="24"/>
          <w:szCs w:val="24"/>
          <w:highlight w:val="none"/>
        </w:rPr>
        <w:t xml:space="preserve">     </w:t>
      </w:r>
    </w:p>
    <w:p w14:paraId="79E2A817">
      <w:pPr>
        <w:spacing w:line="460" w:lineRule="exact"/>
        <w:ind w:firstLine="482" w:firstLineChars="200"/>
        <w:contextualSpacing/>
        <w:rPr>
          <w:rFonts w:ascii="宋体" w:hAnsi="宋体" w:cs="宋体"/>
          <w:b/>
          <w:bCs/>
          <w:kern w:val="0"/>
          <w:sz w:val="24"/>
          <w:szCs w:val="24"/>
          <w:highlight w:val="none"/>
        </w:rPr>
      </w:pPr>
      <w:r>
        <w:rPr>
          <w:rFonts w:hint="eastAsia" w:ascii="宋体" w:hAnsi="宋体" w:cs="宋体"/>
          <w:b/>
          <w:bCs/>
          <w:kern w:val="0"/>
          <w:sz w:val="24"/>
          <w:szCs w:val="24"/>
          <w:highlight w:val="none"/>
        </w:rPr>
        <w:t>二、质疑项目基本情况：</w:t>
      </w:r>
    </w:p>
    <w:p w14:paraId="58AD2540">
      <w:pPr>
        <w:spacing w:line="460" w:lineRule="exact"/>
        <w:ind w:left="25" w:leftChars="12" w:firstLine="472" w:firstLineChars="197"/>
        <w:contextualSpacing/>
        <w:rPr>
          <w:rFonts w:ascii="宋体" w:hAnsi="宋体" w:cs="宋体"/>
          <w:kern w:val="0"/>
          <w:sz w:val="24"/>
          <w:szCs w:val="24"/>
          <w:highlight w:val="none"/>
        </w:rPr>
      </w:pPr>
      <w:r>
        <w:rPr>
          <w:rFonts w:hint="eastAsia" w:ascii="宋体" w:hAnsi="宋体" w:cs="宋体"/>
          <w:bCs/>
          <w:kern w:val="0"/>
          <w:sz w:val="24"/>
          <w:szCs w:val="24"/>
          <w:highlight w:val="none"/>
        </w:rPr>
        <w:t>质疑</w:t>
      </w:r>
      <w:r>
        <w:rPr>
          <w:rFonts w:hint="eastAsia" w:ascii="宋体" w:hAnsi="宋体" w:cs="宋体"/>
          <w:kern w:val="0"/>
          <w:sz w:val="24"/>
          <w:szCs w:val="24"/>
          <w:highlight w:val="none"/>
        </w:rPr>
        <w:t>项目的名称：</w:t>
      </w:r>
      <w:r>
        <w:rPr>
          <w:rFonts w:hint="eastAsia" w:ascii="宋体" w:hAnsi="宋体" w:cs="宋体"/>
          <w:bCs/>
          <w:kern w:val="0"/>
          <w:sz w:val="24"/>
          <w:szCs w:val="24"/>
          <w:highlight w:val="none"/>
          <w:u w:val="single"/>
        </w:rPr>
        <w:t xml:space="preserve">                                     </w:t>
      </w:r>
    </w:p>
    <w:p w14:paraId="6138C8CF">
      <w:pPr>
        <w:spacing w:line="460" w:lineRule="exact"/>
        <w:ind w:left="25" w:leftChars="12" w:firstLine="472" w:firstLineChars="197"/>
        <w:contextualSpacing/>
        <w:rPr>
          <w:rFonts w:ascii="宋体" w:hAnsi="宋体" w:cs="宋体"/>
          <w:kern w:val="0"/>
          <w:sz w:val="24"/>
          <w:szCs w:val="24"/>
          <w:highlight w:val="none"/>
        </w:rPr>
      </w:pPr>
      <w:r>
        <w:rPr>
          <w:rFonts w:hint="eastAsia" w:ascii="宋体" w:hAnsi="宋体" w:cs="宋体"/>
          <w:bCs/>
          <w:kern w:val="0"/>
          <w:sz w:val="24"/>
          <w:szCs w:val="24"/>
          <w:highlight w:val="none"/>
        </w:rPr>
        <w:t>质疑</w:t>
      </w:r>
      <w:r>
        <w:rPr>
          <w:rFonts w:hint="eastAsia" w:ascii="宋体" w:hAnsi="宋体" w:cs="宋体"/>
          <w:kern w:val="0"/>
          <w:sz w:val="24"/>
          <w:szCs w:val="24"/>
          <w:highlight w:val="none"/>
        </w:rPr>
        <w:t>项目的编号：</w:t>
      </w:r>
      <w:r>
        <w:rPr>
          <w:rFonts w:hint="eastAsia" w:ascii="宋体" w:hAnsi="宋体" w:cs="宋体"/>
          <w:bCs/>
          <w:kern w:val="0"/>
          <w:sz w:val="24"/>
          <w:szCs w:val="24"/>
          <w:highlight w:val="none"/>
          <w:u w:val="single"/>
        </w:rPr>
        <w:t xml:space="preserve">                                     </w:t>
      </w:r>
    </w:p>
    <w:p w14:paraId="7044F752">
      <w:pPr>
        <w:spacing w:line="460" w:lineRule="exact"/>
        <w:ind w:left="25" w:leftChars="12" w:firstLine="472" w:firstLineChars="197"/>
        <w:contextualSpacing/>
        <w:rPr>
          <w:rFonts w:ascii="宋体" w:hAnsi="宋体" w:cs="宋体"/>
          <w:kern w:val="0"/>
          <w:sz w:val="24"/>
          <w:szCs w:val="24"/>
          <w:highlight w:val="none"/>
        </w:rPr>
      </w:pPr>
      <w:r>
        <w:rPr>
          <w:rFonts w:hint="eastAsia" w:ascii="宋体" w:hAnsi="宋体" w:cs="宋体"/>
          <w:kern w:val="0"/>
          <w:sz w:val="24"/>
          <w:szCs w:val="24"/>
          <w:highlight w:val="none"/>
        </w:rPr>
        <w:t>采购人名称：</w:t>
      </w:r>
      <w:r>
        <w:rPr>
          <w:rFonts w:hint="eastAsia" w:ascii="宋体" w:hAnsi="宋体" w:cs="宋体"/>
          <w:bCs/>
          <w:kern w:val="0"/>
          <w:sz w:val="24"/>
          <w:szCs w:val="24"/>
          <w:highlight w:val="none"/>
          <w:u w:val="single"/>
        </w:rPr>
        <w:t xml:space="preserve">                                         </w:t>
      </w:r>
    </w:p>
    <w:p w14:paraId="55B14A2C">
      <w:pPr>
        <w:spacing w:line="460" w:lineRule="exact"/>
        <w:ind w:left="25" w:leftChars="12" w:firstLine="472" w:firstLineChars="197"/>
        <w:contextualSpacing/>
        <w:rPr>
          <w:rFonts w:ascii="宋体" w:hAnsi="宋体" w:cs="宋体"/>
          <w:kern w:val="0"/>
          <w:sz w:val="24"/>
          <w:szCs w:val="24"/>
          <w:highlight w:val="none"/>
        </w:rPr>
      </w:pPr>
      <w:r>
        <w:rPr>
          <w:rFonts w:hint="eastAsia" w:ascii="宋体" w:hAnsi="宋体" w:cs="宋体"/>
          <w:kern w:val="0"/>
          <w:sz w:val="24"/>
          <w:szCs w:val="24"/>
          <w:highlight w:val="none"/>
        </w:rPr>
        <w:t>质疑事项：</w:t>
      </w:r>
    </w:p>
    <w:p w14:paraId="3E1CCA11">
      <w:pPr>
        <w:spacing w:line="460" w:lineRule="exact"/>
        <w:ind w:left="25" w:leftChars="12" w:firstLine="352" w:firstLineChars="147"/>
        <w:contextualSpacing/>
        <w:rPr>
          <w:rFonts w:ascii="宋体" w:hAnsi="宋体" w:cs="宋体"/>
          <w:kern w:val="0"/>
          <w:sz w:val="24"/>
          <w:szCs w:val="24"/>
          <w:highlight w:val="none"/>
        </w:rPr>
      </w:pPr>
      <w:r>
        <w:rPr>
          <w:rFonts w:hint="eastAsia" w:ascii="宋体" w:hAnsi="宋体" w:cs="宋体"/>
          <w:kern w:val="0"/>
          <w:sz w:val="24"/>
          <w:szCs w:val="24"/>
          <w:highlight w:val="none"/>
        </w:rPr>
        <w:t>□采购文件   采购文件获取日期：</w:t>
      </w:r>
      <w:r>
        <w:rPr>
          <w:rFonts w:hint="eastAsia" w:ascii="宋体" w:hAnsi="宋体" w:cs="宋体"/>
          <w:bCs/>
          <w:kern w:val="0"/>
          <w:sz w:val="24"/>
          <w:szCs w:val="24"/>
          <w:highlight w:val="none"/>
          <w:u w:val="single"/>
        </w:rPr>
        <w:t xml:space="preserve">                                   </w:t>
      </w:r>
    </w:p>
    <w:p w14:paraId="7672CF09">
      <w:pPr>
        <w:spacing w:line="460" w:lineRule="exact"/>
        <w:ind w:left="25" w:leftChars="12" w:firstLine="352" w:firstLineChars="147"/>
        <w:contextualSpacing/>
        <w:rPr>
          <w:rFonts w:ascii="宋体" w:hAnsi="宋体" w:cs="宋体"/>
          <w:kern w:val="0"/>
          <w:sz w:val="24"/>
          <w:szCs w:val="24"/>
          <w:highlight w:val="none"/>
        </w:rPr>
      </w:pPr>
      <w:r>
        <w:rPr>
          <w:rFonts w:hint="eastAsia" w:ascii="宋体" w:hAnsi="宋体" w:cs="宋体"/>
          <w:kern w:val="0"/>
          <w:sz w:val="24"/>
          <w:szCs w:val="24"/>
          <w:highlight w:val="none"/>
        </w:rPr>
        <w:t xml:space="preserve">□采购过程   </w:t>
      </w:r>
    </w:p>
    <w:p w14:paraId="0B1C9EA9">
      <w:pPr>
        <w:spacing w:line="460" w:lineRule="exact"/>
        <w:ind w:left="25" w:leftChars="12" w:firstLine="352" w:firstLineChars="147"/>
        <w:contextualSpacing/>
        <w:rPr>
          <w:rFonts w:ascii="宋体" w:hAnsi="宋体" w:cs="宋体"/>
          <w:bCs/>
          <w:kern w:val="0"/>
          <w:sz w:val="24"/>
          <w:szCs w:val="24"/>
          <w:highlight w:val="none"/>
          <w:u w:val="single"/>
        </w:rPr>
      </w:pPr>
      <w:r>
        <w:rPr>
          <w:rFonts w:hint="eastAsia" w:ascii="宋体" w:hAnsi="宋体" w:cs="宋体"/>
          <w:kern w:val="0"/>
          <w:sz w:val="24"/>
          <w:szCs w:val="24"/>
          <w:highlight w:val="none"/>
        </w:rPr>
        <w:t xml:space="preserve">□成交结果   </w:t>
      </w:r>
    </w:p>
    <w:p w14:paraId="5C353D0E">
      <w:pPr>
        <w:spacing w:line="460" w:lineRule="exact"/>
        <w:ind w:left="25" w:leftChars="12" w:firstLine="472" w:firstLineChars="196"/>
        <w:contextualSpacing/>
        <w:rPr>
          <w:rFonts w:ascii="宋体" w:hAnsi="宋体" w:cs="宋体"/>
          <w:b/>
          <w:kern w:val="0"/>
          <w:sz w:val="24"/>
          <w:szCs w:val="24"/>
          <w:highlight w:val="none"/>
        </w:rPr>
      </w:pPr>
      <w:r>
        <w:rPr>
          <w:rFonts w:hint="eastAsia" w:ascii="宋体" w:hAnsi="宋体" w:cs="宋体"/>
          <w:b/>
          <w:kern w:val="0"/>
          <w:sz w:val="24"/>
          <w:szCs w:val="24"/>
          <w:highlight w:val="none"/>
        </w:rPr>
        <w:t>三、质疑事项具体内容</w:t>
      </w:r>
    </w:p>
    <w:p w14:paraId="6860B3BE">
      <w:pPr>
        <w:spacing w:line="460" w:lineRule="exact"/>
        <w:ind w:left="25" w:leftChars="12" w:firstLine="472" w:firstLineChars="197"/>
        <w:contextualSpacing/>
        <w:rPr>
          <w:rFonts w:ascii="宋体" w:hAnsi="宋体" w:cs="宋体"/>
          <w:kern w:val="0"/>
          <w:sz w:val="24"/>
          <w:szCs w:val="24"/>
          <w:highlight w:val="none"/>
        </w:rPr>
      </w:pPr>
      <w:r>
        <w:rPr>
          <w:rFonts w:hint="eastAsia" w:ascii="宋体" w:hAnsi="宋体" w:cs="宋体"/>
          <w:kern w:val="0"/>
          <w:sz w:val="24"/>
          <w:szCs w:val="24"/>
          <w:highlight w:val="none"/>
        </w:rPr>
        <w:t>质疑事项1：</w:t>
      </w:r>
      <w:r>
        <w:rPr>
          <w:rFonts w:hint="eastAsia" w:ascii="宋体" w:hAnsi="宋体" w:cs="宋体"/>
          <w:bCs/>
          <w:kern w:val="0"/>
          <w:sz w:val="24"/>
          <w:szCs w:val="24"/>
          <w:highlight w:val="none"/>
          <w:u w:val="single"/>
        </w:rPr>
        <w:t xml:space="preserve">                                                                    </w:t>
      </w:r>
    </w:p>
    <w:p w14:paraId="47D733BE">
      <w:pPr>
        <w:spacing w:line="460" w:lineRule="exact"/>
        <w:ind w:left="25" w:leftChars="12" w:firstLine="472" w:firstLineChars="197"/>
        <w:contextualSpacing/>
        <w:rPr>
          <w:rFonts w:ascii="宋体" w:hAnsi="宋体" w:cs="宋体"/>
          <w:kern w:val="0"/>
          <w:sz w:val="24"/>
          <w:szCs w:val="24"/>
          <w:highlight w:val="none"/>
        </w:rPr>
      </w:pPr>
      <w:r>
        <w:rPr>
          <w:rFonts w:hint="eastAsia" w:ascii="宋体" w:hAnsi="宋体" w:cs="宋体"/>
          <w:kern w:val="0"/>
          <w:sz w:val="24"/>
          <w:szCs w:val="24"/>
          <w:highlight w:val="none"/>
        </w:rPr>
        <w:t>事实依据：</w:t>
      </w:r>
      <w:r>
        <w:rPr>
          <w:rFonts w:hint="eastAsia" w:ascii="宋体" w:hAnsi="宋体" w:cs="宋体"/>
          <w:bCs/>
          <w:kern w:val="0"/>
          <w:sz w:val="24"/>
          <w:szCs w:val="24"/>
          <w:highlight w:val="none"/>
          <w:u w:val="single"/>
        </w:rPr>
        <w:t xml:space="preserve">                                                                      </w:t>
      </w:r>
    </w:p>
    <w:p w14:paraId="627A59E8">
      <w:pPr>
        <w:spacing w:line="460" w:lineRule="exact"/>
        <w:ind w:left="25" w:leftChars="12" w:firstLine="472" w:firstLineChars="197"/>
        <w:contextualSpacing/>
        <w:rPr>
          <w:rFonts w:ascii="宋体" w:hAnsi="宋体" w:cs="宋体"/>
          <w:kern w:val="0"/>
          <w:sz w:val="24"/>
          <w:szCs w:val="24"/>
          <w:highlight w:val="none"/>
        </w:rPr>
      </w:pPr>
      <w:r>
        <w:rPr>
          <w:rFonts w:hint="eastAsia" w:ascii="宋体" w:hAnsi="宋体" w:cs="宋体"/>
          <w:kern w:val="0"/>
          <w:sz w:val="24"/>
          <w:szCs w:val="24"/>
          <w:highlight w:val="none"/>
        </w:rPr>
        <w:t>法律依据：</w:t>
      </w:r>
      <w:r>
        <w:rPr>
          <w:rFonts w:hint="eastAsia" w:ascii="宋体" w:hAnsi="宋体" w:cs="宋体"/>
          <w:kern w:val="0"/>
          <w:sz w:val="24"/>
          <w:szCs w:val="24"/>
          <w:highlight w:val="none"/>
          <w:u w:val="single"/>
        </w:rPr>
        <w:t xml:space="preserve">                                                        </w:t>
      </w:r>
      <w:r>
        <w:rPr>
          <w:rFonts w:hint="eastAsia" w:ascii="宋体" w:hAnsi="宋体" w:cs="宋体"/>
          <w:bCs/>
          <w:kern w:val="0"/>
          <w:sz w:val="24"/>
          <w:szCs w:val="24"/>
          <w:highlight w:val="none"/>
          <w:u w:val="single"/>
        </w:rPr>
        <w:t xml:space="preserve">               </w:t>
      </w:r>
    </w:p>
    <w:p w14:paraId="73EFA39B">
      <w:pPr>
        <w:spacing w:line="460" w:lineRule="exact"/>
        <w:ind w:left="25" w:leftChars="12" w:firstLine="472" w:firstLineChars="197"/>
        <w:contextualSpacing/>
        <w:rPr>
          <w:rFonts w:ascii="宋体" w:hAnsi="宋体" w:cs="宋体"/>
          <w:kern w:val="0"/>
          <w:sz w:val="24"/>
          <w:szCs w:val="24"/>
          <w:highlight w:val="none"/>
        </w:rPr>
      </w:pPr>
      <w:r>
        <w:rPr>
          <w:rFonts w:hint="eastAsia" w:ascii="宋体" w:hAnsi="宋体" w:cs="宋体"/>
          <w:kern w:val="0"/>
          <w:sz w:val="24"/>
          <w:szCs w:val="24"/>
          <w:highlight w:val="none"/>
        </w:rPr>
        <w:t>质疑事项2</w:t>
      </w:r>
    </w:p>
    <w:p w14:paraId="3950AFB5">
      <w:pPr>
        <w:spacing w:line="460" w:lineRule="exact"/>
        <w:ind w:left="25" w:leftChars="12" w:firstLine="472" w:firstLineChars="197"/>
        <w:contextualSpacing/>
        <w:rPr>
          <w:rFonts w:ascii="宋体" w:hAnsi="宋体" w:cs="宋体"/>
          <w:kern w:val="0"/>
          <w:sz w:val="24"/>
          <w:szCs w:val="24"/>
          <w:highlight w:val="none"/>
        </w:rPr>
      </w:pPr>
      <w:r>
        <w:rPr>
          <w:rFonts w:hint="eastAsia" w:ascii="宋体" w:hAnsi="宋体" w:cs="宋体"/>
          <w:kern w:val="0"/>
          <w:sz w:val="24"/>
          <w:szCs w:val="24"/>
          <w:highlight w:val="none"/>
        </w:rPr>
        <w:t>……</w:t>
      </w:r>
    </w:p>
    <w:p w14:paraId="30CC6FFE">
      <w:pPr>
        <w:spacing w:line="460" w:lineRule="exact"/>
        <w:ind w:left="25" w:leftChars="12" w:firstLine="472" w:firstLineChars="197"/>
        <w:contextualSpacing/>
        <w:rPr>
          <w:rFonts w:ascii="宋体" w:hAnsi="宋体" w:cs="宋体"/>
          <w:kern w:val="0"/>
          <w:sz w:val="24"/>
          <w:szCs w:val="24"/>
          <w:highlight w:val="none"/>
        </w:rPr>
      </w:pPr>
      <w:r>
        <w:rPr>
          <w:rFonts w:hint="eastAsia" w:ascii="宋体" w:hAnsi="宋体" w:cs="宋体"/>
          <w:kern w:val="0"/>
          <w:sz w:val="24"/>
          <w:szCs w:val="24"/>
          <w:highlight w:val="none"/>
        </w:rPr>
        <w:t>四、与质疑事项相关的质疑请求：</w:t>
      </w:r>
    </w:p>
    <w:p w14:paraId="11BD0368">
      <w:pPr>
        <w:spacing w:line="460" w:lineRule="exact"/>
        <w:ind w:left="25" w:leftChars="12" w:firstLine="472" w:firstLineChars="197"/>
        <w:contextualSpacing/>
        <w:rPr>
          <w:rFonts w:ascii="宋体" w:hAnsi="宋体" w:cs="宋体"/>
          <w:kern w:val="0"/>
          <w:sz w:val="24"/>
          <w:szCs w:val="24"/>
          <w:highlight w:val="none"/>
        </w:rPr>
      </w:pPr>
      <w:r>
        <w:rPr>
          <w:rFonts w:hint="eastAsia" w:ascii="宋体" w:hAnsi="宋体" w:cs="宋体"/>
          <w:kern w:val="0"/>
          <w:sz w:val="24"/>
          <w:szCs w:val="24"/>
          <w:highlight w:val="none"/>
        </w:rPr>
        <w:t>请求：</w:t>
      </w:r>
      <w:r>
        <w:rPr>
          <w:rFonts w:hint="eastAsia" w:ascii="宋体" w:hAnsi="宋体" w:cs="宋体"/>
          <w:bCs/>
          <w:kern w:val="0"/>
          <w:sz w:val="24"/>
          <w:szCs w:val="24"/>
          <w:highlight w:val="none"/>
          <w:u w:val="single"/>
        </w:rPr>
        <w:t xml:space="preserve">                                                                </w:t>
      </w:r>
    </w:p>
    <w:p w14:paraId="3DB93024">
      <w:pPr>
        <w:spacing w:line="360" w:lineRule="auto"/>
        <w:ind w:left="25" w:leftChars="12" w:firstLine="352" w:firstLineChars="147"/>
        <w:contextualSpacing/>
        <w:rPr>
          <w:rFonts w:ascii="宋体" w:hAnsi="宋体" w:cs="宋体"/>
          <w:kern w:val="0"/>
          <w:sz w:val="24"/>
          <w:szCs w:val="24"/>
          <w:highlight w:val="none"/>
        </w:rPr>
      </w:pPr>
    </w:p>
    <w:p w14:paraId="242BF932">
      <w:pPr>
        <w:spacing w:line="360" w:lineRule="auto"/>
        <w:ind w:left="25" w:leftChars="12" w:firstLine="472" w:firstLineChars="197"/>
        <w:contextualSpacing/>
        <w:rPr>
          <w:rFonts w:ascii="宋体" w:hAnsi="宋体" w:cs="宋体"/>
          <w:kern w:val="0"/>
          <w:sz w:val="24"/>
          <w:szCs w:val="24"/>
          <w:highlight w:val="none"/>
        </w:rPr>
      </w:pPr>
      <w:r>
        <w:rPr>
          <w:rFonts w:hint="eastAsia" w:ascii="宋体" w:hAnsi="宋体" w:cs="宋体"/>
          <w:kern w:val="0"/>
          <w:sz w:val="24"/>
          <w:szCs w:val="24"/>
          <w:highlight w:val="none"/>
        </w:rPr>
        <w:t>签字（签章）：                                       公章：</w:t>
      </w:r>
    </w:p>
    <w:p w14:paraId="2F621C17">
      <w:pPr>
        <w:spacing w:line="360" w:lineRule="auto"/>
        <w:ind w:left="25" w:leftChars="12" w:firstLine="352" w:firstLineChars="147"/>
        <w:contextualSpacing/>
        <w:rPr>
          <w:rFonts w:ascii="宋体" w:hAnsi="宋体" w:cs="宋体"/>
          <w:kern w:val="0"/>
          <w:sz w:val="24"/>
          <w:szCs w:val="24"/>
          <w:highlight w:val="none"/>
        </w:rPr>
      </w:pPr>
    </w:p>
    <w:p w14:paraId="20F5958D">
      <w:pPr>
        <w:spacing w:line="360" w:lineRule="auto"/>
        <w:ind w:left="25" w:leftChars="12" w:firstLine="472" w:firstLineChars="197"/>
        <w:contextualSpacing/>
        <w:rPr>
          <w:rFonts w:ascii="宋体" w:hAnsi="宋体" w:cs="宋体"/>
          <w:kern w:val="0"/>
          <w:sz w:val="24"/>
          <w:szCs w:val="24"/>
          <w:highlight w:val="none"/>
        </w:rPr>
      </w:pPr>
      <w:r>
        <w:rPr>
          <w:rFonts w:hint="eastAsia" w:ascii="宋体" w:hAnsi="宋体" w:cs="宋体"/>
          <w:kern w:val="0"/>
          <w:sz w:val="24"/>
          <w:szCs w:val="24"/>
          <w:highlight w:val="none"/>
        </w:rPr>
        <w:t>日期：</w:t>
      </w:r>
    </w:p>
    <w:p w14:paraId="527068B7">
      <w:pPr>
        <w:spacing w:line="360" w:lineRule="auto"/>
        <w:contextualSpacing/>
        <w:rPr>
          <w:rFonts w:ascii="宋体" w:hAnsi="宋体" w:cs="宋体"/>
          <w:b/>
          <w:kern w:val="0"/>
          <w:sz w:val="24"/>
          <w:szCs w:val="24"/>
          <w:highlight w:val="none"/>
        </w:rPr>
      </w:pPr>
    </w:p>
    <w:p w14:paraId="64DDBACB">
      <w:pPr>
        <w:spacing w:line="360" w:lineRule="auto"/>
        <w:contextualSpacing/>
        <w:rPr>
          <w:rFonts w:ascii="宋体" w:hAnsi="宋体" w:cs="宋体"/>
          <w:b/>
          <w:kern w:val="0"/>
          <w:sz w:val="24"/>
          <w:szCs w:val="24"/>
          <w:highlight w:val="none"/>
        </w:rPr>
      </w:pPr>
      <w:r>
        <w:rPr>
          <w:rFonts w:hint="eastAsia" w:ascii="宋体" w:hAnsi="宋体" w:cs="宋体"/>
          <w:b/>
          <w:kern w:val="0"/>
          <w:sz w:val="24"/>
          <w:szCs w:val="24"/>
          <w:highlight w:val="none"/>
        </w:rPr>
        <w:t>说明：</w:t>
      </w:r>
    </w:p>
    <w:p w14:paraId="1F69CC19">
      <w:pPr>
        <w:spacing w:line="360" w:lineRule="auto"/>
        <w:ind w:left="25" w:leftChars="12" w:firstLine="354" w:firstLineChars="147"/>
        <w:contextualSpacing/>
        <w:rPr>
          <w:rFonts w:ascii="宋体" w:hAnsi="宋体" w:cs="宋体"/>
          <w:b/>
          <w:bCs/>
          <w:kern w:val="0"/>
          <w:sz w:val="24"/>
          <w:szCs w:val="24"/>
          <w:highlight w:val="none"/>
        </w:rPr>
      </w:pPr>
      <w:r>
        <w:rPr>
          <w:rFonts w:hint="eastAsia" w:ascii="宋体" w:hAnsi="宋体" w:cs="宋体"/>
          <w:b/>
          <w:kern w:val="0"/>
          <w:sz w:val="24"/>
          <w:szCs w:val="24"/>
          <w:highlight w:val="none"/>
        </w:rPr>
        <w:t>1.供应商提出质疑时，应提交质疑函和必要的证明材料</w:t>
      </w:r>
      <w:r>
        <w:rPr>
          <w:rFonts w:hint="eastAsia" w:ascii="宋体" w:hAnsi="宋体" w:cs="宋体"/>
          <w:b/>
          <w:bCs/>
          <w:kern w:val="0"/>
          <w:sz w:val="24"/>
          <w:szCs w:val="24"/>
          <w:highlight w:val="none"/>
        </w:rPr>
        <w:t>。</w:t>
      </w:r>
    </w:p>
    <w:p w14:paraId="2D291899">
      <w:pPr>
        <w:spacing w:line="360" w:lineRule="auto"/>
        <w:ind w:left="25" w:leftChars="12" w:firstLine="354" w:firstLineChars="147"/>
        <w:contextualSpacing/>
        <w:rPr>
          <w:rFonts w:ascii="宋体" w:hAnsi="宋体" w:cs="宋体"/>
          <w:b/>
          <w:kern w:val="0"/>
          <w:sz w:val="24"/>
          <w:szCs w:val="24"/>
          <w:highlight w:val="none"/>
        </w:rPr>
      </w:pPr>
      <w:r>
        <w:rPr>
          <w:rFonts w:hint="eastAsia" w:ascii="宋体" w:hAnsi="宋体" w:cs="宋体"/>
          <w:b/>
          <w:kern w:val="0"/>
          <w:sz w:val="24"/>
          <w:szCs w:val="24"/>
          <w:highlight w:val="none"/>
        </w:rPr>
        <w:t>2.质疑供应商若委托代理人进行质疑的，质疑函应按要求列明“授权代表”的有关内容，并在附件中提交由质疑供应商签署的授权委托书。授权委托书应载明代理人的姓名或者名称、代理事项、具体权限、期限和相关事项。</w:t>
      </w:r>
    </w:p>
    <w:p w14:paraId="64554620">
      <w:pPr>
        <w:spacing w:line="360" w:lineRule="auto"/>
        <w:ind w:left="25" w:leftChars="12" w:firstLine="354" w:firstLineChars="147"/>
        <w:contextualSpacing/>
        <w:rPr>
          <w:rFonts w:ascii="宋体" w:hAnsi="宋体" w:cs="宋体"/>
          <w:b/>
          <w:kern w:val="0"/>
          <w:sz w:val="24"/>
          <w:szCs w:val="24"/>
          <w:highlight w:val="none"/>
        </w:rPr>
      </w:pPr>
      <w:r>
        <w:rPr>
          <w:rFonts w:hint="eastAsia" w:ascii="宋体" w:hAnsi="宋体" w:cs="宋体"/>
          <w:b/>
          <w:kern w:val="0"/>
          <w:sz w:val="24"/>
          <w:szCs w:val="24"/>
          <w:highlight w:val="none"/>
        </w:rPr>
        <w:t>3.质疑函的质疑事项应具体、明确，并有必要的事实依据和法律依据。</w:t>
      </w:r>
    </w:p>
    <w:p w14:paraId="73076CF2">
      <w:pPr>
        <w:spacing w:line="360" w:lineRule="auto"/>
        <w:ind w:left="25" w:leftChars="12" w:firstLine="354" w:firstLineChars="147"/>
        <w:contextualSpacing/>
        <w:rPr>
          <w:rFonts w:ascii="宋体" w:hAnsi="宋体" w:cs="宋体"/>
          <w:b/>
          <w:kern w:val="0"/>
          <w:sz w:val="24"/>
          <w:szCs w:val="24"/>
          <w:highlight w:val="none"/>
        </w:rPr>
      </w:pPr>
      <w:r>
        <w:rPr>
          <w:rFonts w:hint="eastAsia" w:ascii="宋体" w:hAnsi="宋体" w:cs="宋体"/>
          <w:b/>
          <w:kern w:val="0"/>
          <w:sz w:val="24"/>
          <w:szCs w:val="24"/>
          <w:highlight w:val="none"/>
        </w:rPr>
        <w:t>4.质疑函的质疑请求应与质疑事项相关。</w:t>
      </w:r>
    </w:p>
    <w:p w14:paraId="2BFCA5BF">
      <w:pPr>
        <w:spacing w:line="360" w:lineRule="auto"/>
        <w:ind w:left="25" w:leftChars="12" w:firstLine="354" w:firstLineChars="147"/>
        <w:contextualSpacing/>
        <w:rPr>
          <w:rFonts w:ascii="宋体" w:hAnsi="宋体" w:cs="宋体"/>
          <w:b/>
          <w:kern w:val="0"/>
          <w:sz w:val="20"/>
          <w:szCs w:val="21"/>
          <w:highlight w:val="none"/>
        </w:rPr>
      </w:pPr>
      <w:r>
        <w:rPr>
          <w:rFonts w:hint="eastAsia" w:ascii="宋体" w:hAnsi="宋体" w:cs="宋体"/>
          <w:b/>
          <w:kern w:val="0"/>
          <w:sz w:val="24"/>
          <w:szCs w:val="24"/>
          <w:highlight w:val="none"/>
        </w:rPr>
        <w:t>5.质疑供应商为法人或者其他组织的，质疑函应由法定代表人、主要负责人，或者其授权代表签字或者盖章，并加盖公章。</w:t>
      </w:r>
    </w:p>
    <w:p w14:paraId="4E89846F">
      <w:pPr>
        <w:snapToGrid w:val="0"/>
        <w:rPr>
          <w:rFonts w:ascii="宋体" w:hAnsi="宋体" w:cs="宋体"/>
          <w:b/>
          <w:kern w:val="0"/>
          <w:sz w:val="24"/>
          <w:szCs w:val="24"/>
          <w:highlight w:val="none"/>
        </w:rPr>
      </w:pPr>
    </w:p>
    <w:p w14:paraId="76E7F815">
      <w:pPr>
        <w:spacing w:line="460" w:lineRule="exact"/>
        <w:jc w:val="center"/>
        <w:rPr>
          <w:rFonts w:ascii="宋体" w:hAnsi="宋体" w:cs="宋体"/>
          <w:b/>
          <w:bCs/>
          <w:sz w:val="32"/>
          <w:szCs w:val="32"/>
          <w:highlight w:val="none"/>
        </w:rPr>
      </w:pPr>
      <w:r>
        <w:rPr>
          <w:rFonts w:hint="eastAsia" w:ascii="宋体" w:hAnsi="宋体" w:cs="宋体"/>
          <w:sz w:val="44"/>
          <w:szCs w:val="24"/>
          <w:highlight w:val="none"/>
        </w:rPr>
        <w:br w:type="page"/>
      </w:r>
      <w:r>
        <w:rPr>
          <w:rFonts w:hint="eastAsia" w:ascii="宋体" w:hAnsi="宋体" w:cs="宋体"/>
          <w:b/>
          <w:bCs/>
          <w:sz w:val="32"/>
          <w:szCs w:val="32"/>
          <w:highlight w:val="none"/>
        </w:rPr>
        <w:t>投诉书（格式）</w:t>
      </w:r>
    </w:p>
    <w:p w14:paraId="73FC05E8">
      <w:pPr>
        <w:snapToGrid w:val="0"/>
        <w:spacing w:line="420" w:lineRule="exact"/>
        <w:ind w:firstLine="482" w:firstLineChars="200"/>
        <w:rPr>
          <w:rFonts w:ascii="宋体" w:hAnsi="宋体" w:cs="宋体"/>
          <w:b/>
          <w:bCs/>
          <w:kern w:val="0"/>
          <w:sz w:val="24"/>
          <w:szCs w:val="24"/>
          <w:highlight w:val="none"/>
        </w:rPr>
      </w:pPr>
      <w:r>
        <w:rPr>
          <w:rFonts w:hint="eastAsia" w:ascii="宋体" w:hAnsi="宋体" w:cs="宋体"/>
          <w:b/>
          <w:bCs/>
          <w:kern w:val="0"/>
          <w:sz w:val="24"/>
          <w:szCs w:val="24"/>
          <w:highlight w:val="none"/>
        </w:rPr>
        <w:t>一、投诉相关主体基本情况：</w:t>
      </w:r>
    </w:p>
    <w:p w14:paraId="75F3037D">
      <w:pPr>
        <w:snapToGrid w:val="0"/>
        <w:spacing w:line="420" w:lineRule="exact"/>
        <w:ind w:firstLine="480" w:firstLineChars="200"/>
        <w:rPr>
          <w:rFonts w:ascii="宋体" w:hAnsi="宋体" w:cs="宋体"/>
          <w:bCs/>
          <w:kern w:val="0"/>
          <w:sz w:val="24"/>
          <w:szCs w:val="24"/>
          <w:highlight w:val="none"/>
          <w:u w:val="single"/>
        </w:rPr>
      </w:pPr>
      <w:r>
        <w:rPr>
          <w:rFonts w:hint="eastAsia" w:ascii="宋体" w:hAnsi="宋体" w:cs="宋体"/>
          <w:bCs/>
          <w:kern w:val="0"/>
          <w:sz w:val="24"/>
          <w:szCs w:val="24"/>
          <w:highlight w:val="none"/>
        </w:rPr>
        <w:t>供应商：</w:t>
      </w:r>
      <w:r>
        <w:rPr>
          <w:rFonts w:hint="eastAsia" w:ascii="宋体" w:hAnsi="宋体" w:cs="宋体"/>
          <w:bCs/>
          <w:kern w:val="0"/>
          <w:sz w:val="24"/>
          <w:szCs w:val="24"/>
          <w:highlight w:val="none"/>
          <w:u w:val="single"/>
        </w:rPr>
        <w:t xml:space="preserve">                                                                        </w:t>
      </w:r>
      <w:r>
        <w:rPr>
          <w:rFonts w:hint="eastAsia" w:ascii="宋体" w:hAnsi="宋体" w:cs="宋体"/>
          <w:bCs/>
          <w:kern w:val="0"/>
          <w:sz w:val="24"/>
          <w:szCs w:val="24"/>
          <w:highlight w:val="none"/>
        </w:rPr>
        <w:t xml:space="preserve">                 </w:t>
      </w:r>
    </w:p>
    <w:p w14:paraId="135CFDC0">
      <w:pPr>
        <w:snapToGrid w:val="0"/>
        <w:spacing w:line="420" w:lineRule="exact"/>
        <w:ind w:firstLine="480" w:firstLineChars="200"/>
        <w:rPr>
          <w:rFonts w:ascii="宋体" w:hAnsi="宋体" w:cs="宋体"/>
          <w:bCs/>
          <w:kern w:val="0"/>
          <w:sz w:val="24"/>
          <w:szCs w:val="24"/>
          <w:highlight w:val="none"/>
        </w:rPr>
      </w:pPr>
      <w:r>
        <w:rPr>
          <w:rFonts w:hint="eastAsia" w:ascii="宋体" w:hAnsi="宋体" w:cs="宋体"/>
          <w:bCs/>
          <w:kern w:val="0"/>
          <w:sz w:val="24"/>
          <w:szCs w:val="24"/>
          <w:highlight w:val="none"/>
        </w:rPr>
        <w:t>地址：</w:t>
      </w:r>
      <w:r>
        <w:rPr>
          <w:rFonts w:hint="eastAsia" w:ascii="宋体" w:hAnsi="宋体" w:cs="宋体"/>
          <w:bCs/>
          <w:kern w:val="0"/>
          <w:sz w:val="24"/>
          <w:szCs w:val="24"/>
          <w:highlight w:val="none"/>
          <w:u w:val="single"/>
        </w:rPr>
        <w:t xml:space="preserve">                                          </w:t>
      </w:r>
      <w:r>
        <w:rPr>
          <w:rFonts w:hint="eastAsia" w:ascii="宋体" w:hAnsi="宋体" w:cs="宋体"/>
          <w:bCs/>
          <w:kern w:val="0"/>
          <w:sz w:val="24"/>
          <w:szCs w:val="24"/>
          <w:highlight w:val="none"/>
        </w:rPr>
        <w:t>邮编：</w:t>
      </w:r>
      <w:r>
        <w:rPr>
          <w:rFonts w:hint="eastAsia" w:ascii="宋体" w:hAnsi="宋体" w:cs="宋体"/>
          <w:bCs/>
          <w:kern w:val="0"/>
          <w:sz w:val="24"/>
          <w:szCs w:val="24"/>
          <w:highlight w:val="none"/>
          <w:u w:val="single"/>
        </w:rPr>
        <w:t xml:space="preserve">                          </w:t>
      </w:r>
      <w:r>
        <w:rPr>
          <w:rFonts w:hint="eastAsia" w:ascii="宋体" w:hAnsi="宋体" w:cs="宋体"/>
          <w:bCs/>
          <w:kern w:val="0"/>
          <w:sz w:val="24"/>
          <w:szCs w:val="24"/>
          <w:highlight w:val="none"/>
        </w:rPr>
        <w:t xml:space="preserve">                 </w:t>
      </w:r>
    </w:p>
    <w:p w14:paraId="5FDB079D">
      <w:pPr>
        <w:snapToGrid w:val="0"/>
        <w:spacing w:line="420" w:lineRule="exact"/>
        <w:ind w:firstLine="480" w:firstLineChars="200"/>
        <w:rPr>
          <w:rFonts w:ascii="宋体" w:hAnsi="宋体" w:cs="宋体"/>
          <w:bCs/>
          <w:kern w:val="0"/>
          <w:sz w:val="24"/>
          <w:szCs w:val="24"/>
          <w:highlight w:val="none"/>
          <w:u w:val="single"/>
        </w:rPr>
      </w:pPr>
      <w:r>
        <w:rPr>
          <w:rFonts w:hint="eastAsia" w:ascii="宋体" w:hAnsi="宋体" w:cs="宋体"/>
          <w:bCs/>
          <w:kern w:val="0"/>
          <w:sz w:val="24"/>
          <w:szCs w:val="24"/>
          <w:highlight w:val="none"/>
        </w:rPr>
        <w:t>法定代表人/主要负责人：</w:t>
      </w:r>
      <w:r>
        <w:rPr>
          <w:rFonts w:hint="eastAsia" w:ascii="宋体" w:hAnsi="宋体" w:cs="宋体"/>
          <w:bCs/>
          <w:kern w:val="0"/>
          <w:sz w:val="24"/>
          <w:szCs w:val="24"/>
          <w:highlight w:val="none"/>
          <w:u w:val="single"/>
        </w:rPr>
        <w:t xml:space="preserve">                                                         </w:t>
      </w:r>
    </w:p>
    <w:p w14:paraId="20DE26A0">
      <w:pPr>
        <w:snapToGrid w:val="0"/>
        <w:spacing w:line="420" w:lineRule="exact"/>
        <w:ind w:firstLine="480" w:firstLineChars="200"/>
        <w:rPr>
          <w:rFonts w:ascii="宋体" w:hAnsi="宋体" w:cs="宋体"/>
          <w:bCs/>
          <w:kern w:val="0"/>
          <w:sz w:val="24"/>
          <w:szCs w:val="24"/>
          <w:highlight w:val="none"/>
        </w:rPr>
      </w:pPr>
      <w:r>
        <w:rPr>
          <w:rFonts w:hint="eastAsia" w:ascii="宋体" w:hAnsi="宋体" w:cs="宋体"/>
          <w:bCs/>
          <w:kern w:val="0"/>
          <w:sz w:val="24"/>
          <w:szCs w:val="24"/>
          <w:highlight w:val="none"/>
        </w:rPr>
        <w:t>联系电话：</w:t>
      </w:r>
      <w:r>
        <w:rPr>
          <w:rFonts w:hint="eastAsia" w:ascii="宋体" w:hAnsi="宋体" w:cs="宋体"/>
          <w:bCs/>
          <w:kern w:val="0"/>
          <w:sz w:val="24"/>
          <w:szCs w:val="24"/>
          <w:highlight w:val="none"/>
          <w:u w:val="single"/>
        </w:rPr>
        <w:t xml:space="preserve">                                         </w:t>
      </w:r>
    </w:p>
    <w:p w14:paraId="3797EA2A">
      <w:pPr>
        <w:snapToGrid w:val="0"/>
        <w:spacing w:line="420" w:lineRule="exact"/>
        <w:ind w:firstLine="480" w:firstLineChars="200"/>
        <w:rPr>
          <w:rFonts w:ascii="宋体" w:hAnsi="宋体" w:cs="宋体"/>
          <w:bCs/>
          <w:kern w:val="0"/>
          <w:sz w:val="24"/>
          <w:szCs w:val="24"/>
          <w:highlight w:val="none"/>
          <w:u w:val="single"/>
        </w:rPr>
      </w:pPr>
      <w:r>
        <w:rPr>
          <w:rFonts w:hint="eastAsia" w:ascii="宋体" w:hAnsi="宋体" w:cs="宋体"/>
          <w:bCs/>
          <w:kern w:val="0"/>
          <w:sz w:val="24"/>
          <w:szCs w:val="24"/>
          <w:highlight w:val="none"/>
        </w:rPr>
        <w:t>授权代表：</w:t>
      </w:r>
      <w:r>
        <w:rPr>
          <w:rFonts w:hint="eastAsia" w:ascii="宋体" w:hAnsi="宋体" w:cs="宋体"/>
          <w:bCs/>
          <w:kern w:val="0"/>
          <w:sz w:val="24"/>
          <w:szCs w:val="24"/>
          <w:highlight w:val="none"/>
          <w:u w:val="single"/>
        </w:rPr>
        <w:t xml:space="preserve">                                         </w:t>
      </w:r>
      <w:r>
        <w:rPr>
          <w:rFonts w:hint="eastAsia" w:ascii="宋体" w:hAnsi="宋体" w:cs="宋体"/>
          <w:bCs/>
          <w:kern w:val="0"/>
          <w:sz w:val="24"/>
          <w:szCs w:val="24"/>
          <w:highlight w:val="none"/>
        </w:rPr>
        <w:t>联系电话：</w:t>
      </w:r>
      <w:r>
        <w:rPr>
          <w:rFonts w:hint="eastAsia" w:ascii="宋体" w:hAnsi="宋体" w:cs="宋体"/>
          <w:bCs/>
          <w:kern w:val="0"/>
          <w:sz w:val="24"/>
          <w:szCs w:val="24"/>
          <w:highlight w:val="none"/>
          <w:u w:val="single"/>
        </w:rPr>
        <w:t xml:space="preserve">                   </w:t>
      </w:r>
    </w:p>
    <w:p w14:paraId="064DF886">
      <w:pPr>
        <w:snapToGrid w:val="0"/>
        <w:spacing w:line="420" w:lineRule="exact"/>
        <w:ind w:firstLine="480" w:firstLineChars="200"/>
        <w:rPr>
          <w:rFonts w:ascii="宋体" w:hAnsi="宋体" w:cs="宋体"/>
          <w:bCs/>
          <w:kern w:val="0"/>
          <w:sz w:val="24"/>
          <w:szCs w:val="24"/>
          <w:highlight w:val="none"/>
          <w:u w:val="single"/>
        </w:rPr>
      </w:pPr>
      <w:r>
        <w:rPr>
          <w:rFonts w:hint="eastAsia" w:ascii="宋体" w:hAnsi="宋体" w:cs="宋体"/>
          <w:bCs/>
          <w:kern w:val="0"/>
          <w:sz w:val="24"/>
          <w:szCs w:val="24"/>
          <w:highlight w:val="none"/>
        </w:rPr>
        <w:t>地址：</w:t>
      </w:r>
      <w:r>
        <w:rPr>
          <w:rFonts w:hint="eastAsia" w:ascii="宋体" w:hAnsi="宋体" w:cs="宋体"/>
          <w:bCs/>
          <w:kern w:val="0"/>
          <w:sz w:val="24"/>
          <w:szCs w:val="24"/>
          <w:highlight w:val="none"/>
          <w:u w:val="single"/>
        </w:rPr>
        <w:t xml:space="preserve">                                                            </w:t>
      </w:r>
    </w:p>
    <w:p w14:paraId="302106B9">
      <w:pPr>
        <w:snapToGrid w:val="0"/>
        <w:spacing w:line="420" w:lineRule="exact"/>
        <w:ind w:firstLine="480" w:firstLineChars="200"/>
        <w:rPr>
          <w:rFonts w:ascii="宋体" w:hAnsi="宋体" w:cs="宋体"/>
          <w:bCs/>
          <w:kern w:val="0"/>
          <w:sz w:val="24"/>
          <w:szCs w:val="24"/>
          <w:highlight w:val="none"/>
        </w:rPr>
      </w:pPr>
      <w:r>
        <w:rPr>
          <w:rFonts w:hint="eastAsia" w:ascii="宋体" w:hAnsi="宋体" w:cs="宋体"/>
          <w:bCs/>
          <w:kern w:val="0"/>
          <w:sz w:val="24"/>
          <w:szCs w:val="24"/>
          <w:highlight w:val="none"/>
        </w:rPr>
        <w:t>邮编：</w:t>
      </w:r>
      <w:r>
        <w:rPr>
          <w:rFonts w:hint="eastAsia" w:ascii="宋体" w:hAnsi="宋体" w:cs="宋体"/>
          <w:bCs/>
          <w:kern w:val="0"/>
          <w:sz w:val="24"/>
          <w:szCs w:val="24"/>
          <w:highlight w:val="none"/>
          <w:u w:val="single"/>
        </w:rPr>
        <w:t xml:space="preserve">         </w:t>
      </w:r>
      <w:r>
        <w:rPr>
          <w:rFonts w:hint="eastAsia" w:ascii="宋体" w:hAnsi="宋体" w:cs="宋体"/>
          <w:bCs/>
          <w:kern w:val="0"/>
          <w:sz w:val="24"/>
          <w:szCs w:val="24"/>
          <w:highlight w:val="none"/>
        </w:rPr>
        <w:t xml:space="preserve">   </w:t>
      </w:r>
    </w:p>
    <w:p w14:paraId="4827B527">
      <w:pPr>
        <w:snapToGrid w:val="0"/>
        <w:spacing w:line="420" w:lineRule="exact"/>
        <w:ind w:firstLine="480" w:firstLineChars="200"/>
        <w:rPr>
          <w:rFonts w:ascii="宋体" w:hAnsi="宋体" w:cs="宋体"/>
          <w:bCs/>
          <w:kern w:val="0"/>
          <w:sz w:val="24"/>
          <w:szCs w:val="24"/>
          <w:highlight w:val="none"/>
        </w:rPr>
      </w:pPr>
      <w:r>
        <w:rPr>
          <w:rFonts w:hint="eastAsia" w:ascii="宋体" w:hAnsi="宋体" w:cs="宋体"/>
          <w:bCs/>
          <w:kern w:val="0"/>
          <w:sz w:val="24"/>
          <w:szCs w:val="24"/>
          <w:highlight w:val="none"/>
        </w:rPr>
        <w:t>被投诉人1：</w:t>
      </w:r>
    </w:p>
    <w:p w14:paraId="23B9E603">
      <w:pPr>
        <w:snapToGrid w:val="0"/>
        <w:spacing w:line="420" w:lineRule="exact"/>
        <w:ind w:firstLine="480" w:firstLineChars="200"/>
        <w:rPr>
          <w:rFonts w:ascii="宋体" w:hAnsi="宋体" w:cs="宋体"/>
          <w:bCs/>
          <w:kern w:val="0"/>
          <w:sz w:val="24"/>
          <w:szCs w:val="24"/>
          <w:highlight w:val="none"/>
          <w:u w:val="single"/>
        </w:rPr>
      </w:pPr>
      <w:r>
        <w:rPr>
          <w:rFonts w:hint="eastAsia" w:ascii="宋体" w:hAnsi="宋体" w:cs="宋体"/>
          <w:bCs/>
          <w:kern w:val="0"/>
          <w:sz w:val="24"/>
          <w:szCs w:val="24"/>
          <w:highlight w:val="none"/>
        </w:rPr>
        <w:t>地址：</w:t>
      </w:r>
      <w:r>
        <w:rPr>
          <w:rFonts w:hint="eastAsia" w:ascii="宋体" w:hAnsi="宋体" w:cs="宋体"/>
          <w:bCs/>
          <w:kern w:val="0"/>
          <w:sz w:val="24"/>
          <w:szCs w:val="24"/>
          <w:highlight w:val="none"/>
          <w:u w:val="single"/>
        </w:rPr>
        <w:t xml:space="preserve">                                                            </w:t>
      </w:r>
    </w:p>
    <w:p w14:paraId="0A26D66C">
      <w:pPr>
        <w:snapToGrid w:val="0"/>
        <w:spacing w:line="420" w:lineRule="exact"/>
        <w:ind w:firstLine="480" w:firstLineChars="200"/>
        <w:rPr>
          <w:rFonts w:ascii="宋体" w:hAnsi="宋体" w:cs="宋体"/>
          <w:bCs/>
          <w:kern w:val="0"/>
          <w:sz w:val="24"/>
          <w:szCs w:val="24"/>
          <w:highlight w:val="none"/>
        </w:rPr>
      </w:pPr>
      <w:r>
        <w:rPr>
          <w:rFonts w:hint="eastAsia" w:ascii="宋体" w:hAnsi="宋体" w:cs="宋体"/>
          <w:bCs/>
          <w:kern w:val="0"/>
          <w:sz w:val="24"/>
          <w:szCs w:val="24"/>
          <w:highlight w:val="none"/>
        </w:rPr>
        <w:t>邮编：</w:t>
      </w:r>
      <w:r>
        <w:rPr>
          <w:rFonts w:hint="eastAsia" w:ascii="宋体" w:hAnsi="宋体" w:cs="宋体"/>
          <w:bCs/>
          <w:kern w:val="0"/>
          <w:sz w:val="24"/>
          <w:szCs w:val="24"/>
          <w:highlight w:val="none"/>
          <w:u w:val="single"/>
        </w:rPr>
        <w:t xml:space="preserve">         </w:t>
      </w:r>
      <w:r>
        <w:rPr>
          <w:rFonts w:hint="eastAsia" w:ascii="宋体" w:hAnsi="宋体" w:cs="宋体"/>
          <w:bCs/>
          <w:kern w:val="0"/>
          <w:sz w:val="24"/>
          <w:szCs w:val="24"/>
          <w:highlight w:val="none"/>
        </w:rPr>
        <w:t xml:space="preserve">  </w:t>
      </w:r>
    </w:p>
    <w:p w14:paraId="6D5C05E1">
      <w:pPr>
        <w:snapToGrid w:val="0"/>
        <w:spacing w:line="420" w:lineRule="exact"/>
        <w:ind w:firstLine="480" w:firstLineChars="200"/>
        <w:rPr>
          <w:rFonts w:ascii="宋体" w:hAnsi="宋体" w:cs="宋体"/>
          <w:bCs/>
          <w:kern w:val="0"/>
          <w:sz w:val="24"/>
          <w:szCs w:val="24"/>
          <w:highlight w:val="none"/>
          <w:u w:val="single"/>
        </w:rPr>
      </w:pPr>
      <w:r>
        <w:rPr>
          <w:rFonts w:hint="eastAsia" w:ascii="宋体" w:hAnsi="宋体" w:cs="宋体"/>
          <w:bCs/>
          <w:kern w:val="0"/>
          <w:sz w:val="24"/>
          <w:szCs w:val="24"/>
          <w:highlight w:val="none"/>
        </w:rPr>
        <w:t>联系人：</w:t>
      </w:r>
      <w:r>
        <w:rPr>
          <w:rFonts w:hint="eastAsia" w:ascii="宋体" w:hAnsi="宋体" w:cs="宋体"/>
          <w:bCs/>
          <w:kern w:val="0"/>
          <w:sz w:val="24"/>
          <w:szCs w:val="24"/>
          <w:highlight w:val="none"/>
          <w:u w:val="single"/>
        </w:rPr>
        <w:t xml:space="preserve">                                                </w:t>
      </w:r>
      <w:r>
        <w:rPr>
          <w:rFonts w:hint="eastAsia" w:ascii="宋体" w:hAnsi="宋体" w:cs="宋体"/>
          <w:bCs/>
          <w:kern w:val="0"/>
          <w:sz w:val="24"/>
          <w:szCs w:val="24"/>
          <w:highlight w:val="none"/>
        </w:rPr>
        <w:t>联系电话：</w:t>
      </w:r>
      <w:r>
        <w:rPr>
          <w:rFonts w:hint="eastAsia" w:ascii="宋体" w:hAnsi="宋体" w:cs="宋体"/>
          <w:bCs/>
          <w:kern w:val="0"/>
          <w:sz w:val="24"/>
          <w:szCs w:val="24"/>
          <w:highlight w:val="none"/>
          <w:u w:val="single"/>
        </w:rPr>
        <w:t xml:space="preserve">                </w:t>
      </w:r>
    </w:p>
    <w:p w14:paraId="3AA9024D">
      <w:pPr>
        <w:snapToGrid w:val="0"/>
        <w:spacing w:line="420" w:lineRule="exact"/>
        <w:ind w:firstLine="480" w:firstLineChars="200"/>
        <w:rPr>
          <w:rFonts w:ascii="宋体" w:hAnsi="宋体" w:cs="宋体"/>
          <w:bCs/>
          <w:kern w:val="0"/>
          <w:sz w:val="24"/>
          <w:szCs w:val="24"/>
          <w:highlight w:val="none"/>
        </w:rPr>
      </w:pPr>
      <w:r>
        <w:rPr>
          <w:rFonts w:hint="eastAsia" w:ascii="宋体" w:hAnsi="宋体" w:cs="宋体"/>
          <w:bCs/>
          <w:kern w:val="0"/>
          <w:sz w:val="24"/>
          <w:szCs w:val="24"/>
          <w:highlight w:val="none"/>
        </w:rPr>
        <w:t>被投诉人2：</w:t>
      </w:r>
    </w:p>
    <w:p w14:paraId="7185B057">
      <w:pPr>
        <w:snapToGrid w:val="0"/>
        <w:spacing w:line="420" w:lineRule="exact"/>
        <w:ind w:firstLine="480" w:firstLineChars="200"/>
        <w:rPr>
          <w:rFonts w:ascii="宋体" w:hAnsi="宋体" w:cs="宋体"/>
          <w:bCs/>
          <w:kern w:val="0"/>
          <w:sz w:val="24"/>
          <w:szCs w:val="24"/>
          <w:highlight w:val="none"/>
        </w:rPr>
      </w:pPr>
      <w:r>
        <w:rPr>
          <w:rFonts w:hint="eastAsia" w:ascii="宋体" w:hAnsi="宋体" w:cs="宋体"/>
          <w:bCs/>
          <w:kern w:val="0"/>
          <w:sz w:val="24"/>
          <w:szCs w:val="24"/>
          <w:highlight w:val="none"/>
        </w:rPr>
        <w:t>……</w:t>
      </w:r>
    </w:p>
    <w:p w14:paraId="32511D21">
      <w:pPr>
        <w:snapToGrid w:val="0"/>
        <w:spacing w:line="420" w:lineRule="exact"/>
        <w:ind w:firstLine="480" w:firstLineChars="200"/>
        <w:rPr>
          <w:rFonts w:ascii="宋体" w:hAnsi="宋体" w:cs="宋体"/>
          <w:bCs/>
          <w:kern w:val="0"/>
          <w:sz w:val="24"/>
          <w:szCs w:val="24"/>
          <w:highlight w:val="none"/>
          <w:u w:val="single"/>
        </w:rPr>
      </w:pPr>
      <w:r>
        <w:rPr>
          <w:rFonts w:hint="eastAsia" w:ascii="宋体" w:hAnsi="宋体" w:cs="宋体"/>
          <w:bCs/>
          <w:kern w:val="0"/>
          <w:sz w:val="24"/>
          <w:szCs w:val="24"/>
          <w:highlight w:val="none"/>
        </w:rPr>
        <w:t>相关供应商：</w:t>
      </w:r>
      <w:r>
        <w:rPr>
          <w:rFonts w:hint="eastAsia" w:ascii="宋体" w:hAnsi="宋体" w:cs="宋体"/>
          <w:bCs/>
          <w:kern w:val="0"/>
          <w:sz w:val="24"/>
          <w:szCs w:val="24"/>
          <w:highlight w:val="none"/>
          <w:u w:val="single"/>
        </w:rPr>
        <w:t xml:space="preserve">                                                                       </w:t>
      </w:r>
    </w:p>
    <w:p w14:paraId="257785C1">
      <w:pPr>
        <w:snapToGrid w:val="0"/>
        <w:spacing w:line="420" w:lineRule="exact"/>
        <w:ind w:firstLine="480" w:firstLineChars="200"/>
        <w:rPr>
          <w:rFonts w:ascii="宋体" w:hAnsi="宋体" w:cs="宋体"/>
          <w:bCs/>
          <w:kern w:val="0"/>
          <w:sz w:val="24"/>
          <w:szCs w:val="24"/>
          <w:highlight w:val="none"/>
          <w:u w:val="single"/>
        </w:rPr>
      </w:pPr>
      <w:r>
        <w:rPr>
          <w:rFonts w:hint="eastAsia" w:ascii="宋体" w:hAnsi="宋体" w:cs="宋体"/>
          <w:bCs/>
          <w:kern w:val="0"/>
          <w:sz w:val="24"/>
          <w:szCs w:val="24"/>
          <w:highlight w:val="none"/>
        </w:rPr>
        <w:t>地址：</w:t>
      </w:r>
      <w:r>
        <w:rPr>
          <w:rFonts w:hint="eastAsia" w:ascii="宋体" w:hAnsi="宋体" w:cs="宋体"/>
          <w:bCs/>
          <w:kern w:val="0"/>
          <w:sz w:val="24"/>
          <w:szCs w:val="24"/>
          <w:highlight w:val="none"/>
          <w:u w:val="single"/>
        </w:rPr>
        <w:t xml:space="preserve">                                              </w:t>
      </w:r>
      <w:r>
        <w:rPr>
          <w:rFonts w:hint="eastAsia" w:ascii="宋体" w:hAnsi="宋体" w:cs="宋体"/>
          <w:bCs/>
          <w:kern w:val="0"/>
          <w:sz w:val="24"/>
          <w:szCs w:val="24"/>
          <w:highlight w:val="none"/>
        </w:rPr>
        <w:t>邮编：</w:t>
      </w:r>
      <w:r>
        <w:rPr>
          <w:rFonts w:hint="eastAsia" w:ascii="宋体" w:hAnsi="宋体" w:cs="宋体"/>
          <w:bCs/>
          <w:kern w:val="0"/>
          <w:sz w:val="24"/>
          <w:szCs w:val="24"/>
          <w:highlight w:val="none"/>
          <w:u w:val="single"/>
        </w:rPr>
        <w:t xml:space="preserve">                         </w:t>
      </w:r>
    </w:p>
    <w:p w14:paraId="00BD3C5B">
      <w:pPr>
        <w:snapToGrid w:val="0"/>
        <w:spacing w:line="420" w:lineRule="exact"/>
        <w:ind w:firstLine="480" w:firstLineChars="200"/>
        <w:rPr>
          <w:rFonts w:ascii="宋体" w:hAnsi="宋体" w:cs="宋体"/>
          <w:bCs/>
          <w:kern w:val="0"/>
          <w:sz w:val="24"/>
          <w:szCs w:val="24"/>
          <w:highlight w:val="none"/>
        </w:rPr>
      </w:pPr>
      <w:r>
        <w:rPr>
          <w:rFonts w:hint="eastAsia" w:ascii="宋体" w:hAnsi="宋体" w:cs="宋体"/>
          <w:bCs/>
          <w:kern w:val="0"/>
          <w:sz w:val="24"/>
          <w:szCs w:val="24"/>
          <w:highlight w:val="none"/>
        </w:rPr>
        <w:t>联系人：</w:t>
      </w:r>
      <w:r>
        <w:rPr>
          <w:rFonts w:hint="eastAsia" w:ascii="宋体" w:hAnsi="宋体" w:cs="宋体"/>
          <w:bCs/>
          <w:kern w:val="0"/>
          <w:sz w:val="24"/>
          <w:szCs w:val="24"/>
          <w:highlight w:val="none"/>
          <w:u w:val="single"/>
        </w:rPr>
        <w:t xml:space="preserve">                                            </w:t>
      </w:r>
      <w:r>
        <w:rPr>
          <w:rFonts w:hint="eastAsia" w:ascii="宋体" w:hAnsi="宋体" w:cs="宋体"/>
          <w:bCs/>
          <w:kern w:val="0"/>
          <w:sz w:val="24"/>
          <w:szCs w:val="24"/>
          <w:highlight w:val="none"/>
        </w:rPr>
        <w:t>联系电话：</w:t>
      </w:r>
      <w:r>
        <w:rPr>
          <w:rFonts w:hint="eastAsia" w:ascii="宋体" w:hAnsi="宋体" w:cs="宋体"/>
          <w:bCs/>
          <w:kern w:val="0"/>
          <w:sz w:val="24"/>
          <w:szCs w:val="24"/>
          <w:highlight w:val="none"/>
          <w:u w:val="single"/>
        </w:rPr>
        <w:t xml:space="preserve">                     </w:t>
      </w:r>
      <w:r>
        <w:rPr>
          <w:rFonts w:hint="eastAsia" w:ascii="宋体" w:hAnsi="宋体" w:cs="宋体"/>
          <w:bCs/>
          <w:kern w:val="0"/>
          <w:sz w:val="24"/>
          <w:szCs w:val="24"/>
          <w:highlight w:val="none"/>
        </w:rPr>
        <w:t xml:space="preserve">                </w:t>
      </w:r>
    </w:p>
    <w:p w14:paraId="0F63AC8C">
      <w:pPr>
        <w:snapToGrid w:val="0"/>
        <w:spacing w:line="420" w:lineRule="exact"/>
        <w:ind w:firstLine="482" w:firstLineChars="200"/>
        <w:rPr>
          <w:rFonts w:ascii="宋体" w:hAnsi="宋体" w:cs="宋体"/>
          <w:b/>
          <w:bCs/>
          <w:kern w:val="0"/>
          <w:sz w:val="24"/>
          <w:szCs w:val="24"/>
          <w:highlight w:val="none"/>
        </w:rPr>
      </w:pPr>
      <w:r>
        <w:rPr>
          <w:rFonts w:hint="eastAsia" w:ascii="宋体" w:hAnsi="宋体" w:cs="宋体"/>
          <w:b/>
          <w:bCs/>
          <w:kern w:val="0"/>
          <w:sz w:val="24"/>
          <w:szCs w:val="24"/>
          <w:highlight w:val="none"/>
        </w:rPr>
        <w:t>二、投诉项目基本情况：</w:t>
      </w:r>
    </w:p>
    <w:p w14:paraId="3D757401">
      <w:pPr>
        <w:spacing w:line="420" w:lineRule="exact"/>
        <w:ind w:left="25" w:leftChars="12" w:firstLine="472" w:firstLineChars="197"/>
        <w:rPr>
          <w:rFonts w:ascii="宋体" w:hAnsi="宋体" w:cs="宋体"/>
          <w:kern w:val="0"/>
          <w:sz w:val="24"/>
          <w:szCs w:val="24"/>
          <w:highlight w:val="none"/>
        </w:rPr>
      </w:pPr>
      <w:r>
        <w:rPr>
          <w:rFonts w:hint="eastAsia" w:ascii="宋体" w:hAnsi="宋体" w:cs="宋体"/>
          <w:bCs/>
          <w:kern w:val="0"/>
          <w:sz w:val="24"/>
          <w:szCs w:val="24"/>
          <w:highlight w:val="none"/>
        </w:rPr>
        <w:t>采购</w:t>
      </w:r>
      <w:r>
        <w:rPr>
          <w:rFonts w:hint="eastAsia" w:ascii="宋体" w:hAnsi="宋体" w:cs="宋体"/>
          <w:kern w:val="0"/>
          <w:sz w:val="24"/>
          <w:szCs w:val="24"/>
          <w:highlight w:val="none"/>
        </w:rPr>
        <w:t>项目的名称：</w:t>
      </w:r>
      <w:r>
        <w:rPr>
          <w:rFonts w:hint="eastAsia" w:ascii="宋体" w:hAnsi="宋体" w:cs="宋体"/>
          <w:bCs/>
          <w:kern w:val="0"/>
          <w:sz w:val="24"/>
          <w:szCs w:val="24"/>
          <w:highlight w:val="none"/>
          <w:u w:val="single"/>
        </w:rPr>
        <w:t xml:space="preserve">                                                                   </w:t>
      </w:r>
    </w:p>
    <w:p w14:paraId="636F7D22">
      <w:pPr>
        <w:spacing w:line="420" w:lineRule="exact"/>
        <w:ind w:left="25" w:leftChars="12" w:firstLine="472" w:firstLineChars="197"/>
        <w:rPr>
          <w:rFonts w:ascii="宋体" w:hAnsi="宋体" w:cs="宋体"/>
          <w:kern w:val="0"/>
          <w:sz w:val="24"/>
          <w:szCs w:val="24"/>
          <w:highlight w:val="none"/>
        </w:rPr>
      </w:pPr>
      <w:r>
        <w:rPr>
          <w:rFonts w:hint="eastAsia" w:ascii="宋体" w:hAnsi="宋体" w:cs="宋体"/>
          <w:bCs/>
          <w:kern w:val="0"/>
          <w:sz w:val="24"/>
          <w:szCs w:val="24"/>
          <w:highlight w:val="none"/>
        </w:rPr>
        <w:t>采购</w:t>
      </w:r>
      <w:r>
        <w:rPr>
          <w:rFonts w:hint="eastAsia" w:ascii="宋体" w:hAnsi="宋体" w:cs="宋体"/>
          <w:kern w:val="0"/>
          <w:sz w:val="24"/>
          <w:szCs w:val="24"/>
          <w:highlight w:val="none"/>
        </w:rPr>
        <w:t>项目的编号：</w:t>
      </w:r>
      <w:r>
        <w:rPr>
          <w:rFonts w:hint="eastAsia" w:ascii="宋体" w:hAnsi="宋体" w:cs="宋体"/>
          <w:bCs/>
          <w:kern w:val="0"/>
          <w:sz w:val="24"/>
          <w:szCs w:val="24"/>
          <w:highlight w:val="none"/>
          <w:u w:val="single"/>
        </w:rPr>
        <w:t xml:space="preserve">                                          </w:t>
      </w:r>
    </w:p>
    <w:p w14:paraId="4A9A2A62">
      <w:pPr>
        <w:spacing w:line="420" w:lineRule="exact"/>
        <w:ind w:left="25" w:leftChars="12" w:firstLine="472" w:firstLineChars="197"/>
        <w:rPr>
          <w:rFonts w:ascii="宋体" w:hAnsi="宋体" w:cs="宋体"/>
          <w:bCs/>
          <w:kern w:val="0"/>
          <w:sz w:val="24"/>
          <w:szCs w:val="24"/>
          <w:highlight w:val="none"/>
          <w:u w:val="single"/>
        </w:rPr>
      </w:pPr>
      <w:r>
        <w:rPr>
          <w:rFonts w:hint="eastAsia" w:ascii="宋体" w:hAnsi="宋体" w:cs="宋体"/>
          <w:kern w:val="0"/>
          <w:sz w:val="24"/>
          <w:szCs w:val="24"/>
          <w:highlight w:val="none"/>
        </w:rPr>
        <w:t>采购人名称：</w:t>
      </w:r>
      <w:r>
        <w:rPr>
          <w:rFonts w:hint="eastAsia" w:ascii="宋体" w:hAnsi="宋体" w:cs="宋体"/>
          <w:bCs/>
          <w:kern w:val="0"/>
          <w:sz w:val="24"/>
          <w:szCs w:val="24"/>
          <w:highlight w:val="none"/>
          <w:u w:val="single"/>
        </w:rPr>
        <w:t xml:space="preserve">                                                                        </w:t>
      </w:r>
    </w:p>
    <w:p w14:paraId="52DCEE74">
      <w:pPr>
        <w:spacing w:line="420" w:lineRule="exact"/>
        <w:ind w:left="25" w:leftChars="12" w:firstLine="472" w:firstLineChars="197"/>
        <w:rPr>
          <w:rFonts w:ascii="宋体" w:hAnsi="宋体" w:cs="宋体"/>
          <w:bCs/>
          <w:kern w:val="0"/>
          <w:sz w:val="24"/>
          <w:szCs w:val="24"/>
          <w:highlight w:val="none"/>
          <w:u w:val="single"/>
        </w:rPr>
      </w:pPr>
      <w:r>
        <w:rPr>
          <w:rFonts w:hint="eastAsia" w:ascii="宋体" w:hAnsi="宋体" w:cs="宋体"/>
          <w:kern w:val="0"/>
          <w:sz w:val="24"/>
          <w:szCs w:val="24"/>
          <w:highlight w:val="none"/>
        </w:rPr>
        <w:t>代理机构名称：</w:t>
      </w:r>
      <w:r>
        <w:rPr>
          <w:rFonts w:hint="eastAsia" w:ascii="宋体" w:hAnsi="宋体" w:cs="宋体"/>
          <w:bCs/>
          <w:kern w:val="0"/>
          <w:sz w:val="24"/>
          <w:szCs w:val="24"/>
          <w:highlight w:val="none"/>
          <w:u w:val="single"/>
        </w:rPr>
        <w:t xml:space="preserve">                                                                      </w:t>
      </w:r>
    </w:p>
    <w:p w14:paraId="11724C72">
      <w:pPr>
        <w:spacing w:line="420" w:lineRule="exact"/>
        <w:ind w:left="25" w:leftChars="12" w:firstLine="472" w:firstLineChars="197"/>
        <w:rPr>
          <w:rFonts w:ascii="宋体" w:hAnsi="宋体" w:cs="宋体"/>
          <w:bCs/>
          <w:kern w:val="0"/>
          <w:sz w:val="24"/>
          <w:szCs w:val="24"/>
          <w:highlight w:val="none"/>
          <w:u w:val="single"/>
        </w:rPr>
      </w:pPr>
      <w:r>
        <w:rPr>
          <w:rFonts w:hint="eastAsia" w:ascii="宋体" w:hAnsi="宋体" w:cs="宋体"/>
          <w:bCs/>
          <w:kern w:val="0"/>
          <w:sz w:val="24"/>
          <w:szCs w:val="24"/>
          <w:highlight w:val="none"/>
        </w:rPr>
        <w:t>招标文件公告：</w:t>
      </w:r>
      <w:r>
        <w:rPr>
          <w:rFonts w:hint="eastAsia" w:ascii="宋体" w:hAnsi="宋体" w:cs="宋体"/>
          <w:bCs/>
          <w:kern w:val="0"/>
          <w:sz w:val="24"/>
          <w:szCs w:val="24"/>
          <w:highlight w:val="none"/>
          <w:u w:val="single"/>
        </w:rPr>
        <w:t>是/否</w:t>
      </w:r>
      <w:r>
        <w:rPr>
          <w:rFonts w:hint="eastAsia" w:ascii="宋体" w:hAnsi="宋体" w:cs="宋体"/>
          <w:bCs/>
          <w:kern w:val="0"/>
          <w:sz w:val="24"/>
          <w:szCs w:val="24"/>
          <w:highlight w:val="none"/>
        </w:rPr>
        <w:t>公告期限：</w:t>
      </w:r>
      <w:r>
        <w:rPr>
          <w:rFonts w:hint="eastAsia" w:ascii="宋体" w:hAnsi="宋体" w:cs="宋体"/>
          <w:bCs/>
          <w:kern w:val="0"/>
          <w:sz w:val="24"/>
          <w:szCs w:val="24"/>
          <w:highlight w:val="none"/>
          <w:u w:val="single"/>
        </w:rPr>
        <w:t xml:space="preserve">                                                       </w:t>
      </w:r>
    </w:p>
    <w:p w14:paraId="1EAD47F0">
      <w:pPr>
        <w:spacing w:line="420" w:lineRule="exact"/>
        <w:ind w:left="25" w:leftChars="12" w:firstLine="472" w:firstLineChars="197"/>
        <w:rPr>
          <w:rFonts w:ascii="宋体" w:hAnsi="宋体" w:cs="宋体"/>
          <w:b/>
          <w:kern w:val="0"/>
          <w:sz w:val="24"/>
          <w:szCs w:val="24"/>
          <w:highlight w:val="none"/>
        </w:rPr>
      </w:pPr>
      <w:r>
        <w:rPr>
          <w:rFonts w:hint="eastAsia" w:ascii="宋体" w:hAnsi="宋体" w:cs="宋体"/>
          <w:bCs/>
          <w:kern w:val="0"/>
          <w:sz w:val="24"/>
          <w:szCs w:val="24"/>
          <w:highlight w:val="none"/>
        </w:rPr>
        <w:t>采购结果公告：</w:t>
      </w:r>
      <w:r>
        <w:rPr>
          <w:rFonts w:hint="eastAsia" w:ascii="宋体" w:hAnsi="宋体" w:cs="宋体"/>
          <w:bCs/>
          <w:kern w:val="0"/>
          <w:sz w:val="24"/>
          <w:szCs w:val="24"/>
          <w:highlight w:val="none"/>
          <w:u w:val="single"/>
        </w:rPr>
        <w:t>是/否</w:t>
      </w:r>
      <w:r>
        <w:rPr>
          <w:rFonts w:hint="eastAsia" w:ascii="宋体" w:hAnsi="宋体" w:cs="宋体"/>
          <w:bCs/>
          <w:kern w:val="0"/>
          <w:sz w:val="24"/>
          <w:szCs w:val="24"/>
          <w:highlight w:val="none"/>
        </w:rPr>
        <w:t>公告期限：</w:t>
      </w:r>
      <w:r>
        <w:rPr>
          <w:rFonts w:hint="eastAsia" w:ascii="宋体" w:hAnsi="宋体" w:cs="宋体"/>
          <w:bCs/>
          <w:kern w:val="0"/>
          <w:sz w:val="24"/>
          <w:szCs w:val="24"/>
          <w:highlight w:val="none"/>
          <w:u w:val="single"/>
        </w:rPr>
        <w:t xml:space="preserve">                                                       </w:t>
      </w:r>
    </w:p>
    <w:p w14:paraId="73DF1330">
      <w:pPr>
        <w:spacing w:line="420" w:lineRule="exact"/>
        <w:ind w:left="25" w:leftChars="12" w:firstLine="472" w:firstLineChars="196"/>
        <w:rPr>
          <w:rFonts w:ascii="宋体" w:hAnsi="宋体" w:cs="宋体"/>
          <w:b/>
          <w:kern w:val="0"/>
          <w:sz w:val="24"/>
          <w:szCs w:val="24"/>
          <w:highlight w:val="none"/>
        </w:rPr>
      </w:pPr>
      <w:r>
        <w:rPr>
          <w:rFonts w:hint="eastAsia" w:ascii="宋体" w:hAnsi="宋体" w:cs="宋体"/>
          <w:b/>
          <w:kern w:val="0"/>
          <w:sz w:val="24"/>
          <w:szCs w:val="24"/>
          <w:highlight w:val="none"/>
        </w:rPr>
        <w:t>三、质疑基本情况</w:t>
      </w:r>
    </w:p>
    <w:p w14:paraId="1D0A2C1F">
      <w:pPr>
        <w:spacing w:line="420" w:lineRule="exact"/>
        <w:ind w:firstLine="480" w:firstLineChars="200"/>
        <w:rPr>
          <w:rFonts w:ascii="宋体" w:hAnsi="宋体" w:cs="宋体"/>
          <w:kern w:val="0"/>
          <w:sz w:val="24"/>
          <w:szCs w:val="24"/>
          <w:highlight w:val="none"/>
        </w:rPr>
      </w:pPr>
      <w:r>
        <w:rPr>
          <w:rFonts w:hint="eastAsia" w:ascii="宋体" w:hAnsi="宋体" w:cs="宋体"/>
          <w:kern w:val="0"/>
          <w:sz w:val="24"/>
          <w:szCs w:val="24"/>
          <w:highlight w:val="none"/>
        </w:rPr>
        <w:t>投诉人于</w:t>
      </w:r>
      <w:r>
        <w:rPr>
          <w:rFonts w:hint="eastAsia" w:ascii="宋体" w:hAnsi="宋体" w:cs="宋体"/>
          <w:kern w:val="0"/>
          <w:sz w:val="24"/>
          <w:szCs w:val="24"/>
          <w:highlight w:val="none"/>
          <w:u w:val="single"/>
        </w:rPr>
        <w:t xml:space="preserve">      </w:t>
      </w:r>
      <w:r>
        <w:rPr>
          <w:rFonts w:hint="eastAsia" w:ascii="宋体" w:hAnsi="宋体" w:cs="宋体"/>
          <w:kern w:val="0"/>
          <w:sz w:val="24"/>
          <w:szCs w:val="24"/>
          <w:highlight w:val="none"/>
        </w:rPr>
        <w:t>年</w:t>
      </w:r>
      <w:r>
        <w:rPr>
          <w:rFonts w:hint="eastAsia" w:ascii="宋体" w:hAnsi="宋体" w:cs="宋体"/>
          <w:kern w:val="0"/>
          <w:sz w:val="24"/>
          <w:szCs w:val="24"/>
          <w:highlight w:val="none"/>
          <w:u w:val="single"/>
        </w:rPr>
        <w:t xml:space="preserve">   </w:t>
      </w:r>
      <w:r>
        <w:rPr>
          <w:rFonts w:hint="eastAsia" w:ascii="宋体" w:hAnsi="宋体" w:cs="宋体"/>
          <w:kern w:val="0"/>
          <w:sz w:val="24"/>
          <w:szCs w:val="24"/>
          <w:highlight w:val="none"/>
        </w:rPr>
        <w:t>月</w:t>
      </w:r>
      <w:r>
        <w:rPr>
          <w:rFonts w:hint="eastAsia" w:ascii="宋体" w:hAnsi="宋体" w:cs="宋体"/>
          <w:kern w:val="0"/>
          <w:sz w:val="24"/>
          <w:szCs w:val="24"/>
          <w:highlight w:val="none"/>
          <w:u w:val="single"/>
        </w:rPr>
        <w:t xml:space="preserve">   </w:t>
      </w:r>
      <w:r>
        <w:rPr>
          <w:rFonts w:hint="eastAsia" w:ascii="宋体" w:hAnsi="宋体" w:cs="宋体"/>
          <w:kern w:val="0"/>
          <w:sz w:val="24"/>
          <w:szCs w:val="24"/>
          <w:highlight w:val="none"/>
        </w:rPr>
        <w:t>日，向</w:t>
      </w:r>
      <w:r>
        <w:rPr>
          <w:rFonts w:hint="eastAsia" w:ascii="宋体" w:hAnsi="宋体" w:cs="宋体"/>
          <w:kern w:val="0"/>
          <w:sz w:val="24"/>
          <w:szCs w:val="24"/>
          <w:highlight w:val="none"/>
          <w:u w:val="single"/>
        </w:rPr>
        <w:t xml:space="preserve">                                </w:t>
      </w:r>
      <w:r>
        <w:rPr>
          <w:rFonts w:hint="eastAsia" w:ascii="宋体" w:hAnsi="宋体" w:cs="宋体"/>
          <w:kern w:val="0"/>
          <w:sz w:val="24"/>
          <w:szCs w:val="24"/>
          <w:highlight w:val="none"/>
        </w:rPr>
        <w:t>提出质疑，质疑事项为：</w:t>
      </w:r>
    </w:p>
    <w:p w14:paraId="6E428B51">
      <w:pPr>
        <w:spacing w:line="420" w:lineRule="exact"/>
        <w:ind w:firstLine="241"/>
        <w:rPr>
          <w:rFonts w:ascii="宋体" w:hAnsi="宋体" w:cs="宋体"/>
          <w:bCs/>
          <w:kern w:val="0"/>
          <w:sz w:val="24"/>
          <w:szCs w:val="24"/>
          <w:highlight w:val="none"/>
          <w:u w:val="single"/>
        </w:rPr>
      </w:pPr>
      <w:r>
        <w:rPr>
          <w:rFonts w:hint="eastAsia" w:ascii="宋体" w:hAnsi="宋体" w:cs="宋体"/>
          <w:kern w:val="0"/>
          <w:sz w:val="24"/>
          <w:szCs w:val="24"/>
          <w:highlight w:val="none"/>
        </w:rPr>
        <w:t xml:space="preserve">    </w:t>
      </w:r>
      <w:r>
        <w:rPr>
          <w:rFonts w:hint="eastAsia" w:ascii="宋体" w:hAnsi="宋体" w:cs="宋体"/>
          <w:bCs/>
          <w:kern w:val="0"/>
          <w:sz w:val="24"/>
          <w:szCs w:val="24"/>
          <w:highlight w:val="none"/>
          <w:u w:val="single"/>
        </w:rPr>
        <w:t xml:space="preserve">                                                                                      </w:t>
      </w:r>
    </w:p>
    <w:p w14:paraId="7EF1B535">
      <w:pPr>
        <w:spacing w:line="420" w:lineRule="exact"/>
        <w:ind w:firstLine="241"/>
        <w:rPr>
          <w:rFonts w:ascii="宋体" w:hAnsi="宋体" w:cs="宋体"/>
          <w:bCs/>
          <w:kern w:val="0"/>
          <w:sz w:val="24"/>
          <w:szCs w:val="24"/>
          <w:highlight w:val="none"/>
          <w:u w:val="single"/>
        </w:rPr>
      </w:pPr>
      <w:r>
        <w:rPr>
          <w:rFonts w:hint="eastAsia" w:ascii="宋体" w:hAnsi="宋体" w:cs="宋体"/>
          <w:bCs/>
          <w:kern w:val="0"/>
          <w:sz w:val="24"/>
          <w:szCs w:val="24"/>
          <w:highlight w:val="none"/>
        </w:rPr>
        <w:t xml:space="preserve">    </w:t>
      </w:r>
      <w:r>
        <w:rPr>
          <w:rFonts w:hint="eastAsia" w:ascii="宋体" w:hAnsi="宋体" w:cs="宋体"/>
          <w:bCs/>
          <w:kern w:val="0"/>
          <w:sz w:val="24"/>
          <w:szCs w:val="24"/>
          <w:highlight w:val="none"/>
          <w:u w:val="single"/>
        </w:rPr>
        <w:t xml:space="preserve">                                                                                      </w:t>
      </w:r>
    </w:p>
    <w:p w14:paraId="798750ED">
      <w:pPr>
        <w:spacing w:line="420" w:lineRule="exact"/>
        <w:ind w:firstLine="480" w:firstLineChars="200"/>
        <w:rPr>
          <w:rFonts w:ascii="宋体" w:hAnsi="宋体" w:cs="宋体"/>
          <w:kern w:val="0"/>
          <w:sz w:val="24"/>
          <w:szCs w:val="24"/>
          <w:highlight w:val="none"/>
        </w:rPr>
      </w:pPr>
      <w:r>
        <w:rPr>
          <w:rFonts w:hint="eastAsia" w:ascii="宋体" w:hAnsi="宋体" w:cs="宋体"/>
          <w:bCs/>
          <w:kern w:val="0"/>
          <w:sz w:val="24"/>
          <w:szCs w:val="24"/>
          <w:highlight w:val="none"/>
          <w:u w:val="single"/>
        </w:rPr>
        <w:t>采购人/代理机构</w:t>
      </w:r>
      <w:r>
        <w:rPr>
          <w:rFonts w:hint="eastAsia" w:ascii="宋体" w:hAnsi="宋体" w:cs="宋体"/>
          <w:bCs/>
          <w:kern w:val="0"/>
          <w:sz w:val="24"/>
          <w:szCs w:val="24"/>
          <w:highlight w:val="none"/>
        </w:rPr>
        <w:t>于</w:t>
      </w:r>
      <w:r>
        <w:rPr>
          <w:rFonts w:hint="eastAsia" w:ascii="宋体" w:hAnsi="宋体" w:cs="宋体"/>
          <w:kern w:val="0"/>
          <w:sz w:val="24"/>
          <w:szCs w:val="24"/>
          <w:highlight w:val="none"/>
          <w:u w:val="single"/>
        </w:rPr>
        <w:t xml:space="preserve">      </w:t>
      </w:r>
      <w:r>
        <w:rPr>
          <w:rFonts w:hint="eastAsia" w:ascii="宋体" w:hAnsi="宋体" w:cs="宋体"/>
          <w:kern w:val="0"/>
          <w:sz w:val="24"/>
          <w:szCs w:val="24"/>
          <w:highlight w:val="none"/>
        </w:rPr>
        <w:t>年</w:t>
      </w:r>
      <w:r>
        <w:rPr>
          <w:rFonts w:hint="eastAsia" w:ascii="宋体" w:hAnsi="宋体" w:cs="宋体"/>
          <w:kern w:val="0"/>
          <w:sz w:val="24"/>
          <w:szCs w:val="24"/>
          <w:highlight w:val="none"/>
          <w:u w:val="single"/>
        </w:rPr>
        <w:t xml:space="preserve">   </w:t>
      </w:r>
      <w:r>
        <w:rPr>
          <w:rFonts w:hint="eastAsia" w:ascii="宋体" w:hAnsi="宋体" w:cs="宋体"/>
          <w:kern w:val="0"/>
          <w:sz w:val="24"/>
          <w:szCs w:val="24"/>
          <w:highlight w:val="none"/>
        </w:rPr>
        <w:t>月</w:t>
      </w:r>
      <w:r>
        <w:rPr>
          <w:rFonts w:hint="eastAsia" w:ascii="宋体" w:hAnsi="宋体" w:cs="宋体"/>
          <w:kern w:val="0"/>
          <w:sz w:val="24"/>
          <w:szCs w:val="24"/>
          <w:highlight w:val="none"/>
          <w:u w:val="single"/>
        </w:rPr>
        <w:t xml:space="preserve">   </w:t>
      </w:r>
      <w:r>
        <w:rPr>
          <w:rFonts w:hint="eastAsia" w:ascii="宋体" w:hAnsi="宋体" w:cs="宋体"/>
          <w:kern w:val="0"/>
          <w:sz w:val="24"/>
          <w:szCs w:val="24"/>
          <w:highlight w:val="none"/>
        </w:rPr>
        <w:t>日，</w:t>
      </w:r>
      <w:r>
        <w:rPr>
          <w:rFonts w:hint="eastAsia" w:ascii="宋体" w:hAnsi="宋体" w:cs="宋体"/>
          <w:bCs/>
          <w:kern w:val="0"/>
          <w:sz w:val="24"/>
          <w:szCs w:val="24"/>
          <w:highlight w:val="none"/>
        </w:rPr>
        <w:t xml:space="preserve">就质疑事项作出了答复/没有在法定期限内作出答复。                                                                                             </w:t>
      </w:r>
    </w:p>
    <w:p w14:paraId="4937537F">
      <w:pPr>
        <w:spacing w:line="420" w:lineRule="exact"/>
        <w:ind w:left="25" w:leftChars="12" w:firstLine="472" w:firstLineChars="196"/>
        <w:rPr>
          <w:rFonts w:ascii="宋体" w:hAnsi="宋体" w:cs="宋体"/>
          <w:b/>
          <w:kern w:val="0"/>
          <w:sz w:val="24"/>
          <w:szCs w:val="24"/>
          <w:highlight w:val="none"/>
        </w:rPr>
      </w:pPr>
      <w:r>
        <w:rPr>
          <w:rFonts w:hint="eastAsia" w:ascii="宋体" w:hAnsi="宋体" w:cs="宋体"/>
          <w:b/>
          <w:kern w:val="0"/>
          <w:sz w:val="24"/>
          <w:szCs w:val="24"/>
          <w:highlight w:val="none"/>
        </w:rPr>
        <w:t>四、投诉事项具体内容</w:t>
      </w:r>
    </w:p>
    <w:p w14:paraId="0CEF1103">
      <w:pPr>
        <w:spacing w:line="420" w:lineRule="exact"/>
        <w:ind w:left="25" w:leftChars="12" w:firstLine="472" w:firstLineChars="197"/>
        <w:rPr>
          <w:rFonts w:ascii="宋体" w:hAnsi="宋体" w:cs="宋体"/>
          <w:bCs/>
          <w:kern w:val="0"/>
          <w:sz w:val="24"/>
          <w:szCs w:val="24"/>
          <w:highlight w:val="none"/>
          <w:u w:val="single"/>
        </w:rPr>
      </w:pPr>
      <w:r>
        <w:rPr>
          <w:rFonts w:hint="eastAsia" w:ascii="宋体" w:hAnsi="宋体" w:cs="宋体"/>
          <w:kern w:val="0"/>
          <w:sz w:val="24"/>
          <w:szCs w:val="24"/>
          <w:highlight w:val="none"/>
        </w:rPr>
        <w:t>投诉事项1：</w:t>
      </w:r>
      <w:r>
        <w:rPr>
          <w:rFonts w:hint="eastAsia" w:ascii="宋体" w:hAnsi="宋体" w:cs="宋体"/>
          <w:bCs/>
          <w:kern w:val="0"/>
          <w:sz w:val="24"/>
          <w:szCs w:val="24"/>
          <w:highlight w:val="none"/>
          <w:u w:val="single"/>
        </w:rPr>
        <w:t xml:space="preserve">                                                                           </w:t>
      </w:r>
    </w:p>
    <w:p w14:paraId="2657BA0F">
      <w:pPr>
        <w:spacing w:line="420" w:lineRule="exact"/>
        <w:ind w:firstLine="480" w:firstLineChars="200"/>
        <w:rPr>
          <w:rFonts w:ascii="宋体" w:hAnsi="宋体" w:cs="宋体"/>
          <w:bCs/>
          <w:kern w:val="0"/>
          <w:sz w:val="24"/>
          <w:szCs w:val="24"/>
          <w:highlight w:val="none"/>
          <w:u w:val="single"/>
        </w:rPr>
      </w:pPr>
      <w:r>
        <w:rPr>
          <w:rFonts w:hint="eastAsia" w:ascii="宋体" w:hAnsi="宋体" w:cs="宋体"/>
          <w:bCs/>
          <w:kern w:val="0"/>
          <w:sz w:val="24"/>
          <w:szCs w:val="24"/>
          <w:highlight w:val="none"/>
        </w:rPr>
        <w:t>事实依据：</w:t>
      </w:r>
      <w:r>
        <w:rPr>
          <w:rFonts w:hint="eastAsia" w:ascii="宋体" w:hAnsi="宋体" w:cs="宋体"/>
          <w:kern w:val="0"/>
          <w:sz w:val="24"/>
          <w:szCs w:val="24"/>
          <w:highlight w:val="none"/>
        </w:rPr>
        <w:t xml:space="preserve"> </w:t>
      </w:r>
      <w:r>
        <w:rPr>
          <w:rFonts w:hint="eastAsia" w:ascii="宋体" w:hAnsi="宋体" w:cs="宋体"/>
          <w:bCs/>
          <w:kern w:val="0"/>
          <w:sz w:val="24"/>
          <w:szCs w:val="24"/>
          <w:highlight w:val="none"/>
          <w:u w:val="single"/>
        </w:rPr>
        <w:t xml:space="preserve">                                                                                      </w:t>
      </w:r>
    </w:p>
    <w:p w14:paraId="32980621">
      <w:pPr>
        <w:spacing w:line="420" w:lineRule="exact"/>
        <w:ind w:left="25" w:leftChars="12" w:firstLine="472" w:firstLineChars="197"/>
        <w:rPr>
          <w:rFonts w:ascii="宋体" w:hAnsi="宋体" w:cs="宋体"/>
          <w:kern w:val="0"/>
          <w:sz w:val="24"/>
          <w:szCs w:val="24"/>
          <w:highlight w:val="none"/>
        </w:rPr>
      </w:pPr>
      <w:r>
        <w:rPr>
          <w:rFonts w:hint="eastAsia" w:ascii="宋体" w:hAnsi="宋体" w:cs="宋体"/>
          <w:bCs/>
          <w:kern w:val="0"/>
          <w:sz w:val="24"/>
          <w:szCs w:val="24"/>
          <w:highlight w:val="none"/>
          <w:u w:val="single"/>
        </w:rPr>
        <w:t xml:space="preserve">                                                                                        </w:t>
      </w:r>
    </w:p>
    <w:p w14:paraId="6BF17E73">
      <w:pPr>
        <w:spacing w:line="420" w:lineRule="exact"/>
        <w:ind w:firstLine="480" w:firstLineChars="200"/>
        <w:rPr>
          <w:rFonts w:ascii="宋体" w:hAnsi="宋体" w:cs="宋体"/>
          <w:bCs/>
          <w:kern w:val="0"/>
          <w:sz w:val="24"/>
          <w:szCs w:val="24"/>
          <w:highlight w:val="none"/>
          <w:u w:val="single"/>
        </w:rPr>
      </w:pPr>
      <w:r>
        <w:rPr>
          <w:rFonts w:hint="eastAsia" w:ascii="宋体" w:hAnsi="宋体" w:cs="宋体"/>
          <w:bCs/>
          <w:kern w:val="0"/>
          <w:sz w:val="24"/>
          <w:szCs w:val="24"/>
          <w:highlight w:val="none"/>
        </w:rPr>
        <w:t>法律依据：</w:t>
      </w:r>
      <w:r>
        <w:rPr>
          <w:rFonts w:hint="eastAsia" w:ascii="宋体" w:hAnsi="宋体" w:cs="宋体"/>
          <w:kern w:val="0"/>
          <w:sz w:val="24"/>
          <w:szCs w:val="24"/>
          <w:highlight w:val="none"/>
        </w:rPr>
        <w:t xml:space="preserve"> </w:t>
      </w:r>
      <w:r>
        <w:rPr>
          <w:rFonts w:hint="eastAsia" w:ascii="宋体" w:hAnsi="宋体" w:cs="宋体"/>
          <w:bCs/>
          <w:kern w:val="0"/>
          <w:sz w:val="24"/>
          <w:szCs w:val="24"/>
          <w:highlight w:val="none"/>
          <w:u w:val="single"/>
        </w:rPr>
        <w:t xml:space="preserve">                                                                                      </w:t>
      </w:r>
    </w:p>
    <w:p w14:paraId="3F412A94">
      <w:pPr>
        <w:spacing w:line="420" w:lineRule="exact"/>
        <w:ind w:left="25" w:leftChars="12" w:firstLine="352" w:firstLineChars="147"/>
        <w:rPr>
          <w:rFonts w:ascii="宋体" w:hAnsi="宋体" w:cs="宋体"/>
          <w:bCs/>
          <w:kern w:val="0"/>
          <w:sz w:val="24"/>
          <w:szCs w:val="24"/>
          <w:highlight w:val="none"/>
          <w:u w:val="single"/>
        </w:rPr>
      </w:pPr>
      <w:r>
        <w:rPr>
          <w:rFonts w:hint="eastAsia" w:ascii="宋体" w:hAnsi="宋体" w:cs="宋体"/>
          <w:bCs/>
          <w:kern w:val="0"/>
          <w:sz w:val="24"/>
          <w:szCs w:val="24"/>
          <w:highlight w:val="none"/>
        </w:rPr>
        <w:t xml:space="preserve"> </w:t>
      </w:r>
      <w:r>
        <w:rPr>
          <w:rFonts w:hint="eastAsia" w:ascii="宋体" w:hAnsi="宋体" w:cs="宋体"/>
          <w:bCs/>
          <w:kern w:val="0"/>
          <w:sz w:val="24"/>
          <w:szCs w:val="24"/>
          <w:highlight w:val="none"/>
          <w:u w:val="single"/>
        </w:rPr>
        <w:t xml:space="preserve">                                                                                        </w:t>
      </w:r>
    </w:p>
    <w:p w14:paraId="7A7E5D57">
      <w:pPr>
        <w:spacing w:line="420" w:lineRule="exact"/>
        <w:ind w:left="25" w:leftChars="12" w:firstLine="472" w:firstLineChars="197"/>
        <w:rPr>
          <w:rFonts w:ascii="宋体" w:hAnsi="宋体" w:cs="宋体"/>
          <w:bCs/>
          <w:kern w:val="0"/>
          <w:sz w:val="24"/>
          <w:szCs w:val="24"/>
          <w:highlight w:val="none"/>
        </w:rPr>
      </w:pPr>
      <w:r>
        <w:rPr>
          <w:rFonts w:hint="eastAsia" w:ascii="宋体" w:hAnsi="宋体" w:cs="宋体"/>
          <w:kern w:val="0"/>
          <w:sz w:val="24"/>
          <w:szCs w:val="24"/>
          <w:highlight w:val="none"/>
        </w:rPr>
        <w:t xml:space="preserve">投诉事项2  </w:t>
      </w:r>
      <w:r>
        <w:rPr>
          <w:rFonts w:hint="eastAsia" w:ascii="宋体" w:hAnsi="宋体" w:cs="宋体"/>
          <w:bCs/>
          <w:kern w:val="0"/>
          <w:sz w:val="24"/>
          <w:szCs w:val="24"/>
          <w:highlight w:val="none"/>
        </w:rPr>
        <w:t xml:space="preserve">   </w:t>
      </w:r>
    </w:p>
    <w:p w14:paraId="168773C3">
      <w:pPr>
        <w:spacing w:line="420" w:lineRule="exact"/>
        <w:ind w:left="25" w:leftChars="12" w:firstLine="472" w:firstLineChars="197"/>
        <w:rPr>
          <w:rFonts w:ascii="宋体" w:hAnsi="宋体" w:cs="宋体"/>
          <w:bCs/>
          <w:kern w:val="0"/>
          <w:sz w:val="24"/>
          <w:szCs w:val="24"/>
          <w:highlight w:val="none"/>
        </w:rPr>
      </w:pPr>
      <w:r>
        <w:rPr>
          <w:rFonts w:hint="eastAsia" w:ascii="宋体" w:hAnsi="宋体" w:cs="宋体"/>
          <w:bCs/>
          <w:kern w:val="0"/>
          <w:sz w:val="24"/>
          <w:szCs w:val="24"/>
          <w:highlight w:val="none"/>
        </w:rPr>
        <w:t>……</w:t>
      </w:r>
    </w:p>
    <w:p w14:paraId="7E3A8C85">
      <w:pPr>
        <w:spacing w:line="420" w:lineRule="exact"/>
        <w:ind w:left="25" w:leftChars="12" w:firstLine="472" w:firstLineChars="196"/>
        <w:rPr>
          <w:rFonts w:ascii="宋体" w:hAnsi="宋体" w:cs="宋体"/>
          <w:b/>
          <w:kern w:val="0"/>
          <w:sz w:val="24"/>
          <w:szCs w:val="24"/>
          <w:highlight w:val="none"/>
        </w:rPr>
      </w:pPr>
      <w:r>
        <w:rPr>
          <w:rFonts w:hint="eastAsia" w:ascii="宋体" w:hAnsi="宋体" w:cs="宋体"/>
          <w:b/>
          <w:kern w:val="0"/>
          <w:sz w:val="24"/>
          <w:szCs w:val="24"/>
          <w:highlight w:val="none"/>
        </w:rPr>
        <w:t>五、与投诉事项相关的投诉请求：</w:t>
      </w:r>
    </w:p>
    <w:p w14:paraId="113CF10F">
      <w:pPr>
        <w:spacing w:line="420" w:lineRule="exact"/>
        <w:ind w:left="25" w:leftChars="12" w:firstLine="472" w:firstLineChars="197"/>
        <w:rPr>
          <w:rFonts w:ascii="宋体" w:hAnsi="宋体" w:cs="宋体"/>
          <w:kern w:val="0"/>
          <w:sz w:val="24"/>
          <w:szCs w:val="24"/>
          <w:highlight w:val="none"/>
        </w:rPr>
      </w:pPr>
      <w:r>
        <w:rPr>
          <w:rFonts w:hint="eastAsia" w:ascii="宋体" w:hAnsi="宋体" w:cs="宋体"/>
          <w:kern w:val="0"/>
          <w:sz w:val="24"/>
          <w:szCs w:val="24"/>
          <w:highlight w:val="none"/>
        </w:rPr>
        <w:t>请求：</w:t>
      </w:r>
      <w:r>
        <w:rPr>
          <w:rFonts w:hint="eastAsia" w:ascii="宋体" w:hAnsi="宋体" w:cs="宋体"/>
          <w:bCs/>
          <w:kern w:val="0"/>
          <w:sz w:val="24"/>
          <w:szCs w:val="24"/>
          <w:highlight w:val="none"/>
          <w:u w:val="single"/>
        </w:rPr>
        <w:t xml:space="preserve">                                                                                 </w:t>
      </w:r>
    </w:p>
    <w:p w14:paraId="053675AC">
      <w:pPr>
        <w:spacing w:line="360" w:lineRule="auto"/>
        <w:ind w:left="25" w:leftChars="12" w:firstLine="352" w:firstLineChars="147"/>
        <w:rPr>
          <w:rFonts w:ascii="宋体" w:hAnsi="宋体" w:cs="宋体"/>
          <w:kern w:val="0"/>
          <w:sz w:val="24"/>
          <w:szCs w:val="24"/>
          <w:highlight w:val="none"/>
        </w:rPr>
      </w:pPr>
    </w:p>
    <w:p w14:paraId="5A45209F">
      <w:pPr>
        <w:spacing w:line="360" w:lineRule="auto"/>
        <w:ind w:left="25" w:leftChars="12" w:firstLine="472" w:firstLineChars="197"/>
        <w:rPr>
          <w:rFonts w:ascii="宋体" w:hAnsi="宋体" w:cs="宋体"/>
          <w:kern w:val="0"/>
          <w:sz w:val="24"/>
          <w:szCs w:val="24"/>
          <w:highlight w:val="none"/>
        </w:rPr>
      </w:pPr>
      <w:r>
        <w:rPr>
          <w:rFonts w:hint="eastAsia" w:ascii="宋体" w:hAnsi="宋体" w:cs="宋体"/>
          <w:kern w:val="0"/>
          <w:sz w:val="24"/>
          <w:szCs w:val="24"/>
          <w:highlight w:val="none"/>
        </w:rPr>
        <w:t>签字（签章）：                                       公章：</w:t>
      </w:r>
    </w:p>
    <w:p w14:paraId="6E2004D6">
      <w:pPr>
        <w:spacing w:line="360" w:lineRule="auto"/>
        <w:ind w:left="25" w:leftChars="12" w:firstLine="352" w:firstLineChars="147"/>
        <w:rPr>
          <w:rFonts w:ascii="宋体" w:hAnsi="宋体" w:cs="宋体"/>
          <w:kern w:val="0"/>
          <w:sz w:val="24"/>
          <w:szCs w:val="24"/>
          <w:highlight w:val="none"/>
        </w:rPr>
      </w:pPr>
    </w:p>
    <w:p w14:paraId="00206AE4">
      <w:pPr>
        <w:spacing w:line="360" w:lineRule="auto"/>
        <w:ind w:left="25" w:leftChars="12" w:firstLine="472" w:firstLineChars="197"/>
        <w:rPr>
          <w:rFonts w:ascii="宋体" w:hAnsi="宋体" w:cs="宋体"/>
          <w:kern w:val="0"/>
          <w:sz w:val="24"/>
          <w:szCs w:val="24"/>
          <w:highlight w:val="none"/>
        </w:rPr>
      </w:pPr>
      <w:r>
        <w:rPr>
          <w:rFonts w:hint="eastAsia" w:ascii="宋体" w:hAnsi="宋体" w:cs="宋体"/>
          <w:kern w:val="0"/>
          <w:sz w:val="24"/>
          <w:szCs w:val="24"/>
          <w:highlight w:val="none"/>
        </w:rPr>
        <w:t>日期：</w:t>
      </w:r>
    </w:p>
    <w:p w14:paraId="7FC8E7C8">
      <w:pPr>
        <w:spacing w:line="360" w:lineRule="auto"/>
        <w:ind w:left="25" w:leftChars="12" w:firstLine="472" w:firstLineChars="197"/>
        <w:rPr>
          <w:rFonts w:ascii="宋体" w:hAnsi="宋体" w:cs="宋体"/>
          <w:kern w:val="0"/>
          <w:sz w:val="24"/>
          <w:szCs w:val="24"/>
          <w:highlight w:val="none"/>
        </w:rPr>
      </w:pPr>
      <w:r>
        <w:rPr>
          <w:rFonts w:hint="eastAsia" w:ascii="宋体" w:hAnsi="宋体" w:cs="宋体"/>
          <w:bCs/>
          <w:kern w:val="0"/>
          <w:sz w:val="24"/>
          <w:szCs w:val="24"/>
          <w:highlight w:val="none"/>
        </w:rPr>
        <w:t xml:space="preserve">                                                                                 </w:t>
      </w:r>
    </w:p>
    <w:p w14:paraId="2AB6E9CA">
      <w:pPr>
        <w:snapToGrid w:val="0"/>
        <w:spacing w:line="360" w:lineRule="auto"/>
        <w:rPr>
          <w:rFonts w:ascii="宋体" w:hAnsi="宋体" w:cs="宋体"/>
          <w:b/>
          <w:kern w:val="0"/>
          <w:sz w:val="24"/>
          <w:szCs w:val="24"/>
          <w:highlight w:val="none"/>
        </w:rPr>
      </w:pPr>
    </w:p>
    <w:p w14:paraId="4C637E5D">
      <w:pPr>
        <w:snapToGrid w:val="0"/>
        <w:spacing w:line="360" w:lineRule="auto"/>
        <w:rPr>
          <w:rFonts w:ascii="宋体" w:hAnsi="宋体" w:cs="宋体"/>
          <w:b/>
          <w:kern w:val="0"/>
          <w:sz w:val="24"/>
          <w:szCs w:val="24"/>
          <w:highlight w:val="none"/>
        </w:rPr>
      </w:pPr>
      <w:r>
        <w:rPr>
          <w:rFonts w:hint="eastAsia" w:ascii="宋体" w:hAnsi="宋体" w:cs="宋体"/>
          <w:b/>
          <w:kern w:val="0"/>
          <w:sz w:val="24"/>
          <w:szCs w:val="24"/>
          <w:highlight w:val="none"/>
        </w:rPr>
        <w:t>说明：</w:t>
      </w:r>
    </w:p>
    <w:p w14:paraId="1DC09F3C">
      <w:pPr>
        <w:spacing w:line="360" w:lineRule="auto"/>
        <w:ind w:left="25" w:leftChars="12" w:firstLine="354" w:firstLineChars="147"/>
        <w:rPr>
          <w:rFonts w:ascii="宋体" w:hAnsi="宋体" w:cs="宋体"/>
          <w:b/>
          <w:bCs/>
          <w:kern w:val="0"/>
          <w:sz w:val="24"/>
          <w:szCs w:val="24"/>
          <w:highlight w:val="none"/>
        </w:rPr>
      </w:pPr>
      <w:r>
        <w:rPr>
          <w:rFonts w:hint="eastAsia" w:ascii="宋体" w:hAnsi="宋体" w:cs="宋体"/>
          <w:b/>
          <w:kern w:val="0"/>
          <w:sz w:val="24"/>
          <w:szCs w:val="24"/>
          <w:highlight w:val="none"/>
        </w:rPr>
        <w:t>1.投诉人提起投诉时，应当提交投诉书和必要的证明材料，并按照被投诉人和与投诉事项有关的供应商数量提供投诉书副本</w:t>
      </w:r>
      <w:r>
        <w:rPr>
          <w:rFonts w:hint="eastAsia" w:ascii="宋体" w:hAnsi="宋体" w:cs="宋体"/>
          <w:b/>
          <w:bCs/>
          <w:kern w:val="0"/>
          <w:sz w:val="24"/>
          <w:szCs w:val="24"/>
          <w:highlight w:val="none"/>
        </w:rPr>
        <w:t>。</w:t>
      </w:r>
    </w:p>
    <w:p w14:paraId="40630BAA">
      <w:pPr>
        <w:spacing w:line="360" w:lineRule="auto"/>
        <w:ind w:left="25" w:leftChars="12" w:firstLine="354" w:firstLineChars="147"/>
        <w:rPr>
          <w:rFonts w:ascii="宋体" w:hAnsi="宋体" w:cs="宋体"/>
          <w:b/>
          <w:kern w:val="0"/>
          <w:sz w:val="24"/>
          <w:szCs w:val="24"/>
          <w:highlight w:val="none"/>
        </w:rPr>
      </w:pPr>
      <w:r>
        <w:rPr>
          <w:rFonts w:hint="eastAsia" w:ascii="宋体" w:hAnsi="宋体" w:cs="宋体"/>
          <w:b/>
          <w:kern w:val="0"/>
          <w:sz w:val="24"/>
          <w:szCs w:val="24"/>
          <w:highlight w:val="none"/>
        </w:rPr>
        <w:t>2.投诉人若委托代理人进行投诉的，投诉书应按要求列明“授权代表”的有关内容，并在附件中提交由投诉人签署的授权委托书。授权委托人书应当载明代理人的姓名或者名称、代理事项、具体权限、期限和相关事项。</w:t>
      </w:r>
    </w:p>
    <w:p w14:paraId="7DED2255">
      <w:pPr>
        <w:spacing w:line="360" w:lineRule="auto"/>
        <w:ind w:left="25" w:leftChars="12" w:firstLine="354" w:firstLineChars="147"/>
        <w:rPr>
          <w:rFonts w:ascii="宋体" w:hAnsi="宋体" w:cs="宋体"/>
          <w:b/>
          <w:kern w:val="0"/>
          <w:sz w:val="24"/>
          <w:szCs w:val="24"/>
          <w:highlight w:val="none"/>
        </w:rPr>
      </w:pPr>
      <w:r>
        <w:rPr>
          <w:rFonts w:hint="eastAsia" w:ascii="宋体" w:hAnsi="宋体" w:cs="宋体"/>
          <w:b/>
          <w:kern w:val="0"/>
          <w:sz w:val="24"/>
          <w:szCs w:val="24"/>
          <w:highlight w:val="none"/>
        </w:rPr>
        <w:t>3.投诉书应简要列明质疑事项，质疑函、质疑答复等作为附件材料提供。</w:t>
      </w:r>
    </w:p>
    <w:p w14:paraId="5210F00E">
      <w:pPr>
        <w:spacing w:line="360" w:lineRule="auto"/>
        <w:ind w:left="25" w:leftChars="12" w:firstLine="354" w:firstLineChars="147"/>
        <w:rPr>
          <w:rFonts w:ascii="宋体" w:hAnsi="宋体" w:cs="宋体"/>
          <w:b/>
          <w:kern w:val="0"/>
          <w:sz w:val="24"/>
          <w:szCs w:val="24"/>
          <w:highlight w:val="none"/>
        </w:rPr>
      </w:pPr>
      <w:r>
        <w:rPr>
          <w:rFonts w:hint="eastAsia" w:ascii="宋体" w:hAnsi="宋体" w:cs="宋体"/>
          <w:b/>
          <w:kern w:val="0"/>
          <w:sz w:val="24"/>
          <w:szCs w:val="24"/>
          <w:highlight w:val="none"/>
        </w:rPr>
        <w:t>4.投诉书的投诉事项应具体、明确，并有必要的事实依据和法律依据。</w:t>
      </w:r>
    </w:p>
    <w:p w14:paraId="0C52EC71">
      <w:pPr>
        <w:spacing w:line="360" w:lineRule="auto"/>
        <w:ind w:left="25" w:leftChars="12" w:firstLine="354" w:firstLineChars="147"/>
        <w:rPr>
          <w:rFonts w:ascii="宋体" w:hAnsi="宋体" w:cs="宋体"/>
          <w:b/>
          <w:kern w:val="0"/>
          <w:sz w:val="24"/>
          <w:szCs w:val="24"/>
          <w:highlight w:val="none"/>
        </w:rPr>
      </w:pPr>
      <w:r>
        <w:rPr>
          <w:rFonts w:hint="eastAsia" w:ascii="宋体" w:hAnsi="宋体" w:cs="宋体"/>
          <w:b/>
          <w:kern w:val="0"/>
          <w:sz w:val="24"/>
          <w:szCs w:val="24"/>
          <w:highlight w:val="none"/>
        </w:rPr>
        <w:t>5.投诉书的投诉请求应与投诉事项相关。</w:t>
      </w:r>
    </w:p>
    <w:p w14:paraId="622ECFA7">
      <w:pPr>
        <w:spacing w:line="360" w:lineRule="auto"/>
        <w:ind w:left="25" w:leftChars="12" w:firstLine="354" w:firstLineChars="147"/>
        <w:rPr>
          <w:rFonts w:hint="eastAsia"/>
          <w:highlight w:val="none"/>
        </w:rPr>
      </w:pPr>
      <w:r>
        <w:rPr>
          <w:rFonts w:hint="eastAsia" w:ascii="宋体" w:hAnsi="宋体" w:cs="宋体"/>
          <w:b/>
          <w:kern w:val="0"/>
          <w:sz w:val="24"/>
          <w:szCs w:val="24"/>
          <w:highlight w:val="none"/>
        </w:rPr>
        <w:t>6.投诉人为法人或者其他组织的，投诉书应由法定代表人、主要负责人，或者其授权代表签字或者盖章，并加盖公章。</w:t>
      </w:r>
    </w:p>
    <w:p w14:paraId="1AEF7EA0">
      <w:pPr>
        <w:rPr>
          <w:highlight w:val="none"/>
        </w:rPr>
      </w:pPr>
    </w:p>
    <w:sectPr>
      <w:footerReference r:id="rId15" w:type="default"/>
      <w:pgSz w:w="11900" w:h="16838"/>
      <w:pgMar w:top="1423" w:right="1508" w:bottom="1304" w:left="1508" w:header="720" w:footer="720" w:gutter="0"/>
      <w:cols w:space="720" w:num="1"/>
      <w:docGrid w:type="lines" w:linePitch="36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金山简黑体">
    <w:altName w:val="宋体"/>
    <w:panose1 w:val="00000000000000000000"/>
    <w:charset w:val="86"/>
    <w:family w:val="modern"/>
    <w:pitch w:val="default"/>
    <w:sig w:usb0="00000000" w:usb1="00000000" w:usb2="00000010" w:usb3="00000000" w:csb0="00040000" w:csb1="00000000"/>
  </w:font>
  <w:font w:name="方正仿宋简体">
    <w:altName w:val="宋体"/>
    <w:panose1 w:val="00000000000000000000"/>
    <w:charset w:val="86"/>
    <w:family w:val="auto"/>
    <w:pitch w:val="default"/>
    <w:sig w:usb0="00000000" w:usb1="00000000" w:usb2="0000001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微软雅黑 Light">
    <w:panose1 w:val="020B0502040204020203"/>
    <w:charset w:val="86"/>
    <w:family w:val="swiss"/>
    <w:pitch w:val="default"/>
    <w:sig w:usb0="80000287" w:usb1="2ACF0010" w:usb2="00000016" w:usb3="00000000" w:csb0="0004001F" w:csb1="00000000"/>
  </w:font>
  <w:font w:name="Arial Unicode MS">
    <w:altName w:val="宋体"/>
    <w:panose1 w:val="020B0604020202020204"/>
    <w:charset w:val="86"/>
    <w:family w:val="swiss"/>
    <w:pitch w:val="default"/>
    <w:sig w:usb0="00000000" w:usb1="00000000" w:usb2="0000003F" w:usb3="00000000" w:csb0="003F01FF" w:csb1="00000000"/>
  </w:font>
  <w:font w:name="Tahoma">
    <w:panose1 w:val="020B0604030504040204"/>
    <w:charset w:val="00"/>
    <w:family w:val="swiss"/>
    <w:pitch w:val="default"/>
    <w:sig w:usb0="E1002EFF" w:usb1="C000605B" w:usb2="00000029" w:usb3="00000000" w:csb0="200101FF" w:csb1="20280000"/>
  </w:font>
  <w:font w:name="华文细黑">
    <w:altName w:val="微软雅黑"/>
    <w:panose1 w:val="02010600040101010101"/>
    <w:charset w:val="86"/>
    <w:family w:val="auto"/>
    <w:pitch w:val="default"/>
    <w:sig w:usb0="00000000" w:usb1="00000000" w:usb2="00000000" w:usb3="00000000" w:csb0="0004009F" w:csb1="DFD70000"/>
  </w:font>
  <w:font w:name="微软雅黑">
    <w:panose1 w:val="020B0503020204020204"/>
    <w:charset w:val="86"/>
    <w:family w:val="auto"/>
    <w:pitch w:val="default"/>
    <w:sig w:usb0="80000287" w:usb1="2ACF3C50" w:usb2="00000016" w:usb3="00000000" w:csb0="0004001F" w:csb1="00000000"/>
  </w:font>
  <w:font w:name="¿¬Ìå">
    <w:altName w:val="Times New Roman"/>
    <w:panose1 w:val="00000000000000000000"/>
    <w:charset w:val="00"/>
    <w:family w:val="auto"/>
    <w:pitch w:val="default"/>
    <w:sig w:usb0="00000000" w:usb1="00000000" w:usb2="00000000" w:usb3="00000000" w:csb0="00000001" w:csb1="00000000"/>
  </w:font>
  <w:font w:name="华文新魏">
    <w:altName w:val="宋体"/>
    <w:panose1 w:val="02010800040101010101"/>
    <w:charset w:val="86"/>
    <w:family w:val="auto"/>
    <w:pitch w:val="default"/>
    <w:sig w:usb0="00000000" w:usb1="00000000" w:usb2="00000000" w:usb3="00000000" w:csb0="00040000" w:csb1="00000000"/>
  </w:font>
  <w:font w:name="MS Mincho">
    <w:altName w:val="Yu Gothic UI"/>
    <w:panose1 w:val="02020609040205080304"/>
    <w:charset w:val="80"/>
    <w:family w:val="modern"/>
    <w:pitch w:val="default"/>
    <w:sig w:usb0="00000000" w:usb1="00000000" w:usb2="00000012" w:usb3="00000000" w:csb0="0002009F" w:csb1="00000000"/>
  </w:font>
  <w:font w:name="Yu Gothic UI">
    <w:panose1 w:val="020B0500000000000000"/>
    <w:charset w:val="80"/>
    <w:family w:val="auto"/>
    <w:pitch w:val="default"/>
    <w:sig w:usb0="E00002FF" w:usb1="2AC7FDFF" w:usb2="00000016" w:usb3="00000000" w:csb0="2002009F" w:csb1="00000000"/>
  </w:font>
  <w:font w:name="等线">
    <w:panose1 w:val="02010600030101010101"/>
    <w:charset w:val="86"/>
    <w:family w:val="auto"/>
    <w:pitch w:val="default"/>
    <w:sig w:usb0="A00002BF" w:usb1="38CF7CFA" w:usb2="00000016" w:usb3="00000000" w:csb0="0004000F" w:csb1="00000000"/>
  </w:font>
  <w:font w:name="华文中宋">
    <w:altName w:val="宋体"/>
    <w:panose1 w:val="02010600040101010101"/>
    <w:charset w:val="86"/>
    <w:family w:val="auto"/>
    <w:pitch w:val="default"/>
    <w:sig w:usb0="00000000" w:usb1="00000000" w:usb2="00000000" w:usb3="00000000" w:csb0="0004009F" w:csb1="DFD70000"/>
  </w:font>
  <w:font w:name="TimesNewRomanPS-BoldMT">
    <w:altName w:val="宋体"/>
    <w:panose1 w:val="00000000000000000000"/>
    <w:charset w:val="86"/>
    <w:family w:val="auto"/>
    <w:pitch w:val="default"/>
    <w:sig w:usb0="00000000" w:usb1="00000000" w:usb2="00000010" w:usb3="00000000" w:csb0="00040000" w:csb1="00000000"/>
  </w:font>
  <w:font w:name="TimesNewRomanPSMT">
    <w:altName w:val="Times New Roman"/>
    <w:panose1 w:val="00000000000000000000"/>
    <w:charset w:val="86"/>
    <w:family w:val="auto"/>
    <w:pitch w:val="default"/>
    <w:sig w:usb0="00000000" w:usb1="00000000" w:usb2="00000010" w:usb3="00000000" w:csb0="00040000" w:csb1="00000000"/>
  </w:font>
  <w:font w:name="方正小标宋简体">
    <w:altName w:val="黑体"/>
    <w:panose1 w:val="03000509000000000000"/>
    <w:charset w:val="86"/>
    <w:family w:val="script"/>
    <w:pitch w:val="default"/>
    <w:sig w:usb0="00000000" w:usb1="00000000" w:usb2="00000000" w:usb3="00000000" w:csb0="00040000" w:csb1="00000000"/>
  </w:font>
  <w:font w:name="Microsoft YaHei UI">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E5E6BB">
    <w:pPr>
      <w:pStyle w:val="25"/>
      <w:jc w:val="center"/>
      <w:rPr>
        <w:sz w:val="15"/>
        <w:szCs w:val="15"/>
        <w:u w:val="none"/>
      </w:rPr>
    </w:pPr>
    <w:r>
      <w:rPr>
        <w:sz w:val="15"/>
        <w:szCs w:val="15"/>
        <w:u w:val="none"/>
      </w:rPr>
      <w:fldChar w:fldCharType="begin"/>
    </w:r>
    <w:r>
      <w:rPr>
        <w:sz w:val="15"/>
        <w:szCs w:val="15"/>
        <w:u w:val="none"/>
      </w:rPr>
      <w:instrText xml:space="preserve"> PAGE   \* MERGEFORMAT </w:instrText>
    </w:r>
    <w:r>
      <w:rPr>
        <w:sz w:val="15"/>
        <w:szCs w:val="15"/>
        <w:u w:val="none"/>
      </w:rPr>
      <w:fldChar w:fldCharType="separate"/>
    </w:r>
    <w:r>
      <w:rPr>
        <w:sz w:val="15"/>
        <w:szCs w:val="15"/>
        <w:u w:val="none"/>
        <w:lang w:val="zh-CN"/>
      </w:rPr>
      <w:t>1</w:t>
    </w:r>
    <w:r>
      <w:rPr>
        <w:sz w:val="15"/>
        <w:szCs w:val="15"/>
        <w:u w:val="none"/>
      </w:rPr>
      <w:fldChar w:fldCharType="end"/>
    </w:r>
  </w:p>
  <w:p w14:paraId="19B2AE42">
    <w:pPr>
      <w:pStyle w:val="2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5B49CE">
    <w:pPr>
      <w:pStyle w:val="25"/>
      <w:framePr w:wrap="around" w:vAnchor="text" w:hAnchor="margin" w:xAlign="center" w:y="1"/>
      <w:rPr>
        <w:rStyle w:val="42"/>
      </w:rPr>
    </w:pPr>
    <w:r>
      <w:fldChar w:fldCharType="begin"/>
    </w:r>
    <w:r>
      <w:rPr>
        <w:rStyle w:val="42"/>
      </w:rPr>
      <w:instrText xml:space="preserve">PAGE  </w:instrText>
    </w:r>
    <w:r>
      <w:fldChar w:fldCharType="separate"/>
    </w:r>
    <w:r>
      <w:rPr>
        <w:rStyle w:val="42"/>
      </w:rPr>
      <w:t>81</w:t>
    </w:r>
    <w:r>
      <w:fldChar w:fldCharType="end"/>
    </w:r>
  </w:p>
  <w:p w14:paraId="58F2E8AF">
    <w:pPr>
      <w:pStyle w:val="25"/>
      <w:rPr>
        <w:rStyle w:val="42"/>
      </w:rPr>
    </w:pPr>
  </w:p>
  <w:p w14:paraId="35A214C1">
    <w:pPr>
      <w:pStyle w:val="2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126BF6">
    <w:pPr>
      <w:pStyle w:val="25"/>
      <w:ind w:left="180" w:right="-4" w:rightChars="-2" w:hanging="180" w:hangingChars="100"/>
    </w:pPr>
    <w: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106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9E6E357"/>
                      </w:txbxContent>
                    </wps:txbx>
                    <wps:bodyPr wrap="none" lIns="0" tIns="0" rIns="0" bIns="0" upright="1">
                      <a:spAutoFit/>
                    </wps:bodyPr>
                  </wps:wsp>
                </a:graphicData>
              </a:graphic>
            </wp:anchor>
          </w:drawing>
        </mc:Choice>
        <mc:Fallback>
          <w:pict>
            <v:shape id="文本框 1068"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M6pebnPAAAABQEAAA8AAAAAAAAAAQAgAAAAIgAAAGRycy9kb3ducmV2&#10;LnhtbFBLAQIUABQAAAAIAIdO4kAr5swwzAEAAJwDAAAOAAAAAAAAAAEAIAAAAB4BAABkcnMvZTJv&#10;RG9jLnhtbFBLBQYAAAAABgAGAFkBAABcBQAAAAA=&#10;">
              <v:fill on="f" focussize="0,0"/>
              <v:stroke on="f"/>
              <v:imagedata o:title=""/>
              <o:lock v:ext="edit" aspectratio="f"/>
              <v:textbox inset="0mm,0mm,0mm,0mm" style="mso-fit-shape-to-text:t;">
                <w:txbxContent>
                  <w:p w14:paraId="79E6E357"/>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599253">
    <w:pPr>
      <w:pStyle w:val="16"/>
      <w:spacing w:line="14" w:lineRule="auto"/>
      <w:rPr>
        <w:sz w:val="20"/>
      </w:rPr>
    </w:pPr>
    <w:r>
      <w:rPr>
        <w:sz w:val="21"/>
        <w:lang w:eastAsia="en-US"/>
      </w:rPr>
      <mc:AlternateContent>
        <mc:Choice Requires="wps">
          <w:drawing>
            <wp:anchor distT="0" distB="0" distL="114300" distR="114300" simplePos="0" relativeHeight="251659264" behindDoc="1" locked="0" layoutInCell="1" allowOverlap="1">
              <wp:simplePos x="0" y="0"/>
              <wp:positionH relativeFrom="page">
                <wp:posOffset>3703955</wp:posOffset>
              </wp:positionH>
              <wp:positionV relativeFrom="page">
                <wp:posOffset>9921875</wp:posOffset>
              </wp:positionV>
              <wp:extent cx="166370" cy="152400"/>
              <wp:effectExtent l="0" t="0" r="0" b="0"/>
              <wp:wrapNone/>
              <wp:docPr id="3" name="文本框 51"/>
              <wp:cNvGraphicFramePr/>
              <a:graphic xmlns:a="http://schemas.openxmlformats.org/drawingml/2006/main">
                <a:graphicData uri="http://schemas.microsoft.com/office/word/2010/wordprocessingShape">
                  <wps:wsp>
                    <wps:cNvSpPr txBox="1"/>
                    <wps:spPr>
                      <a:xfrm>
                        <a:off x="0" y="0"/>
                        <a:ext cx="166370" cy="152400"/>
                      </a:xfrm>
                      <a:prstGeom prst="rect">
                        <a:avLst/>
                      </a:prstGeom>
                      <a:noFill/>
                      <a:ln>
                        <a:noFill/>
                      </a:ln>
                    </wps:spPr>
                    <wps:txbx>
                      <w:txbxContent>
                        <w:p w14:paraId="3B40AF35">
                          <w:pPr>
                            <w:spacing w:before="12"/>
                            <w:ind w:left="40"/>
                            <w:rPr>
                              <w:sz w:val="18"/>
                            </w:rPr>
                          </w:pPr>
                          <w:r>
                            <w:fldChar w:fldCharType="begin"/>
                          </w:r>
                          <w:r>
                            <w:rPr>
                              <w:sz w:val="18"/>
                            </w:rPr>
                            <w:instrText xml:space="preserve"> PAGE </w:instrText>
                          </w:r>
                          <w:r>
                            <w:fldChar w:fldCharType="separate"/>
                          </w:r>
                          <w:r>
                            <w:rPr>
                              <w:sz w:val="18"/>
                            </w:rPr>
                            <w:t>9</w:t>
                          </w:r>
                          <w:r>
                            <w:fldChar w:fldCharType="end"/>
                          </w:r>
                        </w:p>
                      </w:txbxContent>
                    </wps:txbx>
                    <wps:bodyPr wrap="square" lIns="0" tIns="0" rIns="0" bIns="0" upright="1"/>
                  </wps:wsp>
                </a:graphicData>
              </a:graphic>
            </wp:anchor>
          </w:drawing>
        </mc:Choice>
        <mc:Fallback>
          <w:pict>
            <v:shape id="文本框 51" o:spid="_x0000_s1026" o:spt="202" type="#_x0000_t202" style="position:absolute;left:0pt;margin-left:291.65pt;margin-top:781.25pt;height:12pt;width:13.1pt;mso-position-horizontal-relative:page;mso-position-vertical-relative:page;z-index:-251657216;mso-width-relative:page;mso-height-relative:page;" filled="f" stroked="f" coordsize="21600,21600" o:gfxdata="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">
              <v:fill on="f" focussize="0,0"/>
              <v:stroke on="f"/>
              <v:imagedata o:title=""/>
              <o:lock v:ext="edit" aspectratio="f"/>
              <v:textbox inset="0mm,0mm,0mm,0mm">
                <w:txbxContent>
                  <w:p w14:paraId="3B40AF35">
                    <w:pPr>
                      <w:spacing w:before="12"/>
                      <w:ind w:left="40"/>
                      <w:rPr>
                        <w:sz w:val="18"/>
                      </w:rPr>
                    </w:pPr>
                    <w:r>
                      <w:fldChar w:fldCharType="begin"/>
                    </w:r>
                    <w:r>
                      <w:rPr>
                        <w:sz w:val="18"/>
                      </w:rPr>
                      <w:instrText xml:space="preserve"> PAGE </w:instrText>
                    </w:r>
                    <w:r>
                      <w:fldChar w:fldCharType="separate"/>
                    </w:r>
                    <w:r>
                      <w:rPr>
                        <w:sz w:val="18"/>
                      </w:rPr>
                      <w:t>9</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4EF738">
    <w:pPr>
      <w:pStyle w:val="16"/>
      <w:spacing w:line="14" w:lineRule="auto"/>
      <w:rPr>
        <w:sz w:val="20"/>
      </w:rPr>
    </w:pPr>
    <w:r>
      <w:rPr>
        <w:sz w:val="21"/>
        <w:lang w:eastAsia="en-US"/>
      </w:rPr>
      <mc:AlternateContent>
        <mc:Choice Requires="wps">
          <w:drawing>
            <wp:anchor distT="0" distB="0" distL="114300" distR="114300" simplePos="0" relativeHeight="251660288" behindDoc="1" locked="0" layoutInCell="1" allowOverlap="1">
              <wp:simplePos x="0" y="0"/>
              <wp:positionH relativeFrom="page">
                <wp:posOffset>3703955</wp:posOffset>
              </wp:positionH>
              <wp:positionV relativeFrom="page">
                <wp:posOffset>9921875</wp:posOffset>
              </wp:positionV>
              <wp:extent cx="166370" cy="152400"/>
              <wp:effectExtent l="0" t="0" r="0" b="0"/>
              <wp:wrapNone/>
              <wp:docPr id="4" name="文本框 52"/>
              <wp:cNvGraphicFramePr/>
              <a:graphic xmlns:a="http://schemas.openxmlformats.org/drawingml/2006/main">
                <a:graphicData uri="http://schemas.microsoft.com/office/word/2010/wordprocessingShape">
                  <wps:wsp>
                    <wps:cNvSpPr txBox="1"/>
                    <wps:spPr>
                      <a:xfrm>
                        <a:off x="0" y="0"/>
                        <a:ext cx="166370" cy="152400"/>
                      </a:xfrm>
                      <a:prstGeom prst="rect">
                        <a:avLst/>
                      </a:prstGeom>
                      <a:noFill/>
                      <a:ln>
                        <a:noFill/>
                      </a:ln>
                    </wps:spPr>
                    <wps:txbx>
                      <w:txbxContent>
                        <w:p w14:paraId="1344762D">
                          <w:pPr>
                            <w:spacing w:before="12"/>
                            <w:ind w:left="40"/>
                            <w:rPr>
                              <w:sz w:val="18"/>
                            </w:rPr>
                          </w:pPr>
                          <w:r>
                            <w:fldChar w:fldCharType="begin"/>
                          </w:r>
                          <w:r>
                            <w:rPr>
                              <w:sz w:val="18"/>
                            </w:rPr>
                            <w:instrText xml:space="preserve"> PAGE </w:instrText>
                          </w:r>
                          <w:r>
                            <w:fldChar w:fldCharType="separate"/>
                          </w:r>
                          <w:r>
                            <w:rPr>
                              <w:sz w:val="18"/>
                            </w:rPr>
                            <w:t>25</w:t>
                          </w:r>
                          <w:r>
                            <w:fldChar w:fldCharType="end"/>
                          </w:r>
                        </w:p>
                      </w:txbxContent>
                    </wps:txbx>
                    <wps:bodyPr wrap="square" lIns="0" tIns="0" rIns="0" bIns="0" upright="1"/>
                  </wps:wsp>
                </a:graphicData>
              </a:graphic>
            </wp:anchor>
          </w:drawing>
        </mc:Choice>
        <mc:Fallback>
          <w:pict>
            <v:shape id="文本框 52" o:spid="_x0000_s1026" o:spt="202" type="#_x0000_t202" style="position:absolute;left:0pt;margin-left:291.65pt;margin-top:781.25pt;height:12pt;width:13.1pt;mso-position-horizontal-relative:page;mso-position-vertical-relative:page;z-index:-251656192;mso-width-relative:page;mso-height-relative:page;" filled="f" stroked="f" coordsize="21600,21600" o:gfxdata="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">
              <v:fill on="f" focussize="0,0"/>
              <v:stroke on="f"/>
              <v:imagedata o:title=""/>
              <o:lock v:ext="edit" aspectratio="f"/>
              <v:textbox inset="0mm,0mm,0mm,0mm">
                <w:txbxContent>
                  <w:p w14:paraId="1344762D">
                    <w:pPr>
                      <w:spacing w:before="12"/>
                      <w:ind w:left="40"/>
                      <w:rPr>
                        <w:sz w:val="18"/>
                      </w:rPr>
                    </w:pPr>
                    <w:r>
                      <w:fldChar w:fldCharType="begin"/>
                    </w:r>
                    <w:r>
                      <w:rPr>
                        <w:sz w:val="18"/>
                      </w:rPr>
                      <w:instrText xml:space="preserve"> PAGE </w:instrText>
                    </w:r>
                    <w:r>
                      <w:fldChar w:fldCharType="separate"/>
                    </w:r>
                    <w:r>
                      <w:rPr>
                        <w:sz w:val="18"/>
                      </w:rPr>
                      <w:t>25</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4DEC40">
    <w:pPr>
      <w:pStyle w:val="16"/>
      <w:spacing w:line="14" w:lineRule="auto"/>
      <w:rPr>
        <w:sz w:val="20"/>
      </w:rPr>
    </w:pPr>
    <w:r>
      <w:rPr>
        <w:sz w:val="21"/>
        <w:lang w:eastAsia="en-US"/>
      </w:rPr>
      <mc:AlternateContent>
        <mc:Choice Requires="wps">
          <w:drawing>
            <wp:anchor distT="0" distB="0" distL="114300" distR="114300" simplePos="0" relativeHeight="251661312" behindDoc="1" locked="0" layoutInCell="1" allowOverlap="1">
              <wp:simplePos x="0" y="0"/>
              <wp:positionH relativeFrom="page">
                <wp:posOffset>3703955</wp:posOffset>
              </wp:positionH>
              <wp:positionV relativeFrom="page">
                <wp:posOffset>9921875</wp:posOffset>
              </wp:positionV>
              <wp:extent cx="166370" cy="152400"/>
              <wp:effectExtent l="0" t="0" r="0" b="0"/>
              <wp:wrapNone/>
              <wp:docPr id="5" name="文本框 54"/>
              <wp:cNvGraphicFramePr/>
              <a:graphic xmlns:a="http://schemas.openxmlformats.org/drawingml/2006/main">
                <a:graphicData uri="http://schemas.microsoft.com/office/word/2010/wordprocessingShape">
                  <wps:wsp>
                    <wps:cNvSpPr txBox="1"/>
                    <wps:spPr>
                      <a:xfrm>
                        <a:off x="0" y="0"/>
                        <a:ext cx="166370" cy="152400"/>
                      </a:xfrm>
                      <a:prstGeom prst="rect">
                        <a:avLst/>
                      </a:prstGeom>
                      <a:noFill/>
                      <a:ln>
                        <a:noFill/>
                      </a:ln>
                    </wps:spPr>
                    <wps:txbx>
                      <w:txbxContent>
                        <w:p w14:paraId="5024DB3D">
                          <w:pPr>
                            <w:spacing w:before="12"/>
                            <w:ind w:left="40"/>
                            <w:rPr>
                              <w:sz w:val="18"/>
                            </w:rPr>
                          </w:pPr>
                          <w:r>
                            <w:fldChar w:fldCharType="begin"/>
                          </w:r>
                          <w:r>
                            <w:rPr>
                              <w:sz w:val="18"/>
                            </w:rPr>
                            <w:instrText xml:space="preserve"> PAGE </w:instrText>
                          </w:r>
                          <w:r>
                            <w:fldChar w:fldCharType="separate"/>
                          </w:r>
                          <w:r>
                            <w:rPr>
                              <w:sz w:val="18"/>
                            </w:rPr>
                            <w:t>44</w:t>
                          </w:r>
                          <w:r>
                            <w:fldChar w:fldCharType="end"/>
                          </w:r>
                        </w:p>
                      </w:txbxContent>
                    </wps:txbx>
                    <wps:bodyPr wrap="square" lIns="0" tIns="0" rIns="0" bIns="0" upright="1"/>
                  </wps:wsp>
                </a:graphicData>
              </a:graphic>
            </wp:anchor>
          </w:drawing>
        </mc:Choice>
        <mc:Fallback>
          <w:pict>
            <v:shape id="文本框 54" o:spid="_x0000_s1026" o:spt="202" type="#_x0000_t202" style="position:absolute;left:0pt;margin-left:291.65pt;margin-top:781.25pt;height:12pt;width:13.1pt;mso-position-horizontal-relative:page;mso-position-vertical-relative:page;z-index:-251655168;mso-width-relative:page;mso-height-relative:page;" filled="f" stroked="f" coordsize="21600,21600" o:gfxdata="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">
              <v:fill on="f" focussize="0,0"/>
              <v:stroke on="f"/>
              <v:imagedata o:title=""/>
              <o:lock v:ext="edit" aspectratio="f"/>
              <v:textbox inset="0mm,0mm,0mm,0mm">
                <w:txbxContent>
                  <w:p w14:paraId="5024DB3D">
                    <w:pPr>
                      <w:spacing w:before="12"/>
                      <w:ind w:left="40"/>
                      <w:rPr>
                        <w:sz w:val="18"/>
                      </w:rPr>
                    </w:pPr>
                    <w:r>
                      <w:fldChar w:fldCharType="begin"/>
                    </w:r>
                    <w:r>
                      <w:rPr>
                        <w:sz w:val="18"/>
                      </w:rPr>
                      <w:instrText xml:space="preserve"> PAGE </w:instrText>
                    </w:r>
                    <w:r>
                      <w:fldChar w:fldCharType="separate"/>
                    </w:r>
                    <w:r>
                      <w:rPr>
                        <w:sz w:val="18"/>
                      </w:rPr>
                      <w:t>44</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2FD6D0">
    <w:pPr>
      <w:pStyle w:val="25"/>
      <w:jc w:val="center"/>
      <w:rPr>
        <w:u w:val="none"/>
      </w:rPr>
    </w:pPr>
    <w:r>
      <w:rPr>
        <w:u w:val="none"/>
      </w:rPr>
      <w:fldChar w:fldCharType="begin"/>
    </w:r>
    <w:r>
      <w:rPr>
        <w:u w:val="none"/>
      </w:rPr>
      <w:instrText xml:space="preserve"> PAGE   \* MERGEFORMAT </w:instrText>
    </w:r>
    <w:r>
      <w:rPr>
        <w:u w:val="none"/>
      </w:rPr>
      <w:fldChar w:fldCharType="separate"/>
    </w:r>
    <w:r>
      <w:rPr>
        <w:u w:val="none"/>
        <w:lang w:val="zh-CN"/>
      </w:rPr>
      <w:t>45</w:t>
    </w:r>
    <w:r>
      <w:rPr>
        <w:u w:val="none"/>
      </w:rPr>
      <w:fldChar w:fldCharType="end"/>
    </w:r>
  </w:p>
  <w:p w14:paraId="24A058B1">
    <w:pPr>
      <w:pStyle w:val="16"/>
      <w:spacing w:line="14" w:lineRule="auto"/>
      <w:rPr>
        <w:sz w:val="2"/>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4BC20A">
    <w:pPr>
      <w:pStyle w:val="16"/>
      <w:spacing w:line="14" w:lineRule="auto"/>
      <w:rPr>
        <w:sz w:val="20"/>
      </w:rPr>
    </w:pPr>
    <w:r>
      <w:rPr>
        <w:sz w:val="21"/>
        <w:lang w:eastAsia="en-US"/>
      </w:rPr>
      <mc:AlternateContent>
        <mc:Choice Requires="wps">
          <w:drawing>
            <wp:anchor distT="0" distB="0" distL="114300" distR="114300" simplePos="0" relativeHeight="251663360" behindDoc="1" locked="0" layoutInCell="1" allowOverlap="1">
              <wp:simplePos x="0" y="0"/>
              <wp:positionH relativeFrom="page">
                <wp:posOffset>3697605</wp:posOffset>
              </wp:positionH>
              <wp:positionV relativeFrom="page">
                <wp:posOffset>10013315</wp:posOffset>
              </wp:positionV>
              <wp:extent cx="166370" cy="152400"/>
              <wp:effectExtent l="0" t="0" r="0" b="0"/>
              <wp:wrapNone/>
              <wp:docPr id="7" name="文本框 58"/>
              <wp:cNvGraphicFramePr/>
              <a:graphic xmlns:a="http://schemas.openxmlformats.org/drawingml/2006/main">
                <a:graphicData uri="http://schemas.microsoft.com/office/word/2010/wordprocessingShape">
                  <wps:wsp>
                    <wps:cNvSpPr txBox="1"/>
                    <wps:spPr>
                      <a:xfrm>
                        <a:off x="0" y="0"/>
                        <a:ext cx="166370" cy="152400"/>
                      </a:xfrm>
                      <a:prstGeom prst="rect">
                        <a:avLst/>
                      </a:prstGeom>
                      <a:noFill/>
                      <a:ln>
                        <a:noFill/>
                      </a:ln>
                    </wps:spPr>
                    <wps:txbx>
                      <w:txbxContent>
                        <w:p w14:paraId="1627CC35">
                          <w:pPr>
                            <w:spacing w:before="12"/>
                            <w:ind w:left="40"/>
                            <w:rPr>
                              <w:sz w:val="18"/>
                            </w:rPr>
                          </w:pPr>
                          <w:r>
                            <w:fldChar w:fldCharType="begin"/>
                          </w:r>
                          <w:r>
                            <w:rPr>
                              <w:sz w:val="18"/>
                            </w:rPr>
                            <w:instrText xml:space="preserve"> PAGE </w:instrText>
                          </w:r>
                          <w:r>
                            <w:fldChar w:fldCharType="separate"/>
                          </w:r>
                          <w:r>
                            <w:rPr>
                              <w:sz w:val="18"/>
                            </w:rPr>
                            <w:t>52</w:t>
                          </w:r>
                          <w:r>
                            <w:fldChar w:fldCharType="end"/>
                          </w:r>
                        </w:p>
                      </w:txbxContent>
                    </wps:txbx>
                    <wps:bodyPr wrap="square" lIns="0" tIns="0" rIns="0" bIns="0" upright="1"/>
                  </wps:wsp>
                </a:graphicData>
              </a:graphic>
            </wp:anchor>
          </w:drawing>
        </mc:Choice>
        <mc:Fallback>
          <w:pict>
            <v:shape id="文本框 58" o:spid="_x0000_s1026" o:spt="202" type="#_x0000_t202" style="position:absolute;left:0pt;margin-left:291.15pt;margin-top:788.45pt;height:12pt;width:13.1pt;mso-position-horizontal-relative:page;mso-position-vertical-relative:page;z-index:-251653120;mso-width-relative:page;mso-height-relative:page;" filled="f" stroked="f" coordsize="21600,21600" o:gfxdata="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">
              <v:fill on="f" focussize="0,0"/>
              <v:stroke on="f"/>
              <v:imagedata o:title=""/>
              <o:lock v:ext="edit" aspectratio="f"/>
              <v:textbox inset="0mm,0mm,0mm,0mm">
                <w:txbxContent>
                  <w:p w14:paraId="1627CC35">
                    <w:pPr>
                      <w:spacing w:before="12"/>
                      <w:ind w:left="40"/>
                      <w:rPr>
                        <w:sz w:val="18"/>
                      </w:rPr>
                    </w:pPr>
                    <w:r>
                      <w:fldChar w:fldCharType="begin"/>
                    </w:r>
                    <w:r>
                      <w:rPr>
                        <w:sz w:val="18"/>
                      </w:rPr>
                      <w:instrText xml:space="preserve"> PAGE </w:instrText>
                    </w:r>
                    <w:r>
                      <w:fldChar w:fldCharType="separate"/>
                    </w:r>
                    <w:r>
                      <w:rPr>
                        <w:sz w:val="18"/>
                      </w:rPr>
                      <w:t>52</w:t>
                    </w:r>
                    <w: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CFD8D1">
    <w:pPr>
      <w:pStyle w:val="25"/>
      <w:jc w:val="center"/>
      <w:rPr>
        <w:u w:val="none"/>
      </w:rPr>
    </w:pPr>
    <w:r>
      <w:rPr>
        <w:u w:val="none"/>
      </w:rPr>
      <w:fldChar w:fldCharType="begin"/>
    </w:r>
    <w:r>
      <w:rPr>
        <w:u w:val="none"/>
      </w:rPr>
      <w:instrText xml:space="preserve"> PAGE   \* MERGEFORMAT </w:instrText>
    </w:r>
    <w:r>
      <w:rPr>
        <w:u w:val="none"/>
      </w:rPr>
      <w:fldChar w:fldCharType="separate"/>
    </w:r>
    <w:r>
      <w:rPr>
        <w:u w:val="none"/>
        <w:lang w:val="zh-CN"/>
      </w:rPr>
      <w:t>92</w:t>
    </w:r>
    <w:r>
      <w:rPr>
        <w:u w:val="none"/>
      </w:rPr>
      <w:fldChar w:fldCharType="end"/>
    </w:r>
  </w:p>
  <w:p w14:paraId="006F1D4B">
    <w:pPr>
      <w:pStyle w:val="16"/>
      <w:spacing w:line="14" w:lineRule="auto"/>
      <w:rPr>
        <w:sz w:val="20"/>
      </w:rP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8E3269">
    <w:pPr>
      <w:pStyle w:val="16"/>
      <w:spacing w:line="14" w:lineRule="auto"/>
      <w:rPr>
        <w:sz w:val="20"/>
      </w:rPr>
    </w:pPr>
    <w: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93040" cy="123825"/>
              <wp:effectExtent l="0" t="0" r="0" b="0"/>
              <wp:wrapNone/>
              <wp:docPr id="8" name="文本框 1075"/>
              <wp:cNvGraphicFramePr/>
              <a:graphic xmlns:a="http://schemas.openxmlformats.org/drawingml/2006/main">
                <a:graphicData uri="http://schemas.microsoft.com/office/word/2010/wordprocessingShape">
                  <wps:wsp>
                    <wps:cNvSpPr txBox="1"/>
                    <wps:spPr>
                      <a:xfrm>
                        <a:off x="0" y="0"/>
                        <a:ext cx="193040" cy="123825"/>
                      </a:xfrm>
                      <a:prstGeom prst="rect">
                        <a:avLst/>
                      </a:prstGeom>
                      <a:noFill/>
                      <a:ln>
                        <a:noFill/>
                      </a:ln>
                    </wps:spPr>
                    <wps:txbx>
                      <w:txbxContent>
                        <w:p w14:paraId="4B1EDF3B">
                          <w:pPr>
                            <w:pStyle w:val="25"/>
                            <w:rPr>
                              <w:sz w:val="15"/>
                              <w:szCs w:val="15"/>
                              <w:u w:val="none"/>
                            </w:rPr>
                          </w:pPr>
                          <w:r>
                            <w:rPr>
                              <w:sz w:val="15"/>
                              <w:szCs w:val="15"/>
                              <w:u w:val="none"/>
                            </w:rPr>
                            <w:fldChar w:fldCharType="begin"/>
                          </w:r>
                          <w:r>
                            <w:rPr>
                              <w:sz w:val="15"/>
                              <w:szCs w:val="15"/>
                              <w:u w:val="none"/>
                            </w:rPr>
                            <w:instrText xml:space="preserve"> PAGE  \* MERGEFORMAT </w:instrText>
                          </w:r>
                          <w:r>
                            <w:rPr>
                              <w:sz w:val="15"/>
                              <w:szCs w:val="15"/>
                              <w:u w:val="none"/>
                            </w:rPr>
                            <w:fldChar w:fldCharType="separate"/>
                          </w:r>
                          <w:r>
                            <w:rPr>
                              <w:sz w:val="15"/>
                              <w:szCs w:val="15"/>
                              <w:u w:val="none"/>
                            </w:rPr>
                            <w:t>97</w:t>
                          </w:r>
                          <w:r>
                            <w:rPr>
                              <w:sz w:val="15"/>
                              <w:szCs w:val="15"/>
                              <w:u w:val="none"/>
                            </w:rPr>
                            <w:fldChar w:fldCharType="end"/>
                          </w:r>
                        </w:p>
                      </w:txbxContent>
                    </wps:txbx>
                    <wps:bodyPr wrap="square" lIns="0" tIns="0" rIns="0" bIns="0" upright="1">
                      <a:spAutoFit/>
                    </wps:bodyPr>
                  </wps:wsp>
                </a:graphicData>
              </a:graphic>
            </wp:anchor>
          </w:drawing>
        </mc:Choice>
        <mc:Fallback>
          <w:pict>
            <v:shape id="文本框 1075" o:spid="_x0000_s1026" o:spt="202" type="#_x0000_t202" style="position:absolute;left:0pt;margin-top:0pt;height:9.75pt;width:15.2pt;mso-position-horizontal:center;mso-position-horizontal-relative:margin;z-index:251664384;mso-width-relative:page;mso-height-relative:page;" filled="f" stroked="f" coordsize="21600,21600" o:gfxdata="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">
              <v:fill on="f" focussize="0,0"/>
              <v:stroke on="f"/>
              <v:imagedata o:title=""/>
              <o:lock v:ext="edit" aspectratio="f"/>
              <v:textbox inset="0mm,0mm,0mm,0mm" style="mso-fit-shape-to-text:t;">
                <w:txbxContent>
                  <w:p w14:paraId="4B1EDF3B">
                    <w:pPr>
                      <w:pStyle w:val="25"/>
                      <w:rPr>
                        <w:sz w:val="15"/>
                        <w:szCs w:val="15"/>
                        <w:u w:val="none"/>
                      </w:rPr>
                    </w:pPr>
                    <w:r>
                      <w:rPr>
                        <w:sz w:val="15"/>
                        <w:szCs w:val="15"/>
                        <w:u w:val="none"/>
                      </w:rPr>
                      <w:fldChar w:fldCharType="begin"/>
                    </w:r>
                    <w:r>
                      <w:rPr>
                        <w:sz w:val="15"/>
                        <w:szCs w:val="15"/>
                        <w:u w:val="none"/>
                      </w:rPr>
                      <w:instrText xml:space="preserve"> PAGE  \* MERGEFORMAT </w:instrText>
                    </w:r>
                    <w:r>
                      <w:rPr>
                        <w:sz w:val="15"/>
                        <w:szCs w:val="15"/>
                        <w:u w:val="none"/>
                      </w:rPr>
                      <w:fldChar w:fldCharType="separate"/>
                    </w:r>
                    <w:r>
                      <w:rPr>
                        <w:sz w:val="15"/>
                        <w:szCs w:val="15"/>
                        <w:u w:val="none"/>
                      </w:rPr>
                      <w:t>97</w:t>
                    </w:r>
                    <w:r>
                      <w:rPr>
                        <w:sz w:val="15"/>
                        <w:szCs w:val="15"/>
                        <w:u w:val="none"/>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BE722A">
    <w:pPr>
      <w:pStyle w:val="16"/>
      <w:spacing w:line="14" w:lineRule="auto"/>
      <w:rPr>
        <w:sz w:val="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AB247D">
    <w:pPr>
      <w:pStyle w:val="16"/>
      <w:spacing w:line="14" w:lineRule="auto"/>
      <w:rPr>
        <w:sz w:val="20"/>
      </w:rPr>
    </w:pPr>
    <w:r>
      <w:rPr>
        <w:sz w:val="21"/>
        <w:lang w:eastAsia="en-US"/>
      </w:rPr>
      <mc:AlternateContent>
        <mc:Choice Requires="wps">
          <w:drawing>
            <wp:anchor distT="0" distB="0" distL="114300" distR="114300" simplePos="0" relativeHeight="251662336" behindDoc="1" locked="0" layoutInCell="1" allowOverlap="1">
              <wp:simplePos x="0" y="0"/>
              <wp:positionH relativeFrom="page">
                <wp:posOffset>886460</wp:posOffset>
              </wp:positionH>
              <wp:positionV relativeFrom="page">
                <wp:posOffset>543560</wp:posOffset>
              </wp:positionV>
              <wp:extent cx="1739900" cy="139700"/>
              <wp:effectExtent l="0" t="0" r="0" b="0"/>
              <wp:wrapNone/>
              <wp:docPr id="6" name="文本框 56"/>
              <wp:cNvGraphicFramePr/>
              <a:graphic xmlns:a="http://schemas.openxmlformats.org/drawingml/2006/main">
                <a:graphicData uri="http://schemas.microsoft.com/office/word/2010/wordprocessingShape">
                  <wps:wsp>
                    <wps:cNvSpPr txBox="1"/>
                    <wps:spPr>
                      <a:xfrm>
                        <a:off x="0" y="0"/>
                        <a:ext cx="1739900" cy="139700"/>
                      </a:xfrm>
                      <a:prstGeom prst="rect">
                        <a:avLst/>
                      </a:prstGeom>
                      <a:noFill/>
                      <a:ln>
                        <a:noFill/>
                      </a:ln>
                    </wps:spPr>
                    <wps:txbx>
                      <w:txbxContent>
                        <w:p w14:paraId="2F88D62C"/>
                      </w:txbxContent>
                    </wps:txbx>
                    <wps:bodyPr wrap="square" lIns="0" tIns="0" rIns="0" bIns="0" upright="1"/>
                  </wps:wsp>
                </a:graphicData>
              </a:graphic>
            </wp:anchor>
          </w:drawing>
        </mc:Choice>
        <mc:Fallback>
          <w:pict>
            <v:shape id="文本框 56" o:spid="_x0000_s1026" o:spt="202" type="#_x0000_t202" style="position:absolute;left:0pt;margin-left:69.8pt;margin-top:42.8pt;height:11pt;width:137pt;mso-position-horizontal-relative:page;mso-position-vertical-relative:page;z-index:-251654144;mso-width-relative:page;mso-height-relative:page;" filled="f" stroked="f" coordsize="21600,21600" o:gfxdata="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C7Acms2AAAAAoBAAAPAAAAAAAAAAEAIAAAACIAAABkcnMvZG93bnJl&#10;di54bWxQSwECFAAUAAAACACHTuJAZ2E/esQBAACBAwAADgAAAAAAAAABACAAAAAnAQAAZHJzL2Uy&#10;b0RvYy54bWxQSwUGAAAAAAYABgBZAQAAXQUAAAAA&#10;">
              <v:fill on="f" focussize="0,0"/>
              <v:stroke on="f"/>
              <v:imagedata o:title=""/>
              <o:lock v:ext="edit" aspectratio="f"/>
              <v:textbox inset="0mm,0mm,0mm,0mm">
                <w:txbxContent>
                  <w:p w14:paraId="2F88D62C"/>
                </w:txbxContent>
              </v:textbox>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CC1BEB"/>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4"/>
    <w:multiLevelType w:val="multilevel"/>
    <w:tmpl w:val="00000004"/>
    <w:lvl w:ilvl="0" w:tentative="0">
      <w:start w:val="1"/>
      <w:numFmt w:val="japaneseCounting"/>
      <w:lvlText w:val="(%1)"/>
      <w:lvlJc w:val="left"/>
      <w:pPr>
        <w:tabs>
          <w:tab w:val="left" w:pos="720"/>
        </w:tabs>
        <w:ind w:left="720" w:hanging="720"/>
      </w:pPr>
      <w:rPr>
        <w:rFonts w:hint="eastAsia" w:cs="Times New Roman"/>
      </w:rPr>
    </w:lvl>
    <w:lvl w:ilvl="1" w:tentative="0">
      <w:start w:val="1"/>
      <w:numFmt w:val="lowerLetter"/>
      <w:lvlText w:val="%2)"/>
      <w:lvlJc w:val="left"/>
      <w:pPr>
        <w:tabs>
          <w:tab w:val="left" w:pos="840"/>
        </w:tabs>
        <w:ind w:left="840" w:hanging="420"/>
      </w:pPr>
      <w:rPr>
        <w:rFonts w:cs="Times New Roman"/>
      </w:rPr>
    </w:lvl>
    <w:lvl w:ilvl="2" w:tentative="0">
      <w:start w:val="1"/>
      <w:numFmt w:val="lowerRoman"/>
      <w:lvlText w:val="%3."/>
      <w:lvlJc w:val="right"/>
      <w:pPr>
        <w:tabs>
          <w:tab w:val="left" w:pos="1260"/>
        </w:tabs>
        <w:ind w:left="1260" w:hanging="420"/>
      </w:pPr>
      <w:rPr>
        <w:rFonts w:cs="Times New Roman"/>
      </w:rPr>
    </w:lvl>
    <w:lvl w:ilvl="3" w:tentative="0">
      <w:start w:val="1"/>
      <w:numFmt w:val="decimal"/>
      <w:lvlText w:val="%4."/>
      <w:lvlJc w:val="left"/>
      <w:pPr>
        <w:tabs>
          <w:tab w:val="left" w:pos="1680"/>
        </w:tabs>
        <w:ind w:left="1680" w:hanging="420"/>
      </w:pPr>
      <w:rPr>
        <w:rFonts w:cs="Times New Roman"/>
      </w:rPr>
    </w:lvl>
    <w:lvl w:ilvl="4" w:tentative="0">
      <w:start w:val="1"/>
      <w:numFmt w:val="lowerLetter"/>
      <w:lvlText w:val="%5)"/>
      <w:lvlJc w:val="left"/>
      <w:pPr>
        <w:tabs>
          <w:tab w:val="left" w:pos="2100"/>
        </w:tabs>
        <w:ind w:left="2100" w:hanging="420"/>
      </w:pPr>
      <w:rPr>
        <w:rFonts w:cs="Times New Roman"/>
      </w:rPr>
    </w:lvl>
    <w:lvl w:ilvl="5" w:tentative="0">
      <w:start w:val="1"/>
      <w:numFmt w:val="lowerRoman"/>
      <w:lvlText w:val="%6."/>
      <w:lvlJc w:val="right"/>
      <w:pPr>
        <w:tabs>
          <w:tab w:val="left" w:pos="2520"/>
        </w:tabs>
        <w:ind w:left="2520" w:hanging="420"/>
      </w:pPr>
      <w:rPr>
        <w:rFonts w:cs="Times New Roman"/>
      </w:rPr>
    </w:lvl>
    <w:lvl w:ilvl="6" w:tentative="0">
      <w:start w:val="1"/>
      <w:numFmt w:val="decimal"/>
      <w:lvlText w:val="%7."/>
      <w:lvlJc w:val="left"/>
      <w:pPr>
        <w:tabs>
          <w:tab w:val="left" w:pos="2940"/>
        </w:tabs>
        <w:ind w:left="2940" w:hanging="420"/>
      </w:pPr>
      <w:rPr>
        <w:rFonts w:cs="Times New Roman"/>
      </w:rPr>
    </w:lvl>
    <w:lvl w:ilvl="7" w:tentative="0">
      <w:start w:val="1"/>
      <w:numFmt w:val="lowerLetter"/>
      <w:lvlText w:val="%8)"/>
      <w:lvlJc w:val="left"/>
      <w:pPr>
        <w:tabs>
          <w:tab w:val="left" w:pos="3360"/>
        </w:tabs>
        <w:ind w:left="3360" w:hanging="420"/>
      </w:pPr>
      <w:rPr>
        <w:rFonts w:cs="Times New Roman"/>
      </w:rPr>
    </w:lvl>
    <w:lvl w:ilvl="8" w:tentative="0">
      <w:start w:val="1"/>
      <w:numFmt w:val="lowerRoman"/>
      <w:lvlText w:val="%9."/>
      <w:lvlJc w:val="right"/>
      <w:pPr>
        <w:tabs>
          <w:tab w:val="left" w:pos="3780"/>
        </w:tabs>
        <w:ind w:left="3780" w:hanging="420"/>
      </w:pPr>
      <w:rPr>
        <w:rFonts w:cs="Times New Roman"/>
      </w:rPr>
    </w:lvl>
  </w:abstractNum>
  <w:abstractNum w:abstractNumId="1">
    <w:nsid w:val="0D356995"/>
    <w:multiLevelType w:val="multilevel"/>
    <w:tmpl w:val="0D356995"/>
    <w:lvl w:ilvl="0" w:tentative="0">
      <w:start w:val="1"/>
      <w:numFmt w:val="decimal"/>
      <w:lvlText w:val="%1."/>
      <w:lvlJc w:val="left"/>
      <w:pPr>
        <w:ind w:left="698" w:hanging="315"/>
      </w:pPr>
      <w:rPr>
        <w:rFonts w:hint="default" w:ascii="宋体" w:hAnsi="宋体" w:eastAsia="宋体" w:cs="宋体"/>
        <w:spacing w:val="0"/>
        <w:w w:val="99"/>
        <w:sz w:val="21"/>
        <w:szCs w:val="21"/>
      </w:rPr>
    </w:lvl>
    <w:lvl w:ilvl="1" w:tentative="0">
      <w:start w:val="0"/>
      <w:numFmt w:val="bullet"/>
      <w:lvlText w:val="•"/>
      <w:lvlJc w:val="left"/>
      <w:pPr>
        <w:ind w:left="1676" w:hanging="315"/>
      </w:pPr>
      <w:rPr>
        <w:rFonts w:hint="default"/>
      </w:rPr>
    </w:lvl>
    <w:lvl w:ilvl="2" w:tentative="0">
      <w:start w:val="0"/>
      <w:numFmt w:val="bullet"/>
      <w:lvlText w:val="•"/>
      <w:lvlJc w:val="left"/>
      <w:pPr>
        <w:ind w:left="2653" w:hanging="315"/>
      </w:pPr>
      <w:rPr>
        <w:rFonts w:hint="default"/>
      </w:rPr>
    </w:lvl>
    <w:lvl w:ilvl="3" w:tentative="0">
      <w:start w:val="0"/>
      <w:numFmt w:val="bullet"/>
      <w:lvlText w:val="•"/>
      <w:lvlJc w:val="left"/>
      <w:pPr>
        <w:ind w:left="3629" w:hanging="315"/>
      </w:pPr>
      <w:rPr>
        <w:rFonts w:hint="default"/>
      </w:rPr>
    </w:lvl>
    <w:lvl w:ilvl="4" w:tentative="0">
      <w:start w:val="0"/>
      <w:numFmt w:val="bullet"/>
      <w:lvlText w:val="•"/>
      <w:lvlJc w:val="left"/>
      <w:pPr>
        <w:ind w:left="4606" w:hanging="315"/>
      </w:pPr>
      <w:rPr>
        <w:rFonts w:hint="default"/>
      </w:rPr>
    </w:lvl>
    <w:lvl w:ilvl="5" w:tentative="0">
      <w:start w:val="0"/>
      <w:numFmt w:val="bullet"/>
      <w:lvlText w:val="•"/>
      <w:lvlJc w:val="left"/>
      <w:pPr>
        <w:ind w:left="5583" w:hanging="315"/>
      </w:pPr>
      <w:rPr>
        <w:rFonts w:hint="default"/>
      </w:rPr>
    </w:lvl>
    <w:lvl w:ilvl="6" w:tentative="0">
      <w:start w:val="0"/>
      <w:numFmt w:val="bullet"/>
      <w:lvlText w:val="•"/>
      <w:lvlJc w:val="left"/>
      <w:pPr>
        <w:ind w:left="6559" w:hanging="315"/>
      </w:pPr>
      <w:rPr>
        <w:rFonts w:hint="default"/>
      </w:rPr>
    </w:lvl>
    <w:lvl w:ilvl="7" w:tentative="0">
      <w:start w:val="0"/>
      <w:numFmt w:val="bullet"/>
      <w:lvlText w:val="•"/>
      <w:lvlJc w:val="left"/>
      <w:pPr>
        <w:ind w:left="7536" w:hanging="315"/>
      </w:pPr>
      <w:rPr>
        <w:rFonts w:hint="default"/>
      </w:rPr>
    </w:lvl>
    <w:lvl w:ilvl="8" w:tentative="0">
      <w:start w:val="0"/>
      <w:numFmt w:val="bullet"/>
      <w:lvlText w:val="•"/>
      <w:lvlJc w:val="left"/>
      <w:pPr>
        <w:ind w:left="8512" w:hanging="315"/>
      </w:pPr>
      <w:rPr>
        <w:rFonts w:hint="default"/>
      </w:rPr>
    </w:lvl>
  </w:abstractNum>
  <w:abstractNum w:abstractNumId="2">
    <w:nsid w:val="149F5128"/>
    <w:multiLevelType w:val="multilevel"/>
    <w:tmpl w:val="149F5128"/>
    <w:lvl w:ilvl="0" w:tentative="0">
      <w:start w:val="1"/>
      <w:numFmt w:val="decimal"/>
      <w:lvlText w:val="%1."/>
      <w:lvlJc w:val="left"/>
      <w:pPr>
        <w:ind w:left="698" w:hanging="315"/>
      </w:pPr>
      <w:rPr>
        <w:rFonts w:hint="default" w:ascii="宋体" w:hAnsi="宋体" w:eastAsia="宋体" w:cs="宋体"/>
        <w:spacing w:val="0"/>
        <w:w w:val="99"/>
        <w:sz w:val="21"/>
        <w:szCs w:val="21"/>
      </w:rPr>
    </w:lvl>
    <w:lvl w:ilvl="1" w:tentative="0">
      <w:start w:val="0"/>
      <w:numFmt w:val="bullet"/>
      <w:lvlText w:val="•"/>
      <w:lvlJc w:val="left"/>
      <w:pPr>
        <w:ind w:left="1676" w:hanging="315"/>
      </w:pPr>
      <w:rPr>
        <w:rFonts w:hint="default"/>
      </w:rPr>
    </w:lvl>
    <w:lvl w:ilvl="2" w:tentative="0">
      <w:start w:val="0"/>
      <w:numFmt w:val="bullet"/>
      <w:lvlText w:val="•"/>
      <w:lvlJc w:val="left"/>
      <w:pPr>
        <w:ind w:left="2653" w:hanging="315"/>
      </w:pPr>
      <w:rPr>
        <w:rFonts w:hint="default"/>
      </w:rPr>
    </w:lvl>
    <w:lvl w:ilvl="3" w:tentative="0">
      <w:start w:val="0"/>
      <w:numFmt w:val="bullet"/>
      <w:lvlText w:val="•"/>
      <w:lvlJc w:val="left"/>
      <w:pPr>
        <w:ind w:left="3629" w:hanging="315"/>
      </w:pPr>
      <w:rPr>
        <w:rFonts w:hint="default"/>
      </w:rPr>
    </w:lvl>
    <w:lvl w:ilvl="4" w:tentative="0">
      <w:start w:val="0"/>
      <w:numFmt w:val="bullet"/>
      <w:lvlText w:val="•"/>
      <w:lvlJc w:val="left"/>
      <w:pPr>
        <w:ind w:left="4606" w:hanging="315"/>
      </w:pPr>
      <w:rPr>
        <w:rFonts w:hint="default"/>
      </w:rPr>
    </w:lvl>
    <w:lvl w:ilvl="5" w:tentative="0">
      <w:start w:val="0"/>
      <w:numFmt w:val="bullet"/>
      <w:lvlText w:val="•"/>
      <w:lvlJc w:val="left"/>
      <w:pPr>
        <w:ind w:left="5583" w:hanging="315"/>
      </w:pPr>
      <w:rPr>
        <w:rFonts w:hint="default"/>
      </w:rPr>
    </w:lvl>
    <w:lvl w:ilvl="6" w:tentative="0">
      <w:start w:val="0"/>
      <w:numFmt w:val="bullet"/>
      <w:lvlText w:val="•"/>
      <w:lvlJc w:val="left"/>
      <w:pPr>
        <w:ind w:left="6559" w:hanging="315"/>
      </w:pPr>
      <w:rPr>
        <w:rFonts w:hint="default"/>
      </w:rPr>
    </w:lvl>
    <w:lvl w:ilvl="7" w:tentative="0">
      <w:start w:val="0"/>
      <w:numFmt w:val="bullet"/>
      <w:lvlText w:val="•"/>
      <w:lvlJc w:val="left"/>
      <w:pPr>
        <w:ind w:left="7536" w:hanging="315"/>
      </w:pPr>
      <w:rPr>
        <w:rFonts w:hint="default"/>
      </w:rPr>
    </w:lvl>
    <w:lvl w:ilvl="8" w:tentative="0">
      <w:start w:val="0"/>
      <w:numFmt w:val="bullet"/>
      <w:lvlText w:val="•"/>
      <w:lvlJc w:val="left"/>
      <w:pPr>
        <w:ind w:left="8512" w:hanging="315"/>
      </w:pPr>
      <w:rPr>
        <w:rFonts w:hint="default"/>
      </w:rPr>
    </w:lvl>
  </w:abstractNum>
  <w:abstractNum w:abstractNumId="3">
    <w:nsid w:val="17FF444E"/>
    <w:multiLevelType w:val="multilevel"/>
    <w:tmpl w:val="17FF444E"/>
    <w:lvl w:ilvl="0" w:tentative="0">
      <w:start w:val="1"/>
      <w:numFmt w:val="decimal"/>
      <w:lvlText w:val="%1"/>
      <w:lvlJc w:val="left"/>
      <w:pPr>
        <w:ind w:left="1500" w:hanging="368"/>
      </w:pPr>
      <w:rPr>
        <w:rFonts w:hint="default"/>
      </w:rPr>
    </w:lvl>
    <w:lvl w:ilvl="1" w:tentative="0">
      <w:start w:val="0"/>
      <w:numFmt w:val="none"/>
      <w:lvlText w:val=""/>
      <w:lvlJc w:val="left"/>
      <w:pPr>
        <w:tabs>
          <w:tab w:val="left" w:pos="360"/>
        </w:tabs>
      </w:pPr>
    </w:lvl>
    <w:lvl w:ilvl="2" w:tentative="0">
      <w:start w:val="0"/>
      <w:numFmt w:val="none"/>
      <w:lvlText w:val=""/>
      <w:lvlJc w:val="left"/>
      <w:pPr>
        <w:tabs>
          <w:tab w:val="left" w:pos="360"/>
        </w:tabs>
      </w:pPr>
    </w:lvl>
    <w:lvl w:ilvl="3" w:tentative="0">
      <w:start w:val="0"/>
      <w:numFmt w:val="bullet"/>
      <w:lvlText w:val="•"/>
      <w:lvlJc w:val="left"/>
      <w:pPr>
        <w:ind w:left="3439" w:hanging="579"/>
      </w:pPr>
      <w:rPr>
        <w:rFonts w:hint="default"/>
      </w:rPr>
    </w:lvl>
    <w:lvl w:ilvl="4" w:tentative="0">
      <w:start w:val="0"/>
      <w:numFmt w:val="bullet"/>
      <w:lvlText w:val="•"/>
      <w:lvlJc w:val="left"/>
      <w:pPr>
        <w:ind w:left="4408" w:hanging="579"/>
      </w:pPr>
      <w:rPr>
        <w:rFonts w:hint="default"/>
      </w:rPr>
    </w:lvl>
    <w:lvl w:ilvl="5" w:tentative="0">
      <w:start w:val="0"/>
      <w:numFmt w:val="bullet"/>
      <w:lvlText w:val="•"/>
      <w:lvlJc w:val="left"/>
      <w:pPr>
        <w:ind w:left="5378" w:hanging="579"/>
      </w:pPr>
      <w:rPr>
        <w:rFonts w:hint="default"/>
      </w:rPr>
    </w:lvl>
    <w:lvl w:ilvl="6" w:tentative="0">
      <w:start w:val="0"/>
      <w:numFmt w:val="bullet"/>
      <w:lvlText w:val="•"/>
      <w:lvlJc w:val="left"/>
      <w:pPr>
        <w:ind w:left="6347" w:hanging="579"/>
      </w:pPr>
      <w:rPr>
        <w:rFonts w:hint="default"/>
      </w:rPr>
    </w:lvl>
    <w:lvl w:ilvl="7" w:tentative="0">
      <w:start w:val="0"/>
      <w:numFmt w:val="bullet"/>
      <w:lvlText w:val="•"/>
      <w:lvlJc w:val="left"/>
      <w:pPr>
        <w:ind w:left="7317" w:hanging="579"/>
      </w:pPr>
      <w:rPr>
        <w:rFonts w:hint="default"/>
      </w:rPr>
    </w:lvl>
    <w:lvl w:ilvl="8" w:tentative="0">
      <w:start w:val="0"/>
      <w:numFmt w:val="bullet"/>
      <w:lvlText w:val="•"/>
      <w:lvlJc w:val="left"/>
      <w:pPr>
        <w:ind w:left="8286" w:hanging="579"/>
      </w:pPr>
      <w:rPr>
        <w:rFonts w:hint="default"/>
      </w:rPr>
    </w:lvl>
  </w:abstractNum>
  <w:abstractNum w:abstractNumId="4">
    <w:nsid w:val="258E7919"/>
    <w:multiLevelType w:val="multilevel"/>
    <w:tmpl w:val="258E7919"/>
    <w:lvl w:ilvl="0" w:tentative="0">
      <w:start w:val="1"/>
      <w:numFmt w:val="decimal"/>
      <w:lvlText w:val="%1"/>
      <w:lvlJc w:val="left"/>
      <w:pPr>
        <w:ind w:left="1764" w:hanging="632"/>
      </w:pPr>
      <w:rPr>
        <w:rFonts w:hint="default"/>
      </w:rPr>
    </w:lvl>
    <w:lvl w:ilvl="1" w:tentative="0">
      <w:start w:val="0"/>
      <w:numFmt w:val="none"/>
      <w:lvlText w:val=""/>
      <w:lvlJc w:val="left"/>
      <w:pPr>
        <w:tabs>
          <w:tab w:val="left" w:pos="360"/>
        </w:tabs>
      </w:pPr>
    </w:lvl>
    <w:lvl w:ilvl="2" w:tentative="0">
      <w:start w:val="0"/>
      <w:numFmt w:val="none"/>
      <w:lvlText w:val=""/>
      <w:lvlJc w:val="left"/>
      <w:pPr>
        <w:tabs>
          <w:tab w:val="left" w:pos="360"/>
        </w:tabs>
      </w:pPr>
    </w:lvl>
    <w:lvl w:ilvl="3" w:tentative="0">
      <w:start w:val="0"/>
      <w:numFmt w:val="bullet"/>
      <w:lvlText w:val="•"/>
      <w:lvlJc w:val="left"/>
      <w:pPr>
        <w:ind w:left="4299" w:hanging="632"/>
      </w:pPr>
      <w:rPr>
        <w:rFonts w:hint="default"/>
      </w:rPr>
    </w:lvl>
    <w:lvl w:ilvl="4" w:tentative="0">
      <w:start w:val="0"/>
      <w:numFmt w:val="bullet"/>
      <w:lvlText w:val="•"/>
      <w:lvlJc w:val="left"/>
      <w:pPr>
        <w:ind w:left="5146" w:hanging="632"/>
      </w:pPr>
      <w:rPr>
        <w:rFonts w:hint="default"/>
      </w:rPr>
    </w:lvl>
    <w:lvl w:ilvl="5" w:tentative="0">
      <w:start w:val="0"/>
      <w:numFmt w:val="bullet"/>
      <w:lvlText w:val="•"/>
      <w:lvlJc w:val="left"/>
      <w:pPr>
        <w:ind w:left="5993" w:hanging="632"/>
      </w:pPr>
      <w:rPr>
        <w:rFonts w:hint="default"/>
      </w:rPr>
    </w:lvl>
    <w:lvl w:ilvl="6" w:tentative="0">
      <w:start w:val="0"/>
      <w:numFmt w:val="bullet"/>
      <w:lvlText w:val="•"/>
      <w:lvlJc w:val="left"/>
      <w:pPr>
        <w:ind w:left="6839" w:hanging="632"/>
      </w:pPr>
      <w:rPr>
        <w:rFonts w:hint="default"/>
      </w:rPr>
    </w:lvl>
    <w:lvl w:ilvl="7" w:tentative="0">
      <w:start w:val="0"/>
      <w:numFmt w:val="bullet"/>
      <w:lvlText w:val="•"/>
      <w:lvlJc w:val="left"/>
      <w:pPr>
        <w:ind w:left="7686" w:hanging="632"/>
      </w:pPr>
      <w:rPr>
        <w:rFonts w:hint="default"/>
      </w:rPr>
    </w:lvl>
    <w:lvl w:ilvl="8" w:tentative="0">
      <w:start w:val="0"/>
      <w:numFmt w:val="bullet"/>
      <w:lvlText w:val="•"/>
      <w:lvlJc w:val="left"/>
      <w:pPr>
        <w:ind w:left="8532" w:hanging="632"/>
      </w:pPr>
      <w:rPr>
        <w:rFonts w:hint="default"/>
      </w:rPr>
    </w:lvl>
  </w:abstractNum>
  <w:abstractNum w:abstractNumId="5">
    <w:nsid w:val="2B3A1E48"/>
    <w:multiLevelType w:val="multilevel"/>
    <w:tmpl w:val="2B3A1E48"/>
    <w:lvl w:ilvl="0" w:tentative="0">
      <w:start w:val="1"/>
      <w:numFmt w:val="decimal"/>
      <w:lvlText w:val="%1"/>
      <w:lvlJc w:val="left"/>
      <w:pPr>
        <w:ind w:left="1449" w:hanging="317"/>
      </w:pPr>
      <w:rPr>
        <w:rFonts w:hint="default"/>
      </w:rPr>
    </w:lvl>
    <w:lvl w:ilvl="1" w:tentative="0">
      <w:start w:val="0"/>
      <w:numFmt w:val="none"/>
      <w:lvlText w:val=""/>
      <w:lvlJc w:val="left"/>
      <w:pPr>
        <w:tabs>
          <w:tab w:val="left" w:pos="360"/>
        </w:tabs>
      </w:pPr>
    </w:lvl>
    <w:lvl w:ilvl="2" w:tentative="0">
      <w:start w:val="0"/>
      <w:numFmt w:val="none"/>
      <w:lvlText w:val=""/>
      <w:lvlJc w:val="left"/>
      <w:pPr>
        <w:tabs>
          <w:tab w:val="left" w:pos="360"/>
        </w:tabs>
      </w:pPr>
    </w:lvl>
    <w:lvl w:ilvl="3" w:tentative="0">
      <w:start w:val="0"/>
      <w:numFmt w:val="bullet"/>
      <w:lvlText w:val="•"/>
      <w:lvlJc w:val="left"/>
      <w:pPr>
        <w:ind w:left="2818" w:hanging="579"/>
      </w:pPr>
      <w:rPr>
        <w:rFonts w:hint="default"/>
      </w:rPr>
    </w:lvl>
    <w:lvl w:ilvl="4" w:tentative="0">
      <w:start w:val="0"/>
      <w:numFmt w:val="bullet"/>
      <w:lvlText w:val="•"/>
      <w:lvlJc w:val="left"/>
      <w:pPr>
        <w:ind w:left="3876" w:hanging="579"/>
      </w:pPr>
      <w:rPr>
        <w:rFonts w:hint="default"/>
      </w:rPr>
    </w:lvl>
    <w:lvl w:ilvl="5" w:tentative="0">
      <w:start w:val="0"/>
      <w:numFmt w:val="bullet"/>
      <w:lvlText w:val="•"/>
      <w:lvlJc w:val="left"/>
      <w:pPr>
        <w:ind w:left="4934" w:hanging="579"/>
      </w:pPr>
      <w:rPr>
        <w:rFonts w:hint="default"/>
      </w:rPr>
    </w:lvl>
    <w:lvl w:ilvl="6" w:tentative="0">
      <w:start w:val="0"/>
      <w:numFmt w:val="bullet"/>
      <w:lvlText w:val="•"/>
      <w:lvlJc w:val="left"/>
      <w:pPr>
        <w:ind w:left="5993" w:hanging="579"/>
      </w:pPr>
      <w:rPr>
        <w:rFonts w:hint="default"/>
      </w:rPr>
    </w:lvl>
    <w:lvl w:ilvl="7" w:tentative="0">
      <w:start w:val="0"/>
      <w:numFmt w:val="bullet"/>
      <w:lvlText w:val="•"/>
      <w:lvlJc w:val="left"/>
      <w:pPr>
        <w:ind w:left="7051" w:hanging="579"/>
      </w:pPr>
      <w:rPr>
        <w:rFonts w:hint="default"/>
      </w:rPr>
    </w:lvl>
    <w:lvl w:ilvl="8" w:tentative="0">
      <w:start w:val="0"/>
      <w:numFmt w:val="bullet"/>
      <w:lvlText w:val="•"/>
      <w:lvlJc w:val="left"/>
      <w:pPr>
        <w:ind w:left="8109" w:hanging="579"/>
      </w:pPr>
      <w:rPr>
        <w:rFonts w:hint="default"/>
      </w:rPr>
    </w:lvl>
  </w:abstractNum>
  <w:abstractNum w:abstractNumId="6">
    <w:nsid w:val="2FF7626F"/>
    <w:multiLevelType w:val="multilevel"/>
    <w:tmpl w:val="2FF7626F"/>
    <w:lvl w:ilvl="0" w:tentative="0">
      <w:start w:val="10"/>
      <w:numFmt w:val="decimal"/>
      <w:lvlText w:val="%1"/>
      <w:lvlJc w:val="left"/>
      <w:pPr>
        <w:ind w:left="1658" w:hanging="526"/>
      </w:pPr>
      <w:rPr>
        <w:rFonts w:hint="default"/>
      </w:rPr>
    </w:lvl>
    <w:lvl w:ilvl="1" w:tentative="0">
      <w:start w:val="0"/>
      <w:numFmt w:val="none"/>
      <w:lvlText w:val=""/>
      <w:lvlJc w:val="left"/>
      <w:pPr>
        <w:tabs>
          <w:tab w:val="left" w:pos="360"/>
        </w:tabs>
      </w:pPr>
    </w:lvl>
    <w:lvl w:ilvl="2" w:tentative="0">
      <w:start w:val="0"/>
      <w:numFmt w:val="none"/>
      <w:lvlText w:val=""/>
      <w:lvlJc w:val="left"/>
      <w:pPr>
        <w:tabs>
          <w:tab w:val="left" w:pos="360"/>
        </w:tabs>
      </w:pPr>
    </w:lvl>
    <w:lvl w:ilvl="3" w:tentative="0">
      <w:start w:val="0"/>
      <w:numFmt w:val="bullet"/>
      <w:lvlText w:val="•"/>
      <w:lvlJc w:val="left"/>
      <w:pPr>
        <w:ind w:left="3719" w:hanging="737"/>
      </w:pPr>
      <w:rPr>
        <w:rFonts w:hint="default"/>
      </w:rPr>
    </w:lvl>
    <w:lvl w:ilvl="4" w:tentative="0">
      <w:start w:val="0"/>
      <w:numFmt w:val="bullet"/>
      <w:lvlText w:val="•"/>
      <w:lvlJc w:val="left"/>
      <w:pPr>
        <w:ind w:left="4648" w:hanging="737"/>
      </w:pPr>
      <w:rPr>
        <w:rFonts w:hint="default"/>
      </w:rPr>
    </w:lvl>
    <w:lvl w:ilvl="5" w:tentative="0">
      <w:start w:val="0"/>
      <w:numFmt w:val="bullet"/>
      <w:lvlText w:val="•"/>
      <w:lvlJc w:val="left"/>
      <w:pPr>
        <w:ind w:left="5578" w:hanging="737"/>
      </w:pPr>
      <w:rPr>
        <w:rFonts w:hint="default"/>
      </w:rPr>
    </w:lvl>
    <w:lvl w:ilvl="6" w:tentative="0">
      <w:start w:val="0"/>
      <w:numFmt w:val="bullet"/>
      <w:lvlText w:val="•"/>
      <w:lvlJc w:val="left"/>
      <w:pPr>
        <w:ind w:left="6507" w:hanging="737"/>
      </w:pPr>
      <w:rPr>
        <w:rFonts w:hint="default"/>
      </w:rPr>
    </w:lvl>
    <w:lvl w:ilvl="7" w:tentative="0">
      <w:start w:val="0"/>
      <w:numFmt w:val="bullet"/>
      <w:lvlText w:val="•"/>
      <w:lvlJc w:val="left"/>
      <w:pPr>
        <w:ind w:left="7437" w:hanging="737"/>
      </w:pPr>
      <w:rPr>
        <w:rFonts w:hint="default"/>
      </w:rPr>
    </w:lvl>
    <w:lvl w:ilvl="8" w:tentative="0">
      <w:start w:val="0"/>
      <w:numFmt w:val="bullet"/>
      <w:lvlText w:val="•"/>
      <w:lvlJc w:val="left"/>
      <w:pPr>
        <w:ind w:left="8366" w:hanging="737"/>
      </w:pPr>
      <w:rPr>
        <w:rFonts w:hint="default"/>
      </w:rPr>
    </w:lvl>
  </w:abstractNum>
  <w:abstractNum w:abstractNumId="7">
    <w:nsid w:val="413005EC"/>
    <w:multiLevelType w:val="multilevel"/>
    <w:tmpl w:val="413005EC"/>
    <w:lvl w:ilvl="0" w:tentative="0">
      <w:start w:val="3"/>
      <w:numFmt w:val="decimal"/>
      <w:lvlText w:val="%1"/>
      <w:lvlJc w:val="left"/>
      <w:pPr>
        <w:ind w:left="1500" w:hanging="368"/>
      </w:pPr>
      <w:rPr>
        <w:rFonts w:hint="default"/>
      </w:rPr>
    </w:lvl>
    <w:lvl w:ilvl="1" w:tentative="0">
      <w:start w:val="0"/>
      <w:numFmt w:val="none"/>
      <w:lvlText w:val=""/>
      <w:lvlJc w:val="left"/>
      <w:pPr>
        <w:tabs>
          <w:tab w:val="left" w:pos="360"/>
        </w:tabs>
      </w:pPr>
    </w:lvl>
    <w:lvl w:ilvl="2" w:tentative="0">
      <w:start w:val="0"/>
      <w:numFmt w:val="none"/>
      <w:lvlText w:val=""/>
      <w:lvlJc w:val="left"/>
      <w:pPr>
        <w:tabs>
          <w:tab w:val="left" w:pos="360"/>
        </w:tabs>
      </w:pPr>
    </w:lvl>
    <w:lvl w:ilvl="3" w:tentative="0">
      <w:start w:val="0"/>
      <w:numFmt w:val="bullet"/>
      <w:lvlText w:val="•"/>
      <w:lvlJc w:val="left"/>
      <w:pPr>
        <w:ind w:left="3641" w:hanging="632"/>
      </w:pPr>
      <w:rPr>
        <w:rFonts w:hint="default"/>
      </w:rPr>
    </w:lvl>
    <w:lvl w:ilvl="4" w:tentative="0">
      <w:start w:val="0"/>
      <w:numFmt w:val="bullet"/>
      <w:lvlText w:val="•"/>
      <w:lvlJc w:val="left"/>
      <w:pPr>
        <w:ind w:left="4582" w:hanging="632"/>
      </w:pPr>
      <w:rPr>
        <w:rFonts w:hint="default"/>
      </w:rPr>
    </w:lvl>
    <w:lvl w:ilvl="5" w:tentative="0">
      <w:start w:val="0"/>
      <w:numFmt w:val="bullet"/>
      <w:lvlText w:val="•"/>
      <w:lvlJc w:val="left"/>
      <w:pPr>
        <w:ind w:left="5522" w:hanging="632"/>
      </w:pPr>
      <w:rPr>
        <w:rFonts w:hint="default"/>
      </w:rPr>
    </w:lvl>
    <w:lvl w:ilvl="6" w:tentative="0">
      <w:start w:val="0"/>
      <w:numFmt w:val="bullet"/>
      <w:lvlText w:val="•"/>
      <w:lvlJc w:val="left"/>
      <w:pPr>
        <w:ind w:left="6463" w:hanging="632"/>
      </w:pPr>
      <w:rPr>
        <w:rFonts w:hint="default"/>
      </w:rPr>
    </w:lvl>
    <w:lvl w:ilvl="7" w:tentative="0">
      <w:start w:val="0"/>
      <w:numFmt w:val="bullet"/>
      <w:lvlText w:val="•"/>
      <w:lvlJc w:val="left"/>
      <w:pPr>
        <w:ind w:left="7404" w:hanging="632"/>
      </w:pPr>
      <w:rPr>
        <w:rFonts w:hint="default"/>
      </w:rPr>
    </w:lvl>
    <w:lvl w:ilvl="8" w:tentative="0">
      <w:start w:val="0"/>
      <w:numFmt w:val="bullet"/>
      <w:lvlText w:val="•"/>
      <w:lvlJc w:val="left"/>
      <w:pPr>
        <w:ind w:left="8344" w:hanging="632"/>
      </w:pPr>
      <w:rPr>
        <w:rFonts w:hint="default"/>
      </w:rPr>
    </w:lvl>
  </w:abstractNum>
  <w:abstractNum w:abstractNumId="8">
    <w:nsid w:val="49934D29"/>
    <w:multiLevelType w:val="multilevel"/>
    <w:tmpl w:val="49934D29"/>
    <w:lvl w:ilvl="0" w:tentative="0">
      <w:start w:val="11"/>
      <w:numFmt w:val="decimal"/>
      <w:lvlText w:val="%1"/>
      <w:lvlJc w:val="left"/>
      <w:pPr>
        <w:ind w:left="4152" w:hanging="540"/>
      </w:pPr>
      <w:rPr>
        <w:rFonts w:hint="default"/>
      </w:rPr>
    </w:lvl>
    <w:lvl w:ilvl="1" w:tentative="0">
      <w:start w:val="0"/>
      <w:numFmt w:val="none"/>
      <w:lvlText w:val=""/>
      <w:lvlJc w:val="left"/>
      <w:pPr>
        <w:tabs>
          <w:tab w:val="left" w:pos="360"/>
        </w:tabs>
      </w:pPr>
    </w:lvl>
    <w:lvl w:ilvl="2" w:tentative="0">
      <w:start w:val="0"/>
      <w:numFmt w:val="bullet"/>
      <w:lvlText w:val="•"/>
      <w:lvlJc w:val="left"/>
      <w:pPr>
        <w:ind w:left="5421" w:hanging="540"/>
      </w:pPr>
      <w:rPr>
        <w:rFonts w:hint="default"/>
      </w:rPr>
    </w:lvl>
    <w:lvl w:ilvl="3" w:tentative="0">
      <w:start w:val="0"/>
      <w:numFmt w:val="bullet"/>
      <w:lvlText w:val="•"/>
      <w:lvlJc w:val="left"/>
      <w:pPr>
        <w:ind w:left="6051" w:hanging="540"/>
      </w:pPr>
      <w:rPr>
        <w:rFonts w:hint="default"/>
      </w:rPr>
    </w:lvl>
    <w:lvl w:ilvl="4" w:tentative="0">
      <w:start w:val="0"/>
      <w:numFmt w:val="bullet"/>
      <w:lvlText w:val="•"/>
      <w:lvlJc w:val="left"/>
      <w:pPr>
        <w:ind w:left="6682" w:hanging="540"/>
      </w:pPr>
      <w:rPr>
        <w:rFonts w:hint="default"/>
      </w:rPr>
    </w:lvl>
    <w:lvl w:ilvl="5" w:tentative="0">
      <w:start w:val="0"/>
      <w:numFmt w:val="bullet"/>
      <w:lvlText w:val="•"/>
      <w:lvlJc w:val="left"/>
      <w:pPr>
        <w:ind w:left="7313" w:hanging="540"/>
      </w:pPr>
      <w:rPr>
        <w:rFonts w:hint="default"/>
      </w:rPr>
    </w:lvl>
    <w:lvl w:ilvl="6" w:tentative="0">
      <w:start w:val="0"/>
      <w:numFmt w:val="bullet"/>
      <w:lvlText w:val="•"/>
      <w:lvlJc w:val="left"/>
      <w:pPr>
        <w:ind w:left="7943" w:hanging="540"/>
      </w:pPr>
      <w:rPr>
        <w:rFonts w:hint="default"/>
      </w:rPr>
    </w:lvl>
    <w:lvl w:ilvl="7" w:tentative="0">
      <w:start w:val="0"/>
      <w:numFmt w:val="bullet"/>
      <w:lvlText w:val="•"/>
      <w:lvlJc w:val="left"/>
      <w:pPr>
        <w:ind w:left="8574" w:hanging="540"/>
      </w:pPr>
      <w:rPr>
        <w:rFonts w:hint="default"/>
      </w:rPr>
    </w:lvl>
    <w:lvl w:ilvl="8" w:tentative="0">
      <w:start w:val="0"/>
      <w:numFmt w:val="bullet"/>
      <w:lvlText w:val="•"/>
      <w:lvlJc w:val="left"/>
      <w:pPr>
        <w:ind w:left="9204" w:hanging="540"/>
      </w:pPr>
      <w:rPr>
        <w:rFonts w:hint="default"/>
      </w:rPr>
    </w:lvl>
  </w:abstractNum>
  <w:abstractNum w:abstractNumId="9">
    <w:nsid w:val="4B913ED8"/>
    <w:multiLevelType w:val="multilevel"/>
    <w:tmpl w:val="4B913ED8"/>
    <w:lvl w:ilvl="0" w:tentative="0">
      <w:start w:val="1"/>
      <w:numFmt w:val="decimal"/>
      <w:lvlText w:val="%1"/>
      <w:lvlJc w:val="left"/>
      <w:pPr>
        <w:ind w:left="1869" w:hanging="737"/>
      </w:pPr>
      <w:rPr>
        <w:rFonts w:hint="default"/>
      </w:rPr>
    </w:lvl>
    <w:lvl w:ilvl="1" w:tentative="0">
      <w:start w:val="0"/>
      <w:numFmt w:val="none"/>
      <w:lvlText w:val=""/>
      <w:lvlJc w:val="left"/>
      <w:pPr>
        <w:tabs>
          <w:tab w:val="left" w:pos="360"/>
        </w:tabs>
      </w:pPr>
    </w:lvl>
    <w:lvl w:ilvl="2" w:tentative="0">
      <w:start w:val="0"/>
      <w:numFmt w:val="none"/>
      <w:lvlText w:val=""/>
      <w:lvlJc w:val="left"/>
      <w:pPr>
        <w:tabs>
          <w:tab w:val="left" w:pos="360"/>
        </w:tabs>
      </w:pPr>
    </w:lvl>
    <w:lvl w:ilvl="3" w:tentative="0">
      <w:start w:val="0"/>
      <w:numFmt w:val="bullet"/>
      <w:lvlText w:val="•"/>
      <w:lvlJc w:val="left"/>
      <w:pPr>
        <w:ind w:left="4369" w:hanging="737"/>
      </w:pPr>
      <w:rPr>
        <w:rFonts w:hint="default"/>
      </w:rPr>
    </w:lvl>
    <w:lvl w:ilvl="4" w:tentative="0">
      <w:start w:val="0"/>
      <w:numFmt w:val="bullet"/>
      <w:lvlText w:val="•"/>
      <w:lvlJc w:val="left"/>
      <w:pPr>
        <w:ind w:left="5206" w:hanging="737"/>
      </w:pPr>
      <w:rPr>
        <w:rFonts w:hint="default"/>
      </w:rPr>
    </w:lvl>
    <w:lvl w:ilvl="5" w:tentative="0">
      <w:start w:val="0"/>
      <w:numFmt w:val="bullet"/>
      <w:lvlText w:val="•"/>
      <w:lvlJc w:val="left"/>
      <w:pPr>
        <w:ind w:left="6043" w:hanging="737"/>
      </w:pPr>
      <w:rPr>
        <w:rFonts w:hint="default"/>
      </w:rPr>
    </w:lvl>
    <w:lvl w:ilvl="6" w:tentative="0">
      <w:start w:val="0"/>
      <w:numFmt w:val="bullet"/>
      <w:lvlText w:val="•"/>
      <w:lvlJc w:val="left"/>
      <w:pPr>
        <w:ind w:left="6879" w:hanging="737"/>
      </w:pPr>
      <w:rPr>
        <w:rFonts w:hint="default"/>
      </w:rPr>
    </w:lvl>
    <w:lvl w:ilvl="7" w:tentative="0">
      <w:start w:val="0"/>
      <w:numFmt w:val="bullet"/>
      <w:lvlText w:val="•"/>
      <w:lvlJc w:val="left"/>
      <w:pPr>
        <w:ind w:left="7716" w:hanging="737"/>
      </w:pPr>
      <w:rPr>
        <w:rFonts w:hint="default"/>
      </w:rPr>
    </w:lvl>
    <w:lvl w:ilvl="8" w:tentative="0">
      <w:start w:val="0"/>
      <w:numFmt w:val="bullet"/>
      <w:lvlText w:val="•"/>
      <w:lvlJc w:val="left"/>
      <w:pPr>
        <w:ind w:left="8552" w:hanging="737"/>
      </w:pPr>
      <w:rPr>
        <w:rFonts w:hint="default"/>
      </w:rPr>
    </w:lvl>
  </w:abstractNum>
  <w:abstractNum w:abstractNumId="10">
    <w:nsid w:val="562337E8"/>
    <w:multiLevelType w:val="multilevel"/>
    <w:tmpl w:val="562337E8"/>
    <w:lvl w:ilvl="0" w:tentative="0">
      <w:start w:val="1"/>
      <w:numFmt w:val="decimal"/>
      <w:lvlText w:val="%1."/>
      <w:lvlJc w:val="left"/>
      <w:pPr>
        <w:ind w:left="698" w:hanging="315"/>
      </w:pPr>
      <w:rPr>
        <w:rFonts w:hint="default" w:ascii="宋体" w:hAnsi="宋体" w:eastAsia="宋体" w:cs="宋体"/>
        <w:spacing w:val="0"/>
        <w:w w:val="99"/>
        <w:sz w:val="21"/>
        <w:szCs w:val="21"/>
      </w:rPr>
    </w:lvl>
    <w:lvl w:ilvl="1" w:tentative="0">
      <w:start w:val="0"/>
      <w:numFmt w:val="bullet"/>
      <w:lvlText w:val="•"/>
      <w:lvlJc w:val="left"/>
      <w:pPr>
        <w:ind w:left="1676" w:hanging="315"/>
      </w:pPr>
      <w:rPr>
        <w:rFonts w:hint="default"/>
      </w:rPr>
    </w:lvl>
    <w:lvl w:ilvl="2" w:tentative="0">
      <w:start w:val="0"/>
      <w:numFmt w:val="bullet"/>
      <w:lvlText w:val="•"/>
      <w:lvlJc w:val="left"/>
      <w:pPr>
        <w:ind w:left="2653" w:hanging="315"/>
      </w:pPr>
      <w:rPr>
        <w:rFonts w:hint="default"/>
      </w:rPr>
    </w:lvl>
    <w:lvl w:ilvl="3" w:tentative="0">
      <w:start w:val="0"/>
      <w:numFmt w:val="bullet"/>
      <w:lvlText w:val="•"/>
      <w:lvlJc w:val="left"/>
      <w:pPr>
        <w:ind w:left="3629" w:hanging="315"/>
      </w:pPr>
      <w:rPr>
        <w:rFonts w:hint="default"/>
      </w:rPr>
    </w:lvl>
    <w:lvl w:ilvl="4" w:tentative="0">
      <w:start w:val="0"/>
      <w:numFmt w:val="bullet"/>
      <w:lvlText w:val="•"/>
      <w:lvlJc w:val="left"/>
      <w:pPr>
        <w:ind w:left="4606" w:hanging="315"/>
      </w:pPr>
      <w:rPr>
        <w:rFonts w:hint="default"/>
      </w:rPr>
    </w:lvl>
    <w:lvl w:ilvl="5" w:tentative="0">
      <w:start w:val="0"/>
      <w:numFmt w:val="bullet"/>
      <w:lvlText w:val="•"/>
      <w:lvlJc w:val="left"/>
      <w:pPr>
        <w:ind w:left="5583" w:hanging="315"/>
      </w:pPr>
      <w:rPr>
        <w:rFonts w:hint="default"/>
      </w:rPr>
    </w:lvl>
    <w:lvl w:ilvl="6" w:tentative="0">
      <w:start w:val="0"/>
      <w:numFmt w:val="bullet"/>
      <w:lvlText w:val="•"/>
      <w:lvlJc w:val="left"/>
      <w:pPr>
        <w:ind w:left="6559" w:hanging="315"/>
      </w:pPr>
      <w:rPr>
        <w:rFonts w:hint="default"/>
      </w:rPr>
    </w:lvl>
    <w:lvl w:ilvl="7" w:tentative="0">
      <w:start w:val="0"/>
      <w:numFmt w:val="bullet"/>
      <w:lvlText w:val="•"/>
      <w:lvlJc w:val="left"/>
      <w:pPr>
        <w:ind w:left="7536" w:hanging="315"/>
      </w:pPr>
      <w:rPr>
        <w:rFonts w:hint="default"/>
      </w:rPr>
    </w:lvl>
    <w:lvl w:ilvl="8" w:tentative="0">
      <w:start w:val="0"/>
      <w:numFmt w:val="bullet"/>
      <w:lvlText w:val="•"/>
      <w:lvlJc w:val="left"/>
      <w:pPr>
        <w:ind w:left="8512" w:hanging="315"/>
      </w:pPr>
      <w:rPr>
        <w:rFonts w:hint="default"/>
      </w:rPr>
    </w:lvl>
  </w:abstractNum>
  <w:abstractNum w:abstractNumId="11">
    <w:nsid w:val="5912D786"/>
    <w:multiLevelType w:val="singleLevel"/>
    <w:tmpl w:val="5912D786"/>
    <w:lvl w:ilvl="0" w:tentative="0">
      <w:start w:val="13"/>
      <w:numFmt w:val="decimal"/>
      <w:suff w:val="space"/>
      <w:lvlText w:val="%1."/>
      <w:lvlJc w:val="left"/>
      <w:rPr>
        <w:rFonts w:cs="Times New Roman"/>
      </w:rPr>
    </w:lvl>
  </w:abstractNum>
  <w:abstractNum w:abstractNumId="12">
    <w:nsid w:val="59347680"/>
    <w:multiLevelType w:val="multilevel"/>
    <w:tmpl w:val="59347680"/>
    <w:lvl w:ilvl="0" w:tentative="0">
      <w:start w:val="1"/>
      <w:numFmt w:val="decimal"/>
      <w:lvlText w:val="%1."/>
      <w:lvlJc w:val="left"/>
      <w:pPr>
        <w:ind w:left="698" w:hanging="315"/>
      </w:pPr>
      <w:rPr>
        <w:rFonts w:hint="default" w:ascii="宋体" w:hAnsi="宋体" w:eastAsia="宋体" w:cs="宋体"/>
        <w:spacing w:val="0"/>
        <w:w w:val="99"/>
        <w:sz w:val="21"/>
        <w:szCs w:val="21"/>
      </w:rPr>
    </w:lvl>
    <w:lvl w:ilvl="1" w:tentative="0">
      <w:start w:val="0"/>
      <w:numFmt w:val="bullet"/>
      <w:lvlText w:val="•"/>
      <w:lvlJc w:val="left"/>
      <w:pPr>
        <w:ind w:left="1676" w:hanging="315"/>
      </w:pPr>
      <w:rPr>
        <w:rFonts w:hint="default"/>
      </w:rPr>
    </w:lvl>
    <w:lvl w:ilvl="2" w:tentative="0">
      <w:start w:val="0"/>
      <w:numFmt w:val="bullet"/>
      <w:lvlText w:val="•"/>
      <w:lvlJc w:val="left"/>
      <w:pPr>
        <w:ind w:left="2653" w:hanging="315"/>
      </w:pPr>
      <w:rPr>
        <w:rFonts w:hint="default"/>
      </w:rPr>
    </w:lvl>
    <w:lvl w:ilvl="3" w:tentative="0">
      <w:start w:val="0"/>
      <w:numFmt w:val="bullet"/>
      <w:lvlText w:val="•"/>
      <w:lvlJc w:val="left"/>
      <w:pPr>
        <w:ind w:left="3629" w:hanging="315"/>
      </w:pPr>
      <w:rPr>
        <w:rFonts w:hint="default"/>
      </w:rPr>
    </w:lvl>
    <w:lvl w:ilvl="4" w:tentative="0">
      <w:start w:val="0"/>
      <w:numFmt w:val="bullet"/>
      <w:lvlText w:val="•"/>
      <w:lvlJc w:val="left"/>
      <w:pPr>
        <w:ind w:left="4606" w:hanging="315"/>
      </w:pPr>
      <w:rPr>
        <w:rFonts w:hint="default"/>
      </w:rPr>
    </w:lvl>
    <w:lvl w:ilvl="5" w:tentative="0">
      <w:start w:val="0"/>
      <w:numFmt w:val="bullet"/>
      <w:lvlText w:val="•"/>
      <w:lvlJc w:val="left"/>
      <w:pPr>
        <w:ind w:left="5583" w:hanging="315"/>
      </w:pPr>
      <w:rPr>
        <w:rFonts w:hint="default"/>
      </w:rPr>
    </w:lvl>
    <w:lvl w:ilvl="6" w:tentative="0">
      <w:start w:val="0"/>
      <w:numFmt w:val="bullet"/>
      <w:lvlText w:val="•"/>
      <w:lvlJc w:val="left"/>
      <w:pPr>
        <w:ind w:left="6559" w:hanging="315"/>
      </w:pPr>
      <w:rPr>
        <w:rFonts w:hint="default"/>
      </w:rPr>
    </w:lvl>
    <w:lvl w:ilvl="7" w:tentative="0">
      <w:start w:val="0"/>
      <w:numFmt w:val="bullet"/>
      <w:lvlText w:val="•"/>
      <w:lvlJc w:val="left"/>
      <w:pPr>
        <w:ind w:left="7536" w:hanging="315"/>
      </w:pPr>
      <w:rPr>
        <w:rFonts w:hint="default"/>
      </w:rPr>
    </w:lvl>
    <w:lvl w:ilvl="8" w:tentative="0">
      <w:start w:val="0"/>
      <w:numFmt w:val="bullet"/>
      <w:lvlText w:val="•"/>
      <w:lvlJc w:val="left"/>
      <w:pPr>
        <w:ind w:left="8512" w:hanging="315"/>
      </w:pPr>
      <w:rPr>
        <w:rFonts w:hint="default"/>
      </w:rPr>
    </w:lvl>
  </w:abstractNum>
  <w:abstractNum w:abstractNumId="13">
    <w:nsid w:val="5BD079D7"/>
    <w:multiLevelType w:val="multilevel"/>
    <w:tmpl w:val="5BD079D7"/>
    <w:lvl w:ilvl="0" w:tentative="0">
      <w:start w:val="1"/>
      <w:numFmt w:val="decimal"/>
      <w:lvlText w:val="%1"/>
      <w:lvlJc w:val="left"/>
      <w:pPr>
        <w:ind w:left="712" w:hanging="684"/>
      </w:pPr>
      <w:rPr>
        <w:rFonts w:hint="default"/>
      </w:rPr>
    </w:lvl>
    <w:lvl w:ilvl="1" w:tentative="0">
      <w:start w:val="0"/>
      <w:numFmt w:val="none"/>
      <w:lvlText w:val=""/>
      <w:lvlJc w:val="left"/>
      <w:pPr>
        <w:tabs>
          <w:tab w:val="left" w:pos="360"/>
        </w:tabs>
      </w:pPr>
    </w:lvl>
    <w:lvl w:ilvl="2" w:tentative="0">
      <w:start w:val="0"/>
      <w:numFmt w:val="none"/>
      <w:lvlText w:val=""/>
      <w:lvlJc w:val="left"/>
      <w:pPr>
        <w:tabs>
          <w:tab w:val="left" w:pos="360"/>
        </w:tabs>
      </w:pPr>
    </w:lvl>
    <w:lvl w:ilvl="3" w:tentative="0">
      <w:start w:val="0"/>
      <w:numFmt w:val="bullet"/>
      <w:lvlText w:val="•"/>
      <w:lvlJc w:val="left"/>
      <w:pPr>
        <w:ind w:left="3571" w:hanging="684"/>
      </w:pPr>
      <w:rPr>
        <w:rFonts w:hint="default"/>
      </w:rPr>
    </w:lvl>
    <w:lvl w:ilvl="4" w:tentative="0">
      <w:start w:val="0"/>
      <w:numFmt w:val="bullet"/>
      <w:lvlText w:val="•"/>
      <w:lvlJc w:val="left"/>
      <w:pPr>
        <w:ind w:left="4522" w:hanging="684"/>
      </w:pPr>
      <w:rPr>
        <w:rFonts w:hint="default"/>
      </w:rPr>
    </w:lvl>
    <w:lvl w:ilvl="5" w:tentative="0">
      <w:start w:val="0"/>
      <w:numFmt w:val="bullet"/>
      <w:lvlText w:val="•"/>
      <w:lvlJc w:val="left"/>
      <w:pPr>
        <w:ind w:left="5473" w:hanging="684"/>
      </w:pPr>
      <w:rPr>
        <w:rFonts w:hint="default"/>
      </w:rPr>
    </w:lvl>
    <w:lvl w:ilvl="6" w:tentative="0">
      <w:start w:val="0"/>
      <w:numFmt w:val="bullet"/>
      <w:lvlText w:val="•"/>
      <w:lvlJc w:val="left"/>
      <w:pPr>
        <w:ind w:left="6423" w:hanging="684"/>
      </w:pPr>
      <w:rPr>
        <w:rFonts w:hint="default"/>
      </w:rPr>
    </w:lvl>
    <w:lvl w:ilvl="7" w:tentative="0">
      <w:start w:val="0"/>
      <w:numFmt w:val="bullet"/>
      <w:lvlText w:val="•"/>
      <w:lvlJc w:val="left"/>
      <w:pPr>
        <w:ind w:left="7374" w:hanging="684"/>
      </w:pPr>
      <w:rPr>
        <w:rFonts w:hint="default"/>
      </w:rPr>
    </w:lvl>
    <w:lvl w:ilvl="8" w:tentative="0">
      <w:start w:val="0"/>
      <w:numFmt w:val="bullet"/>
      <w:lvlText w:val="•"/>
      <w:lvlJc w:val="left"/>
      <w:pPr>
        <w:ind w:left="8324" w:hanging="684"/>
      </w:pPr>
      <w:rPr>
        <w:rFonts w:hint="default"/>
      </w:rPr>
    </w:lvl>
  </w:abstractNum>
  <w:abstractNum w:abstractNumId="14">
    <w:nsid w:val="616F38FD"/>
    <w:multiLevelType w:val="multilevel"/>
    <w:tmpl w:val="616F38FD"/>
    <w:lvl w:ilvl="0" w:tentative="0">
      <w:start w:val="1"/>
      <w:numFmt w:val="decimal"/>
      <w:lvlText w:val="%1."/>
      <w:lvlJc w:val="left"/>
      <w:pPr>
        <w:ind w:left="698" w:hanging="315"/>
      </w:pPr>
      <w:rPr>
        <w:rFonts w:hint="default" w:ascii="宋体" w:hAnsi="宋体" w:eastAsia="宋体" w:cs="宋体"/>
        <w:spacing w:val="0"/>
        <w:w w:val="99"/>
        <w:sz w:val="21"/>
        <w:szCs w:val="21"/>
      </w:rPr>
    </w:lvl>
    <w:lvl w:ilvl="1" w:tentative="0">
      <w:start w:val="0"/>
      <w:numFmt w:val="bullet"/>
      <w:lvlText w:val="•"/>
      <w:lvlJc w:val="left"/>
      <w:pPr>
        <w:ind w:left="1676" w:hanging="315"/>
      </w:pPr>
      <w:rPr>
        <w:rFonts w:hint="default"/>
      </w:rPr>
    </w:lvl>
    <w:lvl w:ilvl="2" w:tentative="0">
      <w:start w:val="0"/>
      <w:numFmt w:val="bullet"/>
      <w:lvlText w:val="•"/>
      <w:lvlJc w:val="left"/>
      <w:pPr>
        <w:ind w:left="2653" w:hanging="315"/>
      </w:pPr>
      <w:rPr>
        <w:rFonts w:hint="default"/>
      </w:rPr>
    </w:lvl>
    <w:lvl w:ilvl="3" w:tentative="0">
      <w:start w:val="0"/>
      <w:numFmt w:val="bullet"/>
      <w:lvlText w:val="•"/>
      <w:lvlJc w:val="left"/>
      <w:pPr>
        <w:ind w:left="3629" w:hanging="315"/>
      </w:pPr>
      <w:rPr>
        <w:rFonts w:hint="default"/>
      </w:rPr>
    </w:lvl>
    <w:lvl w:ilvl="4" w:tentative="0">
      <w:start w:val="0"/>
      <w:numFmt w:val="bullet"/>
      <w:lvlText w:val="•"/>
      <w:lvlJc w:val="left"/>
      <w:pPr>
        <w:ind w:left="4606" w:hanging="315"/>
      </w:pPr>
      <w:rPr>
        <w:rFonts w:hint="default"/>
      </w:rPr>
    </w:lvl>
    <w:lvl w:ilvl="5" w:tentative="0">
      <w:start w:val="0"/>
      <w:numFmt w:val="bullet"/>
      <w:lvlText w:val="•"/>
      <w:lvlJc w:val="left"/>
      <w:pPr>
        <w:ind w:left="5583" w:hanging="315"/>
      </w:pPr>
      <w:rPr>
        <w:rFonts w:hint="default"/>
      </w:rPr>
    </w:lvl>
    <w:lvl w:ilvl="6" w:tentative="0">
      <w:start w:val="0"/>
      <w:numFmt w:val="bullet"/>
      <w:lvlText w:val="•"/>
      <w:lvlJc w:val="left"/>
      <w:pPr>
        <w:ind w:left="6559" w:hanging="315"/>
      </w:pPr>
      <w:rPr>
        <w:rFonts w:hint="default"/>
      </w:rPr>
    </w:lvl>
    <w:lvl w:ilvl="7" w:tentative="0">
      <w:start w:val="0"/>
      <w:numFmt w:val="bullet"/>
      <w:lvlText w:val="•"/>
      <w:lvlJc w:val="left"/>
      <w:pPr>
        <w:ind w:left="7536" w:hanging="315"/>
      </w:pPr>
      <w:rPr>
        <w:rFonts w:hint="default"/>
      </w:rPr>
    </w:lvl>
    <w:lvl w:ilvl="8" w:tentative="0">
      <w:start w:val="0"/>
      <w:numFmt w:val="bullet"/>
      <w:lvlText w:val="•"/>
      <w:lvlJc w:val="left"/>
      <w:pPr>
        <w:ind w:left="8512" w:hanging="315"/>
      </w:pPr>
      <w:rPr>
        <w:rFonts w:hint="default"/>
      </w:rPr>
    </w:lvl>
  </w:abstractNum>
  <w:abstractNum w:abstractNumId="15">
    <w:nsid w:val="64864109"/>
    <w:multiLevelType w:val="multilevel"/>
    <w:tmpl w:val="64864109"/>
    <w:lvl w:ilvl="0" w:tentative="0">
      <w:start w:val="1"/>
      <w:numFmt w:val="decimal"/>
      <w:lvlText w:val="%1."/>
      <w:lvlJc w:val="left"/>
      <w:pPr>
        <w:ind w:left="698" w:hanging="315"/>
      </w:pPr>
      <w:rPr>
        <w:rFonts w:hint="default" w:ascii="宋体" w:hAnsi="宋体" w:eastAsia="宋体" w:cs="宋体"/>
        <w:spacing w:val="0"/>
        <w:w w:val="99"/>
        <w:sz w:val="21"/>
        <w:szCs w:val="21"/>
      </w:rPr>
    </w:lvl>
    <w:lvl w:ilvl="1" w:tentative="0">
      <w:start w:val="0"/>
      <w:numFmt w:val="bullet"/>
      <w:lvlText w:val="•"/>
      <w:lvlJc w:val="left"/>
      <w:pPr>
        <w:ind w:left="1676" w:hanging="315"/>
      </w:pPr>
      <w:rPr>
        <w:rFonts w:hint="default"/>
      </w:rPr>
    </w:lvl>
    <w:lvl w:ilvl="2" w:tentative="0">
      <w:start w:val="0"/>
      <w:numFmt w:val="bullet"/>
      <w:lvlText w:val="•"/>
      <w:lvlJc w:val="left"/>
      <w:pPr>
        <w:ind w:left="2653" w:hanging="315"/>
      </w:pPr>
      <w:rPr>
        <w:rFonts w:hint="default"/>
      </w:rPr>
    </w:lvl>
    <w:lvl w:ilvl="3" w:tentative="0">
      <w:start w:val="0"/>
      <w:numFmt w:val="bullet"/>
      <w:lvlText w:val="•"/>
      <w:lvlJc w:val="left"/>
      <w:pPr>
        <w:ind w:left="3629" w:hanging="315"/>
      </w:pPr>
      <w:rPr>
        <w:rFonts w:hint="default"/>
      </w:rPr>
    </w:lvl>
    <w:lvl w:ilvl="4" w:tentative="0">
      <w:start w:val="0"/>
      <w:numFmt w:val="bullet"/>
      <w:lvlText w:val="•"/>
      <w:lvlJc w:val="left"/>
      <w:pPr>
        <w:ind w:left="4606" w:hanging="315"/>
      </w:pPr>
      <w:rPr>
        <w:rFonts w:hint="default"/>
      </w:rPr>
    </w:lvl>
    <w:lvl w:ilvl="5" w:tentative="0">
      <w:start w:val="0"/>
      <w:numFmt w:val="bullet"/>
      <w:lvlText w:val="•"/>
      <w:lvlJc w:val="left"/>
      <w:pPr>
        <w:ind w:left="5583" w:hanging="315"/>
      </w:pPr>
      <w:rPr>
        <w:rFonts w:hint="default"/>
      </w:rPr>
    </w:lvl>
    <w:lvl w:ilvl="6" w:tentative="0">
      <w:start w:val="0"/>
      <w:numFmt w:val="bullet"/>
      <w:lvlText w:val="•"/>
      <w:lvlJc w:val="left"/>
      <w:pPr>
        <w:ind w:left="6559" w:hanging="315"/>
      </w:pPr>
      <w:rPr>
        <w:rFonts w:hint="default"/>
      </w:rPr>
    </w:lvl>
    <w:lvl w:ilvl="7" w:tentative="0">
      <w:start w:val="0"/>
      <w:numFmt w:val="bullet"/>
      <w:lvlText w:val="•"/>
      <w:lvlJc w:val="left"/>
      <w:pPr>
        <w:ind w:left="7536" w:hanging="315"/>
      </w:pPr>
      <w:rPr>
        <w:rFonts w:hint="default"/>
      </w:rPr>
    </w:lvl>
    <w:lvl w:ilvl="8" w:tentative="0">
      <w:start w:val="0"/>
      <w:numFmt w:val="bullet"/>
      <w:lvlText w:val="•"/>
      <w:lvlJc w:val="left"/>
      <w:pPr>
        <w:ind w:left="8512" w:hanging="315"/>
      </w:pPr>
      <w:rPr>
        <w:rFonts w:hint="default"/>
      </w:rPr>
    </w:lvl>
  </w:abstractNum>
  <w:abstractNum w:abstractNumId="16">
    <w:nsid w:val="6ADC5A18"/>
    <w:multiLevelType w:val="multilevel"/>
    <w:tmpl w:val="6ADC5A18"/>
    <w:lvl w:ilvl="0" w:tentative="0">
      <w:start w:val="1"/>
      <w:numFmt w:val="decimal"/>
      <w:lvlText w:val="%1."/>
      <w:lvlJc w:val="left"/>
      <w:pPr>
        <w:ind w:left="698" w:hanging="315"/>
      </w:pPr>
      <w:rPr>
        <w:rFonts w:hint="default" w:ascii="宋体" w:hAnsi="宋体" w:eastAsia="宋体" w:cs="宋体"/>
        <w:spacing w:val="0"/>
        <w:w w:val="99"/>
        <w:sz w:val="21"/>
        <w:szCs w:val="21"/>
      </w:rPr>
    </w:lvl>
    <w:lvl w:ilvl="1" w:tentative="0">
      <w:start w:val="0"/>
      <w:numFmt w:val="bullet"/>
      <w:lvlText w:val="•"/>
      <w:lvlJc w:val="left"/>
      <w:pPr>
        <w:ind w:left="1676" w:hanging="315"/>
      </w:pPr>
      <w:rPr>
        <w:rFonts w:hint="default"/>
      </w:rPr>
    </w:lvl>
    <w:lvl w:ilvl="2" w:tentative="0">
      <w:start w:val="0"/>
      <w:numFmt w:val="bullet"/>
      <w:lvlText w:val="•"/>
      <w:lvlJc w:val="left"/>
      <w:pPr>
        <w:ind w:left="2653" w:hanging="315"/>
      </w:pPr>
      <w:rPr>
        <w:rFonts w:hint="default"/>
      </w:rPr>
    </w:lvl>
    <w:lvl w:ilvl="3" w:tentative="0">
      <w:start w:val="0"/>
      <w:numFmt w:val="bullet"/>
      <w:lvlText w:val="•"/>
      <w:lvlJc w:val="left"/>
      <w:pPr>
        <w:ind w:left="3629" w:hanging="315"/>
      </w:pPr>
      <w:rPr>
        <w:rFonts w:hint="default"/>
      </w:rPr>
    </w:lvl>
    <w:lvl w:ilvl="4" w:tentative="0">
      <w:start w:val="0"/>
      <w:numFmt w:val="bullet"/>
      <w:lvlText w:val="•"/>
      <w:lvlJc w:val="left"/>
      <w:pPr>
        <w:ind w:left="4606" w:hanging="315"/>
      </w:pPr>
      <w:rPr>
        <w:rFonts w:hint="default"/>
      </w:rPr>
    </w:lvl>
    <w:lvl w:ilvl="5" w:tentative="0">
      <w:start w:val="0"/>
      <w:numFmt w:val="bullet"/>
      <w:lvlText w:val="•"/>
      <w:lvlJc w:val="left"/>
      <w:pPr>
        <w:ind w:left="5583" w:hanging="315"/>
      </w:pPr>
      <w:rPr>
        <w:rFonts w:hint="default"/>
      </w:rPr>
    </w:lvl>
    <w:lvl w:ilvl="6" w:tentative="0">
      <w:start w:val="0"/>
      <w:numFmt w:val="bullet"/>
      <w:lvlText w:val="•"/>
      <w:lvlJc w:val="left"/>
      <w:pPr>
        <w:ind w:left="6559" w:hanging="315"/>
      </w:pPr>
      <w:rPr>
        <w:rFonts w:hint="default"/>
      </w:rPr>
    </w:lvl>
    <w:lvl w:ilvl="7" w:tentative="0">
      <w:start w:val="0"/>
      <w:numFmt w:val="bullet"/>
      <w:lvlText w:val="•"/>
      <w:lvlJc w:val="left"/>
      <w:pPr>
        <w:ind w:left="7536" w:hanging="315"/>
      </w:pPr>
      <w:rPr>
        <w:rFonts w:hint="default"/>
      </w:rPr>
    </w:lvl>
    <w:lvl w:ilvl="8" w:tentative="0">
      <w:start w:val="0"/>
      <w:numFmt w:val="bullet"/>
      <w:lvlText w:val="•"/>
      <w:lvlJc w:val="left"/>
      <w:pPr>
        <w:ind w:left="8512" w:hanging="315"/>
      </w:pPr>
      <w:rPr>
        <w:rFonts w:hint="default"/>
      </w:rPr>
    </w:lvl>
  </w:abstractNum>
  <w:abstractNum w:abstractNumId="17">
    <w:nsid w:val="6CF70CBF"/>
    <w:multiLevelType w:val="multilevel"/>
    <w:tmpl w:val="6CF70CBF"/>
    <w:lvl w:ilvl="0" w:tentative="0">
      <w:start w:val="3"/>
      <w:numFmt w:val="decimal"/>
      <w:lvlText w:val="%1"/>
      <w:lvlJc w:val="left"/>
      <w:pPr>
        <w:ind w:left="1500" w:hanging="368"/>
      </w:pPr>
      <w:rPr>
        <w:rFonts w:hint="default"/>
      </w:rPr>
    </w:lvl>
    <w:lvl w:ilvl="1" w:tentative="0">
      <w:start w:val="0"/>
      <w:numFmt w:val="none"/>
      <w:lvlText w:val=""/>
      <w:lvlJc w:val="left"/>
      <w:pPr>
        <w:tabs>
          <w:tab w:val="left" w:pos="360"/>
        </w:tabs>
      </w:pPr>
    </w:lvl>
    <w:lvl w:ilvl="2" w:tentative="0">
      <w:start w:val="0"/>
      <w:numFmt w:val="bullet"/>
      <w:lvlText w:val="•"/>
      <w:lvlJc w:val="left"/>
      <w:pPr>
        <w:ind w:left="3245" w:hanging="368"/>
      </w:pPr>
      <w:rPr>
        <w:rFonts w:hint="default"/>
      </w:rPr>
    </w:lvl>
    <w:lvl w:ilvl="3" w:tentative="0">
      <w:start w:val="0"/>
      <w:numFmt w:val="bullet"/>
      <w:lvlText w:val="•"/>
      <w:lvlJc w:val="left"/>
      <w:pPr>
        <w:ind w:left="4117" w:hanging="368"/>
      </w:pPr>
      <w:rPr>
        <w:rFonts w:hint="default"/>
      </w:rPr>
    </w:lvl>
    <w:lvl w:ilvl="4" w:tentative="0">
      <w:start w:val="0"/>
      <w:numFmt w:val="bullet"/>
      <w:lvlText w:val="•"/>
      <w:lvlJc w:val="left"/>
      <w:pPr>
        <w:ind w:left="4990" w:hanging="368"/>
      </w:pPr>
      <w:rPr>
        <w:rFonts w:hint="default"/>
      </w:rPr>
    </w:lvl>
    <w:lvl w:ilvl="5" w:tentative="0">
      <w:start w:val="0"/>
      <w:numFmt w:val="bullet"/>
      <w:lvlText w:val="•"/>
      <w:lvlJc w:val="left"/>
      <w:pPr>
        <w:ind w:left="5863" w:hanging="368"/>
      </w:pPr>
      <w:rPr>
        <w:rFonts w:hint="default"/>
      </w:rPr>
    </w:lvl>
    <w:lvl w:ilvl="6" w:tentative="0">
      <w:start w:val="0"/>
      <w:numFmt w:val="bullet"/>
      <w:lvlText w:val="•"/>
      <w:lvlJc w:val="left"/>
      <w:pPr>
        <w:ind w:left="6735" w:hanging="368"/>
      </w:pPr>
      <w:rPr>
        <w:rFonts w:hint="default"/>
      </w:rPr>
    </w:lvl>
    <w:lvl w:ilvl="7" w:tentative="0">
      <w:start w:val="0"/>
      <w:numFmt w:val="bullet"/>
      <w:lvlText w:val="•"/>
      <w:lvlJc w:val="left"/>
      <w:pPr>
        <w:ind w:left="7608" w:hanging="368"/>
      </w:pPr>
      <w:rPr>
        <w:rFonts w:hint="default"/>
      </w:rPr>
    </w:lvl>
    <w:lvl w:ilvl="8" w:tentative="0">
      <w:start w:val="0"/>
      <w:numFmt w:val="bullet"/>
      <w:lvlText w:val="•"/>
      <w:lvlJc w:val="left"/>
      <w:pPr>
        <w:ind w:left="8480" w:hanging="368"/>
      </w:pPr>
      <w:rPr>
        <w:rFonts w:hint="default"/>
      </w:rPr>
    </w:lvl>
  </w:abstractNum>
  <w:num w:numId="1">
    <w:abstractNumId w:val="0"/>
  </w:num>
  <w:num w:numId="2">
    <w:abstractNumId w:val="11"/>
  </w:num>
  <w:num w:numId="3">
    <w:abstractNumId w:val="5"/>
  </w:num>
  <w:num w:numId="4">
    <w:abstractNumId w:val="4"/>
  </w:num>
  <w:num w:numId="5">
    <w:abstractNumId w:val="3"/>
  </w:num>
  <w:num w:numId="6">
    <w:abstractNumId w:val="9"/>
  </w:num>
  <w:num w:numId="7">
    <w:abstractNumId w:val="13"/>
  </w:num>
  <w:num w:numId="8">
    <w:abstractNumId w:val="7"/>
  </w:num>
  <w:num w:numId="9">
    <w:abstractNumId w:val="17"/>
  </w:num>
  <w:num w:numId="10">
    <w:abstractNumId w:val="6"/>
  </w:num>
  <w:num w:numId="11">
    <w:abstractNumId w:val="15"/>
  </w:num>
  <w:num w:numId="12">
    <w:abstractNumId w:val="16"/>
  </w:num>
  <w:num w:numId="13">
    <w:abstractNumId w:val="2"/>
  </w:num>
  <w:num w:numId="14">
    <w:abstractNumId w:val="10"/>
  </w:num>
  <w:num w:numId="15">
    <w:abstractNumId w:val="14"/>
  </w:num>
  <w:num w:numId="16">
    <w:abstractNumId w:val="1"/>
  </w:num>
  <w:num w:numId="17">
    <w:abstractNumId w:val="12"/>
  </w:num>
  <w:num w:numId="1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hyphenationZone w:val="36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869C6"/>
    <w:rsid w:val="00001C2F"/>
    <w:rsid w:val="00002340"/>
    <w:rsid w:val="00003B91"/>
    <w:rsid w:val="00013897"/>
    <w:rsid w:val="00014264"/>
    <w:rsid w:val="000168BC"/>
    <w:rsid w:val="000276B9"/>
    <w:rsid w:val="00030EA9"/>
    <w:rsid w:val="00031A91"/>
    <w:rsid w:val="00031C76"/>
    <w:rsid w:val="000368BB"/>
    <w:rsid w:val="000447D9"/>
    <w:rsid w:val="00051DBF"/>
    <w:rsid w:val="000638E5"/>
    <w:rsid w:val="0006437E"/>
    <w:rsid w:val="00064D11"/>
    <w:rsid w:val="00066C22"/>
    <w:rsid w:val="00072131"/>
    <w:rsid w:val="00081302"/>
    <w:rsid w:val="0008136A"/>
    <w:rsid w:val="00081E23"/>
    <w:rsid w:val="00083E5A"/>
    <w:rsid w:val="00085E39"/>
    <w:rsid w:val="00092CB9"/>
    <w:rsid w:val="000946D2"/>
    <w:rsid w:val="000A3F01"/>
    <w:rsid w:val="000A50A5"/>
    <w:rsid w:val="000A79D9"/>
    <w:rsid w:val="000B665E"/>
    <w:rsid w:val="000C5767"/>
    <w:rsid w:val="000C689D"/>
    <w:rsid w:val="000D232E"/>
    <w:rsid w:val="000E7EF3"/>
    <w:rsid w:val="000F146D"/>
    <w:rsid w:val="000F4E0F"/>
    <w:rsid w:val="000F6554"/>
    <w:rsid w:val="00105019"/>
    <w:rsid w:val="00105CF2"/>
    <w:rsid w:val="001120F7"/>
    <w:rsid w:val="00123858"/>
    <w:rsid w:val="001254EC"/>
    <w:rsid w:val="0012656B"/>
    <w:rsid w:val="00132192"/>
    <w:rsid w:val="00132BEC"/>
    <w:rsid w:val="00141B0A"/>
    <w:rsid w:val="00145216"/>
    <w:rsid w:val="00150068"/>
    <w:rsid w:val="00150C4C"/>
    <w:rsid w:val="00151A50"/>
    <w:rsid w:val="00152D7D"/>
    <w:rsid w:val="001565B9"/>
    <w:rsid w:val="001605E4"/>
    <w:rsid w:val="00165769"/>
    <w:rsid w:val="0016687F"/>
    <w:rsid w:val="00171E91"/>
    <w:rsid w:val="0017454E"/>
    <w:rsid w:val="00174ACE"/>
    <w:rsid w:val="0017642F"/>
    <w:rsid w:val="00195072"/>
    <w:rsid w:val="001956BF"/>
    <w:rsid w:val="00196A7D"/>
    <w:rsid w:val="001A03F9"/>
    <w:rsid w:val="001A1CC8"/>
    <w:rsid w:val="001A3C00"/>
    <w:rsid w:val="001A3FEC"/>
    <w:rsid w:val="001B22F7"/>
    <w:rsid w:val="001B5502"/>
    <w:rsid w:val="001B5FF4"/>
    <w:rsid w:val="001C2485"/>
    <w:rsid w:val="001C435B"/>
    <w:rsid w:val="001D203C"/>
    <w:rsid w:val="001D2E14"/>
    <w:rsid w:val="001D5EC0"/>
    <w:rsid w:val="001D744B"/>
    <w:rsid w:val="001E2767"/>
    <w:rsid w:val="001E72C2"/>
    <w:rsid w:val="001F27FD"/>
    <w:rsid w:val="001F5720"/>
    <w:rsid w:val="00201081"/>
    <w:rsid w:val="00201B82"/>
    <w:rsid w:val="0020259C"/>
    <w:rsid w:val="00204D99"/>
    <w:rsid w:val="00206FE1"/>
    <w:rsid w:val="00210712"/>
    <w:rsid w:val="002132D0"/>
    <w:rsid w:val="00215C25"/>
    <w:rsid w:val="00215D01"/>
    <w:rsid w:val="002201DE"/>
    <w:rsid w:val="0022409A"/>
    <w:rsid w:val="0022446C"/>
    <w:rsid w:val="00231B00"/>
    <w:rsid w:val="002324CD"/>
    <w:rsid w:val="00235CB6"/>
    <w:rsid w:val="00236335"/>
    <w:rsid w:val="0024394A"/>
    <w:rsid w:val="002507AA"/>
    <w:rsid w:val="00254A2D"/>
    <w:rsid w:val="00257378"/>
    <w:rsid w:val="00260317"/>
    <w:rsid w:val="00261225"/>
    <w:rsid w:val="002645B3"/>
    <w:rsid w:val="00265D28"/>
    <w:rsid w:val="00266F3F"/>
    <w:rsid w:val="00270323"/>
    <w:rsid w:val="00274C9F"/>
    <w:rsid w:val="00290158"/>
    <w:rsid w:val="002927A6"/>
    <w:rsid w:val="00293641"/>
    <w:rsid w:val="00295C89"/>
    <w:rsid w:val="002A1112"/>
    <w:rsid w:val="002B3526"/>
    <w:rsid w:val="002C1344"/>
    <w:rsid w:val="002C2C6E"/>
    <w:rsid w:val="002C2E0F"/>
    <w:rsid w:val="002C326C"/>
    <w:rsid w:val="002C4A68"/>
    <w:rsid w:val="002E0957"/>
    <w:rsid w:val="002E1E5B"/>
    <w:rsid w:val="002E334B"/>
    <w:rsid w:val="002E5804"/>
    <w:rsid w:val="002F15EC"/>
    <w:rsid w:val="002F3077"/>
    <w:rsid w:val="002F5AB2"/>
    <w:rsid w:val="002F6490"/>
    <w:rsid w:val="00303525"/>
    <w:rsid w:val="00304159"/>
    <w:rsid w:val="00311D17"/>
    <w:rsid w:val="00312E04"/>
    <w:rsid w:val="00313191"/>
    <w:rsid w:val="00313213"/>
    <w:rsid w:val="00316A34"/>
    <w:rsid w:val="00321B9B"/>
    <w:rsid w:val="00323493"/>
    <w:rsid w:val="00336E03"/>
    <w:rsid w:val="0034217D"/>
    <w:rsid w:val="003469E4"/>
    <w:rsid w:val="003536E3"/>
    <w:rsid w:val="00356653"/>
    <w:rsid w:val="00357362"/>
    <w:rsid w:val="00363190"/>
    <w:rsid w:val="003665B0"/>
    <w:rsid w:val="0036704C"/>
    <w:rsid w:val="00371507"/>
    <w:rsid w:val="00373479"/>
    <w:rsid w:val="00376D86"/>
    <w:rsid w:val="00380E19"/>
    <w:rsid w:val="003869C6"/>
    <w:rsid w:val="00390010"/>
    <w:rsid w:val="00392EC0"/>
    <w:rsid w:val="00395CC5"/>
    <w:rsid w:val="003A0D88"/>
    <w:rsid w:val="003A25E5"/>
    <w:rsid w:val="003A32CF"/>
    <w:rsid w:val="003A63BC"/>
    <w:rsid w:val="003A6598"/>
    <w:rsid w:val="003B27BE"/>
    <w:rsid w:val="003B361B"/>
    <w:rsid w:val="003B6C6C"/>
    <w:rsid w:val="003C09A4"/>
    <w:rsid w:val="003C1BB2"/>
    <w:rsid w:val="003C7212"/>
    <w:rsid w:val="003D15D7"/>
    <w:rsid w:val="003D1899"/>
    <w:rsid w:val="003D45CC"/>
    <w:rsid w:val="003D5122"/>
    <w:rsid w:val="003E487E"/>
    <w:rsid w:val="003E5B78"/>
    <w:rsid w:val="003F025E"/>
    <w:rsid w:val="003F1BDA"/>
    <w:rsid w:val="003F3C6A"/>
    <w:rsid w:val="0041367B"/>
    <w:rsid w:val="0041427E"/>
    <w:rsid w:val="004344AF"/>
    <w:rsid w:val="004368CD"/>
    <w:rsid w:val="004422FB"/>
    <w:rsid w:val="004526C0"/>
    <w:rsid w:val="00455F33"/>
    <w:rsid w:val="00457A25"/>
    <w:rsid w:val="00463F20"/>
    <w:rsid w:val="0046439F"/>
    <w:rsid w:val="00466EFE"/>
    <w:rsid w:val="0047303D"/>
    <w:rsid w:val="004741AF"/>
    <w:rsid w:val="00480C75"/>
    <w:rsid w:val="0049302F"/>
    <w:rsid w:val="00494206"/>
    <w:rsid w:val="00495E1C"/>
    <w:rsid w:val="004A0BE7"/>
    <w:rsid w:val="004A2AC7"/>
    <w:rsid w:val="004A6464"/>
    <w:rsid w:val="004B76E6"/>
    <w:rsid w:val="004C4C08"/>
    <w:rsid w:val="004C6119"/>
    <w:rsid w:val="004E2E8D"/>
    <w:rsid w:val="004E3659"/>
    <w:rsid w:val="004E44F2"/>
    <w:rsid w:val="004E7AFF"/>
    <w:rsid w:val="004F41B0"/>
    <w:rsid w:val="00502EBA"/>
    <w:rsid w:val="00503BA6"/>
    <w:rsid w:val="00505A4E"/>
    <w:rsid w:val="00505F33"/>
    <w:rsid w:val="00510A96"/>
    <w:rsid w:val="005112C0"/>
    <w:rsid w:val="005154CE"/>
    <w:rsid w:val="00522424"/>
    <w:rsid w:val="0052730B"/>
    <w:rsid w:val="00527A7D"/>
    <w:rsid w:val="00530147"/>
    <w:rsid w:val="00533E22"/>
    <w:rsid w:val="005342D9"/>
    <w:rsid w:val="005432E1"/>
    <w:rsid w:val="005435AE"/>
    <w:rsid w:val="00545049"/>
    <w:rsid w:val="0054777C"/>
    <w:rsid w:val="00550478"/>
    <w:rsid w:val="00553A85"/>
    <w:rsid w:val="0055771D"/>
    <w:rsid w:val="00562ED0"/>
    <w:rsid w:val="005642D4"/>
    <w:rsid w:val="00564FFC"/>
    <w:rsid w:val="005674EF"/>
    <w:rsid w:val="0056756B"/>
    <w:rsid w:val="005676D2"/>
    <w:rsid w:val="00572FAF"/>
    <w:rsid w:val="005769B4"/>
    <w:rsid w:val="00580422"/>
    <w:rsid w:val="00584A79"/>
    <w:rsid w:val="00584BC2"/>
    <w:rsid w:val="00584EEB"/>
    <w:rsid w:val="0058520A"/>
    <w:rsid w:val="00585D10"/>
    <w:rsid w:val="005A1133"/>
    <w:rsid w:val="005A21AB"/>
    <w:rsid w:val="005A277C"/>
    <w:rsid w:val="005A53DA"/>
    <w:rsid w:val="005A5CAA"/>
    <w:rsid w:val="005B14BC"/>
    <w:rsid w:val="005B1CAD"/>
    <w:rsid w:val="005B72BD"/>
    <w:rsid w:val="005C0E7C"/>
    <w:rsid w:val="005C2323"/>
    <w:rsid w:val="005D3626"/>
    <w:rsid w:val="005D3765"/>
    <w:rsid w:val="005D7356"/>
    <w:rsid w:val="005E391A"/>
    <w:rsid w:val="005E4630"/>
    <w:rsid w:val="005E610E"/>
    <w:rsid w:val="005F246A"/>
    <w:rsid w:val="005F4176"/>
    <w:rsid w:val="00610F08"/>
    <w:rsid w:val="006127E5"/>
    <w:rsid w:val="00612BCC"/>
    <w:rsid w:val="0061336F"/>
    <w:rsid w:val="0061614A"/>
    <w:rsid w:val="00616852"/>
    <w:rsid w:val="006179A7"/>
    <w:rsid w:val="00621834"/>
    <w:rsid w:val="0063382E"/>
    <w:rsid w:val="00637FF7"/>
    <w:rsid w:val="00641391"/>
    <w:rsid w:val="006448B9"/>
    <w:rsid w:val="00644B8C"/>
    <w:rsid w:val="00647158"/>
    <w:rsid w:val="006512E5"/>
    <w:rsid w:val="00654E46"/>
    <w:rsid w:val="00656856"/>
    <w:rsid w:val="0066394C"/>
    <w:rsid w:val="00671C93"/>
    <w:rsid w:val="00672445"/>
    <w:rsid w:val="00682A85"/>
    <w:rsid w:val="00684CF7"/>
    <w:rsid w:val="0068564A"/>
    <w:rsid w:val="006A1772"/>
    <w:rsid w:val="006A2392"/>
    <w:rsid w:val="006A335A"/>
    <w:rsid w:val="006A5178"/>
    <w:rsid w:val="006B0FE0"/>
    <w:rsid w:val="006B6F1A"/>
    <w:rsid w:val="006C0304"/>
    <w:rsid w:val="006C3515"/>
    <w:rsid w:val="006D0BC1"/>
    <w:rsid w:val="006D6D3B"/>
    <w:rsid w:val="006D6E1D"/>
    <w:rsid w:val="006D743F"/>
    <w:rsid w:val="006E0406"/>
    <w:rsid w:val="006E7DC1"/>
    <w:rsid w:val="006F029C"/>
    <w:rsid w:val="006F03FF"/>
    <w:rsid w:val="006F1B15"/>
    <w:rsid w:val="006F7C8A"/>
    <w:rsid w:val="00700601"/>
    <w:rsid w:val="007047E2"/>
    <w:rsid w:val="00705ECD"/>
    <w:rsid w:val="00706519"/>
    <w:rsid w:val="00707FE3"/>
    <w:rsid w:val="0071039A"/>
    <w:rsid w:val="007120BF"/>
    <w:rsid w:val="00713983"/>
    <w:rsid w:val="007168ED"/>
    <w:rsid w:val="00716D6F"/>
    <w:rsid w:val="007210F6"/>
    <w:rsid w:val="007224E2"/>
    <w:rsid w:val="007273E4"/>
    <w:rsid w:val="00743F9A"/>
    <w:rsid w:val="00747FB8"/>
    <w:rsid w:val="00751B18"/>
    <w:rsid w:val="007568C6"/>
    <w:rsid w:val="00761974"/>
    <w:rsid w:val="00767D11"/>
    <w:rsid w:val="007707DC"/>
    <w:rsid w:val="0077375A"/>
    <w:rsid w:val="0077543F"/>
    <w:rsid w:val="00775B3C"/>
    <w:rsid w:val="00777BFC"/>
    <w:rsid w:val="00780314"/>
    <w:rsid w:val="00783885"/>
    <w:rsid w:val="007845B3"/>
    <w:rsid w:val="007861B3"/>
    <w:rsid w:val="0078767F"/>
    <w:rsid w:val="00790CFA"/>
    <w:rsid w:val="00793B7A"/>
    <w:rsid w:val="00796B02"/>
    <w:rsid w:val="007A6020"/>
    <w:rsid w:val="007A65C5"/>
    <w:rsid w:val="007A6964"/>
    <w:rsid w:val="007A6C12"/>
    <w:rsid w:val="007A7C92"/>
    <w:rsid w:val="007B22AA"/>
    <w:rsid w:val="007B4FFE"/>
    <w:rsid w:val="007B5154"/>
    <w:rsid w:val="007B5ACE"/>
    <w:rsid w:val="007B678E"/>
    <w:rsid w:val="007B759E"/>
    <w:rsid w:val="007C336D"/>
    <w:rsid w:val="007D1D58"/>
    <w:rsid w:val="007D3693"/>
    <w:rsid w:val="007E7297"/>
    <w:rsid w:val="007F43DA"/>
    <w:rsid w:val="007F4FE1"/>
    <w:rsid w:val="007F7622"/>
    <w:rsid w:val="00801FC0"/>
    <w:rsid w:val="008066D3"/>
    <w:rsid w:val="008146CE"/>
    <w:rsid w:val="00820FA6"/>
    <w:rsid w:val="00821831"/>
    <w:rsid w:val="0083775A"/>
    <w:rsid w:val="008437FA"/>
    <w:rsid w:val="00846AD3"/>
    <w:rsid w:val="008544AC"/>
    <w:rsid w:val="00855801"/>
    <w:rsid w:val="00857B96"/>
    <w:rsid w:val="00860FF4"/>
    <w:rsid w:val="00863126"/>
    <w:rsid w:val="008710B9"/>
    <w:rsid w:val="008725A1"/>
    <w:rsid w:val="00881EC2"/>
    <w:rsid w:val="00890EE9"/>
    <w:rsid w:val="008A1983"/>
    <w:rsid w:val="008A1D39"/>
    <w:rsid w:val="008A6CF6"/>
    <w:rsid w:val="008A7084"/>
    <w:rsid w:val="008C26A2"/>
    <w:rsid w:val="008C515B"/>
    <w:rsid w:val="008C5A34"/>
    <w:rsid w:val="008C6F2A"/>
    <w:rsid w:val="008D5AC2"/>
    <w:rsid w:val="008D5F4E"/>
    <w:rsid w:val="008D6291"/>
    <w:rsid w:val="008D7439"/>
    <w:rsid w:val="008E3BBE"/>
    <w:rsid w:val="008E5AAC"/>
    <w:rsid w:val="008E6109"/>
    <w:rsid w:val="008F2E51"/>
    <w:rsid w:val="009002B0"/>
    <w:rsid w:val="0090406D"/>
    <w:rsid w:val="00905377"/>
    <w:rsid w:val="00910535"/>
    <w:rsid w:val="00912CF4"/>
    <w:rsid w:val="009153B8"/>
    <w:rsid w:val="009168DA"/>
    <w:rsid w:val="009229BE"/>
    <w:rsid w:val="009416CF"/>
    <w:rsid w:val="00942FAC"/>
    <w:rsid w:val="00944B10"/>
    <w:rsid w:val="00946EEF"/>
    <w:rsid w:val="00951080"/>
    <w:rsid w:val="00951941"/>
    <w:rsid w:val="009575C3"/>
    <w:rsid w:val="009610B6"/>
    <w:rsid w:val="0096189B"/>
    <w:rsid w:val="00963D33"/>
    <w:rsid w:val="00964BE1"/>
    <w:rsid w:val="00967FBE"/>
    <w:rsid w:val="009769D1"/>
    <w:rsid w:val="00976AD3"/>
    <w:rsid w:val="00976C97"/>
    <w:rsid w:val="00980F60"/>
    <w:rsid w:val="00981FD0"/>
    <w:rsid w:val="009874F5"/>
    <w:rsid w:val="00991B37"/>
    <w:rsid w:val="0099302D"/>
    <w:rsid w:val="009A30A8"/>
    <w:rsid w:val="009A517B"/>
    <w:rsid w:val="009A538C"/>
    <w:rsid w:val="009A61A2"/>
    <w:rsid w:val="009B0452"/>
    <w:rsid w:val="009B2D72"/>
    <w:rsid w:val="009B6EA9"/>
    <w:rsid w:val="009B73EA"/>
    <w:rsid w:val="009C0D7E"/>
    <w:rsid w:val="009C70E8"/>
    <w:rsid w:val="009D67F2"/>
    <w:rsid w:val="009E27AF"/>
    <w:rsid w:val="009E41D3"/>
    <w:rsid w:val="009F44A4"/>
    <w:rsid w:val="009F5EF9"/>
    <w:rsid w:val="009F7BA5"/>
    <w:rsid w:val="009F7EE8"/>
    <w:rsid w:val="00A00A67"/>
    <w:rsid w:val="00A038FD"/>
    <w:rsid w:val="00A0469F"/>
    <w:rsid w:val="00A0544C"/>
    <w:rsid w:val="00A1069E"/>
    <w:rsid w:val="00A11CEE"/>
    <w:rsid w:val="00A15240"/>
    <w:rsid w:val="00A15F6B"/>
    <w:rsid w:val="00A175B0"/>
    <w:rsid w:val="00A2383D"/>
    <w:rsid w:val="00A337F5"/>
    <w:rsid w:val="00A40495"/>
    <w:rsid w:val="00A45DED"/>
    <w:rsid w:val="00A47716"/>
    <w:rsid w:val="00A47CB8"/>
    <w:rsid w:val="00A6075E"/>
    <w:rsid w:val="00A62B3D"/>
    <w:rsid w:val="00A64B0A"/>
    <w:rsid w:val="00A65875"/>
    <w:rsid w:val="00A65C88"/>
    <w:rsid w:val="00A70945"/>
    <w:rsid w:val="00A71B83"/>
    <w:rsid w:val="00A803AC"/>
    <w:rsid w:val="00A8237A"/>
    <w:rsid w:val="00A82864"/>
    <w:rsid w:val="00A87FF5"/>
    <w:rsid w:val="00A9003C"/>
    <w:rsid w:val="00A9067D"/>
    <w:rsid w:val="00A91584"/>
    <w:rsid w:val="00A92BBB"/>
    <w:rsid w:val="00AA057C"/>
    <w:rsid w:val="00AA33B8"/>
    <w:rsid w:val="00AA687B"/>
    <w:rsid w:val="00AB08E9"/>
    <w:rsid w:val="00AB1A1E"/>
    <w:rsid w:val="00AB7659"/>
    <w:rsid w:val="00AC2D92"/>
    <w:rsid w:val="00AC317F"/>
    <w:rsid w:val="00AC6E43"/>
    <w:rsid w:val="00AD3EAC"/>
    <w:rsid w:val="00AD4D46"/>
    <w:rsid w:val="00AD5121"/>
    <w:rsid w:val="00AD542D"/>
    <w:rsid w:val="00AD706C"/>
    <w:rsid w:val="00AF6362"/>
    <w:rsid w:val="00AF7CD0"/>
    <w:rsid w:val="00B00E51"/>
    <w:rsid w:val="00B11665"/>
    <w:rsid w:val="00B1266E"/>
    <w:rsid w:val="00B176BE"/>
    <w:rsid w:val="00B2149C"/>
    <w:rsid w:val="00B24457"/>
    <w:rsid w:val="00B32E3D"/>
    <w:rsid w:val="00B356B3"/>
    <w:rsid w:val="00B41C5F"/>
    <w:rsid w:val="00B42053"/>
    <w:rsid w:val="00B43F92"/>
    <w:rsid w:val="00B55FC0"/>
    <w:rsid w:val="00B60206"/>
    <w:rsid w:val="00B642D6"/>
    <w:rsid w:val="00B64B3A"/>
    <w:rsid w:val="00B6555D"/>
    <w:rsid w:val="00B66D64"/>
    <w:rsid w:val="00B73714"/>
    <w:rsid w:val="00B74F2F"/>
    <w:rsid w:val="00B75693"/>
    <w:rsid w:val="00B7632E"/>
    <w:rsid w:val="00B91321"/>
    <w:rsid w:val="00B9323C"/>
    <w:rsid w:val="00B96F91"/>
    <w:rsid w:val="00B97353"/>
    <w:rsid w:val="00BA158D"/>
    <w:rsid w:val="00BA1BEA"/>
    <w:rsid w:val="00BB1087"/>
    <w:rsid w:val="00BB261C"/>
    <w:rsid w:val="00BC223B"/>
    <w:rsid w:val="00BC3210"/>
    <w:rsid w:val="00BC6B28"/>
    <w:rsid w:val="00BC785B"/>
    <w:rsid w:val="00BD301E"/>
    <w:rsid w:val="00BD533E"/>
    <w:rsid w:val="00BE11A5"/>
    <w:rsid w:val="00BE17A6"/>
    <w:rsid w:val="00BE3FA3"/>
    <w:rsid w:val="00BE4F75"/>
    <w:rsid w:val="00BF337A"/>
    <w:rsid w:val="00BF5879"/>
    <w:rsid w:val="00BF69F0"/>
    <w:rsid w:val="00C0567F"/>
    <w:rsid w:val="00C0656E"/>
    <w:rsid w:val="00C16CF1"/>
    <w:rsid w:val="00C16F64"/>
    <w:rsid w:val="00C22321"/>
    <w:rsid w:val="00C22B6F"/>
    <w:rsid w:val="00C26060"/>
    <w:rsid w:val="00C33BB6"/>
    <w:rsid w:val="00C3427E"/>
    <w:rsid w:val="00C35417"/>
    <w:rsid w:val="00C3725E"/>
    <w:rsid w:val="00C40FB7"/>
    <w:rsid w:val="00C40FC7"/>
    <w:rsid w:val="00C41905"/>
    <w:rsid w:val="00C41ED3"/>
    <w:rsid w:val="00C4617C"/>
    <w:rsid w:val="00C46FB4"/>
    <w:rsid w:val="00C557B2"/>
    <w:rsid w:val="00C62E58"/>
    <w:rsid w:val="00C64138"/>
    <w:rsid w:val="00C64D8B"/>
    <w:rsid w:val="00C66978"/>
    <w:rsid w:val="00C749A5"/>
    <w:rsid w:val="00C81988"/>
    <w:rsid w:val="00C83FD1"/>
    <w:rsid w:val="00C85414"/>
    <w:rsid w:val="00C9366A"/>
    <w:rsid w:val="00C94238"/>
    <w:rsid w:val="00CA4029"/>
    <w:rsid w:val="00CB0576"/>
    <w:rsid w:val="00CB57AA"/>
    <w:rsid w:val="00CC1072"/>
    <w:rsid w:val="00CC4E65"/>
    <w:rsid w:val="00CD452D"/>
    <w:rsid w:val="00CD5569"/>
    <w:rsid w:val="00CD73DC"/>
    <w:rsid w:val="00CE4CCE"/>
    <w:rsid w:val="00CE7F45"/>
    <w:rsid w:val="00D00549"/>
    <w:rsid w:val="00D027F3"/>
    <w:rsid w:val="00D04638"/>
    <w:rsid w:val="00D04A2F"/>
    <w:rsid w:val="00D122BE"/>
    <w:rsid w:val="00D15F8F"/>
    <w:rsid w:val="00D23E34"/>
    <w:rsid w:val="00D316D0"/>
    <w:rsid w:val="00D3448A"/>
    <w:rsid w:val="00D35AE2"/>
    <w:rsid w:val="00D372FD"/>
    <w:rsid w:val="00D37526"/>
    <w:rsid w:val="00D43AAF"/>
    <w:rsid w:val="00D4644D"/>
    <w:rsid w:val="00D55A8A"/>
    <w:rsid w:val="00D70B70"/>
    <w:rsid w:val="00D76EB4"/>
    <w:rsid w:val="00D8103E"/>
    <w:rsid w:val="00D81BCF"/>
    <w:rsid w:val="00D82071"/>
    <w:rsid w:val="00D834F1"/>
    <w:rsid w:val="00D920DC"/>
    <w:rsid w:val="00D93648"/>
    <w:rsid w:val="00D946B0"/>
    <w:rsid w:val="00D94D04"/>
    <w:rsid w:val="00D962C2"/>
    <w:rsid w:val="00DA25FC"/>
    <w:rsid w:val="00DA62E7"/>
    <w:rsid w:val="00DB2C99"/>
    <w:rsid w:val="00DB6E57"/>
    <w:rsid w:val="00DB7B4C"/>
    <w:rsid w:val="00DC6A68"/>
    <w:rsid w:val="00DE0A02"/>
    <w:rsid w:val="00DF5FBC"/>
    <w:rsid w:val="00E06ECA"/>
    <w:rsid w:val="00E11143"/>
    <w:rsid w:val="00E11CFF"/>
    <w:rsid w:val="00E1371B"/>
    <w:rsid w:val="00E20392"/>
    <w:rsid w:val="00E21C81"/>
    <w:rsid w:val="00E32B68"/>
    <w:rsid w:val="00E33D31"/>
    <w:rsid w:val="00E35FE4"/>
    <w:rsid w:val="00E378FA"/>
    <w:rsid w:val="00E420D6"/>
    <w:rsid w:val="00E4241D"/>
    <w:rsid w:val="00E42E5F"/>
    <w:rsid w:val="00E45ABE"/>
    <w:rsid w:val="00E51564"/>
    <w:rsid w:val="00E52959"/>
    <w:rsid w:val="00E54209"/>
    <w:rsid w:val="00E64E12"/>
    <w:rsid w:val="00E65AB8"/>
    <w:rsid w:val="00E66075"/>
    <w:rsid w:val="00E71AB8"/>
    <w:rsid w:val="00E71DFD"/>
    <w:rsid w:val="00E73B03"/>
    <w:rsid w:val="00E73C4F"/>
    <w:rsid w:val="00E75BF8"/>
    <w:rsid w:val="00E80157"/>
    <w:rsid w:val="00E82816"/>
    <w:rsid w:val="00E82B07"/>
    <w:rsid w:val="00E84F6C"/>
    <w:rsid w:val="00E90410"/>
    <w:rsid w:val="00E90B91"/>
    <w:rsid w:val="00E925A9"/>
    <w:rsid w:val="00E950B6"/>
    <w:rsid w:val="00E96BB4"/>
    <w:rsid w:val="00EA0865"/>
    <w:rsid w:val="00EA526C"/>
    <w:rsid w:val="00EA6126"/>
    <w:rsid w:val="00EA7450"/>
    <w:rsid w:val="00EA7F35"/>
    <w:rsid w:val="00EB089E"/>
    <w:rsid w:val="00EB438E"/>
    <w:rsid w:val="00ED08EE"/>
    <w:rsid w:val="00ED31B2"/>
    <w:rsid w:val="00ED6F66"/>
    <w:rsid w:val="00ED711D"/>
    <w:rsid w:val="00ED7409"/>
    <w:rsid w:val="00EE18A1"/>
    <w:rsid w:val="00EF09FE"/>
    <w:rsid w:val="00F01230"/>
    <w:rsid w:val="00F01308"/>
    <w:rsid w:val="00F04F95"/>
    <w:rsid w:val="00F06038"/>
    <w:rsid w:val="00F108B5"/>
    <w:rsid w:val="00F163BA"/>
    <w:rsid w:val="00F167A1"/>
    <w:rsid w:val="00F202B4"/>
    <w:rsid w:val="00F20458"/>
    <w:rsid w:val="00F254FE"/>
    <w:rsid w:val="00F36A9D"/>
    <w:rsid w:val="00F37897"/>
    <w:rsid w:val="00F40A19"/>
    <w:rsid w:val="00F428B1"/>
    <w:rsid w:val="00F50D5C"/>
    <w:rsid w:val="00F606AF"/>
    <w:rsid w:val="00F61B3A"/>
    <w:rsid w:val="00F64A22"/>
    <w:rsid w:val="00F65202"/>
    <w:rsid w:val="00F655CE"/>
    <w:rsid w:val="00F66262"/>
    <w:rsid w:val="00F67E0B"/>
    <w:rsid w:val="00F70358"/>
    <w:rsid w:val="00F802A4"/>
    <w:rsid w:val="00F90B5B"/>
    <w:rsid w:val="00F91269"/>
    <w:rsid w:val="00FA3F40"/>
    <w:rsid w:val="00FA5A15"/>
    <w:rsid w:val="00FB5DEA"/>
    <w:rsid w:val="00FB6C21"/>
    <w:rsid w:val="00FC1CE9"/>
    <w:rsid w:val="00FC3AA6"/>
    <w:rsid w:val="00FC557D"/>
    <w:rsid w:val="00FD129B"/>
    <w:rsid w:val="00FD1D3B"/>
    <w:rsid w:val="00FE3E2A"/>
    <w:rsid w:val="00FE6DF4"/>
    <w:rsid w:val="00FE76A5"/>
    <w:rsid w:val="00FF06C1"/>
    <w:rsid w:val="00FF49AB"/>
    <w:rsid w:val="024C7B8D"/>
    <w:rsid w:val="02892C6D"/>
    <w:rsid w:val="04C73587"/>
    <w:rsid w:val="05CC7CF6"/>
    <w:rsid w:val="064321EB"/>
    <w:rsid w:val="09066495"/>
    <w:rsid w:val="0B002E5D"/>
    <w:rsid w:val="0CDC7A19"/>
    <w:rsid w:val="12EF7CEE"/>
    <w:rsid w:val="139E41CE"/>
    <w:rsid w:val="14255513"/>
    <w:rsid w:val="14930897"/>
    <w:rsid w:val="14AB4402"/>
    <w:rsid w:val="14BB5F83"/>
    <w:rsid w:val="15033573"/>
    <w:rsid w:val="16411408"/>
    <w:rsid w:val="17254D7D"/>
    <w:rsid w:val="172850D4"/>
    <w:rsid w:val="1B163BF5"/>
    <w:rsid w:val="1CA372D6"/>
    <w:rsid w:val="1D6A0D59"/>
    <w:rsid w:val="1FB0687A"/>
    <w:rsid w:val="22AD46DA"/>
    <w:rsid w:val="23C83240"/>
    <w:rsid w:val="24B9582A"/>
    <w:rsid w:val="26E752A0"/>
    <w:rsid w:val="27944EBF"/>
    <w:rsid w:val="2A01715C"/>
    <w:rsid w:val="2ABD7866"/>
    <w:rsid w:val="2CFE7611"/>
    <w:rsid w:val="2D0E27C2"/>
    <w:rsid w:val="2FF215C2"/>
    <w:rsid w:val="305400BE"/>
    <w:rsid w:val="315006FF"/>
    <w:rsid w:val="316A67A7"/>
    <w:rsid w:val="32562329"/>
    <w:rsid w:val="332044D8"/>
    <w:rsid w:val="338D1533"/>
    <w:rsid w:val="33D1233C"/>
    <w:rsid w:val="34CB7ECD"/>
    <w:rsid w:val="38E932B6"/>
    <w:rsid w:val="39AE0C9A"/>
    <w:rsid w:val="3AD275C6"/>
    <w:rsid w:val="3B210975"/>
    <w:rsid w:val="3BED50A4"/>
    <w:rsid w:val="3E434692"/>
    <w:rsid w:val="3E802445"/>
    <w:rsid w:val="402F6D8F"/>
    <w:rsid w:val="431D4CA4"/>
    <w:rsid w:val="44EA219B"/>
    <w:rsid w:val="45F462F1"/>
    <w:rsid w:val="48545755"/>
    <w:rsid w:val="48811BB6"/>
    <w:rsid w:val="48D52555"/>
    <w:rsid w:val="49B82AAD"/>
    <w:rsid w:val="51630BD6"/>
    <w:rsid w:val="555B1556"/>
    <w:rsid w:val="55911A0C"/>
    <w:rsid w:val="58495FE1"/>
    <w:rsid w:val="59BE6B1F"/>
    <w:rsid w:val="5F264B77"/>
    <w:rsid w:val="613B7703"/>
    <w:rsid w:val="62447268"/>
    <w:rsid w:val="63D14BC8"/>
    <w:rsid w:val="67637F90"/>
    <w:rsid w:val="69312899"/>
    <w:rsid w:val="6A6A1992"/>
    <w:rsid w:val="6AED0D1A"/>
    <w:rsid w:val="6D5910F7"/>
    <w:rsid w:val="6DB73D3B"/>
    <w:rsid w:val="6DDC548A"/>
    <w:rsid w:val="6E1E3B7C"/>
    <w:rsid w:val="6E497E78"/>
    <w:rsid w:val="6EEE047E"/>
    <w:rsid w:val="6FE1063B"/>
    <w:rsid w:val="6FED3CA7"/>
    <w:rsid w:val="716C40E7"/>
    <w:rsid w:val="73A7409E"/>
    <w:rsid w:val="74512859"/>
    <w:rsid w:val="75CA40AC"/>
    <w:rsid w:val="761F5107"/>
    <w:rsid w:val="763174AC"/>
    <w:rsid w:val="7EA72CD7"/>
    <w:rsid w:val="7EB33704"/>
    <w:rsid w:val="7F412234"/>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99" w:semiHidden="0" w:name="heading 2"/>
    <w:lsdException w:qFormat="1" w:unhideWhenUsed="0" w:uiPriority="99" w:semiHidden="0" w:name="heading 3"/>
    <w:lsdException w:qFormat="1" w:unhideWhenUsed="0" w:uiPriority="99" w:semiHidden="0" w:name="heading 4"/>
    <w:lsdException w:qFormat="1" w:unhideWhenUsed="0" w:uiPriority="99" w:semiHidden="0" w:name="heading 5"/>
    <w:lsdException w:qFormat="1" w:unhideWhenUsed="0" w:uiPriority="99" w:semiHidden="0" w:name="heading 6"/>
    <w:lsdException w:qFormat="1" w:unhideWhenUsed="0" w:uiPriority="99" w:semiHidden="0" w:name="heading 7"/>
    <w:lsdException w:qFormat="1" w:unhideWhenUsed="0" w:uiPriority="99" w:semiHidden="0" w:name="heading 8"/>
    <w:lsdException w:qFormat="1" w:unhideWhenUsed="0" w:uiPriority="99" w:semiHidden="0" w:name="heading 9"/>
    <w:lsdException w:qFormat="1" w:unhideWhenUsed="0" w:uiPriority="99" w:semiHidden="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99" w:semiHidden="0" w:name="toc 4"/>
    <w:lsdException w:qFormat="1" w:unhideWhenUsed="0" w:uiPriority="99" w:semiHidden="0" w:name="toc 5"/>
    <w:lsdException w:qFormat="1" w:unhideWhenUsed="0" w:uiPriority="99" w:semiHidden="0" w:name="toc 6"/>
    <w:lsdException w:qFormat="1" w:unhideWhenUsed="0" w:uiPriority="99" w:semiHidden="0" w:name="toc 7"/>
    <w:lsdException w:qFormat="1" w:unhideWhenUsed="0" w:uiPriority="99" w:semiHidden="0" w:name="toc 8"/>
    <w:lsdException w:qFormat="1" w:unhideWhenUsed="0" w:uiPriority="99" w:semiHidden="0" w:name="toc 9"/>
    <w:lsdException w:qFormat="1" w:unhideWhenUsed="0" w:uiPriority="99" w:semiHidden="0" w:name="Normal Indent"/>
    <w:lsdException w:uiPriority="99" w:name="footnote text"/>
    <w:lsdException w:qFormat="1" w:unhideWhenUsed="0" w:uiPriority="99" w:name="annotation text"/>
    <w:lsdException w:qFormat="1" w:unhideWhenUsed="0"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99" w:semiHidden="0" w:name="Title"/>
    <w:lsdException w:uiPriority="99" w:name="Closing"/>
    <w:lsdException w:uiPriority="99" w:name="Signature"/>
    <w:lsdException w:qFormat="1" w:uiPriority="1" w:semiHidden="0" w:name="Default Paragraph Font"/>
    <w:lsdException w:qFormat="1" w:unhideWhenUsed="0" w:uiPriority="1" w:semiHidden="0"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99" w:semiHidden="0" w:name="Date"/>
    <w:lsdException w:uiPriority="99" w:name="Body Text First Indent"/>
    <w:lsdException w:uiPriority="99" w:name="Body Text First Indent 2"/>
    <w:lsdException w:uiPriority="99" w:name="Note Heading"/>
    <w:lsdException w:qFormat="1" w:unhideWhenUsed="0" w:uiPriority="99" w:semiHidden="0" w:name="Body Text 2"/>
    <w:lsdException w:qFormat="1" w:unhideWhenUsed="0" w:uiPriority="99" w:semiHidden="0" w:name="Body Text 3"/>
    <w:lsdException w:qFormat="1" w:unhideWhenUsed="0" w:uiPriority="99" w:semiHidden="0" w:name="Body Text Indent 2"/>
    <w:lsdException w:qFormat="1" w:unhideWhenUsed="0" w:uiPriority="99" w:semiHidden="0" w:name="Body Text Indent 3"/>
    <w:lsdException w:uiPriority="99" w:name="Block Text"/>
    <w:lsdException w:qFormat="1" w:unhideWhenUsed="0" w:uiPriority="99" w:semiHidden="0" w:name="Hyperlink"/>
    <w:lsdException w:qFormat="1" w:unhideWhenUsed="0" w:uiPriority="99" w:semiHidden="0" w:name="FollowedHyperlink"/>
    <w:lsdException w:qFormat="1" w:unhideWhenUsed="0" w:uiPriority="22" w:semiHidden="0" w:name="Strong"/>
    <w:lsdException w:qFormat="1" w:unhideWhenUsed="0" w:uiPriority="20" w:semiHidden="0" w:name="Emphasis"/>
    <w:lsdException w:qFormat="1" w:unhideWhenUsed="0" w:uiPriority="99" w:name="Document Map"/>
    <w:lsdException w:qFormat="1" w:unhideWhenUsed="0" w:uiPriority="99"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99" w:semiHidden="0" w:name="HTML Preformatted"/>
    <w:lsdException w:uiPriority="99" w:name="HTML Sample"/>
    <w:lsdException w:uiPriority="99" w:name="HTML Typewriter"/>
    <w:lsdException w:uiPriority="99" w:name="HTML Variable"/>
    <w:lsdException w:qFormat="1" w:uiPriority="99" w:semiHidden="0" w:name="Normal Table"/>
    <w:lsdException w:qFormat="1" w:unhideWhenUsed="0"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paragraph" w:styleId="2">
    <w:name w:val="heading 1"/>
    <w:basedOn w:val="1"/>
    <w:next w:val="1"/>
    <w:link w:val="46"/>
    <w:qFormat/>
    <w:uiPriority w:val="99"/>
    <w:pPr>
      <w:keepNext/>
      <w:keepLines/>
      <w:adjustRightInd w:val="0"/>
      <w:snapToGrid w:val="0"/>
      <w:spacing w:before="340" w:after="330" w:line="350" w:lineRule="exact"/>
      <w:jc w:val="center"/>
      <w:outlineLvl w:val="0"/>
    </w:pPr>
    <w:rPr>
      <w:rFonts w:ascii="Times New Roman" w:hAnsi="Times New Roman" w:eastAsia="黑体" w:cs="Times New Roman"/>
      <w:kern w:val="44"/>
      <w:sz w:val="32"/>
      <w:szCs w:val="20"/>
    </w:rPr>
  </w:style>
  <w:style w:type="paragraph" w:styleId="3">
    <w:name w:val="heading 2"/>
    <w:basedOn w:val="1"/>
    <w:next w:val="1"/>
    <w:link w:val="47"/>
    <w:qFormat/>
    <w:uiPriority w:val="99"/>
    <w:pPr>
      <w:keepNext/>
      <w:keepLines/>
      <w:spacing w:before="260" w:after="260" w:line="413" w:lineRule="auto"/>
      <w:outlineLvl w:val="1"/>
    </w:pPr>
    <w:rPr>
      <w:rFonts w:ascii="Arial" w:hAnsi="Arial" w:eastAsia="黑体" w:cs="Times New Roman"/>
      <w:b/>
      <w:sz w:val="32"/>
      <w:szCs w:val="20"/>
    </w:rPr>
  </w:style>
  <w:style w:type="paragraph" w:styleId="4">
    <w:name w:val="heading 3"/>
    <w:basedOn w:val="1"/>
    <w:next w:val="1"/>
    <w:link w:val="48"/>
    <w:qFormat/>
    <w:uiPriority w:val="99"/>
    <w:pPr>
      <w:keepNext/>
      <w:keepLines/>
      <w:spacing w:before="260" w:after="260" w:line="413" w:lineRule="auto"/>
      <w:outlineLvl w:val="2"/>
    </w:pPr>
    <w:rPr>
      <w:rFonts w:ascii="Times New Roman" w:hAnsi="Times New Roman" w:eastAsia="宋体" w:cs="Times New Roman"/>
      <w:b/>
      <w:sz w:val="32"/>
      <w:szCs w:val="20"/>
    </w:rPr>
  </w:style>
  <w:style w:type="paragraph" w:styleId="5">
    <w:name w:val="heading 4"/>
    <w:basedOn w:val="1"/>
    <w:next w:val="1"/>
    <w:link w:val="49"/>
    <w:qFormat/>
    <w:uiPriority w:val="99"/>
    <w:pPr>
      <w:keepNext/>
      <w:keepLines/>
      <w:spacing w:before="280" w:after="290" w:line="376" w:lineRule="auto"/>
      <w:outlineLvl w:val="3"/>
    </w:pPr>
    <w:rPr>
      <w:rFonts w:ascii="Arial" w:hAnsi="Arial" w:eastAsia="黑体" w:cs="Times New Roman"/>
      <w:b/>
      <w:bCs/>
      <w:sz w:val="28"/>
      <w:szCs w:val="28"/>
    </w:rPr>
  </w:style>
  <w:style w:type="paragraph" w:styleId="6">
    <w:name w:val="heading 5"/>
    <w:basedOn w:val="1"/>
    <w:next w:val="1"/>
    <w:link w:val="50"/>
    <w:qFormat/>
    <w:uiPriority w:val="99"/>
    <w:pPr>
      <w:keepNext/>
      <w:keepLines/>
      <w:spacing w:before="280" w:after="290" w:line="376" w:lineRule="auto"/>
      <w:outlineLvl w:val="4"/>
    </w:pPr>
    <w:rPr>
      <w:rFonts w:ascii="Times New Roman" w:hAnsi="Times New Roman" w:eastAsia="宋体" w:cs="Times New Roman"/>
      <w:b/>
      <w:bCs/>
      <w:sz w:val="28"/>
      <w:szCs w:val="28"/>
    </w:rPr>
  </w:style>
  <w:style w:type="paragraph" w:styleId="7">
    <w:name w:val="heading 6"/>
    <w:basedOn w:val="1"/>
    <w:next w:val="1"/>
    <w:link w:val="51"/>
    <w:qFormat/>
    <w:uiPriority w:val="99"/>
    <w:pPr>
      <w:keepNext/>
      <w:keepLines/>
      <w:widowControl/>
      <w:tabs>
        <w:tab w:val="left" w:pos="1440"/>
      </w:tabs>
      <w:spacing w:before="240" w:after="64" w:line="320" w:lineRule="auto"/>
      <w:ind w:left="1152" w:hanging="1152"/>
      <w:jc w:val="left"/>
      <w:outlineLvl w:val="5"/>
    </w:pPr>
    <w:rPr>
      <w:rFonts w:ascii="Arial" w:hAnsi="Arial" w:eastAsia="黑体" w:cs="Times New Roman"/>
      <w:b/>
      <w:bCs/>
      <w:kern w:val="0"/>
      <w:sz w:val="24"/>
      <w:szCs w:val="24"/>
    </w:rPr>
  </w:style>
  <w:style w:type="paragraph" w:styleId="8">
    <w:name w:val="heading 7"/>
    <w:basedOn w:val="1"/>
    <w:next w:val="1"/>
    <w:link w:val="52"/>
    <w:qFormat/>
    <w:uiPriority w:val="99"/>
    <w:pPr>
      <w:keepNext/>
      <w:keepLines/>
      <w:widowControl/>
      <w:tabs>
        <w:tab w:val="left" w:pos="2520"/>
      </w:tabs>
      <w:spacing w:before="240" w:after="64" w:line="320" w:lineRule="auto"/>
      <w:ind w:left="1296" w:hanging="1296"/>
      <w:jc w:val="left"/>
      <w:outlineLvl w:val="6"/>
    </w:pPr>
    <w:rPr>
      <w:rFonts w:ascii="Times New Roman" w:hAnsi="Times New Roman" w:eastAsia="宋体" w:cs="Times New Roman"/>
      <w:b/>
      <w:bCs/>
      <w:kern w:val="0"/>
      <w:sz w:val="24"/>
      <w:szCs w:val="24"/>
    </w:rPr>
  </w:style>
  <w:style w:type="paragraph" w:styleId="9">
    <w:name w:val="heading 8"/>
    <w:basedOn w:val="1"/>
    <w:next w:val="1"/>
    <w:link w:val="53"/>
    <w:qFormat/>
    <w:uiPriority w:val="99"/>
    <w:pPr>
      <w:keepNext/>
      <w:keepLines/>
      <w:widowControl/>
      <w:tabs>
        <w:tab w:val="left" w:pos="1440"/>
      </w:tabs>
      <w:spacing w:before="240" w:after="64" w:line="320" w:lineRule="auto"/>
      <w:ind w:left="1440" w:hanging="1440"/>
      <w:jc w:val="left"/>
      <w:outlineLvl w:val="7"/>
    </w:pPr>
    <w:rPr>
      <w:rFonts w:ascii="Arial" w:hAnsi="Arial" w:eastAsia="黑体" w:cs="Times New Roman"/>
      <w:kern w:val="0"/>
      <w:sz w:val="24"/>
      <w:szCs w:val="24"/>
    </w:rPr>
  </w:style>
  <w:style w:type="paragraph" w:styleId="10">
    <w:name w:val="heading 9"/>
    <w:basedOn w:val="1"/>
    <w:next w:val="1"/>
    <w:link w:val="54"/>
    <w:qFormat/>
    <w:uiPriority w:val="99"/>
    <w:pPr>
      <w:keepNext/>
      <w:keepLines/>
      <w:widowControl/>
      <w:tabs>
        <w:tab w:val="left" w:pos="1584"/>
      </w:tabs>
      <w:spacing w:before="240" w:after="64" w:line="320" w:lineRule="auto"/>
      <w:ind w:left="1584" w:hanging="1584"/>
      <w:jc w:val="left"/>
      <w:outlineLvl w:val="8"/>
    </w:pPr>
    <w:rPr>
      <w:rFonts w:ascii="Arial" w:hAnsi="Arial" w:eastAsia="黑体" w:cs="Times New Roman"/>
      <w:kern w:val="0"/>
      <w:szCs w:val="21"/>
    </w:rPr>
  </w:style>
  <w:style w:type="character" w:default="1" w:styleId="41">
    <w:name w:val="Default Paragraph Font"/>
    <w:unhideWhenUsed/>
    <w:qFormat/>
    <w:uiPriority w:val="1"/>
  </w:style>
  <w:style w:type="table" w:default="1" w:styleId="39">
    <w:name w:val="Normal Table"/>
    <w:unhideWhenUsed/>
    <w:qFormat/>
    <w:uiPriority w:val="99"/>
    <w:tblPr>
      <w:tblCellMar>
        <w:top w:w="0" w:type="dxa"/>
        <w:left w:w="108" w:type="dxa"/>
        <w:bottom w:w="0" w:type="dxa"/>
        <w:right w:w="108" w:type="dxa"/>
      </w:tblCellMar>
    </w:tblPr>
  </w:style>
  <w:style w:type="paragraph" w:styleId="11">
    <w:name w:val="toc 7"/>
    <w:basedOn w:val="1"/>
    <w:next w:val="1"/>
    <w:qFormat/>
    <w:uiPriority w:val="99"/>
    <w:pPr>
      <w:ind w:left="2520" w:leftChars="1200"/>
    </w:pPr>
    <w:rPr>
      <w:rFonts w:ascii="Times New Roman" w:hAnsi="Times New Roman" w:eastAsia="宋体" w:cs="Times New Roman"/>
      <w:szCs w:val="20"/>
    </w:rPr>
  </w:style>
  <w:style w:type="paragraph" w:styleId="12">
    <w:name w:val="Normal Indent"/>
    <w:basedOn w:val="1"/>
    <w:link w:val="55"/>
    <w:qFormat/>
    <w:uiPriority w:val="99"/>
    <w:pPr>
      <w:ind w:firstLine="420"/>
    </w:pPr>
    <w:rPr>
      <w:kern w:val="0"/>
      <w:sz w:val="20"/>
      <w:szCs w:val="20"/>
    </w:rPr>
  </w:style>
  <w:style w:type="paragraph" w:styleId="13">
    <w:name w:val="Document Map"/>
    <w:basedOn w:val="1"/>
    <w:link w:val="56"/>
    <w:semiHidden/>
    <w:qFormat/>
    <w:uiPriority w:val="99"/>
    <w:pPr>
      <w:shd w:val="clear" w:color="auto" w:fill="000080"/>
    </w:pPr>
    <w:rPr>
      <w:rFonts w:ascii="Times New Roman" w:hAnsi="Times New Roman" w:eastAsia="宋体" w:cs="Times New Roman"/>
      <w:szCs w:val="20"/>
    </w:rPr>
  </w:style>
  <w:style w:type="paragraph" w:styleId="14">
    <w:name w:val="annotation text"/>
    <w:basedOn w:val="1"/>
    <w:link w:val="57"/>
    <w:semiHidden/>
    <w:qFormat/>
    <w:uiPriority w:val="99"/>
    <w:pPr>
      <w:jc w:val="left"/>
    </w:pPr>
    <w:rPr>
      <w:rFonts w:ascii="Times New Roman" w:hAnsi="Times New Roman" w:eastAsia="宋体" w:cs="Times New Roman"/>
      <w:szCs w:val="20"/>
    </w:rPr>
  </w:style>
  <w:style w:type="paragraph" w:styleId="15">
    <w:name w:val="Body Text 3"/>
    <w:basedOn w:val="1"/>
    <w:link w:val="58"/>
    <w:qFormat/>
    <w:uiPriority w:val="99"/>
    <w:pPr>
      <w:spacing w:after="120"/>
    </w:pPr>
    <w:rPr>
      <w:rFonts w:ascii="Times New Roman" w:hAnsi="Times New Roman" w:eastAsia="宋体" w:cs="Times New Roman"/>
      <w:sz w:val="16"/>
      <w:szCs w:val="16"/>
    </w:rPr>
  </w:style>
  <w:style w:type="paragraph" w:styleId="16">
    <w:name w:val="Body Text"/>
    <w:basedOn w:val="1"/>
    <w:next w:val="1"/>
    <w:link w:val="59"/>
    <w:qFormat/>
    <w:uiPriority w:val="1"/>
    <w:rPr>
      <w:rFonts w:ascii="金山简黑体" w:hAnsi="Courier New" w:eastAsia="金山简黑体" w:cs="Times New Roman"/>
      <w:b/>
      <w:spacing w:val="-8"/>
      <w:sz w:val="44"/>
      <w:szCs w:val="20"/>
    </w:rPr>
  </w:style>
  <w:style w:type="paragraph" w:styleId="17">
    <w:name w:val="Body Text Indent"/>
    <w:basedOn w:val="1"/>
    <w:link w:val="60"/>
    <w:qFormat/>
    <w:uiPriority w:val="99"/>
    <w:pPr>
      <w:autoSpaceDE w:val="0"/>
      <w:autoSpaceDN w:val="0"/>
      <w:adjustRightInd w:val="0"/>
      <w:ind w:firstLine="645"/>
    </w:pPr>
    <w:rPr>
      <w:rFonts w:ascii="方正仿宋简体" w:hAnsi="Times New Roman" w:eastAsia="方正仿宋简体" w:cs="Times New Roman"/>
      <w:color w:val="000000"/>
      <w:kern w:val="0"/>
      <w:sz w:val="30"/>
      <w:szCs w:val="20"/>
    </w:rPr>
  </w:style>
  <w:style w:type="paragraph" w:styleId="18">
    <w:name w:val="toc 5"/>
    <w:basedOn w:val="1"/>
    <w:next w:val="1"/>
    <w:qFormat/>
    <w:uiPriority w:val="99"/>
    <w:pPr>
      <w:ind w:left="1680" w:leftChars="800"/>
    </w:pPr>
    <w:rPr>
      <w:rFonts w:ascii="Times New Roman" w:hAnsi="Times New Roman" w:eastAsia="宋体" w:cs="Times New Roman"/>
      <w:szCs w:val="20"/>
    </w:rPr>
  </w:style>
  <w:style w:type="paragraph" w:styleId="19">
    <w:name w:val="toc 3"/>
    <w:basedOn w:val="1"/>
    <w:next w:val="1"/>
    <w:qFormat/>
    <w:uiPriority w:val="39"/>
    <w:pPr>
      <w:tabs>
        <w:tab w:val="left" w:pos="630"/>
        <w:tab w:val="right" w:leader="dot" w:pos="9344"/>
      </w:tabs>
      <w:spacing w:line="400" w:lineRule="exact"/>
      <w:jc w:val="left"/>
    </w:pPr>
    <w:rPr>
      <w:rFonts w:ascii="Times New Roman" w:hAnsi="Times New Roman" w:eastAsia="宋体" w:cs="Times New Roman"/>
      <w:kern w:val="0"/>
      <w:sz w:val="30"/>
      <w:szCs w:val="20"/>
    </w:rPr>
  </w:style>
  <w:style w:type="paragraph" w:styleId="20">
    <w:name w:val="Plain Text"/>
    <w:basedOn w:val="1"/>
    <w:next w:val="5"/>
    <w:link w:val="61"/>
    <w:qFormat/>
    <w:uiPriority w:val="99"/>
    <w:pPr>
      <w:adjustRightInd w:val="0"/>
      <w:jc w:val="left"/>
      <w:textAlignment w:val="baseline"/>
    </w:pPr>
    <w:rPr>
      <w:rFonts w:ascii="宋体" w:hAnsi="Courier New" w:eastAsia="宋体" w:cs="Times New Roman"/>
      <w:szCs w:val="20"/>
    </w:rPr>
  </w:style>
  <w:style w:type="paragraph" w:styleId="21">
    <w:name w:val="toc 8"/>
    <w:basedOn w:val="1"/>
    <w:next w:val="1"/>
    <w:qFormat/>
    <w:uiPriority w:val="99"/>
    <w:pPr>
      <w:ind w:left="2940" w:leftChars="1400"/>
    </w:pPr>
    <w:rPr>
      <w:rFonts w:ascii="Times New Roman" w:hAnsi="Times New Roman" w:eastAsia="宋体" w:cs="Times New Roman"/>
      <w:szCs w:val="20"/>
    </w:rPr>
  </w:style>
  <w:style w:type="paragraph" w:styleId="22">
    <w:name w:val="Date"/>
    <w:basedOn w:val="1"/>
    <w:next w:val="1"/>
    <w:link w:val="62"/>
    <w:qFormat/>
    <w:uiPriority w:val="99"/>
    <w:rPr>
      <w:rFonts w:ascii="宋体" w:hAnsi="Times New Roman" w:eastAsia="宋体" w:cs="Times New Roman"/>
      <w:color w:val="000000"/>
      <w:kern w:val="0"/>
      <w:sz w:val="30"/>
      <w:szCs w:val="20"/>
    </w:rPr>
  </w:style>
  <w:style w:type="paragraph" w:styleId="23">
    <w:name w:val="Body Text Indent 2"/>
    <w:basedOn w:val="1"/>
    <w:link w:val="63"/>
    <w:qFormat/>
    <w:uiPriority w:val="99"/>
    <w:pPr>
      <w:spacing w:line="360" w:lineRule="exact"/>
      <w:ind w:firstLine="562" w:firstLineChars="200"/>
    </w:pPr>
    <w:rPr>
      <w:rFonts w:ascii="Times New Roman" w:hAnsi="Times New Roman" w:eastAsia="宋体" w:cs="Times New Roman"/>
      <w:b/>
      <w:sz w:val="28"/>
      <w:szCs w:val="20"/>
    </w:rPr>
  </w:style>
  <w:style w:type="paragraph" w:styleId="24">
    <w:name w:val="Balloon Text"/>
    <w:basedOn w:val="1"/>
    <w:link w:val="64"/>
    <w:qFormat/>
    <w:uiPriority w:val="99"/>
    <w:rPr>
      <w:rFonts w:ascii="Times New Roman" w:hAnsi="Times New Roman" w:eastAsia="宋体" w:cs="Times New Roman"/>
      <w:sz w:val="18"/>
      <w:szCs w:val="20"/>
    </w:rPr>
  </w:style>
  <w:style w:type="paragraph" w:styleId="25">
    <w:name w:val="footer"/>
    <w:basedOn w:val="1"/>
    <w:link w:val="65"/>
    <w:qFormat/>
    <w:uiPriority w:val="99"/>
    <w:pPr>
      <w:tabs>
        <w:tab w:val="center" w:pos="4153"/>
        <w:tab w:val="right" w:pos="8306"/>
      </w:tabs>
      <w:snapToGrid w:val="0"/>
      <w:jc w:val="left"/>
    </w:pPr>
    <w:rPr>
      <w:rFonts w:ascii="宋体" w:hAnsi="Courier New" w:eastAsia="宋体" w:cs="Times New Roman"/>
      <w:sz w:val="18"/>
      <w:szCs w:val="20"/>
      <w:u w:val="single"/>
    </w:rPr>
  </w:style>
  <w:style w:type="paragraph" w:styleId="26">
    <w:name w:val="header"/>
    <w:basedOn w:val="1"/>
    <w:link w:val="66"/>
    <w:qFormat/>
    <w:uiPriority w:val="99"/>
    <w:pPr>
      <w:pBdr>
        <w:bottom w:val="single" w:color="auto" w:sz="6" w:space="1"/>
      </w:pBdr>
      <w:tabs>
        <w:tab w:val="center" w:pos="4153"/>
        <w:tab w:val="right" w:pos="8306"/>
      </w:tabs>
      <w:snapToGrid w:val="0"/>
      <w:jc w:val="center"/>
    </w:pPr>
    <w:rPr>
      <w:rFonts w:ascii="Times New Roman" w:hAnsi="Times New Roman" w:eastAsia="宋体" w:cs="Times New Roman"/>
      <w:sz w:val="18"/>
      <w:szCs w:val="20"/>
    </w:rPr>
  </w:style>
  <w:style w:type="paragraph" w:styleId="27">
    <w:name w:val="toc 1"/>
    <w:basedOn w:val="4"/>
    <w:next w:val="1"/>
    <w:qFormat/>
    <w:uiPriority w:val="39"/>
    <w:pPr>
      <w:keepNext w:val="0"/>
      <w:keepLines w:val="0"/>
      <w:tabs>
        <w:tab w:val="right" w:leader="dot" w:pos="9344"/>
      </w:tabs>
      <w:spacing w:before="120" w:after="120" w:line="300" w:lineRule="exact"/>
      <w:jc w:val="left"/>
      <w:outlineLvl w:val="9"/>
    </w:pPr>
    <w:rPr>
      <w:rFonts w:ascii="宋体" w:hAnsi="宋体"/>
      <w:caps/>
      <w:kern w:val="0"/>
      <w:sz w:val="24"/>
    </w:rPr>
  </w:style>
  <w:style w:type="paragraph" w:styleId="28">
    <w:name w:val="toc 4"/>
    <w:basedOn w:val="1"/>
    <w:next w:val="1"/>
    <w:qFormat/>
    <w:uiPriority w:val="99"/>
    <w:pPr>
      <w:ind w:left="1260" w:leftChars="600"/>
    </w:pPr>
    <w:rPr>
      <w:rFonts w:ascii="Times New Roman" w:hAnsi="Times New Roman" w:eastAsia="宋体" w:cs="Times New Roman"/>
      <w:szCs w:val="20"/>
    </w:rPr>
  </w:style>
  <w:style w:type="paragraph" w:styleId="29">
    <w:name w:val="toc 6"/>
    <w:basedOn w:val="1"/>
    <w:next w:val="1"/>
    <w:qFormat/>
    <w:uiPriority w:val="99"/>
    <w:pPr>
      <w:ind w:left="2100" w:leftChars="1000"/>
    </w:pPr>
    <w:rPr>
      <w:rFonts w:ascii="Times New Roman" w:hAnsi="Times New Roman" w:eastAsia="宋体" w:cs="Times New Roman"/>
      <w:szCs w:val="20"/>
    </w:rPr>
  </w:style>
  <w:style w:type="paragraph" w:styleId="30">
    <w:name w:val="Body Text Indent 3"/>
    <w:basedOn w:val="1"/>
    <w:link w:val="67"/>
    <w:qFormat/>
    <w:uiPriority w:val="99"/>
    <w:pPr>
      <w:spacing w:after="120"/>
      <w:ind w:left="420" w:leftChars="200"/>
    </w:pPr>
    <w:rPr>
      <w:rFonts w:ascii="Times New Roman" w:hAnsi="Times New Roman" w:eastAsia="宋体" w:cs="Times New Roman"/>
      <w:sz w:val="16"/>
      <w:szCs w:val="20"/>
    </w:rPr>
  </w:style>
  <w:style w:type="paragraph" w:styleId="31">
    <w:name w:val="toc 2"/>
    <w:basedOn w:val="1"/>
    <w:next w:val="1"/>
    <w:qFormat/>
    <w:uiPriority w:val="39"/>
    <w:pPr>
      <w:tabs>
        <w:tab w:val="right" w:leader="dot" w:pos="9344"/>
      </w:tabs>
      <w:spacing w:line="260" w:lineRule="exact"/>
      <w:ind w:left="-2" w:leftChars="-1" w:firstLine="1"/>
      <w:jc w:val="left"/>
    </w:pPr>
    <w:rPr>
      <w:rFonts w:ascii="Times New Roman" w:hAnsi="Times New Roman" w:eastAsia="宋体" w:cs="Times New Roman"/>
      <w:b/>
      <w:smallCaps/>
      <w:kern w:val="0"/>
      <w:sz w:val="24"/>
      <w:szCs w:val="20"/>
    </w:rPr>
  </w:style>
  <w:style w:type="paragraph" w:styleId="32">
    <w:name w:val="toc 9"/>
    <w:basedOn w:val="1"/>
    <w:next w:val="1"/>
    <w:qFormat/>
    <w:uiPriority w:val="99"/>
    <w:pPr>
      <w:ind w:left="3360" w:leftChars="1600"/>
    </w:pPr>
    <w:rPr>
      <w:rFonts w:ascii="Times New Roman" w:hAnsi="Times New Roman" w:eastAsia="宋体" w:cs="Times New Roman"/>
      <w:szCs w:val="20"/>
    </w:rPr>
  </w:style>
  <w:style w:type="paragraph" w:styleId="33">
    <w:name w:val="Body Text 2"/>
    <w:basedOn w:val="1"/>
    <w:link w:val="68"/>
    <w:qFormat/>
    <w:uiPriority w:val="99"/>
    <w:pPr>
      <w:adjustRightInd w:val="0"/>
      <w:spacing w:line="460" w:lineRule="exact"/>
      <w:ind w:firstLine="635"/>
      <w:jc w:val="left"/>
      <w:textAlignment w:val="baseline"/>
    </w:pPr>
    <w:rPr>
      <w:rFonts w:ascii="Times New Roman" w:hAnsi="Times New Roman" w:eastAsia="宋体" w:cs="Times New Roman"/>
      <w:sz w:val="28"/>
      <w:szCs w:val="20"/>
    </w:rPr>
  </w:style>
  <w:style w:type="paragraph" w:styleId="34">
    <w:name w:val="HTML Preformatted"/>
    <w:basedOn w:val="1"/>
    <w:link w:val="69"/>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Arial" w:hAnsi="Arial" w:eastAsia="宋体" w:cs="Times New Roman"/>
      <w:kern w:val="0"/>
      <w:sz w:val="24"/>
      <w:szCs w:val="24"/>
    </w:rPr>
  </w:style>
  <w:style w:type="paragraph" w:styleId="35">
    <w:name w:val="Normal (Web)"/>
    <w:basedOn w:val="1"/>
    <w:qFormat/>
    <w:uiPriority w:val="99"/>
    <w:pPr>
      <w:widowControl/>
      <w:spacing w:before="100" w:beforeAutospacing="1" w:after="100" w:afterAutospacing="1" w:line="283" w:lineRule="atLeast"/>
      <w:jc w:val="left"/>
    </w:pPr>
    <w:rPr>
      <w:rFonts w:ascii="宋体" w:hAnsi="宋体" w:eastAsia="宋体" w:cs="Times New Roman"/>
      <w:color w:val="000000"/>
      <w:kern w:val="0"/>
      <w:sz w:val="19"/>
      <w:szCs w:val="19"/>
    </w:rPr>
  </w:style>
  <w:style w:type="paragraph" w:styleId="36">
    <w:name w:val="index 1"/>
    <w:basedOn w:val="1"/>
    <w:next w:val="1"/>
    <w:qFormat/>
    <w:uiPriority w:val="99"/>
    <w:pPr>
      <w:spacing w:line="220" w:lineRule="exact"/>
      <w:jc w:val="center"/>
    </w:pPr>
    <w:rPr>
      <w:rFonts w:ascii="仿宋_GB2312" w:hAnsi="Times New Roman" w:eastAsia="仿宋_GB2312" w:cs="Times New Roman"/>
      <w:szCs w:val="21"/>
    </w:rPr>
  </w:style>
  <w:style w:type="paragraph" w:styleId="37">
    <w:name w:val="Title"/>
    <w:basedOn w:val="1"/>
    <w:next w:val="1"/>
    <w:link w:val="70"/>
    <w:qFormat/>
    <w:uiPriority w:val="99"/>
    <w:pPr>
      <w:spacing w:before="240" w:after="60"/>
      <w:jc w:val="center"/>
      <w:outlineLvl w:val="0"/>
    </w:pPr>
    <w:rPr>
      <w:rFonts w:ascii="Cambria" w:hAnsi="Cambria" w:eastAsia="宋体" w:cs="Times New Roman"/>
      <w:b/>
      <w:bCs/>
      <w:sz w:val="32"/>
      <w:szCs w:val="32"/>
    </w:rPr>
  </w:style>
  <w:style w:type="paragraph" w:styleId="38">
    <w:name w:val="annotation subject"/>
    <w:basedOn w:val="14"/>
    <w:next w:val="14"/>
    <w:link w:val="71"/>
    <w:semiHidden/>
    <w:qFormat/>
    <w:uiPriority w:val="99"/>
    <w:rPr>
      <w:b/>
      <w:bCs/>
    </w:rPr>
  </w:style>
  <w:style w:type="table" w:styleId="40">
    <w:name w:val="Table Grid"/>
    <w:basedOn w:val="39"/>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42">
    <w:name w:val="page number"/>
    <w:basedOn w:val="41"/>
    <w:qFormat/>
    <w:uiPriority w:val="0"/>
  </w:style>
  <w:style w:type="character" w:styleId="43">
    <w:name w:val="FollowedHyperlink"/>
    <w:basedOn w:val="41"/>
    <w:qFormat/>
    <w:uiPriority w:val="99"/>
    <w:rPr>
      <w:color w:val="333333"/>
      <w:u w:val="none"/>
    </w:rPr>
  </w:style>
  <w:style w:type="character" w:styleId="44">
    <w:name w:val="Hyperlink"/>
    <w:basedOn w:val="41"/>
    <w:qFormat/>
    <w:uiPriority w:val="99"/>
    <w:rPr>
      <w:rFonts w:cs="Times New Roman"/>
      <w:color w:val="333333"/>
      <w:u w:val="none"/>
    </w:rPr>
  </w:style>
  <w:style w:type="character" w:styleId="45">
    <w:name w:val="annotation reference"/>
    <w:basedOn w:val="41"/>
    <w:semiHidden/>
    <w:qFormat/>
    <w:uiPriority w:val="99"/>
    <w:rPr>
      <w:sz w:val="21"/>
    </w:rPr>
  </w:style>
  <w:style w:type="character" w:customStyle="1" w:styleId="46">
    <w:name w:val="标题 1 Char"/>
    <w:basedOn w:val="41"/>
    <w:link w:val="2"/>
    <w:qFormat/>
    <w:uiPriority w:val="99"/>
    <w:rPr>
      <w:rFonts w:ascii="Times New Roman" w:hAnsi="Times New Roman" w:eastAsia="黑体" w:cs="Times New Roman"/>
      <w:kern w:val="44"/>
      <w:sz w:val="32"/>
      <w:szCs w:val="20"/>
    </w:rPr>
  </w:style>
  <w:style w:type="character" w:customStyle="1" w:styleId="47">
    <w:name w:val="标题 2 Char"/>
    <w:basedOn w:val="41"/>
    <w:link w:val="3"/>
    <w:qFormat/>
    <w:uiPriority w:val="99"/>
    <w:rPr>
      <w:rFonts w:ascii="Arial" w:hAnsi="Arial" w:eastAsia="黑体" w:cs="Times New Roman"/>
      <w:b/>
      <w:sz w:val="32"/>
      <w:szCs w:val="20"/>
    </w:rPr>
  </w:style>
  <w:style w:type="character" w:customStyle="1" w:styleId="48">
    <w:name w:val="标题 3 Char"/>
    <w:basedOn w:val="41"/>
    <w:link w:val="4"/>
    <w:qFormat/>
    <w:uiPriority w:val="99"/>
    <w:rPr>
      <w:rFonts w:ascii="Times New Roman" w:hAnsi="Times New Roman" w:eastAsia="宋体" w:cs="Times New Roman"/>
      <w:b/>
      <w:sz w:val="32"/>
      <w:szCs w:val="20"/>
    </w:rPr>
  </w:style>
  <w:style w:type="character" w:customStyle="1" w:styleId="49">
    <w:name w:val="标题 4 Char"/>
    <w:basedOn w:val="41"/>
    <w:link w:val="5"/>
    <w:qFormat/>
    <w:uiPriority w:val="99"/>
    <w:rPr>
      <w:rFonts w:ascii="Arial" w:hAnsi="Arial" w:eastAsia="黑体" w:cs="Times New Roman"/>
      <w:b/>
      <w:bCs/>
      <w:sz w:val="28"/>
      <w:szCs w:val="28"/>
    </w:rPr>
  </w:style>
  <w:style w:type="character" w:customStyle="1" w:styleId="50">
    <w:name w:val="标题 5 Char"/>
    <w:basedOn w:val="41"/>
    <w:link w:val="6"/>
    <w:qFormat/>
    <w:uiPriority w:val="99"/>
    <w:rPr>
      <w:rFonts w:ascii="Times New Roman" w:hAnsi="Times New Roman" w:eastAsia="宋体" w:cs="Times New Roman"/>
      <w:b/>
      <w:bCs/>
      <w:sz w:val="28"/>
      <w:szCs w:val="28"/>
    </w:rPr>
  </w:style>
  <w:style w:type="character" w:customStyle="1" w:styleId="51">
    <w:name w:val="标题 6 Char"/>
    <w:basedOn w:val="41"/>
    <w:link w:val="7"/>
    <w:qFormat/>
    <w:uiPriority w:val="99"/>
    <w:rPr>
      <w:rFonts w:ascii="Arial" w:hAnsi="Arial" w:eastAsia="黑体" w:cs="Times New Roman"/>
      <w:b/>
      <w:bCs/>
      <w:kern w:val="0"/>
      <w:sz w:val="24"/>
      <w:szCs w:val="24"/>
    </w:rPr>
  </w:style>
  <w:style w:type="character" w:customStyle="1" w:styleId="52">
    <w:name w:val="标题 7 Char"/>
    <w:basedOn w:val="41"/>
    <w:link w:val="8"/>
    <w:qFormat/>
    <w:uiPriority w:val="99"/>
    <w:rPr>
      <w:rFonts w:ascii="Times New Roman" w:hAnsi="Times New Roman" w:eastAsia="宋体" w:cs="Times New Roman"/>
      <w:b/>
      <w:bCs/>
      <w:kern w:val="0"/>
      <w:sz w:val="24"/>
      <w:szCs w:val="24"/>
    </w:rPr>
  </w:style>
  <w:style w:type="character" w:customStyle="1" w:styleId="53">
    <w:name w:val="标题 8 Char"/>
    <w:basedOn w:val="41"/>
    <w:link w:val="9"/>
    <w:qFormat/>
    <w:uiPriority w:val="99"/>
    <w:rPr>
      <w:rFonts w:ascii="Arial" w:hAnsi="Arial" w:eastAsia="黑体" w:cs="Times New Roman"/>
      <w:kern w:val="0"/>
      <w:sz w:val="24"/>
      <w:szCs w:val="24"/>
    </w:rPr>
  </w:style>
  <w:style w:type="character" w:customStyle="1" w:styleId="54">
    <w:name w:val="标题 9 Char"/>
    <w:basedOn w:val="41"/>
    <w:link w:val="10"/>
    <w:qFormat/>
    <w:uiPriority w:val="99"/>
    <w:rPr>
      <w:rFonts w:ascii="Arial" w:hAnsi="Arial" w:eastAsia="黑体" w:cs="Times New Roman"/>
      <w:kern w:val="0"/>
      <w:szCs w:val="21"/>
    </w:rPr>
  </w:style>
  <w:style w:type="character" w:customStyle="1" w:styleId="55">
    <w:name w:val="正文缩进 Char"/>
    <w:link w:val="12"/>
    <w:qFormat/>
    <w:locked/>
    <w:uiPriority w:val="99"/>
    <w:rPr>
      <w:rFonts w:ascii="Times New Roman" w:hAnsi="Times New Roman" w:eastAsia="宋体" w:cs="Times New Roman"/>
      <w:szCs w:val="20"/>
    </w:rPr>
  </w:style>
  <w:style w:type="character" w:customStyle="1" w:styleId="56">
    <w:name w:val="文档结构图 Char"/>
    <w:basedOn w:val="41"/>
    <w:link w:val="13"/>
    <w:semiHidden/>
    <w:qFormat/>
    <w:uiPriority w:val="99"/>
    <w:rPr>
      <w:rFonts w:ascii="Times New Roman" w:hAnsi="Times New Roman" w:eastAsia="宋体" w:cs="Times New Roman"/>
      <w:szCs w:val="20"/>
      <w:shd w:val="clear" w:color="auto" w:fill="000080"/>
    </w:rPr>
  </w:style>
  <w:style w:type="character" w:customStyle="1" w:styleId="57">
    <w:name w:val="批注文字 Char"/>
    <w:basedOn w:val="41"/>
    <w:link w:val="14"/>
    <w:semiHidden/>
    <w:qFormat/>
    <w:uiPriority w:val="99"/>
    <w:rPr>
      <w:rFonts w:ascii="Times New Roman" w:hAnsi="Times New Roman" w:eastAsia="宋体" w:cs="Times New Roman"/>
      <w:szCs w:val="20"/>
    </w:rPr>
  </w:style>
  <w:style w:type="character" w:customStyle="1" w:styleId="58">
    <w:name w:val="正文文本 3 Char"/>
    <w:basedOn w:val="41"/>
    <w:link w:val="15"/>
    <w:qFormat/>
    <w:uiPriority w:val="99"/>
    <w:rPr>
      <w:rFonts w:ascii="Times New Roman" w:hAnsi="Times New Roman" w:eastAsia="宋体" w:cs="Times New Roman"/>
      <w:sz w:val="16"/>
      <w:szCs w:val="16"/>
    </w:rPr>
  </w:style>
  <w:style w:type="character" w:customStyle="1" w:styleId="59">
    <w:name w:val="正文文本 Char"/>
    <w:basedOn w:val="41"/>
    <w:link w:val="16"/>
    <w:qFormat/>
    <w:uiPriority w:val="99"/>
    <w:rPr>
      <w:rFonts w:ascii="金山简黑体" w:hAnsi="Courier New" w:eastAsia="金山简黑体" w:cs="Times New Roman"/>
      <w:b/>
      <w:spacing w:val="-8"/>
      <w:sz w:val="44"/>
      <w:szCs w:val="20"/>
    </w:rPr>
  </w:style>
  <w:style w:type="character" w:customStyle="1" w:styleId="60">
    <w:name w:val="正文文本缩进 Char"/>
    <w:basedOn w:val="41"/>
    <w:link w:val="17"/>
    <w:qFormat/>
    <w:uiPriority w:val="99"/>
    <w:rPr>
      <w:rFonts w:ascii="方正仿宋简体" w:hAnsi="Times New Roman" w:eastAsia="方正仿宋简体" w:cs="Times New Roman"/>
      <w:color w:val="000000"/>
      <w:kern w:val="0"/>
      <w:sz w:val="30"/>
      <w:szCs w:val="20"/>
    </w:rPr>
  </w:style>
  <w:style w:type="character" w:customStyle="1" w:styleId="61">
    <w:name w:val="纯文本 Char"/>
    <w:basedOn w:val="41"/>
    <w:link w:val="20"/>
    <w:qFormat/>
    <w:uiPriority w:val="99"/>
    <w:rPr>
      <w:rFonts w:ascii="宋体" w:hAnsi="Courier New" w:eastAsia="宋体" w:cs="Times New Roman"/>
      <w:szCs w:val="20"/>
    </w:rPr>
  </w:style>
  <w:style w:type="character" w:customStyle="1" w:styleId="62">
    <w:name w:val="日期 Char"/>
    <w:basedOn w:val="41"/>
    <w:link w:val="22"/>
    <w:qFormat/>
    <w:uiPriority w:val="99"/>
    <w:rPr>
      <w:rFonts w:ascii="宋体" w:hAnsi="Times New Roman" w:eastAsia="宋体" w:cs="Times New Roman"/>
      <w:color w:val="000000"/>
      <w:kern w:val="0"/>
      <w:sz w:val="30"/>
      <w:szCs w:val="20"/>
    </w:rPr>
  </w:style>
  <w:style w:type="character" w:customStyle="1" w:styleId="63">
    <w:name w:val="正文文本缩进 2 Char"/>
    <w:basedOn w:val="41"/>
    <w:link w:val="23"/>
    <w:qFormat/>
    <w:uiPriority w:val="99"/>
    <w:rPr>
      <w:rFonts w:ascii="Times New Roman" w:hAnsi="Times New Roman" w:eastAsia="宋体" w:cs="Times New Roman"/>
      <w:b/>
      <w:sz w:val="28"/>
      <w:szCs w:val="20"/>
    </w:rPr>
  </w:style>
  <w:style w:type="character" w:customStyle="1" w:styleId="64">
    <w:name w:val="批注框文本 Char"/>
    <w:basedOn w:val="41"/>
    <w:link w:val="24"/>
    <w:qFormat/>
    <w:uiPriority w:val="99"/>
    <w:rPr>
      <w:rFonts w:ascii="Times New Roman" w:hAnsi="Times New Roman" w:eastAsia="宋体" w:cs="Times New Roman"/>
      <w:sz w:val="18"/>
      <w:szCs w:val="20"/>
    </w:rPr>
  </w:style>
  <w:style w:type="character" w:customStyle="1" w:styleId="65">
    <w:name w:val="页脚 Char"/>
    <w:basedOn w:val="41"/>
    <w:link w:val="25"/>
    <w:qFormat/>
    <w:uiPriority w:val="99"/>
    <w:rPr>
      <w:rFonts w:ascii="宋体" w:hAnsi="Courier New" w:eastAsia="宋体" w:cs="Times New Roman"/>
      <w:sz w:val="18"/>
      <w:szCs w:val="20"/>
      <w:u w:val="single"/>
    </w:rPr>
  </w:style>
  <w:style w:type="character" w:customStyle="1" w:styleId="66">
    <w:name w:val="页眉 Char"/>
    <w:basedOn w:val="41"/>
    <w:link w:val="26"/>
    <w:qFormat/>
    <w:uiPriority w:val="99"/>
    <w:rPr>
      <w:rFonts w:ascii="Times New Roman" w:hAnsi="Times New Roman" w:eastAsia="宋体" w:cs="Times New Roman"/>
      <w:sz w:val="18"/>
      <w:szCs w:val="20"/>
    </w:rPr>
  </w:style>
  <w:style w:type="character" w:customStyle="1" w:styleId="67">
    <w:name w:val="正文文本缩进 3 Char"/>
    <w:basedOn w:val="41"/>
    <w:link w:val="30"/>
    <w:qFormat/>
    <w:uiPriority w:val="99"/>
    <w:rPr>
      <w:rFonts w:ascii="Times New Roman" w:hAnsi="Times New Roman" w:eastAsia="宋体" w:cs="Times New Roman"/>
      <w:sz w:val="16"/>
      <w:szCs w:val="20"/>
    </w:rPr>
  </w:style>
  <w:style w:type="character" w:customStyle="1" w:styleId="68">
    <w:name w:val="正文文本 2 Char"/>
    <w:basedOn w:val="41"/>
    <w:link w:val="33"/>
    <w:qFormat/>
    <w:uiPriority w:val="99"/>
    <w:rPr>
      <w:rFonts w:ascii="Times New Roman" w:hAnsi="Times New Roman" w:eastAsia="宋体" w:cs="Times New Roman"/>
      <w:sz w:val="28"/>
      <w:szCs w:val="20"/>
    </w:rPr>
  </w:style>
  <w:style w:type="character" w:customStyle="1" w:styleId="69">
    <w:name w:val="HTML 预设格式 Char"/>
    <w:basedOn w:val="41"/>
    <w:link w:val="34"/>
    <w:qFormat/>
    <w:uiPriority w:val="99"/>
    <w:rPr>
      <w:rFonts w:ascii="Arial" w:hAnsi="Arial" w:eastAsia="宋体" w:cs="Times New Roman"/>
      <w:kern w:val="0"/>
      <w:sz w:val="24"/>
      <w:szCs w:val="24"/>
    </w:rPr>
  </w:style>
  <w:style w:type="character" w:customStyle="1" w:styleId="70">
    <w:name w:val="标题 Char"/>
    <w:basedOn w:val="41"/>
    <w:link w:val="37"/>
    <w:qFormat/>
    <w:uiPriority w:val="99"/>
    <w:rPr>
      <w:rFonts w:ascii="Cambria" w:hAnsi="Cambria" w:eastAsia="宋体" w:cs="Times New Roman"/>
      <w:b/>
      <w:bCs/>
      <w:sz w:val="32"/>
      <w:szCs w:val="32"/>
    </w:rPr>
  </w:style>
  <w:style w:type="character" w:customStyle="1" w:styleId="71">
    <w:name w:val="批注主题 Char"/>
    <w:basedOn w:val="57"/>
    <w:link w:val="38"/>
    <w:semiHidden/>
    <w:qFormat/>
    <w:uiPriority w:val="99"/>
    <w:rPr>
      <w:b/>
      <w:bCs/>
    </w:rPr>
  </w:style>
  <w:style w:type="character" w:customStyle="1" w:styleId="72">
    <w:name w:val="font161"/>
    <w:qFormat/>
    <w:uiPriority w:val="99"/>
    <w:rPr>
      <w:rFonts w:ascii="Arial" w:hAnsi="Arial" w:eastAsia="黑体"/>
      <w:b/>
      <w:kern w:val="2"/>
      <w:sz w:val="32"/>
      <w:lang w:val="en-US" w:eastAsia="zh-CN"/>
    </w:rPr>
  </w:style>
  <w:style w:type="character" w:customStyle="1" w:styleId="73">
    <w:name w:val="Balloon Text Char"/>
    <w:basedOn w:val="41"/>
    <w:semiHidden/>
    <w:qFormat/>
    <w:uiPriority w:val="99"/>
    <w:rPr>
      <w:sz w:val="16"/>
      <w:szCs w:val="0"/>
    </w:rPr>
  </w:style>
  <w:style w:type="character" w:customStyle="1" w:styleId="74">
    <w:name w:val="Heading 1 Char"/>
    <w:basedOn w:val="41"/>
    <w:qFormat/>
    <w:uiPriority w:val="9"/>
    <w:rPr>
      <w:b/>
      <w:bCs/>
      <w:kern w:val="44"/>
      <w:sz w:val="44"/>
      <w:szCs w:val="44"/>
    </w:rPr>
  </w:style>
  <w:style w:type="character" w:customStyle="1" w:styleId="75">
    <w:name w:val="Document Map Char"/>
    <w:basedOn w:val="41"/>
    <w:semiHidden/>
    <w:qFormat/>
    <w:uiPriority w:val="99"/>
    <w:rPr>
      <w:sz w:val="16"/>
      <w:szCs w:val="0"/>
    </w:rPr>
  </w:style>
  <w:style w:type="character" w:customStyle="1" w:styleId="76">
    <w:name w:val="Date Char"/>
    <w:basedOn w:val="41"/>
    <w:semiHidden/>
    <w:qFormat/>
    <w:uiPriority w:val="99"/>
    <w:rPr>
      <w:szCs w:val="20"/>
    </w:rPr>
  </w:style>
  <w:style w:type="character" w:customStyle="1" w:styleId="77">
    <w:name w:val="Comment Subject Char"/>
    <w:basedOn w:val="57"/>
    <w:semiHidden/>
    <w:qFormat/>
    <w:uiPriority w:val="99"/>
    <w:rPr>
      <w:b/>
      <w:bCs/>
      <w:kern w:val="2"/>
      <w:sz w:val="21"/>
      <w:szCs w:val="20"/>
    </w:rPr>
  </w:style>
  <w:style w:type="character" w:customStyle="1" w:styleId="78">
    <w:name w:val="Comment Text Char"/>
    <w:basedOn w:val="41"/>
    <w:semiHidden/>
    <w:qFormat/>
    <w:uiPriority w:val="99"/>
    <w:rPr>
      <w:szCs w:val="20"/>
    </w:rPr>
  </w:style>
  <w:style w:type="character" w:customStyle="1" w:styleId="79">
    <w:name w:val="Footer Char"/>
    <w:basedOn w:val="41"/>
    <w:semiHidden/>
    <w:qFormat/>
    <w:uiPriority w:val="99"/>
    <w:rPr>
      <w:sz w:val="18"/>
      <w:szCs w:val="18"/>
    </w:rPr>
  </w:style>
  <w:style w:type="character" w:customStyle="1" w:styleId="80">
    <w:name w:val="Heading 6 Char"/>
    <w:basedOn w:val="41"/>
    <w:semiHidden/>
    <w:qFormat/>
    <w:uiPriority w:val="9"/>
    <w:rPr>
      <w:rFonts w:ascii="Cambria" w:hAnsi="Cambria" w:eastAsia="宋体" w:cs="Times New Roman"/>
      <w:b/>
      <w:bCs/>
      <w:sz w:val="24"/>
      <w:szCs w:val="24"/>
    </w:rPr>
  </w:style>
  <w:style w:type="character" w:customStyle="1" w:styleId="81">
    <w:name w:val="Char Char"/>
    <w:qFormat/>
    <w:uiPriority w:val="99"/>
    <w:rPr>
      <w:rFonts w:ascii="Arial" w:hAnsi="Arial" w:eastAsia="黑体"/>
      <w:b/>
      <w:kern w:val="2"/>
      <w:sz w:val="32"/>
      <w:lang w:val="en-US" w:eastAsia="zh-CN"/>
    </w:rPr>
  </w:style>
  <w:style w:type="character" w:customStyle="1" w:styleId="82">
    <w:name w:val="批注文字 字符1"/>
    <w:semiHidden/>
    <w:qFormat/>
    <w:uiPriority w:val="99"/>
    <w:rPr>
      <w:kern w:val="2"/>
      <w:sz w:val="21"/>
    </w:rPr>
  </w:style>
  <w:style w:type="character" w:customStyle="1" w:styleId="83">
    <w:name w:val="px14"/>
    <w:qFormat/>
    <w:uiPriority w:val="99"/>
  </w:style>
  <w:style w:type="character" w:customStyle="1" w:styleId="84">
    <w:name w:val="37"/>
    <w:qFormat/>
    <w:uiPriority w:val="99"/>
    <w:rPr>
      <w:rFonts w:ascii="微软雅黑 Light" w:eastAsia="微软雅黑 Light"/>
      <w:color w:val="000000"/>
      <w:spacing w:val="150"/>
      <w:sz w:val="19"/>
    </w:rPr>
  </w:style>
  <w:style w:type="character" w:customStyle="1" w:styleId="85">
    <w:name w:val="17"/>
    <w:qFormat/>
    <w:uiPriority w:val="99"/>
    <w:rPr>
      <w:rFonts w:ascii="微软雅黑 Light" w:eastAsia="微软雅黑 Light"/>
      <w:color w:val="000000"/>
      <w:spacing w:val="10"/>
      <w:sz w:val="19"/>
    </w:rPr>
  </w:style>
  <w:style w:type="character" w:customStyle="1" w:styleId="86">
    <w:name w:val="21"/>
    <w:qFormat/>
    <w:uiPriority w:val="99"/>
    <w:rPr>
      <w:rFonts w:ascii="微软雅黑 Light" w:eastAsia="微软雅黑 Light"/>
      <w:color w:val="000000"/>
      <w:spacing w:val="0"/>
      <w:sz w:val="22"/>
    </w:rPr>
  </w:style>
  <w:style w:type="character" w:customStyle="1" w:styleId="87">
    <w:name w:val="Body Text Indent 3 Char"/>
    <w:basedOn w:val="41"/>
    <w:semiHidden/>
    <w:qFormat/>
    <w:uiPriority w:val="99"/>
    <w:rPr>
      <w:sz w:val="16"/>
      <w:szCs w:val="16"/>
    </w:rPr>
  </w:style>
  <w:style w:type="character" w:customStyle="1" w:styleId="88">
    <w:name w:val="标题 Char1"/>
    <w:qFormat/>
    <w:uiPriority w:val="99"/>
    <w:rPr>
      <w:rFonts w:ascii="Cambria" w:hAnsi="Cambria" w:eastAsia="宋体"/>
      <w:b/>
      <w:sz w:val="32"/>
    </w:rPr>
  </w:style>
  <w:style w:type="character" w:customStyle="1" w:styleId="89">
    <w:name w:val="Header Char"/>
    <w:basedOn w:val="41"/>
    <w:semiHidden/>
    <w:qFormat/>
    <w:uiPriority w:val="99"/>
    <w:rPr>
      <w:sz w:val="18"/>
      <w:szCs w:val="18"/>
    </w:rPr>
  </w:style>
  <w:style w:type="character" w:customStyle="1" w:styleId="90">
    <w:name w:val="Body Text 3 Char"/>
    <w:basedOn w:val="41"/>
    <w:semiHidden/>
    <w:qFormat/>
    <w:uiPriority w:val="99"/>
    <w:rPr>
      <w:sz w:val="16"/>
      <w:szCs w:val="16"/>
    </w:rPr>
  </w:style>
  <w:style w:type="character" w:customStyle="1" w:styleId="91">
    <w:name w:val="Body Text Indent 2 Char"/>
    <w:basedOn w:val="41"/>
    <w:semiHidden/>
    <w:qFormat/>
    <w:uiPriority w:val="99"/>
    <w:rPr>
      <w:szCs w:val="20"/>
    </w:rPr>
  </w:style>
  <w:style w:type="character" w:customStyle="1" w:styleId="92">
    <w:name w:val="Heading 2 Char"/>
    <w:basedOn w:val="41"/>
    <w:semiHidden/>
    <w:qFormat/>
    <w:uiPriority w:val="9"/>
    <w:rPr>
      <w:rFonts w:ascii="Cambria" w:hAnsi="Cambria" w:eastAsia="宋体" w:cs="Times New Roman"/>
      <w:b/>
      <w:bCs/>
      <w:sz w:val="32"/>
      <w:szCs w:val="32"/>
    </w:rPr>
  </w:style>
  <w:style w:type="character" w:customStyle="1" w:styleId="93">
    <w:name w:val="Heading 3 Char"/>
    <w:basedOn w:val="41"/>
    <w:semiHidden/>
    <w:qFormat/>
    <w:uiPriority w:val="9"/>
    <w:rPr>
      <w:b/>
      <w:bCs/>
      <w:sz w:val="32"/>
      <w:szCs w:val="32"/>
    </w:rPr>
  </w:style>
  <w:style w:type="character" w:customStyle="1" w:styleId="94">
    <w:name w:val="Title Char"/>
    <w:basedOn w:val="41"/>
    <w:qFormat/>
    <w:uiPriority w:val="10"/>
    <w:rPr>
      <w:rFonts w:ascii="Cambria" w:hAnsi="Cambria" w:cs="Times New Roman"/>
      <w:b/>
      <w:bCs/>
      <w:sz w:val="32"/>
      <w:szCs w:val="32"/>
    </w:rPr>
  </w:style>
  <w:style w:type="character" w:customStyle="1" w:styleId="95">
    <w:name w:val="font5 Char"/>
    <w:qFormat/>
    <w:uiPriority w:val="99"/>
    <w:rPr>
      <w:rFonts w:ascii="宋体" w:hAnsi="宋体" w:eastAsia="宋体"/>
      <w:sz w:val="24"/>
      <w:lang w:val="en-US" w:eastAsia="zh-CN"/>
    </w:rPr>
  </w:style>
  <w:style w:type="character" w:customStyle="1" w:styleId="96">
    <w:name w:val="Heading 8 Char"/>
    <w:basedOn w:val="41"/>
    <w:semiHidden/>
    <w:qFormat/>
    <w:uiPriority w:val="9"/>
    <w:rPr>
      <w:rFonts w:ascii="Cambria" w:hAnsi="Cambria" w:eastAsia="宋体" w:cs="Times New Roman"/>
      <w:sz w:val="24"/>
      <w:szCs w:val="24"/>
    </w:rPr>
  </w:style>
  <w:style w:type="character" w:customStyle="1" w:styleId="97">
    <w:name w:val="Heading 7 Char"/>
    <w:basedOn w:val="41"/>
    <w:semiHidden/>
    <w:qFormat/>
    <w:uiPriority w:val="9"/>
    <w:rPr>
      <w:b/>
      <w:bCs/>
      <w:sz w:val="24"/>
      <w:szCs w:val="24"/>
    </w:rPr>
  </w:style>
  <w:style w:type="character" w:customStyle="1" w:styleId="98">
    <w:name w:val="16"/>
    <w:qFormat/>
    <w:uiPriority w:val="99"/>
    <w:rPr>
      <w:rFonts w:ascii="微软雅黑 Light" w:eastAsia="微软雅黑 Light"/>
      <w:color w:val="000000"/>
      <w:spacing w:val="0"/>
      <w:sz w:val="22"/>
    </w:rPr>
  </w:style>
  <w:style w:type="character" w:customStyle="1" w:styleId="99">
    <w:name w:val="Body Text Char"/>
    <w:basedOn w:val="41"/>
    <w:semiHidden/>
    <w:qFormat/>
    <w:uiPriority w:val="99"/>
    <w:rPr>
      <w:szCs w:val="20"/>
    </w:rPr>
  </w:style>
  <w:style w:type="character" w:customStyle="1" w:styleId="100">
    <w:name w:val="页脚 Char1"/>
    <w:semiHidden/>
    <w:qFormat/>
    <w:uiPriority w:val="99"/>
    <w:rPr>
      <w:kern w:val="2"/>
      <w:sz w:val="18"/>
    </w:rPr>
  </w:style>
  <w:style w:type="character" w:customStyle="1" w:styleId="101">
    <w:name w:val="Heading 9 Char"/>
    <w:basedOn w:val="41"/>
    <w:semiHidden/>
    <w:qFormat/>
    <w:uiPriority w:val="9"/>
    <w:rPr>
      <w:rFonts w:ascii="Cambria" w:hAnsi="Cambria" w:eastAsia="宋体" w:cs="Times New Roman"/>
      <w:szCs w:val="21"/>
    </w:rPr>
  </w:style>
  <w:style w:type="character" w:customStyle="1" w:styleId="102">
    <w:name w:val="36"/>
    <w:qFormat/>
    <w:uiPriority w:val="99"/>
    <w:rPr>
      <w:rFonts w:ascii="微软雅黑 Light" w:eastAsia="微软雅黑 Light"/>
      <w:color w:val="000000"/>
      <w:spacing w:val="0"/>
      <w:sz w:val="22"/>
    </w:rPr>
  </w:style>
  <w:style w:type="character" w:customStyle="1" w:styleId="103">
    <w:name w:val="Body Text Indent Char"/>
    <w:basedOn w:val="41"/>
    <w:semiHidden/>
    <w:qFormat/>
    <w:uiPriority w:val="99"/>
    <w:rPr>
      <w:szCs w:val="20"/>
    </w:rPr>
  </w:style>
  <w:style w:type="character" w:customStyle="1" w:styleId="104">
    <w:name w:val="Body Text 2 Char"/>
    <w:basedOn w:val="41"/>
    <w:semiHidden/>
    <w:qFormat/>
    <w:uiPriority w:val="99"/>
    <w:rPr>
      <w:szCs w:val="20"/>
    </w:rPr>
  </w:style>
  <w:style w:type="character" w:customStyle="1" w:styleId="105">
    <w:name w:val="Heading 4 Char"/>
    <w:basedOn w:val="41"/>
    <w:semiHidden/>
    <w:qFormat/>
    <w:uiPriority w:val="9"/>
    <w:rPr>
      <w:rFonts w:ascii="Cambria" w:hAnsi="Cambria" w:eastAsia="宋体" w:cs="Times New Roman"/>
      <w:b/>
      <w:bCs/>
      <w:sz w:val="28"/>
      <w:szCs w:val="28"/>
    </w:rPr>
  </w:style>
  <w:style w:type="character" w:customStyle="1" w:styleId="106">
    <w:name w:val="Plain Text Char"/>
    <w:basedOn w:val="41"/>
    <w:semiHidden/>
    <w:qFormat/>
    <w:uiPriority w:val="99"/>
    <w:rPr>
      <w:rFonts w:ascii="宋体" w:hAnsi="Courier New" w:cs="Courier New"/>
      <w:szCs w:val="21"/>
    </w:rPr>
  </w:style>
  <w:style w:type="character" w:customStyle="1" w:styleId="107">
    <w:name w:val="23"/>
    <w:qFormat/>
    <w:uiPriority w:val="99"/>
    <w:rPr>
      <w:rFonts w:ascii="微软雅黑 Light" w:eastAsia="微软雅黑 Light"/>
      <w:color w:val="000000"/>
      <w:spacing w:val="0"/>
      <w:sz w:val="28"/>
    </w:rPr>
  </w:style>
  <w:style w:type="character" w:customStyle="1" w:styleId="108">
    <w:name w:val="Char Char1"/>
    <w:qFormat/>
    <w:uiPriority w:val="99"/>
    <w:rPr>
      <w:rFonts w:eastAsia="宋体"/>
      <w:b/>
      <w:kern w:val="44"/>
      <w:sz w:val="44"/>
      <w:lang w:val="en-US" w:eastAsia="zh-CN"/>
    </w:rPr>
  </w:style>
  <w:style w:type="character" w:customStyle="1" w:styleId="109">
    <w:name w:val="25"/>
    <w:qFormat/>
    <w:uiPriority w:val="99"/>
    <w:rPr>
      <w:rFonts w:ascii="微软雅黑 Light" w:eastAsia="微软雅黑 Light"/>
      <w:color w:val="000000"/>
      <w:spacing w:val="-10"/>
      <w:sz w:val="18"/>
    </w:rPr>
  </w:style>
  <w:style w:type="character" w:customStyle="1" w:styleId="110">
    <w:name w:val="HTML Preformatted Char"/>
    <w:basedOn w:val="41"/>
    <w:semiHidden/>
    <w:qFormat/>
    <w:uiPriority w:val="99"/>
    <w:rPr>
      <w:rFonts w:ascii="Courier New" w:hAnsi="Courier New" w:cs="Courier New"/>
      <w:sz w:val="20"/>
      <w:szCs w:val="20"/>
    </w:rPr>
  </w:style>
  <w:style w:type="character" w:customStyle="1" w:styleId="111">
    <w:name w:val="页眉 Char1"/>
    <w:semiHidden/>
    <w:qFormat/>
    <w:uiPriority w:val="99"/>
    <w:rPr>
      <w:kern w:val="2"/>
      <w:sz w:val="18"/>
    </w:rPr>
  </w:style>
  <w:style w:type="character" w:customStyle="1" w:styleId="112">
    <w:name w:val="纯文本 Char1"/>
    <w:qFormat/>
    <w:uiPriority w:val="99"/>
    <w:rPr>
      <w:rFonts w:ascii="宋体" w:hAnsi="Courier New"/>
      <w:kern w:val="2"/>
      <w:sz w:val="21"/>
    </w:rPr>
  </w:style>
  <w:style w:type="paragraph" w:customStyle="1" w:styleId="113">
    <w:name w:val="默认段落字体 Para Char Char Char Char Char Char Char Char Char Char"/>
    <w:basedOn w:val="1"/>
    <w:qFormat/>
    <w:uiPriority w:val="99"/>
    <w:rPr>
      <w:rFonts w:ascii="Times New Roman" w:hAnsi="Times New Roman" w:eastAsia="宋体" w:cs="Times New Roman"/>
      <w:kern w:val="0"/>
      <w:szCs w:val="20"/>
    </w:rPr>
  </w:style>
  <w:style w:type="paragraph" w:customStyle="1" w:styleId="114">
    <w:name w:val="正文1"/>
    <w:qFormat/>
    <w:uiPriority w:val="99"/>
    <w:rPr>
      <w:rFonts w:ascii="Times New Roman" w:hAnsi="Times New Roman" w:eastAsia="宋体" w:cs="Times New Roman"/>
      <w:sz w:val="24"/>
      <w:szCs w:val="24"/>
      <w:lang w:val="en-US" w:eastAsia="zh-CN" w:bidi="ar-SA"/>
    </w:rPr>
  </w:style>
  <w:style w:type="paragraph" w:customStyle="1" w:styleId="115">
    <w:name w:val="样式 行距: 固定值 25 磅"/>
    <w:basedOn w:val="1"/>
    <w:qFormat/>
    <w:uiPriority w:val="99"/>
    <w:pPr>
      <w:spacing w:line="500" w:lineRule="exact"/>
    </w:pPr>
    <w:rPr>
      <w:rFonts w:ascii="Times New Roman" w:hAnsi="Times New Roman" w:eastAsia="宋体" w:cs="宋体"/>
      <w:sz w:val="28"/>
      <w:szCs w:val="20"/>
    </w:rPr>
  </w:style>
  <w:style w:type="paragraph" w:customStyle="1" w:styleId="116">
    <w:name w:val="xl26"/>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Times New Roman" w:hAnsi="Times New Roman" w:eastAsia="宋体" w:cs="Times New Roman"/>
      <w:kern w:val="0"/>
      <w:sz w:val="24"/>
      <w:szCs w:val="24"/>
    </w:rPr>
  </w:style>
  <w:style w:type="paragraph" w:customStyle="1" w:styleId="117">
    <w:name w:val="表格文字"/>
    <w:basedOn w:val="1"/>
    <w:qFormat/>
    <w:uiPriority w:val="99"/>
    <w:pPr>
      <w:adjustRightInd w:val="0"/>
      <w:spacing w:line="420" w:lineRule="atLeast"/>
      <w:jc w:val="left"/>
      <w:textAlignment w:val="baseline"/>
    </w:pPr>
    <w:rPr>
      <w:rFonts w:ascii="Times New Roman" w:hAnsi="Times New Roman" w:eastAsia="宋体" w:cs="Times New Roman"/>
      <w:kern w:val="0"/>
      <w:szCs w:val="20"/>
    </w:rPr>
  </w:style>
  <w:style w:type="paragraph" w:customStyle="1" w:styleId="118">
    <w:name w:val="样式 标题 2 + Times New Roman 四号 非加粗 段前: 5 磅 段后: 0 磅 行距: 固定值 20..."/>
    <w:basedOn w:val="3"/>
    <w:qFormat/>
    <w:uiPriority w:val="99"/>
    <w:pPr>
      <w:spacing w:before="100" w:after="0" w:line="400" w:lineRule="exact"/>
    </w:pPr>
    <w:rPr>
      <w:rFonts w:ascii="Times New Roman" w:hAnsi="Times New Roman" w:cs="宋体"/>
      <w:b w:val="0"/>
      <w:sz w:val="28"/>
    </w:rPr>
  </w:style>
  <w:style w:type="paragraph" w:customStyle="1" w:styleId="119">
    <w:name w:val="Char"/>
    <w:basedOn w:val="1"/>
    <w:qFormat/>
    <w:uiPriority w:val="99"/>
    <w:rPr>
      <w:rFonts w:ascii="Times New Roman" w:hAnsi="Times New Roman" w:eastAsia="宋体" w:cs="Times New Roman"/>
      <w:szCs w:val="24"/>
    </w:rPr>
  </w:style>
  <w:style w:type="paragraph" w:customStyle="1" w:styleId="120">
    <w:name w:val="xl30"/>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宋体" w:cs="Times New Roman"/>
      <w:b/>
      <w:bCs/>
      <w:kern w:val="0"/>
      <w:sz w:val="24"/>
      <w:szCs w:val="24"/>
    </w:rPr>
  </w:style>
  <w:style w:type="paragraph" w:customStyle="1" w:styleId="121">
    <w:name w:val="xl34"/>
    <w:basedOn w:val="1"/>
    <w:qFormat/>
    <w:uiPriority w:val="99"/>
    <w:pPr>
      <w:widowControl/>
      <w:pBdr>
        <w:left w:val="single" w:color="auto" w:sz="4" w:space="0"/>
        <w:right w:val="single" w:color="auto" w:sz="4" w:space="0"/>
      </w:pBdr>
      <w:spacing w:before="100" w:after="100"/>
      <w:jc w:val="center"/>
    </w:pPr>
    <w:rPr>
      <w:rFonts w:ascii="宋体" w:hAnsi="宋体" w:eastAsia="宋体" w:cs="Times New Roman"/>
      <w:kern w:val="0"/>
      <w:sz w:val="24"/>
      <w:szCs w:val="20"/>
    </w:rPr>
  </w:style>
  <w:style w:type="paragraph" w:customStyle="1" w:styleId="122">
    <w:name w:val="Char Char Char"/>
    <w:basedOn w:val="1"/>
    <w:qFormat/>
    <w:uiPriority w:val="99"/>
    <w:rPr>
      <w:rFonts w:ascii="Tahoma" w:hAnsi="Tahoma" w:eastAsia="宋体" w:cs="Times New Roman"/>
      <w:sz w:val="24"/>
      <w:szCs w:val="20"/>
    </w:rPr>
  </w:style>
  <w:style w:type="paragraph" w:customStyle="1" w:styleId="123">
    <w:name w:val="xl50"/>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宋体" w:cs="Times New Roman"/>
      <w:kern w:val="0"/>
      <w:sz w:val="24"/>
      <w:szCs w:val="24"/>
    </w:rPr>
  </w:style>
  <w:style w:type="paragraph" w:customStyle="1" w:styleId="124">
    <w:name w:val="font9"/>
    <w:basedOn w:val="1"/>
    <w:qFormat/>
    <w:uiPriority w:val="99"/>
    <w:pPr>
      <w:widowControl/>
      <w:spacing w:before="100" w:beforeAutospacing="1" w:after="100" w:afterAutospacing="1"/>
      <w:jc w:val="left"/>
    </w:pPr>
    <w:rPr>
      <w:rFonts w:ascii="Times New Roman" w:hAnsi="Times New Roman" w:eastAsia="宋体" w:cs="Times New Roman"/>
      <w:kern w:val="0"/>
      <w:sz w:val="40"/>
      <w:szCs w:val="40"/>
    </w:rPr>
  </w:style>
  <w:style w:type="paragraph" w:customStyle="1" w:styleId="125">
    <w:name w:val="无间隔1"/>
    <w:qFormat/>
    <w:uiPriority w:val="99"/>
    <w:pPr>
      <w:widowControl w:val="0"/>
      <w:jc w:val="both"/>
    </w:pPr>
    <w:rPr>
      <w:rFonts w:ascii="Times New Roman" w:hAnsi="Times New Roman" w:eastAsia="宋体" w:cs="Times New Roman"/>
      <w:kern w:val="2"/>
      <w:sz w:val="21"/>
      <w:szCs w:val="24"/>
      <w:lang w:val="en-US" w:eastAsia="zh-CN" w:bidi="ar-SA"/>
    </w:rPr>
  </w:style>
  <w:style w:type="paragraph" w:customStyle="1" w:styleId="126">
    <w:name w:val="xl39"/>
    <w:basedOn w:val="1"/>
    <w:qFormat/>
    <w:uiPriority w:val="99"/>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Arial Unicode MS" w:hAnsi="Arial Unicode MS" w:eastAsia="宋体" w:cs="Times New Roman"/>
      <w:kern w:val="0"/>
      <w:sz w:val="28"/>
      <w:szCs w:val="28"/>
    </w:rPr>
  </w:style>
  <w:style w:type="paragraph" w:customStyle="1" w:styleId="127">
    <w:name w:val="修订1"/>
    <w:qFormat/>
    <w:uiPriority w:val="99"/>
    <w:rPr>
      <w:rFonts w:ascii="Times New Roman" w:hAnsi="Times New Roman" w:eastAsia="宋体" w:cs="Times New Roman"/>
      <w:kern w:val="2"/>
      <w:sz w:val="21"/>
      <w:lang w:val="en-US" w:eastAsia="zh-CN" w:bidi="ar-SA"/>
    </w:rPr>
  </w:style>
  <w:style w:type="paragraph" w:customStyle="1" w:styleId="128">
    <w:name w:val="表格"/>
    <w:basedOn w:val="1"/>
    <w:qFormat/>
    <w:uiPriority w:val="99"/>
    <w:pPr>
      <w:jc w:val="center"/>
      <w:textAlignment w:val="center"/>
    </w:pPr>
    <w:rPr>
      <w:rFonts w:ascii="华文细黑" w:hAnsi="华文细黑" w:eastAsia="宋体" w:cs="Times New Roman"/>
      <w:kern w:val="0"/>
      <w:szCs w:val="20"/>
    </w:rPr>
  </w:style>
  <w:style w:type="paragraph" w:customStyle="1" w:styleId="129">
    <w:name w:val="xl32"/>
    <w:basedOn w:val="1"/>
    <w:qFormat/>
    <w:uiPriority w:val="99"/>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pPr>
    <w:rPr>
      <w:rFonts w:ascii="Arial Unicode MS" w:hAnsi="Arial Unicode MS" w:eastAsia="宋体" w:cs="Times New Roman"/>
      <w:kern w:val="0"/>
      <w:sz w:val="24"/>
      <w:szCs w:val="24"/>
    </w:rPr>
  </w:style>
  <w:style w:type="paragraph" w:customStyle="1" w:styleId="130">
    <w:name w:val="样式 标题 1 + 黑体 三号 非加粗 居中 段前: 6 磅 段后: 6 磅 行距: 固定值 20 磅"/>
    <w:basedOn w:val="2"/>
    <w:qFormat/>
    <w:uiPriority w:val="99"/>
    <w:pPr>
      <w:adjustRightInd/>
      <w:snapToGrid/>
      <w:spacing w:before="120" w:after="120" w:line="400" w:lineRule="exact"/>
    </w:pPr>
    <w:rPr>
      <w:rFonts w:ascii="黑体" w:hAnsi="黑体" w:cs="宋体"/>
    </w:rPr>
  </w:style>
  <w:style w:type="paragraph" w:customStyle="1" w:styleId="131">
    <w:name w:val="标题2"/>
    <w:basedOn w:val="3"/>
    <w:next w:val="1"/>
    <w:qFormat/>
    <w:uiPriority w:val="99"/>
    <w:pPr>
      <w:snapToGrid w:val="0"/>
      <w:spacing w:before="120" w:after="120" w:line="240" w:lineRule="auto"/>
      <w:jc w:val="left"/>
    </w:pPr>
    <w:rPr>
      <w:b w:val="0"/>
      <w:sz w:val="21"/>
      <w:szCs w:val="21"/>
    </w:rPr>
  </w:style>
  <w:style w:type="paragraph" w:customStyle="1" w:styleId="132">
    <w:name w:val="样式 标题 3 + (中文) 黑体 小四 非加粗 段前: 7.8 磅 段后: 0 磅 行距: 固定值 20 磅"/>
    <w:basedOn w:val="4"/>
    <w:qFormat/>
    <w:uiPriority w:val="99"/>
    <w:pPr>
      <w:spacing w:before="0" w:after="0" w:line="400" w:lineRule="exact"/>
    </w:pPr>
    <w:rPr>
      <w:rFonts w:ascii="仿宋_GB2312" w:eastAsia="黑体" w:cs="宋体"/>
      <w:b w:val="0"/>
      <w:color w:val="000000"/>
      <w:sz w:val="24"/>
    </w:rPr>
  </w:style>
  <w:style w:type="paragraph" w:customStyle="1" w:styleId="133">
    <w:name w:val="font6"/>
    <w:basedOn w:val="1"/>
    <w:qFormat/>
    <w:uiPriority w:val="99"/>
    <w:pPr>
      <w:widowControl/>
      <w:spacing w:before="100" w:beforeAutospacing="1" w:after="100" w:afterAutospacing="1"/>
      <w:jc w:val="left"/>
    </w:pPr>
    <w:rPr>
      <w:rFonts w:ascii="Times New Roman" w:hAnsi="Times New Roman" w:eastAsia="宋体" w:cs="Times New Roman"/>
      <w:kern w:val="0"/>
      <w:sz w:val="24"/>
      <w:szCs w:val="24"/>
    </w:rPr>
  </w:style>
  <w:style w:type="paragraph" w:customStyle="1" w:styleId="134">
    <w:name w:val="表格2"/>
    <w:basedOn w:val="1"/>
    <w:qFormat/>
    <w:uiPriority w:val="99"/>
    <w:pPr>
      <w:adjustRightInd w:val="0"/>
      <w:spacing w:before="60" w:after="60"/>
      <w:jc w:val="center"/>
    </w:pPr>
    <w:rPr>
      <w:rFonts w:ascii="宋体" w:hAnsi="Times New Roman" w:eastAsia="宋体" w:cs="Times New Roman"/>
      <w:color w:val="000000"/>
      <w:kern w:val="0"/>
      <w:sz w:val="24"/>
      <w:szCs w:val="20"/>
    </w:rPr>
  </w:style>
  <w:style w:type="paragraph" w:customStyle="1" w:styleId="135">
    <w:name w:val="Table Paragraph"/>
    <w:basedOn w:val="1"/>
    <w:qFormat/>
    <w:uiPriority w:val="1"/>
    <w:rPr>
      <w:rFonts w:ascii="Times New Roman" w:hAnsi="Times New Roman" w:eastAsia="宋体" w:cs="Times New Roman"/>
      <w:szCs w:val="20"/>
    </w:rPr>
  </w:style>
  <w:style w:type="paragraph" w:customStyle="1" w:styleId="136">
    <w:name w:val="font7"/>
    <w:basedOn w:val="1"/>
    <w:qFormat/>
    <w:uiPriority w:val="99"/>
    <w:pPr>
      <w:widowControl/>
      <w:spacing w:before="100" w:beforeAutospacing="1" w:after="100" w:afterAutospacing="1"/>
      <w:jc w:val="left"/>
    </w:pPr>
    <w:rPr>
      <w:rFonts w:ascii="宋体" w:hAnsi="宋体" w:eastAsia="宋体" w:cs="Times New Roman"/>
      <w:kern w:val="0"/>
      <w:sz w:val="28"/>
      <w:szCs w:val="28"/>
    </w:rPr>
  </w:style>
  <w:style w:type="paragraph" w:customStyle="1" w:styleId="137">
    <w:name w:val="text"/>
    <w:basedOn w:val="1"/>
    <w:qFormat/>
    <w:uiPriority w:val="99"/>
    <w:pPr>
      <w:overflowPunct w:val="0"/>
      <w:autoSpaceDE w:val="0"/>
      <w:autoSpaceDN w:val="0"/>
      <w:adjustRightInd w:val="0"/>
      <w:spacing w:before="120" w:after="120"/>
      <w:ind w:left="864"/>
      <w:textAlignment w:val="baseline"/>
    </w:pPr>
    <w:rPr>
      <w:rFonts w:ascii="宋体" w:hAnsi="Times New Roman" w:eastAsia="宋体" w:cs="Times New Roman"/>
      <w:spacing w:val="-14"/>
      <w:kern w:val="0"/>
      <w:sz w:val="24"/>
      <w:szCs w:val="24"/>
    </w:rPr>
  </w:style>
  <w:style w:type="paragraph" w:customStyle="1" w:styleId="138">
    <w:name w:val="Char Char Char Char Char Char Char Char Char1 Char Char Char Char Char Char Char Char Char Char Char Char Char"/>
    <w:basedOn w:val="2"/>
    <w:qFormat/>
    <w:uiPriority w:val="99"/>
    <w:pPr>
      <w:adjustRightInd/>
      <w:spacing w:before="240" w:after="240" w:line="348" w:lineRule="auto"/>
      <w:jc w:val="both"/>
    </w:pPr>
    <w:rPr>
      <w:rFonts w:eastAsia="宋体"/>
      <w:b/>
      <w:bCs/>
      <w:sz w:val="44"/>
      <w:szCs w:val="44"/>
    </w:rPr>
  </w:style>
  <w:style w:type="paragraph" w:customStyle="1" w:styleId="139">
    <w:name w:val="xl37"/>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宋体" w:cs="Times New Roman"/>
      <w:b/>
      <w:bCs/>
      <w:kern w:val="0"/>
      <w:sz w:val="24"/>
      <w:szCs w:val="24"/>
    </w:rPr>
  </w:style>
  <w:style w:type="paragraph" w:customStyle="1" w:styleId="140">
    <w:name w:val="简单回函地址"/>
    <w:basedOn w:val="1"/>
    <w:qFormat/>
    <w:uiPriority w:val="99"/>
    <w:rPr>
      <w:rFonts w:ascii="仿宋_GB2312" w:hAnsi="宋体" w:eastAsia="仿宋_GB2312" w:cs="Times New Roman"/>
      <w:bCs/>
      <w:sz w:val="30"/>
      <w:szCs w:val="20"/>
    </w:rPr>
  </w:style>
  <w:style w:type="paragraph" w:customStyle="1" w:styleId="141">
    <w:name w:val="1"/>
    <w:basedOn w:val="1"/>
    <w:next w:val="1"/>
    <w:qFormat/>
    <w:uiPriority w:val="99"/>
    <w:rPr>
      <w:rFonts w:ascii="Times New Roman" w:hAnsi="Times New Roman" w:eastAsia="宋体" w:cs="Times New Roman"/>
      <w:szCs w:val="24"/>
    </w:rPr>
  </w:style>
  <w:style w:type="paragraph" w:customStyle="1" w:styleId="142">
    <w:name w:val="xl33"/>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宋体" w:cs="Times New Roman"/>
      <w:kern w:val="0"/>
      <w:sz w:val="24"/>
      <w:szCs w:val="24"/>
    </w:rPr>
  </w:style>
  <w:style w:type="paragraph" w:customStyle="1" w:styleId="143">
    <w:name w:val="font5"/>
    <w:basedOn w:val="1"/>
    <w:qFormat/>
    <w:uiPriority w:val="99"/>
    <w:pPr>
      <w:widowControl/>
      <w:spacing w:before="100" w:beforeAutospacing="1" w:after="100" w:afterAutospacing="1"/>
      <w:jc w:val="left"/>
    </w:pPr>
    <w:rPr>
      <w:rFonts w:ascii="宋体" w:hAnsi="宋体" w:eastAsia="宋体" w:cs="Times New Roman"/>
      <w:kern w:val="0"/>
      <w:sz w:val="24"/>
      <w:szCs w:val="24"/>
    </w:rPr>
  </w:style>
  <w:style w:type="paragraph" w:customStyle="1" w:styleId="144">
    <w:name w:val="xl45"/>
    <w:basedOn w:val="1"/>
    <w:qFormat/>
    <w:uiPriority w:val="99"/>
    <w:pPr>
      <w:widowControl/>
      <w:pBdr>
        <w:bottom w:val="single" w:color="auto" w:sz="4" w:space="0"/>
      </w:pBdr>
      <w:spacing w:before="100" w:beforeAutospacing="1" w:after="100" w:afterAutospacing="1"/>
      <w:jc w:val="center"/>
    </w:pPr>
    <w:rPr>
      <w:rFonts w:ascii="Times New Roman" w:hAnsi="Times New Roman" w:eastAsia="宋体" w:cs="Times New Roman"/>
      <w:kern w:val="0"/>
      <w:sz w:val="40"/>
      <w:szCs w:val="40"/>
    </w:rPr>
  </w:style>
  <w:style w:type="paragraph" w:customStyle="1" w:styleId="145">
    <w:name w:val="font8"/>
    <w:basedOn w:val="1"/>
    <w:qFormat/>
    <w:uiPriority w:val="99"/>
    <w:pPr>
      <w:widowControl/>
      <w:spacing w:before="100" w:beforeAutospacing="1" w:after="100" w:afterAutospacing="1"/>
      <w:jc w:val="left"/>
    </w:pPr>
    <w:rPr>
      <w:rFonts w:ascii="宋体" w:hAnsi="宋体" w:eastAsia="宋体" w:cs="Times New Roman"/>
      <w:kern w:val="0"/>
      <w:sz w:val="40"/>
      <w:szCs w:val="40"/>
    </w:rPr>
  </w:style>
  <w:style w:type="paragraph" w:customStyle="1" w:styleId="146">
    <w:name w:val="合同正文"/>
    <w:basedOn w:val="1"/>
    <w:qFormat/>
    <w:uiPriority w:val="99"/>
    <w:pPr>
      <w:adjustRightInd w:val="0"/>
      <w:spacing w:line="580" w:lineRule="exact"/>
    </w:pPr>
    <w:rPr>
      <w:rFonts w:ascii="Times New Roman" w:hAnsi="Times New Roman" w:eastAsia="宋体" w:cs="Times New Roman"/>
      <w:b/>
      <w:sz w:val="24"/>
      <w:szCs w:val="20"/>
    </w:rPr>
  </w:style>
  <w:style w:type="paragraph" w:customStyle="1" w:styleId="147">
    <w:name w:val="Char1"/>
    <w:basedOn w:val="1"/>
    <w:qFormat/>
    <w:uiPriority w:val="99"/>
    <w:rPr>
      <w:rFonts w:ascii="Times New Roman" w:hAnsi="Times New Roman" w:eastAsia="宋体" w:cs="Times New Roman"/>
      <w:szCs w:val="24"/>
    </w:rPr>
  </w:style>
  <w:style w:type="paragraph" w:customStyle="1" w:styleId="148">
    <w:name w:val="xl25"/>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Times New Roman" w:hAnsi="Times New Roman" w:eastAsia="宋体" w:cs="Times New Roman"/>
      <w:kern w:val="0"/>
      <w:sz w:val="24"/>
      <w:szCs w:val="24"/>
    </w:rPr>
  </w:style>
  <w:style w:type="paragraph" w:customStyle="1" w:styleId="149">
    <w:name w:val="xl47"/>
    <w:basedOn w:val="1"/>
    <w:qFormat/>
    <w:uiPriority w:val="99"/>
    <w:pPr>
      <w:widowControl/>
      <w:spacing w:before="100" w:beforeAutospacing="1" w:after="100" w:afterAutospacing="1"/>
      <w:jc w:val="center"/>
    </w:pPr>
    <w:rPr>
      <w:rFonts w:ascii="宋体" w:hAnsi="宋体" w:eastAsia="宋体" w:cs="Times New Roman"/>
      <w:kern w:val="0"/>
      <w:sz w:val="28"/>
      <w:szCs w:val="28"/>
    </w:rPr>
  </w:style>
  <w:style w:type="paragraph" w:customStyle="1" w:styleId="150">
    <w:name w:val="Char Char Char Char Char Char Char Char Char Char"/>
    <w:basedOn w:val="13"/>
    <w:qFormat/>
    <w:uiPriority w:val="99"/>
    <w:pPr>
      <w:keepNext/>
      <w:tabs>
        <w:tab w:val="left" w:pos="720"/>
      </w:tabs>
      <w:spacing w:beforeLines="100"/>
      <w:ind w:hanging="720"/>
    </w:pPr>
    <w:rPr>
      <w:rFonts w:ascii="Tahoma" w:hAnsi="Tahoma"/>
      <w:sz w:val="24"/>
    </w:rPr>
  </w:style>
  <w:style w:type="paragraph" w:customStyle="1" w:styleId="151">
    <w:name w:val="表"/>
    <w:basedOn w:val="1"/>
    <w:qFormat/>
    <w:uiPriority w:val="99"/>
    <w:pPr>
      <w:spacing w:line="300" w:lineRule="auto"/>
    </w:pPr>
    <w:rPr>
      <w:rFonts w:ascii="Times New Roman" w:hAnsi="Times New Roman" w:eastAsia="宋体" w:cs="Times New Roman"/>
      <w:color w:val="000000"/>
      <w:szCs w:val="21"/>
    </w:rPr>
  </w:style>
  <w:style w:type="paragraph" w:customStyle="1" w:styleId="152">
    <w:name w:val="文件目录"/>
    <w:basedOn w:val="1"/>
    <w:qFormat/>
    <w:uiPriority w:val="99"/>
    <w:pPr>
      <w:spacing w:line="600" w:lineRule="exact"/>
      <w:jc w:val="left"/>
    </w:pPr>
    <w:rPr>
      <w:rFonts w:ascii="Times New Roman" w:hAnsi="Times New Roman" w:eastAsia="宋体" w:cs="Times New Roman"/>
      <w:b/>
      <w:sz w:val="30"/>
      <w:szCs w:val="20"/>
    </w:rPr>
  </w:style>
  <w:style w:type="paragraph" w:customStyle="1" w:styleId="153">
    <w:name w:val="xl42"/>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宋体" w:cs="Times New Roman"/>
      <w:kern w:val="0"/>
      <w:sz w:val="24"/>
      <w:szCs w:val="24"/>
    </w:rPr>
  </w:style>
  <w:style w:type="paragraph" w:customStyle="1" w:styleId="154">
    <w:name w:val="xl43"/>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Arial Unicode MS" w:hAnsi="Arial Unicode MS" w:eastAsia="宋体" w:cs="Times New Roman"/>
      <w:kern w:val="0"/>
      <w:sz w:val="24"/>
      <w:szCs w:val="24"/>
    </w:rPr>
  </w:style>
  <w:style w:type="paragraph" w:customStyle="1" w:styleId="155">
    <w:name w:val="head1"/>
    <w:basedOn w:val="1"/>
    <w:qFormat/>
    <w:uiPriority w:val="99"/>
    <w:pPr>
      <w:widowControl/>
      <w:tabs>
        <w:tab w:val="left" w:pos="1680"/>
      </w:tabs>
      <w:overflowPunct w:val="0"/>
      <w:autoSpaceDE w:val="0"/>
      <w:autoSpaceDN w:val="0"/>
      <w:adjustRightInd w:val="0"/>
      <w:spacing w:before="60" w:after="60"/>
      <w:ind w:left="1680"/>
      <w:jc w:val="left"/>
      <w:textAlignment w:val="baseline"/>
      <w:outlineLvl w:val="0"/>
    </w:pPr>
    <w:rPr>
      <w:rFonts w:ascii="黑体" w:hAnsi="¿¬Ìå" w:eastAsia="黑体" w:cs="Times New Roman"/>
      <w:kern w:val="0"/>
      <w:sz w:val="30"/>
      <w:szCs w:val="30"/>
    </w:rPr>
  </w:style>
  <w:style w:type="paragraph" w:customStyle="1" w:styleId="156">
    <w:name w:val="xl28"/>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Times New Roman" w:hAnsi="Times New Roman" w:eastAsia="宋体" w:cs="Times New Roman"/>
      <w:kern w:val="0"/>
      <w:sz w:val="18"/>
      <w:szCs w:val="18"/>
    </w:rPr>
  </w:style>
  <w:style w:type="paragraph" w:customStyle="1" w:styleId="157">
    <w:name w:val="Char Char Char Char Char Char Char"/>
    <w:basedOn w:val="1"/>
    <w:qFormat/>
    <w:uiPriority w:val="99"/>
    <w:rPr>
      <w:rFonts w:ascii="Times New Roman" w:hAnsi="Times New Roman" w:eastAsia="宋体" w:cs="Times New Roman"/>
      <w:szCs w:val="24"/>
    </w:rPr>
  </w:style>
  <w:style w:type="paragraph" w:customStyle="1" w:styleId="158">
    <w:name w:val="5 Char Char Char Char Char Char Char Char Char Char"/>
    <w:basedOn w:val="1"/>
    <w:qFormat/>
    <w:uiPriority w:val="99"/>
    <w:rPr>
      <w:rFonts w:ascii="Times New Roman" w:hAnsi="Times New Roman" w:eastAsia="宋体" w:cs="Times New Roman"/>
      <w:szCs w:val="24"/>
    </w:rPr>
  </w:style>
  <w:style w:type="paragraph" w:customStyle="1" w:styleId="159">
    <w:name w:val="文件标题"/>
    <w:basedOn w:val="1"/>
    <w:qFormat/>
    <w:uiPriority w:val="99"/>
    <w:pPr>
      <w:jc w:val="center"/>
    </w:pPr>
    <w:rPr>
      <w:rFonts w:ascii="仿宋_GB2312" w:hAnsi="Times New Roman" w:eastAsia="仿宋_GB2312" w:cs="Times New Roman"/>
      <w:b/>
      <w:sz w:val="36"/>
      <w:szCs w:val="28"/>
    </w:rPr>
  </w:style>
  <w:style w:type="paragraph" w:customStyle="1" w:styleId="160">
    <w:name w:val="表头"/>
    <w:basedOn w:val="1"/>
    <w:qFormat/>
    <w:uiPriority w:val="99"/>
    <w:pPr>
      <w:spacing w:line="300" w:lineRule="auto"/>
      <w:jc w:val="center"/>
    </w:pPr>
    <w:rPr>
      <w:rFonts w:ascii="Times New Roman" w:hAnsi="Times New Roman" w:eastAsia="黑体" w:cs="华文细黑"/>
      <w:color w:val="000000"/>
      <w:szCs w:val="24"/>
    </w:rPr>
  </w:style>
  <w:style w:type="paragraph" w:customStyle="1" w:styleId="161">
    <w:name w:val="Normal_6_0"/>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162">
    <w:name w:val="正文文本 (2)1"/>
    <w:basedOn w:val="1"/>
    <w:qFormat/>
    <w:uiPriority w:val="99"/>
    <w:pPr>
      <w:shd w:val="clear" w:color="auto" w:fill="FFFFFF"/>
      <w:spacing w:before="300" w:after="100" w:afterAutospacing="1" w:line="439" w:lineRule="exact"/>
      <w:jc w:val="distribute"/>
    </w:pPr>
    <w:rPr>
      <w:rFonts w:ascii="微软雅黑 Light" w:hAnsi="微软雅黑 Light" w:eastAsia="宋体" w:cs="Times New Roman"/>
      <w:color w:val="000000"/>
      <w:spacing w:val="20"/>
      <w:szCs w:val="20"/>
    </w:rPr>
  </w:style>
  <w:style w:type="paragraph" w:customStyle="1" w:styleId="163">
    <w:name w:val="xl49"/>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宋体" w:cs="Times New Roman"/>
      <w:b/>
      <w:bCs/>
      <w:kern w:val="0"/>
      <w:sz w:val="24"/>
      <w:szCs w:val="24"/>
    </w:rPr>
  </w:style>
  <w:style w:type="paragraph" w:customStyle="1" w:styleId="164">
    <w:name w:val="xl46"/>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Arial Unicode MS" w:hAnsi="Arial Unicode MS" w:eastAsia="宋体" w:cs="Times New Roman"/>
      <w:kern w:val="0"/>
      <w:sz w:val="24"/>
      <w:szCs w:val="24"/>
    </w:rPr>
  </w:style>
  <w:style w:type="paragraph" w:customStyle="1" w:styleId="165">
    <w:name w:val="1 Char"/>
    <w:basedOn w:val="1"/>
    <w:qFormat/>
    <w:uiPriority w:val="99"/>
    <w:rPr>
      <w:rFonts w:ascii="Times New Roman" w:hAnsi="Times New Roman" w:eastAsia="宋体" w:cs="Times New Roman"/>
      <w:szCs w:val="24"/>
    </w:rPr>
  </w:style>
  <w:style w:type="paragraph" w:customStyle="1" w:styleId="166">
    <w:name w:val="Char1 Char Char Char Char Char Char Char Char Char Char Char Char Char Char Char"/>
    <w:basedOn w:val="6"/>
    <w:qFormat/>
    <w:uiPriority w:val="99"/>
    <w:pPr>
      <w:tabs>
        <w:tab w:val="left" w:pos="0"/>
        <w:tab w:val="left" w:pos="1680"/>
      </w:tabs>
      <w:adjustRightInd w:val="0"/>
      <w:spacing w:line="372" w:lineRule="auto"/>
      <w:ind w:left="1680" w:hanging="420"/>
      <w:textAlignment w:val="baseline"/>
    </w:pPr>
    <w:rPr>
      <w:bCs w:val="0"/>
      <w:szCs w:val="20"/>
    </w:rPr>
  </w:style>
  <w:style w:type="paragraph" w:customStyle="1" w:styleId="167">
    <w:name w:val="列出段落1"/>
    <w:basedOn w:val="1"/>
    <w:qFormat/>
    <w:uiPriority w:val="99"/>
    <w:pPr>
      <w:ind w:left="424" w:firstLine="480"/>
    </w:pPr>
    <w:rPr>
      <w:rFonts w:ascii="Times New Roman" w:hAnsi="Times New Roman" w:eastAsia="宋体" w:cs="Times New Roman"/>
      <w:szCs w:val="20"/>
    </w:rPr>
  </w:style>
  <w:style w:type="paragraph" w:customStyle="1" w:styleId="168">
    <w:name w:val="表格标题"/>
    <w:basedOn w:val="1"/>
    <w:qFormat/>
    <w:uiPriority w:val="99"/>
    <w:pPr>
      <w:shd w:val="clear" w:color="auto" w:fill="FFFFFF"/>
      <w:spacing w:line="322" w:lineRule="exact"/>
      <w:jc w:val="distribute"/>
    </w:pPr>
    <w:rPr>
      <w:rFonts w:ascii="微软雅黑 Light" w:hAnsi="微软雅黑 Light" w:eastAsia="宋体" w:cs="Times New Roman"/>
      <w:color w:val="000000"/>
      <w:spacing w:val="10"/>
      <w:sz w:val="19"/>
      <w:szCs w:val="19"/>
    </w:rPr>
  </w:style>
  <w:style w:type="paragraph" w:customStyle="1" w:styleId="169">
    <w:name w:val="4"/>
    <w:basedOn w:val="1"/>
    <w:next w:val="20"/>
    <w:qFormat/>
    <w:uiPriority w:val="99"/>
    <w:rPr>
      <w:rFonts w:ascii="宋体" w:hAnsi="Courier New" w:eastAsia="宋体" w:cs="Times New Roman"/>
      <w:szCs w:val="20"/>
    </w:rPr>
  </w:style>
  <w:style w:type="paragraph" w:customStyle="1" w:styleId="170">
    <w:name w:val="Char Char Char Char Char Char Char Char Char Char Char Char Char Char Char Char Char Char Char"/>
    <w:basedOn w:val="1"/>
    <w:semiHidden/>
    <w:qFormat/>
    <w:uiPriority w:val="99"/>
    <w:rPr>
      <w:rFonts w:ascii="Times New Roman" w:hAnsi="Times New Roman" w:eastAsia="宋体" w:cs="Times New Roman"/>
      <w:szCs w:val="24"/>
    </w:rPr>
  </w:style>
  <w:style w:type="paragraph" w:styleId="171">
    <w:name w:val="List Paragraph"/>
    <w:basedOn w:val="1"/>
    <w:qFormat/>
    <w:uiPriority w:val="1"/>
    <w:pPr>
      <w:ind w:firstLine="420" w:firstLineChars="200"/>
    </w:pPr>
  </w:style>
  <w:style w:type="paragraph" w:customStyle="1" w:styleId="172">
    <w:name w:val="6'"/>
    <w:basedOn w:val="1"/>
    <w:qFormat/>
    <w:uiPriority w:val="99"/>
    <w:pPr>
      <w:autoSpaceDE w:val="0"/>
      <w:autoSpaceDN w:val="0"/>
      <w:adjustRightInd w:val="0"/>
      <w:snapToGrid w:val="0"/>
      <w:spacing w:line="320" w:lineRule="exact"/>
      <w:jc w:val="center"/>
      <w:textAlignment w:val="baseline"/>
    </w:pPr>
    <w:rPr>
      <w:rFonts w:ascii="Times New Roman" w:hAnsi="Times New Roman" w:eastAsia="宋体" w:cs="Times New Roman"/>
      <w:spacing w:val="20"/>
      <w:kern w:val="28"/>
      <w:szCs w:val="20"/>
    </w:rPr>
  </w:style>
  <w:style w:type="paragraph" w:customStyle="1" w:styleId="173">
    <w:name w:val="xl48"/>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Times New Roman" w:hAnsi="Times New Roman" w:eastAsia="宋体" w:cs="Times New Roman"/>
      <w:kern w:val="0"/>
      <w:sz w:val="24"/>
      <w:szCs w:val="24"/>
    </w:rPr>
  </w:style>
  <w:style w:type="paragraph" w:customStyle="1" w:styleId="174">
    <w:name w:val="xl40"/>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宋体" w:cs="Times New Roman"/>
      <w:kern w:val="0"/>
      <w:sz w:val="24"/>
      <w:szCs w:val="24"/>
    </w:rPr>
  </w:style>
  <w:style w:type="paragraph" w:customStyle="1" w:styleId="175">
    <w:name w:val="正文文本 (14)2"/>
    <w:basedOn w:val="1"/>
    <w:qFormat/>
    <w:uiPriority w:val="99"/>
    <w:pPr>
      <w:shd w:val="clear" w:color="auto" w:fill="FFFFFF"/>
      <w:spacing w:before="100" w:beforeAutospacing="1" w:after="540" w:line="240" w:lineRule="atLeast"/>
      <w:jc w:val="center"/>
    </w:pPr>
    <w:rPr>
      <w:rFonts w:ascii="微软雅黑 Light" w:hAnsi="微软雅黑 Light" w:eastAsia="宋体" w:cs="Times New Roman"/>
      <w:color w:val="000000"/>
      <w:spacing w:val="10"/>
      <w:sz w:val="19"/>
      <w:szCs w:val="19"/>
    </w:rPr>
  </w:style>
  <w:style w:type="paragraph" w:customStyle="1" w:styleId="176">
    <w:name w:val="head4"/>
    <w:basedOn w:val="1"/>
    <w:qFormat/>
    <w:uiPriority w:val="99"/>
    <w:pPr>
      <w:widowControl/>
      <w:overflowPunct w:val="0"/>
      <w:autoSpaceDE w:val="0"/>
      <w:autoSpaceDN w:val="0"/>
      <w:adjustRightInd w:val="0"/>
      <w:spacing w:before="120" w:line="360" w:lineRule="auto"/>
      <w:textAlignment w:val="baseline"/>
    </w:pPr>
    <w:rPr>
      <w:rFonts w:ascii="¿¬Ìå" w:hAnsi="¿¬Ìå" w:eastAsia="宋体" w:cs="Times New Roman"/>
      <w:kern w:val="0"/>
      <w:sz w:val="24"/>
      <w:szCs w:val="24"/>
    </w:rPr>
  </w:style>
  <w:style w:type="paragraph" w:customStyle="1" w:styleId="177">
    <w:name w:val="正文文本 (23)1"/>
    <w:basedOn w:val="1"/>
    <w:qFormat/>
    <w:uiPriority w:val="99"/>
    <w:pPr>
      <w:shd w:val="clear" w:color="auto" w:fill="FFFFFF"/>
      <w:spacing w:before="100" w:beforeAutospacing="1" w:after="120" w:line="240" w:lineRule="atLeast"/>
      <w:jc w:val="distribute"/>
    </w:pPr>
    <w:rPr>
      <w:rFonts w:ascii="微软雅黑 Light" w:hAnsi="微软雅黑 Light" w:eastAsia="宋体" w:cs="Times New Roman"/>
      <w:color w:val="000000"/>
      <w:szCs w:val="20"/>
    </w:rPr>
  </w:style>
  <w:style w:type="paragraph" w:customStyle="1" w:styleId="178">
    <w:name w:val="默认段落字体 Para Char Char Char Char Char Char Char"/>
    <w:basedOn w:val="1"/>
    <w:qFormat/>
    <w:uiPriority w:val="99"/>
    <w:pPr>
      <w:adjustRightInd w:val="0"/>
      <w:spacing w:line="360" w:lineRule="auto"/>
      <w:ind w:left="200" w:hanging="200" w:hangingChars="200"/>
    </w:pPr>
    <w:rPr>
      <w:rFonts w:ascii="Times New Roman" w:hAnsi="Times New Roman" w:eastAsia="宋体" w:cs="Times New Roman"/>
      <w:kern w:val="0"/>
      <w:sz w:val="24"/>
      <w:szCs w:val="20"/>
    </w:rPr>
  </w:style>
  <w:style w:type="paragraph" w:customStyle="1" w:styleId="179">
    <w:name w:val="xl24"/>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宋体" w:cs="Times New Roman"/>
      <w:kern w:val="0"/>
      <w:sz w:val="24"/>
      <w:szCs w:val="24"/>
    </w:rPr>
  </w:style>
  <w:style w:type="paragraph" w:customStyle="1" w:styleId="180">
    <w:name w:val="xl35"/>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宋体" w:cs="Times New Roman"/>
      <w:b/>
      <w:bCs/>
      <w:kern w:val="0"/>
      <w:sz w:val="24"/>
      <w:szCs w:val="24"/>
    </w:rPr>
  </w:style>
  <w:style w:type="paragraph" w:customStyle="1" w:styleId="181">
    <w:name w:val="xl44"/>
    <w:basedOn w:val="1"/>
    <w:qFormat/>
    <w:uiPriority w:val="99"/>
    <w:pPr>
      <w:widowControl/>
      <w:pBdr>
        <w:bottom w:val="single" w:color="auto" w:sz="4" w:space="0"/>
      </w:pBdr>
      <w:spacing w:before="100" w:beforeAutospacing="1" w:after="100" w:afterAutospacing="1"/>
      <w:jc w:val="center"/>
    </w:pPr>
    <w:rPr>
      <w:rFonts w:ascii="Arial Unicode MS" w:hAnsi="Arial Unicode MS" w:eastAsia="宋体" w:cs="Times New Roman"/>
      <w:kern w:val="0"/>
      <w:sz w:val="24"/>
      <w:szCs w:val="24"/>
    </w:rPr>
  </w:style>
  <w:style w:type="paragraph" w:customStyle="1" w:styleId="182">
    <w:name w:val="xl38"/>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宋体" w:cs="Times New Roman"/>
      <w:kern w:val="0"/>
      <w:sz w:val="28"/>
      <w:szCs w:val="28"/>
    </w:rPr>
  </w:style>
  <w:style w:type="paragraph" w:customStyle="1" w:styleId="183">
    <w:name w:val="正文_3_0_0"/>
    <w:qFormat/>
    <w:uiPriority w:val="99"/>
    <w:pPr>
      <w:widowControl w:val="0"/>
      <w:jc w:val="both"/>
    </w:pPr>
    <w:rPr>
      <w:rFonts w:ascii="Times New Roman" w:hAnsi="Times New Roman" w:eastAsia="宋体" w:cs="Times New Roman"/>
      <w:kern w:val="2"/>
      <w:sz w:val="21"/>
      <w:szCs w:val="22"/>
      <w:lang w:val="en-US" w:eastAsia="zh-CN" w:bidi="ar-SA"/>
    </w:rPr>
  </w:style>
  <w:style w:type="paragraph" w:customStyle="1" w:styleId="184">
    <w:name w:val="xl41"/>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Times New Roman" w:hAnsi="Times New Roman" w:eastAsia="宋体" w:cs="Times New Roman"/>
      <w:kern w:val="0"/>
      <w:sz w:val="24"/>
      <w:szCs w:val="24"/>
    </w:rPr>
  </w:style>
  <w:style w:type="paragraph" w:customStyle="1" w:styleId="185">
    <w:name w:val="font10"/>
    <w:basedOn w:val="1"/>
    <w:qFormat/>
    <w:uiPriority w:val="99"/>
    <w:pPr>
      <w:widowControl/>
      <w:spacing w:before="100" w:beforeAutospacing="1" w:after="100" w:afterAutospacing="1"/>
      <w:jc w:val="left"/>
    </w:pPr>
    <w:rPr>
      <w:rFonts w:ascii="宋体" w:hAnsi="宋体" w:eastAsia="宋体" w:cs="Times New Roman"/>
      <w:kern w:val="0"/>
      <w:sz w:val="24"/>
      <w:szCs w:val="24"/>
    </w:rPr>
  </w:style>
  <w:style w:type="paragraph" w:customStyle="1" w:styleId="186">
    <w:name w:val="font0"/>
    <w:basedOn w:val="1"/>
    <w:qFormat/>
    <w:uiPriority w:val="99"/>
    <w:pPr>
      <w:widowControl/>
      <w:spacing w:before="100" w:beforeAutospacing="1" w:after="100" w:afterAutospacing="1"/>
      <w:jc w:val="left"/>
    </w:pPr>
    <w:rPr>
      <w:rFonts w:ascii="宋体" w:hAnsi="宋体" w:eastAsia="宋体" w:cs="Times New Roman"/>
      <w:kern w:val="0"/>
      <w:sz w:val="24"/>
      <w:szCs w:val="24"/>
    </w:rPr>
  </w:style>
  <w:style w:type="paragraph" w:customStyle="1" w:styleId="187">
    <w:name w:val="xl36"/>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宋体" w:cs="Times New Roman"/>
      <w:kern w:val="0"/>
      <w:sz w:val="24"/>
      <w:szCs w:val="24"/>
    </w:rPr>
  </w:style>
  <w:style w:type="paragraph" w:customStyle="1" w:styleId="188">
    <w:name w:val="xl27"/>
    <w:basedOn w:val="1"/>
    <w:qFormat/>
    <w:uiPriority w:val="99"/>
    <w:pPr>
      <w:widowControl/>
      <w:pBdr>
        <w:bottom w:val="single" w:color="auto" w:sz="4" w:space="0"/>
        <w:right w:val="single" w:color="auto" w:sz="4" w:space="0"/>
      </w:pBdr>
      <w:spacing w:before="100" w:beforeAutospacing="1" w:after="100" w:afterAutospacing="1"/>
      <w:jc w:val="center"/>
    </w:pPr>
    <w:rPr>
      <w:rFonts w:ascii="Times New Roman" w:hAnsi="Times New Roman" w:eastAsia="宋体" w:cs="Times New Roman"/>
      <w:kern w:val="0"/>
      <w:sz w:val="24"/>
      <w:szCs w:val="24"/>
    </w:rPr>
  </w:style>
  <w:style w:type="paragraph" w:customStyle="1" w:styleId="189">
    <w:name w:val="标题 #7 (2)"/>
    <w:basedOn w:val="1"/>
    <w:qFormat/>
    <w:uiPriority w:val="99"/>
    <w:pPr>
      <w:shd w:val="clear" w:color="auto" w:fill="FFFFFF"/>
      <w:spacing w:before="600" w:after="720" w:line="240" w:lineRule="atLeast"/>
      <w:jc w:val="distribute"/>
      <w:outlineLvl w:val="6"/>
    </w:pPr>
    <w:rPr>
      <w:rFonts w:ascii="微软雅黑 Light" w:hAnsi="微软雅黑 Light" w:eastAsia="宋体" w:cs="Times New Roman"/>
      <w:color w:val="000000"/>
      <w:spacing w:val="20"/>
      <w:sz w:val="28"/>
      <w:szCs w:val="28"/>
    </w:rPr>
  </w:style>
  <w:style w:type="paragraph" w:customStyle="1" w:styleId="190">
    <w:name w:val="xl29"/>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eastAsia="宋体" w:cs="Times New Roman"/>
      <w:kern w:val="0"/>
      <w:sz w:val="24"/>
      <w:szCs w:val="24"/>
    </w:rPr>
  </w:style>
  <w:style w:type="paragraph" w:customStyle="1" w:styleId="191">
    <w:name w:val="xl31"/>
    <w:basedOn w:val="1"/>
    <w:qFormat/>
    <w:uiPriority w:val="99"/>
    <w:pPr>
      <w:widowControl/>
      <w:spacing w:before="100" w:beforeAutospacing="1" w:after="100" w:afterAutospacing="1"/>
      <w:jc w:val="center"/>
    </w:pPr>
    <w:rPr>
      <w:rFonts w:ascii="宋体" w:hAnsi="宋体" w:eastAsia="宋体" w:cs="Times New Roman"/>
      <w:kern w:val="0"/>
      <w:sz w:val="24"/>
      <w:szCs w:val="24"/>
    </w:rPr>
  </w:style>
  <w:style w:type="paragraph" w:customStyle="1" w:styleId="192">
    <w:name w:val="正文_3"/>
    <w:qFormat/>
    <w:uiPriority w:val="0"/>
    <w:pPr>
      <w:widowControl w:val="0"/>
      <w:jc w:val="both"/>
    </w:pPr>
    <w:rPr>
      <w:rFonts w:ascii="Times New Roman" w:hAnsi="Times New Roman" w:eastAsia="宋体" w:cs="Times New Roman"/>
      <w:kern w:val="2"/>
      <w:sz w:val="21"/>
      <w:szCs w:val="22"/>
      <w:lang w:val="en-US" w:eastAsia="zh-CN" w:bidi="ar-SA"/>
    </w:rPr>
  </w:style>
  <w:style w:type="table" w:customStyle="1" w:styleId="193">
    <w:name w:val="Table Normal"/>
    <w:unhideWhenUsed/>
    <w:qFormat/>
    <w:uiPriority w:val="2"/>
    <w:pPr>
      <w:widowControl w:val="0"/>
      <w:autoSpaceDE w:val="0"/>
      <w:autoSpaceDN w:val="0"/>
    </w:pPr>
    <w:rPr>
      <w:rFonts w:ascii="Calibri" w:hAnsi="Calibri"/>
      <w:sz w:val="22"/>
      <w:szCs w:val="22"/>
      <w:lang w:val="en-US" w:eastAsia="en-US" w:bidi="ar-SA"/>
    </w:rPr>
    <w:tblPr>
      <w:tblCellMar>
        <w:top w:w="0" w:type="dxa"/>
        <w:left w:w="0" w:type="dxa"/>
        <w:bottom w:w="0" w:type="dxa"/>
        <w:right w:w="0" w:type="dxa"/>
      </w:tblCellMar>
    </w:tblPr>
  </w:style>
  <w:style w:type="paragraph" w:customStyle="1" w:styleId="194">
    <w:name w:val="TOC 1"/>
    <w:basedOn w:val="1"/>
    <w:qFormat/>
    <w:uiPriority w:val="1"/>
    <w:pPr>
      <w:autoSpaceDE w:val="0"/>
      <w:autoSpaceDN w:val="0"/>
      <w:spacing w:before="199"/>
      <w:ind w:left="861"/>
      <w:jc w:val="left"/>
    </w:pPr>
    <w:rPr>
      <w:rFonts w:ascii="宋体" w:hAnsi="宋体" w:cs="宋体"/>
      <w:kern w:val="0"/>
      <w:szCs w:val="21"/>
      <w:lang w:eastAsia="en-US"/>
    </w:rPr>
  </w:style>
  <w:style w:type="paragraph" w:customStyle="1" w:styleId="195">
    <w:name w:val="Heading 1"/>
    <w:basedOn w:val="1"/>
    <w:qFormat/>
    <w:uiPriority w:val="1"/>
    <w:pPr>
      <w:autoSpaceDE w:val="0"/>
      <w:autoSpaceDN w:val="0"/>
      <w:spacing w:before="54"/>
      <w:jc w:val="center"/>
      <w:outlineLvl w:val="1"/>
    </w:pPr>
    <w:rPr>
      <w:rFonts w:ascii="宋体" w:hAnsi="宋体" w:cs="宋体"/>
      <w:b/>
      <w:bCs/>
      <w:kern w:val="0"/>
      <w:sz w:val="32"/>
      <w:szCs w:val="32"/>
      <w:lang w:eastAsia="en-US"/>
    </w:rPr>
  </w:style>
  <w:style w:type="paragraph" w:customStyle="1" w:styleId="196">
    <w:name w:val="Heading 2"/>
    <w:basedOn w:val="1"/>
    <w:qFormat/>
    <w:uiPriority w:val="1"/>
    <w:pPr>
      <w:autoSpaceDE w:val="0"/>
      <w:autoSpaceDN w:val="0"/>
      <w:spacing w:before="1"/>
      <w:jc w:val="center"/>
      <w:outlineLvl w:val="2"/>
    </w:pPr>
    <w:rPr>
      <w:rFonts w:ascii="宋体" w:hAnsi="宋体" w:cs="宋体"/>
      <w:kern w:val="0"/>
      <w:sz w:val="32"/>
      <w:szCs w:val="32"/>
      <w:lang w:eastAsia="en-US"/>
    </w:rPr>
  </w:style>
  <w:style w:type="paragraph" w:customStyle="1" w:styleId="197">
    <w:name w:val="Heading 3"/>
    <w:basedOn w:val="1"/>
    <w:qFormat/>
    <w:uiPriority w:val="1"/>
    <w:pPr>
      <w:autoSpaceDE w:val="0"/>
      <w:autoSpaceDN w:val="0"/>
      <w:spacing w:before="70"/>
      <w:ind w:left="19"/>
      <w:jc w:val="center"/>
      <w:outlineLvl w:val="3"/>
    </w:pPr>
    <w:rPr>
      <w:rFonts w:ascii="黑体" w:hAnsi="黑体" w:eastAsia="黑体" w:cs="黑体"/>
      <w:b/>
      <w:bCs/>
      <w:kern w:val="0"/>
      <w:sz w:val="30"/>
      <w:szCs w:val="30"/>
      <w:lang w:eastAsia="en-US"/>
    </w:rPr>
  </w:style>
  <w:style w:type="paragraph" w:customStyle="1" w:styleId="198">
    <w:name w:val="Heading 4"/>
    <w:basedOn w:val="1"/>
    <w:qFormat/>
    <w:uiPriority w:val="1"/>
    <w:pPr>
      <w:autoSpaceDE w:val="0"/>
      <w:autoSpaceDN w:val="0"/>
      <w:spacing w:before="113"/>
      <w:ind w:left="698"/>
      <w:jc w:val="left"/>
      <w:outlineLvl w:val="4"/>
    </w:pPr>
    <w:rPr>
      <w:rFonts w:ascii="黑体" w:hAnsi="黑体" w:eastAsia="黑体" w:cs="黑体"/>
      <w:kern w:val="0"/>
      <w:sz w:val="30"/>
      <w:szCs w:val="30"/>
      <w:lang w:eastAsia="en-US"/>
    </w:rPr>
  </w:style>
  <w:style w:type="paragraph" w:customStyle="1" w:styleId="199">
    <w:name w:val="Heading 5"/>
    <w:basedOn w:val="1"/>
    <w:qFormat/>
    <w:uiPriority w:val="1"/>
    <w:pPr>
      <w:autoSpaceDE w:val="0"/>
      <w:autoSpaceDN w:val="0"/>
      <w:spacing w:before="61"/>
      <w:ind w:left="698"/>
      <w:jc w:val="left"/>
      <w:outlineLvl w:val="5"/>
    </w:pPr>
    <w:rPr>
      <w:rFonts w:ascii="宋体" w:hAnsi="宋体" w:cs="宋体"/>
      <w:b/>
      <w:bCs/>
      <w:kern w:val="0"/>
      <w:sz w:val="28"/>
      <w:szCs w:val="28"/>
      <w:lang w:eastAsia="en-US"/>
    </w:rPr>
  </w:style>
  <w:style w:type="paragraph" w:customStyle="1" w:styleId="200">
    <w:name w:val="Heading 6"/>
    <w:basedOn w:val="1"/>
    <w:qFormat/>
    <w:uiPriority w:val="1"/>
    <w:pPr>
      <w:autoSpaceDE w:val="0"/>
      <w:autoSpaceDN w:val="0"/>
      <w:jc w:val="left"/>
      <w:outlineLvl w:val="6"/>
    </w:pPr>
    <w:rPr>
      <w:rFonts w:ascii="宋体" w:hAnsi="宋体" w:cs="宋体"/>
      <w:kern w:val="0"/>
      <w:sz w:val="28"/>
      <w:szCs w:val="28"/>
      <w:lang w:eastAsia="en-US"/>
    </w:rPr>
  </w:style>
  <w:style w:type="paragraph" w:customStyle="1" w:styleId="201">
    <w:name w:val="Heading 7"/>
    <w:basedOn w:val="1"/>
    <w:qFormat/>
    <w:uiPriority w:val="1"/>
    <w:pPr>
      <w:autoSpaceDE w:val="0"/>
      <w:autoSpaceDN w:val="0"/>
      <w:ind w:left="1178"/>
      <w:jc w:val="left"/>
      <w:outlineLvl w:val="7"/>
    </w:pPr>
    <w:rPr>
      <w:rFonts w:ascii="宋体" w:hAnsi="宋体" w:cs="宋体"/>
      <w:b/>
      <w:bCs/>
      <w:kern w:val="0"/>
      <w:sz w:val="24"/>
      <w:szCs w:val="24"/>
      <w:lang w:eastAsia="en-US"/>
    </w:rPr>
  </w:style>
  <w:style w:type="paragraph" w:customStyle="1" w:styleId="202">
    <w:name w:val="Heading 8"/>
    <w:basedOn w:val="1"/>
    <w:qFormat/>
    <w:uiPriority w:val="1"/>
    <w:pPr>
      <w:autoSpaceDE w:val="0"/>
      <w:autoSpaceDN w:val="0"/>
      <w:ind w:left="2516"/>
      <w:jc w:val="left"/>
      <w:outlineLvl w:val="8"/>
    </w:pPr>
    <w:rPr>
      <w:rFonts w:ascii="宋体" w:hAnsi="宋体" w:cs="宋体"/>
      <w:kern w:val="0"/>
      <w:sz w:val="24"/>
      <w:szCs w:val="24"/>
      <w:lang w:eastAsia="en-US"/>
    </w:rPr>
  </w:style>
  <w:style w:type="paragraph" w:customStyle="1" w:styleId="203">
    <w:name w:val="Heading 9"/>
    <w:basedOn w:val="1"/>
    <w:qFormat/>
    <w:uiPriority w:val="1"/>
    <w:pPr>
      <w:autoSpaceDE w:val="0"/>
      <w:autoSpaceDN w:val="0"/>
      <w:ind w:left="1000"/>
      <w:jc w:val="left"/>
    </w:pPr>
    <w:rPr>
      <w:rFonts w:ascii="宋体" w:hAnsi="宋体" w:cs="宋体"/>
      <w:b/>
      <w:bCs/>
      <w:kern w:val="0"/>
      <w:szCs w:val="21"/>
      <w:lang w:eastAsia="en-US"/>
    </w:rPr>
  </w:style>
</w:styles>
</file>

<file path=word/_rels/document.xml.rels><?xml version="1.0" encoding="UTF-8" standalone="yes"?>
<Relationships xmlns="http://schemas.openxmlformats.org/package/2006/relationships"><Relationship Id="rId9" Type="http://schemas.openxmlformats.org/officeDocument/2006/relationships/header" Target="header1.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numbering" Target="numbering.xml"/><Relationship Id="rId18" Type="http://schemas.openxmlformats.org/officeDocument/2006/relationships/customXml" Target="../customXml/item1.xml"/><Relationship Id="rId17" Type="http://schemas.openxmlformats.org/officeDocument/2006/relationships/image" Target="media/image1.png"/><Relationship Id="rId16" Type="http://schemas.openxmlformats.org/officeDocument/2006/relationships/theme" Target="theme/theme1.xml"/><Relationship Id="rId15" Type="http://schemas.openxmlformats.org/officeDocument/2006/relationships/footer" Target="footer10.xml"/><Relationship Id="rId14" Type="http://schemas.openxmlformats.org/officeDocument/2006/relationships/header" Target="header3.xml"/><Relationship Id="rId13" Type="http://schemas.openxmlformats.org/officeDocument/2006/relationships/footer" Target="footer9.xml"/><Relationship Id="rId12" Type="http://schemas.openxmlformats.org/officeDocument/2006/relationships/footer" Target="footer8.xml"/><Relationship Id="rId11" Type="http://schemas.openxmlformats.org/officeDocument/2006/relationships/header" Target="header2.xml"/><Relationship Id="rId10" Type="http://schemas.openxmlformats.org/officeDocument/2006/relationships/footer" Target="footer7.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99</Pages>
  <Words>6714</Words>
  <Characters>7445</Characters>
  <Lines>428</Lines>
  <Paragraphs>120</Paragraphs>
  <TotalTime>26</TotalTime>
  <ScaleCrop>false</ScaleCrop>
  <LinksUpToDate>false</LinksUpToDate>
  <CharactersWithSpaces>7533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2024-01-03T07:48:00Z</dcterms:created>
  <dc:creator>Liu</dc:creator>
  <cp:lastModifiedBy>暖暖～ </cp:lastModifiedBy>
  <cp:lastPrinted>2022-04-14T02:43:00Z</cp:lastPrinted>
  <dcterms:modified xsi:type="dcterms:W3CDTF">2026-09-18T05:19:50Z</dcterms:modified>
  <cp:revision>163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0D2D27EB25E54023AB10A5A8925176BB_13</vt:lpwstr>
  </property>
  <property fmtid="{D5CDD505-2E9C-101B-9397-08002B2CF9AE}" pid="4" name="KSOTemplateDocerSaveRecord">
    <vt:lpwstr>eyJoZGlkIjoiN2JlOGEzMDQ5M2ViM2ZkNmY0ZmU2Yjc5NWM3YmJjMDkiLCJ1c2VySWQiOiI3NjM4NTMyMjMifQ==</vt:lpwstr>
  </property>
</Properties>
</file>