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4FD" w:rsidRPr="00BC6FDA" w:rsidRDefault="00BA54FD" w:rsidP="00BA54FD">
      <w:pPr>
        <w:spacing w:line="360" w:lineRule="exact"/>
        <w:jc w:val="center"/>
        <w:rPr>
          <w:rFonts w:ascii="宋体" w:hAnsi="宋体" w:hint="eastAsia"/>
          <w:b/>
          <w:sz w:val="32"/>
          <w:szCs w:val="32"/>
        </w:rPr>
      </w:pPr>
      <w:r w:rsidRPr="00BC6FDA">
        <w:rPr>
          <w:rFonts w:ascii="宋体" w:hAnsi="宋体" w:hint="eastAsia"/>
          <w:b/>
          <w:sz w:val="32"/>
          <w:szCs w:val="32"/>
        </w:rPr>
        <w:t>采购需求</w:t>
      </w:r>
    </w:p>
    <w:p w:rsidR="00BA54FD" w:rsidRPr="00BC6FDA" w:rsidRDefault="00BA54FD" w:rsidP="00BA54FD">
      <w:pPr>
        <w:adjustRightInd w:val="0"/>
        <w:spacing w:line="300" w:lineRule="exact"/>
        <w:ind w:firstLine="431"/>
        <w:rPr>
          <w:rFonts w:ascii="宋体" w:hAnsi="宋体" w:hint="eastAsia"/>
          <w:b/>
          <w:bCs/>
        </w:rPr>
      </w:pPr>
    </w:p>
    <w:p w:rsidR="00BA54FD" w:rsidRPr="00BC6FDA" w:rsidRDefault="00BA54FD" w:rsidP="00BA54FD">
      <w:pPr>
        <w:adjustRightInd w:val="0"/>
        <w:spacing w:line="500" w:lineRule="exact"/>
        <w:rPr>
          <w:rFonts w:ascii="宋体" w:hAnsi="宋体" w:hint="eastAsia"/>
          <w:b/>
          <w:bCs/>
          <w:sz w:val="24"/>
        </w:rPr>
      </w:pPr>
      <w:r w:rsidRPr="00BC6FDA">
        <w:rPr>
          <w:rFonts w:ascii="宋体" w:hAnsi="宋体" w:hint="eastAsia"/>
          <w:b/>
          <w:bCs/>
          <w:sz w:val="24"/>
        </w:rPr>
        <w:t>Ⅰ.说明：</w:t>
      </w:r>
    </w:p>
    <w:p w:rsidR="00BA54FD" w:rsidRPr="00BC6FDA" w:rsidRDefault="00BA54FD" w:rsidP="00BA54FD">
      <w:pPr>
        <w:adjustRightInd w:val="0"/>
        <w:spacing w:line="360" w:lineRule="exact"/>
        <w:ind w:firstLineChars="200" w:firstLine="422"/>
        <w:rPr>
          <w:rFonts w:ascii="宋体" w:hAnsi="宋体" w:hint="eastAsia"/>
          <w:b/>
          <w:bCs/>
        </w:rPr>
      </w:pPr>
      <w:r w:rsidRPr="00BC6FDA">
        <w:rPr>
          <w:rFonts w:ascii="宋体" w:hAnsi="宋体" w:hint="eastAsia"/>
          <w:b/>
          <w:bCs/>
        </w:rPr>
        <w:t>一、本项目所要执行的政府采购政策：</w:t>
      </w:r>
    </w:p>
    <w:p w:rsidR="00BA54FD" w:rsidRPr="00BC6FDA" w:rsidRDefault="00BA54FD" w:rsidP="00BA54FD">
      <w:pPr>
        <w:spacing w:line="360" w:lineRule="exact"/>
        <w:ind w:firstLineChars="200" w:firstLine="420"/>
        <w:rPr>
          <w:rFonts w:ascii="宋体" w:hAnsi="宋体" w:hint="eastAsia"/>
          <w:szCs w:val="21"/>
        </w:rPr>
      </w:pPr>
      <w:r w:rsidRPr="00BC6FDA">
        <w:rPr>
          <w:rFonts w:ascii="宋体" w:hAnsi="宋体" w:hint="eastAsia"/>
          <w:szCs w:val="21"/>
        </w:rPr>
        <w:t>（一）</w:t>
      </w:r>
      <w:r w:rsidRPr="00BC6FDA">
        <w:rPr>
          <w:rFonts w:ascii="宋体" w:hAnsi="宋体"/>
          <w:szCs w:val="21"/>
        </w:rPr>
        <w:t>根据《政府采购促进中小企业发展管理办法》（财库</w:t>
      </w:r>
      <w:r w:rsidRPr="00BC6FDA">
        <w:rPr>
          <w:rFonts w:ascii="宋体" w:hAnsi="宋体" w:hint="eastAsia"/>
          <w:szCs w:val="21"/>
        </w:rPr>
        <w:t>[</w:t>
      </w:r>
      <w:r w:rsidRPr="00BC6FDA">
        <w:rPr>
          <w:rFonts w:ascii="宋体" w:hAnsi="宋体"/>
          <w:szCs w:val="21"/>
        </w:rPr>
        <w:t>2020</w:t>
      </w:r>
      <w:r w:rsidRPr="00BC6FDA">
        <w:rPr>
          <w:rFonts w:ascii="宋体" w:hAnsi="宋体" w:hint="eastAsia"/>
          <w:szCs w:val="21"/>
        </w:rPr>
        <w:t>]</w:t>
      </w:r>
      <w:r w:rsidRPr="00BC6FDA">
        <w:rPr>
          <w:rFonts w:ascii="宋体" w:hAnsi="宋体"/>
          <w:szCs w:val="21"/>
        </w:rPr>
        <w:t>46号）</w:t>
      </w:r>
      <w:r w:rsidRPr="00BC6FDA">
        <w:rPr>
          <w:rFonts w:ascii="宋体" w:hAnsi="宋体" w:hint="eastAsia"/>
          <w:szCs w:val="21"/>
        </w:rPr>
        <w:t>、《广西壮族自治区财政厅关于持续优化政府采购营商环境推动高质量发展的通知》（桂财采〔2024〕55号）</w:t>
      </w:r>
      <w:r w:rsidRPr="00BC6FDA">
        <w:t>的规定</w:t>
      </w:r>
      <w:r w:rsidRPr="00BC6FDA">
        <w:rPr>
          <w:rFonts w:ascii="宋体" w:hAnsi="宋体"/>
          <w:szCs w:val="21"/>
        </w:rPr>
        <w:t>，</w:t>
      </w:r>
      <w:r w:rsidRPr="00BC6FDA">
        <w:rPr>
          <w:rFonts w:ascii="宋体" w:hAnsi="宋体" w:hint="eastAsia"/>
          <w:bCs/>
          <w:szCs w:val="21"/>
        </w:rPr>
        <w:t>本项目服务全部由符合政策要求的小微企业承接的，</w:t>
      </w:r>
      <w:r w:rsidRPr="00BC6FDA">
        <w:rPr>
          <w:rFonts w:ascii="宋体" w:hAnsi="宋体"/>
          <w:bCs/>
          <w:szCs w:val="21"/>
        </w:rPr>
        <w:t>投标人于投标文件中提供</w:t>
      </w:r>
      <w:r w:rsidRPr="00BC6FDA">
        <w:rPr>
          <w:rFonts w:ascii="宋体" w:hAnsi="宋体" w:hint="eastAsia"/>
          <w:szCs w:val="21"/>
        </w:rPr>
        <w:t>《中小企业声明函》的</w:t>
      </w:r>
      <w:r w:rsidRPr="00BC6FDA">
        <w:rPr>
          <w:rFonts w:ascii="宋体" w:hAnsi="宋体"/>
          <w:szCs w:val="21"/>
        </w:rPr>
        <w:t>，投标人的投标报价给予</w:t>
      </w:r>
      <w:r w:rsidRPr="00BC6FDA">
        <w:rPr>
          <w:rFonts w:ascii="宋体" w:hAnsi="宋体" w:hint="eastAsia"/>
          <w:szCs w:val="21"/>
        </w:rPr>
        <w:t>20</w:t>
      </w:r>
      <w:r w:rsidRPr="00BC6FDA">
        <w:rPr>
          <w:rFonts w:ascii="宋体" w:hAnsi="宋体"/>
          <w:szCs w:val="21"/>
        </w:rPr>
        <w:t>%的扣除。本项目非专门面向中小企业采购。</w:t>
      </w:r>
    </w:p>
    <w:p w:rsidR="00BA54FD" w:rsidRPr="00BC6FDA" w:rsidRDefault="00BA54FD" w:rsidP="00BA54FD">
      <w:pPr>
        <w:spacing w:line="360" w:lineRule="exact"/>
        <w:ind w:firstLineChars="200" w:firstLine="420"/>
        <w:rPr>
          <w:rFonts w:ascii="宋体" w:hAnsi="宋体" w:hint="eastAsia"/>
          <w:szCs w:val="21"/>
        </w:rPr>
      </w:pPr>
      <w:r w:rsidRPr="00BC6FDA">
        <w:rPr>
          <w:rFonts w:ascii="宋体" w:hAnsi="宋体" w:hint="eastAsia"/>
          <w:szCs w:val="21"/>
        </w:rPr>
        <w:t>（二）根据财政部、司法部关于政府采购支持监狱企业发展有关问题的通知（财库[2014]68号），监狱企业视同小型、微型企业，</w:t>
      </w:r>
      <w:r w:rsidRPr="00BC6FDA">
        <w:rPr>
          <w:rFonts w:hAnsi="宋体" w:hint="eastAsia"/>
          <w:bCs/>
        </w:rPr>
        <w:t>享受预留份额、评审中价格扣除等政府采购政策。</w:t>
      </w:r>
      <w:r w:rsidRPr="00BC6FDA">
        <w:rPr>
          <w:rFonts w:ascii="宋体" w:hAnsi="宋体" w:hint="eastAsia"/>
          <w:szCs w:val="21"/>
        </w:rPr>
        <w:t>监狱企业</w:t>
      </w:r>
      <w:r w:rsidRPr="00BC6FDA">
        <w:rPr>
          <w:rFonts w:ascii="宋体" w:hAnsi="宋体" w:hint="eastAsia"/>
          <w:bCs/>
        </w:rPr>
        <w:t>属于小型、微型企业的，不重复享受政策。</w:t>
      </w:r>
    </w:p>
    <w:p w:rsidR="00BA54FD" w:rsidRPr="00BC6FDA" w:rsidRDefault="00BA54FD" w:rsidP="00BA54FD">
      <w:pPr>
        <w:spacing w:line="360" w:lineRule="exact"/>
        <w:ind w:firstLineChars="200" w:firstLine="420"/>
        <w:rPr>
          <w:rFonts w:hAnsi="宋体" w:hint="eastAsia"/>
          <w:bCs/>
        </w:rPr>
      </w:pPr>
      <w:r w:rsidRPr="00BC6FDA">
        <w:rPr>
          <w:rFonts w:ascii="宋体" w:hAnsi="宋体" w:hint="eastAsia"/>
        </w:rPr>
        <w:t>（三）按照</w:t>
      </w:r>
      <w:r w:rsidRPr="00BC6FDA">
        <w:rPr>
          <w:rFonts w:ascii="宋体" w:hAnsi="宋体" w:hint="eastAsia"/>
          <w:bCs/>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rsidR="00BA54FD" w:rsidRPr="00BC6FDA" w:rsidRDefault="00BA54FD" w:rsidP="00BA54FD">
      <w:pPr>
        <w:pStyle w:val="a7"/>
        <w:spacing w:line="360" w:lineRule="exact"/>
        <w:rPr>
          <w:rFonts w:ascii="宋体" w:hAnsi="宋体" w:hint="eastAsia"/>
          <w:bCs/>
        </w:rPr>
      </w:pPr>
      <w:r w:rsidRPr="00BC6FDA">
        <w:rPr>
          <w:rFonts w:ascii="宋体" w:hAnsi="宋体" w:hint="eastAsia"/>
          <w:b/>
          <w:bCs/>
        </w:rPr>
        <w:t xml:space="preserve">  </w:t>
      </w:r>
      <w:r w:rsidRPr="00BC6FDA">
        <w:rPr>
          <w:rFonts w:ascii="宋体" w:hAnsi="宋体"/>
          <w:b/>
          <w:bCs/>
        </w:rPr>
        <w:t xml:space="preserve">  </w:t>
      </w:r>
      <w:r w:rsidRPr="00BC6FDA">
        <w:rPr>
          <w:rFonts w:ascii="宋体" w:hAnsi="宋体" w:hint="eastAsia"/>
          <w:bCs/>
        </w:rPr>
        <w:t>二、投标人必须自行为其投标产品侵犯他人的知识产权或者专利成果或其他合法权益的行为承担相应法律责任。</w:t>
      </w:r>
    </w:p>
    <w:p w:rsidR="00BA54FD" w:rsidRPr="00BC6FDA" w:rsidRDefault="00BA54FD" w:rsidP="00BA54FD">
      <w:pPr>
        <w:pStyle w:val="a7"/>
        <w:spacing w:line="360" w:lineRule="exact"/>
        <w:ind w:firstLineChars="200" w:firstLine="422"/>
        <w:rPr>
          <w:rFonts w:ascii="宋体" w:hAnsi="宋体"/>
          <w:b/>
          <w:bCs/>
        </w:rPr>
      </w:pPr>
      <w:r w:rsidRPr="00BC6FDA">
        <w:rPr>
          <w:rFonts w:ascii="宋体" w:hAnsi="宋体" w:hint="eastAsia"/>
          <w:b/>
          <w:bCs/>
        </w:rPr>
        <w:t>三、实质性要求是指“采购需求”中标注“▲”符号的条款以及招标文件中要求“必须提供”的条款，投标人对实质性要求若有任意一项不满足，投标文件按无效处理。</w:t>
      </w:r>
    </w:p>
    <w:p w:rsidR="00BA54FD" w:rsidRPr="00BC6FDA" w:rsidRDefault="00BA54FD" w:rsidP="00BA54FD">
      <w:pPr>
        <w:spacing w:line="360" w:lineRule="exact"/>
        <w:ind w:firstLineChars="200" w:firstLine="420"/>
        <w:rPr>
          <w:rFonts w:ascii="宋体" w:hAnsi="宋体" w:hint="eastAsia"/>
          <w:bCs/>
        </w:rPr>
      </w:pPr>
    </w:p>
    <w:p w:rsidR="00BA54FD" w:rsidRPr="00BC6FDA" w:rsidRDefault="00BA54FD" w:rsidP="00BA54FD">
      <w:pPr>
        <w:adjustRightInd w:val="0"/>
        <w:spacing w:line="360" w:lineRule="exact"/>
        <w:rPr>
          <w:rFonts w:ascii="宋体" w:hAnsi="宋体"/>
          <w:b/>
          <w:sz w:val="24"/>
        </w:rPr>
      </w:pPr>
      <w:r w:rsidRPr="00BC6FDA">
        <w:rPr>
          <w:rFonts w:ascii="宋体" w:hAnsi="宋体" w:hint="eastAsia"/>
          <w:b/>
          <w:sz w:val="24"/>
        </w:rPr>
        <w:t>Ⅱ.</w:t>
      </w:r>
      <w:bookmarkStart w:id="0" w:name="OLE_LINK41"/>
      <w:bookmarkStart w:id="1" w:name="OLE_LINK44"/>
      <w:r w:rsidRPr="00BC6FDA">
        <w:rPr>
          <w:rFonts w:ascii="宋体" w:hAnsi="宋体" w:hint="eastAsia"/>
          <w:b/>
          <w:bCs/>
          <w:szCs w:val="21"/>
        </w:rPr>
        <w:t xml:space="preserve"> 服务内容及要求</w:t>
      </w:r>
      <w:bookmarkEnd w:id="0"/>
      <w:bookmarkEnd w:id="1"/>
    </w:p>
    <w:p w:rsidR="00BA54FD" w:rsidRPr="00BC6FDA" w:rsidRDefault="00BA54FD" w:rsidP="00BA54FD">
      <w:pPr>
        <w:adjustRightInd w:val="0"/>
        <w:spacing w:line="360" w:lineRule="exact"/>
        <w:rPr>
          <w:rFonts w:ascii="宋体" w:hAnsi="宋体" w:hint="eastAsia"/>
          <w:b/>
          <w:szCs w:val="21"/>
        </w:rPr>
      </w:pPr>
      <w:bookmarkStart w:id="2" w:name="OLE_LINK16"/>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934"/>
        <w:gridCol w:w="5135"/>
        <w:gridCol w:w="709"/>
        <w:gridCol w:w="982"/>
      </w:tblGrid>
      <w:tr w:rsidR="00BA54FD" w:rsidRPr="00BC6FDA" w:rsidTr="005530BA">
        <w:trPr>
          <w:trHeight w:val="50"/>
          <w:jc w:val="center"/>
        </w:trPr>
        <w:tc>
          <w:tcPr>
            <w:tcW w:w="9905" w:type="dxa"/>
            <w:gridSpan w:val="5"/>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rPr>
                <w:rFonts w:ascii="宋体" w:hAnsi="宋体" w:cs="宋体"/>
                <w:b/>
                <w:szCs w:val="21"/>
              </w:rPr>
            </w:pPr>
            <w:bookmarkStart w:id="3" w:name="OLE_LINK42"/>
            <w:bookmarkStart w:id="4" w:name="OLE_LINK43"/>
            <w:r w:rsidRPr="00BC6FDA">
              <w:rPr>
                <w:rFonts w:ascii="宋体" w:hAnsi="宋体" w:cs="宋体" w:hint="eastAsia"/>
                <w:b/>
                <w:kern w:val="0"/>
                <w:szCs w:val="21"/>
              </w:rPr>
              <w:t>▲</w:t>
            </w:r>
            <w:r w:rsidRPr="00BC6FDA">
              <w:rPr>
                <w:rFonts w:ascii="宋体" w:hAnsi="宋体" w:cs="宋体" w:hint="eastAsia"/>
                <w:b/>
                <w:szCs w:val="21"/>
              </w:rPr>
              <w:t>一、</w:t>
            </w:r>
            <w:r w:rsidRPr="00BC6FDA">
              <w:rPr>
                <w:rFonts w:ascii="宋体" w:hAnsi="宋体" w:cs="宋体" w:hint="eastAsia"/>
                <w:b/>
                <w:bCs/>
                <w:szCs w:val="21"/>
              </w:rPr>
              <w:t>采购标的、服务内容及技术要求</w:t>
            </w:r>
          </w:p>
        </w:tc>
      </w:tr>
      <w:tr w:rsidR="00BA54FD" w:rsidRPr="00BC6FDA" w:rsidTr="005530BA">
        <w:trPr>
          <w:trHeight w:val="212"/>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b/>
                <w:szCs w:val="21"/>
              </w:rPr>
            </w:pPr>
            <w:r w:rsidRPr="00BC6FDA">
              <w:rPr>
                <w:rFonts w:ascii="宋体" w:hAnsi="宋体" w:cs="宋体" w:hint="eastAsia"/>
                <w:b/>
                <w:szCs w:val="21"/>
              </w:rPr>
              <w:t>标的的名称</w:t>
            </w:r>
          </w:p>
        </w:tc>
        <w:tc>
          <w:tcPr>
            <w:tcW w:w="934"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widowControl/>
              <w:jc w:val="center"/>
              <w:rPr>
                <w:rFonts w:ascii="宋体" w:hAnsi="宋体" w:cs="宋体"/>
                <w:b/>
                <w:szCs w:val="21"/>
              </w:rPr>
            </w:pPr>
            <w:r w:rsidRPr="00BC6FDA">
              <w:rPr>
                <w:rFonts w:ascii="宋体" w:hAnsi="宋体" w:cs="宋体" w:hint="eastAsia"/>
                <w:b/>
                <w:szCs w:val="21"/>
              </w:rPr>
              <w:t>标的所属行业</w:t>
            </w:r>
          </w:p>
        </w:tc>
        <w:tc>
          <w:tcPr>
            <w:tcW w:w="513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b/>
                <w:szCs w:val="21"/>
              </w:rPr>
            </w:pPr>
            <w:r w:rsidRPr="00BC6FDA">
              <w:rPr>
                <w:rFonts w:ascii="宋体" w:hAnsi="宋体" w:cs="宋体" w:hint="eastAsia"/>
                <w:b/>
                <w:szCs w:val="21"/>
              </w:rPr>
              <w:t>服务内容及要求</w:t>
            </w:r>
          </w:p>
        </w:tc>
        <w:tc>
          <w:tcPr>
            <w:tcW w:w="709"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b/>
                <w:szCs w:val="21"/>
              </w:rPr>
            </w:pPr>
            <w:r w:rsidRPr="00BC6FDA">
              <w:rPr>
                <w:rFonts w:ascii="宋体" w:hAnsi="宋体" w:cs="宋体" w:hint="eastAsia"/>
                <w:b/>
                <w:szCs w:val="21"/>
              </w:rPr>
              <w:t>数量</w:t>
            </w:r>
          </w:p>
        </w:tc>
        <w:tc>
          <w:tcPr>
            <w:tcW w:w="982"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b/>
                <w:szCs w:val="21"/>
              </w:rPr>
            </w:pPr>
            <w:r w:rsidRPr="00BC6FDA">
              <w:rPr>
                <w:rFonts w:ascii="宋体" w:hAnsi="宋体" w:cs="宋体" w:hint="eastAsia"/>
                <w:b/>
                <w:szCs w:val="21"/>
              </w:rPr>
              <w:t>单位</w:t>
            </w:r>
          </w:p>
        </w:tc>
      </w:tr>
      <w:tr w:rsidR="00BA54FD" w:rsidRPr="00BC6FDA" w:rsidTr="005530BA">
        <w:trPr>
          <w:trHeight w:val="401"/>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szCs w:val="21"/>
              </w:rPr>
            </w:pPr>
            <w:r w:rsidRPr="00BC6FDA">
              <w:rPr>
                <w:rFonts w:ascii="宋体" w:hAnsi="宋体"/>
                <w:szCs w:val="21"/>
              </w:rPr>
              <w:t>桂林市中医医院医疗废物收集、转运、处置服务</w:t>
            </w:r>
          </w:p>
        </w:tc>
        <w:tc>
          <w:tcPr>
            <w:tcW w:w="934" w:type="dxa"/>
            <w:tcBorders>
              <w:top w:val="single" w:sz="4" w:space="0" w:color="auto"/>
              <w:left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szCs w:val="21"/>
              </w:rPr>
            </w:pPr>
            <w:r w:rsidRPr="00BC6FDA">
              <w:rPr>
                <w:rFonts w:ascii="宋体" w:hAnsi="宋体" w:hint="eastAsia"/>
              </w:rPr>
              <w:t>其他未列明行业</w:t>
            </w:r>
          </w:p>
        </w:tc>
        <w:tc>
          <w:tcPr>
            <w:tcW w:w="513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hint="eastAsia"/>
                <w:szCs w:val="21"/>
              </w:rPr>
              <w:t>1</w:t>
            </w:r>
            <w:r w:rsidRPr="00BC6FDA">
              <w:rPr>
                <w:rFonts w:ascii="宋体" w:hAnsi="宋体" w:cs="宋体"/>
                <w:szCs w:val="21"/>
              </w:rPr>
              <w:t>.</w:t>
            </w:r>
            <w:r w:rsidRPr="00BC6FDA">
              <w:rPr>
                <w:rFonts w:ascii="宋体" w:hAnsi="宋体" w:cs="宋体" w:hint="eastAsia"/>
                <w:szCs w:val="21"/>
              </w:rPr>
              <w:t xml:space="preserve">供应商负责采购人院内医疗废物的收集、转运、处置服务（其中医疗废物的道路运输服务是为了配合收集、贮存、处置等服务所提供的一项辅助性工作，属于非主体、非关键性工作）：①工作内容主要包括：供应商每48小时内安排转运车辆及相应服务人员到采购人单位进行医疗废弃物暂时贮存点收集、转运医疗废弃物服务，确保采购人医疗废弃物不堆积，按照国家规范将医疗废弃物转运到处置中心进行集中处理。  </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hint="eastAsia"/>
                <w:szCs w:val="21"/>
              </w:rPr>
              <w:t>②医疗废物的道路运输服务允许分包：道路运输服务由供应商自行承担的，供应商须具备《道路运输经营许可证》【经营范围包括危险货物运输（医疗废物）】，如供应商不具备相应的行政许可必须采用分包的方式的，供应商须委托具备《道路运输经营许可证》【经营范围包括危险货物运输（医疗废物）】的第三方运输单位负责运输工作，并于投标文件中提供相应的承诺函</w:t>
            </w:r>
            <w:r w:rsidRPr="00BC6FDA">
              <w:rPr>
                <w:rFonts w:ascii="宋体" w:hAnsi="宋体" w:cs="宋体" w:hint="eastAsia"/>
                <w:szCs w:val="21"/>
              </w:rPr>
              <w:lastRenderedPageBreak/>
              <w:t>（承诺函格式详见第五章“投标文件格式”）。</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2</w:t>
            </w:r>
            <w:r w:rsidRPr="00BC6FDA">
              <w:rPr>
                <w:rFonts w:ascii="宋体" w:hAnsi="宋体" w:cs="宋体" w:hint="eastAsia"/>
                <w:szCs w:val="21"/>
              </w:rPr>
              <w:t>.严格按照国家《医疗废物处置条例》的要求对采购人医疗废物进行转运处置，医疗废物转运车按医疗废物转运车技术规范要求配置。</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3</w:t>
            </w:r>
            <w:r w:rsidRPr="00BC6FDA">
              <w:rPr>
                <w:rFonts w:ascii="宋体" w:hAnsi="宋体" w:cs="宋体" w:hint="eastAsia"/>
                <w:szCs w:val="21"/>
              </w:rPr>
              <w:t>.收运人员上岗前需向</w:t>
            </w:r>
            <w:r w:rsidRPr="00BC6FDA">
              <w:rPr>
                <w:rFonts w:ascii="宋体" w:hAnsi="宋体" w:cs="宋体"/>
                <w:szCs w:val="21"/>
              </w:rPr>
              <w:t>采购人</w:t>
            </w:r>
            <w:r w:rsidRPr="00BC6FDA">
              <w:rPr>
                <w:rFonts w:ascii="宋体" w:hAnsi="宋体" w:cs="宋体" w:hint="eastAsia"/>
                <w:szCs w:val="21"/>
              </w:rPr>
              <w:t>提供投标人授权委托书、体检报告（1年1次）及必要的预防接种证明。</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4</w:t>
            </w:r>
            <w:r w:rsidRPr="00BC6FDA">
              <w:rPr>
                <w:rFonts w:ascii="宋体" w:hAnsi="宋体" w:cs="宋体" w:hint="eastAsia"/>
                <w:szCs w:val="21"/>
              </w:rPr>
              <w:t>.投标人每日需安排专人穿戴工作服及个人防护用品，使用专用的防流失、扩散、泄露的运输车辆，按指定路线到转运处置范围医疗点的医疗废物暂存处收运医疗废物，与采购人工作人员进行交接登记并填写转运联单。</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5</w:t>
            </w:r>
            <w:r w:rsidRPr="00BC6FDA">
              <w:rPr>
                <w:rFonts w:ascii="宋体" w:hAnsi="宋体" w:cs="宋体" w:hint="eastAsia"/>
                <w:szCs w:val="21"/>
              </w:rPr>
              <w:t>.投标人的工作人员及车辆在医院作业时需遵守采购人各项规章制度，爱护公物。</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6</w:t>
            </w:r>
            <w:r w:rsidRPr="00BC6FDA">
              <w:rPr>
                <w:rFonts w:ascii="宋体" w:hAnsi="宋体" w:cs="宋体" w:hint="eastAsia"/>
                <w:szCs w:val="21"/>
              </w:rPr>
              <w:t>.投标人收集运输医疗废物后，必须将医疗废物转运桶经过严格清洗消毒符合要求后送还采购人使用，并保证每日充足、完好的转运桶提供。服务期内，转运桶在运输过程中出现损坏，由投标人负责补充。</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7</w:t>
            </w:r>
            <w:r w:rsidRPr="00BC6FDA">
              <w:rPr>
                <w:rFonts w:ascii="宋体" w:hAnsi="宋体" w:cs="宋体" w:hint="eastAsia"/>
                <w:szCs w:val="21"/>
              </w:rPr>
              <w:t>.正常情况下，投标人按每天与采购人约定的收运时间将采购人收运处置范围内的医疗废物进行收运处置。如有特殊原因（需采购人认可）不得超过48小时，如有检查或采购人临时需求，投标人需按采购人要求增加转运次数。</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8</w:t>
            </w:r>
            <w:r w:rsidRPr="00BC6FDA">
              <w:rPr>
                <w:rFonts w:ascii="宋体" w:hAnsi="宋体" w:cs="宋体" w:hint="eastAsia"/>
                <w:szCs w:val="21"/>
              </w:rPr>
              <w:t>.本项目不得以任何形式将此项目转让、分租、转包、给第三方。</w:t>
            </w:r>
          </w:p>
          <w:p w:rsidR="00BA54FD" w:rsidRPr="00BC6FDA" w:rsidRDefault="00BA54FD" w:rsidP="005530BA">
            <w:pPr>
              <w:adjustRightInd w:val="0"/>
              <w:snapToGrid w:val="0"/>
              <w:spacing w:line="340" w:lineRule="exact"/>
              <w:textAlignment w:val="center"/>
              <w:rPr>
                <w:rFonts w:ascii="宋体" w:hAnsi="宋体" w:cs="宋体"/>
                <w:szCs w:val="21"/>
              </w:rPr>
            </w:pPr>
            <w:r w:rsidRPr="00BC6FDA">
              <w:rPr>
                <w:rFonts w:ascii="宋体" w:hAnsi="宋体" w:cs="宋体"/>
                <w:szCs w:val="21"/>
              </w:rPr>
              <w:t>9</w:t>
            </w:r>
            <w:r w:rsidRPr="00BC6FDA">
              <w:rPr>
                <w:rFonts w:ascii="宋体" w:hAnsi="宋体" w:cs="宋体" w:hint="eastAsia"/>
                <w:szCs w:val="21"/>
              </w:rPr>
              <w:t>.投标人在收集、运输、处置医疗废物过程中造成的不良后果、环境污染、事故等，由投标人负全部责任。</w:t>
            </w:r>
          </w:p>
          <w:p w:rsidR="00BA54FD" w:rsidRPr="00BC6FDA" w:rsidRDefault="00BA54FD" w:rsidP="005530BA">
            <w:pPr>
              <w:adjustRightInd w:val="0"/>
              <w:snapToGrid w:val="0"/>
              <w:spacing w:line="340" w:lineRule="exact"/>
              <w:textAlignment w:val="center"/>
              <w:rPr>
                <w:rFonts w:ascii="宋体" w:hAnsi="宋体" w:cs="黑体"/>
                <w:b/>
                <w:szCs w:val="21"/>
              </w:rPr>
            </w:pPr>
            <w:r w:rsidRPr="00BC6FDA">
              <w:rPr>
                <w:rFonts w:ascii="宋体" w:hAnsi="宋体" w:cs="宋体"/>
                <w:szCs w:val="21"/>
              </w:rPr>
              <w:t>10</w:t>
            </w:r>
            <w:r w:rsidRPr="00BC6FDA">
              <w:rPr>
                <w:rFonts w:ascii="宋体" w:hAnsi="宋体" w:cs="宋体" w:hint="eastAsia"/>
                <w:szCs w:val="21"/>
              </w:rPr>
              <w:t>.采购人遇到紧急情况，投标人应提供应急服务，投标人应在4小时内响应，8小时内到达现场进行处理。</w:t>
            </w:r>
          </w:p>
        </w:tc>
        <w:tc>
          <w:tcPr>
            <w:tcW w:w="709"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widowControl/>
              <w:adjustRightInd w:val="0"/>
              <w:snapToGrid w:val="0"/>
              <w:jc w:val="center"/>
              <w:rPr>
                <w:rFonts w:ascii="宋体" w:hAnsi="宋体" w:cs="宋体"/>
                <w:szCs w:val="21"/>
              </w:rPr>
            </w:pPr>
            <w:r w:rsidRPr="00BC6FDA">
              <w:rPr>
                <w:rFonts w:ascii="宋体" w:hAnsi="宋体" w:cs="宋体"/>
                <w:szCs w:val="21"/>
              </w:rPr>
              <w:lastRenderedPageBreak/>
              <w:t>1</w:t>
            </w:r>
          </w:p>
        </w:tc>
        <w:tc>
          <w:tcPr>
            <w:tcW w:w="982"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jc w:val="center"/>
              <w:rPr>
                <w:rFonts w:ascii="宋体" w:hAnsi="宋体" w:cs="宋体"/>
                <w:szCs w:val="21"/>
              </w:rPr>
            </w:pPr>
            <w:r w:rsidRPr="00BC6FDA">
              <w:rPr>
                <w:rFonts w:ascii="宋体" w:hAnsi="宋体" w:cs="宋体" w:hint="eastAsia"/>
                <w:szCs w:val="21"/>
              </w:rPr>
              <w:t>项</w:t>
            </w:r>
          </w:p>
        </w:tc>
      </w:tr>
      <w:tr w:rsidR="00BA54FD" w:rsidRPr="00BC6FDA" w:rsidTr="005530BA">
        <w:trPr>
          <w:trHeight w:val="442"/>
          <w:jc w:val="center"/>
        </w:trPr>
        <w:tc>
          <w:tcPr>
            <w:tcW w:w="9905" w:type="dxa"/>
            <w:gridSpan w:val="5"/>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00" w:lineRule="exact"/>
              <w:jc w:val="left"/>
              <w:textAlignment w:val="center"/>
              <w:rPr>
                <w:rFonts w:ascii="宋体" w:hAnsi="宋体" w:cs="宋体" w:hint="eastAsia"/>
                <w:b/>
                <w:szCs w:val="21"/>
              </w:rPr>
            </w:pPr>
            <w:r w:rsidRPr="00BC6FDA">
              <w:rPr>
                <w:rFonts w:ascii="宋体" w:hAnsi="宋体" w:cs="宋体" w:hint="eastAsia"/>
                <w:b/>
                <w:kern w:val="0"/>
                <w:szCs w:val="21"/>
              </w:rPr>
              <w:lastRenderedPageBreak/>
              <w:t>▲</w:t>
            </w:r>
            <w:r w:rsidRPr="00BC6FDA">
              <w:rPr>
                <w:rFonts w:ascii="宋体" w:hAnsi="宋体" w:cs="宋体" w:hint="eastAsia"/>
                <w:b/>
                <w:szCs w:val="21"/>
              </w:rPr>
              <w:t>二、商务要求</w:t>
            </w:r>
          </w:p>
        </w:tc>
      </w:tr>
      <w:tr w:rsidR="00BA54FD" w:rsidRPr="00BC6FDA" w:rsidTr="005530BA">
        <w:trPr>
          <w:trHeight w:val="274"/>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00" w:lineRule="exact"/>
              <w:jc w:val="center"/>
              <w:textAlignment w:val="center"/>
              <w:rPr>
                <w:rFonts w:ascii="宋体" w:hAnsi="宋体" w:cs="宋体" w:hint="eastAsia"/>
                <w:b/>
                <w:szCs w:val="21"/>
              </w:rPr>
            </w:pPr>
            <w:r w:rsidRPr="00BC6FDA">
              <w:rPr>
                <w:rFonts w:ascii="宋体" w:hAnsi="宋体" w:cs="宋体" w:hint="eastAsia"/>
                <w:b/>
                <w:szCs w:val="21"/>
              </w:rPr>
              <w:t>（一）服务期限</w:t>
            </w:r>
            <w:r w:rsidRPr="00BC6FDA">
              <w:rPr>
                <w:rFonts w:ascii="宋体" w:hAnsi="宋体" w:cs="宋体"/>
                <w:b/>
                <w:szCs w:val="21"/>
              </w:rPr>
              <w:t>及服务地点</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40" w:lineRule="exact"/>
              <w:rPr>
                <w:rFonts w:ascii="宋体" w:hAnsi="宋体" w:cs="宋体"/>
                <w:szCs w:val="21"/>
              </w:rPr>
            </w:pPr>
            <w:r w:rsidRPr="00BC6FDA">
              <w:rPr>
                <w:rFonts w:ascii="宋体" w:hAnsi="宋体" w:cs="宋体" w:hint="eastAsia"/>
                <w:szCs w:val="21"/>
              </w:rPr>
              <w:t>1.服务</w:t>
            </w:r>
            <w:r w:rsidRPr="00BC6FDA">
              <w:rPr>
                <w:rFonts w:ascii="宋体" w:hAnsi="宋体" w:cs="宋体"/>
                <w:szCs w:val="21"/>
              </w:rPr>
              <w:t>期限：</w:t>
            </w:r>
            <w:r w:rsidRPr="00BC6FDA">
              <w:rPr>
                <w:rFonts w:ascii="宋体" w:hAnsi="宋体" w:hint="eastAsia"/>
                <w:szCs w:val="21"/>
              </w:rPr>
              <w:t>自合同签订之日起</w:t>
            </w:r>
            <w:r w:rsidRPr="00BC6FDA">
              <w:rPr>
                <w:rFonts w:ascii="宋体" w:hAnsi="宋体"/>
                <w:szCs w:val="21"/>
              </w:rPr>
              <w:t>3</w:t>
            </w:r>
            <w:r w:rsidRPr="00BC6FDA">
              <w:rPr>
                <w:rFonts w:ascii="宋体" w:hAnsi="宋体" w:hint="eastAsia"/>
                <w:szCs w:val="21"/>
              </w:rPr>
              <w:t>年。</w:t>
            </w:r>
          </w:p>
          <w:p w:rsidR="00BA54FD" w:rsidRPr="00BC6FDA" w:rsidRDefault="00BA54FD" w:rsidP="005530BA">
            <w:pPr>
              <w:spacing w:line="340" w:lineRule="exact"/>
              <w:rPr>
                <w:rFonts w:ascii="宋体" w:hAnsi="宋体" w:cs="宋体" w:hint="eastAsia"/>
                <w:szCs w:val="21"/>
              </w:rPr>
            </w:pPr>
            <w:r w:rsidRPr="00BC6FDA">
              <w:rPr>
                <w:rFonts w:ascii="宋体" w:hAnsi="宋体" w:cs="宋体" w:hint="eastAsia"/>
                <w:szCs w:val="21"/>
              </w:rPr>
              <w:t>2.服务</w:t>
            </w:r>
            <w:r w:rsidRPr="00BC6FDA">
              <w:rPr>
                <w:rFonts w:ascii="宋体" w:hAnsi="宋体" w:cs="宋体"/>
                <w:szCs w:val="21"/>
              </w:rPr>
              <w:t>地点：</w:t>
            </w:r>
            <w:bookmarkStart w:id="5" w:name="OLE_LINK57"/>
            <w:r w:rsidRPr="00BC6FDA">
              <w:rPr>
                <w:rFonts w:ascii="宋体" w:hAnsi="宋体" w:hint="eastAsia"/>
              </w:rPr>
              <w:t>桂林市中医医院城中、城南及城北院区、桂林市象山区平山社区卫生服务中心采购人指定地点</w:t>
            </w:r>
            <w:bookmarkEnd w:id="5"/>
            <w:r w:rsidRPr="00BC6FDA">
              <w:rPr>
                <w:rFonts w:ascii="宋体" w:hAnsi="宋体" w:hint="eastAsia"/>
              </w:rPr>
              <w:t>。</w:t>
            </w:r>
          </w:p>
        </w:tc>
      </w:tr>
      <w:tr w:rsidR="00BA54FD" w:rsidRPr="00BC6FDA" w:rsidTr="005530BA">
        <w:trPr>
          <w:trHeight w:val="657"/>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00" w:lineRule="exact"/>
              <w:jc w:val="center"/>
              <w:textAlignment w:val="center"/>
              <w:rPr>
                <w:rFonts w:ascii="宋体" w:hAnsi="宋体" w:cs="宋体"/>
                <w:b/>
                <w:szCs w:val="21"/>
              </w:rPr>
            </w:pPr>
            <w:r w:rsidRPr="00BC6FDA">
              <w:rPr>
                <w:rFonts w:ascii="宋体" w:hAnsi="宋体" w:cs="宋体" w:hint="eastAsia"/>
                <w:b/>
                <w:szCs w:val="21"/>
              </w:rPr>
              <w:t>（二）付款方式及结算方式</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40" w:lineRule="exact"/>
              <w:rPr>
                <w:rFonts w:ascii="宋体" w:hAnsi="宋体"/>
                <w:szCs w:val="21"/>
              </w:rPr>
            </w:pPr>
            <w:r w:rsidRPr="00BC6FDA">
              <w:rPr>
                <w:rFonts w:ascii="宋体" w:hAnsi="宋体" w:hint="eastAsia"/>
                <w:szCs w:val="21"/>
              </w:rPr>
              <w:t>1</w:t>
            </w:r>
            <w:r w:rsidRPr="00BC6FDA">
              <w:rPr>
                <w:rFonts w:ascii="宋体" w:hAnsi="宋体"/>
                <w:szCs w:val="21"/>
              </w:rPr>
              <w:t>.</w:t>
            </w:r>
            <w:r w:rsidRPr="00BC6FDA">
              <w:rPr>
                <w:rFonts w:ascii="宋体" w:hAnsi="宋体" w:hint="eastAsia"/>
                <w:szCs w:val="21"/>
              </w:rPr>
              <w:t>付款方式：按月支付，中标人应在次月提供经双方书面确认金额的上月费用确认单给采购人，采购人在收到费用确认单的30个工作日内通过银行转账方式无息付款给中标人，支付前中标人须向采购人开具正规等额、有效的发票。</w:t>
            </w:r>
          </w:p>
          <w:p w:rsidR="00BA54FD" w:rsidRPr="00BC6FDA" w:rsidRDefault="00BA54FD" w:rsidP="005530BA">
            <w:pPr>
              <w:spacing w:line="340" w:lineRule="exact"/>
              <w:rPr>
                <w:rFonts w:ascii="宋体" w:hAnsi="宋体" w:cs="宋体" w:hint="eastAsia"/>
                <w:szCs w:val="21"/>
              </w:rPr>
            </w:pPr>
            <w:r w:rsidRPr="00BC6FDA">
              <w:rPr>
                <w:rFonts w:ascii="宋体" w:hAnsi="宋体"/>
                <w:szCs w:val="21"/>
              </w:rPr>
              <w:t>2.</w:t>
            </w:r>
            <w:r w:rsidRPr="00BC6FDA">
              <w:rPr>
                <w:rFonts w:ascii="宋体" w:hAnsi="宋体" w:hint="eastAsia"/>
                <w:szCs w:val="21"/>
              </w:rPr>
              <w:t>结算方式：采购人根据实际启用的床位数量及相应的服务时间进行结算，即</w:t>
            </w:r>
            <w:r w:rsidRPr="00BC6FDA">
              <w:rPr>
                <w:rFonts w:ascii="宋体" w:hAnsi="宋体"/>
                <w:szCs w:val="21"/>
              </w:rPr>
              <w:t>医疗废物收集、转运、处置服务</w:t>
            </w:r>
            <w:r w:rsidRPr="00BC6FDA">
              <w:rPr>
                <w:rFonts w:ascii="宋体" w:hAnsi="宋体" w:hint="eastAsia"/>
                <w:szCs w:val="21"/>
              </w:rPr>
              <w:t>费结算价=</w:t>
            </w:r>
            <w:r w:rsidRPr="00BC6FDA">
              <w:rPr>
                <w:rFonts w:ascii="宋体" w:hAnsi="宋体" w:hint="eastAsia"/>
                <w:bCs/>
              </w:rPr>
              <w:t>双方现场清点的实际启用床位数量×实际服务天数×</w:t>
            </w:r>
            <w:r w:rsidRPr="00BC6FDA">
              <w:rPr>
                <w:rFonts w:ascii="宋体" w:hAnsi="宋体" w:hint="eastAsia"/>
              </w:rPr>
              <w:t>城中、城南及城北院区医疗废物</w:t>
            </w:r>
            <w:r w:rsidRPr="00BC6FDA">
              <w:rPr>
                <w:rFonts w:ascii="宋体" w:hAnsi="宋体"/>
                <w:szCs w:val="21"/>
              </w:rPr>
              <w:t>收集、转运、处置服务</w:t>
            </w:r>
            <w:r w:rsidRPr="00BC6FDA">
              <w:rPr>
                <w:rFonts w:ascii="宋体" w:hAnsi="宋体" w:hint="eastAsia"/>
                <w:szCs w:val="21"/>
              </w:rPr>
              <w:t>综合单价×中标综合系数+</w:t>
            </w:r>
            <w:r w:rsidRPr="00BC6FDA">
              <w:rPr>
                <w:rFonts w:ascii="宋体" w:hAnsi="宋体" w:cs="宋体" w:hint="eastAsia"/>
                <w:szCs w:val="21"/>
              </w:rPr>
              <w:t>桂林市象山区平山社区卫生服务中心</w:t>
            </w:r>
            <w:r w:rsidRPr="00BC6FDA">
              <w:rPr>
                <w:rFonts w:ascii="宋体" w:hAnsi="宋体" w:hint="eastAsia"/>
              </w:rPr>
              <w:t>医疗废物</w:t>
            </w:r>
            <w:r w:rsidRPr="00BC6FDA">
              <w:rPr>
                <w:rFonts w:ascii="宋体" w:hAnsi="宋体"/>
                <w:szCs w:val="21"/>
              </w:rPr>
              <w:t>收集、转运、处置服务</w:t>
            </w:r>
            <w:r w:rsidRPr="00BC6FDA">
              <w:rPr>
                <w:rFonts w:ascii="宋体" w:hAnsi="宋体" w:hint="eastAsia"/>
                <w:szCs w:val="21"/>
              </w:rPr>
              <w:t>中标综合单价</w:t>
            </w:r>
            <w:r w:rsidRPr="00BC6FDA">
              <w:rPr>
                <w:rFonts w:ascii="宋体" w:hAnsi="宋体" w:hint="eastAsia"/>
                <w:bCs/>
              </w:rPr>
              <w:t>×月数(各院区实际启用床位数量由双方代表人每月5日前现场清点，并于清</w:t>
            </w:r>
            <w:r w:rsidRPr="00BC6FDA">
              <w:rPr>
                <w:rFonts w:ascii="宋体" w:hAnsi="宋体" w:hint="eastAsia"/>
                <w:bCs/>
              </w:rPr>
              <w:lastRenderedPageBreak/>
              <w:t>点当天双方签字确认当月已启用摆放床位数量) 。</w:t>
            </w:r>
            <w:bookmarkStart w:id="6" w:name="OLE_LINK63"/>
            <w:r w:rsidRPr="00BC6FDA">
              <w:rPr>
                <w:rFonts w:ascii="宋体" w:hAnsi="宋体" w:hint="eastAsia"/>
                <w:szCs w:val="21"/>
              </w:rPr>
              <w:t>年度</w:t>
            </w:r>
            <w:r w:rsidRPr="00BC6FDA">
              <w:rPr>
                <w:rFonts w:ascii="宋体" w:hAnsi="宋体"/>
                <w:szCs w:val="21"/>
              </w:rPr>
              <w:t>医疗废物收集、转运、处置服务</w:t>
            </w:r>
            <w:r w:rsidRPr="00BC6FDA">
              <w:rPr>
                <w:rFonts w:ascii="宋体" w:hAnsi="宋体" w:hint="eastAsia"/>
                <w:szCs w:val="21"/>
              </w:rPr>
              <w:t>费结算总价不得超出本项目的年度采购预算金额。</w:t>
            </w:r>
            <w:bookmarkEnd w:id="6"/>
          </w:p>
        </w:tc>
      </w:tr>
      <w:tr w:rsidR="00BA54FD" w:rsidRPr="00BC6FDA" w:rsidTr="005530BA">
        <w:trPr>
          <w:trHeight w:val="838"/>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00" w:lineRule="exact"/>
              <w:jc w:val="center"/>
              <w:textAlignment w:val="center"/>
              <w:rPr>
                <w:rFonts w:ascii="宋体" w:hAnsi="宋体" w:cs="宋体" w:hint="eastAsia"/>
                <w:b/>
                <w:szCs w:val="21"/>
              </w:rPr>
            </w:pPr>
            <w:r w:rsidRPr="00BC6FDA">
              <w:rPr>
                <w:rFonts w:ascii="宋体" w:hAnsi="宋体" w:cs="宋体" w:hint="eastAsia"/>
                <w:b/>
                <w:szCs w:val="21"/>
              </w:rPr>
              <w:lastRenderedPageBreak/>
              <w:t>（三）验收标准</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40" w:lineRule="exact"/>
              <w:textAlignment w:val="center"/>
              <w:rPr>
                <w:rFonts w:ascii="宋体" w:hAnsi="宋体" w:cs="宋体" w:hint="eastAsia"/>
                <w:szCs w:val="21"/>
              </w:rPr>
            </w:pPr>
            <w:r w:rsidRPr="00BC6FDA">
              <w:rPr>
                <w:rFonts w:ascii="宋体" w:hAnsi="宋体" w:cs="宋体" w:hint="eastAsia"/>
                <w:szCs w:val="21"/>
              </w:rPr>
              <w:t>采购人按照招标文件、投标文件及国家行业规范的技术、服务、安全标准对中标人履约情况进行考核验收。</w:t>
            </w:r>
          </w:p>
        </w:tc>
      </w:tr>
      <w:tr w:rsidR="00BA54FD" w:rsidRPr="00BC6FDA" w:rsidTr="005530BA">
        <w:trPr>
          <w:trHeight w:val="838"/>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20" w:lineRule="exact"/>
              <w:jc w:val="center"/>
              <w:rPr>
                <w:rFonts w:ascii="宋体" w:hAnsi="宋体" w:cs="宋体" w:hint="eastAsia"/>
                <w:b/>
                <w:kern w:val="0"/>
                <w:szCs w:val="21"/>
              </w:rPr>
            </w:pPr>
            <w:r w:rsidRPr="00BC6FDA">
              <w:rPr>
                <w:rFonts w:ascii="宋体" w:hAnsi="宋体" w:cs="宋体" w:hint="eastAsia"/>
                <w:b/>
                <w:kern w:val="0"/>
                <w:szCs w:val="21"/>
              </w:rPr>
              <w:t>（四）采购预算及最高限价</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60" w:lineRule="exact"/>
              <w:rPr>
                <w:rFonts w:ascii="宋体" w:hAnsi="宋体" w:hint="eastAsia"/>
                <w:szCs w:val="21"/>
              </w:rPr>
            </w:pPr>
            <w:r w:rsidRPr="00BC6FDA">
              <w:rPr>
                <w:rFonts w:ascii="宋体" w:hAnsi="宋体" w:cs="宋体" w:hint="eastAsia"/>
                <w:szCs w:val="21"/>
              </w:rPr>
              <w:t>本项目采购预算金额：伍佰伍拾捌万元整（¥</w:t>
            </w:r>
            <w:r w:rsidRPr="00BC6FDA">
              <w:rPr>
                <w:rFonts w:ascii="宋体" w:hAnsi="宋体" w:cs="宋体"/>
                <w:szCs w:val="21"/>
              </w:rPr>
              <w:t>5580000.00</w:t>
            </w:r>
            <w:r w:rsidRPr="00BC6FDA">
              <w:rPr>
                <w:rFonts w:ascii="宋体" w:hAnsi="宋体" w:cs="宋体" w:hint="eastAsia"/>
                <w:szCs w:val="21"/>
              </w:rPr>
              <w:t>），</w:t>
            </w:r>
            <w:r w:rsidRPr="00BC6FDA">
              <w:rPr>
                <w:rFonts w:ascii="宋体" w:hAnsi="宋体" w:hint="eastAsia"/>
                <w:szCs w:val="21"/>
              </w:rPr>
              <w:t>年度采购预算金额为壹佰捌拾陆万元整（¥</w:t>
            </w:r>
            <w:r w:rsidRPr="00BC6FDA">
              <w:rPr>
                <w:rFonts w:ascii="宋体" w:hAnsi="宋体"/>
                <w:szCs w:val="21"/>
              </w:rPr>
              <w:t>1860000.00</w:t>
            </w:r>
            <w:r w:rsidRPr="00BC6FDA">
              <w:rPr>
                <w:rFonts w:ascii="宋体" w:hAnsi="宋体" w:hint="eastAsia"/>
                <w:szCs w:val="21"/>
              </w:rPr>
              <w:t>）。本项目</w:t>
            </w:r>
            <w:r w:rsidRPr="00BC6FDA">
              <w:rPr>
                <w:rFonts w:ascii="宋体" w:hAnsi="宋体" w:hint="eastAsia"/>
              </w:rPr>
              <w:t>城中、城南及城北院区医疗废物</w:t>
            </w:r>
            <w:r w:rsidRPr="00BC6FDA">
              <w:rPr>
                <w:rFonts w:ascii="宋体" w:hAnsi="宋体" w:hint="eastAsia"/>
                <w:szCs w:val="21"/>
              </w:rPr>
              <w:t>收集、转运、处置服务综合单价为</w:t>
            </w:r>
            <w:r w:rsidRPr="00BC6FDA">
              <w:rPr>
                <w:rFonts w:ascii="宋体" w:hAnsi="宋体"/>
                <w:szCs w:val="21"/>
              </w:rPr>
              <w:t>3</w:t>
            </w:r>
            <w:r w:rsidRPr="00BC6FDA">
              <w:rPr>
                <w:rFonts w:ascii="宋体" w:hAnsi="宋体" w:hint="eastAsia"/>
                <w:szCs w:val="21"/>
              </w:rPr>
              <w:t>元/床/日，</w:t>
            </w:r>
            <w:r w:rsidRPr="00BC6FDA">
              <w:rPr>
                <w:rFonts w:ascii="宋体" w:hAnsi="宋体" w:cs="宋体" w:hint="eastAsia"/>
                <w:szCs w:val="21"/>
              </w:rPr>
              <w:t>桂林市象山区平山社区卫生服务中心</w:t>
            </w:r>
            <w:r w:rsidRPr="00BC6FDA">
              <w:rPr>
                <w:rFonts w:ascii="宋体" w:hAnsi="宋体" w:hint="eastAsia"/>
              </w:rPr>
              <w:t>医疗废物</w:t>
            </w:r>
            <w:r w:rsidRPr="00BC6FDA">
              <w:rPr>
                <w:rFonts w:ascii="宋体" w:hAnsi="宋体" w:hint="eastAsia"/>
                <w:szCs w:val="21"/>
              </w:rPr>
              <w:t>收集、转运、处置服务综合单价最高限价为800元/月。投标人就城中、城南及城北院区医疗废物收集、转运、处置服务的综合系数报价必须≤100%，否则，投标文件按无效处理；桂林市象山区平山社区卫生服务中心医疗废物收集、转运、处置服务的综合单价报价超出综合单价最高限价的，投标文件按无效处理。</w:t>
            </w:r>
          </w:p>
        </w:tc>
      </w:tr>
      <w:tr w:rsidR="00BA54FD" w:rsidRPr="00BC6FDA" w:rsidTr="005530BA">
        <w:trPr>
          <w:trHeight w:val="274"/>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20" w:lineRule="exact"/>
              <w:jc w:val="center"/>
              <w:rPr>
                <w:rFonts w:ascii="宋体" w:hAnsi="宋体" w:cs="宋体" w:hint="eastAsia"/>
                <w:b/>
                <w:kern w:val="0"/>
                <w:szCs w:val="21"/>
              </w:rPr>
            </w:pPr>
            <w:r w:rsidRPr="00BC6FDA">
              <w:rPr>
                <w:rFonts w:ascii="宋体" w:hAnsi="宋体" w:cs="宋体" w:hint="eastAsia"/>
                <w:b/>
                <w:kern w:val="0"/>
                <w:szCs w:val="21"/>
              </w:rPr>
              <w:t>（五）其他</w:t>
            </w:r>
            <w:r w:rsidRPr="00BC6FDA">
              <w:rPr>
                <w:rFonts w:ascii="宋体" w:hAnsi="宋体" w:cs="宋体"/>
                <w:b/>
                <w:kern w:val="0"/>
                <w:szCs w:val="21"/>
              </w:rPr>
              <w:t>要求</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40" w:lineRule="exact"/>
              <w:rPr>
                <w:rFonts w:ascii="宋体" w:hAnsi="宋体"/>
                <w:bCs/>
              </w:rPr>
            </w:pPr>
            <w:r w:rsidRPr="00BC6FDA">
              <w:rPr>
                <w:rFonts w:ascii="宋体" w:hAnsi="宋体" w:hint="eastAsia"/>
                <w:bCs/>
              </w:rPr>
              <w:t>1.投标人在招标活动中提供任何虚假材料，以及响应服务所涉及内容不如实说明，其投标文件按无效处理，并报监管部门查处。</w:t>
            </w:r>
          </w:p>
          <w:p w:rsidR="00BA54FD" w:rsidRPr="00BC6FDA" w:rsidRDefault="00BA54FD" w:rsidP="005530BA">
            <w:pPr>
              <w:spacing w:line="340" w:lineRule="exact"/>
              <w:rPr>
                <w:rFonts w:ascii="宋体" w:hAnsi="宋体"/>
                <w:bCs/>
              </w:rPr>
            </w:pPr>
            <w:r w:rsidRPr="00BC6FDA">
              <w:rPr>
                <w:rFonts w:ascii="宋体" w:hAnsi="宋体"/>
                <w:bCs/>
              </w:rPr>
              <w:t>2.</w:t>
            </w:r>
            <w:r w:rsidRPr="00BC6FDA">
              <w:rPr>
                <w:rFonts w:ascii="宋体" w:hAnsi="宋体" w:hint="eastAsia"/>
                <w:bCs/>
              </w:rPr>
              <w:t>中标后，若中标人所提供的服务不按招标文件要求履约的，将按照相关法律法规等有关规定严肃处理。</w:t>
            </w:r>
          </w:p>
          <w:p w:rsidR="00BA54FD" w:rsidRPr="00BC6FDA" w:rsidRDefault="00BA54FD" w:rsidP="005530BA">
            <w:pPr>
              <w:spacing w:line="340" w:lineRule="exact"/>
              <w:rPr>
                <w:rFonts w:ascii="宋体" w:hAnsi="宋体" w:hint="eastAsia"/>
                <w:szCs w:val="21"/>
              </w:rPr>
            </w:pPr>
            <w:r w:rsidRPr="00BC6FDA">
              <w:rPr>
                <w:rFonts w:ascii="宋体" w:hAnsi="宋体" w:hint="eastAsia"/>
                <w:bCs/>
              </w:rPr>
              <w:t>3.服务期限内中标人不得因任何原因要求增加收运处置费用。</w:t>
            </w:r>
          </w:p>
        </w:tc>
      </w:tr>
      <w:tr w:rsidR="00BA54FD" w:rsidRPr="00BC6FDA" w:rsidTr="005530BA">
        <w:trPr>
          <w:trHeight w:val="558"/>
          <w:jc w:val="center"/>
        </w:trPr>
        <w:tc>
          <w:tcPr>
            <w:tcW w:w="9905" w:type="dxa"/>
            <w:gridSpan w:val="5"/>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40" w:lineRule="exact"/>
              <w:jc w:val="left"/>
              <w:textAlignment w:val="center"/>
              <w:rPr>
                <w:rFonts w:ascii="仿宋_GB2312" w:eastAsia="仿宋_GB2312" w:hAnsi="宋体" w:hint="eastAsia"/>
                <w:sz w:val="28"/>
                <w:szCs w:val="28"/>
              </w:rPr>
            </w:pPr>
            <w:r w:rsidRPr="00BC6FDA">
              <w:rPr>
                <w:rFonts w:ascii="宋体" w:hAnsi="宋体" w:cs="宋体" w:hint="eastAsia"/>
                <w:b/>
                <w:szCs w:val="21"/>
              </w:rPr>
              <w:t>三、与实现项目目标相关的其他要求</w:t>
            </w:r>
          </w:p>
        </w:tc>
      </w:tr>
      <w:tr w:rsidR="00BA54FD" w:rsidRPr="00BC6FDA" w:rsidTr="005530BA">
        <w:trPr>
          <w:trHeight w:val="416"/>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20" w:lineRule="exact"/>
              <w:jc w:val="center"/>
              <w:rPr>
                <w:rFonts w:ascii="宋体" w:hAnsi="宋体"/>
                <w:bCs/>
                <w:szCs w:val="21"/>
              </w:rPr>
            </w:pPr>
            <w:r w:rsidRPr="00BC6FDA">
              <w:rPr>
                <w:rFonts w:ascii="宋体" w:hAnsi="宋体" w:hint="eastAsia"/>
                <w:bCs/>
                <w:szCs w:val="21"/>
              </w:rPr>
              <w:t>（一）</w:t>
            </w:r>
            <w:r w:rsidRPr="00BC6FDA">
              <w:rPr>
                <w:rFonts w:ascii="宋体" w:hAnsi="宋体" w:hint="eastAsia"/>
                <w:szCs w:val="21"/>
              </w:rPr>
              <w:t>项目实施方案</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40" w:lineRule="exact"/>
              <w:rPr>
                <w:rFonts w:ascii="宋体" w:hAnsi="宋体"/>
                <w:bCs/>
              </w:rPr>
            </w:pPr>
            <w:r w:rsidRPr="00BC6FDA">
              <w:rPr>
                <w:rFonts w:ascii="宋体" w:hAnsi="宋体" w:hint="eastAsia"/>
                <w:szCs w:val="21"/>
              </w:rPr>
              <w:t>投标人根据采购需求和自身情况，可于投标文件提供项目实施</w:t>
            </w:r>
            <w:r w:rsidRPr="00BC6FDA">
              <w:rPr>
                <w:rFonts w:ascii="宋体" w:hAnsi="宋体"/>
                <w:szCs w:val="21"/>
              </w:rPr>
              <w:t>方案</w:t>
            </w:r>
            <w:r w:rsidRPr="00BC6FDA">
              <w:rPr>
                <w:rFonts w:ascii="宋体" w:hAnsi="宋体" w:hint="eastAsia"/>
                <w:szCs w:val="21"/>
              </w:rPr>
              <w:t>，包含但不限于：</w:t>
            </w:r>
            <w:bookmarkStart w:id="7" w:name="OLE_LINK33"/>
            <w:bookmarkStart w:id="8" w:name="OLE_LINK32"/>
            <w:r w:rsidRPr="00BC6FDA">
              <w:rPr>
                <w:rFonts w:ascii="宋体" w:hAnsi="宋体" w:hint="eastAsia"/>
                <w:bCs/>
              </w:rPr>
              <w:t>1</w:t>
            </w:r>
            <w:r w:rsidRPr="00BC6FDA">
              <w:rPr>
                <w:rFonts w:ascii="宋体" w:hAnsi="宋体"/>
                <w:bCs/>
              </w:rPr>
              <w:t>.</w:t>
            </w:r>
            <w:r w:rsidRPr="00BC6FDA">
              <w:rPr>
                <w:rFonts w:ascii="宋体" w:hAnsi="宋体" w:hint="eastAsia"/>
                <w:bCs/>
              </w:rPr>
              <w:t>对项目的基本认识</w:t>
            </w:r>
            <w:bookmarkEnd w:id="7"/>
            <w:bookmarkEnd w:id="8"/>
            <w:r w:rsidRPr="00BC6FDA">
              <w:rPr>
                <w:rFonts w:ascii="宋体" w:hAnsi="宋体" w:hint="eastAsia"/>
                <w:bCs/>
              </w:rPr>
              <w:t>及重、难点分析方案</w:t>
            </w:r>
            <w:r w:rsidRPr="00BC6FDA">
              <w:rPr>
                <w:rFonts w:ascii="宋体" w:hAnsi="宋体"/>
                <w:bCs/>
              </w:rPr>
              <w:t>（</w:t>
            </w:r>
            <w:r w:rsidRPr="00BC6FDA">
              <w:rPr>
                <w:rFonts w:ascii="宋体" w:hAnsi="宋体" w:hint="eastAsia"/>
                <w:bCs/>
              </w:rPr>
              <w:t>包含但不限于：①对项目的基本认识；②重、难点分析方案等</w:t>
            </w:r>
            <w:r w:rsidRPr="00BC6FDA">
              <w:rPr>
                <w:rFonts w:ascii="宋体" w:hAnsi="宋体"/>
                <w:bCs/>
              </w:rPr>
              <w:t>）</w:t>
            </w:r>
            <w:r w:rsidRPr="00BC6FDA">
              <w:rPr>
                <w:rFonts w:ascii="宋体" w:hAnsi="宋体" w:hint="eastAsia"/>
                <w:bCs/>
              </w:rPr>
              <w:t>；</w:t>
            </w:r>
          </w:p>
          <w:p w:rsidR="00BA54FD" w:rsidRPr="00BC6FDA" w:rsidRDefault="00BA54FD" w:rsidP="005530BA">
            <w:pPr>
              <w:spacing w:line="340" w:lineRule="exact"/>
              <w:rPr>
                <w:rFonts w:ascii="宋体" w:hAnsi="宋体"/>
                <w:bCs/>
              </w:rPr>
            </w:pPr>
            <w:r w:rsidRPr="00BC6FDA">
              <w:rPr>
                <w:rFonts w:ascii="宋体" w:hAnsi="宋体" w:hint="eastAsia"/>
                <w:bCs/>
              </w:rPr>
              <w:t>2</w:t>
            </w:r>
            <w:r w:rsidRPr="00BC6FDA">
              <w:rPr>
                <w:rFonts w:ascii="宋体" w:hAnsi="宋体"/>
                <w:bCs/>
              </w:rPr>
              <w:t>.</w:t>
            </w:r>
            <w:r w:rsidRPr="00BC6FDA">
              <w:rPr>
                <w:rFonts w:ascii="宋体" w:hAnsi="宋体" w:hint="eastAsia"/>
                <w:bCs/>
              </w:rPr>
              <w:t>拟投入人员配置方案（包含但不限于：①拟投入人员架构；②人员培训方案；③岗位职责与规范；④人员考核机制等）； 拟投入项目负责人；</w:t>
            </w:r>
          </w:p>
          <w:p w:rsidR="00BA54FD" w:rsidRPr="00BC6FDA" w:rsidRDefault="00BA54FD" w:rsidP="005530BA">
            <w:pPr>
              <w:spacing w:line="340" w:lineRule="exact"/>
              <w:rPr>
                <w:rFonts w:ascii="宋体" w:hAnsi="宋体"/>
                <w:bCs/>
              </w:rPr>
            </w:pPr>
            <w:r w:rsidRPr="00BC6FDA">
              <w:rPr>
                <w:rFonts w:ascii="宋体" w:hAnsi="宋体" w:hint="eastAsia"/>
                <w:bCs/>
              </w:rPr>
              <w:t>3</w:t>
            </w:r>
            <w:r w:rsidRPr="00BC6FDA">
              <w:rPr>
                <w:rFonts w:ascii="宋体" w:hAnsi="宋体"/>
                <w:bCs/>
              </w:rPr>
              <w:t>.</w:t>
            </w:r>
            <w:r w:rsidRPr="00BC6FDA">
              <w:rPr>
                <w:rFonts w:ascii="宋体" w:hAnsi="宋体" w:hint="eastAsia"/>
                <w:bCs/>
              </w:rPr>
              <w:t>工具、车辆及医废无害化处理的相关设备配备（包含但不限于：①</w:t>
            </w:r>
            <w:r w:rsidRPr="00BC6FDA">
              <w:rPr>
                <w:rFonts w:ascii="宋体" w:hAnsi="宋体" w:hint="eastAsia"/>
                <w:kern w:val="0"/>
                <w:szCs w:val="21"/>
              </w:rPr>
              <w:t>拟投入</w:t>
            </w:r>
            <w:r w:rsidRPr="00BC6FDA">
              <w:rPr>
                <w:rFonts w:ascii="宋体" w:hAnsi="宋体" w:cs="Arial" w:hint="eastAsia"/>
                <w:bCs/>
              </w:rPr>
              <w:t>工具、车辆及医废无害化处理的相关设备配备</w:t>
            </w:r>
            <w:r w:rsidRPr="00BC6FDA">
              <w:rPr>
                <w:rFonts w:ascii="宋体" w:hAnsi="宋体" w:hint="eastAsia"/>
                <w:bCs/>
              </w:rPr>
              <w:t>；②工具、车辆及医废无害化处理的相关设备的描述及图文展示；③具体投入项目实施的安排方案等）；</w:t>
            </w:r>
          </w:p>
          <w:p w:rsidR="00BA54FD" w:rsidRPr="00BC6FDA" w:rsidRDefault="00BA54FD" w:rsidP="005530BA">
            <w:pPr>
              <w:adjustRightInd w:val="0"/>
              <w:snapToGrid w:val="0"/>
              <w:spacing w:line="340" w:lineRule="exact"/>
              <w:rPr>
                <w:rFonts w:ascii="宋体" w:hAnsi="宋体"/>
                <w:szCs w:val="21"/>
              </w:rPr>
            </w:pPr>
            <w:r w:rsidRPr="00BC6FDA">
              <w:rPr>
                <w:rFonts w:ascii="宋体" w:hAnsi="宋体" w:hint="eastAsia"/>
                <w:bCs/>
              </w:rPr>
              <w:t>4</w:t>
            </w:r>
            <w:r w:rsidRPr="00BC6FDA">
              <w:rPr>
                <w:rFonts w:ascii="宋体" w:hAnsi="宋体"/>
                <w:bCs/>
              </w:rPr>
              <w:t>.</w:t>
            </w:r>
            <w:r w:rsidRPr="00BC6FDA">
              <w:rPr>
                <w:rFonts w:ascii="宋体" w:hAnsi="宋体" w:hint="eastAsia"/>
                <w:bCs/>
              </w:rPr>
              <w:t>服务质量保障措施（包含但不限于：①服务质量；②安全防范；③应急服务响应管理等）。</w:t>
            </w:r>
          </w:p>
          <w:p w:rsidR="00BA54FD" w:rsidRPr="00BC6FDA" w:rsidRDefault="00BA54FD" w:rsidP="005530BA">
            <w:pPr>
              <w:adjustRightInd w:val="0"/>
              <w:snapToGrid w:val="0"/>
              <w:spacing w:line="340" w:lineRule="exact"/>
              <w:rPr>
                <w:b/>
                <w:bCs/>
              </w:rPr>
            </w:pPr>
            <w:r w:rsidRPr="00BC6FDA">
              <w:rPr>
                <w:rFonts w:hint="eastAsia"/>
                <w:b/>
                <w:bCs/>
              </w:rPr>
              <w:t>注：上述项目实施方案评分详见第四章“评标办法”。</w:t>
            </w:r>
          </w:p>
        </w:tc>
      </w:tr>
      <w:tr w:rsidR="00BA54FD" w:rsidRPr="00BC6FDA" w:rsidTr="005530BA">
        <w:trPr>
          <w:trHeight w:val="416"/>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20" w:lineRule="exact"/>
              <w:jc w:val="center"/>
              <w:rPr>
                <w:rFonts w:ascii="宋体" w:hAnsi="宋体" w:hint="eastAsia"/>
                <w:bCs/>
                <w:szCs w:val="21"/>
              </w:rPr>
            </w:pPr>
            <w:r w:rsidRPr="00BC6FDA">
              <w:rPr>
                <w:rFonts w:ascii="宋体" w:hAnsi="宋体" w:hint="eastAsia"/>
                <w:bCs/>
                <w:szCs w:val="21"/>
              </w:rPr>
              <w:t>（二）服务承诺</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spacing w:line="340" w:lineRule="exact"/>
              <w:rPr>
                <w:rFonts w:ascii="宋体" w:hAnsi="宋体" w:hint="eastAsia"/>
                <w:bCs/>
              </w:rPr>
            </w:pPr>
            <w:r w:rsidRPr="00BC6FDA">
              <w:rPr>
                <w:rFonts w:ascii="宋体" w:hAnsi="宋体" w:hint="eastAsia"/>
                <w:bCs/>
              </w:rPr>
              <w:t>1.基本</w:t>
            </w:r>
            <w:r w:rsidRPr="00BC6FDA">
              <w:rPr>
                <w:rFonts w:ascii="宋体" w:hAnsi="宋体"/>
                <w:bCs/>
              </w:rPr>
              <w:t>服务承诺；</w:t>
            </w:r>
          </w:p>
          <w:p w:rsidR="00BA54FD" w:rsidRPr="00BC6FDA" w:rsidRDefault="00BA54FD" w:rsidP="005530BA">
            <w:pPr>
              <w:spacing w:line="340" w:lineRule="exact"/>
              <w:rPr>
                <w:rFonts w:ascii="宋体" w:hAnsi="宋体"/>
                <w:bCs/>
              </w:rPr>
            </w:pPr>
            <w:r w:rsidRPr="00BC6FDA">
              <w:rPr>
                <w:rFonts w:ascii="宋体" w:hAnsi="宋体" w:hint="eastAsia"/>
                <w:bCs/>
              </w:rPr>
              <w:t>2.服务</w:t>
            </w:r>
            <w:r w:rsidRPr="00BC6FDA">
              <w:rPr>
                <w:rFonts w:ascii="宋体" w:hAnsi="宋体"/>
                <w:bCs/>
              </w:rPr>
              <w:t>承诺方案</w:t>
            </w:r>
            <w:r w:rsidRPr="00BC6FDA">
              <w:rPr>
                <w:rFonts w:ascii="宋体" w:hAnsi="宋体" w:hint="eastAsia"/>
                <w:bCs/>
              </w:rPr>
              <w:t>：投标人于投标文件中提供服务承诺方案，内容包含但不限于：</w:t>
            </w:r>
          </w:p>
          <w:p w:rsidR="00BA54FD" w:rsidRPr="00BC6FDA" w:rsidRDefault="00BA54FD" w:rsidP="005530BA">
            <w:pPr>
              <w:spacing w:line="340" w:lineRule="exact"/>
              <w:rPr>
                <w:rFonts w:ascii="宋体" w:hAnsi="宋体"/>
                <w:kern w:val="0"/>
                <w:szCs w:val="21"/>
              </w:rPr>
            </w:pPr>
            <w:r w:rsidRPr="00BC6FDA">
              <w:rPr>
                <w:rFonts w:ascii="宋体" w:hAnsi="宋体" w:hint="eastAsia"/>
                <w:kern w:val="0"/>
                <w:szCs w:val="21"/>
              </w:rPr>
              <w:t>①按国家法律规定开展各项服务及经营承诺；②服务态度、服务效率、服务质量的承诺；③对责任事故的处理承诺；④增值服务【如向采购人提供医废知识培训服务等承诺（所涉及的相关费用包含在投标报价中，采购人不再另行支付）】。</w:t>
            </w:r>
          </w:p>
          <w:p w:rsidR="00BA54FD" w:rsidRPr="00BC6FDA" w:rsidRDefault="00BA54FD" w:rsidP="005530BA">
            <w:pPr>
              <w:spacing w:line="340" w:lineRule="exact"/>
              <w:rPr>
                <w:rFonts w:ascii="宋体" w:hAnsi="宋体" w:hint="eastAsia"/>
                <w:szCs w:val="21"/>
              </w:rPr>
            </w:pPr>
            <w:r w:rsidRPr="00BC6FDA">
              <w:rPr>
                <w:rFonts w:hint="eastAsia"/>
                <w:b/>
                <w:bCs/>
              </w:rPr>
              <w:t>注：上述服务方案评分详见第四章“评标办法”。</w:t>
            </w:r>
          </w:p>
        </w:tc>
      </w:tr>
      <w:tr w:rsidR="00BA54FD" w:rsidRPr="00BC6FDA" w:rsidTr="005530BA">
        <w:trPr>
          <w:trHeight w:val="416"/>
          <w:jc w:val="center"/>
        </w:trPr>
        <w:tc>
          <w:tcPr>
            <w:tcW w:w="2145" w:type="dxa"/>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20" w:lineRule="exact"/>
              <w:jc w:val="center"/>
              <w:rPr>
                <w:rFonts w:ascii="宋体" w:hAnsi="宋体"/>
                <w:i/>
                <w:szCs w:val="21"/>
              </w:rPr>
            </w:pPr>
            <w:r w:rsidRPr="00BC6FDA">
              <w:rPr>
                <w:rFonts w:ascii="宋体" w:hAnsi="宋体" w:hint="eastAsia"/>
                <w:szCs w:val="21"/>
              </w:rPr>
              <w:t>（三）履约能力要求</w:t>
            </w:r>
          </w:p>
        </w:tc>
        <w:tc>
          <w:tcPr>
            <w:tcW w:w="7760" w:type="dxa"/>
            <w:gridSpan w:val="4"/>
            <w:tcBorders>
              <w:top w:val="single" w:sz="4" w:space="0" w:color="auto"/>
              <w:left w:val="single" w:sz="4" w:space="0" w:color="auto"/>
              <w:bottom w:val="single" w:sz="4" w:space="0" w:color="auto"/>
              <w:right w:val="single" w:sz="4" w:space="0" w:color="auto"/>
            </w:tcBorders>
            <w:vAlign w:val="center"/>
          </w:tcPr>
          <w:p w:rsidR="00BA54FD" w:rsidRPr="00BC6FDA" w:rsidRDefault="00BA54FD" w:rsidP="005530BA">
            <w:pPr>
              <w:adjustRightInd w:val="0"/>
              <w:snapToGrid w:val="0"/>
              <w:spacing w:line="340" w:lineRule="exact"/>
              <w:rPr>
                <w:rFonts w:ascii="宋体" w:hAnsi="宋体"/>
                <w:szCs w:val="21"/>
              </w:rPr>
            </w:pPr>
            <w:r w:rsidRPr="00BC6FDA">
              <w:rPr>
                <w:rFonts w:hAnsi="宋体" w:cs="宋体" w:hint="eastAsia"/>
                <w:kern w:val="0"/>
                <w:szCs w:val="21"/>
              </w:rPr>
              <w:t xml:space="preserve"> </w:t>
            </w:r>
            <w:r w:rsidRPr="00BC6FDA">
              <w:rPr>
                <w:rFonts w:hAnsi="宋体" w:cs="宋体" w:hint="eastAsia"/>
                <w:kern w:val="0"/>
                <w:szCs w:val="21"/>
              </w:rPr>
              <w:t>投标人自</w:t>
            </w:r>
            <w:r w:rsidRPr="00BC6FDA">
              <w:rPr>
                <w:rFonts w:hAnsi="宋体" w:cs="宋体"/>
                <w:kern w:val="0"/>
                <w:szCs w:val="21"/>
              </w:rPr>
              <w:t>2023</w:t>
            </w:r>
            <w:r w:rsidRPr="00BC6FDA">
              <w:rPr>
                <w:rFonts w:hAnsi="宋体" w:cs="宋体" w:hint="eastAsia"/>
                <w:kern w:val="0"/>
                <w:szCs w:val="21"/>
              </w:rPr>
              <w:t>年以来具有同类项目业绩</w:t>
            </w:r>
            <w:r w:rsidRPr="00BC6FDA">
              <w:rPr>
                <w:rFonts w:ascii="宋体" w:hAnsi="宋体" w:hint="eastAsia"/>
                <w:szCs w:val="21"/>
              </w:rPr>
              <w:t>。</w:t>
            </w:r>
          </w:p>
          <w:p w:rsidR="00BA54FD" w:rsidRPr="00BC6FDA" w:rsidRDefault="00BA54FD" w:rsidP="005530BA">
            <w:pPr>
              <w:adjustRightInd w:val="0"/>
              <w:snapToGrid w:val="0"/>
              <w:spacing w:line="340" w:lineRule="exact"/>
              <w:rPr>
                <w:rFonts w:ascii="宋体" w:hAnsi="宋体"/>
                <w:b/>
                <w:i/>
                <w:szCs w:val="21"/>
              </w:rPr>
            </w:pPr>
            <w:r w:rsidRPr="00BC6FDA">
              <w:rPr>
                <w:rFonts w:hint="eastAsia"/>
                <w:b/>
                <w:bCs/>
              </w:rPr>
              <w:t>注：上述履约能力评分详见第四章“评标办法”。</w:t>
            </w:r>
          </w:p>
        </w:tc>
      </w:tr>
    </w:tbl>
    <w:p w:rsidR="00C439DE" w:rsidRPr="00BA54FD" w:rsidRDefault="00C439DE">
      <w:bookmarkStart w:id="9" w:name="_GoBack"/>
      <w:bookmarkEnd w:id="2"/>
      <w:bookmarkEnd w:id="3"/>
      <w:bookmarkEnd w:id="4"/>
      <w:bookmarkEnd w:id="9"/>
    </w:p>
    <w:sectPr w:rsidR="00C439DE" w:rsidRPr="00BA54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2AA" w:rsidRDefault="009332AA" w:rsidP="00BA54FD">
      <w:r>
        <w:separator/>
      </w:r>
    </w:p>
  </w:endnote>
  <w:endnote w:type="continuationSeparator" w:id="0">
    <w:p w:rsidR="009332AA" w:rsidRDefault="009332AA" w:rsidP="00BA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2AA" w:rsidRDefault="009332AA" w:rsidP="00BA54FD">
      <w:r>
        <w:separator/>
      </w:r>
    </w:p>
  </w:footnote>
  <w:footnote w:type="continuationSeparator" w:id="0">
    <w:p w:rsidR="009332AA" w:rsidRDefault="009332AA" w:rsidP="00BA5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074"/>
    <w:rsid w:val="009332AA"/>
    <w:rsid w:val="00BA54FD"/>
    <w:rsid w:val="00BC6074"/>
    <w:rsid w:val="00C43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0DE2D5-EDA3-4A61-BA54-F7191CB8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4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4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A54FD"/>
    <w:rPr>
      <w:sz w:val="18"/>
      <w:szCs w:val="18"/>
    </w:rPr>
  </w:style>
  <w:style w:type="paragraph" w:styleId="a5">
    <w:name w:val="footer"/>
    <w:basedOn w:val="a"/>
    <w:link w:val="a6"/>
    <w:uiPriority w:val="99"/>
    <w:unhideWhenUsed/>
    <w:rsid w:val="00BA54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A54FD"/>
    <w:rPr>
      <w:sz w:val="18"/>
      <w:szCs w:val="18"/>
    </w:rPr>
  </w:style>
  <w:style w:type="paragraph" w:styleId="a7">
    <w:name w:val="annotation text"/>
    <w:basedOn w:val="a"/>
    <w:link w:val="1"/>
    <w:qFormat/>
    <w:rsid w:val="00BA54FD"/>
    <w:pPr>
      <w:jc w:val="left"/>
    </w:pPr>
  </w:style>
  <w:style w:type="character" w:customStyle="1" w:styleId="a8">
    <w:name w:val="批注文字 字符"/>
    <w:basedOn w:val="a0"/>
    <w:uiPriority w:val="99"/>
    <w:semiHidden/>
    <w:rsid w:val="00BA54FD"/>
    <w:rPr>
      <w:rFonts w:ascii="Times New Roman" w:eastAsia="宋体" w:hAnsi="Times New Roman" w:cs="Times New Roman"/>
      <w:szCs w:val="24"/>
    </w:rPr>
  </w:style>
  <w:style w:type="character" w:customStyle="1" w:styleId="1">
    <w:name w:val="批注文字 字符1"/>
    <w:link w:val="a7"/>
    <w:qFormat/>
    <w:rsid w:val="00BA54F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2656</Characters>
  <Application>Microsoft Office Word</Application>
  <DocSecurity>0</DocSecurity>
  <Lines>22</Lines>
  <Paragraphs>6</Paragraphs>
  <ScaleCrop>false</ScaleCrop>
  <Company>Microsoft</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2026-08-18T08:59:00Z</dcterms:created>
  <dcterms:modified xsi:type="dcterms:W3CDTF">2026-08-18T09:00:00Z</dcterms:modified>
</cp:coreProperties>
</file>