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13F2F">
      <w:pPr>
        <w:spacing w:before="331" w:after="165" w:line="600" w:lineRule="exact"/>
        <w:jc w:val="center"/>
        <w:rPr>
          <w:rFonts w:hint="eastAsia" w:ascii="宋体" w:hAnsi="宋体" w:cs="宋体"/>
          <w:b/>
          <w:color w:val="auto"/>
          <w:sz w:val="72"/>
          <w:szCs w:val="72"/>
          <w:highlight w:val="none"/>
        </w:rPr>
      </w:pPr>
    </w:p>
    <w:p w14:paraId="35CA12DE">
      <w:pPr>
        <w:spacing w:before="331" w:after="165" w:line="600" w:lineRule="exact"/>
        <w:jc w:val="center"/>
        <w:rPr>
          <w:rFonts w:hint="eastAsia" w:ascii="宋体" w:hAnsi="宋体" w:cs="宋体"/>
          <w:b/>
          <w:color w:val="auto"/>
          <w:sz w:val="72"/>
          <w:szCs w:val="72"/>
          <w:highlight w:val="none"/>
        </w:rPr>
      </w:pPr>
    </w:p>
    <w:p w14:paraId="2429A543">
      <w:pPr>
        <w:spacing w:before="331" w:after="165" w:line="600" w:lineRule="exact"/>
        <w:jc w:val="center"/>
        <w:rPr>
          <w:rFonts w:hint="eastAsia" w:ascii="宋体" w:hAnsi="宋体" w:cs="宋体"/>
          <w:b/>
          <w:color w:val="auto"/>
          <w:sz w:val="72"/>
          <w:szCs w:val="72"/>
          <w:highlight w:val="none"/>
        </w:rPr>
      </w:pPr>
    </w:p>
    <w:p w14:paraId="5632B493">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04B494A4">
      <w:pPr>
        <w:spacing w:before="331" w:after="165" w:line="600" w:lineRule="exact"/>
        <w:jc w:val="center"/>
        <w:rPr>
          <w:rFonts w:hint="eastAsia" w:ascii="宋体" w:hAnsi="宋体" w:cs="宋体"/>
          <w:b/>
          <w:color w:val="auto"/>
          <w:sz w:val="44"/>
          <w:szCs w:val="44"/>
          <w:highlight w:val="none"/>
        </w:rPr>
      </w:pPr>
    </w:p>
    <w:p w14:paraId="5DC62B1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5301D9C2">
      <w:pPr>
        <w:spacing w:before="331" w:after="165" w:line="600" w:lineRule="exact"/>
        <w:jc w:val="center"/>
        <w:rPr>
          <w:rFonts w:hint="eastAsia" w:ascii="宋体" w:hAnsi="宋体" w:cs="宋体"/>
          <w:b/>
          <w:color w:val="auto"/>
          <w:sz w:val="44"/>
          <w:szCs w:val="44"/>
          <w:highlight w:val="none"/>
        </w:rPr>
      </w:pPr>
    </w:p>
    <w:p w14:paraId="32EAA604">
      <w:pPr>
        <w:spacing w:before="331" w:after="165" w:line="600" w:lineRule="exact"/>
        <w:jc w:val="center"/>
        <w:rPr>
          <w:rFonts w:hint="eastAsia" w:ascii="宋体" w:hAnsi="宋体" w:cs="宋体"/>
          <w:b/>
          <w:color w:val="auto"/>
          <w:sz w:val="44"/>
          <w:szCs w:val="44"/>
          <w:highlight w:val="none"/>
        </w:rPr>
      </w:pPr>
    </w:p>
    <w:p w14:paraId="45840FFD">
      <w:pPr>
        <w:spacing w:line="360" w:lineRule="auto"/>
        <w:ind w:firstLine="964"/>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项目名称：贵港市中等职业技术学校生活服务部商品采购项目</w:t>
      </w:r>
    </w:p>
    <w:p w14:paraId="0691FC98">
      <w:pPr>
        <w:spacing w:line="360" w:lineRule="auto"/>
        <w:ind w:firstLine="964"/>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GGZC2026-C3-990273-YZLZ </w:t>
      </w:r>
      <w:r>
        <w:rPr>
          <w:rFonts w:hint="eastAsia" w:ascii="宋体" w:hAnsi="宋体" w:cs="宋体"/>
          <w:b/>
          <w:color w:val="auto"/>
          <w:sz w:val="32"/>
          <w:szCs w:val="32"/>
          <w:highlight w:val="none"/>
        </w:rPr>
        <w:t xml:space="preserve">         </w:t>
      </w:r>
    </w:p>
    <w:p w14:paraId="2C836DE5">
      <w:pPr>
        <w:spacing w:line="360" w:lineRule="auto"/>
        <w:ind w:firstLine="964"/>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贵港市中等职业技术学校</w:t>
      </w:r>
    </w:p>
    <w:p w14:paraId="66C643FC">
      <w:pPr>
        <w:spacing w:line="360" w:lineRule="auto"/>
        <w:ind w:firstLine="964"/>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3094ED5B">
      <w:pPr>
        <w:spacing w:line="400" w:lineRule="exact"/>
        <w:jc w:val="center"/>
        <w:rPr>
          <w:rFonts w:hint="eastAsia" w:ascii="宋体" w:hAnsi="宋体" w:cs="宋体"/>
          <w:b/>
          <w:color w:val="auto"/>
          <w:sz w:val="32"/>
          <w:szCs w:val="32"/>
          <w:highlight w:val="none"/>
        </w:rPr>
      </w:pPr>
    </w:p>
    <w:p w14:paraId="787A75B8">
      <w:pPr>
        <w:spacing w:line="400" w:lineRule="exact"/>
        <w:jc w:val="center"/>
        <w:rPr>
          <w:rFonts w:hint="eastAsia" w:ascii="宋体" w:hAnsi="宋体" w:cs="宋体"/>
          <w:b/>
          <w:color w:val="auto"/>
          <w:sz w:val="32"/>
          <w:szCs w:val="32"/>
          <w:highlight w:val="none"/>
        </w:rPr>
      </w:pPr>
    </w:p>
    <w:p w14:paraId="79963845">
      <w:pPr>
        <w:spacing w:line="400" w:lineRule="exact"/>
        <w:jc w:val="center"/>
        <w:rPr>
          <w:rFonts w:hint="eastAsia" w:ascii="宋体" w:hAnsi="宋体" w:cs="宋体"/>
          <w:b/>
          <w:color w:val="auto"/>
          <w:sz w:val="32"/>
          <w:szCs w:val="32"/>
          <w:highlight w:val="none"/>
        </w:rPr>
      </w:pPr>
    </w:p>
    <w:p w14:paraId="5B1F71C6">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 xml:space="preserve">月 </w:t>
      </w:r>
    </w:p>
    <w:p w14:paraId="6D17FA34">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0AE22F5E">
      <w:pPr>
        <w:pStyle w:val="268"/>
        <w:rPr>
          <w:rFonts w:hint="eastAsia"/>
          <w:color w:val="auto"/>
          <w:highlight w:val="none"/>
        </w:rPr>
      </w:pPr>
    </w:p>
    <w:p w14:paraId="59EB9423">
      <w:pPr>
        <w:spacing w:line="360" w:lineRule="auto"/>
        <w:jc w:val="center"/>
        <w:rPr>
          <w:rFonts w:hint="eastAsia" w:ascii="宋体" w:hAnsi="宋体" w:cs="宋体"/>
          <w:b/>
          <w:color w:val="auto"/>
          <w:sz w:val="44"/>
          <w:szCs w:val="44"/>
          <w:highlight w:val="none"/>
        </w:rPr>
      </w:pPr>
    </w:p>
    <w:p w14:paraId="738D2EBE">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34BC3FB4">
      <w:pPr>
        <w:spacing w:line="400" w:lineRule="exact"/>
        <w:jc w:val="center"/>
        <w:rPr>
          <w:rFonts w:hint="eastAsia" w:ascii="宋体" w:hAnsi="宋体" w:cs="宋体"/>
          <w:b/>
          <w:color w:val="auto"/>
          <w:sz w:val="44"/>
          <w:szCs w:val="44"/>
          <w:highlight w:val="none"/>
        </w:rPr>
      </w:pPr>
    </w:p>
    <w:p w14:paraId="1E688469">
      <w:pPr>
        <w:pStyle w:val="28"/>
        <w:tabs>
          <w:tab w:val="right" w:leader="dot" w:pos="9638"/>
        </w:tabs>
        <w:spacing w:line="360" w:lineRule="auto"/>
        <w:rPr>
          <w:color w:val="auto"/>
          <w:sz w:val="28"/>
          <w:szCs w:val="28"/>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_Toc31778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第一章 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_Toc31778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079D5C3">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_Toc17857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_Toc17857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0228D201">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_Toc6815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_Toc6815 \h </w:instrText>
      </w:r>
      <w:r>
        <w:rPr>
          <w:color w:val="auto"/>
          <w:sz w:val="28"/>
          <w:szCs w:val="28"/>
          <w:highlight w:val="none"/>
        </w:rPr>
        <w:fldChar w:fldCharType="separate"/>
      </w:r>
      <w:r>
        <w:rPr>
          <w:color w:val="auto"/>
          <w:sz w:val="28"/>
          <w:szCs w:val="28"/>
          <w:highlight w:val="none"/>
        </w:rPr>
        <w:t>19</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77ED08F2">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_Toc6929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_Toc6929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171CB12C">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_Toc2188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_Toc2188 \h </w:instrText>
      </w:r>
      <w:r>
        <w:rPr>
          <w:color w:val="auto"/>
          <w:sz w:val="28"/>
          <w:szCs w:val="28"/>
          <w:highlight w:val="none"/>
        </w:rPr>
        <w:fldChar w:fldCharType="separate"/>
      </w:r>
      <w:r>
        <w:rPr>
          <w:color w:val="auto"/>
          <w:sz w:val="28"/>
          <w:szCs w:val="28"/>
          <w:highlight w:val="none"/>
        </w:rPr>
        <w:t>39</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27BFCC94">
      <w:pPr>
        <w:pStyle w:val="28"/>
        <w:tabs>
          <w:tab w:val="right" w:leader="dot" w:pos="9638"/>
        </w:tabs>
        <w:spacing w:line="360" w:lineRule="auto"/>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_Toc28631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_Toc28631 \h </w:instrText>
      </w:r>
      <w:r>
        <w:rPr>
          <w:color w:val="auto"/>
          <w:sz w:val="28"/>
          <w:szCs w:val="28"/>
          <w:highlight w:val="none"/>
        </w:rPr>
        <w:fldChar w:fldCharType="separate"/>
      </w:r>
      <w:r>
        <w:rPr>
          <w:color w:val="auto"/>
          <w:sz w:val="28"/>
          <w:szCs w:val="28"/>
          <w:highlight w:val="none"/>
        </w:rPr>
        <w:t>66</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14C309D3">
      <w:pPr>
        <w:pStyle w:val="259"/>
        <w:spacing w:line="360" w:lineRule="auto"/>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07182630">
      <w:pPr>
        <w:spacing w:line="400" w:lineRule="exact"/>
        <w:jc w:val="left"/>
        <w:rPr>
          <w:rFonts w:hint="eastAsia" w:ascii="宋体" w:hAnsi="宋体" w:cs="宋体"/>
          <w:b/>
          <w:color w:val="auto"/>
          <w:sz w:val="32"/>
          <w:szCs w:val="32"/>
          <w:highlight w:val="none"/>
        </w:rPr>
      </w:pPr>
    </w:p>
    <w:p w14:paraId="717AEC8E">
      <w:pPr>
        <w:pStyle w:val="280"/>
        <w:rPr>
          <w:rFonts w:hint="eastAsia"/>
          <w:color w:val="auto"/>
          <w:highlight w:val="none"/>
        </w:rPr>
      </w:pPr>
    </w:p>
    <w:p w14:paraId="3FEEF7C7">
      <w:pPr>
        <w:spacing w:line="400" w:lineRule="exact"/>
        <w:jc w:val="center"/>
        <w:rPr>
          <w:rFonts w:hint="eastAsia" w:ascii="宋体" w:hAnsi="宋体" w:cs="宋体"/>
          <w:b/>
          <w:color w:val="auto"/>
          <w:sz w:val="32"/>
          <w:szCs w:val="32"/>
          <w:highlight w:val="none"/>
        </w:rPr>
      </w:pPr>
    </w:p>
    <w:p w14:paraId="73FF915E">
      <w:pPr>
        <w:spacing w:line="400" w:lineRule="exact"/>
        <w:jc w:val="center"/>
        <w:rPr>
          <w:rFonts w:hint="eastAsia" w:ascii="宋体" w:hAnsi="宋体" w:cs="宋体"/>
          <w:b/>
          <w:color w:val="auto"/>
          <w:sz w:val="32"/>
          <w:szCs w:val="32"/>
          <w:highlight w:val="none"/>
        </w:rPr>
      </w:pPr>
    </w:p>
    <w:p w14:paraId="3A43B325">
      <w:pPr>
        <w:spacing w:line="400" w:lineRule="exact"/>
        <w:jc w:val="center"/>
        <w:rPr>
          <w:rFonts w:hint="eastAsia" w:ascii="宋体" w:hAnsi="宋体" w:cs="宋体"/>
          <w:b/>
          <w:color w:val="auto"/>
          <w:sz w:val="32"/>
          <w:szCs w:val="32"/>
          <w:highlight w:val="none"/>
        </w:rPr>
      </w:pPr>
    </w:p>
    <w:p w14:paraId="5B58FCFB">
      <w:pPr>
        <w:spacing w:line="400" w:lineRule="exact"/>
        <w:jc w:val="center"/>
        <w:rPr>
          <w:rFonts w:hint="eastAsia" w:ascii="宋体" w:hAnsi="宋体" w:cs="宋体"/>
          <w:b/>
          <w:color w:val="auto"/>
          <w:sz w:val="32"/>
          <w:szCs w:val="32"/>
          <w:highlight w:val="none"/>
        </w:rPr>
      </w:pPr>
    </w:p>
    <w:p w14:paraId="138F060E">
      <w:pPr>
        <w:spacing w:line="400" w:lineRule="exact"/>
        <w:jc w:val="center"/>
        <w:rPr>
          <w:rFonts w:hint="eastAsia" w:ascii="宋体" w:hAnsi="宋体" w:cs="宋体"/>
          <w:b/>
          <w:color w:val="auto"/>
          <w:sz w:val="32"/>
          <w:szCs w:val="32"/>
          <w:highlight w:val="none"/>
        </w:rPr>
      </w:pPr>
    </w:p>
    <w:p w14:paraId="715A95C3">
      <w:pPr>
        <w:spacing w:line="400" w:lineRule="exact"/>
        <w:jc w:val="center"/>
        <w:rPr>
          <w:rFonts w:hint="eastAsia" w:ascii="宋体" w:hAnsi="宋体" w:cs="宋体"/>
          <w:b/>
          <w:color w:val="auto"/>
          <w:sz w:val="32"/>
          <w:szCs w:val="32"/>
          <w:highlight w:val="none"/>
        </w:rPr>
      </w:pPr>
    </w:p>
    <w:p w14:paraId="53AAA398">
      <w:pPr>
        <w:spacing w:line="400" w:lineRule="exact"/>
        <w:jc w:val="center"/>
        <w:rPr>
          <w:rFonts w:hint="eastAsia" w:ascii="宋体" w:hAnsi="宋体" w:cs="宋体"/>
          <w:b/>
          <w:color w:val="auto"/>
          <w:sz w:val="32"/>
          <w:szCs w:val="32"/>
          <w:highlight w:val="none"/>
        </w:rPr>
      </w:pPr>
    </w:p>
    <w:p w14:paraId="2F511741">
      <w:pPr>
        <w:spacing w:line="400" w:lineRule="exact"/>
        <w:jc w:val="center"/>
        <w:rPr>
          <w:rFonts w:hint="eastAsia" w:ascii="宋体" w:hAnsi="宋体" w:cs="宋体"/>
          <w:b/>
          <w:color w:val="auto"/>
          <w:sz w:val="32"/>
          <w:szCs w:val="32"/>
          <w:highlight w:val="none"/>
        </w:rPr>
      </w:pPr>
    </w:p>
    <w:p w14:paraId="096E39B7">
      <w:pPr>
        <w:spacing w:line="400" w:lineRule="exact"/>
        <w:jc w:val="center"/>
        <w:rPr>
          <w:rFonts w:hint="eastAsia" w:ascii="宋体" w:hAnsi="宋体" w:cs="宋体"/>
          <w:b/>
          <w:color w:val="auto"/>
          <w:sz w:val="32"/>
          <w:szCs w:val="32"/>
          <w:highlight w:val="none"/>
        </w:rPr>
      </w:pPr>
    </w:p>
    <w:p w14:paraId="0F1FCF37">
      <w:pPr>
        <w:spacing w:line="400" w:lineRule="exact"/>
        <w:jc w:val="center"/>
        <w:rPr>
          <w:rFonts w:hint="eastAsia" w:ascii="宋体" w:hAnsi="宋体" w:cs="宋体"/>
          <w:b/>
          <w:color w:val="auto"/>
          <w:sz w:val="32"/>
          <w:szCs w:val="32"/>
          <w:highlight w:val="none"/>
        </w:rPr>
      </w:pPr>
    </w:p>
    <w:p w14:paraId="0AC3AF7B">
      <w:pPr>
        <w:spacing w:line="400" w:lineRule="exact"/>
        <w:jc w:val="center"/>
        <w:rPr>
          <w:rFonts w:hint="eastAsia" w:ascii="宋体" w:hAnsi="宋体" w:cs="宋体"/>
          <w:b/>
          <w:color w:val="auto"/>
          <w:sz w:val="32"/>
          <w:szCs w:val="32"/>
          <w:highlight w:val="none"/>
        </w:rPr>
      </w:pPr>
    </w:p>
    <w:p w14:paraId="1CECB15E">
      <w:pPr>
        <w:spacing w:line="400" w:lineRule="exact"/>
        <w:jc w:val="center"/>
        <w:rPr>
          <w:rFonts w:hint="eastAsia" w:ascii="宋体" w:hAnsi="宋体" w:cs="宋体"/>
          <w:b/>
          <w:color w:val="auto"/>
          <w:sz w:val="32"/>
          <w:szCs w:val="32"/>
          <w:highlight w:val="none"/>
        </w:rPr>
      </w:pPr>
    </w:p>
    <w:p w14:paraId="6C93A79F">
      <w:pPr>
        <w:spacing w:line="400" w:lineRule="exact"/>
        <w:jc w:val="center"/>
        <w:rPr>
          <w:rFonts w:hint="eastAsia" w:ascii="宋体" w:hAnsi="宋体" w:cs="宋体"/>
          <w:b/>
          <w:color w:val="auto"/>
          <w:sz w:val="32"/>
          <w:szCs w:val="32"/>
          <w:highlight w:val="none"/>
        </w:rPr>
      </w:pPr>
    </w:p>
    <w:p w14:paraId="7ED4B532">
      <w:pPr>
        <w:spacing w:line="400" w:lineRule="exact"/>
        <w:jc w:val="center"/>
        <w:rPr>
          <w:rFonts w:hint="eastAsia" w:ascii="宋体" w:hAnsi="宋体" w:cs="宋体"/>
          <w:b/>
          <w:color w:val="auto"/>
          <w:sz w:val="32"/>
          <w:szCs w:val="32"/>
          <w:highlight w:val="none"/>
        </w:rPr>
      </w:pPr>
    </w:p>
    <w:p w14:paraId="1D182AD4">
      <w:pPr>
        <w:spacing w:line="400" w:lineRule="exact"/>
        <w:jc w:val="both"/>
        <w:rPr>
          <w:rFonts w:hint="eastAsia" w:ascii="宋体" w:hAnsi="宋体" w:cs="宋体"/>
          <w:b/>
          <w:color w:val="auto"/>
          <w:sz w:val="32"/>
          <w:szCs w:val="32"/>
          <w:highlight w:val="none"/>
        </w:rPr>
      </w:pPr>
    </w:p>
    <w:p w14:paraId="57DCA83A">
      <w:pPr>
        <w:pStyle w:val="218"/>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3B6AB51C">
      <w:pPr>
        <w:pStyle w:val="218"/>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31778"/>
      <w:r>
        <w:rPr>
          <w:rFonts w:hint="eastAsia" w:ascii="宋体" w:hAnsi="宋体" w:cs="宋体"/>
          <w:color w:val="auto"/>
          <w:highlight w:val="none"/>
        </w:rPr>
        <w:t>竞争性磋商公告</w:t>
      </w:r>
      <w:bookmarkEnd w:id="0"/>
    </w:p>
    <w:p w14:paraId="4290F0EB">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0C5E25DD">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bookmarkStart w:id="2" w:name="REVIEW_AI_BM_AI_10926_17_0_0"/>
      <w:r>
        <w:rPr>
          <w:rFonts w:hint="eastAsia" w:ascii="宋体" w:hAnsi="宋体" w:cs="宋体"/>
          <w:color w:val="auto"/>
          <w:szCs w:val="21"/>
          <w:highlight w:val="none"/>
          <w:u w:val="single"/>
          <w:shd w:val="clear" w:color="FFFFFF" w:fill="FFFFFF"/>
        </w:rPr>
        <w:t>贵港市中等职业技术学校生活服务部商品采购项目的潜在供应商应在广西政府采购云平台（https：//www.gcy.zfcg.gxzf.gov.cn/）获取竞争性磋商文件，并于 2026年</w:t>
      </w:r>
      <w:r>
        <w:rPr>
          <w:rFonts w:hint="eastAsia" w:ascii="宋体" w:hAnsi="宋体" w:cs="宋体"/>
          <w:color w:val="auto"/>
          <w:szCs w:val="21"/>
          <w:highlight w:val="none"/>
          <w:u w:val="single"/>
          <w:shd w:val="clear" w:color="FFFFFF" w:fill="FFFFFF"/>
          <w:lang w:val="en-US" w:eastAsia="zh-CN"/>
        </w:rPr>
        <w:t>8</w:t>
      </w:r>
      <w:r>
        <w:rPr>
          <w:rFonts w:hint="eastAsia" w:ascii="宋体" w:hAnsi="宋体" w:cs="宋体"/>
          <w:color w:val="auto"/>
          <w:szCs w:val="21"/>
          <w:highlight w:val="none"/>
          <w:u w:val="single"/>
          <w:shd w:val="clear" w:color="FFFFFF" w:fill="FFFFFF"/>
        </w:rPr>
        <w:t>月</w:t>
      </w:r>
      <w:r>
        <w:rPr>
          <w:rFonts w:hint="eastAsia" w:ascii="宋体" w:hAnsi="宋体" w:cs="宋体"/>
          <w:color w:val="auto"/>
          <w:szCs w:val="21"/>
          <w:highlight w:val="none"/>
          <w:u w:val="single"/>
          <w:shd w:val="clear" w:color="FFFFFF" w:fill="FFFFFF"/>
          <w:lang w:val="en-US" w:eastAsia="zh-CN"/>
        </w:rPr>
        <w:t>31</w:t>
      </w:r>
      <w:r>
        <w:rPr>
          <w:rFonts w:hint="eastAsia" w:ascii="宋体" w:hAnsi="宋体" w:cs="宋体"/>
          <w:color w:val="auto"/>
          <w:szCs w:val="21"/>
          <w:highlight w:val="none"/>
          <w:u w:val="single"/>
          <w:shd w:val="clear" w:color="FFFFFF" w:fill="FFFFFF"/>
        </w:rPr>
        <w:t>日</w:t>
      </w:r>
      <w:r>
        <w:rPr>
          <w:rFonts w:hint="eastAsia" w:ascii="宋体" w:hAnsi="宋体" w:cs="宋体"/>
          <w:color w:val="auto"/>
          <w:szCs w:val="21"/>
          <w:highlight w:val="none"/>
          <w:u w:val="single"/>
          <w:shd w:val="clear" w:color="FFFFFF" w:fill="FFFFFF"/>
          <w:lang w:val="en-US" w:eastAsia="zh-CN"/>
        </w:rPr>
        <w:t>15</w:t>
      </w:r>
      <w:r>
        <w:rPr>
          <w:rFonts w:hint="eastAsia" w:ascii="宋体" w:hAnsi="宋体" w:cs="宋体"/>
          <w:color w:val="auto"/>
          <w:szCs w:val="21"/>
          <w:highlight w:val="none"/>
          <w:u w:val="single"/>
          <w:shd w:val="clear" w:color="FFFFFF" w:fill="FFFFFF"/>
        </w:rPr>
        <w:t>时</w:t>
      </w:r>
      <w:r>
        <w:rPr>
          <w:rFonts w:hint="eastAsia" w:ascii="宋体" w:hAnsi="宋体" w:cs="宋体"/>
          <w:color w:val="auto"/>
          <w:szCs w:val="21"/>
          <w:highlight w:val="none"/>
          <w:u w:val="single"/>
          <w:shd w:val="clear" w:color="FFFFFF" w:fill="FFFFFF"/>
          <w:lang w:val="en-US" w:eastAsia="zh-CN"/>
        </w:rPr>
        <w:t>3</w:t>
      </w:r>
      <w:r>
        <w:rPr>
          <w:rFonts w:hint="eastAsia" w:ascii="宋体" w:hAnsi="宋体" w:cs="宋体"/>
          <w:color w:val="auto"/>
          <w:szCs w:val="21"/>
          <w:highlight w:val="none"/>
          <w:u w:val="single"/>
          <w:shd w:val="clear" w:color="FFFFFF" w:fill="FFFFFF"/>
        </w:rPr>
        <w:t>0分00秒（北京时间）前提交响应文件。</w:t>
      </w:r>
      <w:bookmarkEnd w:id="2"/>
    </w:p>
    <w:p w14:paraId="69EE9CED">
      <w:pPr>
        <w:pStyle w:val="218"/>
        <w:spacing w:before="0" w:after="0" w:line="240" w:lineRule="auto"/>
        <w:ind w:firstLine="422"/>
        <w:rPr>
          <w:rFonts w:hint="eastAsia" w:ascii="宋体" w:hAnsi="宋体" w:cs="宋体"/>
          <w:bCs w:val="0"/>
          <w:color w:val="auto"/>
          <w:sz w:val="21"/>
          <w:szCs w:val="21"/>
          <w:highlight w:val="none"/>
        </w:rPr>
      </w:pPr>
      <w:bookmarkStart w:id="3" w:name="_Toc28359012"/>
      <w:bookmarkStart w:id="4" w:name="_Toc19149"/>
      <w:bookmarkStart w:id="5" w:name="_Toc24948"/>
      <w:bookmarkStart w:id="6" w:name="_Toc22650"/>
      <w:bookmarkStart w:id="7" w:name="_Toc28091"/>
      <w:bookmarkStart w:id="8" w:name="_Toc12139"/>
      <w:bookmarkStart w:id="9" w:name="_Toc44229878"/>
      <w:bookmarkStart w:id="10" w:name="_Toc28359089"/>
      <w:bookmarkStart w:id="11" w:name="_Toc22456"/>
      <w:bookmarkStart w:id="12" w:name="_Toc35393798"/>
      <w:bookmarkStart w:id="13" w:name="_Toc35393629"/>
      <w:r>
        <w:rPr>
          <w:rFonts w:hint="eastAsia" w:ascii="宋体" w:hAnsi="宋体" w:cs="宋体"/>
          <w:bCs w:val="0"/>
          <w:color w:val="auto"/>
          <w:sz w:val="21"/>
          <w:szCs w:val="21"/>
          <w:highlight w:val="none"/>
        </w:rPr>
        <w:t>一、项目基本情况</w:t>
      </w:r>
      <w:bookmarkEnd w:id="1"/>
      <w:bookmarkEnd w:id="3"/>
      <w:bookmarkEnd w:id="4"/>
      <w:bookmarkEnd w:id="5"/>
      <w:bookmarkEnd w:id="6"/>
      <w:bookmarkEnd w:id="7"/>
      <w:bookmarkEnd w:id="8"/>
      <w:bookmarkEnd w:id="9"/>
      <w:bookmarkEnd w:id="10"/>
      <w:bookmarkEnd w:id="11"/>
      <w:bookmarkEnd w:id="12"/>
    </w:p>
    <w:p w14:paraId="48564D1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GGZC2026-C3-990273-YZLZ</w:t>
      </w:r>
    </w:p>
    <w:p w14:paraId="3EE0BC0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贵港市中等职业技术学校生活服务部商品采购项目</w:t>
      </w:r>
    </w:p>
    <w:p w14:paraId="7D15A5A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1CF7876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2100000.00</w:t>
      </w:r>
    </w:p>
    <w:p w14:paraId="54CA54D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78638F5A">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贵港市中等职业技术学校生活服务部商品采购项目</w:t>
      </w:r>
    </w:p>
    <w:p w14:paraId="69480B68">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48157A9">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2100000.00</w:t>
      </w:r>
    </w:p>
    <w:p w14:paraId="7A186A69">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eastAsia="宋体" w:cs="Times New Roman"/>
          <w:b w:val="0"/>
          <w:bCs w:val="0"/>
          <w:color w:val="auto"/>
          <w:szCs w:val="21"/>
          <w:highlight w:val="none"/>
          <w:lang w:eastAsia="zh-CN"/>
        </w:rPr>
        <w:t>副食品、调味品、日用品、</w:t>
      </w:r>
      <w:r>
        <w:rPr>
          <w:rFonts w:hint="eastAsia" w:ascii="宋体" w:hAnsi="宋体" w:cs="Times New Roman"/>
          <w:b w:val="0"/>
          <w:bCs w:val="0"/>
          <w:color w:val="auto"/>
          <w:szCs w:val="21"/>
          <w:highlight w:val="none"/>
          <w:lang w:eastAsia="zh-CN"/>
        </w:rPr>
        <w:t>学生</w:t>
      </w:r>
      <w:r>
        <w:rPr>
          <w:rFonts w:hint="eastAsia" w:ascii="宋体" w:hAnsi="宋体" w:eastAsia="宋体" w:cs="Times New Roman"/>
          <w:b w:val="0"/>
          <w:bCs w:val="0"/>
          <w:color w:val="auto"/>
          <w:szCs w:val="21"/>
          <w:highlight w:val="none"/>
          <w:lang w:eastAsia="zh-CN"/>
        </w:rPr>
        <w:t>用品等</w:t>
      </w:r>
      <w:r>
        <w:rPr>
          <w:rFonts w:hint="eastAsia" w:ascii="宋体" w:hAnsi="宋体" w:eastAsia="宋体" w:cs="Times New Roman"/>
          <w:b w:val="0"/>
          <w:bCs w:val="0"/>
          <w:color w:val="auto"/>
          <w:szCs w:val="21"/>
          <w:highlight w:val="none"/>
        </w:rPr>
        <w:t>配送服务</w:t>
      </w:r>
      <w:r>
        <w:rPr>
          <w:rFonts w:hint="eastAsia" w:ascii="宋体" w:hAnsi="宋体" w:cs="宋体"/>
          <w:color w:val="auto"/>
          <w:szCs w:val="21"/>
          <w:highlight w:val="none"/>
        </w:rPr>
        <w:t>；如需进一步了解详细内容，详见竞争性磋商文件。</w:t>
      </w:r>
    </w:p>
    <w:p w14:paraId="3FB3DA82">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2100000.00</w:t>
      </w:r>
      <w:bookmarkStart w:id="52" w:name="_GoBack"/>
      <w:bookmarkEnd w:id="52"/>
    </w:p>
    <w:p w14:paraId="0710B072">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eastAsia="Arial" w:cs="宋体"/>
          <w:color w:val="auto"/>
          <w:szCs w:val="21"/>
          <w:highlight w:val="none"/>
          <w:lang w:eastAsia="zh-CN"/>
        </w:rPr>
        <w:t>自签订合同之日起至2027年6月30日止</w:t>
      </w:r>
      <w:r>
        <w:rPr>
          <w:rFonts w:hint="eastAsia" w:ascii="宋体" w:hAnsi="宋体" w:eastAsia="Arial" w:cs="宋体"/>
          <w:color w:val="auto"/>
          <w:szCs w:val="21"/>
          <w:highlight w:val="none"/>
        </w:rPr>
        <w:t>。</w:t>
      </w:r>
    </w:p>
    <w:p w14:paraId="2D432897">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6BF799AB">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225E0E34">
      <w:pPr>
        <w:spacing w:line="300" w:lineRule="auto"/>
        <w:ind w:firstLine="361"/>
        <w:rPr>
          <w:rFonts w:hint="eastAsia" w:ascii="宋体" w:hAnsi="宋体" w:cs="宋体"/>
          <w:b/>
          <w:color w:val="auto"/>
          <w:sz w:val="24"/>
          <w:highlight w:val="none"/>
        </w:rPr>
      </w:pPr>
      <w:bookmarkStart w:id="14" w:name="_Toc71366167"/>
      <w:r>
        <w:rPr>
          <w:rFonts w:hint="eastAsia" w:ascii="宋体" w:hAnsi="宋体" w:cs="宋体"/>
          <w:b/>
          <w:color w:val="auto"/>
          <w:sz w:val="24"/>
          <w:highlight w:val="none"/>
        </w:rPr>
        <w:t>二、申请人的资格条件：</w:t>
      </w:r>
      <w:bookmarkEnd w:id="13"/>
    </w:p>
    <w:p w14:paraId="7B9E18FB">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4D42E1C6">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rPr>
        <w:t>本项目属于专门面向中小企业采购的项目；供应商对应符合《政府采购促进中小企业发展管理办法》（财库〔2020〕46号）要求的中小企业或符合《财政部、司法部关于政府采购支持监狱企业发展有关问题的通知》（财库〔2014〕68号）要求的监狱企业或符合《财政部 民政部 中国残疾人联合会关于促进残疾人就业政府采购政策的通知》（财库〔2017〕141号）要求的残疾人福利性单位，否则作无效响应处理。</w:t>
      </w:r>
    </w:p>
    <w:p w14:paraId="4C974EDC">
      <w:pPr>
        <w:spacing w:line="300" w:lineRule="auto"/>
        <w:ind w:firstLine="420"/>
        <w:rPr>
          <w:rFonts w:hint="eastAsia" w:ascii="宋体" w:hAnsi="宋体" w:eastAsia="宋体" w:cs="宋体"/>
          <w:b/>
          <w:bCs/>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cs="宋体"/>
          <w:b/>
          <w:bCs/>
          <w:color w:val="auto"/>
          <w:szCs w:val="21"/>
          <w:highlight w:val="none"/>
        </w:rPr>
        <w:t>供应商必须具备市场监督管理部门颁发的相应有效的《食品生产许可证》或《食品经营许可证》或所在地县级以上地方人民政府食品安全监督管理部门备案材料（仅销售预包装食品的）。</w:t>
      </w:r>
    </w:p>
    <w:p w14:paraId="3DEC6922">
      <w:pPr>
        <w:spacing w:line="300" w:lineRule="auto"/>
        <w:ind w:firstLine="361"/>
        <w:rPr>
          <w:rFonts w:hint="eastAsia" w:ascii="宋体" w:hAnsi="宋体" w:cs="宋体"/>
          <w:b/>
          <w:color w:val="auto"/>
          <w:sz w:val="24"/>
          <w:highlight w:val="none"/>
        </w:rPr>
      </w:pPr>
      <w:bookmarkStart w:id="15" w:name="_Toc71366168"/>
      <w:r>
        <w:rPr>
          <w:rFonts w:hint="eastAsia" w:ascii="宋体" w:hAnsi="宋体" w:cs="宋体"/>
          <w:b/>
          <w:color w:val="auto"/>
          <w:sz w:val="24"/>
          <w:highlight w:val="none"/>
        </w:rPr>
        <w:t>三、获取竞争性磋商文件</w:t>
      </w:r>
      <w:bookmarkEnd w:id="14"/>
    </w:p>
    <w:p w14:paraId="2C75E0EE">
      <w:pPr>
        <w:spacing w:line="300" w:lineRule="auto"/>
        <w:ind w:firstLine="420"/>
        <w:rPr>
          <w:rFonts w:hint="eastAsia" w:ascii="宋体" w:hAnsi="宋体" w:cs="宋体"/>
          <w:color w:val="auto"/>
          <w:szCs w:val="21"/>
          <w:highlight w:val="none"/>
        </w:rPr>
      </w:pPr>
      <w:bookmarkStart w:id="16" w:name="REVIEW_AI_BM_AI_10926_37_0_1"/>
      <w:r>
        <w:rPr>
          <w:color w:val="auto"/>
          <w:highlight w:val="none"/>
          <w:shd w:val="clear" w:color="FFFFFF" w:fill="FFFFFF"/>
        </w:rPr>
        <w:t>时间：2026年</w:t>
      </w:r>
      <w:r>
        <w:rPr>
          <w:rFonts w:hint="eastAsia"/>
          <w:color w:val="auto"/>
          <w:highlight w:val="none"/>
          <w:shd w:val="clear" w:color="FFFFFF" w:fill="FFFFFF"/>
          <w:lang w:val="en-US" w:eastAsia="zh-CN"/>
        </w:rPr>
        <w:t>8</w:t>
      </w:r>
      <w:r>
        <w:rPr>
          <w:color w:val="auto"/>
          <w:highlight w:val="none"/>
          <w:shd w:val="clear" w:color="FFFFFF" w:fill="FFFFFF"/>
        </w:rPr>
        <w:t>月</w:t>
      </w:r>
      <w:r>
        <w:rPr>
          <w:rFonts w:hint="eastAsia"/>
          <w:color w:val="auto"/>
          <w:highlight w:val="none"/>
          <w:shd w:val="clear" w:color="FFFFFF" w:fill="FFFFFF"/>
          <w:lang w:val="en-US" w:eastAsia="zh-CN"/>
        </w:rPr>
        <w:t>19</w:t>
      </w:r>
      <w:r>
        <w:rPr>
          <w:color w:val="auto"/>
          <w:highlight w:val="none"/>
          <w:shd w:val="clear" w:color="FFFFFF" w:fill="FFFFFF"/>
        </w:rPr>
        <w:t>日至2026年</w:t>
      </w:r>
      <w:r>
        <w:rPr>
          <w:rFonts w:hint="eastAsia"/>
          <w:color w:val="auto"/>
          <w:highlight w:val="none"/>
          <w:shd w:val="clear" w:color="FFFFFF" w:fill="FFFFFF"/>
          <w:lang w:val="en-US" w:eastAsia="zh-CN"/>
        </w:rPr>
        <w:t>8</w:t>
      </w:r>
      <w:r>
        <w:rPr>
          <w:color w:val="auto"/>
          <w:highlight w:val="none"/>
          <w:shd w:val="clear" w:color="FFFFFF" w:fill="FFFFFF"/>
        </w:rPr>
        <w:t>月</w:t>
      </w:r>
      <w:r>
        <w:rPr>
          <w:rFonts w:hint="eastAsia"/>
          <w:color w:val="auto"/>
          <w:highlight w:val="none"/>
          <w:shd w:val="clear" w:color="FFFFFF" w:fill="FFFFFF"/>
          <w:lang w:val="en-US" w:eastAsia="zh-CN"/>
        </w:rPr>
        <w:t>26</w:t>
      </w:r>
      <w:r>
        <w:rPr>
          <w:color w:val="auto"/>
          <w:highlight w:val="none"/>
          <w:shd w:val="clear" w:color="FFFFFF" w:fill="FFFFFF"/>
        </w:rPr>
        <w:t>日 ，每天上午00：00至12：00 ，下午12：00至23：59（北京时间，法定节假日除外）</w:t>
      </w:r>
      <w:bookmarkEnd w:id="16"/>
    </w:p>
    <w:p w14:paraId="665E6B7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1BC520F7">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234B7F1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25887044">
      <w:pPr>
        <w:spacing w:line="300" w:lineRule="auto"/>
        <w:ind w:firstLine="361"/>
        <w:rPr>
          <w:rFonts w:hint="eastAsia" w:ascii="宋体" w:hAnsi="宋体" w:cs="宋体"/>
          <w:b/>
          <w:color w:val="auto"/>
          <w:sz w:val="24"/>
          <w:highlight w:val="none"/>
        </w:rPr>
      </w:pPr>
      <w:bookmarkStart w:id="17" w:name="_Toc71366169"/>
      <w:r>
        <w:rPr>
          <w:rFonts w:hint="eastAsia" w:ascii="宋体" w:hAnsi="宋体" w:cs="宋体"/>
          <w:b/>
          <w:color w:val="auto"/>
          <w:sz w:val="24"/>
          <w:highlight w:val="none"/>
        </w:rPr>
        <w:t>四、响应文件提交</w:t>
      </w:r>
      <w:bookmarkEnd w:id="15"/>
    </w:p>
    <w:p w14:paraId="00A3525D">
      <w:pPr>
        <w:spacing w:line="300" w:lineRule="auto"/>
        <w:ind w:firstLine="420"/>
        <w:rPr>
          <w:rFonts w:hint="eastAsia" w:ascii="宋体" w:hAnsi="宋体" w:cs="宋体"/>
          <w:color w:val="auto"/>
          <w:szCs w:val="21"/>
          <w:highlight w:val="none"/>
        </w:rPr>
      </w:pPr>
      <w:bookmarkStart w:id="18" w:name="REVIEW_AI_BM_AI_10926_42_0_2"/>
      <w:r>
        <w:rPr>
          <w:color w:val="auto"/>
          <w:highlight w:val="none"/>
          <w:shd w:val="clear" w:color="FFFFFF" w:fill="FFFFFF"/>
        </w:rPr>
        <w:t>截止时间：2026年</w:t>
      </w:r>
      <w:r>
        <w:rPr>
          <w:rFonts w:hint="eastAsia"/>
          <w:color w:val="auto"/>
          <w:highlight w:val="none"/>
          <w:shd w:val="clear" w:color="FFFFFF" w:fill="FFFFFF"/>
          <w:lang w:val="en-US" w:eastAsia="zh-CN"/>
        </w:rPr>
        <w:t>8</w:t>
      </w:r>
      <w:r>
        <w:rPr>
          <w:color w:val="auto"/>
          <w:highlight w:val="none"/>
          <w:shd w:val="clear" w:color="FFFFFF" w:fill="FFFFFF"/>
        </w:rPr>
        <w:t>月</w:t>
      </w:r>
      <w:r>
        <w:rPr>
          <w:rFonts w:hint="eastAsia"/>
          <w:color w:val="auto"/>
          <w:highlight w:val="none"/>
          <w:shd w:val="clear" w:color="FFFFFF" w:fill="FFFFFF"/>
          <w:lang w:val="en-US" w:eastAsia="zh-CN"/>
        </w:rPr>
        <w:t>31</w:t>
      </w:r>
      <w:r>
        <w:rPr>
          <w:color w:val="auto"/>
          <w:highlight w:val="none"/>
          <w:shd w:val="clear" w:color="FFFFFF" w:fill="FFFFFF"/>
        </w:rPr>
        <w:t>日</w:t>
      </w:r>
      <w:r>
        <w:rPr>
          <w:rFonts w:hint="eastAsia"/>
          <w:color w:val="auto"/>
          <w:highlight w:val="none"/>
          <w:shd w:val="clear" w:color="FFFFFF" w:fill="FFFFFF"/>
          <w:lang w:val="en-US" w:eastAsia="zh-CN"/>
        </w:rPr>
        <w:t>15</w:t>
      </w:r>
      <w:r>
        <w:rPr>
          <w:color w:val="auto"/>
          <w:highlight w:val="none"/>
          <w:shd w:val="clear" w:color="FFFFFF" w:fill="FFFFFF"/>
        </w:rPr>
        <w:t>时</w:t>
      </w:r>
      <w:r>
        <w:rPr>
          <w:rFonts w:hint="eastAsia"/>
          <w:color w:val="auto"/>
          <w:highlight w:val="none"/>
          <w:shd w:val="clear" w:color="FFFFFF" w:fill="FFFFFF"/>
          <w:lang w:val="en-US" w:eastAsia="zh-CN"/>
        </w:rPr>
        <w:t>3</w:t>
      </w:r>
      <w:r>
        <w:rPr>
          <w:color w:val="auto"/>
          <w:highlight w:val="none"/>
          <w:shd w:val="clear" w:color="FFFFFF" w:fill="FFFFFF"/>
        </w:rPr>
        <w:t>0分（北京时间）</w:t>
      </w:r>
      <w:bookmarkEnd w:id="18"/>
    </w:p>
    <w:p w14:paraId="09CCD3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2102A5FB">
      <w:pPr>
        <w:spacing w:line="300" w:lineRule="auto"/>
        <w:ind w:firstLine="361"/>
        <w:rPr>
          <w:rFonts w:hint="eastAsia" w:ascii="宋体" w:hAnsi="宋体" w:cs="宋体"/>
          <w:b/>
          <w:color w:val="auto"/>
          <w:sz w:val="24"/>
          <w:highlight w:val="none"/>
        </w:rPr>
      </w:pPr>
      <w:bookmarkStart w:id="19" w:name="_Toc71366170"/>
      <w:r>
        <w:rPr>
          <w:rFonts w:hint="eastAsia" w:ascii="宋体" w:hAnsi="宋体" w:cs="宋体"/>
          <w:b/>
          <w:color w:val="auto"/>
          <w:sz w:val="24"/>
          <w:highlight w:val="none"/>
        </w:rPr>
        <w:t>五、</w:t>
      </w:r>
      <w:bookmarkEnd w:id="17"/>
      <w:r>
        <w:rPr>
          <w:rFonts w:hint="eastAsia" w:ascii="宋体" w:hAnsi="宋体" w:cs="宋体"/>
          <w:b/>
          <w:color w:val="auto"/>
          <w:sz w:val="24"/>
          <w:highlight w:val="none"/>
        </w:rPr>
        <w:t>开启</w:t>
      </w:r>
    </w:p>
    <w:p w14:paraId="5FF20948">
      <w:pPr>
        <w:spacing w:line="300" w:lineRule="auto"/>
        <w:ind w:firstLine="420"/>
        <w:rPr>
          <w:rFonts w:hint="eastAsia" w:ascii="宋体" w:hAnsi="宋体" w:cs="宋体"/>
          <w:color w:val="auto"/>
          <w:szCs w:val="21"/>
          <w:highlight w:val="none"/>
        </w:rPr>
      </w:pPr>
      <w:bookmarkStart w:id="20" w:name="REVIEW_AI_BM_AI_10926_45_0_3"/>
      <w:r>
        <w:rPr>
          <w:color w:val="auto"/>
          <w:highlight w:val="none"/>
          <w:shd w:val="clear" w:color="FFFFFF" w:fill="FFFFFF"/>
        </w:rPr>
        <w:t>1.时间：2026年</w:t>
      </w:r>
      <w:r>
        <w:rPr>
          <w:rFonts w:hint="eastAsia"/>
          <w:color w:val="auto"/>
          <w:highlight w:val="none"/>
          <w:shd w:val="clear" w:color="FFFFFF" w:fill="FFFFFF"/>
          <w:lang w:val="en-US" w:eastAsia="zh-CN"/>
        </w:rPr>
        <w:t>8</w:t>
      </w:r>
      <w:r>
        <w:rPr>
          <w:color w:val="auto"/>
          <w:highlight w:val="none"/>
          <w:shd w:val="clear" w:color="FFFFFF" w:fill="FFFFFF"/>
        </w:rPr>
        <w:t>月</w:t>
      </w:r>
      <w:r>
        <w:rPr>
          <w:rFonts w:hint="eastAsia"/>
          <w:color w:val="auto"/>
          <w:highlight w:val="none"/>
          <w:shd w:val="clear" w:color="FFFFFF" w:fill="FFFFFF"/>
          <w:lang w:val="en-US" w:eastAsia="zh-CN"/>
        </w:rPr>
        <w:t>31</w:t>
      </w:r>
      <w:r>
        <w:rPr>
          <w:color w:val="auto"/>
          <w:highlight w:val="none"/>
          <w:shd w:val="clear" w:color="FFFFFF" w:fill="FFFFFF"/>
        </w:rPr>
        <w:t>日</w:t>
      </w:r>
      <w:r>
        <w:rPr>
          <w:rFonts w:hint="eastAsia"/>
          <w:color w:val="auto"/>
          <w:highlight w:val="none"/>
          <w:shd w:val="clear" w:color="FFFFFF" w:fill="FFFFFF"/>
          <w:lang w:val="en-US" w:eastAsia="zh-CN"/>
        </w:rPr>
        <w:t>15</w:t>
      </w:r>
      <w:r>
        <w:rPr>
          <w:color w:val="auto"/>
          <w:highlight w:val="none"/>
          <w:shd w:val="clear" w:color="FFFFFF" w:fill="FFFFFF"/>
        </w:rPr>
        <w:t>时</w:t>
      </w:r>
      <w:r>
        <w:rPr>
          <w:rFonts w:hint="eastAsia"/>
          <w:color w:val="auto"/>
          <w:highlight w:val="none"/>
          <w:shd w:val="clear" w:color="FFFFFF" w:fill="FFFFFF"/>
          <w:lang w:val="en-US" w:eastAsia="zh-CN"/>
        </w:rPr>
        <w:t>3</w:t>
      </w:r>
      <w:r>
        <w:rPr>
          <w:color w:val="auto"/>
          <w:highlight w:val="none"/>
          <w:shd w:val="clear" w:color="FFFFFF" w:fill="FFFFFF"/>
        </w:rPr>
        <w:t>0分（北京时间）</w:t>
      </w:r>
      <w:bookmarkEnd w:id="20"/>
    </w:p>
    <w:p w14:paraId="14467DE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0977900">
      <w:pPr>
        <w:spacing w:line="300" w:lineRule="auto"/>
        <w:ind w:firstLine="361"/>
        <w:rPr>
          <w:rFonts w:hint="eastAsia" w:ascii="宋体" w:hAnsi="宋体" w:cs="宋体"/>
          <w:b/>
          <w:color w:val="auto"/>
          <w:sz w:val="24"/>
          <w:highlight w:val="none"/>
        </w:rPr>
      </w:pPr>
      <w:bookmarkStart w:id="21" w:name="_Toc71366171"/>
      <w:r>
        <w:rPr>
          <w:rFonts w:hint="eastAsia" w:ascii="宋体" w:hAnsi="宋体" w:cs="宋体"/>
          <w:b/>
          <w:color w:val="auto"/>
          <w:sz w:val="24"/>
          <w:highlight w:val="none"/>
        </w:rPr>
        <w:t>六、公告期限</w:t>
      </w:r>
      <w:bookmarkEnd w:id="19"/>
    </w:p>
    <w:p w14:paraId="42C1A84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4F374BF8">
      <w:pPr>
        <w:spacing w:line="300" w:lineRule="auto"/>
        <w:ind w:firstLine="361"/>
        <w:rPr>
          <w:rFonts w:hint="eastAsia" w:ascii="宋体" w:hAnsi="宋体" w:cs="宋体"/>
          <w:b/>
          <w:color w:val="auto"/>
          <w:sz w:val="24"/>
          <w:highlight w:val="none"/>
        </w:rPr>
      </w:pPr>
      <w:bookmarkStart w:id="22" w:name="_Toc71366172"/>
      <w:r>
        <w:rPr>
          <w:rFonts w:hint="eastAsia" w:ascii="宋体" w:hAnsi="宋体" w:cs="宋体"/>
          <w:b/>
          <w:color w:val="auto"/>
          <w:sz w:val="24"/>
          <w:highlight w:val="none"/>
        </w:rPr>
        <w:t>七、其他补充事宜</w:t>
      </w:r>
      <w:bookmarkEnd w:id="21"/>
    </w:p>
    <w:p w14:paraId="5BF84595">
      <w:pPr>
        <w:spacing w:line="300" w:lineRule="auto"/>
        <w:ind w:firstLine="420"/>
        <w:rPr>
          <w:rFonts w:hint="eastAsia" w:ascii="宋体" w:hAnsi="宋体" w:cs="宋体"/>
          <w:color w:val="auto"/>
          <w:szCs w:val="21"/>
          <w:highlight w:val="none"/>
        </w:rPr>
      </w:pPr>
      <w:bookmarkStart w:id="23" w:name="_Toc28359018"/>
      <w:bookmarkStart w:id="24" w:name="_Toc35393636"/>
      <w:bookmarkStart w:id="25" w:name="_Toc28359095"/>
      <w:bookmarkStart w:id="26" w:name="_Toc35393805"/>
      <w:bookmarkStart w:id="27" w:name="_Toc44229885"/>
      <w:r>
        <w:rPr>
          <w:rFonts w:hint="eastAsia" w:ascii="宋体" w:hAnsi="宋体" w:cs="宋体"/>
          <w:color w:val="auto"/>
          <w:szCs w:val="21"/>
          <w:highlight w:val="none"/>
        </w:rPr>
        <w:t>1.磋商保证金：无</w:t>
      </w:r>
    </w:p>
    <w:p w14:paraId="5561661D">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4A32CA30">
      <w:pPr>
        <w:spacing w:line="360" w:lineRule="auto"/>
        <w:ind w:firstLine="315"/>
        <w:rPr>
          <w:rFonts w:ascii="宋体" w:hAnsi="宋体" w:eastAsia="Arial" w:cs="宋体"/>
          <w:color w:val="auto"/>
          <w:szCs w:val="21"/>
          <w:highlight w:val="none"/>
        </w:rPr>
      </w:pPr>
      <w:r>
        <w:rPr>
          <w:rFonts w:hint="eastAsia" w:ascii="宋体" w:hAnsi="宋体" w:eastAsia="Arial" w:cs="宋体"/>
          <w:color w:val="auto"/>
          <w:szCs w:val="21"/>
          <w:highlight w:val="none"/>
        </w:rPr>
        <w:t>（1）政府采购促进中小企业发展。</w:t>
      </w:r>
    </w:p>
    <w:p w14:paraId="31827818">
      <w:pPr>
        <w:spacing w:line="360" w:lineRule="auto"/>
        <w:ind w:firstLine="315"/>
        <w:rPr>
          <w:rFonts w:hint="eastAsia" w:ascii="宋体" w:hAnsi="宋体" w:eastAsia="Arial" w:cs="宋体"/>
          <w:color w:val="auto"/>
          <w:szCs w:val="21"/>
          <w:highlight w:val="none"/>
        </w:rPr>
      </w:pPr>
      <w:r>
        <w:rPr>
          <w:rFonts w:hint="eastAsia" w:ascii="宋体" w:hAnsi="宋体" w:eastAsia="Arial" w:cs="宋体"/>
          <w:color w:val="auto"/>
          <w:szCs w:val="21"/>
          <w:highlight w:val="none"/>
        </w:rPr>
        <w:t>（2）政府采购促进残疾人就业政策。</w:t>
      </w:r>
    </w:p>
    <w:p w14:paraId="197D3F7D">
      <w:pPr>
        <w:spacing w:line="360" w:lineRule="auto"/>
        <w:ind w:firstLine="315"/>
        <w:rPr>
          <w:rFonts w:hint="eastAsia" w:ascii="宋体" w:hAnsi="宋体" w:eastAsia="Arial" w:cs="宋体"/>
          <w:color w:val="auto"/>
          <w:szCs w:val="21"/>
          <w:highlight w:val="none"/>
        </w:rPr>
      </w:pPr>
      <w:r>
        <w:rPr>
          <w:rFonts w:hint="eastAsia" w:ascii="宋体" w:hAnsi="宋体" w:eastAsia="Arial" w:cs="宋体"/>
          <w:color w:val="auto"/>
          <w:szCs w:val="21"/>
          <w:highlight w:val="none"/>
        </w:rPr>
        <w:t>（3）政府采购支持监狱企业发展。</w:t>
      </w:r>
    </w:p>
    <w:p w14:paraId="190B429B">
      <w:pPr>
        <w:spacing w:line="360" w:lineRule="auto"/>
        <w:ind w:firstLine="315"/>
        <w:rPr>
          <w:rFonts w:hint="eastAsia" w:eastAsia="Arial"/>
          <w:color w:val="auto"/>
          <w:highlight w:val="none"/>
          <w:lang w:eastAsia="zh-CN"/>
        </w:rPr>
      </w:pPr>
      <w:r>
        <w:rPr>
          <w:rFonts w:hint="eastAsia" w:ascii="宋体" w:hAnsi="宋体" w:eastAsia="Arial" w:cs="宋体"/>
          <w:color w:val="auto"/>
          <w:szCs w:val="21"/>
          <w:highlight w:val="none"/>
          <w:lang w:eastAsia="zh-CN"/>
        </w:rPr>
        <w:t>（</w:t>
      </w:r>
      <w:r>
        <w:rPr>
          <w:rFonts w:hint="eastAsia" w:ascii="宋体" w:hAnsi="宋体" w:eastAsia="Arial" w:cs="宋体"/>
          <w:color w:val="auto"/>
          <w:szCs w:val="21"/>
          <w:highlight w:val="none"/>
          <w:lang w:val="en-US" w:eastAsia="zh-CN"/>
        </w:rPr>
        <w:t>4</w:t>
      </w:r>
      <w:r>
        <w:rPr>
          <w:rFonts w:hint="eastAsia" w:ascii="宋体" w:hAnsi="宋体" w:eastAsia="Arial" w:cs="宋体"/>
          <w:color w:val="auto"/>
          <w:szCs w:val="21"/>
          <w:highlight w:val="none"/>
          <w:lang w:eastAsia="zh-CN"/>
        </w:rPr>
        <w:t>）</w:t>
      </w:r>
      <w:r>
        <w:rPr>
          <w:rFonts w:hint="eastAsia" w:ascii="宋体" w:hAnsi="宋体" w:eastAsia="Arial" w:cs="宋体"/>
          <w:color w:val="auto"/>
          <w:szCs w:val="21"/>
          <w:highlight w:val="none"/>
        </w:rPr>
        <w:t>政府采购支持采用本国产品的政策。</w:t>
      </w:r>
    </w:p>
    <w:p w14:paraId="62CC8A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0756B20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302FA25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642ECC00">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名  称：贵港市财政局政府采购监督管理科 </w:t>
      </w:r>
    </w:p>
    <w:p w14:paraId="7CC731A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电  话：0775-4555290、0775-4564649  </w:t>
      </w:r>
    </w:p>
    <w:p w14:paraId="3D5A5F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93E3CB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p>
    <w:p w14:paraId="3F4963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24A94844">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061325A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020784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0E711B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3848565">
      <w:pPr>
        <w:spacing w:line="360"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2E38D550">
      <w:pPr>
        <w:spacing w:line="36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八、凡对本次采购提出询问，请按以下方式联系</w:t>
      </w:r>
      <w:r>
        <w:rPr>
          <w:rFonts w:hint="eastAsia" w:ascii="宋体" w:hAnsi="宋体" w:cs="宋体"/>
          <w:color w:val="auto"/>
          <w:sz w:val="24"/>
          <w:highlight w:val="none"/>
        </w:rPr>
        <w:t>。</w:t>
      </w:r>
      <w:bookmarkEnd w:id="22"/>
      <w:bookmarkEnd w:id="23"/>
      <w:bookmarkEnd w:id="24"/>
      <w:bookmarkEnd w:id="25"/>
      <w:bookmarkEnd w:id="26"/>
    </w:p>
    <w:p w14:paraId="5D52CE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0EFD425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贵港市中等职业技术学校</w:t>
      </w:r>
      <w:r>
        <w:rPr>
          <w:rFonts w:hint="eastAsia" w:ascii="宋体" w:hAnsi="宋体" w:cs="宋体"/>
          <w:color w:val="auto"/>
          <w:szCs w:val="21"/>
          <w:highlight w:val="none"/>
        </w:rPr>
        <w:t>　</w:t>
      </w:r>
    </w:p>
    <w:p w14:paraId="5335C6BF">
      <w:pPr>
        <w:widowControl w:val="0"/>
        <w:spacing w:line="360" w:lineRule="auto"/>
        <w:ind w:firstLine="42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地    址：贵港市港南区南山路138号</w:t>
      </w:r>
    </w:p>
    <w:p w14:paraId="1D86440F">
      <w:pPr>
        <w:widowControl w:val="0"/>
        <w:spacing w:line="360" w:lineRule="auto"/>
        <w:ind w:firstLine="42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联 系 人：</w:t>
      </w:r>
      <w:r>
        <w:rPr>
          <w:rFonts w:hint="eastAsia" w:ascii="宋体" w:hAnsi="宋体" w:cs="宋体"/>
          <w:color w:val="auto"/>
          <w:sz w:val="21"/>
          <w:szCs w:val="21"/>
          <w:highlight w:val="none"/>
          <w:lang w:val="en-US" w:eastAsia="zh-CN" w:bidi="ar-SA"/>
        </w:rPr>
        <w:t>黄富东</w:t>
      </w:r>
    </w:p>
    <w:p w14:paraId="36EE076B">
      <w:pPr>
        <w:widowControl w:val="0"/>
        <w:spacing w:line="360" w:lineRule="auto"/>
        <w:ind w:firstLine="420"/>
        <w:jc w:val="both"/>
        <w:rPr>
          <w:rFonts w:hint="default"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联系方式：0775-4327717</w:t>
      </w:r>
    </w:p>
    <w:p w14:paraId="374CB2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4B1C9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4A55D54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62FFBE87">
      <w:pPr>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徐律、廖喜平</w:t>
      </w:r>
    </w:p>
    <w:p w14:paraId="1DAF65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C6B2A0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7"/>
    </w:p>
    <w:p w14:paraId="21F4204A">
      <w:pPr>
        <w:pStyle w:val="218"/>
        <w:jc w:val="center"/>
        <w:rPr>
          <w:rFonts w:hint="eastAsia" w:ascii="宋体" w:hAnsi="宋体" w:cs="宋体"/>
          <w:color w:val="auto"/>
          <w:highlight w:val="none"/>
        </w:rPr>
      </w:pPr>
      <w:bookmarkStart w:id="28" w:name="_Toc17857"/>
      <w:r>
        <w:rPr>
          <w:rFonts w:hint="eastAsia" w:ascii="宋体" w:hAnsi="宋体" w:cs="宋体"/>
          <w:color w:val="auto"/>
          <w:highlight w:val="none"/>
        </w:rPr>
        <w:t>第二章 供应商须知</w:t>
      </w:r>
      <w:bookmarkEnd w:id="28"/>
    </w:p>
    <w:p w14:paraId="135223B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1CB761CD">
      <w:pPr>
        <w:spacing w:line="400" w:lineRule="exact"/>
        <w:jc w:val="center"/>
        <w:rPr>
          <w:rFonts w:hint="eastAsia" w:ascii="宋体" w:hAnsi="宋体" w:cs="宋体"/>
          <w:b/>
          <w:color w:val="auto"/>
          <w:sz w:val="32"/>
          <w:szCs w:val="32"/>
          <w:highlight w:val="none"/>
        </w:rPr>
      </w:pPr>
    </w:p>
    <w:tbl>
      <w:tblPr>
        <w:tblStyle w:val="33"/>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5A37E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tcPr>
          <w:p w14:paraId="067C8F68">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noWrap w:val="0"/>
          </w:tcPr>
          <w:p w14:paraId="4C7F1A2C">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15887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1A2819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BE4E949">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27BE74ED">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7275A6F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1FB87E2">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8FF8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7E75AC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7F66777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69E94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86128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98C7FF7">
            <w:pPr>
              <w:pStyle w:val="234"/>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6C0A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3432AB7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E97D0C0">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41333F51">
            <w:pPr>
              <w:pStyle w:val="234"/>
              <w:keepNext w:val="0"/>
              <w:keepLines w:val="0"/>
              <w:pageBreakBefore w:val="0"/>
              <w:widowControl w:val="0"/>
              <w:bidi w:val="0"/>
              <w:spacing w:line="360" w:lineRule="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0323646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2.贵港市政府采购项目</w:t>
            </w:r>
            <w:r>
              <w:rPr>
                <w:rFonts w:hint="eastAsia" w:ascii="宋体" w:hAnsi="宋体" w:cs="宋体"/>
                <w:color w:val="auto"/>
                <w:szCs w:val="21"/>
              </w:rPr>
              <w:t>投标资格</w:t>
            </w:r>
            <w:r>
              <w:rPr>
                <w:rFonts w:hint="eastAsia" w:ascii="宋体" w:hAnsi="宋体" w:cs="宋体"/>
                <w:color w:val="auto"/>
                <w:szCs w:val="21"/>
                <w:highlight w:val="none"/>
              </w:rPr>
              <w:t>承诺（格式后附）；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6568BED1">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7F2E6A9">
            <w:pPr>
              <w:keepNext w:val="0"/>
              <w:keepLines w:val="0"/>
              <w:pageBreakBefore w:val="0"/>
              <w:widowControl w:val="0"/>
              <w:bidi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43783DCF">
            <w:pPr>
              <w:pStyle w:val="17"/>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.中小企业声明函（格式后附）或残疾人福利性单位声明函（格式后附）或监狱企业的证明文件；</w:t>
            </w:r>
            <w:r>
              <w:rPr>
                <w:rFonts w:hint="eastAsia" w:ascii="宋体" w:hAnsi="宋体" w:eastAsia="宋体" w:cs="宋体"/>
                <w:b/>
                <w:color w:val="auto"/>
                <w:sz w:val="21"/>
                <w:szCs w:val="21"/>
                <w:highlight w:val="none"/>
                <w:lang w:eastAsia="zh-CN"/>
              </w:rPr>
              <w:t>（必须提供，否则响应文件按无效响应处理）</w:t>
            </w:r>
          </w:p>
          <w:p w14:paraId="46B38630">
            <w:pPr>
              <w:pStyle w:val="17"/>
              <w:spacing w:line="360" w:lineRule="auto"/>
              <w:rPr>
                <w:rFonts w:hint="eastAsia" w:ascii="宋体" w:hAnsi="宋体" w:cs="宋体"/>
                <w:color w:val="auto"/>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.供应商必须</w:t>
            </w:r>
            <w:r>
              <w:rPr>
                <w:rFonts w:hint="eastAsia" w:hAnsi="宋体" w:cs="宋体"/>
                <w:color w:val="auto"/>
                <w:sz w:val="21"/>
                <w:szCs w:val="21"/>
                <w:highlight w:val="none"/>
                <w:lang w:eastAsia="zh-CN"/>
              </w:rPr>
              <w:t>提供</w:t>
            </w:r>
            <w:r>
              <w:rPr>
                <w:rFonts w:hint="eastAsia" w:ascii="宋体" w:hAnsi="宋体" w:eastAsia="宋体" w:cs="宋体"/>
                <w:color w:val="auto"/>
                <w:sz w:val="21"/>
                <w:szCs w:val="21"/>
                <w:highlight w:val="none"/>
                <w:lang w:eastAsia="zh-CN"/>
              </w:rPr>
              <w:t>市场监督管理部门颁发的相应有效的《食品生产许可证》</w:t>
            </w:r>
            <w:r>
              <w:rPr>
                <w:rFonts w:hint="eastAsia" w:hAnsi="宋体" w:cs="宋体"/>
                <w:color w:val="auto"/>
                <w:sz w:val="21"/>
                <w:szCs w:val="21"/>
                <w:highlight w:val="none"/>
                <w:lang w:eastAsia="zh-CN"/>
              </w:rPr>
              <w:t>复印件</w:t>
            </w:r>
            <w:r>
              <w:rPr>
                <w:rFonts w:hint="eastAsia" w:ascii="宋体" w:hAnsi="宋体" w:eastAsia="宋体" w:cs="宋体"/>
                <w:color w:val="auto"/>
                <w:sz w:val="21"/>
                <w:szCs w:val="21"/>
                <w:highlight w:val="none"/>
                <w:lang w:eastAsia="zh-CN"/>
              </w:rPr>
              <w:t>或《食品经营许可证》</w:t>
            </w:r>
            <w:r>
              <w:rPr>
                <w:rFonts w:hint="eastAsia" w:hAnsi="宋体" w:cs="宋体"/>
                <w:color w:val="auto"/>
                <w:sz w:val="21"/>
                <w:szCs w:val="21"/>
                <w:highlight w:val="none"/>
                <w:lang w:eastAsia="zh-CN"/>
              </w:rPr>
              <w:t>复印件</w:t>
            </w:r>
            <w:r>
              <w:rPr>
                <w:rFonts w:hint="eastAsia" w:ascii="宋体" w:hAnsi="宋体" w:eastAsia="宋体" w:cs="宋体"/>
                <w:color w:val="auto"/>
                <w:sz w:val="21"/>
                <w:szCs w:val="21"/>
                <w:highlight w:val="none"/>
                <w:lang w:eastAsia="zh-CN"/>
              </w:rPr>
              <w:t>或所在地县级以上地方人民政府食品安全监督管理部门备案材料（仅销售预包装食品的）</w:t>
            </w:r>
            <w:r>
              <w:rPr>
                <w:rFonts w:hint="eastAsia" w:hAnsi="宋体" w:cs="宋体"/>
                <w:color w:val="auto"/>
                <w:sz w:val="21"/>
                <w:szCs w:val="21"/>
                <w:highlight w:val="none"/>
                <w:lang w:eastAsia="zh-CN"/>
              </w:rPr>
              <w:t>复印件</w:t>
            </w:r>
            <w:r>
              <w:rPr>
                <w:rFonts w:hint="eastAsia" w:ascii="宋体" w:hAnsi="宋体" w:eastAsia="宋体" w:cs="宋体"/>
                <w:color w:val="auto"/>
                <w:sz w:val="21"/>
                <w:szCs w:val="21"/>
                <w:highlight w:val="none"/>
                <w:lang w:eastAsia="zh-CN"/>
              </w:rPr>
              <w:t>；</w:t>
            </w:r>
            <w:r>
              <w:rPr>
                <w:rFonts w:hint="eastAsia" w:ascii="宋体" w:hAnsi="宋体" w:eastAsia="宋体" w:cs="宋体"/>
                <w:b/>
                <w:color w:val="auto"/>
                <w:sz w:val="21"/>
                <w:szCs w:val="21"/>
                <w:highlight w:val="none"/>
                <w:lang w:eastAsia="zh-CN"/>
              </w:rPr>
              <w:t>（必须提供，否则响应文件按无效响应处理）</w:t>
            </w:r>
          </w:p>
          <w:p w14:paraId="47AAF54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highlight w:val="none"/>
                <w:lang w:val="en-US" w:eastAsia="zh-CN"/>
              </w:rPr>
              <w:t>7.</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39234347">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1471D4F2">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7FC860B">
            <w:pPr>
              <w:keepNext w:val="0"/>
              <w:keepLines w:val="0"/>
              <w:pageBreakBefore w:val="0"/>
              <w:widowControl w:val="0"/>
              <w:bidi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w:t>
            </w:r>
            <w:r>
              <w:rPr>
                <w:rFonts w:hint="eastAsia" w:ascii="宋体" w:hAnsi="宋体" w:cs="宋体"/>
                <w:b/>
                <w:color w:val="auto"/>
                <w:szCs w:val="21"/>
              </w:rPr>
              <w:t>投标资格承诺函</w:t>
            </w:r>
            <w:r>
              <w:rPr>
                <w:rFonts w:hint="eastAsia" w:ascii="宋体" w:hAnsi="宋体" w:cs="宋体"/>
                <w:b/>
                <w:color w:val="auto"/>
                <w:szCs w:val="21"/>
                <w:highlight w:val="none"/>
              </w:rPr>
              <w:t>必须由法定代表人在规定签章处签字或盖章或电子签名，并加盖供应商电子签章，否则响应文件按无效响应处理。</w:t>
            </w:r>
          </w:p>
          <w:p w14:paraId="56DDB09F">
            <w:pPr>
              <w:keepNext w:val="0"/>
              <w:keepLines w:val="0"/>
              <w:pageBreakBefore w:val="0"/>
              <w:widowControl w:val="0"/>
              <w:bidi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7D735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98DF34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C6503D3">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5AC2E96A">
            <w:pPr>
              <w:keepNext w:val="0"/>
              <w:keepLines w:val="0"/>
              <w:pageBreakBefore w:val="0"/>
              <w:widowControl w:val="0"/>
              <w:bidi w:val="0"/>
              <w:spacing w:line="360" w:lineRule="auto"/>
              <w:jc w:val="left"/>
              <w:rPr>
                <w:rFonts w:hint="eastAsia" w:ascii="宋体" w:hAnsi="宋体" w:eastAsia="宋体" w:cs="宋体"/>
                <w:b/>
                <w:color w:val="auto"/>
                <w:szCs w:val="21"/>
                <w:highlight w:val="none"/>
                <w:lang w:eastAsia="zh-CN"/>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9" w:name="OLE_LINK6"/>
            <w:bookmarkStart w:id="30" w:name="OLE_LINK7"/>
            <w:bookmarkStart w:id="31" w:name="OLE_LINK8"/>
            <w:r>
              <w:rPr>
                <w:rFonts w:hint="eastAsia" w:ascii="宋体" w:hAnsi="宋体" w:cs="宋体"/>
                <w:color w:val="auto"/>
                <w:szCs w:val="21"/>
                <w:highlight w:val="none"/>
              </w:rPr>
              <w:t xml:space="preserve"> </w:t>
            </w:r>
            <w:bookmarkEnd w:id="29"/>
            <w:bookmarkEnd w:id="30"/>
          </w:p>
          <w:p w14:paraId="7BEFDD62">
            <w:pPr>
              <w:keepNext w:val="0"/>
              <w:keepLines w:val="0"/>
              <w:pageBreakBefore w:val="0"/>
              <w:widowControl w:val="0"/>
              <w:bidi w:val="0"/>
              <w:spacing w:line="360" w:lineRule="auto"/>
              <w:rPr>
                <w:rFonts w:hint="eastAsia" w:ascii="宋体" w:hAnsi="宋体" w:cs="宋体"/>
                <w:color w:val="auto"/>
                <w:szCs w:val="21"/>
                <w:highlight w:val="none"/>
                <w:lang w:val="en-US" w:eastAsia="zh-CN"/>
              </w:rPr>
            </w:pPr>
            <w:r>
              <w:rPr>
                <w:rFonts w:hint="eastAsia" w:ascii="宋体" w:hAnsi="宋体"/>
                <w:color w:val="auto"/>
                <w:szCs w:val="21"/>
                <w:highlight w:val="none"/>
                <w:lang w:val="en-US" w:eastAsia="zh-CN"/>
              </w:rPr>
              <w:t>2.</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p>
          <w:p w14:paraId="28A6C2A1">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.供应商认为需要提供的其他有关资料。</w:t>
            </w:r>
            <w:bookmarkEnd w:id="31"/>
          </w:p>
          <w:p w14:paraId="615B0F7E">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注：以上标明“必须提供”材料属于扫描件或复印件的，必须加盖供应商电子签章，否则电子响应文件作无效处理。</w:t>
            </w:r>
          </w:p>
        </w:tc>
      </w:tr>
      <w:tr w14:paraId="7ADFA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04652B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4F3810B5">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5A493B52">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247147D">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A89AC8B">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40779DAB">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B84D2C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6D3DE5A">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项目技术方案</w:t>
            </w:r>
            <w:r>
              <w:rPr>
                <w:rFonts w:hint="eastAsia" w:ascii="Arial" w:hAnsi="Arial" w:eastAsia="Arial" w:cs="Arial"/>
                <w:b w:val="0"/>
                <w:bCs w:val="0"/>
                <w:color w:val="auto"/>
                <w:highlight w:val="none"/>
              </w:rPr>
              <w:t>【可包括但不限于</w:t>
            </w:r>
            <w:r>
              <w:rPr>
                <w:rFonts w:hint="eastAsia" w:ascii="宋体" w:hAnsi="宋体" w:eastAsia="宋体" w:cs="宋体"/>
                <w:b w:val="0"/>
                <w:bCs w:val="0"/>
                <w:color w:val="auto"/>
                <w:sz w:val="21"/>
                <w:szCs w:val="21"/>
                <w:highlight w:val="none"/>
              </w:rPr>
              <w:t>实施方案</w:t>
            </w:r>
            <w:r>
              <w:rPr>
                <w:rFonts w:hint="eastAsia" w:ascii="宋体" w:hAnsi="宋体" w:cs="宋体"/>
                <w:b w:val="0"/>
                <w:bCs w:val="0"/>
                <w:color w:val="auto"/>
                <w:sz w:val="21"/>
                <w:szCs w:val="21"/>
                <w:highlight w:val="none"/>
                <w:lang w:eastAsia="zh-CN"/>
              </w:rPr>
              <w:t>、</w:t>
            </w:r>
            <w:r>
              <w:rPr>
                <w:rFonts w:hint="eastAsia" w:ascii="Arial" w:hAnsi="Arial" w:eastAsia="Arial" w:cs="Arial"/>
                <w:b w:val="0"/>
                <w:bCs w:val="0"/>
                <w:color w:val="auto"/>
                <w:highlight w:val="none"/>
                <w:lang w:eastAsia="zh-CN"/>
              </w:rPr>
              <w:t>配送方案、</w:t>
            </w:r>
            <w:r>
              <w:rPr>
                <w:rFonts w:hint="eastAsia" w:ascii="宋体" w:hAnsi="宋体" w:eastAsia="宋体" w:cs="宋体"/>
                <w:b w:val="0"/>
                <w:bCs w:val="0"/>
                <w:color w:val="auto"/>
                <w:sz w:val="21"/>
                <w:szCs w:val="21"/>
                <w:highlight w:val="none"/>
              </w:rPr>
              <w:t>食材</w:t>
            </w:r>
            <w:r>
              <w:rPr>
                <w:rFonts w:hint="eastAsia" w:ascii="宋体" w:hAnsi="宋体" w:eastAsia="宋体" w:cs="宋体"/>
                <w:b w:val="0"/>
                <w:bCs w:val="0"/>
                <w:color w:val="auto"/>
                <w:sz w:val="21"/>
                <w:szCs w:val="21"/>
                <w:highlight w:val="none"/>
                <w:lang w:eastAsia="zh-CN"/>
              </w:rPr>
              <w:t>安全与质量保障能力</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应急方案</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配送能力</w:t>
            </w:r>
            <w:r>
              <w:rPr>
                <w:rFonts w:hint="eastAsia" w:ascii="Arial" w:hAnsi="Arial" w:eastAsia="Arial" w:cs="Arial"/>
                <w:b w:val="0"/>
                <w:bCs w:val="0"/>
                <w:color w:val="auto"/>
                <w:highlight w:val="none"/>
              </w:rPr>
              <w:t>等内容</w:t>
            </w:r>
            <w:r>
              <w:rPr>
                <w:rFonts w:hint="eastAsia" w:ascii="宋体" w:hAnsi="宋体" w:eastAsia="Arial" w:cs="宋体"/>
                <w:b w:val="0"/>
                <w:bCs w:val="0"/>
                <w:color w:val="auto"/>
                <w:szCs w:val="21"/>
                <w:highlight w:val="none"/>
              </w:rPr>
              <w:t>】</w:t>
            </w:r>
            <w:r>
              <w:rPr>
                <w:rFonts w:hint="eastAsia" w:ascii="Arial" w:hAnsi="Arial" w:eastAsia="Arial" w:cs="Arial"/>
                <w:color w:val="auto"/>
                <w:highlight w:val="none"/>
              </w:rPr>
              <w:t>；（</w:t>
            </w:r>
            <w:r>
              <w:rPr>
                <w:rFonts w:hint="eastAsia" w:ascii="Arial" w:hAnsi="Arial" w:eastAsia="Arial" w:cs="Arial"/>
                <w:b/>
                <w:bCs/>
                <w:color w:val="auto"/>
                <w:highlight w:val="none"/>
              </w:rPr>
              <w:t>必须提供，</w:t>
            </w:r>
            <w:r>
              <w:rPr>
                <w:rFonts w:hint="eastAsia" w:ascii="宋体" w:hAnsi="宋体" w:cs="宋体"/>
                <w:b/>
                <w:color w:val="auto"/>
                <w:szCs w:val="21"/>
                <w:highlight w:val="none"/>
              </w:rPr>
              <w:t>否则响应文件按无效响应处理</w:t>
            </w:r>
            <w:r>
              <w:rPr>
                <w:rFonts w:hint="eastAsia" w:ascii="Arial" w:hAnsi="Arial" w:eastAsia="Arial" w:cs="Arial"/>
                <w:color w:val="auto"/>
                <w:highlight w:val="none"/>
              </w:rPr>
              <w:t>）</w:t>
            </w:r>
          </w:p>
          <w:p w14:paraId="4232B80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.服务承诺（格式自拟）；</w:t>
            </w:r>
            <w:r>
              <w:rPr>
                <w:rFonts w:hint="eastAsia" w:ascii="宋体" w:hAnsi="宋体" w:cs="宋体"/>
                <w:b/>
                <w:bCs/>
                <w:color w:val="auto"/>
                <w:szCs w:val="21"/>
                <w:highlight w:val="none"/>
              </w:rPr>
              <w:t>（如有请提供）</w:t>
            </w:r>
          </w:p>
          <w:p w14:paraId="2091724B">
            <w:pPr>
              <w:keepNext w:val="0"/>
              <w:keepLines w:val="0"/>
              <w:pageBreakBefore w:val="0"/>
              <w:widowControl w:val="0"/>
              <w:bidi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.拟投入项目实施人员一览表（格式后附）；</w:t>
            </w:r>
            <w:r>
              <w:rPr>
                <w:rFonts w:hint="eastAsia" w:ascii="宋体" w:hAnsi="宋体" w:cs="宋体"/>
                <w:b/>
                <w:bCs/>
                <w:color w:val="auto"/>
                <w:szCs w:val="21"/>
                <w:highlight w:val="none"/>
              </w:rPr>
              <w:t>（如有请提供）</w:t>
            </w:r>
          </w:p>
          <w:p w14:paraId="52497BA6">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E7A69E1">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3AAF0FE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355D386D">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713378BF">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176B7ED7">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20609CBC">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784B2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30EFC0A">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7C742A9">
            <w:pPr>
              <w:keepNext w:val="0"/>
              <w:keepLines w:val="0"/>
              <w:pageBreakBefore w:val="0"/>
              <w:bidi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报价必须包含满足本次</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全部采购需求所应提供的服务，以及伴随的货物的价格；包含</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服务、货物成本、运输（含保险）装卸、搬运、检验、保险、利润、税费、质保期售后服务、雇员费、合同实施过程中的应预见和或不可预见等费用总和</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所产生的费用由</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负责。</w:t>
            </w:r>
          </w:p>
          <w:p w14:paraId="16AFFEC6">
            <w:pPr>
              <w:keepNext w:val="0"/>
              <w:keepLines w:val="0"/>
              <w:pageBreakBefore w:val="0"/>
              <w:bidi w:val="0"/>
              <w:spacing w:line="360" w:lineRule="auto"/>
              <w:jc w:val="left"/>
              <w:rPr>
                <w:rFonts w:hint="eastAsia" w:ascii="宋体" w:hAnsi="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报价采用折扣率报价（以%表示，折扣率报价精确到个位数）。</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报价范围：≤100%（如：供货产品打八折即竞标</w:t>
            </w:r>
            <w:r>
              <w:rPr>
                <w:rFonts w:hint="eastAsia" w:ascii="宋体" w:hAnsi="宋体" w:eastAsia="宋体" w:cs="宋体"/>
                <w:color w:val="auto"/>
                <w:szCs w:val="21"/>
              </w:rPr>
              <w:t>折扣率</w:t>
            </w:r>
            <w:r>
              <w:rPr>
                <w:rFonts w:hint="eastAsia" w:ascii="宋体" w:hAnsi="宋体" w:eastAsia="宋体" w:cs="宋体"/>
                <w:color w:val="auto"/>
                <w:szCs w:val="21"/>
                <w:highlight w:val="none"/>
              </w:rPr>
              <w:t>为80%，以此类推），否则，作无效报价处理。</w:t>
            </w:r>
          </w:p>
          <w:p w14:paraId="474D7601">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6E84C752">
            <w:pPr>
              <w:spacing w:line="360" w:lineRule="auto"/>
              <w:jc w:val="left"/>
              <w:rPr>
                <w:color w:val="auto"/>
                <w:highlight w:val="none"/>
              </w:rPr>
            </w:pPr>
            <w:r>
              <w:rPr>
                <w:rFonts w:hint="eastAsia" w:ascii="宋体" w:hAnsi="宋体" w:cs="宋体"/>
                <w:color w:val="auto"/>
                <w:szCs w:val="21"/>
                <w:highlight w:val="none"/>
              </w:rPr>
              <w:t>4.不论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r w14:paraId="3CE3C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53A367DC">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0373F859">
            <w:pPr>
              <w:pStyle w:val="232"/>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B431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C5E51BC">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AB58F3B">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74758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DAB5DD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0C017742">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FBCE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FF80DC6">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C4A366A">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3F98BC7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1E187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CE1757E">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0F10EF1F">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7973F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93D2079">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70DB203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74D6EEBE">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7C0BC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F9AD33A">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811B8CE">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E591810">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03B0D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4D76EC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67FC2CF">
            <w:pPr>
              <w:spacing w:line="360" w:lineRule="auto"/>
              <w:jc w:val="left"/>
              <w:rPr>
                <w:rFonts w:hint="eastAsia" w:ascii="宋体" w:hAnsi="宋体" w:cs="宋体"/>
                <w:color w:val="auto"/>
                <w:szCs w:val="21"/>
                <w:highlight w:val="none"/>
              </w:rPr>
            </w:pPr>
            <w:r>
              <w:rPr>
                <w:rFonts w:hint="eastAsia" w:ascii="宋体" w:hAnsi="宋体" w:cs="宋体"/>
                <w:b w:val="0"/>
                <w:bCs w:val="0"/>
                <w:color w:val="auto"/>
                <w:szCs w:val="21"/>
                <w:highlight w:val="none"/>
                <w:lang w:eastAsia="zh-CN"/>
              </w:rPr>
              <w:t>本项目不需要缴</w:t>
            </w:r>
            <w:r>
              <w:rPr>
                <w:rFonts w:hint="eastAsia" w:ascii="宋体" w:hAnsi="宋体" w:cs="宋体"/>
                <w:b w:val="0"/>
                <w:bCs w:val="0"/>
                <w:color w:val="auto"/>
                <w:szCs w:val="21"/>
                <w:highlight w:val="none"/>
              </w:rPr>
              <w:t>纳履约</w:t>
            </w:r>
            <w:r>
              <w:rPr>
                <w:rFonts w:hint="eastAsia" w:ascii="宋体" w:hAnsi="宋体" w:cs="宋体"/>
                <w:b w:val="0"/>
                <w:bCs w:val="0"/>
                <w:color w:val="auto"/>
                <w:szCs w:val="21"/>
                <w:highlight w:val="none"/>
                <w:lang w:eastAsia="zh-CN"/>
              </w:rPr>
              <w:t>保证金。</w:t>
            </w:r>
          </w:p>
        </w:tc>
      </w:tr>
      <w:tr w14:paraId="0C1A4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A208D7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BDE198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11C04B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3DD384B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7C4B4D96">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w:t>
            </w:r>
            <w:r>
              <w:rPr>
                <w:rFonts w:hint="eastAsia" w:ascii="宋体" w:hAnsi="宋体" w:cs="宋体"/>
                <w:b/>
                <w:bCs/>
                <w:color w:val="auto"/>
                <w:highlight w:val="none"/>
                <w:lang w:val="en-US" w:eastAsia="zh-CN"/>
              </w:rPr>
              <w:t>20</w:t>
            </w:r>
            <w:r>
              <w:rPr>
                <w:rFonts w:hint="eastAsia" w:ascii="宋体" w:hAnsi="宋体" w:cs="宋体"/>
                <w:b/>
                <w:bCs/>
                <w:color w:val="auto"/>
                <w:highlight w:val="none"/>
              </w:rPr>
              <w:t>日内与采购人签订政府采购合同。</w:t>
            </w:r>
          </w:p>
        </w:tc>
      </w:tr>
      <w:tr w14:paraId="19A53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3A37E2A">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70A1C2DD">
            <w:pPr>
              <w:pStyle w:val="244"/>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3ED08D63">
            <w:pPr>
              <w:pStyle w:val="244"/>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6F563960">
            <w:pPr>
              <w:pStyle w:val="244"/>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31B7C00F">
            <w:pPr>
              <w:pStyle w:val="244"/>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75CB35C6">
            <w:pPr>
              <w:pStyle w:val="244"/>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12632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3E8E8F1">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BEA195E">
            <w:pPr>
              <w:pStyle w:val="244"/>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54371F72">
            <w:pPr>
              <w:pStyle w:val="244"/>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向采购代理机构支付。</w:t>
            </w:r>
          </w:p>
          <w:p w14:paraId="32E3B527">
            <w:pPr>
              <w:pStyle w:val="244"/>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63A02038">
            <w:pPr>
              <w:pStyle w:val="244"/>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58B0CC59">
            <w:pPr>
              <w:pStyle w:val="244"/>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按国家发展改革委《关于进一步放开建设项目专业服务价格的通知 》发改价格〔2015〕299号文执行，按固定金额收费标准：本项目采购代理费为人民币壹万捌仟元整（¥18000.00）</w:t>
            </w:r>
            <w:r>
              <w:rPr>
                <w:rFonts w:hint="eastAsia" w:ascii="宋体" w:hAnsi="宋体" w:cs="宋体"/>
                <w:color w:val="auto"/>
                <w:szCs w:val="21"/>
                <w:highlight w:val="none"/>
              </w:rPr>
              <w:t>。</w:t>
            </w:r>
          </w:p>
          <w:p w14:paraId="737A6114">
            <w:pPr>
              <w:pStyle w:val="244"/>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68F8DA2E">
            <w:pPr>
              <w:pStyle w:val="244"/>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72B2BF96">
            <w:pPr>
              <w:pStyle w:val="244"/>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3D32F163">
            <w:pPr>
              <w:pStyle w:val="244"/>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4597ACCD">
            <w:pPr>
              <w:pStyle w:val="244"/>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64154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0E1E4D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44C04F1">
            <w:pPr>
              <w:pStyle w:val="244"/>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71F0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452D3A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2C8C1E2">
            <w:pPr>
              <w:pStyle w:val="244"/>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w:t>
            </w:r>
            <w:r>
              <w:rPr>
                <w:rFonts w:hint="eastAsia" w:hAnsi="宋体" w:cs="宋体"/>
                <w:color w:val="auto"/>
                <w:sz w:val="21"/>
                <w:lang w:val="en-US" w:eastAsia="zh-CN"/>
              </w:rPr>
              <w:t>竞标/投标专用章</w:t>
            </w:r>
            <w:r>
              <w:rPr>
                <w:rFonts w:hint="eastAsia" w:hAnsi="宋体" w:cs="宋体"/>
                <w:color w:val="auto"/>
                <w:sz w:val="21"/>
                <w:highlight w:val="none"/>
                <w:lang w:val="en-US" w:eastAsia="zh-CN"/>
              </w:rPr>
              <w:t>、业务专用章及银行的转账章、现金收讫章、现金付讫章等其他形式印章均不能代替公章。</w:t>
            </w:r>
          </w:p>
          <w:p w14:paraId="4AE1489C">
            <w:pPr>
              <w:pStyle w:val="244"/>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0A31ED9">
            <w:pPr>
              <w:pStyle w:val="244"/>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4BF5A18D">
            <w:pPr>
              <w:pStyle w:val="244"/>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55747C0">
            <w:pPr>
              <w:pStyle w:val="244"/>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17201C95">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305E784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1731CBD6">
      <w:pPr>
        <w:spacing w:line="400" w:lineRule="exact"/>
        <w:jc w:val="center"/>
        <w:rPr>
          <w:rFonts w:hint="eastAsia" w:ascii="宋体" w:hAnsi="宋体" w:cs="宋体"/>
          <w:b/>
          <w:color w:val="auto"/>
          <w:sz w:val="32"/>
          <w:szCs w:val="32"/>
          <w:highlight w:val="none"/>
        </w:rPr>
      </w:pPr>
    </w:p>
    <w:p w14:paraId="352CD09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31B8E2CE">
      <w:pPr>
        <w:spacing w:line="400" w:lineRule="exact"/>
        <w:rPr>
          <w:rFonts w:hint="eastAsia" w:ascii="宋体" w:hAnsi="宋体" w:cs="宋体"/>
          <w:color w:val="auto"/>
          <w:szCs w:val="21"/>
          <w:highlight w:val="none"/>
        </w:rPr>
      </w:pPr>
    </w:p>
    <w:p w14:paraId="4645C669">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72AA96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372883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01CAEF0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C1A476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ED8741F">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4B5DD55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48ABF7F6">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540AB6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3BCC629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6ACD4328">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0C6D4EF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3C121C1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737F9A50">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01D6D50C">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73C3DE1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5F2EEAD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134B4D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3F1CCEE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1B0BEC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5D40AAD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8A93CD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2360C9D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169EA5C3">
      <w:pPr>
        <w:spacing w:line="360" w:lineRule="auto"/>
        <w:ind w:firstLine="420"/>
        <w:rPr>
          <w:rFonts w:hint="eastAsia" w:ascii="宋体" w:hAnsi="宋体" w:cs="宋体"/>
          <w:color w:val="auto"/>
          <w:szCs w:val="21"/>
          <w:highlight w:val="none"/>
        </w:rPr>
      </w:pPr>
      <w:bookmarkStart w:id="32" w:name="_Toc254970673"/>
      <w:bookmarkStart w:id="33" w:name="_Toc254970532"/>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允许分包。</w:t>
      </w:r>
    </w:p>
    <w:p w14:paraId="51303A5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32"/>
      <w:bookmarkEnd w:id="33"/>
    </w:p>
    <w:p w14:paraId="5AD4EAF5">
      <w:pPr>
        <w:spacing w:line="360" w:lineRule="auto"/>
        <w:ind w:firstLine="420"/>
        <w:rPr>
          <w:rFonts w:hint="eastAsia" w:ascii="宋体" w:hAnsi="宋体" w:cs="宋体"/>
          <w:color w:val="auto"/>
          <w:szCs w:val="21"/>
          <w:highlight w:val="none"/>
        </w:rPr>
      </w:pPr>
      <w:bookmarkStart w:id="34" w:name="_8.1提供相同品牌产品且通过资格审查、符合性审查的不同投标人参加同一合"/>
      <w:bookmarkEnd w:id="34"/>
      <w:r>
        <w:rPr>
          <w:rFonts w:hint="eastAsia" w:ascii="宋体" w:hAnsi="宋体" w:cs="宋体"/>
          <w:color w:val="auto"/>
          <w:szCs w:val="21"/>
          <w:highlight w:val="none"/>
        </w:rPr>
        <w:t>7.1</w:t>
      </w:r>
      <w:bookmarkStart w:id="35"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5"/>
    </w:p>
    <w:p w14:paraId="084A5E9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0A69C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C4FE31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70471B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81E69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3031DD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2F42D58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4ED17C2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343D13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B98758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70F63BF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14CD159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8CF77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6FC853E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2FBC407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2F5BDDC4">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27886B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0135CD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E71942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2012D8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4B22FB7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34A760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D0C750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0116AE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122AECDE">
      <w:pPr>
        <w:pStyle w:val="349"/>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F11A33B">
      <w:pPr>
        <w:pStyle w:val="349"/>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0022F4A2">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3" name="_x0000_i7236"/>
            <wp:cNvGraphicFramePr/>
            <a:graphic xmlns:a="http://schemas.openxmlformats.org/drawingml/2006/main">
              <a:graphicData uri="http://schemas.openxmlformats.org/drawingml/2006/picture">
                <pic:pic xmlns:pic="http://schemas.openxmlformats.org/drawingml/2006/picture">
                  <pic:nvPicPr>
                    <pic:cNvPr id="3" name="_x0000_i7236"/>
                    <pic:cNvPicPr/>
                  </pic:nvPicPr>
                  <pic:blipFill>
                    <a:blip r:embed="rId11"/>
                    <a:stretch>
                      <a:fillRect/>
                    </a:stretch>
                  </pic:blipFill>
                  <pic:spPr>
                    <a:xfrm>
                      <a:off x="0" y="0"/>
                      <a:ext cx="4824095" cy="758825"/>
                    </a:xfrm>
                    <a:prstGeom prst="rect">
                      <a:avLst/>
                    </a:prstGeom>
                  </pic:spPr>
                </pic:pic>
              </a:graphicData>
            </a:graphic>
          </wp:inline>
        </w:drawing>
      </w:r>
    </w:p>
    <w:p w14:paraId="7FF26DC9">
      <w:pPr>
        <w:pStyle w:val="349"/>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34DAB18">
      <w:pPr>
        <w:pStyle w:val="349"/>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65DA4539">
      <w:pPr>
        <w:pStyle w:val="349"/>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C7E5CF9">
      <w:pPr>
        <w:spacing w:line="360" w:lineRule="auto"/>
        <w:ind w:left="1" w:firstLine="417"/>
        <w:jc w:val="center"/>
        <w:rPr>
          <w:rFonts w:hint="eastAsia" w:ascii="宋体" w:hAnsi="宋体" w:cs="宋体"/>
          <w:color w:val="auto"/>
          <w:highlight w:val="none"/>
        </w:rPr>
      </w:pPr>
      <w:bookmarkStart w:id="36" w:name="_Toc254970675"/>
      <w:bookmarkStart w:id="37" w:name="_Toc254970534"/>
    </w:p>
    <w:p w14:paraId="6F0C17C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6"/>
      <w:bookmarkEnd w:id="37"/>
    </w:p>
    <w:p w14:paraId="592C5E6F">
      <w:pPr>
        <w:spacing w:line="360" w:lineRule="auto"/>
        <w:rPr>
          <w:rFonts w:hint="eastAsia" w:ascii="宋体" w:hAnsi="宋体" w:cs="宋体"/>
          <w:color w:val="auto"/>
          <w:szCs w:val="21"/>
          <w:highlight w:val="none"/>
        </w:rPr>
      </w:pPr>
    </w:p>
    <w:p w14:paraId="66DD1A6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129CAE7E">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014454C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2B1B1C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396AF2DB">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54098FB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22B78BD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12710B4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154265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96C167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5339948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5E1864D7">
      <w:pPr>
        <w:spacing w:line="360" w:lineRule="auto"/>
        <w:rPr>
          <w:rFonts w:hint="eastAsia" w:ascii="宋体" w:hAnsi="宋体" w:cs="宋体"/>
          <w:color w:val="auto"/>
          <w:szCs w:val="21"/>
          <w:highlight w:val="none"/>
        </w:rPr>
      </w:pPr>
    </w:p>
    <w:p w14:paraId="66B2523E">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38DD8417">
      <w:pPr>
        <w:spacing w:line="360" w:lineRule="auto"/>
        <w:rPr>
          <w:rFonts w:hint="eastAsia" w:ascii="宋体" w:hAnsi="宋体" w:cs="宋体"/>
          <w:color w:val="auto"/>
          <w:szCs w:val="21"/>
          <w:highlight w:val="none"/>
        </w:rPr>
      </w:pPr>
    </w:p>
    <w:p w14:paraId="2C2F8F19">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2EBA35DA">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0EDCD21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188C76A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57DF4222">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2032D6">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A07C2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25DA0DCA">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5351FD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381D2BE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5641B7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687F26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33629370">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6B52E712">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5BEE7891">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248ECCF4">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6E9ACAB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6733674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2D5AE30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6F91461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w:t>
      </w:r>
      <w:r>
        <w:rPr>
          <w:rFonts w:hint="eastAsia" w:ascii="宋体" w:hAnsi="宋体" w:cs="宋体"/>
          <w:b w:val="0"/>
          <w:bCs w:val="0"/>
          <w:color w:val="auto"/>
          <w:szCs w:val="21"/>
        </w:rPr>
        <w:t>竞标报价（包含首次报价、最后报价）超过所竞标规定的采购预算金额或者最高限价的，</w:t>
      </w:r>
      <w:r>
        <w:rPr>
          <w:rFonts w:hint="eastAsia" w:ascii="宋体" w:hAnsi="宋体" w:cs="宋体"/>
          <w:b/>
          <w:bCs/>
          <w:color w:val="auto"/>
          <w:szCs w:val="21"/>
        </w:rPr>
        <w:t>其响应文件将按无效处理</w:t>
      </w:r>
      <w:r>
        <w:rPr>
          <w:rFonts w:hint="eastAsia" w:ascii="宋体" w:hAnsi="宋体" w:cs="宋体"/>
          <w:b/>
          <w:bCs/>
          <w:color w:val="auto"/>
          <w:szCs w:val="21"/>
          <w:highlight w:val="none"/>
        </w:rPr>
        <w:t>。</w:t>
      </w:r>
    </w:p>
    <w:p w14:paraId="5CE68804">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8" w:name="_Hlk42592874"/>
      <w:r>
        <w:rPr>
          <w:rFonts w:hint="eastAsia" w:ascii="宋体" w:hAnsi="宋体" w:cs="宋体"/>
          <w:b w:val="0"/>
          <w:bCs w:val="0"/>
          <w:color w:val="auto"/>
          <w:szCs w:val="21"/>
        </w:rPr>
        <w:t>竞标报价（包含首次报价、最后报价）超过分项采购预算金额或者最高限价的，</w:t>
      </w:r>
      <w:r>
        <w:rPr>
          <w:rFonts w:hint="eastAsia" w:ascii="宋体" w:hAnsi="宋体" w:cs="宋体"/>
          <w:b/>
          <w:bCs/>
          <w:color w:val="auto"/>
          <w:szCs w:val="21"/>
        </w:rPr>
        <w:t>其响应文件将按无效处理</w:t>
      </w:r>
      <w:bookmarkEnd w:id="38"/>
      <w:r>
        <w:rPr>
          <w:rFonts w:hint="eastAsia" w:ascii="宋体" w:hAnsi="宋体" w:cs="宋体"/>
          <w:b/>
          <w:bCs/>
          <w:color w:val="auto"/>
          <w:szCs w:val="21"/>
          <w:highlight w:val="none"/>
        </w:rPr>
        <w:t>。</w:t>
      </w:r>
    </w:p>
    <w:p w14:paraId="4AEDB6D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7D6A75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E950A7E">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4A4396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4F7C82E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056BE4C4">
      <w:pPr>
        <w:spacing w:line="360" w:lineRule="auto"/>
        <w:ind w:left="420"/>
        <w:rPr>
          <w:rFonts w:hint="eastAsia" w:ascii="宋体" w:hAnsi="宋体" w:cs="宋体"/>
          <w:color w:val="auto"/>
          <w:szCs w:val="21"/>
          <w:highlight w:val="none"/>
        </w:rPr>
      </w:pPr>
      <w:bookmarkStart w:id="39" w:name="_Hlk66782243"/>
      <w:r>
        <w:rPr>
          <w:rFonts w:hint="eastAsia" w:ascii="宋体" w:hAnsi="宋体" w:cs="宋体"/>
          <w:color w:val="auto"/>
          <w:szCs w:val="21"/>
          <w:highlight w:val="none"/>
        </w:rPr>
        <w:t>本项目不收取磋商保证金</w:t>
      </w:r>
      <w:bookmarkEnd w:id="39"/>
      <w:r>
        <w:rPr>
          <w:rFonts w:hint="eastAsia" w:ascii="宋体" w:hAnsi="宋体" w:cs="宋体"/>
          <w:color w:val="auto"/>
          <w:szCs w:val="21"/>
          <w:highlight w:val="none"/>
        </w:rPr>
        <w:t>。</w:t>
      </w:r>
    </w:p>
    <w:p w14:paraId="0505C410">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68EDF8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3C50317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243AB5D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7AC18D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3942615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0443F3B8">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5C888F0C">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53F97320">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75454344">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12254FB5">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72D585C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4F685595">
      <w:pPr>
        <w:spacing w:line="360" w:lineRule="auto"/>
        <w:ind w:firstLine="420"/>
        <w:jc w:val="left"/>
        <w:rPr>
          <w:rFonts w:hint="eastAsia" w:ascii="宋体" w:hAnsi="宋体" w:cs="宋体"/>
          <w:color w:val="auto"/>
          <w:szCs w:val="21"/>
          <w:highlight w:val="none"/>
        </w:rPr>
      </w:pPr>
      <w:bookmarkStart w:id="40" w:name="_Toc254970543"/>
      <w:bookmarkStart w:id="41" w:name="_Toc254970684"/>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40"/>
      <w:bookmarkEnd w:id="41"/>
    </w:p>
    <w:p w14:paraId="0EADD04F">
      <w:pPr>
        <w:pStyle w:val="324"/>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A7E9DE7">
      <w:pPr>
        <w:spacing w:line="360" w:lineRule="auto"/>
        <w:ind w:firstLine="482"/>
        <w:rPr>
          <w:rFonts w:hint="eastAsia" w:ascii="宋体" w:hAnsi="宋体" w:cs="宋体"/>
          <w:b/>
          <w:bCs/>
          <w:color w:val="auto"/>
          <w:sz w:val="24"/>
          <w:highlight w:val="none"/>
        </w:rPr>
      </w:pPr>
      <w:bookmarkStart w:id="42" w:name="_Hlk45702405"/>
      <w:r>
        <w:rPr>
          <w:rFonts w:hint="eastAsia" w:ascii="宋体" w:hAnsi="宋体" w:cs="宋体"/>
          <w:b/>
          <w:bCs/>
          <w:color w:val="auto"/>
          <w:sz w:val="24"/>
          <w:highlight w:val="none"/>
        </w:rPr>
        <w:t>22.响应文件的退回</w:t>
      </w:r>
    </w:p>
    <w:p w14:paraId="32DA8AE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634A879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6D88297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42"/>
    </w:p>
    <w:p w14:paraId="03C34FA2">
      <w:pPr>
        <w:spacing w:line="360" w:lineRule="auto"/>
        <w:rPr>
          <w:rFonts w:hint="eastAsia" w:ascii="宋体" w:hAnsi="宋体" w:cs="宋体"/>
          <w:color w:val="auto"/>
          <w:szCs w:val="21"/>
          <w:highlight w:val="none"/>
        </w:rPr>
      </w:pPr>
    </w:p>
    <w:p w14:paraId="0961C019">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429EF1AD">
      <w:pPr>
        <w:spacing w:line="360" w:lineRule="auto"/>
        <w:ind w:left="420" w:firstLine="420"/>
        <w:rPr>
          <w:rFonts w:hint="eastAsia" w:ascii="宋体" w:hAnsi="宋体" w:cs="宋体"/>
          <w:color w:val="auto"/>
          <w:szCs w:val="21"/>
          <w:highlight w:val="none"/>
        </w:rPr>
      </w:pPr>
    </w:p>
    <w:p w14:paraId="0DF543F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60B56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04B6D96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2FC2F45">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0D1CA3A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42FA9C7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2B6DA450">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B2D164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5AC375F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2BE7724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8A86C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18515185">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C0D508A">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0166396C">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40B11CA6">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38F43731">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3492CB93">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25E498F1">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6D50579C">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50BDB5F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7D4BFC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5DE26E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3"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43"/>
    </w:p>
    <w:p w14:paraId="2C9121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29C1DF8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0E614C7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2EF0878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176501A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0F4FC8D4">
      <w:pPr>
        <w:spacing w:line="360" w:lineRule="auto"/>
        <w:ind w:firstLine="482"/>
        <w:rPr>
          <w:rFonts w:hint="eastAsia" w:ascii="宋体" w:hAnsi="宋体" w:eastAsia="宋体" w:cs="宋体"/>
          <w:b/>
          <w:bCs/>
          <w:color w:val="auto"/>
          <w:sz w:val="24"/>
          <w:highlight w:val="none"/>
          <w:lang w:eastAsia="zh-CN"/>
        </w:rPr>
      </w:pPr>
      <w:r>
        <w:rPr>
          <w:rFonts w:hint="eastAsia" w:ascii="宋体" w:hAnsi="宋体" w:cs="宋体"/>
          <w:b/>
          <w:bCs/>
          <w:color w:val="auto"/>
          <w:sz w:val="24"/>
          <w:highlight w:val="none"/>
        </w:rPr>
        <w:t>28.履约保证金</w:t>
      </w:r>
      <w:r>
        <w:rPr>
          <w:rFonts w:hint="eastAsia" w:ascii="宋体" w:hAnsi="宋体" w:cs="宋体"/>
          <w:b/>
          <w:bCs/>
          <w:color w:val="auto"/>
          <w:sz w:val="24"/>
          <w:highlight w:val="none"/>
          <w:lang w:eastAsia="zh-CN"/>
        </w:rPr>
        <w:t>：</w:t>
      </w:r>
    </w:p>
    <w:p w14:paraId="7DD32B35">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详见采购文件前附表</w:t>
      </w:r>
      <w:r>
        <w:rPr>
          <w:rFonts w:hint="eastAsia" w:ascii="宋体" w:hAnsi="宋体" w:cs="宋体"/>
          <w:color w:val="auto"/>
          <w:highlight w:val="none"/>
        </w:rPr>
        <w:t>。</w:t>
      </w:r>
    </w:p>
    <w:p w14:paraId="63020B8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6ADEE7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1219EC2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1C4688D0">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1E681564">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617B0CC9">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411AE29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37B2A063">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404ECC14">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4E044A9A">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71EB357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4234C60">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5DFEA073">
      <w:pPr>
        <w:pStyle w:val="222"/>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7224C064">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5D3DC545">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07008A80">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635FA86B">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386F75A4">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9F951FA">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05E82DBE">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5F537CB1">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606ED2C2">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05A7BD56">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0DF4DE62">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3B7B47D6">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3AA745BB">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4A6DC1ED">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EEA9D62">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0382DE89">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D1DFBD5">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615C78A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EF8EE8A">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5B380185">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046977D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652F5434">
      <w:pPr>
        <w:pStyle w:val="244"/>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63EAEB8C">
      <w:pPr>
        <w:pStyle w:val="244"/>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3704AE57">
      <w:pPr>
        <w:pStyle w:val="244"/>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1C16EA63">
      <w:pPr>
        <w:pStyle w:val="244"/>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779682CF">
      <w:pPr>
        <w:pStyle w:val="244"/>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16F466D3">
      <w:pPr>
        <w:pStyle w:val="244"/>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39548E31">
      <w:pPr>
        <w:pStyle w:val="244"/>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5A60A9BE">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A28D08A">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15A7055D">
      <w:pPr>
        <w:widowControl/>
        <w:shd w:val="clear" w:color="auto" w:fill="FFFFFF"/>
        <w:spacing w:line="480" w:lineRule="atLeast"/>
        <w:jc w:val="center"/>
        <w:rPr>
          <w:rFonts w:hint="eastAsia" w:ascii="宋体" w:hAnsi="宋体" w:cs="宋体"/>
          <w:color w:val="auto"/>
          <w:sz w:val="32"/>
          <w:szCs w:val="32"/>
          <w:highlight w:val="none"/>
        </w:rPr>
      </w:pPr>
    </w:p>
    <w:p w14:paraId="417F8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3"/>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6FF70D0F">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40A10EB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1878D666">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t>£</w:t>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t>£</w:t>
            </w:r>
            <w:r>
              <w:rPr>
                <w:rFonts w:hint="eastAsia" w:ascii="宋体" w:hAnsi="宋体" w:cs="宋体"/>
                <w:color w:val="auto"/>
                <w:szCs w:val="21"/>
                <w:highlight w:val="none"/>
              </w:rPr>
              <w:t>委托验收</w:t>
            </w:r>
          </w:p>
        </w:tc>
      </w:tr>
      <w:tr w14:paraId="26489D90">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2286C231">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727C16F1">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776ABFA6">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noWrap w:val="0"/>
            <w:vAlign w:val="center"/>
          </w:tcPr>
          <w:p w14:paraId="2CB785F9">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8" w:type="dxa"/>
            <w:tcBorders>
              <w:top w:val="nil"/>
              <w:left w:val="nil"/>
              <w:bottom w:val="single" w:color="auto" w:sz="8" w:space="0"/>
              <w:right w:val="single" w:color="auto" w:sz="8" w:space="0"/>
            </w:tcBorders>
            <w:noWrap w:val="0"/>
            <w:vAlign w:val="center"/>
          </w:tcPr>
          <w:p w14:paraId="79AA490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4302E5DC">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2E9C50DF">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641A959B">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876EEDA">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CBF8B39">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03E132FD">
            <w:pPr>
              <w:widowControl/>
              <w:spacing w:before="100" w:beforeAutospacing="1" w:after="100" w:afterAutospacing="1" w:line="240" w:lineRule="atLeast"/>
              <w:jc w:val="center"/>
              <w:rPr>
                <w:rFonts w:hint="eastAsia" w:ascii="宋体" w:hAnsi="宋体" w:cs="宋体"/>
                <w:color w:val="auto"/>
                <w:szCs w:val="21"/>
                <w:highlight w:val="none"/>
              </w:rPr>
            </w:pPr>
          </w:p>
        </w:tc>
      </w:tr>
      <w:tr w14:paraId="1725AFD5">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3B155376">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74724B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C43E4D6">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5984327A">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438636D7">
            <w:pPr>
              <w:widowControl/>
              <w:spacing w:before="100" w:beforeAutospacing="1" w:after="100" w:afterAutospacing="1" w:line="240" w:lineRule="atLeast"/>
              <w:jc w:val="center"/>
              <w:rPr>
                <w:rFonts w:hint="eastAsia" w:ascii="宋体" w:hAnsi="宋体" w:cs="宋体"/>
                <w:color w:val="auto"/>
                <w:szCs w:val="21"/>
                <w:highlight w:val="none"/>
              </w:rPr>
            </w:pPr>
          </w:p>
        </w:tc>
      </w:tr>
      <w:tr w14:paraId="5F7ADAA1">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4A3CD923">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92BD2D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5A43E2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36031C2">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5F613D60">
            <w:pPr>
              <w:widowControl/>
              <w:spacing w:before="100" w:beforeAutospacing="1" w:after="100" w:afterAutospacing="1" w:line="240" w:lineRule="atLeast"/>
              <w:jc w:val="center"/>
              <w:rPr>
                <w:rFonts w:hint="eastAsia" w:ascii="宋体" w:hAnsi="宋体" w:cs="宋体"/>
                <w:color w:val="auto"/>
                <w:szCs w:val="21"/>
                <w:highlight w:val="none"/>
              </w:rPr>
            </w:pPr>
          </w:p>
        </w:tc>
      </w:tr>
      <w:tr w14:paraId="22B19F2C">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54007BC4">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DBAEDCA">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7447B2E6">
            <w:pPr>
              <w:widowControl/>
              <w:spacing w:before="100" w:beforeAutospacing="1" w:after="100" w:afterAutospacing="1" w:line="240" w:lineRule="atLeast"/>
              <w:jc w:val="center"/>
              <w:rPr>
                <w:rFonts w:hint="eastAsia" w:ascii="宋体" w:hAnsi="宋体" w:cs="宋体"/>
                <w:color w:val="auto"/>
                <w:szCs w:val="21"/>
                <w:highlight w:val="none"/>
              </w:rPr>
            </w:pPr>
          </w:p>
        </w:tc>
      </w:tr>
      <w:tr w14:paraId="63DCF885">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21355F3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5121EC4B">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5BA0BA0C">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4204DB5D">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A0C6B53">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72417462">
            <w:pPr>
              <w:widowControl/>
              <w:spacing w:before="100" w:beforeAutospacing="1" w:after="100" w:afterAutospacing="1" w:line="240" w:lineRule="atLeast"/>
              <w:jc w:val="center"/>
              <w:rPr>
                <w:rFonts w:hint="eastAsia" w:ascii="宋体" w:hAnsi="宋体" w:cs="宋体"/>
                <w:color w:val="auto"/>
                <w:szCs w:val="21"/>
                <w:highlight w:val="none"/>
              </w:rPr>
            </w:pPr>
          </w:p>
        </w:tc>
      </w:tr>
      <w:tr w14:paraId="303695D1">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87CF0C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9145E97">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4BA97B47">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D299A0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75B122CA">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4F0EB0B">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7B6B8654">
            <w:pPr>
              <w:widowControl/>
              <w:jc w:val="left"/>
              <w:rPr>
                <w:rFonts w:hint="eastAsia" w:ascii="宋体" w:hAnsi="宋体" w:cs="宋体"/>
                <w:color w:val="auto"/>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72BAA61D">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43886BE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4A9226B1">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27CF181">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0E43D646">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103EAF94">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A9100CF">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2F41395">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ED9A574">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16842D29">
            <w:pPr>
              <w:widowControl/>
              <w:spacing w:before="100" w:beforeAutospacing="1" w:after="100" w:afterAutospacing="1" w:line="320" w:lineRule="atLeast"/>
              <w:jc w:val="left"/>
              <w:rPr>
                <w:rFonts w:hint="eastAsia" w:ascii="宋体" w:hAnsi="宋体" w:cs="宋体"/>
                <w:color w:val="auto"/>
                <w:szCs w:val="21"/>
                <w:highlight w:val="none"/>
              </w:rPr>
            </w:pPr>
          </w:p>
          <w:p w14:paraId="447ABC3B">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6CDB6C07">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7D0EADA5">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54954221">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8192A52">
      <w:pPr>
        <w:pStyle w:val="218"/>
        <w:numPr>
          <w:ilvl w:val="0"/>
          <w:numId w:val="2"/>
        </w:numPr>
        <w:jc w:val="center"/>
        <w:rPr>
          <w:rFonts w:hint="eastAsia" w:ascii="宋体" w:hAnsi="宋体" w:cs="宋体"/>
          <w:color w:val="auto"/>
          <w:highlight w:val="none"/>
        </w:rPr>
      </w:pPr>
      <w:bookmarkStart w:id="44" w:name="_Toc6815"/>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4"/>
    </w:p>
    <w:p w14:paraId="0E5047D0">
      <w:pPr>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说明：1. 为落实政府采购政策需满足的要求</w:t>
      </w:r>
    </w:p>
    <w:p w14:paraId="2836EB38">
      <w:pPr>
        <w:numPr>
          <w:ilvl w:val="0"/>
          <w:numId w:val="0"/>
        </w:numPr>
        <w:spacing w:line="360" w:lineRule="auto"/>
        <w:ind w:firstLine="422"/>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 w:val="21"/>
          <w:szCs w:val="21"/>
          <w:highlight w:val="none"/>
          <w:lang w:val="en-US" w:eastAsia="zh-CN" w:bidi="ar-SA"/>
        </w:rPr>
        <w:t>（1）</w:t>
      </w:r>
      <w:r>
        <w:rPr>
          <w:rFonts w:hint="eastAsia" w:ascii="宋体" w:hAnsi="宋体" w:eastAsia="宋体" w:cs="宋体"/>
          <w:b w:val="0"/>
          <w:bCs w:val="0"/>
          <w:color w:val="auto"/>
          <w:szCs w:val="21"/>
          <w:highlight w:val="none"/>
        </w:rPr>
        <w:t>本竞争性磋商采购文件所称中小企业必须符合《政府采购促进中小企业发展管理办法》（财库〔2020〕46号）的规定。</w:t>
      </w:r>
    </w:p>
    <w:p w14:paraId="7463CCEB">
      <w:pPr>
        <w:pStyle w:val="62"/>
        <w:numPr>
          <w:ilvl w:val="0"/>
          <w:numId w:val="0"/>
        </w:numPr>
        <w:spacing w:line="360" w:lineRule="auto"/>
        <w:ind w:firstLine="422"/>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5F782D3">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6AD132A6">
      <w:pPr>
        <w:spacing w:line="360" w:lineRule="auto"/>
        <w:ind w:firstLine="424"/>
        <w:jc w:val="left"/>
        <w:rPr>
          <w:rFonts w:ascii="宋体" w:hAnsi="宋体" w:eastAsia="Arial" w:cs="宋体"/>
          <w:color w:val="auto"/>
          <w:szCs w:val="21"/>
          <w:highlight w:val="none"/>
        </w:rPr>
      </w:pPr>
      <w:r>
        <w:rPr>
          <w:rFonts w:hint="eastAsia" w:ascii="宋体" w:hAnsi="宋体" w:eastAsia="Arial" w:cs="宋体"/>
          <w:color w:val="auto"/>
          <w:szCs w:val="21"/>
          <w:highlight w:val="none"/>
        </w:rPr>
        <w:t>3</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必须对</w:t>
      </w:r>
      <w:r>
        <w:rPr>
          <w:rFonts w:hint="eastAsia" w:ascii="宋体" w:hAnsi="宋体" w:eastAsia="宋体" w:cs="宋体"/>
          <w:color w:val="auto"/>
          <w:szCs w:val="21"/>
          <w:highlight w:val="none"/>
          <w:lang w:eastAsia="zh-CN"/>
        </w:rPr>
        <w:t>响应</w:t>
      </w:r>
      <w:r>
        <w:rPr>
          <w:rFonts w:ascii="宋体" w:hAnsi="宋体" w:eastAsia="Arial"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除了应接受有关部门的处罚外，还应依据《中华人民共和国民法典》的相关条款来进行赔偿。</w:t>
      </w:r>
    </w:p>
    <w:p w14:paraId="001961B9">
      <w:pPr>
        <w:spacing w:line="360" w:lineRule="auto"/>
        <w:ind w:firstLine="424"/>
        <w:jc w:val="left"/>
        <w:rPr>
          <w:rFonts w:ascii="宋体" w:hAnsi="宋体" w:eastAsia="Arial" w:cs="宋体"/>
          <w:color w:val="auto"/>
          <w:szCs w:val="21"/>
          <w:highlight w:val="none"/>
        </w:rPr>
      </w:pPr>
      <w:r>
        <w:rPr>
          <w:rFonts w:hint="eastAsia" w:ascii="宋体" w:hAnsi="宋体" w:eastAsia="Arial" w:cs="宋体"/>
          <w:color w:val="auto"/>
          <w:szCs w:val="21"/>
          <w:highlight w:val="none"/>
        </w:rPr>
        <w:t>4</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应对</w:t>
      </w:r>
      <w:r>
        <w:rPr>
          <w:rFonts w:hint="eastAsia" w:ascii="宋体" w:hAnsi="宋体" w:eastAsia="宋体" w:cs="宋体"/>
          <w:color w:val="auto"/>
          <w:szCs w:val="21"/>
          <w:highlight w:val="none"/>
          <w:lang w:eastAsia="zh-CN"/>
        </w:rPr>
        <w:t>竞</w:t>
      </w:r>
      <w:r>
        <w:rPr>
          <w:rFonts w:ascii="宋体" w:hAnsi="宋体" w:eastAsia="Arial" w:cs="宋体"/>
          <w:color w:val="auto"/>
          <w:szCs w:val="21"/>
          <w:highlight w:val="none"/>
        </w:rPr>
        <w:t>标内容所涉及的专利承担法律责任，并负责保护</w:t>
      </w:r>
      <w:r>
        <w:rPr>
          <w:rFonts w:hint="eastAsia" w:ascii="宋体" w:hAnsi="宋体" w:eastAsia="Arial" w:cs="宋体"/>
          <w:color w:val="auto"/>
          <w:szCs w:val="21"/>
          <w:highlight w:val="none"/>
        </w:rPr>
        <w:t>采购人</w:t>
      </w:r>
      <w:r>
        <w:rPr>
          <w:rFonts w:ascii="宋体" w:hAnsi="宋体" w:eastAsia="Arial" w:cs="宋体"/>
          <w:color w:val="auto"/>
          <w:szCs w:val="21"/>
          <w:highlight w:val="none"/>
        </w:rPr>
        <w:t>的利益不受任何损害。一切由于文字、商标、技术和软件专利授权引起的法律裁决、诉讼和赔偿费用均由</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负责。</w:t>
      </w:r>
    </w:p>
    <w:p w14:paraId="6D86E1C6">
      <w:pPr>
        <w:spacing w:after="120"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.本项目所属行业：批发业。</w:t>
      </w:r>
    </w:p>
    <w:p w14:paraId="5112DB79">
      <w:pPr>
        <w:spacing w:line="360" w:lineRule="auto"/>
        <w:ind w:firstLine="424"/>
        <w:jc w:val="left"/>
        <w:rPr>
          <w:rFonts w:hint="eastAsia" w:ascii="宋体" w:hAnsi="宋体" w:eastAsia="Arial" w:cs="宋体"/>
          <w:color w:val="auto"/>
          <w:szCs w:val="21"/>
          <w:highlight w:val="none"/>
        </w:rPr>
      </w:pPr>
      <w:r>
        <w:rPr>
          <w:rFonts w:hint="eastAsia" w:ascii="宋体" w:hAnsi="宋体" w:eastAsia="Arial" w:cs="宋体"/>
          <w:color w:val="auto"/>
          <w:szCs w:val="21"/>
          <w:highlight w:val="none"/>
        </w:rPr>
        <w:t>6.采购需求中出现的品牌、型号或者生产厂家仅起参考作用，不属于指定品牌、型号或者生产厂家的情形。</w:t>
      </w:r>
      <w:r>
        <w:rPr>
          <w:rFonts w:hint="eastAsia" w:ascii="宋体" w:hAnsi="宋体" w:eastAsia="宋体" w:cs="宋体"/>
          <w:color w:val="auto"/>
          <w:szCs w:val="21"/>
          <w:highlight w:val="none"/>
          <w:lang w:eastAsia="zh-CN"/>
        </w:rPr>
        <w:t>供应商</w:t>
      </w:r>
      <w:r>
        <w:rPr>
          <w:rFonts w:hint="eastAsia" w:ascii="宋体" w:hAnsi="宋体" w:eastAsia="Arial" w:cs="宋体"/>
          <w:color w:val="auto"/>
          <w:szCs w:val="21"/>
          <w:highlight w:val="none"/>
        </w:rPr>
        <w:t>可以参照或者选用其他相当的品牌、型号或者生产厂家替代，但选用的</w:t>
      </w:r>
      <w:r>
        <w:rPr>
          <w:rFonts w:hint="eastAsia" w:ascii="宋体" w:hAnsi="宋体" w:eastAsia="宋体" w:cs="宋体"/>
          <w:color w:val="auto"/>
          <w:szCs w:val="21"/>
          <w:highlight w:val="none"/>
          <w:lang w:eastAsia="zh-CN"/>
        </w:rPr>
        <w:t>竞</w:t>
      </w:r>
      <w:r>
        <w:rPr>
          <w:rFonts w:hint="eastAsia" w:ascii="宋体" w:hAnsi="宋体" w:eastAsia="Arial" w:cs="宋体"/>
          <w:color w:val="auto"/>
          <w:szCs w:val="21"/>
          <w:highlight w:val="none"/>
        </w:rPr>
        <w:t>标产品参数性能必须满足实质性要求。</w:t>
      </w:r>
    </w:p>
    <w:p w14:paraId="17690EE0">
      <w:pPr>
        <w:spacing w:line="360" w:lineRule="auto"/>
        <w:ind w:firstLine="424"/>
        <w:jc w:val="left"/>
        <w:rPr>
          <w:rFonts w:hint="eastAsia" w:ascii="宋体" w:hAnsi="宋体" w:eastAsia="宋体" w:cs="宋体"/>
          <w:b/>
          <w:bCs/>
          <w:color w:val="auto"/>
          <w:szCs w:val="21"/>
          <w:highlight w:val="none"/>
        </w:rPr>
      </w:pPr>
      <w:r>
        <w:rPr>
          <w:rFonts w:hint="eastAsia" w:ascii="宋体" w:hAnsi="宋体" w:eastAsia="Arial" w:cs="宋体"/>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15E8F148">
      <w:pPr>
        <w:widowControl/>
        <w:jc w:val="left"/>
        <w:rPr>
          <w:rFonts w:hint="eastAsia" w:ascii="黑体" w:hAnsi="黑体" w:eastAsia="黑体" w:cs="黑体"/>
          <w:color w:val="auto"/>
          <w:sz w:val="32"/>
          <w:szCs w:val="32"/>
          <w:highlight w:val="none"/>
        </w:rPr>
      </w:pPr>
    </w:p>
    <w:p w14:paraId="3938C3B5">
      <w:pPr>
        <w:widowControl/>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clear="all"/>
      </w:r>
    </w:p>
    <w:p w14:paraId="2A48D54D">
      <w:pPr>
        <w:keepNext w:val="0"/>
        <w:keepLines w:val="0"/>
        <w:pageBreakBefore w:val="0"/>
        <w:bidi w:val="0"/>
        <w:spacing w:line="312" w:lineRule="auto"/>
        <w:ind w:firstLine="310"/>
        <w:jc w:val="left"/>
        <w:rPr>
          <w:rFonts w:hint="eastAsia" w:ascii="宋体" w:hAnsi="宋体" w:eastAsia="宋体" w:cs="宋体"/>
          <w:b/>
          <w:bCs/>
          <w:color w:val="auto"/>
          <w:szCs w:val="21"/>
          <w:highlight w:val="none"/>
          <w:lang w:eastAsia="zh-CN"/>
        </w:rPr>
      </w:pPr>
      <w:r>
        <w:rPr>
          <w:rFonts w:hint="eastAsia" w:ascii="宋体" w:hAnsi="宋体" w:eastAsia="宋体" w:cs="宋体"/>
          <w:b/>
          <w:color w:val="auto"/>
          <w:szCs w:val="21"/>
          <w:highlight w:val="none"/>
        </w:rPr>
        <w:t>采购预算：</w:t>
      </w:r>
      <w:r>
        <w:rPr>
          <w:rFonts w:hint="eastAsia" w:ascii="宋体" w:hAnsi="宋体" w:cs="宋体"/>
          <w:b/>
          <w:color w:val="auto"/>
          <w:szCs w:val="21"/>
          <w:highlight w:val="none"/>
          <w:lang w:val="en-US" w:eastAsia="zh-CN"/>
        </w:rPr>
        <w:t>2100000.00</w:t>
      </w:r>
      <w:r>
        <w:rPr>
          <w:rFonts w:hint="eastAsia" w:ascii="宋体" w:hAnsi="宋体" w:cs="宋体"/>
          <w:b/>
          <w:color w:val="auto"/>
          <w:szCs w:val="21"/>
          <w:highlight w:val="none"/>
          <w:lang w:eastAsia="zh-CN"/>
        </w:rPr>
        <w:t>元</w:t>
      </w:r>
    </w:p>
    <w:tbl>
      <w:tblPr>
        <w:tblStyle w:val="33"/>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848"/>
        <w:gridCol w:w="1384"/>
        <w:gridCol w:w="716"/>
        <w:gridCol w:w="6799"/>
      </w:tblGrid>
      <w:tr w14:paraId="2E163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78" w:hRule="atLeast"/>
          <w:jc w:val="center"/>
        </w:trPr>
        <w:tc>
          <w:tcPr>
            <w:tcW w:w="9747" w:type="dxa"/>
            <w:gridSpan w:val="4"/>
            <w:noWrap w:val="0"/>
            <w:vAlign w:val="center"/>
          </w:tcPr>
          <w:p w14:paraId="50B17C08">
            <w:pPr>
              <w:keepNext w:val="0"/>
              <w:keepLines w:val="0"/>
              <w:pageBreakBefore w:val="0"/>
              <w:numPr>
                <w:ilvl w:val="0"/>
                <w:numId w:val="3"/>
              </w:numPr>
              <w:bidi w:val="0"/>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u w:val="none"/>
                <w:lang w:eastAsia="zh-CN"/>
              </w:rPr>
              <w:t>服务要求</w:t>
            </w:r>
          </w:p>
        </w:tc>
      </w:tr>
      <w:tr w14:paraId="7F4EC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noWrap w:val="0"/>
            <w:vAlign w:val="center"/>
          </w:tcPr>
          <w:p w14:paraId="655DEB28">
            <w:pPr>
              <w:keepNext w:val="0"/>
              <w:keepLines w:val="0"/>
              <w:pageBreakBefore w:val="0"/>
              <w:widowControl w:val="0"/>
              <w:bidi w:val="0"/>
              <w:spacing w:line="360" w:lineRule="auto"/>
              <w:ind w:left="0" w:right="0" w:firstLine="0"/>
              <w:jc w:val="center"/>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pacing w:val="-3"/>
                <w:sz w:val="21"/>
                <w:szCs w:val="21"/>
                <w:highlight w:val="none"/>
                <w:lang w:val="en-US" w:eastAsia="zh-CN"/>
              </w:rPr>
              <w:t>序号</w:t>
            </w:r>
          </w:p>
        </w:tc>
        <w:tc>
          <w:tcPr>
            <w:tcW w:w="1384" w:type="dxa"/>
            <w:noWrap w:val="0"/>
            <w:vAlign w:val="center"/>
          </w:tcPr>
          <w:p w14:paraId="014B2F84">
            <w:pPr>
              <w:keepNext w:val="0"/>
              <w:keepLines w:val="0"/>
              <w:pageBreakBefore w:val="0"/>
              <w:widowControl w:val="0"/>
              <w:bidi w:val="0"/>
              <w:spacing w:line="360" w:lineRule="auto"/>
              <w:ind w:left="0" w:right="0" w:firstLine="0"/>
              <w:jc w:val="center"/>
              <w:rPr>
                <w:rFonts w:hint="eastAsia" w:ascii="宋体" w:hAnsi="宋体" w:eastAsia="宋体" w:cs="宋体"/>
                <w:b/>
                <w:bCs/>
                <w:color w:val="auto"/>
                <w:spacing w:val="-3"/>
                <w:sz w:val="21"/>
                <w:szCs w:val="21"/>
                <w:highlight w:val="none"/>
                <w:lang w:eastAsia="zh-CN"/>
              </w:rPr>
            </w:pPr>
            <w:r>
              <w:rPr>
                <w:rFonts w:hint="eastAsia" w:ascii="宋体" w:hAnsi="宋体" w:eastAsia="宋体" w:cs="宋体"/>
                <w:b/>
                <w:bCs/>
                <w:color w:val="auto"/>
                <w:spacing w:val="-3"/>
                <w:sz w:val="21"/>
                <w:szCs w:val="21"/>
                <w:highlight w:val="none"/>
                <w:lang w:val="en-US" w:eastAsia="zh-CN"/>
              </w:rPr>
              <w:t>标的名称</w:t>
            </w:r>
          </w:p>
        </w:tc>
        <w:tc>
          <w:tcPr>
            <w:tcW w:w="716" w:type="dxa"/>
            <w:noWrap w:val="0"/>
            <w:vAlign w:val="center"/>
          </w:tcPr>
          <w:p w14:paraId="58686C9D">
            <w:pPr>
              <w:keepNext w:val="0"/>
              <w:keepLines w:val="0"/>
              <w:pageBreakBefore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6799" w:type="dxa"/>
            <w:noWrap w:val="0"/>
            <w:vAlign w:val="center"/>
          </w:tcPr>
          <w:p w14:paraId="22B2EF1A">
            <w:pPr>
              <w:keepNext w:val="0"/>
              <w:keepLines w:val="0"/>
              <w:pageBreakBefore w:val="0"/>
              <w:widowControl w:val="0"/>
              <w:bidi w:val="0"/>
              <w:spacing w:line="360" w:lineRule="auto"/>
              <w:ind w:left="0" w:right="0" w:firstLine="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服务内容</w:t>
            </w:r>
          </w:p>
        </w:tc>
      </w:tr>
      <w:tr w14:paraId="294E7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noWrap w:val="0"/>
            <w:vAlign w:val="center"/>
          </w:tcPr>
          <w:p w14:paraId="76EFF456">
            <w:pPr>
              <w:keepNext w:val="0"/>
              <w:keepLines w:val="0"/>
              <w:pageBreakBefore w:val="0"/>
              <w:bidi w:val="0"/>
              <w:spacing w:after="0" w:line="360" w:lineRule="auto"/>
              <w:jc w:val="center"/>
              <w:rPr>
                <w:rFonts w:hint="eastAsia" w:ascii="宋体" w:hAnsi="宋体" w:eastAsia="宋体" w:cs="宋体"/>
                <w:b/>
                <w:bCs/>
                <w:color w:val="auto"/>
                <w:spacing w:val="-3"/>
                <w:sz w:val="21"/>
                <w:szCs w:val="21"/>
                <w:highlight w:val="none"/>
              </w:rPr>
            </w:pPr>
            <w:r>
              <w:rPr>
                <w:rFonts w:hint="eastAsia" w:ascii="宋体" w:hAnsi="宋体" w:eastAsia="宋体" w:cs="宋体"/>
                <w:bCs/>
                <w:color w:val="auto"/>
                <w:sz w:val="21"/>
                <w:szCs w:val="21"/>
                <w:highlight w:val="none"/>
                <w:lang w:val="en-US" w:eastAsia="zh-CN"/>
              </w:rPr>
              <w:t>1</w:t>
            </w:r>
          </w:p>
        </w:tc>
        <w:tc>
          <w:tcPr>
            <w:tcW w:w="1384" w:type="dxa"/>
            <w:noWrap w:val="0"/>
            <w:vAlign w:val="center"/>
          </w:tcPr>
          <w:p w14:paraId="05DBAB13">
            <w:pPr>
              <w:keepNext w:val="0"/>
              <w:keepLines w:val="0"/>
              <w:pageBreakBefore w:val="0"/>
              <w:bidi w:val="0"/>
              <w:spacing w:after="0" w:line="360" w:lineRule="auto"/>
              <w:jc w:val="center"/>
              <w:rPr>
                <w:rFonts w:hint="eastAsia" w:ascii="宋体" w:hAnsi="宋体" w:eastAsia="宋体" w:cs="宋体"/>
                <w:b/>
                <w:bCs/>
                <w:color w:val="auto"/>
                <w:spacing w:val="-3"/>
                <w:sz w:val="21"/>
                <w:szCs w:val="21"/>
                <w:highlight w:val="none"/>
                <w:lang w:eastAsia="zh-CN"/>
              </w:rPr>
            </w:pPr>
            <w:r>
              <w:rPr>
                <w:rFonts w:hint="eastAsia" w:ascii="宋体" w:hAnsi="宋体" w:eastAsia="宋体" w:cs="宋体"/>
                <w:b w:val="0"/>
                <w:bCs w:val="0"/>
                <w:color w:val="auto"/>
                <w:sz w:val="21"/>
                <w:szCs w:val="21"/>
                <w:highlight w:val="none"/>
                <w:lang w:eastAsia="zh-CN"/>
              </w:rPr>
              <w:t>副食品、调味品</w:t>
            </w:r>
          </w:p>
        </w:tc>
        <w:tc>
          <w:tcPr>
            <w:tcW w:w="716" w:type="dxa"/>
            <w:noWrap w:val="0"/>
            <w:vAlign w:val="center"/>
          </w:tcPr>
          <w:p w14:paraId="4C1B6E39">
            <w:pPr>
              <w:keepNext w:val="0"/>
              <w:keepLines w:val="0"/>
              <w:pageBreakBefore w:val="0"/>
              <w:widowControl w:val="0"/>
              <w:bidi w:val="0"/>
              <w:spacing w:line="360" w:lineRule="auto"/>
              <w:ind w:left="0" w:right="0"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1项</w:t>
            </w:r>
          </w:p>
        </w:tc>
        <w:tc>
          <w:tcPr>
            <w:tcW w:w="6799" w:type="dxa"/>
            <w:noWrap w:val="0"/>
            <w:vAlign w:val="center"/>
          </w:tcPr>
          <w:p w14:paraId="10D2BF60">
            <w:pPr>
              <w:keepNext w:val="0"/>
              <w:keepLines w:val="0"/>
              <w:pageBreakBefore w:val="0"/>
              <w:bidi w:val="0"/>
              <w:spacing w:line="360" w:lineRule="auto"/>
              <w:ind w:firstLine="422"/>
              <w:jc w:val="both"/>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cs="宋体"/>
                <w:b/>
                <w:color w:val="auto"/>
                <w:sz w:val="21"/>
                <w:szCs w:val="21"/>
                <w:highlight w:val="none"/>
                <w:lang w:val="en-US" w:eastAsia="zh-CN"/>
              </w:rPr>
              <w:t>.</w:t>
            </w:r>
            <w:r>
              <w:rPr>
                <w:rFonts w:hint="eastAsia" w:ascii="宋体" w:hAnsi="宋体" w:eastAsia="宋体" w:cs="宋体"/>
                <w:b/>
                <w:color w:val="auto"/>
                <w:sz w:val="21"/>
                <w:szCs w:val="21"/>
                <w:highlight w:val="none"/>
              </w:rPr>
              <w:t>采购需求</w:t>
            </w:r>
          </w:p>
          <w:p w14:paraId="2E54723A">
            <w:pPr>
              <w:keepNext w:val="0"/>
              <w:keepLines w:val="0"/>
              <w:pageBreakBefore w:val="0"/>
              <w:bidi w:val="0"/>
              <w:spacing w:line="360" w:lineRule="auto"/>
              <w:ind w:firstLine="42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⑴实行每批次采购，供应商应按采购单位的</w:t>
            </w:r>
            <w:r>
              <w:rPr>
                <w:rFonts w:hint="eastAsia" w:ascii="宋体" w:hAnsi="宋体" w:eastAsia="宋体" w:cs="宋体"/>
                <w:color w:val="auto"/>
                <w:sz w:val="21"/>
                <w:szCs w:val="21"/>
                <w:highlight w:val="none"/>
                <w:lang w:eastAsia="zh-CN"/>
              </w:rPr>
              <w:t>货物请购清单</w:t>
            </w:r>
            <w:r>
              <w:rPr>
                <w:rFonts w:hint="eastAsia" w:ascii="宋体" w:hAnsi="宋体" w:eastAsia="宋体" w:cs="宋体"/>
                <w:color w:val="auto"/>
                <w:sz w:val="21"/>
                <w:szCs w:val="21"/>
                <w:highlight w:val="none"/>
              </w:rPr>
              <w:t>提供相应数量的货物。</w:t>
            </w:r>
          </w:p>
          <w:p w14:paraId="28FC229C">
            <w:pPr>
              <w:keepNext w:val="0"/>
              <w:keepLines w:val="0"/>
              <w:pageBreakBefore w:val="0"/>
              <w:bidi w:val="0"/>
              <w:spacing w:line="360" w:lineRule="auto"/>
              <w:ind w:firstLine="420"/>
              <w:jc w:val="both"/>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⑵</w:t>
            </w:r>
            <w:r>
              <w:rPr>
                <w:rFonts w:hint="eastAsia" w:ascii="宋体" w:hAnsi="宋体" w:eastAsia="宋体" w:cs="宋体"/>
                <w:color w:val="auto"/>
                <w:sz w:val="21"/>
                <w:szCs w:val="21"/>
                <w:lang w:val="en-US" w:eastAsia="zh-CN" w:bidi="ar-SA"/>
              </w:rPr>
              <w:t>结算时按实际采购数量结算</w:t>
            </w:r>
            <w:r>
              <w:rPr>
                <w:rFonts w:hint="eastAsia" w:ascii="宋体" w:hAnsi="宋体" w:cs="宋体"/>
                <w:color w:val="auto"/>
                <w:sz w:val="21"/>
                <w:szCs w:val="21"/>
                <w:lang w:val="en-US" w:eastAsia="zh-CN" w:bidi="ar-SA"/>
              </w:rPr>
              <w:t>。</w:t>
            </w:r>
          </w:p>
          <w:p w14:paraId="0A544D16">
            <w:pPr>
              <w:keepNext w:val="0"/>
              <w:keepLines w:val="0"/>
              <w:pageBreakBefore w:val="0"/>
              <w:bidi w:val="0"/>
              <w:spacing w:line="360" w:lineRule="auto"/>
              <w:ind w:firstLine="422"/>
              <w:jc w:val="both"/>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cs="宋体"/>
                <w:b/>
                <w:color w:val="auto"/>
                <w:sz w:val="21"/>
                <w:szCs w:val="21"/>
                <w:highlight w:val="none"/>
                <w:lang w:val="en-US" w:eastAsia="zh-CN"/>
              </w:rPr>
              <w:t>.</w:t>
            </w:r>
            <w:r>
              <w:rPr>
                <w:rFonts w:hint="eastAsia" w:ascii="宋体" w:hAnsi="宋体" w:eastAsia="宋体" w:cs="宋体"/>
                <w:b/>
                <w:color w:val="auto"/>
                <w:sz w:val="21"/>
                <w:szCs w:val="21"/>
                <w:highlight w:val="none"/>
              </w:rPr>
              <w:t>质量要求</w:t>
            </w:r>
          </w:p>
          <w:p w14:paraId="2F834A0C">
            <w:pPr>
              <w:keepNext w:val="0"/>
              <w:keepLines w:val="0"/>
              <w:pageBreakBefore w:val="0"/>
              <w:widowControl/>
              <w:suppressLineNumbers w:val="0"/>
              <w:bidi w:val="0"/>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⑴必须是在市场上流通的，</w:t>
            </w:r>
            <w:r>
              <w:rPr>
                <w:rFonts w:hint="eastAsia" w:ascii="宋体" w:hAnsi="宋体" w:eastAsia="宋体" w:cs="宋体"/>
                <w:color w:val="auto"/>
                <w:sz w:val="21"/>
                <w:szCs w:val="21"/>
                <w:highlight w:val="none"/>
                <w:lang w:val="en-US" w:eastAsia="zh-CN" w:bidi="ar"/>
              </w:rPr>
              <w:t>产品符合国家及行业相关标准，有“SC”标志。</w:t>
            </w:r>
          </w:p>
          <w:p w14:paraId="6C1D6C0A">
            <w:pPr>
              <w:keepNext w:val="0"/>
              <w:keepLines w:val="0"/>
              <w:pageBreakBefore w:val="0"/>
              <w:bidi w:val="0"/>
              <w:spacing w:line="360" w:lineRule="auto"/>
              <w:ind w:firstLine="42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⑵必须定型包装、有明显的标签、生产日期、生产厂家、保质期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产品合格证</w:t>
            </w:r>
            <w:r>
              <w:rPr>
                <w:rFonts w:hint="eastAsia" w:ascii="宋体" w:hAnsi="宋体" w:eastAsia="宋体" w:cs="宋体"/>
                <w:bCs/>
                <w:color w:val="auto"/>
                <w:sz w:val="21"/>
                <w:szCs w:val="21"/>
                <w:highlight w:val="none"/>
              </w:rPr>
              <w:t>、贮存条件、执行产品标准号等</w:t>
            </w:r>
            <w:r>
              <w:rPr>
                <w:rFonts w:hint="eastAsia" w:ascii="宋体" w:hAnsi="宋体" w:eastAsia="宋体" w:cs="宋体"/>
                <w:color w:val="auto"/>
                <w:sz w:val="21"/>
                <w:szCs w:val="21"/>
                <w:highlight w:val="none"/>
              </w:rPr>
              <w:t>。</w:t>
            </w:r>
          </w:p>
          <w:p w14:paraId="259D8E83">
            <w:pPr>
              <w:keepNext w:val="0"/>
              <w:keepLines w:val="0"/>
              <w:pageBreakBefore w:val="0"/>
              <w:bidi w:val="0"/>
              <w:spacing w:line="360" w:lineRule="auto"/>
              <w:ind w:firstLine="420"/>
              <w:jc w:val="both"/>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⑶</w:t>
            </w:r>
            <w:r>
              <w:rPr>
                <w:rFonts w:hint="eastAsia" w:ascii="宋体" w:hAnsi="宋体" w:eastAsia="宋体" w:cs="宋体"/>
                <w:color w:val="auto"/>
                <w:sz w:val="21"/>
                <w:szCs w:val="21"/>
                <w:highlight w:val="none"/>
                <w:lang w:val="en-US" w:eastAsia="zh-CN"/>
              </w:rPr>
              <w:t>保质期：达到国家规定要求，剩余保存期时间不得少于保质期的四分之三。</w:t>
            </w:r>
            <w:r>
              <w:rPr>
                <w:rFonts w:hint="eastAsia" w:ascii="宋体" w:hAnsi="宋体" w:eastAsia="宋体" w:cs="宋体"/>
                <w:color w:val="auto"/>
                <w:sz w:val="21"/>
                <w:szCs w:val="21"/>
                <w:highlight w:val="none"/>
              </w:rPr>
              <w:t>保证生产日期新鲜且符合食品安全国家标准和</w:t>
            </w:r>
            <w:r>
              <w:rPr>
                <w:rFonts w:hint="eastAsia" w:ascii="宋体" w:hAnsi="宋体" w:eastAsia="宋体" w:cs="宋体"/>
                <w:color w:val="auto"/>
                <w:szCs w:val="21"/>
                <w:highlight w:val="none"/>
              </w:rPr>
              <w:t>《中华人民共和国食品安全法》</w:t>
            </w:r>
            <w:r>
              <w:rPr>
                <w:rFonts w:hint="eastAsia" w:ascii="宋体" w:hAnsi="宋体" w:eastAsia="宋体" w:cs="宋体"/>
                <w:color w:val="auto"/>
                <w:sz w:val="21"/>
                <w:szCs w:val="21"/>
                <w:highlight w:val="none"/>
              </w:rPr>
              <w:t>要求</w:t>
            </w:r>
          </w:p>
        </w:tc>
      </w:tr>
      <w:tr w14:paraId="68E41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noWrap w:val="0"/>
            <w:vAlign w:val="center"/>
          </w:tcPr>
          <w:p w14:paraId="2459087F">
            <w:pPr>
              <w:keepNext w:val="0"/>
              <w:keepLines w:val="0"/>
              <w:pageBreakBefore w:val="0"/>
              <w:bidi w:val="0"/>
              <w:spacing w:after="0"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1384" w:type="dxa"/>
            <w:noWrap w:val="0"/>
            <w:vAlign w:val="center"/>
          </w:tcPr>
          <w:p w14:paraId="0F0B3577">
            <w:pPr>
              <w:keepNext w:val="0"/>
              <w:keepLines w:val="0"/>
              <w:pageBreakBefore w:val="0"/>
              <w:bidi w:val="0"/>
              <w:spacing w:after="0"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学习用品、日用品</w:t>
            </w:r>
          </w:p>
        </w:tc>
        <w:tc>
          <w:tcPr>
            <w:tcW w:w="716" w:type="dxa"/>
            <w:noWrap w:val="0"/>
            <w:vAlign w:val="center"/>
          </w:tcPr>
          <w:p w14:paraId="587570C6">
            <w:pPr>
              <w:keepNext w:val="0"/>
              <w:keepLines w:val="0"/>
              <w:pageBreakBefore w:val="0"/>
              <w:widowControl w:val="0"/>
              <w:bidi w:val="0"/>
              <w:spacing w:line="360" w:lineRule="auto"/>
              <w:ind w:left="0" w:right="0" w:firstLine="0"/>
              <w:jc w:val="center"/>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1项</w:t>
            </w:r>
          </w:p>
        </w:tc>
        <w:tc>
          <w:tcPr>
            <w:tcW w:w="6799" w:type="dxa"/>
            <w:noWrap w:val="0"/>
            <w:vAlign w:val="center"/>
          </w:tcPr>
          <w:p w14:paraId="76C24DE6">
            <w:pPr>
              <w:keepNext w:val="0"/>
              <w:keepLines w:val="0"/>
              <w:pageBreakBefore w:val="0"/>
              <w:bidi w:val="0"/>
              <w:spacing w:line="360" w:lineRule="auto"/>
              <w:ind w:firstLine="422"/>
              <w:jc w:val="both"/>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cs="宋体"/>
                <w:b/>
                <w:color w:val="auto"/>
                <w:sz w:val="21"/>
                <w:szCs w:val="21"/>
                <w:highlight w:val="none"/>
                <w:lang w:val="en-US" w:eastAsia="zh-CN"/>
              </w:rPr>
              <w:t>.</w:t>
            </w:r>
            <w:r>
              <w:rPr>
                <w:rFonts w:hint="eastAsia" w:ascii="宋体" w:hAnsi="宋体" w:eastAsia="宋体" w:cs="宋体"/>
                <w:b/>
                <w:color w:val="auto"/>
                <w:sz w:val="21"/>
                <w:szCs w:val="21"/>
                <w:highlight w:val="none"/>
              </w:rPr>
              <w:t>采购需求</w:t>
            </w:r>
          </w:p>
          <w:p w14:paraId="56306C51">
            <w:pPr>
              <w:keepNext w:val="0"/>
              <w:keepLines w:val="0"/>
              <w:pageBreakBefore w:val="0"/>
              <w:bidi w:val="0"/>
              <w:spacing w:line="360" w:lineRule="auto"/>
              <w:ind w:firstLine="525"/>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⑴实行每批次采购，供应商应按采购单位的</w:t>
            </w:r>
            <w:r>
              <w:rPr>
                <w:rFonts w:hint="eastAsia" w:ascii="宋体" w:hAnsi="宋体" w:eastAsia="宋体" w:cs="宋体"/>
                <w:color w:val="auto"/>
                <w:sz w:val="21"/>
                <w:szCs w:val="21"/>
                <w:highlight w:val="none"/>
                <w:lang w:eastAsia="zh-CN"/>
              </w:rPr>
              <w:t>货物请购清单</w:t>
            </w:r>
            <w:r>
              <w:rPr>
                <w:rFonts w:hint="eastAsia" w:ascii="宋体" w:hAnsi="宋体" w:eastAsia="宋体" w:cs="宋体"/>
                <w:color w:val="auto"/>
                <w:sz w:val="21"/>
                <w:szCs w:val="21"/>
                <w:highlight w:val="none"/>
              </w:rPr>
              <w:t>提供相应数量的货物</w:t>
            </w:r>
            <w:r>
              <w:rPr>
                <w:rFonts w:hint="eastAsia" w:ascii="宋体" w:hAnsi="宋体" w:eastAsia="宋体" w:cs="宋体"/>
                <w:color w:val="auto"/>
                <w:sz w:val="21"/>
                <w:szCs w:val="21"/>
                <w:highlight w:val="none"/>
                <w:lang w:val="en-US" w:eastAsia="zh-CN" w:bidi="ar-SA"/>
              </w:rPr>
              <w:t>。</w:t>
            </w:r>
          </w:p>
          <w:p w14:paraId="31D229B9">
            <w:pPr>
              <w:keepNext w:val="0"/>
              <w:keepLines w:val="0"/>
              <w:pageBreakBefore w:val="0"/>
              <w:bidi w:val="0"/>
              <w:spacing w:line="360" w:lineRule="auto"/>
              <w:ind w:firstLine="525"/>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⑵结算时按实际采购数量结算。</w:t>
            </w:r>
          </w:p>
          <w:p w14:paraId="74F282DE">
            <w:pPr>
              <w:keepNext w:val="0"/>
              <w:keepLines w:val="0"/>
              <w:pageBreakBefore w:val="0"/>
              <w:bidi w:val="0"/>
              <w:spacing w:line="360" w:lineRule="auto"/>
              <w:ind w:firstLine="422"/>
              <w:jc w:val="both"/>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cs="宋体"/>
                <w:b/>
                <w:color w:val="auto"/>
                <w:sz w:val="21"/>
                <w:szCs w:val="21"/>
                <w:highlight w:val="none"/>
                <w:lang w:val="en-US" w:eastAsia="zh-CN"/>
              </w:rPr>
              <w:t>.</w:t>
            </w:r>
            <w:r>
              <w:rPr>
                <w:rFonts w:hint="eastAsia" w:ascii="宋体" w:hAnsi="宋体" w:eastAsia="宋体" w:cs="宋体"/>
                <w:b/>
                <w:color w:val="auto"/>
                <w:sz w:val="21"/>
                <w:szCs w:val="21"/>
                <w:highlight w:val="none"/>
              </w:rPr>
              <w:t>质量要求</w:t>
            </w:r>
          </w:p>
          <w:p w14:paraId="1F26A829">
            <w:pPr>
              <w:keepNext w:val="0"/>
              <w:keepLines w:val="0"/>
              <w:pageBreakBefore w:val="0"/>
              <w:numPr>
                <w:ilvl w:val="0"/>
                <w:numId w:val="0"/>
              </w:numPr>
              <w:bidi w:val="0"/>
              <w:spacing w:line="360" w:lineRule="auto"/>
              <w:ind w:left="0" w:firstLine="63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有产品质量检验合格证明，例如合格证、QC章、“合格”字样等。</w:t>
            </w:r>
          </w:p>
          <w:p w14:paraId="1FEDC062">
            <w:pPr>
              <w:keepNext w:val="0"/>
              <w:keepLines w:val="0"/>
              <w:pageBreakBefore w:val="0"/>
              <w:numPr>
                <w:ilvl w:val="0"/>
                <w:numId w:val="0"/>
              </w:numPr>
              <w:bidi w:val="0"/>
              <w:spacing w:line="360" w:lineRule="auto"/>
              <w:ind w:left="0" w:firstLine="63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有中文标明的产品名称、生产厂厂名和厂址；应当用中文标明产品名称、产地。</w:t>
            </w:r>
          </w:p>
          <w:p w14:paraId="31DCE7A2">
            <w:pPr>
              <w:keepNext w:val="0"/>
              <w:keepLines w:val="0"/>
              <w:pageBreakBefore w:val="0"/>
              <w:numPr>
                <w:ilvl w:val="0"/>
                <w:numId w:val="0"/>
              </w:numPr>
              <w:bidi w:val="0"/>
              <w:spacing w:line="360" w:lineRule="auto"/>
              <w:ind w:left="0" w:firstLine="63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限期使用的产品，在显著位置清晰地标明生产日期、安全使用期或者失效日期。</w:t>
            </w:r>
          </w:p>
          <w:p w14:paraId="2FA2E356">
            <w:pPr>
              <w:keepNext w:val="0"/>
              <w:keepLines w:val="0"/>
              <w:pageBreakBefore w:val="0"/>
              <w:numPr>
                <w:ilvl w:val="0"/>
                <w:numId w:val="0"/>
              </w:numPr>
              <w:bidi w:val="0"/>
              <w:spacing w:line="360" w:lineRule="auto"/>
              <w:ind w:left="0" w:firstLine="63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根据产品特点和使用要求，需要标明产品规格、等级、所含主要成</w:t>
            </w:r>
            <w:r>
              <w:rPr>
                <w:rFonts w:hint="eastAsia" w:ascii="宋体" w:hAnsi="宋体" w:cs="宋体"/>
                <w:color w:val="auto"/>
                <w:sz w:val="21"/>
                <w:szCs w:val="21"/>
                <w:highlight w:val="none"/>
                <w:lang w:val="en-US" w:eastAsia="zh-CN" w:bidi="ar-SA"/>
              </w:rPr>
              <w:t>分</w:t>
            </w:r>
            <w:r>
              <w:rPr>
                <w:rFonts w:hint="eastAsia" w:ascii="宋体" w:hAnsi="宋体" w:eastAsia="宋体" w:cs="宋体"/>
                <w:color w:val="auto"/>
                <w:sz w:val="21"/>
                <w:szCs w:val="21"/>
                <w:highlight w:val="none"/>
                <w:lang w:val="en-US" w:eastAsia="zh-CN" w:bidi="ar-SA"/>
              </w:rPr>
              <w:t>的名称和含量的，用中文相应予以标明。</w:t>
            </w:r>
          </w:p>
          <w:p w14:paraId="009D707C">
            <w:pPr>
              <w:keepNext w:val="0"/>
              <w:keepLines w:val="0"/>
              <w:pageBreakBefore w:val="0"/>
              <w:numPr>
                <w:ilvl w:val="0"/>
                <w:numId w:val="0"/>
              </w:numPr>
              <w:bidi w:val="0"/>
              <w:spacing w:line="360" w:lineRule="auto"/>
              <w:ind w:left="0" w:firstLine="63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使用不当，容易造成产品本身损坏或者可能危及人身、财产安全的产品，应当有警示标志或者中文警示说明。</w:t>
            </w:r>
          </w:p>
          <w:p w14:paraId="614908C0">
            <w:pPr>
              <w:keepNext w:val="0"/>
              <w:keepLines w:val="0"/>
              <w:pageBreakBefore w:val="0"/>
              <w:bidi w:val="0"/>
              <w:spacing w:line="360" w:lineRule="auto"/>
              <w:ind w:firstLine="42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餐具、果蔬洗涤剂等食品相关产品，有工业产品生产许可证编号</w:t>
            </w:r>
          </w:p>
        </w:tc>
      </w:tr>
      <w:tr w14:paraId="3999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noWrap w:val="0"/>
            <w:vAlign w:val="center"/>
          </w:tcPr>
          <w:p w14:paraId="2057BA93">
            <w:pPr>
              <w:keepNext w:val="0"/>
              <w:keepLines w:val="0"/>
              <w:pageBreakBefore w:val="0"/>
              <w:bidi w:val="0"/>
              <w:spacing w:after="0"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w:t>
            </w:r>
          </w:p>
        </w:tc>
        <w:tc>
          <w:tcPr>
            <w:tcW w:w="1384" w:type="dxa"/>
            <w:noWrap w:val="0"/>
            <w:vAlign w:val="center"/>
          </w:tcPr>
          <w:p w14:paraId="1ABB20AA">
            <w:pPr>
              <w:keepNext w:val="0"/>
              <w:keepLines w:val="0"/>
              <w:pageBreakBefore w:val="0"/>
              <w:bidi w:val="0"/>
              <w:spacing w:after="0"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矿泉水、饮料、牛奶</w:t>
            </w:r>
          </w:p>
        </w:tc>
        <w:tc>
          <w:tcPr>
            <w:tcW w:w="716" w:type="dxa"/>
            <w:noWrap w:val="0"/>
            <w:vAlign w:val="center"/>
          </w:tcPr>
          <w:p w14:paraId="7C2E2B10">
            <w:pPr>
              <w:keepNext w:val="0"/>
              <w:keepLines w:val="0"/>
              <w:pageBreakBefore w:val="0"/>
              <w:widowControl w:val="0"/>
              <w:bidi w:val="0"/>
              <w:spacing w:line="360" w:lineRule="auto"/>
              <w:ind w:left="0" w:right="0" w:firstLine="0"/>
              <w:jc w:val="center"/>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1项</w:t>
            </w:r>
          </w:p>
        </w:tc>
        <w:tc>
          <w:tcPr>
            <w:tcW w:w="6799" w:type="dxa"/>
            <w:noWrap w:val="0"/>
            <w:vAlign w:val="center"/>
          </w:tcPr>
          <w:p w14:paraId="6090FC94">
            <w:pPr>
              <w:keepNext w:val="0"/>
              <w:keepLines w:val="0"/>
              <w:pageBreakBefore w:val="0"/>
              <w:bidi w:val="0"/>
              <w:spacing w:line="360" w:lineRule="auto"/>
              <w:ind w:firstLine="422"/>
              <w:jc w:val="both"/>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cs="宋体"/>
                <w:b/>
                <w:color w:val="auto"/>
                <w:sz w:val="21"/>
                <w:szCs w:val="21"/>
                <w:highlight w:val="none"/>
                <w:lang w:val="en-US" w:eastAsia="zh-CN"/>
              </w:rPr>
              <w:t>.</w:t>
            </w:r>
            <w:r>
              <w:rPr>
                <w:rFonts w:hint="eastAsia" w:ascii="宋体" w:hAnsi="宋体" w:eastAsia="宋体" w:cs="宋体"/>
                <w:b/>
                <w:color w:val="auto"/>
                <w:sz w:val="21"/>
                <w:szCs w:val="21"/>
                <w:highlight w:val="none"/>
              </w:rPr>
              <w:t>采购需求</w:t>
            </w:r>
          </w:p>
          <w:p w14:paraId="2970CB8D">
            <w:pPr>
              <w:keepNext w:val="0"/>
              <w:keepLines w:val="0"/>
              <w:pageBreakBefore w:val="0"/>
              <w:bidi w:val="0"/>
              <w:spacing w:line="360" w:lineRule="auto"/>
              <w:ind w:firstLine="525"/>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⑴实行每批次采购，供应商应按采购单位的</w:t>
            </w:r>
            <w:r>
              <w:rPr>
                <w:rFonts w:hint="eastAsia" w:ascii="宋体" w:hAnsi="宋体" w:eastAsia="宋体" w:cs="宋体"/>
                <w:color w:val="auto"/>
                <w:sz w:val="21"/>
                <w:szCs w:val="21"/>
                <w:highlight w:val="none"/>
                <w:lang w:eastAsia="zh-CN"/>
              </w:rPr>
              <w:t>货物请购清单</w:t>
            </w:r>
            <w:r>
              <w:rPr>
                <w:rFonts w:hint="eastAsia" w:ascii="宋体" w:hAnsi="宋体" w:eastAsia="宋体" w:cs="宋体"/>
                <w:color w:val="auto"/>
                <w:sz w:val="21"/>
                <w:szCs w:val="21"/>
                <w:highlight w:val="none"/>
              </w:rPr>
              <w:t>提供相应数量的货物</w:t>
            </w:r>
            <w:r>
              <w:rPr>
                <w:rFonts w:hint="eastAsia" w:ascii="宋体" w:hAnsi="宋体" w:eastAsia="宋体" w:cs="宋体"/>
                <w:color w:val="auto"/>
                <w:sz w:val="21"/>
                <w:szCs w:val="21"/>
                <w:highlight w:val="none"/>
                <w:lang w:val="en-US" w:eastAsia="zh-CN" w:bidi="ar-SA"/>
              </w:rPr>
              <w:t>。</w:t>
            </w:r>
          </w:p>
          <w:p w14:paraId="2E54675F">
            <w:pPr>
              <w:keepNext w:val="0"/>
              <w:keepLines w:val="0"/>
              <w:pageBreakBefore w:val="0"/>
              <w:bidi w:val="0"/>
              <w:spacing w:line="360" w:lineRule="auto"/>
              <w:ind w:firstLine="525"/>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⑵结算时按实际采购数量结算。</w:t>
            </w:r>
          </w:p>
          <w:p w14:paraId="083D867C">
            <w:pPr>
              <w:keepNext w:val="0"/>
              <w:keepLines w:val="0"/>
              <w:pageBreakBefore w:val="0"/>
              <w:bidi w:val="0"/>
              <w:spacing w:line="360" w:lineRule="auto"/>
              <w:ind w:firstLine="422"/>
              <w:jc w:val="both"/>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cs="宋体"/>
                <w:b/>
                <w:color w:val="auto"/>
                <w:sz w:val="21"/>
                <w:szCs w:val="21"/>
                <w:highlight w:val="none"/>
                <w:lang w:val="en-US" w:eastAsia="zh-CN"/>
              </w:rPr>
              <w:t>.</w:t>
            </w:r>
            <w:r>
              <w:rPr>
                <w:rFonts w:hint="eastAsia" w:ascii="宋体" w:hAnsi="宋体" w:eastAsia="宋体" w:cs="宋体"/>
                <w:b/>
                <w:color w:val="auto"/>
                <w:sz w:val="21"/>
                <w:szCs w:val="21"/>
                <w:highlight w:val="none"/>
              </w:rPr>
              <w:t>质量要求</w:t>
            </w:r>
          </w:p>
          <w:p w14:paraId="2E89AC9B">
            <w:pPr>
              <w:keepNext w:val="0"/>
              <w:keepLines w:val="0"/>
              <w:pageBreakBefore w:val="0"/>
              <w:bidi w:val="0"/>
              <w:spacing w:line="360" w:lineRule="auto"/>
              <w:ind w:firstLine="420"/>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⑴</w:t>
            </w:r>
            <w:r>
              <w:rPr>
                <w:rFonts w:hint="eastAsia" w:ascii="宋体" w:hAnsi="宋体" w:eastAsia="宋体" w:cs="宋体"/>
                <w:color w:val="auto"/>
                <w:sz w:val="21"/>
                <w:szCs w:val="21"/>
                <w:highlight w:val="none"/>
                <w:lang w:val="en-US" w:eastAsia="zh-CN"/>
              </w:rPr>
              <w:t>通过感官鉴别包装内产品，依靠视觉、嗅觉、味觉、触觉等鉴定食品的外观形态、色泽、气味、滋味和硬度(稠度)是否符合质量要求。</w:t>
            </w:r>
          </w:p>
          <w:p w14:paraId="17C45B24">
            <w:pPr>
              <w:keepNext w:val="0"/>
              <w:keepLines w:val="0"/>
              <w:pageBreakBefore w:val="0"/>
              <w:bidi w:val="0"/>
              <w:spacing w:line="360" w:lineRule="auto"/>
              <w:ind w:firstLine="420"/>
              <w:jc w:val="both"/>
              <w:outlineLvl w:val="9"/>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rPr>
              <w:t>⑵必须定型包装、有明显的标签、生产日期、生产厂家、保质期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产品合格证</w:t>
            </w:r>
            <w:r>
              <w:rPr>
                <w:rFonts w:hint="eastAsia" w:ascii="宋体" w:hAnsi="宋体" w:eastAsia="宋体" w:cs="宋体"/>
                <w:bCs/>
                <w:color w:val="auto"/>
                <w:sz w:val="21"/>
                <w:szCs w:val="21"/>
                <w:highlight w:val="none"/>
              </w:rPr>
              <w:t>、贮存条件、执行产品标准号等</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且</w:t>
            </w:r>
            <w:r>
              <w:rPr>
                <w:rFonts w:hint="eastAsia" w:ascii="宋体" w:hAnsi="宋体" w:eastAsia="宋体" w:cs="宋体"/>
                <w:color w:val="auto"/>
                <w:sz w:val="21"/>
                <w:szCs w:val="21"/>
                <w:highlight w:val="none"/>
                <w:lang w:val="en-US" w:eastAsia="zh-CN"/>
              </w:rPr>
              <w:t>必须</w:t>
            </w:r>
            <w:r>
              <w:rPr>
                <w:rFonts w:hint="eastAsia" w:ascii="宋体" w:hAnsi="宋体" w:eastAsia="宋体" w:cs="宋体"/>
                <w:color w:val="auto"/>
                <w:szCs w:val="21"/>
                <w:highlight w:val="none"/>
              </w:rPr>
              <w:t>符合《中华人民共和国食品安全法》要求</w:t>
            </w:r>
            <w:r>
              <w:rPr>
                <w:rFonts w:hint="eastAsia" w:ascii="宋体" w:hAnsi="宋体" w:eastAsia="宋体" w:cs="宋体"/>
                <w:color w:val="auto"/>
                <w:sz w:val="21"/>
                <w:szCs w:val="21"/>
                <w:highlight w:val="none"/>
                <w:lang w:val="en-US" w:eastAsia="zh-CN"/>
              </w:rPr>
              <w:t>。</w:t>
            </w:r>
          </w:p>
          <w:p w14:paraId="425A0FFE">
            <w:pPr>
              <w:keepNext w:val="0"/>
              <w:keepLines w:val="0"/>
              <w:pageBreakBefore w:val="0"/>
              <w:bidi w:val="0"/>
              <w:spacing w:line="360" w:lineRule="auto"/>
              <w:ind w:firstLine="420"/>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⑶</w:t>
            </w:r>
            <w:r>
              <w:rPr>
                <w:rFonts w:hint="eastAsia" w:ascii="宋体" w:hAnsi="宋体" w:eastAsia="宋体" w:cs="宋体"/>
                <w:color w:val="auto"/>
                <w:sz w:val="21"/>
                <w:szCs w:val="21"/>
                <w:highlight w:val="none"/>
                <w:lang w:val="en-US" w:eastAsia="zh-CN"/>
              </w:rPr>
              <w:t>有保质期限的商品剩余保存期不得少于原有保质期的四分之三。</w:t>
            </w:r>
          </w:p>
        </w:tc>
      </w:tr>
      <w:tr w14:paraId="797A9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noWrap w:val="0"/>
            <w:vAlign w:val="center"/>
          </w:tcPr>
          <w:p w14:paraId="182E94FB">
            <w:pPr>
              <w:keepNext w:val="0"/>
              <w:keepLines w:val="0"/>
              <w:pageBreakBefore w:val="0"/>
              <w:bidi w:val="0"/>
              <w:spacing w:after="0"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w:t>
            </w:r>
          </w:p>
        </w:tc>
        <w:tc>
          <w:tcPr>
            <w:tcW w:w="1384" w:type="dxa"/>
            <w:noWrap w:val="0"/>
            <w:vAlign w:val="center"/>
          </w:tcPr>
          <w:p w14:paraId="71F2C71D">
            <w:pPr>
              <w:keepNext w:val="0"/>
              <w:keepLines w:val="0"/>
              <w:pageBreakBefore w:val="0"/>
              <w:bidi w:val="0"/>
              <w:spacing w:after="0"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面包、蛋糕</w:t>
            </w:r>
          </w:p>
        </w:tc>
        <w:tc>
          <w:tcPr>
            <w:tcW w:w="716" w:type="dxa"/>
            <w:noWrap w:val="0"/>
            <w:vAlign w:val="center"/>
          </w:tcPr>
          <w:p w14:paraId="3E8ADA32">
            <w:pPr>
              <w:keepNext w:val="0"/>
              <w:keepLines w:val="0"/>
              <w:pageBreakBefore w:val="0"/>
              <w:widowControl w:val="0"/>
              <w:bidi w:val="0"/>
              <w:spacing w:line="360" w:lineRule="auto"/>
              <w:ind w:left="0" w:right="0" w:firstLine="0"/>
              <w:jc w:val="center"/>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1项</w:t>
            </w:r>
          </w:p>
        </w:tc>
        <w:tc>
          <w:tcPr>
            <w:tcW w:w="6799" w:type="dxa"/>
            <w:noWrap w:val="0"/>
            <w:vAlign w:val="center"/>
          </w:tcPr>
          <w:p w14:paraId="2882D843">
            <w:pPr>
              <w:keepNext w:val="0"/>
              <w:keepLines w:val="0"/>
              <w:pageBreakBefore w:val="0"/>
              <w:bidi w:val="0"/>
              <w:spacing w:line="360" w:lineRule="auto"/>
              <w:ind w:firstLine="422"/>
              <w:jc w:val="both"/>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cs="宋体"/>
                <w:b/>
                <w:color w:val="auto"/>
                <w:sz w:val="21"/>
                <w:szCs w:val="21"/>
                <w:highlight w:val="none"/>
                <w:lang w:val="en-US" w:eastAsia="zh-CN"/>
              </w:rPr>
              <w:t>.</w:t>
            </w:r>
            <w:r>
              <w:rPr>
                <w:rFonts w:hint="eastAsia" w:ascii="宋体" w:hAnsi="宋体" w:eastAsia="宋体" w:cs="宋体"/>
                <w:b/>
                <w:color w:val="auto"/>
                <w:sz w:val="21"/>
                <w:szCs w:val="21"/>
                <w:highlight w:val="none"/>
              </w:rPr>
              <w:t>采购需求</w:t>
            </w:r>
          </w:p>
          <w:p w14:paraId="67A1D731">
            <w:pPr>
              <w:keepNext w:val="0"/>
              <w:keepLines w:val="0"/>
              <w:pageBreakBefore w:val="0"/>
              <w:bidi w:val="0"/>
              <w:spacing w:line="360" w:lineRule="auto"/>
              <w:ind w:firstLine="525"/>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⑴实行每批次采购，供应商应按采购单位的</w:t>
            </w:r>
            <w:r>
              <w:rPr>
                <w:rFonts w:hint="eastAsia" w:ascii="宋体" w:hAnsi="宋体" w:eastAsia="宋体" w:cs="宋体"/>
                <w:color w:val="auto"/>
                <w:sz w:val="21"/>
                <w:szCs w:val="21"/>
                <w:highlight w:val="none"/>
                <w:lang w:eastAsia="zh-CN"/>
              </w:rPr>
              <w:t>货物请购清单</w:t>
            </w:r>
            <w:r>
              <w:rPr>
                <w:rFonts w:hint="eastAsia" w:ascii="宋体" w:hAnsi="宋体" w:eastAsia="宋体" w:cs="宋体"/>
                <w:color w:val="auto"/>
                <w:sz w:val="21"/>
                <w:szCs w:val="21"/>
                <w:highlight w:val="none"/>
              </w:rPr>
              <w:t>提供相应数量的货物</w:t>
            </w:r>
            <w:r>
              <w:rPr>
                <w:rFonts w:hint="eastAsia" w:ascii="宋体" w:hAnsi="宋体" w:eastAsia="宋体" w:cs="宋体"/>
                <w:color w:val="auto"/>
                <w:sz w:val="21"/>
                <w:szCs w:val="21"/>
                <w:highlight w:val="none"/>
                <w:lang w:val="en-US" w:eastAsia="zh-CN" w:bidi="ar-SA"/>
              </w:rPr>
              <w:t>。</w:t>
            </w:r>
          </w:p>
          <w:p w14:paraId="44F6F0E2">
            <w:pPr>
              <w:keepNext w:val="0"/>
              <w:keepLines w:val="0"/>
              <w:pageBreakBefore w:val="0"/>
              <w:bidi w:val="0"/>
              <w:spacing w:line="360" w:lineRule="auto"/>
              <w:ind w:firstLine="525"/>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⑵结算时按实际采购数量结算。</w:t>
            </w:r>
          </w:p>
          <w:p w14:paraId="675E6B1B">
            <w:pPr>
              <w:keepNext w:val="0"/>
              <w:keepLines w:val="0"/>
              <w:pageBreakBefore w:val="0"/>
              <w:bidi w:val="0"/>
              <w:spacing w:line="360" w:lineRule="auto"/>
              <w:ind w:firstLine="422"/>
              <w:jc w:val="both"/>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cs="宋体"/>
                <w:b/>
                <w:color w:val="auto"/>
                <w:sz w:val="21"/>
                <w:szCs w:val="21"/>
                <w:highlight w:val="none"/>
                <w:lang w:val="en-US" w:eastAsia="zh-CN"/>
              </w:rPr>
              <w:t>.</w:t>
            </w:r>
            <w:r>
              <w:rPr>
                <w:rFonts w:hint="eastAsia" w:ascii="宋体" w:hAnsi="宋体" w:eastAsia="宋体" w:cs="宋体"/>
                <w:b/>
                <w:color w:val="auto"/>
                <w:sz w:val="21"/>
                <w:szCs w:val="21"/>
                <w:highlight w:val="none"/>
              </w:rPr>
              <w:t>质量要求</w:t>
            </w:r>
          </w:p>
          <w:p w14:paraId="22BAEB87">
            <w:pPr>
              <w:keepNext w:val="0"/>
              <w:keepLines w:val="0"/>
              <w:pageBreakBefore w:val="0"/>
              <w:bidi w:val="0"/>
              <w:spacing w:line="360" w:lineRule="auto"/>
              <w:ind w:firstLine="420"/>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⑴</w:t>
            </w:r>
            <w:r>
              <w:rPr>
                <w:rFonts w:hint="eastAsia" w:ascii="宋体" w:hAnsi="宋体" w:eastAsia="宋体" w:cs="宋体"/>
                <w:color w:val="auto"/>
                <w:sz w:val="21"/>
                <w:szCs w:val="21"/>
                <w:highlight w:val="none"/>
                <w:lang w:val="en-US" w:eastAsia="zh-CN"/>
              </w:rPr>
              <w:t>通过食品质量感官鉴别包装内产品及无包装产品，依靠视觉、嗅觉、味觉、触觉等鉴定食品的外观形态、色泽、气味、滋味和硬度(稠度)是否符合质量要求。</w:t>
            </w:r>
          </w:p>
          <w:p w14:paraId="1B14FE57">
            <w:pPr>
              <w:keepNext w:val="0"/>
              <w:keepLines w:val="0"/>
              <w:pageBreakBefore w:val="0"/>
              <w:bidi w:val="0"/>
              <w:spacing w:line="360" w:lineRule="auto"/>
              <w:ind w:firstLine="420"/>
              <w:jc w:val="both"/>
              <w:outlineLvl w:val="9"/>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rPr>
              <w:t>⑵所供副食品必须定点厂家制作，定型包装、有明显的标签、生产日期、生产厂家、保质期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产品合格证</w:t>
            </w:r>
            <w:r>
              <w:rPr>
                <w:rFonts w:hint="eastAsia" w:ascii="宋体" w:hAnsi="宋体" w:eastAsia="宋体" w:cs="宋体"/>
                <w:bCs/>
                <w:color w:val="auto"/>
                <w:sz w:val="21"/>
                <w:szCs w:val="21"/>
                <w:highlight w:val="none"/>
              </w:rPr>
              <w:t>、贮存条件、执行产品标准号等</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且</w:t>
            </w:r>
            <w:r>
              <w:rPr>
                <w:rFonts w:hint="eastAsia" w:ascii="宋体" w:hAnsi="宋体" w:eastAsia="宋体" w:cs="宋体"/>
                <w:color w:val="auto"/>
                <w:sz w:val="21"/>
                <w:szCs w:val="21"/>
                <w:highlight w:val="none"/>
                <w:lang w:val="en-US" w:eastAsia="zh-CN"/>
              </w:rPr>
              <w:t>必须</w:t>
            </w:r>
            <w:r>
              <w:rPr>
                <w:rFonts w:hint="eastAsia" w:ascii="宋体" w:hAnsi="宋体" w:eastAsia="宋体" w:cs="宋体"/>
                <w:color w:val="auto"/>
                <w:szCs w:val="21"/>
                <w:highlight w:val="none"/>
              </w:rPr>
              <w:t>符合《中华人民共和国食品安全法》要求</w:t>
            </w:r>
            <w:r>
              <w:rPr>
                <w:rFonts w:hint="eastAsia" w:ascii="宋体" w:hAnsi="宋体" w:eastAsia="宋体" w:cs="宋体"/>
                <w:color w:val="auto"/>
                <w:sz w:val="21"/>
                <w:szCs w:val="21"/>
                <w:highlight w:val="none"/>
                <w:lang w:val="en-US" w:eastAsia="zh-CN"/>
              </w:rPr>
              <w:t>。</w:t>
            </w:r>
          </w:p>
          <w:p w14:paraId="70FD482B">
            <w:pPr>
              <w:keepNext w:val="0"/>
              <w:keepLines w:val="0"/>
              <w:pageBreakBefore w:val="0"/>
              <w:bidi w:val="0"/>
              <w:spacing w:line="360" w:lineRule="auto"/>
              <w:ind w:firstLine="420"/>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⑶</w:t>
            </w:r>
            <w:r>
              <w:rPr>
                <w:rFonts w:hint="eastAsia" w:ascii="宋体" w:hAnsi="宋体" w:eastAsia="宋体" w:cs="宋体"/>
                <w:color w:val="auto"/>
                <w:sz w:val="21"/>
                <w:szCs w:val="21"/>
                <w:highlight w:val="none"/>
                <w:lang w:val="en-US" w:eastAsia="zh-CN"/>
              </w:rPr>
              <w:t>有保质期限的商品剩余保存期不得少于原有保质期的四分之三。</w:t>
            </w:r>
          </w:p>
          <w:p w14:paraId="1C713628">
            <w:pPr>
              <w:keepNext w:val="0"/>
              <w:keepLines w:val="0"/>
              <w:pageBreakBefore w:val="0"/>
              <w:numPr>
                <w:ilvl w:val="0"/>
                <w:numId w:val="0"/>
              </w:numPr>
              <w:bidi w:val="0"/>
              <w:spacing w:line="360" w:lineRule="auto"/>
              <w:ind w:left="0" w:firstLine="42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（4）预包装食品：</w:t>
            </w:r>
          </w:p>
          <w:p w14:paraId="47CBBB56">
            <w:pPr>
              <w:keepNext w:val="0"/>
              <w:keepLines w:val="0"/>
              <w:pageBreakBefore w:val="0"/>
              <w:numPr>
                <w:ilvl w:val="0"/>
                <w:numId w:val="0"/>
              </w:numPr>
              <w:bidi w:val="0"/>
              <w:spacing w:line="360" w:lineRule="auto"/>
              <w:ind w:left="0" w:firstLine="63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食品必须符合卫生规定，没有污染物质，不含有害物质。</w:t>
            </w:r>
          </w:p>
          <w:p w14:paraId="2F6B04A7">
            <w:pPr>
              <w:keepNext w:val="0"/>
              <w:keepLines w:val="0"/>
              <w:pageBreakBefore w:val="0"/>
              <w:numPr>
                <w:ilvl w:val="0"/>
                <w:numId w:val="0"/>
              </w:numPr>
              <w:bidi w:val="0"/>
              <w:spacing w:line="360" w:lineRule="auto"/>
              <w:ind w:left="0" w:firstLine="63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外包装完好无损，并包括必要的标签和使用说明。</w:t>
            </w:r>
          </w:p>
          <w:p w14:paraId="25732F9D">
            <w:pPr>
              <w:keepNext w:val="0"/>
              <w:keepLines w:val="0"/>
              <w:pageBreakBefore w:val="0"/>
              <w:bidi w:val="0"/>
              <w:spacing w:line="360" w:lineRule="auto"/>
              <w:ind w:firstLine="630"/>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食品包装必须标识生产日期、保质期和储藏条件。</w:t>
            </w:r>
          </w:p>
        </w:tc>
      </w:tr>
      <w:tr w14:paraId="554C7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noWrap w:val="0"/>
            <w:vAlign w:val="center"/>
          </w:tcPr>
          <w:p w14:paraId="4080B42E">
            <w:pPr>
              <w:keepNext w:val="0"/>
              <w:keepLines w:val="0"/>
              <w:pageBreakBefore w:val="0"/>
              <w:bidi w:val="0"/>
              <w:spacing w:after="0"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w:t>
            </w:r>
          </w:p>
        </w:tc>
        <w:tc>
          <w:tcPr>
            <w:tcW w:w="1384" w:type="dxa"/>
            <w:noWrap w:val="0"/>
            <w:vAlign w:val="center"/>
          </w:tcPr>
          <w:p w14:paraId="27A1DC8F">
            <w:pPr>
              <w:keepNext w:val="0"/>
              <w:keepLines w:val="0"/>
              <w:pageBreakBefore w:val="0"/>
              <w:bidi w:val="0"/>
              <w:spacing w:after="0" w:line="360" w:lineRule="auto"/>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零食（八宝粥、饼干等）</w:t>
            </w:r>
          </w:p>
        </w:tc>
        <w:tc>
          <w:tcPr>
            <w:tcW w:w="716" w:type="dxa"/>
            <w:noWrap w:val="0"/>
            <w:vAlign w:val="center"/>
          </w:tcPr>
          <w:p w14:paraId="3CAB1903">
            <w:pPr>
              <w:keepNext w:val="0"/>
              <w:keepLines w:val="0"/>
              <w:pageBreakBefore w:val="0"/>
              <w:widowControl w:val="0"/>
              <w:bidi w:val="0"/>
              <w:spacing w:line="360" w:lineRule="auto"/>
              <w:ind w:left="0" w:right="0" w:firstLine="0"/>
              <w:jc w:val="center"/>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1项</w:t>
            </w:r>
          </w:p>
        </w:tc>
        <w:tc>
          <w:tcPr>
            <w:tcW w:w="6799" w:type="dxa"/>
            <w:noWrap w:val="0"/>
            <w:vAlign w:val="center"/>
          </w:tcPr>
          <w:p w14:paraId="4808065F">
            <w:pPr>
              <w:keepNext w:val="0"/>
              <w:keepLines w:val="0"/>
              <w:pageBreakBefore w:val="0"/>
              <w:bidi w:val="0"/>
              <w:spacing w:line="360" w:lineRule="auto"/>
              <w:ind w:firstLine="422"/>
              <w:jc w:val="both"/>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cs="宋体"/>
                <w:b/>
                <w:color w:val="auto"/>
                <w:sz w:val="21"/>
                <w:szCs w:val="21"/>
                <w:highlight w:val="none"/>
                <w:lang w:val="en-US" w:eastAsia="zh-CN"/>
              </w:rPr>
              <w:t>.</w:t>
            </w:r>
            <w:r>
              <w:rPr>
                <w:rFonts w:hint="eastAsia" w:ascii="宋体" w:hAnsi="宋体" w:eastAsia="宋体" w:cs="宋体"/>
                <w:b/>
                <w:color w:val="auto"/>
                <w:sz w:val="21"/>
                <w:szCs w:val="21"/>
                <w:highlight w:val="none"/>
              </w:rPr>
              <w:t>采购需求</w:t>
            </w:r>
          </w:p>
          <w:p w14:paraId="757B2B88">
            <w:pPr>
              <w:keepNext w:val="0"/>
              <w:keepLines w:val="0"/>
              <w:pageBreakBefore w:val="0"/>
              <w:bidi w:val="0"/>
              <w:spacing w:line="360" w:lineRule="auto"/>
              <w:ind w:firstLine="525"/>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⑴实行每批次采购，供应商应按采购单位的</w:t>
            </w:r>
            <w:r>
              <w:rPr>
                <w:rFonts w:hint="eastAsia" w:ascii="宋体" w:hAnsi="宋体" w:eastAsia="宋体" w:cs="宋体"/>
                <w:color w:val="auto"/>
                <w:sz w:val="21"/>
                <w:szCs w:val="21"/>
                <w:highlight w:val="none"/>
                <w:lang w:eastAsia="zh-CN"/>
              </w:rPr>
              <w:t>货物请购清单</w:t>
            </w:r>
            <w:r>
              <w:rPr>
                <w:rFonts w:hint="eastAsia" w:ascii="宋体" w:hAnsi="宋体" w:eastAsia="宋体" w:cs="宋体"/>
                <w:color w:val="auto"/>
                <w:sz w:val="21"/>
                <w:szCs w:val="21"/>
                <w:highlight w:val="none"/>
              </w:rPr>
              <w:t>提供相应数量的货物</w:t>
            </w:r>
            <w:r>
              <w:rPr>
                <w:rFonts w:hint="eastAsia" w:ascii="宋体" w:hAnsi="宋体" w:eastAsia="宋体" w:cs="宋体"/>
                <w:color w:val="auto"/>
                <w:sz w:val="21"/>
                <w:szCs w:val="21"/>
                <w:highlight w:val="none"/>
                <w:lang w:val="en-US" w:eastAsia="zh-CN" w:bidi="ar-SA"/>
              </w:rPr>
              <w:t>。</w:t>
            </w:r>
          </w:p>
          <w:p w14:paraId="2C84E6CE">
            <w:pPr>
              <w:keepNext w:val="0"/>
              <w:keepLines w:val="0"/>
              <w:pageBreakBefore w:val="0"/>
              <w:bidi w:val="0"/>
              <w:spacing w:line="360" w:lineRule="auto"/>
              <w:ind w:firstLine="525"/>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⑵结算时按实际采购数量结算。</w:t>
            </w:r>
          </w:p>
          <w:p w14:paraId="02F7D426">
            <w:pPr>
              <w:keepNext w:val="0"/>
              <w:keepLines w:val="0"/>
              <w:pageBreakBefore w:val="0"/>
              <w:bidi w:val="0"/>
              <w:spacing w:line="360" w:lineRule="auto"/>
              <w:ind w:firstLine="422"/>
              <w:jc w:val="both"/>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cs="宋体"/>
                <w:b/>
                <w:color w:val="auto"/>
                <w:sz w:val="21"/>
                <w:szCs w:val="21"/>
                <w:highlight w:val="none"/>
                <w:lang w:val="en-US" w:eastAsia="zh-CN"/>
              </w:rPr>
              <w:t>.</w:t>
            </w:r>
            <w:r>
              <w:rPr>
                <w:rFonts w:hint="eastAsia" w:ascii="宋体" w:hAnsi="宋体" w:eastAsia="宋体" w:cs="宋体"/>
                <w:b/>
                <w:color w:val="auto"/>
                <w:sz w:val="21"/>
                <w:szCs w:val="21"/>
                <w:highlight w:val="none"/>
              </w:rPr>
              <w:t>质量要求</w:t>
            </w:r>
          </w:p>
          <w:p w14:paraId="12D10724">
            <w:pPr>
              <w:keepNext w:val="0"/>
              <w:keepLines w:val="0"/>
              <w:pageBreakBefore w:val="0"/>
              <w:bidi w:val="0"/>
              <w:spacing w:line="360" w:lineRule="auto"/>
              <w:ind w:firstLine="420"/>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⑴</w:t>
            </w:r>
            <w:r>
              <w:rPr>
                <w:rFonts w:hint="eastAsia" w:ascii="宋体" w:hAnsi="宋体" w:eastAsia="宋体" w:cs="宋体"/>
                <w:color w:val="auto"/>
                <w:sz w:val="21"/>
                <w:szCs w:val="21"/>
                <w:highlight w:val="none"/>
                <w:lang w:val="en-US" w:eastAsia="zh-CN"/>
              </w:rPr>
              <w:t>通过食品质量感官鉴别包装内产品及无包装产品，依靠视觉、嗅觉、味觉、触觉等鉴定食品的外观形态、色泽、气味、滋味和硬度(稠度)是否符合质量要求。</w:t>
            </w:r>
          </w:p>
          <w:p w14:paraId="3E8ADB6F">
            <w:pPr>
              <w:keepNext w:val="0"/>
              <w:keepLines w:val="0"/>
              <w:pageBreakBefore w:val="0"/>
              <w:bidi w:val="0"/>
              <w:spacing w:line="360" w:lineRule="auto"/>
              <w:ind w:firstLine="420"/>
              <w:jc w:val="both"/>
              <w:outlineLvl w:val="9"/>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rPr>
              <w:t>⑵所供副食品必须定点厂家制作，定型包装、有明显的标签、生产日期、生产厂家、保质期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产品合格证</w:t>
            </w:r>
            <w:r>
              <w:rPr>
                <w:rFonts w:hint="eastAsia" w:ascii="宋体" w:hAnsi="宋体" w:eastAsia="宋体" w:cs="宋体"/>
                <w:bCs/>
                <w:color w:val="auto"/>
                <w:sz w:val="21"/>
                <w:szCs w:val="21"/>
                <w:highlight w:val="none"/>
              </w:rPr>
              <w:t>、贮存条件、执行产品标准号等</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且</w:t>
            </w:r>
            <w:r>
              <w:rPr>
                <w:rFonts w:hint="eastAsia" w:ascii="宋体" w:hAnsi="宋体" w:eastAsia="宋体" w:cs="宋体"/>
                <w:color w:val="auto"/>
                <w:sz w:val="21"/>
                <w:szCs w:val="21"/>
                <w:highlight w:val="none"/>
                <w:lang w:val="en-US" w:eastAsia="zh-CN"/>
              </w:rPr>
              <w:t>必须</w:t>
            </w:r>
            <w:r>
              <w:rPr>
                <w:rFonts w:hint="eastAsia" w:ascii="宋体" w:hAnsi="宋体" w:eastAsia="宋体" w:cs="宋体"/>
                <w:color w:val="auto"/>
                <w:szCs w:val="21"/>
                <w:highlight w:val="none"/>
              </w:rPr>
              <w:t>符合《中华人民共和国食品安全法》要求</w:t>
            </w:r>
            <w:r>
              <w:rPr>
                <w:rFonts w:hint="eastAsia" w:ascii="宋体" w:hAnsi="宋体" w:eastAsia="宋体" w:cs="宋体"/>
                <w:color w:val="auto"/>
                <w:sz w:val="21"/>
                <w:szCs w:val="21"/>
                <w:highlight w:val="none"/>
                <w:lang w:val="en-US" w:eastAsia="zh-CN"/>
              </w:rPr>
              <w:t>。</w:t>
            </w:r>
          </w:p>
          <w:p w14:paraId="640D17F0">
            <w:pPr>
              <w:keepNext w:val="0"/>
              <w:keepLines w:val="0"/>
              <w:pageBreakBefore w:val="0"/>
              <w:bidi w:val="0"/>
              <w:spacing w:line="360" w:lineRule="auto"/>
              <w:ind w:firstLine="420"/>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⑶</w:t>
            </w:r>
            <w:r>
              <w:rPr>
                <w:rFonts w:hint="eastAsia" w:ascii="宋体" w:hAnsi="宋体" w:eastAsia="宋体" w:cs="宋体"/>
                <w:color w:val="auto"/>
                <w:sz w:val="21"/>
                <w:szCs w:val="21"/>
                <w:highlight w:val="none"/>
                <w:lang w:val="en-US" w:eastAsia="zh-CN"/>
              </w:rPr>
              <w:t>有保质期限的商品剩余保存期不得少于原有保质期的四分之三。</w:t>
            </w:r>
          </w:p>
          <w:p w14:paraId="311E35C2">
            <w:pPr>
              <w:keepNext w:val="0"/>
              <w:keepLines w:val="0"/>
              <w:pageBreakBefore w:val="0"/>
              <w:numPr>
                <w:ilvl w:val="0"/>
                <w:numId w:val="0"/>
              </w:numPr>
              <w:bidi w:val="0"/>
              <w:spacing w:line="360" w:lineRule="auto"/>
              <w:ind w:left="0" w:firstLine="42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（4）预包装食品：</w:t>
            </w:r>
          </w:p>
          <w:p w14:paraId="5FC7CE7A">
            <w:pPr>
              <w:keepNext w:val="0"/>
              <w:keepLines w:val="0"/>
              <w:pageBreakBefore w:val="0"/>
              <w:numPr>
                <w:ilvl w:val="0"/>
                <w:numId w:val="0"/>
              </w:numPr>
              <w:bidi w:val="0"/>
              <w:spacing w:line="360" w:lineRule="auto"/>
              <w:ind w:left="0" w:firstLine="63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食品必须符合卫生规定，没有污染物质，不含有害物质。</w:t>
            </w:r>
          </w:p>
          <w:p w14:paraId="7E33FCAA">
            <w:pPr>
              <w:keepNext w:val="0"/>
              <w:keepLines w:val="0"/>
              <w:pageBreakBefore w:val="0"/>
              <w:numPr>
                <w:ilvl w:val="0"/>
                <w:numId w:val="0"/>
              </w:numPr>
              <w:bidi w:val="0"/>
              <w:spacing w:line="360" w:lineRule="auto"/>
              <w:ind w:left="0" w:firstLine="63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外包装完好无损，并包括必要的标签和使用说明。</w:t>
            </w:r>
          </w:p>
          <w:p w14:paraId="17366B15">
            <w:pPr>
              <w:keepNext w:val="0"/>
              <w:keepLines w:val="0"/>
              <w:pageBreakBefore w:val="0"/>
              <w:bidi w:val="0"/>
              <w:spacing w:line="360" w:lineRule="auto"/>
              <w:ind w:firstLine="630"/>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食品包装必须标识生产日期、保质期和储藏条件。</w:t>
            </w:r>
          </w:p>
        </w:tc>
      </w:tr>
    </w:tbl>
    <w:p w14:paraId="7346585E">
      <w:pPr>
        <w:keepNext w:val="0"/>
        <w:keepLines w:val="0"/>
        <w:pageBreakBefore w:val="0"/>
        <w:numPr>
          <w:ilvl w:val="0"/>
          <w:numId w:val="0"/>
        </w:numPr>
        <w:bidi w:val="0"/>
        <w:spacing w:line="312" w:lineRule="auto"/>
        <w:jc w:val="left"/>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clear="all"/>
      </w:r>
    </w:p>
    <w:tbl>
      <w:tblPr>
        <w:tblStyle w:val="33"/>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7D8F92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tcPr>
          <w:p w14:paraId="113AF204">
            <w:pPr>
              <w:keepNext w:val="0"/>
              <w:keepLines w:val="0"/>
              <w:pageBreakBefore w:val="0"/>
              <w:bidi w:val="0"/>
              <w:spacing w:line="360" w:lineRule="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19B0C4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03F6232">
            <w:pPr>
              <w:keepNext w:val="0"/>
              <w:keepLines w:val="0"/>
              <w:pageBreakBefore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15C15210">
            <w:pPr>
              <w:keepNext w:val="0"/>
              <w:keepLines w:val="0"/>
              <w:pageBreakBefore w:val="0"/>
              <w:bidi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自签订合同之日起至2027年6月30日止</w:t>
            </w:r>
            <w:r>
              <w:rPr>
                <w:rFonts w:hint="eastAsia" w:ascii="宋体" w:hAnsi="宋体" w:eastAsia="宋体" w:cs="宋体"/>
                <w:color w:val="auto"/>
                <w:szCs w:val="21"/>
                <w:highlight w:val="none"/>
              </w:rPr>
              <w:t>。</w:t>
            </w:r>
          </w:p>
          <w:p w14:paraId="03EB3A1C">
            <w:pPr>
              <w:keepNext w:val="0"/>
              <w:keepLines w:val="0"/>
              <w:pageBreakBefore w:val="0"/>
              <w:bidi w:val="0"/>
              <w:spacing w:line="360" w:lineRule="auto"/>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w:t>
            </w:r>
            <w:r>
              <w:rPr>
                <w:rFonts w:hint="eastAsia" w:ascii="宋体" w:hAnsi="宋体" w:cs="宋体"/>
                <w:color w:val="auto"/>
                <w:szCs w:val="21"/>
                <w:highlight w:val="none"/>
                <w:lang w:eastAsia="zh-CN"/>
              </w:rPr>
              <w:t>围）：</w:t>
            </w:r>
            <w:r>
              <w:rPr>
                <w:rFonts w:hint="eastAsia" w:ascii="宋体" w:hAnsi="宋体" w:cs="宋体"/>
                <w:color w:val="auto"/>
                <w:szCs w:val="21"/>
                <w:highlight w:val="none"/>
                <w:lang w:val="en-US" w:eastAsia="zh-CN"/>
              </w:rPr>
              <w:t>贵港市中等职业技术学校。</w:t>
            </w:r>
          </w:p>
        </w:tc>
      </w:tr>
      <w:tr w14:paraId="01EAC5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24837D78">
            <w:pPr>
              <w:keepNext w:val="0"/>
              <w:keepLines w:val="0"/>
              <w:pageBreakBefore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noWrap w:val="0"/>
          </w:tcPr>
          <w:p w14:paraId="53D77FDD">
            <w:pPr>
              <w:keepNext w:val="0"/>
              <w:keepLines w:val="0"/>
              <w:pageBreakBefore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2DFE8E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5DB943C">
            <w:pPr>
              <w:keepNext w:val="0"/>
              <w:keepLines w:val="0"/>
              <w:pageBreakBefore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446160E2">
            <w:pPr>
              <w:keepNext w:val="0"/>
              <w:keepLines w:val="0"/>
              <w:pageBreakBefore w:val="0"/>
              <w:bidi w:val="0"/>
              <w:spacing w:line="360" w:lineRule="auto"/>
              <w:rPr>
                <w:rFonts w:hint="eastAsia" w:ascii="宋体" w:hAnsi="宋体" w:eastAsia="宋体" w:cs="宋体"/>
                <w:color w:val="auto"/>
                <w:szCs w:val="21"/>
                <w:highlight w:val="none"/>
              </w:rPr>
            </w:pPr>
            <w:r>
              <w:rPr>
                <w:rFonts w:hint="eastAsia" w:ascii="宋体" w:hAnsi="宋体" w:eastAsia="宋体" w:cs="宋体"/>
                <w:bCs/>
                <w:color w:val="auto"/>
              </w:rPr>
              <w:t>一般情况下</w:t>
            </w:r>
            <w:r>
              <w:rPr>
                <w:rFonts w:hint="eastAsia" w:ascii="宋体" w:hAnsi="宋体" w:eastAsia="宋体" w:cs="宋体"/>
                <w:bCs/>
                <w:color w:val="auto"/>
                <w:lang w:eastAsia="zh-CN"/>
              </w:rPr>
              <w:t>采购人</w:t>
            </w:r>
            <w:r>
              <w:rPr>
                <w:rFonts w:hint="eastAsia" w:ascii="宋体" w:hAnsi="宋体" w:eastAsia="宋体" w:cs="宋体"/>
                <w:bCs/>
                <w:color w:val="auto"/>
              </w:rPr>
              <w:t>按月进行结算，采购资金由</w:t>
            </w:r>
            <w:r>
              <w:rPr>
                <w:rFonts w:hint="eastAsia" w:ascii="宋体" w:hAnsi="宋体" w:eastAsia="宋体" w:cs="宋体"/>
                <w:bCs/>
                <w:color w:val="auto"/>
                <w:lang w:eastAsia="zh-CN"/>
              </w:rPr>
              <w:t>采购人</w:t>
            </w:r>
            <w:r>
              <w:rPr>
                <w:rFonts w:hint="eastAsia" w:ascii="宋体" w:hAnsi="宋体" w:eastAsia="宋体" w:cs="宋体"/>
                <w:bCs/>
                <w:color w:val="auto"/>
              </w:rPr>
              <w:t>财务账户转入</w:t>
            </w:r>
            <w:r>
              <w:rPr>
                <w:rFonts w:hint="eastAsia" w:ascii="宋体" w:hAnsi="宋体" w:cs="宋体"/>
                <w:bCs/>
                <w:color w:val="auto"/>
                <w:lang w:eastAsia="zh-CN"/>
              </w:rPr>
              <w:t>供应商</w:t>
            </w:r>
            <w:r>
              <w:rPr>
                <w:rFonts w:hint="eastAsia" w:ascii="宋体" w:hAnsi="宋体" w:eastAsia="宋体" w:cs="宋体"/>
                <w:bCs/>
                <w:color w:val="auto"/>
              </w:rPr>
              <w:t>账户。每月</w:t>
            </w:r>
            <w:r>
              <w:rPr>
                <w:rFonts w:hint="eastAsia" w:ascii="宋体" w:hAnsi="宋体" w:cs="宋体"/>
                <w:bCs/>
                <w:color w:val="auto"/>
                <w:lang w:val="en-US" w:eastAsia="zh-CN"/>
              </w:rPr>
              <w:t>15</w:t>
            </w:r>
            <w:r>
              <w:rPr>
                <w:rFonts w:hint="eastAsia" w:ascii="宋体" w:hAnsi="宋体" w:eastAsia="宋体" w:cs="宋体"/>
                <w:bCs/>
                <w:color w:val="auto"/>
              </w:rPr>
              <w:t>日前，</w:t>
            </w:r>
            <w:r>
              <w:rPr>
                <w:rFonts w:hint="eastAsia" w:ascii="宋体" w:hAnsi="宋体" w:cs="宋体"/>
                <w:bCs/>
                <w:color w:val="auto"/>
                <w:lang w:eastAsia="zh-CN"/>
              </w:rPr>
              <w:t>供应商</w:t>
            </w:r>
            <w:r>
              <w:rPr>
                <w:rFonts w:hint="eastAsia" w:ascii="宋体" w:hAnsi="宋体" w:eastAsia="宋体" w:cs="宋体"/>
                <w:bCs/>
                <w:color w:val="auto"/>
              </w:rPr>
              <w:t>向</w:t>
            </w:r>
            <w:r>
              <w:rPr>
                <w:rFonts w:hint="eastAsia" w:ascii="宋体" w:hAnsi="宋体" w:eastAsia="宋体" w:cs="宋体"/>
                <w:bCs/>
                <w:color w:val="auto"/>
                <w:lang w:eastAsia="zh-CN"/>
              </w:rPr>
              <w:t>采购人</w:t>
            </w:r>
            <w:r>
              <w:rPr>
                <w:rFonts w:hint="eastAsia" w:ascii="宋体" w:hAnsi="宋体" w:eastAsia="宋体" w:cs="宋体"/>
                <w:bCs/>
                <w:color w:val="auto"/>
              </w:rPr>
              <w:t>开具上一月份月度供货相应数额的发票及相关报账材料，采购人收到发票和报账材料后30个工作日内支付。特殊情况，需临时改变结算方式，双方可通过协商解决。</w:t>
            </w:r>
          </w:p>
        </w:tc>
      </w:tr>
      <w:tr w14:paraId="14FF16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64CEDA6">
            <w:pPr>
              <w:keepNext w:val="0"/>
              <w:keepLines w:val="0"/>
              <w:pageBreakBefore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7DA2D74B">
            <w:pPr>
              <w:keepNext w:val="0"/>
              <w:keepLines w:val="0"/>
              <w:pageBreakBefore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w:t>
            </w:r>
            <w:r>
              <w:rPr>
                <w:rFonts w:hint="eastAsia" w:ascii="宋体" w:hAnsi="宋体" w:eastAsia="宋体" w:cs="宋体"/>
                <w:color w:val="auto"/>
                <w:highlight w:val="none"/>
              </w:rPr>
              <w:t>供货服务对象：贵港市中等职业技术学校。</w:t>
            </w:r>
          </w:p>
          <w:p w14:paraId="43964582">
            <w:pPr>
              <w:keepNext w:val="0"/>
              <w:keepLines w:val="0"/>
              <w:pageBreakBefore w:val="0"/>
              <w:bidi w:val="0"/>
              <w:spacing w:line="360" w:lineRule="auto"/>
              <w:rPr>
                <w:rFonts w:hint="eastAsia" w:ascii="宋体" w:hAnsi="宋体" w:eastAsia="宋体" w:cs="宋体"/>
                <w:color w:val="auto"/>
                <w:highlight w:val="none"/>
              </w:rPr>
            </w:pP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rPr>
              <w:t>建设统一配送中心和全链条可溯源信息化监管系统。</w:t>
            </w:r>
          </w:p>
          <w:p w14:paraId="7FB22D59">
            <w:pPr>
              <w:keepNext w:val="0"/>
              <w:keepLines w:val="0"/>
              <w:pageBreakBefore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采购量：采购数量以实际结算数量为准，</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不得因实际供应量与</w:t>
            </w:r>
            <w:r>
              <w:rPr>
                <w:rFonts w:hint="eastAsia" w:ascii="宋体" w:hAnsi="宋体" w:cs="宋体"/>
                <w:color w:val="auto"/>
                <w:highlight w:val="none"/>
                <w:lang w:val="en-US" w:eastAsia="zh-CN"/>
              </w:rPr>
              <w:t>成交</w:t>
            </w:r>
            <w:r>
              <w:rPr>
                <w:rFonts w:hint="eastAsia" w:ascii="宋体" w:hAnsi="宋体" w:eastAsia="宋体" w:cs="宋体"/>
                <w:color w:val="auto"/>
                <w:highlight w:val="none"/>
              </w:rPr>
              <w:t>数量不一致提出异议。</w:t>
            </w:r>
          </w:p>
          <w:p w14:paraId="0150699E">
            <w:pPr>
              <w:keepNext w:val="0"/>
              <w:keepLines w:val="0"/>
              <w:pageBreakBefore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不得将</w:t>
            </w:r>
            <w:r>
              <w:rPr>
                <w:rFonts w:hint="eastAsia" w:ascii="宋体" w:hAnsi="宋体" w:cs="宋体"/>
                <w:color w:val="auto"/>
                <w:highlight w:val="none"/>
                <w:lang w:val="en-US" w:eastAsia="zh-CN"/>
              </w:rPr>
              <w:t>成交</w:t>
            </w:r>
            <w:r>
              <w:rPr>
                <w:rFonts w:hint="eastAsia" w:ascii="宋体" w:hAnsi="宋体" w:eastAsia="宋体" w:cs="宋体"/>
                <w:color w:val="auto"/>
                <w:highlight w:val="none"/>
              </w:rPr>
              <w:t>货物转包或分包给第三方，采购</w:t>
            </w:r>
            <w:r>
              <w:rPr>
                <w:rFonts w:hint="eastAsia" w:ascii="宋体" w:hAnsi="宋体" w:cs="宋体"/>
                <w:color w:val="auto"/>
                <w:highlight w:val="none"/>
                <w:lang w:val="en-US" w:eastAsia="zh-CN"/>
              </w:rPr>
              <w:t>人</w:t>
            </w:r>
            <w:r>
              <w:rPr>
                <w:rFonts w:hint="eastAsia" w:ascii="宋体" w:hAnsi="宋体" w:eastAsia="宋体" w:cs="宋体"/>
                <w:color w:val="auto"/>
                <w:highlight w:val="none"/>
              </w:rPr>
              <w:t>发现的有权单方终止合同。由此产生的一切经济损失由</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自行承担。</w:t>
            </w:r>
          </w:p>
          <w:p w14:paraId="191D2C7E">
            <w:pPr>
              <w:keepNext w:val="0"/>
              <w:keepLines w:val="0"/>
              <w:pageBreakBefore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在合同履行期间保证对采购单位的货物供应，</w:t>
            </w:r>
            <w:r>
              <w:rPr>
                <w:rFonts w:hint="eastAsia" w:ascii="宋体" w:hAnsi="宋体" w:cs="宋体"/>
                <w:color w:val="auto"/>
                <w:highlight w:val="none"/>
                <w:lang w:val="en-US" w:eastAsia="zh-CN"/>
              </w:rPr>
              <w:t>成交</w:t>
            </w:r>
            <w:r>
              <w:rPr>
                <w:rFonts w:hint="eastAsia" w:ascii="宋体" w:hAnsi="宋体" w:eastAsia="宋体" w:cs="宋体"/>
                <w:color w:val="auto"/>
                <w:highlight w:val="none"/>
              </w:rPr>
              <w:t>后不得拒绝采购单位分配的任务。</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在服务期内没能达到</w:t>
            </w:r>
            <w:r>
              <w:rPr>
                <w:rFonts w:hint="eastAsia" w:ascii="宋体" w:hAnsi="宋体" w:cs="宋体"/>
                <w:color w:val="auto"/>
                <w:highlight w:val="none"/>
                <w:lang w:val="en-US" w:eastAsia="zh-CN"/>
              </w:rPr>
              <w:t>采购</w:t>
            </w:r>
            <w:r>
              <w:rPr>
                <w:rFonts w:hint="eastAsia" w:ascii="宋体" w:hAnsi="宋体" w:eastAsia="宋体" w:cs="宋体"/>
                <w:color w:val="auto"/>
                <w:highlight w:val="none"/>
              </w:rPr>
              <w:t>文件承诺的服务要求的，</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未按要求履行协议义务的或</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的资质在服务期内发生变化不再符合要求的，采购单位均有权单方终止合同，由此产生的一切经济损失由</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自行承担。</w:t>
            </w:r>
          </w:p>
          <w:p w14:paraId="2FD958F3">
            <w:pPr>
              <w:keepNext w:val="0"/>
              <w:keepLines w:val="0"/>
              <w:pageBreakBefore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必须遵守国家的法律法规及采购单位的规章制度。</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（包括送货人员）必须服从采购单位的监督、管理。进入校园出现与学生私自接触、捎带物品和利益交易等违规行为的，直接终止合同，并追究供应商相关责任。</w:t>
            </w:r>
          </w:p>
          <w:p w14:paraId="5A77F826">
            <w:pPr>
              <w:keepNext w:val="0"/>
              <w:keepLines w:val="0"/>
              <w:pageBreakBefore w:val="0"/>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应保证所提供的产品必须是合格安全的产品，供应的货物因产品质量问题造成食品安全事故的，直接取消供应商的供货资格，由供应商承担全部经济赔偿责任及其他法律责任。</w:t>
            </w:r>
          </w:p>
        </w:tc>
      </w:tr>
      <w:tr w14:paraId="6B7B12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F8B0B82">
            <w:pPr>
              <w:keepNext w:val="0"/>
              <w:keepLines w:val="0"/>
              <w:pageBreakBefore w:val="0"/>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Times New Roman" w:hAnsi="Times New Roman" w:eastAsia="宋体" w:cs="Times New Roman"/>
                <w:b/>
                <w:bCs/>
                <w:color w:val="auto"/>
                <w:highlight w:val="none"/>
                <w:lang w:val="en-US" w:eastAsia="zh-CN"/>
              </w:rPr>
              <w:t>价格要求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1DDD047D">
            <w:pPr>
              <w:keepNext w:val="0"/>
              <w:keepLines w:val="0"/>
              <w:pageBreakBefore w:val="0"/>
              <w:bidi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报价必须包含满足本次</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全部采购需求所应提供的服务，以及伴随的货物的价格；包含</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服务、货物成本、运输（含保险）装卸、搬运、检验、保险、利润、税费、质保期售后服务、雇员费、合同实施过程中的应预见和或不可预见等费用总和</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所产生的费用由</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负责。</w:t>
            </w:r>
          </w:p>
          <w:p w14:paraId="42DBCE3A">
            <w:pPr>
              <w:keepNext w:val="0"/>
              <w:keepLines w:val="0"/>
              <w:pageBreakBefore w:val="0"/>
              <w:bidi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报价采用折扣率报价（以%表示，折扣率报价精确到个位数）。</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报价范围：≤100%（如：供货产品打八折即投标折扣率为80%，以此类推），否则，作无效报价处理。</w:t>
            </w:r>
          </w:p>
          <w:p w14:paraId="24DFFBB2">
            <w:pPr>
              <w:keepNext w:val="0"/>
              <w:keepLines w:val="0"/>
              <w:pageBreakBefore w:val="0"/>
              <w:bidi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val="en-US" w:eastAsia="zh-CN"/>
              </w:rPr>
              <w:t>由采购人与供应商双方共同协商供货价格，签订供货价格协议。成交折扣率将作为货物实际结算的合同折扣率，结算时以学校实际采购量进行结算。采购人根据货物的市场价格情况，由采购人代表和成交供应商代表不定期在贵港市城区选择不少于三家大、中、小型超市经过调查得出各货物的市场平均单价即为市场均价，作为当期某货物结算价=市场均价×合同折扣率×该货物实际采购量。（例如：市场均价＝100元/斤，合同折扣率＝97%，该货物实际采购量＝10斤，当期货物结算价=100×0.97×10=970元）</w:t>
            </w:r>
          </w:p>
        </w:tc>
      </w:tr>
      <w:tr w14:paraId="3C649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8017893">
            <w:pPr>
              <w:keepNext w:val="0"/>
              <w:keepLines w:val="0"/>
              <w:pageBreakBefore w:val="0"/>
              <w:bidi w:val="0"/>
              <w:spacing w:line="360" w:lineRule="auto"/>
              <w:jc w:val="center"/>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Times New Roman" w:hAnsi="Times New Roman" w:eastAsia="宋体" w:cs="Times New Roman"/>
                <w:b/>
                <w:bCs/>
                <w:color w:val="auto"/>
                <w:highlight w:val="none"/>
                <w:lang w:val="en-US" w:eastAsia="zh-CN"/>
              </w:rPr>
              <w:t>配送服务要求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5F13897B">
            <w:pPr>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1.供应商</w:t>
            </w:r>
            <w:r>
              <w:rPr>
                <w:rFonts w:hint="eastAsia" w:asciiTheme="minorEastAsia" w:hAnsiTheme="minorEastAsia" w:eastAsiaTheme="minorEastAsia" w:cstheme="minorEastAsia"/>
                <w:color w:val="auto"/>
                <w:sz w:val="21"/>
                <w:szCs w:val="21"/>
                <w:highlight w:val="none"/>
              </w:rPr>
              <w:t>应当根据采购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实际情况，按照与采购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的约定，在规定的时间内将预定的货物</w:t>
            </w:r>
            <w:r>
              <w:rPr>
                <w:rFonts w:hint="eastAsia" w:asciiTheme="minorEastAsia" w:hAnsiTheme="minorEastAsia" w:eastAsiaTheme="minorEastAsia" w:cstheme="minorEastAsia"/>
                <w:color w:val="auto"/>
                <w:sz w:val="21"/>
                <w:szCs w:val="21"/>
                <w:highlight w:val="none"/>
                <w:lang w:eastAsia="zh-CN"/>
              </w:rPr>
              <w:t>保质保量</w:t>
            </w:r>
            <w:r>
              <w:rPr>
                <w:rFonts w:hint="eastAsia" w:asciiTheme="minorEastAsia" w:hAnsiTheme="minorEastAsia" w:eastAsiaTheme="minorEastAsia" w:cstheme="minorEastAsia"/>
                <w:color w:val="auto"/>
                <w:sz w:val="21"/>
                <w:szCs w:val="21"/>
                <w:highlight w:val="none"/>
              </w:rPr>
              <w:t>送到指定地点。</w:t>
            </w:r>
          </w:p>
          <w:p w14:paraId="5DD77A9A">
            <w:pPr>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一般供货要求：</w:t>
            </w:r>
            <w:r>
              <w:rPr>
                <w:rFonts w:hint="eastAsia" w:asciiTheme="minorEastAsia" w:hAnsiTheme="minorEastAsia" w:eastAsiaTheme="minorEastAsia" w:cstheme="minorEastAsia"/>
                <w:color w:val="auto"/>
                <w:sz w:val="21"/>
                <w:szCs w:val="21"/>
                <w:highlight w:val="none"/>
              </w:rPr>
              <w:t>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根据实际需要，列出一份第二天需要补充采购的货物请购清单，在收到采购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发出供货通知后，供应商最迟在次日上午9：00前提供当次现场供货。紧急供货要求：在收到采购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发出紧急供货通知后，</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最迟2小时内完成当次现场供货。</w:t>
            </w:r>
          </w:p>
          <w:p w14:paraId="60ECFD0F">
            <w:pPr>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3.供应商</w:t>
            </w:r>
            <w:r>
              <w:rPr>
                <w:rFonts w:hint="eastAsia" w:asciiTheme="minorEastAsia" w:hAnsiTheme="minorEastAsia" w:eastAsiaTheme="minorEastAsia" w:cstheme="minorEastAsia"/>
                <w:color w:val="auto"/>
                <w:sz w:val="21"/>
                <w:szCs w:val="21"/>
                <w:highlight w:val="none"/>
              </w:rPr>
              <w:t>必须按照采购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通知的时间、数量、品种、品质要求及协定的价格准时送货，经验收合格后签字确认，不能以任何理由推托，一旦影响到采购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的正常运转，</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应承担相应的经济赔偿。</w:t>
            </w:r>
          </w:p>
          <w:p w14:paraId="704F0B80">
            <w:pPr>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4.供应商</w:t>
            </w:r>
            <w:r>
              <w:rPr>
                <w:rFonts w:hint="eastAsia" w:asciiTheme="minorEastAsia" w:hAnsiTheme="minorEastAsia" w:eastAsiaTheme="minorEastAsia" w:cstheme="minorEastAsia"/>
                <w:color w:val="auto"/>
                <w:sz w:val="21"/>
                <w:szCs w:val="21"/>
                <w:highlight w:val="none"/>
              </w:rPr>
              <w:t>不能满足供货要求时，应提前1个月通知采购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同意后方可</w:t>
            </w:r>
            <w:r>
              <w:rPr>
                <w:rFonts w:hint="eastAsia" w:asciiTheme="minorEastAsia" w:hAnsiTheme="minorEastAsia" w:eastAsiaTheme="minorEastAsia" w:cstheme="minorEastAsia"/>
                <w:color w:val="auto"/>
                <w:sz w:val="21"/>
                <w:szCs w:val="21"/>
                <w:highlight w:val="none"/>
                <w:lang w:val="en-US" w:eastAsia="zh-CN"/>
              </w:rPr>
              <w:t>终止</w:t>
            </w:r>
            <w:r>
              <w:rPr>
                <w:rFonts w:hint="eastAsia" w:asciiTheme="minorEastAsia" w:hAnsiTheme="minorEastAsia" w:eastAsiaTheme="minorEastAsia" w:cstheme="minorEastAsia"/>
                <w:color w:val="auto"/>
                <w:sz w:val="21"/>
                <w:szCs w:val="21"/>
                <w:highlight w:val="none"/>
              </w:rPr>
              <w:t>合同。</w:t>
            </w:r>
          </w:p>
          <w:p w14:paraId="5153A3D8">
            <w:pPr>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在采购单位签收之前，货物的所有权和风险属于</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，货物的数量、质量、遗失、损坏由</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负责。</w:t>
            </w:r>
          </w:p>
          <w:p w14:paraId="2126A3CB">
            <w:pPr>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6.供应商</w:t>
            </w:r>
            <w:r>
              <w:rPr>
                <w:rFonts w:hint="eastAsia" w:asciiTheme="minorEastAsia" w:hAnsiTheme="minorEastAsia" w:eastAsiaTheme="minorEastAsia" w:cstheme="minorEastAsia"/>
                <w:color w:val="auto"/>
                <w:sz w:val="21"/>
                <w:szCs w:val="21"/>
                <w:highlight w:val="none"/>
              </w:rPr>
              <w:t>必须严格按照采购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的指令配送货物的数量，不得随意增减，否则，采购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有权拒收。</w:t>
            </w:r>
          </w:p>
          <w:p w14:paraId="0C91037E">
            <w:pPr>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除客观不可抗力外，</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不得更改送货内容。如因市场流通问题确实需要变更供货内容的，</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应书面告知采购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，并经采购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同意后方可改变。经发现</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有私自更改</w:t>
            </w:r>
            <w:r>
              <w:rPr>
                <w:rFonts w:hint="eastAsia" w:asciiTheme="minorEastAsia" w:hAnsiTheme="minorEastAsia" w:eastAsiaTheme="minorEastAsia" w:cstheme="minorEastAsia"/>
                <w:color w:val="auto"/>
                <w:sz w:val="21"/>
                <w:szCs w:val="21"/>
                <w:highlight w:val="none"/>
                <w:lang w:val="en-US" w:eastAsia="zh-CN"/>
              </w:rPr>
              <w:t>订单</w:t>
            </w:r>
            <w:r>
              <w:rPr>
                <w:rFonts w:hint="eastAsia" w:asciiTheme="minorEastAsia" w:hAnsiTheme="minorEastAsia" w:eastAsiaTheme="minorEastAsia" w:cstheme="minorEastAsia"/>
                <w:color w:val="auto"/>
                <w:sz w:val="21"/>
                <w:szCs w:val="21"/>
                <w:highlight w:val="none"/>
              </w:rPr>
              <w:t>中货品时以违约论处，由此产生的一切损失和费用由</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承担。</w:t>
            </w:r>
          </w:p>
          <w:p w14:paraId="09E04DE8">
            <w:pPr>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rPr>
              <w:t>采购单位发现采购货物不能正常食用的，</w:t>
            </w:r>
            <w:r>
              <w:rPr>
                <w:rFonts w:hint="eastAsia" w:asciiTheme="minorEastAsia" w:hAnsiTheme="minorEastAsia" w:eastAsiaTheme="minorEastAsia" w:cstheme="minorEastAsia"/>
                <w:color w:val="auto"/>
                <w:sz w:val="21"/>
                <w:szCs w:val="21"/>
                <w:lang w:val="en-US" w:eastAsia="zh-CN"/>
              </w:rPr>
              <w:t>供应商</w:t>
            </w:r>
            <w:r>
              <w:rPr>
                <w:rFonts w:hint="eastAsia" w:asciiTheme="minorEastAsia" w:hAnsiTheme="minorEastAsia" w:eastAsiaTheme="minorEastAsia" w:cstheme="minorEastAsia"/>
                <w:color w:val="auto"/>
                <w:sz w:val="21"/>
                <w:szCs w:val="21"/>
              </w:rPr>
              <w:t>必须无条件退货。</w:t>
            </w:r>
            <w:r>
              <w:rPr>
                <w:rFonts w:hint="eastAsia" w:asciiTheme="minorEastAsia" w:hAnsiTheme="minorEastAsia" w:eastAsiaTheme="minorEastAsia" w:cstheme="minorEastAsia"/>
                <w:color w:val="auto"/>
                <w:sz w:val="21"/>
                <w:szCs w:val="21"/>
                <w:lang w:val="en-US" w:eastAsia="zh-CN"/>
              </w:rPr>
              <w:t>供应商</w:t>
            </w:r>
            <w:r>
              <w:rPr>
                <w:rFonts w:hint="eastAsia" w:asciiTheme="minorEastAsia" w:hAnsiTheme="minorEastAsia" w:eastAsiaTheme="minorEastAsia" w:cstheme="minorEastAsia"/>
                <w:color w:val="auto"/>
                <w:sz w:val="21"/>
                <w:szCs w:val="21"/>
              </w:rPr>
              <w:t>未能履行</w:t>
            </w:r>
            <w:r>
              <w:rPr>
                <w:rFonts w:hint="eastAsia" w:asciiTheme="minorEastAsia" w:hAnsiTheme="minorEastAsia" w:eastAsiaTheme="minorEastAsia" w:cstheme="minorEastAsia"/>
                <w:color w:val="auto"/>
                <w:sz w:val="21"/>
                <w:szCs w:val="21"/>
                <w:lang w:val="en-US" w:eastAsia="zh-CN"/>
              </w:rPr>
              <w:t>采购</w:t>
            </w:r>
            <w:r>
              <w:rPr>
                <w:rFonts w:hint="eastAsia" w:asciiTheme="minorEastAsia" w:hAnsiTheme="minorEastAsia" w:eastAsiaTheme="minorEastAsia" w:cstheme="minorEastAsia"/>
                <w:color w:val="auto"/>
                <w:sz w:val="21"/>
                <w:szCs w:val="21"/>
              </w:rPr>
              <w:t>文件和合同所定事项，或供应不合格的、</w:t>
            </w:r>
            <w:r>
              <w:rPr>
                <w:color w:val="auto"/>
              </w:rPr>
              <w:t>假冒伪劣</w:t>
            </w:r>
            <w:r>
              <w:rPr>
                <w:rFonts w:hint="eastAsia" w:asciiTheme="minorEastAsia" w:hAnsiTheme="minorEastAsia" w:eastAsiaTheme="minorEastAsia" w:cstheme="minorEastAsia"/>
                <w:color w:val="auto"/>
                <w:sz w:val="21"/>
                <w:szCs w:val="21"/>
              </w:rPr>
              <w:t>、以次充好的货物，采购</w:t>
            </w:r>
            <w:r>
              <w:rPr>
                <w:rFonts w:hint="eastAsia" w:asciiTheme="minorEastAsia" w:hAnsiTheme="minorEastAsia" w:eastAsiaTheme="minorEastAsia" w:cstheme="minorEastAsia"/>
                <w:color w:val="auto"/>
                <w:sz w:val="21"/>
                <w:szCs w:val="21"/>
                <w:lang w:val="en-US" w:eastAsia="zh-CN"/>
              </w:rPr>
              <w:t>人</w:t>
            </w:r>
            <w:r>
              <w:rPr>
                <w:rFonts w:hint="eastAsia" w:asciiTheme="minorEastAsia" w:hAnsiTheme="minorEastAsia" w:eastAsiaTheme="minorEastAsia" w:cstheme="minorEastAsia"/>
                <w:color w:val="auto"/>
                <w:sz w:val="21"/>
                <w:szCs w:val="21"/>
              </w:rPr>
              <w:t>退货后记录在案，并对</w:t>
            </w:r>
            <w:r>
              <w:rPr>
                <w:rFonts w:hint="eastAsia" w:asciiTheme="minorEastAsia" w:hAnsiTheme="minorEastAsia" w:eastAsiaTheme="minorEastAsia" w:cstheme="minorEastAsia"/>
                <w:color w:val="auto"/>
                <w:sz w:val="21"/>
                <w:szCs w:val="21"/>
                <w:lang w:val="en-US" w:eastAsia="zh-CN"/>
              </w:rPr>
              <w:t>供应商</w:t>
            </w:r>
            <w:r>
              <w:rPr>
                <w:rFonts w:hint="eastAsia" w:asciiTheme="minorEastAsia" w:hAnsiTheme="minorEastAsia" w:eastAsiaTheme="minorEastAsia" w:cstheme="minorEastAsia"/>
                <w:color w:val="auto"/>
                <w:sz w:val="21"/>
                <w:szCs w:val="21"/>
              </w:rPr>
              <w:t>予以处罚，除要承担因此产生的一切损失和费用外，情节严重的可取消</w:t>
            </w:r>
            <w:r>
              <w:rPr>
                <w:rFonts w:hint="eastAsia" w:asciiTheme="minorEastAsia" w:hAnsiTheme="minorEastAsia" w:cstheme="minorEastAsia"/>
                <w:color w:val="auto"/>
                <w:sz w:val="21"/>
                <w:szCs w:val="21"/>
                <w:lang w:eastAsia="zh-CN"/>
              </w:rPr>
              <w:t>供货</w:t>
            </w:r>
            <w:r>
              <w:rPr>
                <w:rFonts w:hint="eastAsia" w:asciiTheme="minorEastAsia" w:hAnsiTheme="minorEastAsia" w:eastAsiaTheme="minorEastAsia" w:cstheme="minorEastAsia"/>
                <w:color w:val="auto"/>
                <w:sz w:val="21"/>
                <w:szCs w:val="21"/>
              </w:rPr>
              <w:t>资格。</w:t>
            </w:r>
          </w:p>
          <w:p w14:paraId="7B7E4CA8">
            <w:pPr>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9.供应商</w:t>
            </w:r>
            <w:r>
              <w:rPr>
                <w:rFonts w:hint="eastAsia" w:asciiTheme="minorEastAsia" w:hAnsiTheme="minorEastAsia" w:eastAsiaTheme="minorEastAsia" w:cstheme="minorEastAsia"/>
                <w:color w:val="auto"/>
                <w:sz w:val="21"/>
                <w:szCs w:val="21"/>
                <w:highlight w:val="none"/>
              </w:rPr>
              <w:t>不能按核定的供货价交付分标中的某些货物、不能提供与其承诺相符的服务或</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存在违反</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文件和合同的行为，并且不予纠正的，将取消其</w:t>
            </w:r>
            <w:r>
              <w:rPr>
                <w:rFonts w:hint="eastAsia" w:asciiTheme="minorEastAsia" w:hAnsiTheme="minorEastAsia" w:eastAsiaTheme="minorEastAsia" w:cstheme="minorEastAsia"/>
                <w:color w:val="auto"/>
                <w:sz w:val="21"/>
                <w:szCs w:val="21"/>
                <w:highlight w:val="none"/>
                <w:lang w:val="en-US" w:eastAsia="zh-CN"/>
              </w:rPr>
              <w:t>成交</w:t>
            </w:r>
            <w:r>
              <w:rPr>
                <w:rFonts w:hint="eastAsia" w:asciiTheme="minorEastAsia" w:hAnsiTheme="minorEastAsia" w:eastAsiaTheme="minorEastAsia" w:cstheme="minorEastAsia"/>
                <w:color w:val="auto"/>
                <w:sz w:val="21"/>
                <w:szCs w:val="21"/>
                <w:highlight w:val="none"/>
              </w:rPr>
              <w:t>资格。此项违约责任包括但不限于下列各项：</w:t>
            </w:r>
          </w:p>
          <w:p w14:paraId="289BEFDC">
            <w:pPr>
              <w:spacing w:line="360" w:lineRule="auto"/>
              <w:ind w:firstLine="411"/>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⑴</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在收到采购单位订货要求后，在承诺的供货时间内不能供货的。</w:t>
            </w:r>
          </w:p>
          <w:p w14:paraId="3644BC90">
            <w:pPr>
              <w:spacing w:line="360" w:lineRule="auto"/>
              <w:ind w:firstLine="411"/>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⑵</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未能提供承诺的服务的。</w:t>
            </w:r>
          </w:p>
          <w:p w14:paraId="1C6B7084">
            <w:pPr>
              <w:spacing w:line="360" w:lineRule="auto"/>
              <w:ind w:firstLine="411"/>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⑶</w:t>
            </w:r>
            <w:r>
              <w:rPr>
                <w:rFonts w:hint="eastAsia" w:asciiTheme="minorEastAsia" w:hAnsiTheme="minorEastAsia" w:eastAsiaTheme="minorEastAsia" w:cstheme="minorEastAsia"/>
                <w:color w:val="auto"/>
                <w:sz w:val="21"/>
                <w:szCs w:val="21"/>
                <w:highlight w:val="none"/>
                <w:lang w:val="en-US" w:eastAsia="zh-CN"/>
              </w:rPr>
              <w:t>成交</w:t>
            </w:r>
            <w:r>
              <w:rPr>
                <w:rFonts w:hint="eastAsia" w:asciiTheme="minorEastAsia" w:hAnsiTheme="minorEastAsia" w:eastAsiaTheme="minorEastAsia" w:cstheme="minorEastAsia"/>
                <w:color w:val="auto"/>
                <w:sz w:val="21"/>
                <w:szCs w:val="21"/>
                <w:highlight w:val="none"/>
              </w:rPr>
              <w:t>货物在保质期</w:t>
            </w:r>
            <w:r>
              <w:rPr>
                <w:rFonts w:hint="eastAsia" w:eastAsia="宋体" w:asciiTheme="minorEastAsia" w:hAnsiTheme="minorEastAsia" w:cstheme="minorEastAsia"/>
                <w:color w:val="auto"/>
                <w:sz w:val="21"/>
                <w:szCs w:val="21"/>
                <w:highlight w:val="none"/>
                <w:lang w:eastAsia="zh-CN"/>
              </w:rPr>
              <w:t>内</w:t>
            </w:r>
            <w:r>
              <w:rPr>
                <w:rFonts w:hint="eastAsia" w:asciiTheme="minorEastAsia" w:hAnsiTheme="minorEastAsia" w:eastAsiaTheme="minorEastAsia" w:cstheme="minorEastAsia"/>
                <w:color w:val="auto"/>
                <w:sz w:val="21"/>
                <w:szCs w:val="21"/>
                <w:highlight w:val="none"/>
              </w:rPr>
              <w:t>出现损坏的，</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应承诺替换服务，因替换货物产生的费用由</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负责。</w:t>
            </w:r>
          </w:p>
          <w:p w14:paraId="771E745D">
            <w:pPr>
              <w:spacing w:line="360" w:lineRule="auto"/>
              <w:ind w:firstLine="411"/>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⑷</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的送货单必须详细注明货物的名称、品种、单价、数量，不得涂改。标记不清的，采购</w:t>
            </w:r>
            <w:r>
              <w:rPr>
                <w:rFonts w:hint="eastAsia" w:asciiTheme="minorEastAsia" w:hAnsiTheme="minorEastAsia" w:eastAsiaTheme="minorEastAsia" w:cstheme="minorEastAsia"/>
                <w:color w:val="auto"/>
                <w:sz w:val="21"/>
                <w:szCs w:val="21"/>
                <w:highlight w:val="none"/>
                <w:lang w:val="en-US" w:eastAsia="zh-CN"/>
              </w:rPr>
              <w:t>人</w:t>
            </w:r>
            <w:r>
              <w:rPr>
                <w:rFonts w:hint="eastAsia" w:asciiTheme="minorEastAsia" w:hAnsiTheme="minorEastAsia" w:eastAsiaTheme="minorEastAsia" w:cstheme="minorEastAsia"/>
                <w:color w:val="auto"/>
                <w:sz w:val="21"/>
                <w:szCs w:val="21"/>
                <w:highlight w:val="none"/>
              </w:rPr>
              <w:t>将拒绝签字。结算</w:t>
            </w:r>
            <w:r>
              <w:rPr>
                <w:rFonts w:hint="eastAsia" w:eastAsia="宋体" w:asciiTheme="minorEastAsia" w:hAnsiTheme="minorEastAsia" w:cstheme="minorEastAsia"/>
                <w:color w:val="auto"/>
                <w:sz w:val="21"/>
                <w:szCs w:val="21"/>
                <w:highlight w:val="none"/>
                <w:lang w:eastAsia="zh-CN"/>
              </w:rPr>
              <w:t>期末</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还应提供送货单供采购单位结算。</w:t>
            </w:r>
          </w:p>
          <w:p w14:paraId="4723A199">
            <w:pPr>
              <w:spacing w:line="360" w:lineRule="auto"/>
              <w:ind w:firstLine="411"/>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⑸</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必须指定专人送货，并经健康体检合格。送货专员在采购</w:t>
            </w:r>
            <w:r>
              <w:rPr>
                <w:rFonts w:hint="eastAsia" w:asciiTheme="minorEastAsia" w:hAnsiTheme="minorEastAsia" w:eastAsiaTheme="minorEastAsia" w:cstheme="minorEastAsia"/>
                <w:color w:val="auto"/>
                <w:sz w:val="21"/>
                <w:szCs w:val="21"/>
                <w:highlight w:val="none"/>
                <w:lang w:val="en-US" w:eastAsia="zh-CN"/>
              </w:rPr>
              <w:t>单位</w:t>
            </w:r>
            <w:r>
              <w:rPr>
                <w:rFonts w:hint="eastAsia" w:asciiTheme="minorEastAsia" w:hAnsiTheme="minorEastAsia" w:eastAsiaTheme="minorEastAsia" w:cstheme="minorEastAsia"/>
                <w:color w:val="auto"/>
                <w:sz w:val="21"/>
                <w:szCs w:val="21"/>
                <w:highlight w:val="none"/>
              </w:rPr>
              <w:t>活动必须穿着便于辨认的工衣和佩戴出入证。并严格遵守采购单位的各项规章制度，否则采购单位有权依法解除合同。</w:t>
            </w:r>
          </w:p>
          <w:p w14:paraId="2BE48897">
            <w:pPr>
              <w:spacing w:line="360" w:lineRule="auto"/>
              <w:ind w:firstLine="411"/>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⑹</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不得泄露采购单位的秘密。泄密造成采购单位损失的，</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将承担由此产生的一切损失和法律责任。</w:t>
            </w:r>
          </w:p>
          <w:p w14:paraId="1B641B34">
            <w:pPr>
              <w:spacing w:line="400" w:lineRule="exact"/>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在合同有效期内，因自然灾害或不可抗力事件无法履行合同的行为不作为违约情形，双方均无责任。</w:t>
            </w:r>
          </w:p>
        </w:tc>
      </w:tr>
      <w:tr w14:paraId="7A1BC3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72A2465">
            <w:pPr>
              <w:keepNext w:val="0"/>
              <w:keepLines w:val="0"/>
              <w:pageBreakBefore w:val="0"/>
              <w:bidi w:val="0"/>
              <w:spacing w:line="360" w:lineRule="auto"/>
              <w:jc w:val="center"/>
              <w:rPr>
                <w:rFonts w:hint="eastAsia" w:ascii="Times New Roman" w:hAnsi="Times New Roman" w:eastAsia="宋体" w:cs="Times New Roman"/>
                <w:b/>
                <w:bCs/>
                <w:color w:val="auto"/>
                <w:highlight w:val="none"/>
                <w:lang w:val="en-US" w:eastAsia="zh-CN"/>
              </w:rPr>
            </w:pPr>
            <w:r>
              <w:rPr>
                <w:rFonts w:hint="eastAsia" w:ascii="宋体" w:hAnsi="宋体" w:eastAsia="宋体" w:cs="宋体"/>
                <w:b/>
                <w:bCs/>
                <w:color w:val="auto"/>
                <w:szCs w:val="21"/>
                <w:highlight w:val="none"/>
              </w:rPr>
              <w:t>▲</w:t>
            </w:r>
            <w:r>
              <w:rPr>
                <w:rFonts w:hint="eastAsia" w:ascii="Times New Roman" w:hAnsi="Times New Roman" w:eastAsia="宋体" w:cs="Times New Roman"/>
                <w:b/>
                <w:bCs/>
                <w:color w:val="auto"/>
                <w:highlight w:val="none"/>
                <w:lang w:val="en-US" w:eastAsia="zh-CN"/>
              </w:rPr>
              <w:t>安全质量要求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4D2D033E">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1.供应商</w:t>
            </w:r>
            <w:r>
              <w:rPr>
                <w:rFonts w:hint="eastAsia" w:ascii="宋体" w:hAnsi="宋体" w:eastAsia="宋体" w:cs="宋体"/>
                <w:color w:val="auto"/>
                <w:szCs w:val="21"/>
                <w:highlight w:val="none"/>
              </w:rPr>
              <w:t>应充分理解并认真遵循本</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文件的要求。所提供的货物必须满足</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文件要求，并可追溯，检验合格、无毒、无害、无辐射、无侵权，符合国家有关卫生、质量、包装和保质标准。</w:t>
            </w:r>
          </w:p>
          <w:p w14:paraId="5EF04410">
            <w:pPr>
              <w:pStyle w:val="14"/>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依据产品质量监督检验所提供的质量标准，供应商提供的产品必须是经过质量监督管理部门检验并取得合格证明的产品，每批次货物提供时应交存货物质量合格证明、产品质量检测合格报告或检疫报告复印件。</w:t>
            </w:r>
          </w:p>
          <w:p w14:paraId="2C3001C5">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3.供应商</w:t>
            </w:r>
            <w:r>
              <w:rPr>
                <w:rFonts w:hint="eastAsia" w:ascii="宋体" w:hAnsi="宋体" w:eastAsia="宋体" w:cs="宋体"/>
                <w:color w:val="auto"/>
                <w:szCs w:val="21"/>
                <w:highlight w:val="none"/>
              </w:rPr>
              <w:t>应严格遵守</w:t>
            </w:r>
            <w:r>
              <w:rPr>
                <w:rFonts w:hint="eastAsia" w:ascii="宋体" w:hAnsi="宋体" w:eastAsia="宋体" w:cs="宋体"/>
                <w:color w:val="auto"/>
                <w:szCs w:val="21"/>
                <w:highlight w:val="none"/>
              </w:rPr>
              <w:t>《中华人民共和国食品安全法》</w:t>
            </w:r>
            <w:r>
              <w:rPr>
                <w:rFonts w:hint="eastAsia" w:ascii="宋体" w:hAnsi="宋体" w:eastAsia="宋体" w:cs="宋体"/>
                <w:color w:val="auto"/>
                <w:szCs w:val="21"/>
                <w:highlight w:val="none"/>
              </w:rPr>
              <w:t>等相关规定，所提供的产品是合格安全的产品，一经发现供应以下食品，采购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除全部退货外，将取消</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的供货资格，</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并承担由此造成的经济责任和法律责任。</w:t>
            </w:r>
          </w:p>
          <w:p w14:paraId="5EE0F75D">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)腐败变质、油脂酸败、霉变、生虫、污秽不洁、混有异物或者其他感官性状异常，对人体健康有害的；</w:t>
            </w:r>
          </w:p>
          <w:p w14:paraId="2BE56C79">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)含有毒、有害物质或者被有害物质污染，对人体健康有害的；</w:t>
            </w:r>
          </w:p>
          <w:p w14:paraId="4A9C3CAE">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)含有致病性寄生虫、微生物或者微生物含量超过国家限定标准的；</w:t>
            </w:r>
          </w:p>
          <w:p w14:paraId="1402FF72">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)掺假、掺杂、伪造，影响营养、卫生的；</w:t>
            </w:r>
          </w:p>
          <w:p w14:paraId="4B67A657">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)用非食品原料加工的，加入非食品用化学物质或者将非食品当作食品的；</w:t>
            </w:r>
          </w:p>
          <w:p w14:paraId="751C2450">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)超过保质期限的。</w:t>
            </w:r>
          </w:p>
          <w:p w14:paraId="567C537F">
            <w:pPr>
              <w:spacing w:line="360" w:lineRule="auto"/>
              <w:jc w:val="both"/>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cs="宋体"/>
                <w:color w:val="auto"/>
                <w:szCs w:val="21"/>
                <w:highlight w:val="none"/>
                <w:lang w:val="en-US" w:eastAsia="zh-CN"/>
              </w:rPr>
              <w:t>成交供应商</w:t>
            </w:r>
            <w:r>
              <w:rPr>
                <w:rFonts w:hint="eastAsia" w:ascii="宋体" w:hAnsi="宋体" w:eastAsia="宋体" w:cs="宋体"/>
                <w:color w:val="auto"/>
                <w:szCs w:val="21"/>
                <w:highlight w:val="none"/>
                <w:lang w:val="en-US" w:eastAsia="zh-CN"/>
              </w:rPr>
              <w:t>在签订合同后一个月内必须到相关的保险公司进行投保，投保险种为食品安全责任保险，保额不少于500万元，否则采购人有权依法终止合同。</w:t>
            </w:r>
          </w:p>
        </w:tc>
      </w:tr>
      <w:tr w14:paraId="2E4D6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66B4E04C">
            <w:pPr>
              <w:keepNext w:val="0"/>
              <w:keepLines w:val="0"/>
              <w:pageBreakBefore w:val="0"/>
              <w:bidi w:val="0"/>
              <w:spacing w:line="360" w:lineRule="auto"/>
              <w:jc w:val="center"/>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4F9904F4">
            <w:pPr>
              <w:keepNext w:val="0"/>
              <w:keepLines w:val="0"/>
              <w:pageBreakBefore w:val="0"/>
              <w:bidi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须具备较强的基地生产或稳定食品原材料采购供应渠道。</w:t>
            </w:r>
          </w:p>
          <w:p w14:paraId="65371A90">
            <w:pPr>
              <w:keepNext w:val="0"/>
              <w:keepLines w:val="0"/>
              <w:pageBreakBefore w:val="0"/>
              <w:bidi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根据采购人学校学生规模数量及应急要求，要求供应商</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w:t>
            </w:r>
            <w:r>
              <w:rPr>
                <w:rFonts w:hint="eastAsia" w:ascii="宋体" w:hAnsi="宋体" w:cs="宋体"/>
                <w:color w:val="auto"/>
                <w:highlight w:val="none"/>
                <w:lang w:val="en-US" w:eastAsia="zh-CN"/>
              </w:rPr>
              <w:t>2辆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w:t>
            </w:r>
            <w:r>
              <w:rPr>
                <w:rFonts w:hint="eastAsia" w:ascii="宋体" w:hAnsi="宋体" w:cs="宋体"/>
                <w:color w:val="auto"/>
                <w:highlight w:val="none"/>
                <w:lang w:eastAsia="zh-CN"/>
              </w:rPr>
              <w:t>项目实施人员至少</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人，</w:t>
            </w:r>
            <w:r>
              <w:rPr>
                <w:rFonts w:hint="eastAsia" w:ascii="宋体" w:hAnsi="宋体" w:cs="宋体"/>
                <w:color w:val="auto"/>
                <w:highlight w:val="none"/>
                <w:lang w:val="en-US" w:eastAsia="zh-CN"/>
              </w:rPr>
              <w:t>其中包括有</w:t>
            </w:r>
            <w:r>
              <w:rPr>
                <w:rFonts w:hint="eastAsia" w:ascii="宋体" w:hAnsi="宋体" w:eastAsia="宋体" w:cs="宋体"/>
                <w:color w:val="auto"/>
                <w:highlight w:val="none"/>
              </w:rPr>
              <w:t>符合食品运输要求的固定司机</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拟投入的人员</w:t>
            </w:r>
            <w:r>
              <w:rPr>
                <w:rFonts w:hint="eastAsia" w:ascii="宋体" w:hAnsi="宋体" w:eastAsia="宋体" w:cs="宋体"/>
                <w:color w:val="auto"/>
                <w:highlight w:val="none"/>
              </w:rPr>
              <w:t>相关</w:t>
            </w:r>
            <w:r>
              <w:rPr>
                <w:rFonts w:hint="eastAsia" w:ascii="宋体" w:hAnsi="宋体" w:cs="宋体"/>
                <w:color w:val="auto"/>
                <w:highlight w:val="none"/>
                <w:lang w:val="en-US" w:eastAsia="zh-CN"/>
              </w:rPr>
              <w:t>有效身份证件</w:t>
            </w:r>
            <w:r>
              <w:rPr>
                <w:rFonts w:hint="eastAsia" w:ascii="宋体" w:hAnsi="宋体" w:eastAsia="宋体" w:cs="宋体"/>
                <w:color w:val="auto"/>
                <w:highlight w:val="none"/>
              </w:rPr>
              <w:t>、健康证等</w:t>
            </w:r>
            <w:r>
              <w:rPr>
                <w:rFonts w:hint="eastAsia" w:ascii="宋体" w:hAnsi="宋体" w:cs="宋体"/>
                <w:color w:val="auto"/>
                <w:highlight w:val="none"/>
                <w:lang w:val="en-US" w:eastAsia="zh-CN"/>
              </w:rPr>
              <w:t>成交后</w:t>
            </w:r>
            <w:r>
              <w:rPr>
                <w:rFonts w:hint="eastAsia" w:ascii="宋体" w:hAnsi="宋体" w:eastAsia="宋体" w:cs="宋体"/>
                <w:color w:val="auto"/>
                <w:highlight w:val="none"/>
              </w:rPr>
              <w:t>报</w:t>
            </w:r>
            <w:r>
              <w:rPr>
                <w:rFonts w:hint="eastAsia" w:ascii="宋体" w:hAnsi="宋体" w:cs="宋体"/>
                <w:color w:val="auto"/>
                <w:highlight w:val="none"/>
                <w:lang w:val="en-US" w:eastAsia="zh-CN"/>
              </w:rPr>
              <w:t>采购人</w:t>
            </w:r>
            <w:r>
              <w:rPr>
                <w:rFonts w:hint="eastAsia" w:ascii="宋体" w:hAnsi="宋体" w:eastAsia="宋体" w:cs="宋体"/>
                <w:color w:val="auto"/>
                <w:highlight w:val="none"/>
              </w:rPr>
              <w:t>备案。</w:t>
            </w:r>
          </w:p>
          <w:p w14:paraId="458B591B">
            <w:pPr>
              <w:keepNext w:val="0"/>
              <w:keepLines w:val="0"/>
              <w:pageBreakBefore w:val="0"/>
              <w:bidi w:val="0"/>
              <w:spacing w:line="360" w:lineRule="auto"/>
              <w:jc w:val="left"/>
              <w:rPr>
                <w:rFonts w:hint="eastAsia" w:ascii="宋体" w:hAnsi="宋体" w:eastAsia="宋体" w:cs="宋体"/>
                <w:bCs/>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r>
              <w:rPr>
                <w:rFonts w:hint="eastAsia" w:ascii="宋体" w:hAnsi="宋体" w:cs="宋体"/>
                <w:color w:val="auto"/>
                <w:highlight w:val="none"/>
                <w:lang w:eastAsia="zh-CN"/>
              </w:rPr>
              <w:t>：供应商</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商品质量、卫生检测合格，符合国家标准、行业标准。</w:t>
            </w:r>
          </w:p>
        </w:tc>
      </w:tr>
      <w:tr w14:paraId="0B9874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3EC38F4B">
            <w:pPr>
              <w:keepNext w:val="0"/>
              <w:keepLines w:val="0"/>
              <w:pageBreakBefore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Times New Roman" w:hAnsi="Times New Roman" w:eastAsia="宋体" w:cs="Times New Roman"/>
                <w:b/>
                <w:bCs/>
                <w:color w:val="auto"/>
                <w:highlight w:val="none"/>
                <w:lang w:val="en-US" w:eastAsia="zh-CN"/>
              </w:rPr>
              <w:t>验收标准</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D313B2A">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物料的验收工作由采购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和供应商共同进行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供应商提供的产品须经过验收人员的感官检验、外观检验和试用检验，若产品外观、包装、形式不符合要求、感官检验不能达到食品卫生要求，当即拒收;供应商不能满足食品的质量及售后服务要求时，采购</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有权进行处罚或终止合同。</w:t>
            </w:r>
          </w:p>
          <w:p w14:paraId="3D8CB916">
            <w:pPr>
              <w:spacing w:line="360" w:lineRule="auto"/>
              <w:jc w:val="both"/>
              <w:rPr>
                <w:rFonts w:hint="eastAsia" w:ascii="宋体" w:hAnsi="宋体" w:cs="宋体"/>
                <w:color w:val="auto"/>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验收工作的一般程序为：根据货物请购清单的具体要求，对所购物料进行清点、外观检查以及对物料的各项指标和性能进行实测，并逐项记录。检测结束后，验收人员在验收单上签字。对未能通过验收的，一律退货、更换直至验收合格。</w:t>
            </w:r>
          </w:p>
        </w:tc>
      </w:tr>
      <w:tr w14:paraId="607A6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727E1FB3">
            <w:pPr>
              <w:keepNext w:val="0"/>
              <w:keepLines w:val="0"/>
              <w:pageBreakBefore w:val="0"/>
              <w:bidi w:val="0"/>
              <w:spacing w:line="360" w:lineRule="auto"/>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02B0AA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A3C4BFF">
            <w:pPr>
              <w:keepNext w:val="0"/>
              <w:keepLines w:val="0"/>
              <w:pageBreakBefore w:val="0"/>
              <w:bidi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的履约能力要求</w:t>
            </w:r>
          </w:p>
        </w:tc>
      </w:tr>
      <w:tr w14:paraId="42BB47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2301EEB9">
            <w:pPr>
              <w:keepNext w:val="0"/>
              <w:keepLines w:val="0"/>
              <w:pageBreakBefore w:val="0"/>
              <w:bidi w:val="0"/>
              <w:spacing w:line="360" w:lineRule="auto"/>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9E857CF">
            <w:pPr>
              <w:keepNext w:val="0"/>
              <w:keepLines w:val="0"/>
              <w:pageBreakBefore w:val="0"/>
              <w:bidi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63E5E1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2181A377">
            <w:pPr>
              <w:keepNext w:val="0"/>
              <w:keepLines w:val="0"/>
              <w:pageBreakBefore w:val="0"/>
              <w:bidi w:val="0"/>
              <w:spacing w:line="360" w:lineRule="auto"/>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BE5BB1D">
            <w:pPr>
              <w:keepNext w:val="0"/>
              <w:keepLines w:val="0"/>
              <w:pageBreakBefore w:val="0"/>
              <w:bidi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32D0D8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FF620FB">
            <w:pPr>
              <w:keepNext w:val="0"/>
              <w:keepLines w:val="0"/>
              <w:pageBreakBefore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6130CE41">
            <w:pPr>
              <w:keepNext w:val="0"/>
              <w:keepLines w:val="0"/>
              <w:pageBreakBefore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AA966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B8CDC73">
            <w:pPr>
              <w:keepNext w:val="0"/>
              <w:keepLines w:val="0"/>
              <w:pageBreakBefore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476E7488">
            <w:pPr>
              <w:keepNext w:val="0"/>
              <w:keepLines w:val="0"/>
              <w:pageBreakBefore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F94ED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34ED7431">
            <w:pPr>
              <w:keepNext w:val="0"/>
              <w:keepLines w:val="0"/>
              <w:pageBreakBefore w:val="0"/>
              <w:bidi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eastAsia="zh-CN"/>
              </w:rPr>
              <w:t>二</w:t>
            </w:r>
            <w:r>
              <w:rPr>
                <w:rFonts w:hint="eastAsia" w:ascii="宋体" w:hAnsi="宋体" w:eastAsia="宋体" w:cs="宋体"/>
                <w:b/>
                <w:bCs/>
                <w:color w:val="auto"/>
                <w:szCs w:val="21"/>
                <w:highlight w:val="none"/>
              </w:rPr>
              <w:t>）其他要求</w:t>
            </w:r>
          </w:p>
        </w:tc>
      </w:tr>
      <w:tr w14:paraId="518BB8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2F2C01B2">
            <w:pPr>
              <w:keepNext w:val="0"/>
              <w:keepLines w:val="0"/>
              <w:pageBreakBefore w:val="0"/>
              <w:bidi w:val="0"/>
              <w:spacing w:line="360" w:lineRule="auto"/>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2734EEF7">
            <w:pPr>
              <w:keepNext w:val="0"/>
              <w:keepLines w:val="0"/>
              <w:pageBreakBefore w:val="0"/>
              <w:bidi w:val="0"/>
              <w:spacing w:line="360" w:lineRule="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供应商</w:t>
            </w:r>
            <w:r>
              <w:rPr>
                <w:rFonts w:hint="eastAsia" w:ascii="宋体" w:hAnsi="宋体" w:eastAsia="宋体" w:cs="宋体"/>
                <w:b/>
                <w:bCs/>
                <w:color w:val="auto"/>
                <w:szCs w:val="21"/>
                <w:highlight w:val="none"/>
              </w:rPr>
              <w:t>根据本项目</w:t>
            </w:r>
            <w:r>
              <w:rPr>
                <w:rFonts w:hint="eastAsia" w:ascii="宋体" w:hAnsi="宋体" w:cs="宋体"/>
                <w:b/>
                <w:bCs/>
                <w:color w:val="auto"/>
                <w:szCs w:val="21"/>
                <w:highlight w:val="none"/>
                <w:lang w:eastAsia="zh-CN"/>
              </w:rPr>
              <w:t>采购文件</w:t>
            </w:r>
            <w:r>
              <w:rPr>
                <w:rFonts w:hint="eastAsia" w:ascii="宋体" w:hAnsi="宋体" w:eastAsia="宋体" w:cs="宋体"/>
                <w:b/>
                <w:bCs/>
                <w:color w:val="auto"/>
                <w:szCs w:val="21"/>
                <w:highlight w:val="none"/>
              </w:rPr>
              <w:t>要求，于</w:t>
            </w:r>
            <w:r>
              <w:rPr>
                <w:rFonts w:hint="eastAsia" w:ascii="宋体" w:hAnsi="宋体" w:cs="宋体"/>
                <w:b/>
                <w:bCs/>
                <w:color w:val="auto"/>
                <w:szCs w:val="21"/>
                <w:highlight w:val="none"/>
                <w:lang w:eastAsia="zh-CN"/>
              </w:rPr>
              <w:t>响应</w:t>
            </w:r>
            <w:r>
              <w:rPr>
                <w:rFonts w:hint="eastAsia" w:ascii="宋体" w:hAnsi="宋体" w:eastAsia="宋体" w:cs="宋体"/>
                <w:b/>
                <w:bCs/>
                <w:color w:val="auto"/>
                <w:szCs w:val="21"/>
                <w:highlight w:val="none"/>
              </w:rPr>
              <w:t>文件中必须提供相应的技术方案【可包括但不限于实施方案、配送方案、食材安全与质量保障能力、应急方案、配送能力等内容】</w:t>
            </w:r>
          </w:p>
          <w:p w14:paraId="05906C81">
            <w:pPr>
              <w:keepNext w:val="0"/>
              <w:keepLines w:val="0"/>
              <w:pageBreakBefore w:val="0"/>
              <w:bidi w:val="0"/>
              <w:spacing w:line="360" w:lineRule="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2.供应商根据自身情况在响应文件中提供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20C9C52A">
      <w:pPr>
        <w:spacing w:after="120" w:line="360" w:lineRule="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clear="all"/>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w:t>
      </w:r>
    </w:p>
    <w:p w14:paraId="7E18D51B">
      <w:pPr>
        <w:pStyle w:val="62"/>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689B88A3">
      <w:pPr>
        <w:pStyle w:val="62"/>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37641C68">
      <w:pPr>
        <w:pStyle w:val="62"/>
        <w:keepNext w:val="0"/>
        <w:keepLines w:val="0"/>
        <w:pageBreakBefore w:val="0"/>
        <w:widowControl w:val="0"/>
        <w:bidi w:val="0"/>
        <w:spacing w:line="288" w:lineRule="auto"/>
        <w:rPr>
          <w:rFonts w:hint="eastAsia"/>
          <w:color w:val="auto"/>
          <w:sz w:val="24"/>
          <w:szCs w:val="21"/>
          <w:highlight w:val="none"/>
        </w:rPr>
      </w:pPr>
    </w:p>
    <w:p w14:paraId="1F2C5B85">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38AAA931">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70E1E8B8">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9661338">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417E1743">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2FCA3F29">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10F5D4AB">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6D959834">
      <w:pPr>
        <w:pStyle w:val="62"/>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（四）批发业。从业人员</w:t>
      </w:r>
      <w:r>
        <w:rPr>
          <w:b/>
          <w:bCs/>
          <w:color w:val="auto"/>
          <w:szCs w:val="21"/>
          <w:highlight w:val="none"/>
        </w:rPr>
        <w:t>200</w:t>
      </w:r>
      <w:r>
        <w:rPr>
          <w:rFonts w:hint="eastAsia"/>
          <w:b/>
          <w:bCs/>
          <w:color w:val="auto"/>
          <w:szCs w:val="21"/>
          <w:highlight w:val="none"/>
        </w:rPr>
        <w:t>人以下或营业收入</w:t>
      </w:r>
      <w:r>
        <w:rPr>
          <w:b/>
          <w:bCs/>
          <w:color w:val="auto"/>
          <w:szCs w:val="21"/>
          <w:highlight w:val="none"/>
        </w:rPr>
        <w:t>40000</w:t>
      </w:r>
      <w:r>
        <w:rPr>
          <w:rFonts w:hint="eastAsia"/>
          <w:b/>
          <w:bCs/>
          <w:color w:val="auto"/>
          <w:szCs w:val="21"/>
          <w:highlight w:val="none"/>
        </w:rPr>
        <w:t>万元以下的为中小微型企业。其中，从业人员</w:t>
      </w:r>
      <w:r>
        <w:rPr>
          <w:b/>
          <w:bCs/>
          <w:color w:val="auto"/>
          <w:szCs w:val="21"/>
          <w:highlight w:val="none"/>
        </w:rPr>
        <w:t>20</w:t>
      </w:r>
      <w:r>
        <w:rPr>
          <w:rFonts w:hint="eastAsia"/>
          <w:b/>
          <w:bCs/>
          <w:color w:val="auto"/>
          <w:szCs w:val="21"/>
          <w:highlight w:val="none"/>
        </w:rPr>
        <w:t>人及以上，且营业收入</w:t>
      </w:r>
      <w:r>
        <w:rPr>
          <w:b/>
          <w:bCs/>
          <w:color w:val="auto"/>
          <w:szCs w:val="21"/>
          <w:highlight w:val="none"/>
        </w:rPr>
        <w:t>5000</w:t>
      </w:r>
      <w:r>
        <w:rPr>
          <w:rFonts w:hint="eastAsia"/>
          <w:b/>
          <w:bCs/>
          <w:color w:val="auto"/>
          <w:szCs w:val="21"/>
          <w:highlight w:val="none"/>
        </w:rPr>
        <w:t>万元及以上的为中型企业；从业人员</w:t>
      </w:r>
      <w:r>
        <w:rPr>
          <w:b/>
          <w:bCs/>
          <w:color w:val="auto"/>
          <w:szCs w:val="21"/>
          <w:highlight w:val="none"/>
        </w:rPr>
        <w:t>5</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万元及以上的为小型企业；从业人员</w:t>
      </w:r>
      <w:r>
        <w:rPr>
          <w:b/>
          <w:bCs/>
          <w:color w:val="auto"/>
          <w:szCs w:val="21"/>
          <w:highlight w:val="none"/>
        </w:rPr>
        <w:t>5</w:t>
      </w:r>
      <w:r>
        <w:rPr>
          <w:rFonts w:hint="eastAsia"/>
          <w:b/>
          <w:bCs/>
          <w:color w:val="auto"/>
          <w:szCs w:val="21"/>
          <w:highlight w:val="none"/>
        </w:rPr>
        <w:t>人以下或营业收入</w:t>
      </w:r>
      <w:r>
        <w:rPr>
          <w:b/>
          <w:bCs/>
          <w:color w:val="auto"/>
          <w:szCs w:val="21"/>
          <w:highlight w:val="none"/>
        </w:rPr>
        <w:t>1000</w:t>
      </w:r>
      <w:r>
        <w:rPr>
          <w:rFonts w:hint="eastAsia"/>
          <w:b/>
          <w:bCs/>
          <w:color w:val="auto"/>
          <w:szCs w:val="21"/>
          <w:highlight w:val="none"/>
        </w:rPr>
        <w:t>万元以下的为微型企业。</w:t>
      </w:r>
    </w:p>
    <w:p w14:paraId="47EC7F94">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2486F91">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25F9C699">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77A81BB6">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71C7EFF7">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2D2C0A4">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ED24AB6">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E2D4DF8">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7CBFA556">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47ADA558">
      <w:pPr>
        <w:pStyle w:val="62"/>
        <w:keepNext w:val="0"/>
        <w:keepLines w:val="0"/>
        <w:pageBreakBefore w:val="0"/>
        <w:widowControl w:val="0"/>
        <w:bidi w:val="0"/>
        <w:spacing w:line="288" w:lineRule="auto"/>
        <w:rPr>
          <w:b w:val="0"/>
          <w:bCs w:val="0"/>
          <w:color w:val="auto"/>
          <w:szCs w:val="21"/>
          <w:highlight w:val="none"/>
        </w:rPr>
      </w:pPr>
      <w:r>
        <w:rPr>
          <w:rFonts w:hint="eastAsia"/>
          <w:color w:val="auto"/>
          <w:szCs w:val="21"/>
          <w:highlight w:val="none"/>
        </w:rPr>
        <w:t>　</w:t>
      </w:r>
      <w:r>
        <w:rPr>
          <w:rFonts w:hint="eastAsia"/>
          <w:b w:val="0"/>
          <w:bCs w:val="0"/>
          <w:color w:val="auto"/>
          <w:szCs w:val="21"/>
          <w:highlight w:val="none"/>
        </w:rPr>
        <w:t>　（十四）物业管理。从业人员</w:t>
      </w:r>
      <w:r>
        <w:rPr>
          <w:b w:val="0"/>
          <w:bCs w:val="0"/>
          <w:color w:val="auto"/>
          <w:szCs w:val="21"/>
          <w:highlight w:val="none"/>
        </w:rPr>
        <w:t>1000</w:t>
      </w:r>
      <w:r>
        <w:rPr>
          <w:rFonts w:hint="eastAsia"/>
          <w:b w:val="0"/>
          <w:bCs w:val="0"/>
          <w:color w:val="auto"/>
          <w:szCs w:val="21"/>
          <w:highlight w:val="none"/>
        </w:rPr>
        <w:t>人以下或营业收入</w:t>
      </w:r>
      <w:r>
        <w:rPr>
          <w:b w:val="0"/>
          <w:bCs w:val="0"/>
          <w:color w:val="auto"/>
          <w:szCs w:val="21"/>
          <w:highlight w:val="none"/>
        </w:rPr>
        <w:t>5000</w:t>
      </w:r>
      <w:r>
        <w:rPr>
          <w:rFonts w:hint="eastAsia"/>
          <w:b w:val="0"/>
          <w:bCs w:val="0"/>
          <w:color w:val="auto"/>
          <w:szCs w:val="21"/>
          <w:highlight w:val="none"/>
        </w:rPr>
        <w:t>万元以下的为中小微型企业。其中，从业人员</w:t>
      </w:r>
      <w:r>
        <w:rPr>
          <w:b w:val="0"/>
          <w:bCs w:val="0"/>
          <w:color w:val="auto"/>
          <w:szCs w:val="21"/>
          <w:highlight w:val="none"/>
        </w:rPr>
        <w:t>300</w:t>
      </w:r>
      <w:r>
        <w:rPr>
          <w:rFonts w:hint="eastAsia"/>
          <w:b w:val="0"/>
          <w:bCs w:val="0"/>
          <w:color w:val="auto"/>
          <w:szCs w:val="21"/>
          <w:highlight w:val="none"/>
        </w:rPr>
        <w:t>人及以上，且营业收入</w:t>
      </w:r>
      <w:r>
        <w:rPr>
          <w:b w:val="0"/>
          <w:bCs w:val="0"/>
          <w:color w:val="auto"/>
          <w:szCs w:val="21"/>
          <w:highlight w:val="none"/>
        </w:rPr>
        <w:t>1000</w:t>
      </w:r>
      <w:r>
        <w:rPr>
          <w:rFonts w:hint="eastAsia"/>
          <w:b w:val="0"/>
          <w:bCs w:val="0"/>
          <w:color w:val="auto"/>
          <w:szCs w:val="21"/>
          <w:highlight w:val="none"/>
        </w:rPr>
        <w:t>万元及以上的为中型企业；从业人员</w:t>
      </w:r>
      <w:r>
        <w:rPr>
          <w:b w:val="0"/>
          <w:bCs w:val="0"/>
          <w:color w:val="auto"/>
          <w:szCs w:val="21"/>
          <w:highlight w:val="none"/>
        </w:rPr>
        <w:t>100</w:t>
      </w:r>
      <w:r>
        <w:rPr>
          <w:rFonts w:hint="eastAsia"/>
          <w:b w:val="0"/>
          <w:bCs w:val="0"/>
          <w:color w:val="auto"/>
          <w:szCs w:val="21"/>
          <w:highlight w:val="none"/>
        </w:rPr>
        <w:t>人及以上，且营业收入</w:t>
      </w:r>
      <w:r>
        <w:rPr>
          <w:b w:val="0"/>
          <w:bCs w:val="0"/>
          <w:color w:val="auto"/>
          <w:szCs w:val="21"/>
          <w:highlight w:val="none"/>
        </w:rPr>
        <w:t>500</w:t>
      </w:r>
      <w:r>
        <w:rPr>
          <w:rFonts w:hint="eastAsia"/>
          <w:b w:val="0"/>
          <w:bCs w:val="0"/>
          <w:color w:val="auto"/>
          <w:szCs w:val="21"/>
          <w:highlight w:val="none"/>
        </w:rPr>
        <w:t>万元及以上的为小型企业；从业人员</w:t>
      </w:r>
      <w:r>
        <w:rPr>
          <w:b w:val="0"/>
          <w:bCs w:val="0"/>
          <w:color w:val="auto"/>
          <w:szCs w:val="21"/>
          <w:highlight w:val="none"/>
        </w:rPr>
        <w:t>100</w:t>
      </w:r>
      <w:r>
        <w:rPr>
          <w:rFonts w:hint="eastAsia"/>
          <w:b w:val="0"/>
          <w:bCs w:val="0"/>
          <w:color w:val="auto"/>
          <w:szCs w:val="21"/>
          <w:highlight w:val="none"/>
        </w:rPr>
        <w:t>人以下或营业收入</w:t>
      </w:r>
      <w:r>
        <w:rPr>
          <w:b w:val="0"/>
          <w:bCs w:val="0"/>
          <w:color w:val="auto"/>
          <w:szCs w:val="21"/>
          <w:highlight w:val="none"/>
        </w:rPr>
        <w:t>500</w:t>
      </w:r>
      <w:r>
        <w:rPr>
          <w:rFonts w:hint="eastAsia"/>
          <w:b w:val="0"/>
          <w:bCs w:val="0"/>
          <w:color w:val="auto"/>
          <w:szCs w:val="21"/>
          <w:highlight w:val="none"/>
        </w:rPr>
        <w:t>万元以下的为微型企业。</w:t>
      </w:r>
    </w:p>
    <w:p w14:paraId="1E556331">
      <w:pPr>
        <w:pStyle w:val="62"/>
        <w:keepNext w:val="0"/>
        <w:keepLines w:val="0"/>
        <w:pageBreakBefore w:val="0"/>
        <w:widowControl w:val="0"/>
        <w:bidi w:val="0"/>
        <w:spacing w:line="288" w:lineRule="auto"/>
        <w:rPr>
          <w:color w:val="auto"/>
          <w:szCs w:val="21"/>
          <w:highlight w:val="none"/>
        </w:rPr>
      </w:pPr>
      <w:r>
        <w:rPr>
          <w:rFonts w:hint="eastAsia"/>
          <w:b w:val="0"/>
          <w:bCs w:val="0"/>
          <w:color w:val="auto"/>
          <w:szCs w:val="21"/>
          <w:highlight w:val="none"/>
        </w:rPr>
        <w:t>　　（十五）租赁和商务服务业。从业人员</w:t>
      </w:r>
      <w:r>
        <w:rPr>
          <w:b w:val="0"/>
          <w:bCs w:val="0"/>
          <w:color w:val="auto"/>
          <w:szCs w:val="21"/>
          <w:highlight w:val="none"/>
        </w:rPr>
        <w:t>300</w:t>
      </w:r>
      <w:r>
        <w:rPr>
          <w:rFonts w:hint="eastAsia"/>
          <w:b w:val="0"/>
          <w:bCs w:val="0"/>
          <w:color w:val="auto"/>
          <w:szCs w:val="21"/>
          <w:highlight w:val="none"/>
        </w:rPr>
        <w:t>人以下或资产总额</w:t>
      </w:r>
      <w:r>
        <w:rPr>
          <w:b w:val="0"/>
          <w:bCs w:val="0"/>
          <w:color w:val="auto"/>
          <w:szCs w:val="21"/>
          <w:highlight w:val="none"/>
        </w:rPr>
        <w:t>120000</w:t>
      </w:r>
      <w:r>
        <w:rPr>
          <w:rFonts w:hint="eastAsia"/>
          <w:b w:val="0"/>
          <w:bCs w:val="0"/>
          <w:color w:val="auto"/>
          <w:szCs w:val="21"/>
          <w:highlight w:val="none"/>
        </w:rPr>
        <w:t>万元以下的为中小微型企业。其中，从业人员</w:t>
      </w:r>
      <w:r>
        <w:rPr>
          <w:b w:val="0"/>
          <w:bCs w:val="0"/>
          <w:color w:val="auto"/>
          <w:szCs w:val="21"/>
          <w:highlight w:val="none"/>
        </w:rPr>
        <w:t>100</w:t>
      </w:r>
      <w:r>
        <w:rPr>
          <w:rFonts w:hint="eastAsia"/>
          <w:b w:val="0"/>
          <w:bCs w:val="0"/>
          <w:color w:val="auto"/>
          <w:szCs w:val="21"/>
          <w:highlight w:val="none"/>
        </w:rPr>
        <w:t>人及以上，且资产总额</w:t>
      </w:r>
      <w:r>
        <w:rPr>
          <w:b w:val="0"/>
          <w:bCs w:val="0"/>
          <w:color w:val="auto"/>
          <w:szCs w:val="21"/>
          <w:highlight w:val="none"/>
        </w:rPr>
        <w:t>8000</w:t>
      </w:r>
      <w:r>
        <w:rPr>
          <w:rFonts w:hint="eastAsia"/>
          <w:b w:val="0"/>
          <w:bCs w:val="0"/>
          <w:color w:val="auto"/>
          <w:szCs w:val="21"/>
          <w:highlight w:val="none"/>
        </w:rPr>
        <w:t>万元及以上的为中型企</w:t>
      </w:r>
      <w:r>
        <w:rPr>
          <w:rFonts w:hint="eastAsia"/>
          <w:color w:val="auto"/>
          <w:szCs w:val="21"/>
          <w:highlight w:val="none"/>
        </w:rPr>
        <w:t>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29AB6634">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2ACFAC39">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5BDFDB03">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0F9246FD">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1B3863DC">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2C96D40D">
      <w:pPr>
        <w:pStyle w:val="62"/>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3E8F6C7F">
      <w:pPr>
        <w:pStyle w:val="62"/>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B83288B">
      <w:pPr>
        <w:pStyle w:val="218"/>
        <w:jc w:val="center"/>
        <w:rPr>
          <w:rFonts w:hint="eastAsia" w:ascii="宋体" w:hAnsi="宋体" w:cs="宋体"/>
          <w:color w:val="auto"/>
          <w:highlight w:val="none"/>
        </w:rPr>
      </w:pPr>
      <w:r>
        <w:rPr>
          <w:rFonts w:hint="eastAsia" w:ascii="宋体" w:hAnsi="宋体" w:cs="宋体"/>
          <w:color w:val="auto"/>
          <w:highlight w:val="none"/>
        </w:rPr>
        <w:br w:type="page" w:clear="all"/>
      </w:r>
      <w:bookmarkStart w:id="45" w:name="_Toc6929"/>
      <w:r>
        <w:rPr>
          <w:rFonts w:hint="eastAsia" w:ascii="宋体" w:hAnsi="宋体" w:cs="宋体"/>
          <w:color w:val="auto"/>
          <w:highlight w:val="none"/>
        </w:rPr>
        <w:t>第四章 评审程序、评审方法和评审标准</w:t>
      </w:r>
      <w:bookmarkEnd w:id="45"/>
    </w:p>
    <w:p w14:paraId="0E05CEC9">
      <w:pPr>
        <w:pStyle w:val="250"/>
        <w:rPr>
          <w:rFonts w:hint="eastAsia" w:ascii="宋体" w:hAnsi="宋体" w:cs="宋体"/>
          <w:color w:val="auto"/>
          <w:highlight w:val="none"/>
        </w:rPr>
      </w:pPr>
    </w:p>
    <w:p w14:paraId="64C3F634">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F3DBF77">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6CD999C8">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686566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09430FF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（1）查询渠道：“信用中国”网站(www.creditchina.gov.cn)、中国政府采购网(www.ccgp.gov.cn)。</w:t>
      </w:r>
    </w:p>
    <w:p w14:paraId="6111322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0611F5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6BDF5787">
      <w:pPr>
        <w:spacing w:line="360" w:lineRule="auto"/>
        <w:ind w:firstLine="420"/>
        <w:rPr>
          <w:rFonts w:hint="eastAsia" w:ascii="宋体" w:hAnsi="宋体" w:cs="宋体"/>
          <w:color w:val="auto"/>
          <w:szCs w:val="21"/>
          <w:highlight w:val="none"/>
        </w:rPr>
      </w:pPr>
      <w:r>
        <w:rPr>
          <w:rFonts w:hint="eastAsia" w:ascii="宋体" w:hAnsi="宋体" w:cs="宋体"/>
          <w:color w:val="auto"/>
          <w:szCs w:val="21"/>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rPr>
        <w:t>。</w:t>
      </w:r>
    </w:p>
    <w:p w14:paraId="4160A628">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054A068B">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3C78F1A5">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3101A1CC">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2F2F6052">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4D4EE9D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3FA2D812">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B41DC54">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56435B2D">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0C5FE421">
      <w:pPr>
        <w:spacing w:line="360" w:lineRule="auto"/>
        <w:ind w:firstLine="420"/>
        <w:rPr>
          <w:rFonts w:hint="eastAsia" w:ascii="宋体" w:hAnsi="宋体" w:cs="宋体"/>
          <w:color w:val="auto"/>
          <w:szCs w:val="21"/>
          <w:highlight w:val="none"/>
        </w:rPr>
      </w:pPr>
      <w:bookmarkStart w:id="46"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6"/>
    </w:p>
    <w:p w14:paraId="43C51BE9">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09852C1">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65F29443">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218FE6D9">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4AB373B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40F454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9EC401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65A2ED1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199FB29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6AD1CB1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4A03074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7460677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13A2E4B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426FA01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5D7A0C9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23378B3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9FBA23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27AA0D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AD76CF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12A1DE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42AC3E1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5E02119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3369D34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279D4B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7"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7"/>
    </w:p>
    <w:p w14:paraId="16C4A5D7">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4C0B91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7F8B6293">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2CE5938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4A72B77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523116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486CDE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7296B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DF3380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8" w:name="_Hlk42596405"/>
      <w:r>
        <w:rPr>
          <w:rFonts w:hint="eastAsia" w:ascii="宋体" w:hAnsi="宋体" w:cs="宋体"/>
          <w:color w:val="auto"/>
          <w:szCs w:val="21"/>
          <w:highlight w:val="none"/>
        </w:rPr>
        <w:t>分项竞标报价（包含首次报价、最后报价）</w:t>
      </w:r>
      <w:bookmarkEnd w:id="48"/>
      <w:bookmarkStart w:id="49" w:name="_Hlk42596276"/>
      <w:r>
        <w:rPr>
          <w:rFonts w:hint="eastAsia" w:ascii="宋体" w:hAnsi="宋体" w:cs="宋体"/>
          <w:color w:val="auto"/>
          <w:szCs w:val="21"/>
          <w:highlight w:val="none"/>
        </w:rPr>
        <w:t>超过磋商文件分项采购预算金额或者最高限价的</w:t>
      </w:r>
      <w:bookmarkEnd w:id="49"/>
      <w:r>
        <w:rPr>
          <w:rFonts w:hint="eastAsia" w:ascii="宋体" w:hAnsi="宋体" w:cs="宋体"/>
          <w:color w:val="auto"/>
          <w:szCs w:val="21"/>
          <w:highlight w:val="none"/>
        </w:rPr>
        <w:t>（如本项目公布了最高限价）；</w:t>
      </w:r>
    </w:p>
    <w:p w14:paraId="02BDCD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0C36A9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321C3FC0">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5B5381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3A8F8ED1">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727F2F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48601AEE">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897F4B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D7B7D9F">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0058CBD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119158A6">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24135E7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0AFAB2D">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3A80CE03">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760653E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0900367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02BB6F6F">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F453ECF">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08D86F64">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7FB28F5">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3E6FBB95">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19131E3B">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6E3E800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5CAF654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415640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7997500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2DEC97D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785AA7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3BE2D357">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37011C8A">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51F2B28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20E9E735">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18CEE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0393F5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16B67E02">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02D1A54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F1ABA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47D5F2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w:t>
      </w:r>
    </w:p>
    <w:p w14:paraId="47EF60B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w:t>
      </w:r>
    </w:p>
    <w:p w14:paraId="3033AC3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w:t>
      </w:r>
    </w:p>
    <w:p w14:paraId="1A206B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1D7FF7C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1BDAE1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1A217AC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EA974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6B547AF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65BC1E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3739FCB6">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596484DF">
      <w:pPr>
        <w:spacing w:line="360" w:lineRule="auto"/>
        <w:ind w:firstLine="420"/>
        <w:rPr>
          <w:rFonts w:hint="eastAsia" w:ascii="宋体" w:hAnsi="宋体"/>
          <w:bCs/>
          <w:color w:val="auto"/>
          <w:szCs w:val="21"/>
          <w:highlight w:val="none"/>
        </w:rPr>
      </w:pPr>
    </w:p>
    <w:tbl>
      <w:tblPr>
        <w:tblStyle w:val="33"/>
        <w:tblpPr w:leftFromText="180" w:rightFromText="180" w:vertAnchor="text" w:horzAnchor="page" w:tblpX="1444" w:tblpY="293"/>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134"/>
        <w:gridCol w:w="954"/>
        <w:gridCol w:w="6224"/>
      </w:tblGrid>
      <w:tr w14:paraId="1348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ign w:val="center"/>
          </w:tcPr>
          <w:p w14:paraId="3C9B6BE4">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36649B4E">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5BD44F6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276A8044">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28BC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BEEE80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5F9B3F88">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竞标</w:t>
            </w:r>
            <w:r>
              <w:rPr>
                <w:rFonts w:hint="eastAsia" w:ascii="宋体" w:hAnsi="宋体" w:eastAsia="宋体" w:cs="宋体"/>
                <w:b/>
                <w:color w:val="auto"/>
                <w:sz w:val="21"/>
                <w:szCs w:val="21"/>
                <w:highlight w:val="none"/>
              </w:rPr>
              <w:t>报价</w:t>
            </w:r>
          </w:p>
          <w:p w14:paraId="698E4A2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cs="宋体"/>
                <w:b/>
                <w:color w:val="auto"/>
                <w:sz w:val="21"/>
                <w:szCs w:val="21"/>
                <w:highlight w:val="none"/>
                <w:lang w:val="en-US" w:eastAsia="zh-CN"/>
              </w:rPr>
              <w:t>1</w:t>
            </w:r>
            <w:r>
              <w:rPr>
                <w:rFonts w:hint="eastAsia" w:ascii="宋体" w:hAnsi="宋体" w:eastAsia="宋体" w:cs="宋体"/>
                <w:b/>
                <w:color w:val="auto"/>
                <w:sz w:val="21"/>
                <w:szCs w:val="21"/>
                <w:highlight w:val="none"/>
                <w:lang w:val="en-US" w:eastAsia="zh-CN"/>
              </w:rPr>
              <w:t>0</w:t>
            </w:r>
            <w:r>
              <w:rPr>
                <w:rFonts w:hint="eastAsia" w:ascii="宋体" w:hAnsi="宋体" w:eastAsia="宋体" w:cs="宋体"/>
                <w:b/>
                <w:color w:val="auto"/>
                <w:sz w:val="21"/>
                <w:szCs w:val="21"/>
                <w:highlight w:val="none"/>
              </w:rPr>
              <w:t>分）</w:t>
            </w:r>
          </w:p>
        </w:tc>
        <w:tc>
          <w:tcPr>
            <w:tcW w:w="954" w:type="dxa"/>
            <w:noWrap/>
            <w:vAlign w:val="center"/>
          </w:tcPr>
          <w:p w14:paraId="1587E633">
            <w:pPr>
              <w:spacing w:line="360" w:lineRule="auto"/>
              <w:jc w:val="center"/>
              <w:rPr>
                <w:rFonts w:hint="eastAsia" w:ascii="宋体" w:hAnsi="宋体" w:eastAsia="宋体" w:cs="宋体"/>
                <w:bCs/>
                <w:color w:val="auto"/>
                <w:sz w:val="21"/>
                <w:szCs w:val="21"/>
                <w:highlight w:val="none"/>
              </w:rPr>
            </w:pPr>
            <w:r>
              <w:rPr>
                <w:rFonts w:hint="eastAsia" w:ascii="宋体" w:hAnsi="宋体" w:cs="宋体"/>
                <w:b/>
                <w:bCs w:val="0"/>
                <w:color w:val="auto"/>
                <w:sz w:val="21"/>
                <w:szCs w:val="21"/>
                <w:highlight w:val="none"/>
                <w:lang w:val="en-US" w:eastAsia="zh-CN"/>
              </w:rPr>
              <w:t>1</w:t>
            </w:r>
            <w:r>
              <w:rPr>
                <w:rFonts w:hint="eastAsia" w:ascii="宋体" w:hAnsi="宋体" w:eastAsia="宋体" w:cs="宋体"/>
                <w:b/>
                <w:bCs w:val="0"/>
                <w:color w:val="auto"/>
                <w:sz w:val="21"/>
                <w:szCs w:val="21"/>
                <w:highlight w:val="none"/>
                <w:lang w:val="en-US" w:eastAsia="zh-CN"/>
              </w:rPr>
              <w:t>0</w:t>
            </w:r>
            <w:r>
              <w:rPr>
                <w:rFonts w:hint="eastAsia" w:ascii="宋体" w:hAnsi="宋体" w:eastAsia="宋体" w:cs="宋体"/>
                <w:b/>
                <w:bCs w:val="0"/>
                <w:color w:val="auto"/>
                <w:sz w:val="21"/>
                <w:szCs w:val="21"/>
                <w:highlight w:val="none"/>
              </w:rPr>
              <w:t>分</w:t>
            </w:r>
          </w:p>
        </w:tc>
        <w:tc>
          <w:tcPr>
            <w:tcW w:w="6224" w:type="dxa"/>
            <w:noWrap/>
            <w:vAlign w:val="center"/>
          </w:tcPr>
          <w:p w14:paraId="5B4F7BB9">
            <w:pPr>
              <w:spacing w:line="360" w:lineRule="auto"/>
              <w:ind w:firstLine="233"/>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竞标报价为竞标人的竞标折扣率报价进行政策性扣除后的价格，评审报价只是作为评审时使用。最终成交供应商的成交折扣率等于的竞标折扣率。</w:t>
            </w:r>
          </w:p>
          <w:p w14:paraId="7D59D8A7">
            <w:pPr>
              <w:spacing w:line="360" w:lineRule="auto"/>
              <w:ind w:firstLine="233"/>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政策性扣除计算方法。</w:t>
            </w:r>
          </w:p>
          <w:p w14:paraId="598BA063">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（1）本项目为专门面对中小企业项目，小微企业或监狱企业或残疾人福利性单位不再执行价格评审优惠的扶持政策。</w:t>
            </w:r>
          </w:p>
          <w:p w14:paraId="210D45E3">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）本国产品政策性扣除计算方法。</w:t>
            </w:r>
          </w:p>
          <w:p w14:paraId="16C2CE7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6BAB55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5CFCC44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3E79F0C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如果所有参与竞争的供应商均可享受本国产品价格评审优惠，则统一不进行价格扣除。</w:t>
            </w:r>
          </w:p>
          <w:p w14:paraId="22CA034C">
            <w:pPr>
              <w:widowControl/>
              <w:spacing w:line="360" w:lineRule="auto"/>
              <w:ind w:firstLine="210" w:firstLineChars="100"/>
              <w:jc w:val="left"/>
              <w:rPr>
                <w:rFonts w:hint="eastAsia" w:ascii="宋体" w:hAnsi="宋体" w:eastAsia="宋体" w:cs="宋体"/>
                <w:bCs/>
                <w:color w:val="auto"/>
                <w:sz w:val="21"/>
                <w:szCs w:val="21"/>
                <w:highlight w:val="none"/>
              </w:rPr>
            </w:pP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以进入比较与评价环节的最低的评审价为基准价，基准价得分为10分。</w:t>
            </w:r>
            <w:r>
              <w:rPr>
                <w:rFonts w:hint="eastAsia" w:ascii="宋体" w:hAnsi="宋体" w:eastAsia="宋体" w:cs="宋体"/>
                <w:bCs/>
                <w:color w:val="auto"/>
                <w:sz w:val="21"/>
                <w:szCs w:val="21"/>
                <w:highlight w:val="none"/>
              </w:rPr>
              <w:t xml:space="preserve">    </w:t>
            </w:r>
          </w:p>
          <w:p w14:paraId="46805F6C">
            <w:pPr>
              <w:pStyle w:val="17"/>
              <w:spacing w:line="360" w:lineRule="auto"/>
              <w:ind w:firstLine="233"/>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价格分=（评标基准价／评审报价）×</w:t>
            </w:r>
            <w:r>
              <w:rPr>
                <w:rFonts w:hint="eastAsia" w:ascii="宋体" w:hAnsi="宋体" w:eastAsia="宋体" w:cs="宋体"/>
                <w:bCs/>
                <w:color w:val="auto"/>
                <w:sz w:val="21"/>
                <w:szCs w:val="21"/>
                <w:highlight w:val="none"/>
                <w:u w:val="single"/>
                <w:lang w:val="en-US" w:eastAsia="zh-CN"/>
              </w:rPr>
              <w:t xml:space="preserve"> </w:t>
            </w:r>
            <w:r>
              <w:rPr>
                <w:rFonts w:hint="eastAsia" w:hAnsi="宋体" w:cs="宋体"/>
                <w:bCs/>
                <w:color w:val="auto"/>
                <w:sz w:val="21"/>
                <w:szCs w:val="21"/>
                <w:highlight w:val="none"/>
                <w:u w:val="single"/>
                <w:lang w:val="en-US" w:eastAsia="zh-CN"/>
              </w:rPr>
              <w:t>1</w:t>
            </w:r>
            <w:r>
              <w:rPr>
                <w:rFonts w:hint="eastAsia" w:ascii="宋体" w:hAnsi="宋体" w:eastAsia="宋体" w:cs="宋体"/>
                <w:bCs/>
                <w:color w:val="auto"/>
                <w:sz w:val="21"/>
                <w:szCs w:val="21"/>
                <w:highlight w:val="none"/>
                <w:u w:val="single"/>
                <w:lang w:val="en-US" w:eastAsia="zh-CN"/>
              </w:rPr>
              <w:t xml:space="preserve">0 </w:t>
            </w:r>
            <w:r>
              <w:rPr>
                <w:rFonts w:hint="eastAsia" w:ascii="宋体" w:hAnsi="宋体" w:eastAsia="宋体" w:cs="宋体"/>
                <w:bCs/>
                <w:color w:val="auto"/>
                <w:sz w:val="21"/>
                <w:szCs w:val="21"/>
                <w:highlight w:val="none"/>
                <w:lang w:val="en-US" w:eastAsia="zh-CN"/>
              </w:rPr>
              <w:t>分</w:t>
            </w:r>
          </w:p>
        </w:tc>
      </w:tr>
      <w:tr w14:paraId="5065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7C7EE7A5">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2C03309">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03643EE3">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cs="宋体"/>
                <w:b/>
                <w:bCs/>
                <w:color w:val="auto"/>
                <w:sz w:val="21"/>
                <w:szCs w:val="21"/>
                <w:highlight w:val="none"/>
                <w:lang w:val="en-US" w:eastAsia="zh-CN"/>
              </w:rPr>
              <w:t>75</w:t>
            </w:r>
            <w:r>
              <w:rPr>
                <w:rFonts w:hint="eastAsia" w:ascii="宋体" w:hAnsi="宋体" w:eastAsia="宋体" w:cs="宋体"/>
                <w:b/>
                <w:bCs/>
                <w:color w:val="auto"/>
                <w:sz w:val="21"/>
                <w:szCs w:val="21"/>
                <w:highlight w:val="none"/>
                <w:lang w:val="en-US" w:eastAsia="zh-CN"/>
              </w:rPr>
              <w:t>分</w:t>
            </w:r>
          </w:p>
        </w:tc>
        <w:tc>
          <w:tcPr>
            <w:tcW w:w="6224" w:type="dxa"/>
            <w:noWrap/>
            <w:vAlign w:val="center"/>
          </w:tcPr>
          <w:p w14:paraId="48A5F3F5">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分）</w:t>
            </w:r>
          </w:p>
          <w:p w14:paraId="5D7DAC2C">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cs="宋体"/>
                <w:b/>
                <w:color w:val="auto"/>
                <w:sz w:val="21"/>
                <w:szCs w:val="21"/>
                <w:highlight w:val="none"/>
                <w:lang w:val="en-US" w:eastAsia="zh-CN"/>
              </w:rPr>
              <w:t>9</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学校生活服务部商品</w:t>
            </w:r>
            <w:r>
              <w:rPr>
                <w:rFonts w:hint="eastAsia" w:ascii="宋体" w:hAnsi="宋体" w:cs="宋体"/>
                <w:bCs/>
                <w:color w:val="auto"/>
                <w:sz w:val="21"/>
                <w:szCs w:val="21"/>
                <w:highlight w:val="none"/>
                <w:lang w:eastAsia="zh-CN"/>
              </w:rPr>
              <w:t>配送</w:t>
            </w:r>
            <w:r>
              <w:rPr>
                <w:rFonts w:hint="eastAsia" w:ascii="宋体" w:hAnsi="宋体" w:eastAsia="宋体" w:cs="宋体"/>
                <w:bCs/>
                <w:color w:val="auto"/>
                <w:sz w:val="21"/>
                <w:szCs w:val="21"/>
                <w:highlight w:val="none"/>
              </w:rPr>
              <w:t>背景及目的有说明的得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学校生活服务部商品</w:t>
            </w:r>
            <w:r>
              <w:rPr>
                <w:rFonts w:hint="eastAsia" w:ascii="宋体" w:hAnsi="宋体" w:cs="宋体"/>
                <w:bCs/>
                <w:color w:val="auto"/>
                <w:sz w:val="21"/>
                <w:szCs w:val="21"/>
                <w:highlight w:val="none"/>
                <w:lang w:eastAsia="zh-CN"/>
              </w:rPr>
              <w:t>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cs="宋体"/>
                <w:bCs/>
                <w:color w:val="auto"/>
                <w:sz w:val="21"/>
                <w:szCs w:val="21"/>
                <w:highlight w:val="none"/>
                <w:lang w:eastAsia="zh-CN"/>
              </w:rPr>
              <w:t>商品</w:t>
            </w:r>
            <w:r>
              <w:rPr>
                <w:rFonts w:hint="eastAsia" w:ascii="宋体" w:hAnsi="宋体" w:eastAsia="宋体" w:cs="宋体"/>
                <w:bCs/>
                <w:color w:val="auto"/>
                <w:sz w:val="21"/>
                <w:szCs w:val="21"/>
                <w:highlight w:val="none"/>
                <w:lang w:eastAsia="zh-CN"/>
              </w:rPr>
              <w:t>配送</w:t>
            </w:r>
            <w:r>
              <w:rPr>
                <w:rFonts w:hint="eastAsia" w:ascii="宋体" w:hAnsi="宋体" w:eastAsia="宋体" w:cs="宋体"/>
                <w:bCs/>
                <w:color w:val="auto"/>
                <w:sz w:val="21"/>
                <w:szCs w:val="21"/>
                <w:highlight w:val="none"/>
              </w:rPr>
              <w:t>要求进行分析的得</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学校生活服务部商品</w:t>
            </w:r>
            <w:r>
              <w:rPr>
                <w:rFonts w:hint="eastAsia" w:ascii="宋体" w:hAnsi="宋体" w:cs="宋体"/>
                <w:bCs/>
                <w:color w:val="auto"/>
                <w:sz w:val="21"/>
                <w:szCs w:val="21"/>
                <w:highlight w:val="none"/>
                <w:lang w:eastAsia="zh-CN"/>
              </w:rPr>
              <w:t>配送</w:t>
            </w:r>
            <w:r>
              <w:rPr>
                <w:rFonts w:hint="eastAsia" w:ascii="宋体" w:hAnsi="宋体" w:eastAsia="宋体" w:cs="宋体"/>
                <w:bCs/>
                <w:color w:val="auto"/>
                <w:sz w:val="21"/>
                <w:szCs w:val="21"/>
                <w:highlight w:val="none"/>
              </w:rPr>
              <w:t>背景及目的有说明，对</w:t>
            </w:r>
            <w:r>
              <w:rPr>
                <w:rFonts w:hint="eastAsia" w:ascii="宋体" w:hAnsi="宋体" w:cs="宋体"/>
                <w:bCs/>
                <w:color w:val="auto"/>
                <w:sz w:val="21"/>
                <w:szCs w:val="21"/>
                <w:highlight w:val="none"/>
                <w:lang w:eastAsia="zh-CN"/>
              </w:rPr>
              <w:t>商品配送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w:t>
            </w:r>
          </w:p>
          <w:p w14:paraId="5163F7C0">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②管理制度（</w:t>
            </w:r>
            <w:r>
              <w:rPr>
                <w:rFonts w:hint="eastAsia" w:ascii="宋体" w:hAnsi="宋体" w:cs="宋体"/>
                <w:b/>
                <w:color w:val="auto"/>
                <w:sz w:val="21"/>
                <w:szCs w:val="21"/>
                <w:highlight w:val="none"/>
                <w:lang w:val="en-US" w:eastAsia="zh-CN"/>
              </w:rPr>
              <w:t>9</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生活服务部商品</w:t>
            </w:r>
            <w:r>
              <w:rPr>
                <w:rFonts w:hint="eastAsia" w:ascii="宋体" w:hAnsi="宋体" w:cs="宋体"/>
                <w:bCs/>
                <w:color w:val="auto"/>
                <w:sz w:val="21"/>
                <w:szCs w:val="21"/>
                <w:highlight w:val="none"/>
                <w:lang w:eastAsia="zh-CN"/>
              </w:rPr>
              <w:t>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w:t>
            </w:r>
          </w:p>
          <w:p w14:paraId="26B38A7F">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分）</w:t>
            </w:r>
          </w:p>
          <w:p w14:paraId="068EECB3">
            <w:pPr>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cs="宋体"/>
                <w:color w:val="auto"/>
                <w:sz w:val="21"/>
                <w:szCs w:val="21"/>
                <w:highlight w:val="none"/>
                <w:lang w:val="en-US" w:eastAsia="zh-CN"/>
              </w:rPr>
              <w:t>食物</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p w14:paraId="34CE9FF5">
            <w:pPr>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val="en-US" w:eastAsia="zh-CN"/>
              </w:rPr>
              <w:t>9</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cs="宋体"/>
                <w:color w:val="auto"/>
                <w:sz w:val="21"/>
                <w:szCs w:val="21"/>
                <w:highlight w:val="none"/>
                <w:lang w:eastAsia="zh-CN"/>
              </w:rPr>
              <w:t>商品</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cs="宋体"/>
                <w:color w:val="auto"/>
                <w:sz w:val="21"/>
                <w:szCs w:val="21"/>
                <w:highlight w:val="none"/>
                <w:lang w:eastAsia="zh-CN"/>
              </w:rPr>
              <w:t>商品</w:t>
            </w:r>
            <w:r>
              <w:rPr>
                <w:rFonts w:hint="eastAsia" w:ascii="宋体" w:hAnsi="宋体" w:eastAsia="宋体" w:cs="宋体"/>
                <w:color w:val="auto"/>
                <w:sz w:val="21"/>
                <w:szCs w:val="21"/>
                <w:highlight w:val="none"/>
              </w:rPr>
              <w:t>配送的得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分；提供有包含退换货组织、保障措施的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cs="宋体"/>
                <w:color w:val="auto"/>
                <w:sz w:val="21"/>
                <w:szCs w:val="21"/>
                <w:highlight w:val="none"/>
                <w:lang w:eastAsia="zh-CN"/>
              </w:rPr>
              <w:t>商品</w:t>
            </w:r>
            <w:r>
              <w:rPr>
                <w:rFonts w:hint="eastAsia" w:ascii="宋体" w:hAnsi="宋体" w:eastAsia="宋体" w:cs="宋体"/>
                <w:color w:val="auto"/>
                <w:sz w:val="21"/>
                <w:szCs w:val="21"/>
                <w:highlight w:val="none"/>
              </w:rPr>
              <w:t>配送且有详细的响应时间、响应机制的得</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p w14:paraId="19D1A809">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（3）食材</w:t>
            </w:r>
            <w:r>
              <w:rPr>
                <w:rFonts w:hint="eastAsia" w:ascii="宋体" w:hAnsi="宋体" w:eastAsia="宋体" w:cs="宋体"/>
                <w:b/>
                <w:bCs/>
                <w:color w:val="auto"/>
                <w:sz w:val="21"/>
                <w:szCs w:val="21"/>
                <w:highlight w:val="none"/>
                <w:lang w:eastAsia="zh-CN"/>
              </w:rPr>
              <w:t>安全与质量保障能力</w:t>
            </w: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27</w:t>
            </w:r>
            <w:r>
              <w:rPr>
                <w:rFonts w:hint="eastAsia" w:ascii="宋体" w:hAnsi="宋体" w:eastAsia="宋体" w:cs="宋体"/>
                <w:b/>
                <w:bCs/>
                <w:color w:val="auto"/>
                <w:sz w:val="21"/>
                <w:szCs w:val="21"/>
                <w:highlight w:val="none"/>
              </w:rPr>
              <w:t>分）</w:t>
            </w:r>
          </w:p>
          <w:p w14:paraId="2C07CAB8">
            <w:pPr>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①食材</w:t>
            </w:r>
            <w:r>
              <w:rPr>
                <w:rFonts w:hint="eastAsia" w:ascii="宋体" w:hAnsi="宋体" w:eastAsia="宋体" w:cs="宋体"/>
                <w:b/>
                <w:bCs/>
                <w:color w:val="auto"/>
                <w:sz w:val="21"/>
                <w:szCs w:val="21"/>
                <w:highlight w:val="none"/>
                <w:lang w:eastAsia="zh-CN"/>
              </w:rPr>
              <w:t>安全</w:t>
            </w:r>
            <w:r>
              <w:rPr>
                <w:rFonts w:hint="eastAsia" w:ascii="宋体" w:hAnsi="宋体" w:eastAsia="宋体" w:cs="宋体"/>
                <w:b/>
                <w:bCs/>
                <w:color w:val="auto"/>
                <w:sz w:val="21"/>
                <w:szCs w:val="21"/>
                <w:highlight w:val="none"/>
              </w:rPr>
              <w:t>保障方案（</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有固定的进货采购渠道，有食材采购流程、存储方案的得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分；有食材采购流程，包含采购计划、采购标准、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bCs/>
                <w:color w:val="auto"/>
                <w:sz w:val="21"/>
                <w:szCs w:val="21"/>
                <w:highlight w:val="none"/>
              </w:rPr>
              <w:t>食品</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cs="宋体"/>
                <w:bCs/>
                <w:color w:val="auto"/>
                <w:sz w:val="21"/>
                <w:szCs w:val="21"/>
                <w:highlight w:val="none"/>
                <w:lang w:val="en-US"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cs="宋体"/>
                <w:bCs/>
                <w:color w:val="auto"/>
                <w:sz w:val="21"/>
                <w:szCs w:val="21"/>
                <w:highlight w:val="none"/>
                <w:lang w:val="en-US" w:eastAsia="zh-CN"/>
              </w:rPr>
              <w:t>食材</w:t>
            </w:r>
            <w:r>
              <w:rPr>
                <w:rFonts w:hint="eastAsia" w:ascii="宋体" w:hAnsi="宋体" w:eastAsia="宋体" w:cs="宋体"/>
                <w:bCs/>
                <w:color w:val="auto"/>
                <w:sz w:val="21"/>
                <w:szCs w:val="21"/>
                <w:highlight w:val="none"/>
              </w:rPr>
              <w:t>质量的得</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w:t>
            </w:r>
          </w:p>
          <w:p w14:paraId="39CB6C4B">
            <w:pPr>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分；严格按照规范的制定质量控制方案，方案对控制流程、</w:t>
            </w:r>
            <w:r>
              <w:rPr>
                <w:rFonts w:hint="eastAsia" w:ascii="宋体" w:hAnsi="宋体" w:eastAsia="宋体" w:cs="宋体"/>
                <w:color w:val="auto"/>
                <w:sz w:val="21"/>
                <w:szCs w:val="21"/>
              </w:rPr>
              <w:t>质量管理体系</w:t>
            </w:r>
            <w:r>
              <w:rPr>
                <w:rFonts w:hint="eastAsia" w:ascii="宋体" w:hAnsi="宋体" w:eastAsia="宋体" w:cs="宋体"/>
                <w:color w:val="auto"/>
                <w:sz w:val="21"/>
                <w:szCs w:val="21"/>
                <w:highlight w:val="none"/>
              </w:rPr>
              <w:t>有分析论述的得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p w14:paraId="787F5FB8">
            <w:pPr>
              <w:spacing w:line="360" w:lineRule="auto"/>
              <w:ind w:firstLine="420"/>
              <w:rPr>
                <w:rFonts w:hint="eastAsia" w:ascii="宋体" w:hAnsi="宋体" w:eastAsia="宋体" w:cs="宋体"/>
                <w:color w:val="auto"/>
                <w:sz w:val="21"/>
                <w:szCs w:val="21"/>
                <w:highlight w:val="none"/>
              </w:rPr>
            </w:pPr>
          </w:p>
          <w:p w14:paraId="3F2142EB">
            <w:pPr>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bCs/>
                <w:color w:val="auto"/>
                <w:sz w:val="21"/>
                <w:szCs w:val="21"/>
                <w:highlight w:val="none"/>
              </w:rPr>
              <w:t>食品</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bCs/>
                <w:color w:val="auto"/>
                <w:sz w:val="21"/>
                <w:szCs w:val="21"/>
                <w:highlight w:val="none"/>
              </w:rPr>
              <w:t>食品</w:t>
            </w:r>
            <w:r>
              <w:rPr>
                <w:rFonts w:hint="eastAsia" w:ascii="宋体" w:hAnsi="宋体" w:eastAsia="宋体" w:cs="宋体"/>
                <w:color w:val="auto"/>
                <w:sz w:val="21"/>
                <w:szCs w:val="21"/>
                <w:highlight w:val="none"/>
              </w:rPr>
              <w:t>召回、追责，</w:t>
            </w:r>
            <w:r>
              <w:rPr>
                <w:rFonts w:hint="eastAsia" w:ascii="宋体" w:hAnsi="宋体" w:eastAsia="宋体" w:cs="宋体"/>
                <w:bCs/>
                <w:color w:val="auto"/>
                <w:sz w:val="21"/>
                <w:szCs w:val="21"/>
                <w:highlight w:val="none"/>
              </w:rPr>
              <w:t>承诺主动开展检验工作,并能每月提供食品安监部门或国家承认的检测机构检测报告</w:t>
            </w:r>
            <w:r>
              <w:rPr>
                <w:rFonts w:hint="eastAsia" w:ascii="宋体" w:hAnsi="宋体" w:eastAsia="宋体" w:cs="宋体"/>
                <w:bCs/>
                <w:color w:val="auto"/>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p w14:paraId="5A759309">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48E249F8">
            <w:pPr>
              <w:pStyle w:val="13"/>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cs="宋体"/>
                <w:b/>
                <w:bCs/>
                <w:color w:val="auto"/>
                <w:sz w:val="21"/>
                <w:szCs w:val="21"/>
                <w:highlight w:val="none"/>
                <w:lang w:val="en-US" w:eastAsia="zh-CN"/>
              </w:rPr>
              <w:t>商品</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提供有商品加量供应方案得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162B7DB4">
            <w:pPr>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cs="宋体"/>
                <w:b/>
                <w:bCs/>
                <w:color w:val="auto"/>
                <w:sz w:val="21"/>
                <w:szCs w:val="21"/>
                <w:highlight w:val="none"/>
                <w:lang w:val="en-US" w:eastAsia="zh-CN"/>
              </w:rPr>
              <w:t>食材</w:t>
            </w:r>
            <w:r>
              <w:rPr>
                <w:rFonts w:hint="eastAsia" w:ascii="宋体" w:hAnsi="宋体" w:eastAsia="宋体" w:cs="宋体"/>
                <w:b/>
                <w:bCs/>
                <w:color w:val="auto"/>
                <w:sz w:val="21"/>
                <w:szCs w:val="21"/>
                <w:highlight w:val="none"/>
                <w:lang w:eastAsia="zh-CN"/>
              </w:rPr>
              <w:t>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提供有食材</w:t>
            </w:r>
            <w:r>
              <w:rPr>
                <w:rFonts w:hint="eastAsia" w:ascii="宋体" w:hAnsi="宋体" w:eastAsia="宋体" w:cs="宋体"/>
                <w:b w:val="0"/>
                <w:bCs w:val="0"/>
                <w:color w:val="auto"/>
                <w:sz w:val="21"/>
                <w:szCs w:val="21"/>
                <w:highlight w:val="none"/>
                <w:lang w:eastAsia="zh-CN"/>
              </w:rPr>
              <w:t>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分；提供包含食材</w:t>
            </w:r>
            <w:r>
              <w:rPr>
                <w:rFonts w:hint="eastAsia" w:ascii="宋体" w:hAnsi="宋体" w:eastAsia="宋体" w:cs="宋体"/>
                <w:b w:val="0"/>
                <w:bCs w:val="0"/>
                <w:color w:val="auto"/>
                <w:sz w:val="21"/>
                <w:szCs w:val="21"/>
                <w:highlight w:val="none"/>
                <w:lang w:eastAsia="zh-CN"/>
              </w:rPr>
              <w:t>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rPr>
              <w:t>食材</w:t>
            </w:r>
            <w:r>
              <w:rPr>
                <w:rFonts w:hint="eastAsia" w:ascii="宋体" w:hAnsi="宋体" w:eastAsia="宋体" w:cs="宋体"/>
                <w:b w:val="0"/>
                <w:bCs w:val="0"/>
                <w:color w:val="auto"/>
                <w:sz w:val="21"/>
                <w:szCs w:val="21"/>
                <w:highlight w:val="none"/>
                <w:lang w:eastAsia="zh-CN"/>
              </w:rPr>
              <w:t>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对意外事故处理的响应</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5分钟</w:t>
            </w:r>
            <w:r>
              <w:rPr>
                <w:rFonts w:hint="eastAsia" w:ascii="宋体" w:hAnsi="宋体" w:eastAsia="宋体" w:cs="宋体"/>
                <w:color w:val="auto"/>
                <w:sz w:val="21"/>
                <w:szCs w:val="21"/>
                <w:highlight w:val="none"/>
                <w:lang w:eastAsia="zh-CN"/>
              </w:rPr>
              <w:t>内，</w:t>
            </w:r>
            <w:r>
              <w:rPr>
                <w:rFonts w:hint="eastAsia" w:ascii="宋体" w:hAnsi="宋体" w:eastAsia="宋体" w:cs="宋体"/>
                <w:color w:val="auto"/>
                <w:sz w:val="21"/>
                <w:szCs w:val="21"/>
                <w:highlight w:val="none"/>
              </w:rPr>
              <w:t>处理紧急意外事故，能在30分钟内到达现场得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0FDC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2530DD05">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5DAFB6E7">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配送能力</w:t>
            </w:r>
          </w:p>
        </w:tc>
        <w:tc>
          <w:tcPr>
            <w:tcW w:w="954" w:type="dxa"/>
            <w:noWrap/>
            <w:vAlign w:val="center"/>
          </w:tcPr>
          <w:p w14:paraId="33E4F5FD">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r>
              <w:rPr>
                <w:rFonts w:hint="eastAsia" w:ascii="宋体" w:hAnsi="宋体" w:eastAsia="宋体" w:cs="宋体"/>
                <w:b/>
                <w:color w:val="auto"/>
                <w:sz w:val="21"/>
                <w:szCs w:val="21"/>
                <w:highlight w:val="none"/>
              </w:rPr>
              <w:t>分</w:t>
            </w:r>
          </w:p>
        </w:tc>
        <w:tc>
          <w:tcPr>
            <w:tcW w:w="6224" w:type="dxa"/>
            <w:noWrap/>
            <w:vAlign w:val="center"/>
          </w:tcPr>
          <w:p w14:paraId="587CA2E1">
            <w:pPr>
              <w:spacing w:line="360" w:lineRule="auto"/>
              <w:ind w:firstLine="420"/>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拟</w:t>
            </w:r>
            <w:r>
              <w:rPr>
                <w:rFonts w:hint="eastAsia" w:ascii="宋体" w:hAnsi="宋体" w:eastAsia="宋体" w:cs="宋体"/>
                <w:color w:val="auto"/>
                <w:sz w:val="21"/>
                <w:szCs w:val="21"/>
                <w:highlight w:val="none"/>
                <w:lang w:eastAsia="zh-CN"/>
              </w:rPr>
              <w:t>投入</w:t>
            </w:r>
            <w:r>
              <w:rPr>
                <w:rFonts w:hint="eastAsia" w:ascii="宋体" w:hAnsi="宋体" w:eastAsia="宋体" w:cs="宋体"/>
                <w:color w:val="auto"/>
                <w:sz w:val="21"/>
                <w:szCs w:val="21"/>
                <w:highlight w:val="none"/>
              </w:rPr>
              <w:t>本项目自有或租赁配送</w:t>
            </w:r>
            <w:r>
              <w:rPr>
                <w:rFonts w:hint="eastAsia" w:ascii="宋体" w:hAnsi="宋体" w:eastAsia="宋体" w:cs="宋体"/>
                <w:color w:val="auto"/>
                <w:sz w:val="21"/>
                <w:szCs w:val="21"/>
                <w:highlight w:val="none"/>
                <w:lang w:eastAsia="zh-CN"/>
              </w:rPr>
              <w:t>厢</w:t>
            </w:r>
            <w:r>
              <w:rPr>
                <w:rFonts w:hint="eastAsia" w:ascii="宋体" w:hAnsi="宋体" w:eastAsia="宋体" w:cs="宋体"/>
                <w:color w:val="auto"/>
                <w:sz w:val="21"/>
                <w:szCs w:val="21"/>
                <w:highlight w:val="none"/>
              </w:rPr>
              <w:t>式冷藏专用车至少</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辆，</w:t>
            </w:r>
            <w:r>
              <w:rPr>
                <w:rFonts w:hint="eastAsia" w:ascii="宋体" w:hAnsi="宋体" w:eastAsia="宋体" w:cs="宋体"/>
                <w:color w:val="auto"/>
                <w:sz w:val="21"/>
                <w:szCs w:val="21"/>
                <w:highlight w:val="none"/>
                <w:lang w:eastAsia="zh-CN"/>
              </w:rPr>
              <w:t>提供</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辆</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每增加投入1辆加</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w:t>
            </w:r>
          </w:p>
          <w:p w14:paraId="4859E8AE">
            <w:pPr>
              <w:spacing w:line="360" w:lineRule="auto"/>
              <w:ind w:firstLine="422"/>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单位名字）</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复印件或扫描件（租车时必须提供，租赁期须包含本项目服务期），并提供车辆正面、侧面、后面车辆实拍照片且清晰可辨等证明文件】，所提供的</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须</w:t>
            </w:r>
            <w:r>
              <w:rPr>
                <w:rFonts w:hint="eastAsia" w:ascii="宋体" w:hAnsi="宋体" w:cs="宋体"/>
                <w:b/>
                <w:bCs/>
                <w:color w:val="auto"/>
                <w:sz w:val="21"/>
                <w:szCs w:val="21"/>
                <w:highlight w:val="none"/>
                <w:lang w:eastAsia="zh-CN"/>
              </w:rPr>
              <w:t>加盖供应商电子公章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或承诺成交后投入符合相应要求车辆的承诺函并加盖供应商电子公章</w:t>
            </w:r>
            <w:r>
              <w:rPr>
                <w:rFonts w:hint="eastAsia" w:ascii="宋体" w:hAnsi="宋体" w:eastAsia="宋体" w:cs="宋体"/>
                <w:b/>
                <w:bCs/>
                <w:color w:val="auto"/>
                <w:sz w:val="21"/>
                <w:szCs w:val="21"/>
                <w:highlight w:val="none"/>
              </w:rPr>
              <w:t>。</w:t>
            </w:r>
          </w:p>
          <w:p w14:paraId="7FE2098B">
            <w:pPr>
              <w:spacing w:line="360" w:lineRule="auto"/>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5C7C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67EEB820">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156179CF">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拟投入人员</w:t>
            </w:r>
          </w:p>
        </w:tc>
        <w:tc>
          <w:tcPr>
            <w:tcW w:w="954" w:type="dxa"/>
            <w:noWrap/>
            <w:vAlign w:val="center"/>
          </w:tcPr>
          <w:p w14:paraId="05583856">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4</w:t>
            </w:r>
            <w:r>
              <w:rPr>
                <w:rFonts w:hint="eastAsia" w:ascii="宋体" w:hAnsi="宋体" w:eastAsia="宋体" w:cs="宋体"/>
                <w:b/>
                <w:color w:val="auto"/>
                <w:sz w:val="21"/>
                <w:szCs w:val="21"/>
                <w:highlight w:val="none"/>
              </w:rPr>
              <w:t>分</w:t>
            </w:r>
          </w:p>
        </w:tc>
        <w:tc>
          <w:tcPr>
            <w:tcW w:w="6224" w:type="dxa"/>
            <w:noWrap/>
            <w:vAlign w:val="center"/>
          </w:tcPr>
          <w:p w14:paraId="02C5A766">
            <w:pPr>
              <w:spacing w:line="360" w:lineRule="auto"/>
              <w:ind w:firstLine="42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拟投入本项目的项目实施人员</w:t>
            </w:r>
            <w:r>
              <w:rPr>
                <w:rFonts w:hint="eastAsia" w:ascii="宋体" w:hAnsi="宋体" w:eastAsia="宋体" w:cs="宋体"/>
                <w:color w:val="auto"/>
                <w:sz w:val="21"/>
                <w:szCs w:val="21"/>
                <w:highlight w:val="none"/>
                <w:lang w:eastAsia="zh-CN"/>
              </w:rPr>
              <w:t>至少</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lang w:eastAsia="zh-CN"/>
              </w:rPr>
              <w:t>（含项目负责人、配送司机</w:t>
            </w:r>
            <w:r>
              <w:rPr>
                <w:rFonts w:hint="eastAsia" w:ascii="宋体" w:hAnsi="宋体" w:cs="宋体"/>
                <w:color w:val="auto"/>
                <w:sz w:val="21"/>
                <w:szCs w:val="21"/>
                <w:highlight w:val="none"/>
                <w:lang w:eastAsia="zh-CN"/>
              </w:rPr>
              <w:t>、理货员</w:t>
            </w:r>
            <w:r>
              <w:rPr>
                <w:rFonts w:hint="eastAsia" w:ascii="宋体" w:hAnsi="宋体" w:eastAsia="宋体" w:cs="宋体"/>
                <w:color w:val="auto"/>
                <w:sz w:val="21"/>
                <w:szCs w:val="21"/>
                <w:highlight w:val="none"/>
                <w:lang w:eastAsia="zh-CN"/>
              </w:rPr>
              <w:t>），拟投入</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人的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分，每增加1人得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7591860D">
            <w:pPr>
              <w:spacing w:line="36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cs="宋体"/>
                <w:color w:val="auto"/>
                <w:sz w:val="21"/>
                <w:szCs w:val="21"/>
                <w:highlight w:val="none"/>
                <w:lang w:eastAsia="zh-CN"/>
              </w:rPr>
              <w:t>响应</w:t>
            </w:r>
            <w:r>
              <w:rPr>
                <w:rFonts w:hint="eastAsia" w:ascii="宋体" w:hAnsi="宋体" w:eastAsia="宋体" w:cs="宋体"/>
                <w:color w:val="auto"/>
                <w:sz w:val="21"/>
                <w:szCs w:val="21"/>
                <w:highlight w:val="none"/>
              </w:rPr>
              <w:t>文件须附企业与拟投入人员签订的劳动合同</w:t>
            </w:r>
            <w:r>
              <w:rPr>
                <w:rFonts w:hint="eastAsia"/>
                <w:color w:val="auto"/>
              </w:rPr>
              <w:t>复印件或</w:t>
            </w:r>
            <w:r>
              <w:rPr>
                <w:rFonts w:hint="eastAsia" w:ascii="宋体" w:hAnsi="宋体" w:eastAsia="宋体" w:cs="宋体"/>
                <w:color w:val="auto"/>
                <w:sz w:val="21"/>
                <w:szCs w:val="21"/>
                <w:highlight w:val="none"/>
              </w:rPr>
              <w:t>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；或承诺成交后投入符合相应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要求的承诺函并加盖供应商电子公章</w:t>
            </w:r>
            <w:r>
              <w:rPr>
                <w:rFonts w:hint="eastAsia" w:ascii="宋体" w:hAnsi="宋体" w:eastAsia="宋体" w:cs="宋体"/>
                <w:color w:val="auto"/>
                <w:sz w:val="21"/>
                <w:szCs w:val="21"/>
                <w:highlight w:val="none"/>
              </w:rPr>
              <w:t>。</w:t>
            </w:r>
          </w:p>
        </w:tc>
      </w:tr>
      <w:tr w14:paraId="77C5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7D2C0D87">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20AAEA2A">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经营场所</w:t>
            </w:r>
          </w:p>
        </w:tc>
        <w:tc>
          <w:tcPr>
            <w:tcW w:w="954" w:type="dxa"/>
            <w:noWrap/>
            <w:vAlign w:val="center"/>
          </w:tcPr>
          <w:p w14:paraId="6178489C">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549F39FA">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快检室、食品仓库、</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39A3A8A5">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文件需提供“（一）</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从现有场地中投入本项目使用的提供：①配送场所可自有或租赁：属自有的需提供土地权属证明或不动产权证明材料扫描件及配送场所平面图；属租赁的，除提供土地权属证明或不动产权证明材料复印件及配送场所平面图外，还需提供租赁合同扫描件。②配送场所至少包含快检室、食品仓库、</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rPr>
              <w:t>制冷设备</w:t>
            </w:r>
            <w:r>
              <w:rPr>
                <w:rFonts w:hint="eastAsia" w:ascii="宋体" w:hAnsi="宋体" w:eastAsia="宋体" w:cs="宋体"/>
                <w:color w:val="auto"/>
                <w:sz w:val="21"/>
                <w:szCs w:val="21"/>
                <w:highlight w:val="none"/>
              </w:rPr>
              <w:t>采购发票（或冷库建设安装合同）扫描件”或（二）“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承诺在签订合同前建立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文件中提供相应承诺函”。</w:t>
            </w:r>
            <w:r>
              <w:rPr>
                <w:rFonts w:hint="eastAsia" w:ascii="宋体" w:hAnsi="宋体" w:eastAsia="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eastAsia="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0C3672EE">
            <w:pPr>
              <w:spacing w:line="360" w:lineRule="auto"/>
              <w:ind w:firstLine="42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配送场所未按评分要求提供</w:t>
            </w:r>
            <w:r>
              <w:rPr>
                <w:rFonts w:hint="eastAsia" w:ascii="宋体" w:hAnsi="宋体" w:eastAsia="宋体" w:cs="宋体"/>
                <w:color w:val="auto"/>
                <w:sz w:val="21"/>
                <w:szCs w:val="21"/>
                <w:highlight w:val="none"/>
                <w:lang w:eastAsia="zh-CN"/>
              </w:rPr>
              <w:t>相应材料</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不得分</w:t>
            </w:r>
            <w:r>
              <w:rPr>
                <w:rFonts w:hint="eastAsia" w:ascii="宋体" w:hAnsi="宋体" w:eastAsia="宋体" w:cs="宋体"/>
                <w:color w:val="auto"/>
                <w:sz w:val="21"/>
                <w:szCs w:val="21"/>
                <w:highlight w:val="none"/>
              </w:rPr>
              <w:t>。</w:t>
            </w:r>
          </w:p>
        </w:tc>
      </w:tr>
      <w:tr w14:paraId="6D20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02889D3E">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2FD9EBCE">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业绩</w:t>
            </w:r>
          </w:p>
        </w:tc>
        <w:tc>
          <w:tcPr>
            <w:tcW w:w="954" w:type="dxa"/>
            <w:noWrap/>
            <w:vAlign w:val="center"/>
          </w:tcPr>
          <w:p w14:paraId="14C73A76">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cs="宋体"/>
                <w:b/>
                <w:bCs w:val="0"/>
                <w:color w:val="auto"/>
                <w:sz w:val="21"/>
                <w:szCs w:val="21"/>
                <w:highlight w:val="none"/>
                <w:lang w:val="en-US" w:eastAsia="zh-CN"/>
              </w:rPr>
              <w:t>3</w:t>
            </w:r>
            <w:r>
              <w:rPr>
                <w:rFonts w:hint="eastAsia" w:ascii="宋体" w:hAnsi="宋体" w:eastAsia="宋体" w:cs="宋体"/>
                <w:b/>
                <w:bCs w:val="0"/>
                <w:color w:val="auto"/>
                <w:sz w:val="21"/>
                <w:szCs w:val="21"/>
                <w:highlight w:val="none"/>
                <w:lang w:val="en-US" w:eastAsia="zh-CN"/>
              </w:rPr>
              <w:t>分</w:t>
            </w:r>
          </w:p>
        </w:tc>
        <w:tc>
          <w:tcPr>
            <w:tcW w:w="6224" w:type="dxa"/>
            <w:noWrap/>
          </w:tcPr>
          <w:p w14:paraId="3CB333D1">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年1月1日以来类似食品供应服务的业绩【须在</w:t>
            </w:r>
            <w:r>
              <w:rPr>
                <w:rFonts w:hint="eastAsia" w:ascii="宋体" w:hAnsi="宋体" w:cs="宋体"/>
                <w:color w:val="auto"/>
                <w:sz w:val="21"/>
                <w:szCs w:val="21"/>
                <w:highlight w:val="none"/>
                <w:lang w:eastAsia="zh-CN"/>
              </w:rPr>
              <w:t>响应</w:t>
            </w:r>
            <w:r>
              <w:rPr>
                <w:rFonts w:hint="eastAsia" w:ascii="宋体" w:hAnsi="宋体" w:eastAsia="宋体" w:cs="宋体"/>
                <w:color w:val="auto"/>
                <w:sz w:val="21"/>
                <w:szCs w:val="21"/>
                <w:highlight w:val="none"/>
              </w:rPr>
              <w:t>文件中提供①中标（成交）通知书扫描件或签订的合同扫描件；②对应业绩项目供货</w:t>
            </w:r>
            <w:r>
              <w:rPr>
                <w:rFonts w:hint="eastAsia" w:ascii="宋体" w:hAnsi="宋体" w:cs="宋体"/>
                <w:color w:val="auto"/>
                <w:sz w:val="21"/>
                <w:szCs w:val="21"/>
                <w:highlight w:val="none"/>
                <w:lang w:eastAsia="zh-CN"/>
              </w:rPr>
              <w:t>发票复印件或扫描件</w:t>
            </w:r>
            <w:r>
              <w:rPr>
                <w:rFonts w:hint="eastAsia" w:ascii="宋体" w:hAnsi="宋体" w:eastAsia="宋体" w:cs="宋体"/>
                <w:color w:val="auto"/>
                <w:sz w:val="21"/>
                <w:szCs w:val="21"/>
                <w:highlight w:val="none"/>
              </w:rPr>
              <w:t>，否则将不予评审】，每个得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分，最多得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r>
      <w:tr w14:paraId="1ED5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0" w:type="dxa"/>
            <w:gridSpan w:val="4"/>
            <w:noWrap/>
            <w:vAlign w:val="center"/>
          </w:tcPr>
          <w:p w14:paraId="721D2788">
            <w:pPr>
              <w:spacing w:line="360" w:lineRule="auto"/>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总得分=1+2+3+4+5+6</w:t>
            </w:r>
          </w:p>
        </w:tc>
      </w:tr>
    </w:tbl>
    <w:p w14:paraId="608D7A25">
      <w:pPr>
        <w:spacing w:line="360" w:lineRule="auto"/>
        <w:ind w:firstLine="420"/>
        <w:rPr>
          <w:rFonts w:hint="eastAsia" w:ascii="宋体" w:hAnsi="宋体" w:cs="宋体"/>
          <w:b/>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1240407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054617A2">
      <w:pPr>
        <w:spacing w:line="360" w:lineRule="auto"/>
        <w:ind w:firstLine="420"/>
        <w:rPr>
          <w:rFonts w:hint="eastAsia" w:ascii="宋体" w:hAnsi="宋体" w:cs="宋体"/>
          <w:color w:val="auto"/>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配送方案分高的优先、食品安全与质量保障分高的优先、售后服务分高的优先、管理制度分高的优先、应急方案分高的优先的顺序确定）。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r>
        <w:rPr>
          <w:rFonts w:hint="eastAsia" w:ascii="宋体" w:hAnsi="宋体" w:cs="宋体"/>
          <w:color w:val="auto"/>
          <w:highlight w:val="none"/>
        </w:rPr>
        <w:br w:type="page" w:clear="all"/>
      </w:r>
    </w:p>
    <w:p w14:paraId="1539B7C2">
      <w:pPr>
        <w:pStyle w:val="218"/>
        <w:jc w:val="center"/>
        <w:rPr>
          <w:rFonts w:hint="eastAsia" w:ascii="宋体" w:hAnsi="宋体" w:cs="宋体"/>
          <w:color w:val="auto"/>
          <w:highlight w:val="none"/>
        </w:rPr>
      </w:pPr>
    </w:p>
    <w:p w14:paraId="54898DCF">
      <w:pPr>
        <w:pStyle w:val="218"/>
        <w:jc w:val="center"/>
        <w:rPr>
          <w:rFonts w:hint="eastAsia" w:ascii="宋体" w:hAnsi="宋体" w:cs="宋体"/>
          <w:color w:val="auto"/>
          <w:highlight w:val="none"/>
        </w:rPr>
      </w:pPr>
      <w:bookmarkStart w:id="50" w:name="_Toc2188"/>
      <w:r>
        <w:rPr>
          <w:rFonts w:hint="eastAsia" w:ascii="宋体" w:hAnsi="宋体" w:cs="宋体"/>
          <w:color w:val="auto"/>
          <w:highlight w:val="none"/>
        </w:rPr>
        <w:t>第五章 响应文件格式</w:t>
      </w:r>
      <w:bookmarkEnd w:id="50"/>
    </w:p>
    <w:p w14:paraId="6957C7DE">
      <w:pPr>
        <w:spacing w:line="240" w:lineRule="atLeast"/>
        <w:rPr>
          <w:rFonts w:hint="eastAsia" w:ascii="宋体" w:hAnsi="宋体" w:cs="宋体"/>
          <w:b/>
          <w:color w:val="auto"/>
          <w:sz w:val="32"/>
          <w:szCs w:val="32"/>
          <w:highlight w:val="none"/>
        </w:rPr>
      </w:pPr>
    </w:p>
    <w:p w14:paraId="4033ED64">
      <w:pPr>
        <w:spacing w:line="240" w:lineRule="atLeast"/>
        <w:rPr>
          <w:rFonts w:hint="eastAsia" w:ascii="宋体" w:hAnsi="宋体" w:cs="宋体"/>
          <w:b/>
          <w:bCs/>
          <w:color w:val="auto"/>
          <w:sz w:val="24"/>
          <w:highlight w:val="none"/>
        </w:rPr>
      </w:pPr>
    </w:p>
    <w:p w14:paraId="49961A16">
      <w:pPr>
        <w:spacing w:before="160" w:after="50"/>
        <w:rPr>
          <w:rFonts w:hint="eastAsia" w:ascii="宋体" w:hAnsi="宋体" w:cs="宋体"/>
          <w:color w:val="auto"/>
          <w:sz w:val="24"/>
          <w:szCs w:val="20"/>
          <w:highlight w:val="none"/>
        </w:rPr>
      </w:pPr>
    </w:p>
    <w:p w14:paraId="17C30194">
      <w:pPr>
        <w:spacing w:before="160" w:after="50"/>
        <w:jc w:val="center"/>
        <w:rPr>
          <w:rFonts w:hint="eastAsia" w:ascii="宋体" w:hAnsi="宋体" w:cs="宋体"/>
          <w:bCs/>
          <w:color w:val="auto"/>
          <w:sz w:val="24"/>
          <w:szCs w:val="20"/>
          <w:highlight w:val="none"/>
        </w:rPr>
      </w:pPr>
    </w:p>
    <w:p w14:paraId="0959C2CE">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478B01E6">
      <w:pPr>
        <w:spacing w:before="160" w:after="50"/>
        <w:rPr>
          <w:rFonts w:hint="eastAsia" w:ascii="宋体" w:hAnsi="宋体" w:cs="宋体"/>
          <w:bCs/>
          <w:color w:val="auto"/>
          <w:sz w:val="24"/>
          <w:szCs w:val="20"/>
          <w:highlight w:val="none"/>
        </w:rPr>
      </w:pPr>
    </w:p>
    <w:p w14:paraId="29A1D798">
      <w:pPr>
        <w:spacing w:before="160" w:after="50"/>
        <w:rPr>
          <w:rFonts w:hint="eastAsia" w:ascii="宋体" w:hAnsi="宋体" w:cs="宋体"/>
          <w:bCs/>
          <w:color w:val="auto"/>
          <w:sz w:val="24"/>
          <w:szCs w:val="20"/>
          <w:highlight w:val="none"/>
        </w:rPr>
      </w:pPr>
    </w:p>
    <w:p w14:paraId="6F6FFFA8">
      <w:pPr>
        <w:spacing w:before="160" w:after="50"/>
        <w:rPr>
          <w:rFonts w:hint="eastAsia" w:ascii="宋体" w:hAnsi="宋体" w:cs="宋体"/>
          <w:bCs/>
          <w:color w:val="auto"/>
          <w:sz w:val="32"/>
          <w:szCs w:val="32"/>
          <w:highlight w:val="none"/>
        </w:rPr>
      </w:pPr>
    </w:p>
    <w:p w14:paraId="48DFB6ED">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5D68B865">
      <w:pPr>
        <w:spacing w:before="160" w:after="50"/>
        <w:ind w:firstLine="480"/>
        <w:rPr>
          <w:rFonts w:hint="eastAsia" w:ascii="宋体" w:hAnsi="宋体" w:cs="宋体"/>
          <w:bCs/>
          <w:color w:val="auto"/>
          <w:sz w:val="32"/>
          <w:szCs w:val="32"/>
          <w:highlight w:val="none"/>
        </w:rPr>
      </w:pPr>
    </w:p>
    <w:p w14:paraId="41A4B8B6">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C7A5A4D">
      <w:pPr>
        <w:spacing w:before="160" w:after="50"/>
        <w:ind w:firstLine="480"/>
        <w:rPr>
          <w:rFonts w:hint="eastAsia" w:ascii="宋体" w:hAnsi="宋体" w:cs="宋体"/>
          <w:bCs/>
          <w:color w:val="auto"/>
          <w:sz w:val="32"/>
          <w:szCs w:val="32"/>
          <w:highlight w:val="none"/>
        </w:rPr>
      </w:pPr>
    </w:p>
    <w:p w14:paraId="47DCB21D">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C651A86">
      <w:pPr>
        <w:spacing w:before="160" w:after="50"/>
        <w:rPr>
          <w:rFonts w:hint="eastAsia" w:ascii="宋体" w:hAnsi="宋体" w:cs="宋体"/>
          <w:bCs/>
          <w:color w:val="auto"/>
          <w:sz w:val="32"/>
          <w:szCs w:val="32"/>
          <w:highlight w:val="none"/>
        </w:rPr>
      </w:pPr>
    </w:p>
    <w:p w14:paraId="72EE1E4B">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0EF7AB8F">
      <w:pPr>
        <w:spacing w:before="160" w:after="50"/>
        <w:ind w:firstLine="5440"/>
        <w:jc w:val="center"/>
        <w:rPr>
          <w:rFonts w:hint="eastAsia" w:ascii="宋体" w:hAnsi="宋体" w:cs="宋体"/>
          <w:bCs/>
          <w:color w:val="auto"/>
          <w:sz w:val="32"/>
          <w:szCs w:val="32"/>
          <w:highlight w:val="none"/>
        </w:rPr>
      </w:pPr>
    </w:p>
    <w:p w14:paraId="746FF2B8">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2C4549E2">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11EE78A9">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59EBAE90">
      <w:pPr>
        <w:spacing w:before="160" w:after="50"/>
        <w:jc w:val="center"/>
        <w:rPr>
          <w:rFonts w:hint="eastAsia" w:ascii="宋体" w:hAnsi="宋体" w:cs="宋体"/>
          <w:color w:val="auto"/>
          <w:sz w:val="44"/>
          <w:szCs w:val="44"/>
          <w:highlight w:val="none"/>
        </w:rPr>
      </w:pPr>
    </w:p>
    <w:p w14:paraId="50666520">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113F9F56">
      <w:pPr>
        <w:spacing w:before="160" w:after="50"/>
        <w:rPr>
          <w:rFonts w:hint="eastAsia" w:ascii="宋体" w:hAnsi="宋体" w:cs="宋体"/>
          <w:color w:val="auto"/>
          <w:sz w:val="24"/>
          <w:szCs w:val="20"/>
          <w:highlight w:val="none"/>
        </w:rPr>
      </w:pPr>
    </w:p>
    <w:p w14:paraId="60CEB9A5">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398E4079">
      <w:pPr>
        <w:spacing w:before="160" w:after="50"/>
        <w:rPr>
          <w:rFonts w:hint="eastAsia" w:ascii="宋体" w:hAnsi="宋体" w:cs="宋体"/>
          <w:bCs/>
          <w:color w:val="auto"/>
          <w:sz w:val="24"/>
          <w:szCs w:val="20"/>
          <w:highlight w:val="none"/>
        </w:rPr>
      </w:pPr>
    </w:p>
    <w:p w14:paraId="38607DEF">
      <w:pPr>
        <w:spacing w:before="160" w:after="50"/>
        <w:rPr>
          <w:rFonts w:hint="eastAsia" w:ascii="宋体" w:hAnsi="宋体" w:cs="宋体"/>
          <w:bCs/>
          <w:color w:val="auto"/>
          <w:sz w:val="24"/>
          <w:szCs w:val="20"/>
          <w:highlight w:val="none"/>
        </w:rPr>
      </w:pPr>
    </w:p>
    <w:p w14:paraId="1148806D">
      <w:pPr>
        <w:spacing w:before="160" w:after="50"/>
        <w:rPr>
          <w:rFonts w:hint="eastAsia" w:ascii="宋体" w:hAnsi="宋体" w:cs="宋体"/>
          <w:bCs/>
          <w:color w:val="auto"/>
          <w:sz w:val="24"/>
          <w:szCs w:val="20"/>
          <w:highlight w:val="none"/>
        </w:rPr>
      </w:pPr>
    </w:p>
    <w:p w14:paraId="3218D306">
      <w:pPr>
        <w:spacing w:before="160" w:after="50"/>
        <w:rPr>
          <w:rFonts w:hint="eastAsia" w:ascii="宋体" w:hAnsi="宋体" w:cs="宋体"/>
          <w:bCs/>
          <w:color w:val="auto"/>
          <w:sz w:val="24"/>
          <w:szCs w:val="20"/>
          <w:highlight w:val="none"/>
        </w:rPr>
      </w:pPr>
    </w:p>
    <w:p w14:paraId="182E607B">
      <w:pPr>
        <w:spacing w:before="160" w:after="50"/>
        <w:rPr>
          <w:rFonts w:hint="eastAsia" w:ascii="宋体" w:hAnsi="宋体" w:cs="宋体"/>
          <w:bCs/>
          <w:color w:val="auto"/>
          <w:sz w:val="24"/>
          <w:szCs w:val="20"/>
          <w:highlight w:val="none"/>
        </w:rPr>
      </w:pPr>
    </w:p>
    <w:p w14:paraId="2F8EFE8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5B7A5CF">
      <w:pPr>
        <w:spacing w:before="160" w:after="50"/>
        <w:ind w:firstLine="720"/>
        <w:rPr>
          <w:rFonts w:hint="eastAsia" w:ascii="宋体" w:hAnsi="宋体" w:cs="宋体"/>
          <w:bCs/>
          <w:color w:val="auto"/>
          <w:sz w:val="32"/>
          <w:szCs w:val="32"/>
          <w:highlight w:val="none"/>
        </w:rPr>
      </w:pPr>
    </w:p>
    <w:p w14:paraId="09539C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289D893">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1C9B206E">
      <w:pPr>
        <w:pStyle w:val="222"/>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5C66AF5A">
      <w:pPr>
        <w:spacing w:before="160" w:after="50"/>
        <w:ind w:firstLine="640"/>
        <w:rPr>
          <w:rFonts w:hint="eastAsia" w:ascii="宋体" w:hAnsi="宋体" w:cs="宋体"/>
          <w:bCs/>
          <w:color w:val="auto"/>
          <w:sz w:val="32"/>
          <w:szCs w:val="32"/>
          <w:highlight w:val="none"/>
        </w:rPr>
      </w:pPr>
    </w:p>
    <w:p w14:paraId="642D311B">
      <w:pPr>
        <w:pStyle w:val="222"/>
        <w:spacing w:before="50" w:after="50"/>
        <w:ind w:firstLine="720"/>
        <w:rPr>
          <w:rFonts w:hint="eastAsia" w:ascii="宋体" w:hAnsi="宋体" w:cs="宋体"/>
          <w:bCs/>
          <w:color w:val="auto"/>
          <w:sz w:val="32"/>
          <w:szCs w:val="32"/>
          <w:highlight w:val="none"/>
        </w:rPr>
      </w:pPr>
    </w:p>
    <w:p w14:paraId="2903EFA0">
      <w:pPr>
        <w:pStyle w:val="222"/>
        <w:spacing w:before="50" w:after="50"/>
        <w:ind w:firstLine="720"/>
        <w:rPr>
          <w:rFonts w:hint="eastAsia" w:ascii="宋体" w:hAnsi="宋体" w:cs="宋体"/>
          <w:bCs/>
          <w:color w:val="auto"/>
          <w:sz w:val="32"/>
          <w:szCs w:val="32"/>
          <w:highlight w:val="none"/>
        </w:rPr>
      </w:pPr>
    </w:p>
    <w:p w14:paraId="7A0A1D94">
      <w:pPr>
        <w:pStyle w:val="222"/>
        <w:spacing w:before="50" w:after="50"/>
        <w:ind w:firstLine="1280"/>
        <w:rPr>
          <w:rFonts w:hint="eastAsia" w:ascii="宋体" w:hAnsi="宋体" w:cs="宋体"/>
          <w:bCs/>
          <w:color w:val="auto"/>
          <w:sz w:val="32"/>
          <w:szCs w:val="32"/>
          <w:highlight w:val="none"/>
        </w:rPr>
      </w:pPr>
    </w:p>
    <w:p w14:paraId="00ACB00A">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5BCF5E4D">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42EA5B82">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6A31854">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1C0AAD03">
      <w:pPr>
        <w:spacing w:line="300" w:lineRule="auto"/>
        <w:rPr>
          <w:rFonts w:hint="eastAsia" w:ascii="宋体" w:hAnsi="宋体" w:cs="宋体"/>
          <w:color w:val="auto"/>
          <w:szCs w:val="21"/>
          <w:highlight w:val="none"/>
        </w:rPr>
      </w:pPr>
    </w:p>
    <w:p w14:paraId="61550413">
      <w:pPr>
        <w:spacing w:line="300" w:lineRule="auto"/>
        <w:rPr>
          <w:rFonts w:hint="eastAsia" w:ascii="宋体" w:hAnsi="宋体" w:cs="宋体"/>
          <w:color w:val="auto"/>
          <w:szCs w:val="21"/>
          <w:highlight w:val="none"/>
        </w:rPr>
      </w:pPr>
    </w:p>
    <w:p w14:paraId="633DD2BB">
      <w:pPr>
        <w:spacing w:line="300" w:lineRule="auto"/>
        <w:rPr>
          <w:rFonts w:hint="eastAsia" w:ascii="宋体" w:hAnsi="宋体" w:cs="宋体"/>
          <w:color w:val="auto"/>
          <w:szCs w:val="21"/>
          <w:highlight w:val="none"/>
        </w:rPr>
      </w:pPr>
    </w:p>
    <w:p w14:paraId="46EFF845">
      <w:pPr>
        <w:spacing w:line="300" w:lineRule="auto"/>
        <w:rPr>
          <w:rFonts w:hint="eastAsia" w:ascii="宋体" w:hAnsi="宋体" w:cs="宋体"/>
          <w:color w:val="auto"/>
          <w:szCs w:val="21"/>
          <w:highlight w:val="none"/>
        </w:rPr>
      </w:pPr>
    </w:p>
    <w:p w14:paraId="316ED890">
      <w:pPr>
        <w:spacing w:line="300" w:lineRule="auto"/>
        <w:rPr>
          <w:rFonts w:hint="eastAsia" w:ascii="宋体" w:hAnsi="宋体" w:cs="宋体"/>
          <w:color w:val="auto"/>
          <w:szCs w:val="21"/>
          <w:highlight w:val="none"/>
        </w:rPr>
      </w:pPr>
    </w:p>
    <w:p w14:paraId="619830E2">
      <w:pPr>
        <w:spacing w:line="300" w:lineRule="auto"/>
        <w:rPr>
          <w:rFonts w:hint="eastAsia" w:ascii="宋体" w:hAnsi="宋体" w:cs="宋体"/>
          <w:color w:val="auto"/>
          <w:szCs w:val="21"/>
          <w:highlight w:val="none"/>
        </w:rPr>
      </w:pPr>
    </w:p>
    <w:p w14:paraId="016EAE0A">
      <w:pPr>
        <w:spacing w:line="300" w:lineRule="auto"/>
        <w:rPr>
          <w:rFonts w:hint="eastAsia" w:ascii="宋体" w:hAnsi="宋体" w:cs="宋体"/>
          <w:color w:val="auto"/>
          <w:szCs w:val="21"/>
          <w:highlight w:val="none"/>
        </w:rPr>
      </w:pPr>
    </w:p>
    <w:p w14:paraId="7C6E6FA5">
      <w:pPr>
        <w:spacing w:line="300" w:lineRule="auto"/>
        <w:rPr>
          <w:rFonts w:hint="eastAsia" w:ascii="宋体" w:hAnsi="宋体" w:cs="宋体"/>
          <w:color w:val="auto"/>
          <w:szCs w:val="21"/>
          <w:highlight w:val="none"/>
        </w:rPr>
      </w:pPr>
    </w:p>
    <w:p w14:paraId="3024098C">
      <w:pPr>
        <w:spacing w:line="300" w:lineRule="auto"/>
        <w:rPr>
          <w:rFonts w:hint="eastAsia" w:ascii="宋体" w:hAnsi="宋体" w:cs="宋体"/>
          <w:color w:val="auto"/>
          <w:szCs w:val="21"/>
          <w:highlight w:val="none"/>
        </w:rPr>
      </w:pPr>
    </w:p>
    <w:p w14:paraId="4F15988F">
      <w:pPr>
        <w:spacing w:line="300" w:lineRule="auto"/>
        <w:rPr>
          <w:rFonts w:hint="eastAsia" w:ascii="宋体" w:hAnsi="宋体" w:cs="宋体"/>
          <w:color w:val="auto"/>
          <w:szCs w:val="21"/>
          <w:highlight w:val="none"/>
        </w:rPr>
      </w:pPr>
    </w:p>
    <w:p w14:paraId="10280C4B">
      <w:pPr>
        <w:spacing w:line="300" w:lineRule="auto"/>
        <w:rPr>
          <w:rFonts w:hint="eastAsia" w:ascii="宋体" w:hAnsi="宋体" w:cs="宋体"/>
          <w:color w:val="auto"/>
          <w:szCs w:val="21"/>
          <w:highlight w:val="none"/>
        </w:rPr>
      </w:pPr>
    </w:p>
    <w:p w14:paraId="5956BD7D">
      <w:pPr>
        <w:spacing w:line="300" w:lineRule="auto"/>
        <w:rPr>
          <w:rFonts w:hint="eastAsia" w:ascii="宋体" w:hAnsi="宋体" w:cs="宋体"/>
          <w:color w:val="auto"/>
          <w:szCs w:val="21"/>
          <w:highlight w:val="none"/>
        </w:rPr>
      </w:pPr>
    </w:p>
    <w:p w14:paraId="086D4A3C">
      <w:pPr>
        <w:spacing w:line="300" w:lineRule="auto"/>
        <w:rPr>
          <w:rFonts w:hint="eastAsia" w:ascii="宋体" w:hAnsi="宋体" w:cs="宋体"/>
          <w:color w:val="auto"/>
          <w:szCs w:val="21"/>
          <w:highlight w:val="none"/>
        </w:rPr>
      </w:pPr>
    </w:p>
    <w:p w14:paraId="33E81F36">
      <w:pPr>
        <w:spacing w:line="300" w:lineRule="auto"/>
        <w:rPr>
          <w:rFonts w:hint="eastAsia" w:ascii="宋体" w:hAnsi="宋体" w:cs="宋体"/>
          <w:color w:val="auto"/>
          <w:szCs w:val="21"/>
          <w:highlight w:val="none"/>
        </w:rPr>
      </w:pPr>
    </w:p>
    <w:p w14:paraId="18332133">
      <w:pPr>
        <w:spacing w:line="300" w:lineRule="auto"/>
        <w:rPr>
          <w:rFonts w:hint="eastAsia" w:ascii="宋体" w:hAnsi="宋体" w:cs="宋体"/>
          <w:color w:val="auto"/>
          <w:szCs w:val="21"/>
          <w:highlight w:val="none"/>
        </w:rPr>
      </w:pPr>
    </w:p>
    <w:p w14:paraId="65305668">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D3D5BBF">
      <w:pPr>
        <w:spacing w:before="160" w:after="50" w:line="320" w:lineRule="exact"/>
        <w:ind w:right="482" w:firstLine="210"/>
        <w:contextualSpacing/>
        <w:jc w:val="center"/>
        <w:rPr>
          <w:rFonts w:hint="eastAsia" w:ascii="宋体" w:hAnsi="宋体" w:cs="宋体"/>
          <w:color w:val="auto"/>
          <w:szCs w:val="21"/>
          <w:highlight w:val="none"/>
        </w:rPr>
      </w:pPr>
    </w:p>
    <w:p w14:paraId="4773C06C">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46121207">
      <w:pPr>
        <w:spacing w:before="160" w:after="50" w:line="360" w:lineRule="auto"/>
        <w:jc w:val="center"/>
        <w:rPr>
          <w:rFonts w:hint="eastAsia" w:ascii="宋体" w:hAnsi="宋体" w:cs="宋体"/>
          <w:b/>
          <w:color w:val="auto"/>
          <w:sz w:val="24"/>
          <w:highlight w:val="none"/>
        </w:rPr>
      </w:pPr>
    </w:p>
    <w:p w14:paraId="60B0535D">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733E6C8D">
      <w:pPr>
        <w:spacing w:line="360" w:lineRule="auto"/>
        <w:contextualSpacing/>
        <w:jc w:val="center"/>
        <w:rPr>
          <w:rFonts w:hint="eastAsia" w:ascii="宋体" w:hAnsi="宋体" w:cs="宋体"/>
          <w:b/>
          <w:color w:val="auto"/>
          <w:sz w:val="24"/>
          <w:highlight w:val="none"/>
        </w:rPr>
      </w:pPr>
    </w:p>
    <w:tbl>
      <w:tblPr>
        <w:tblStyle w:val="33"/>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7BDF089A">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4E19B1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32CBA97">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A703D46">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ED821F1">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81016E6">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1D860581">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99420F8">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380D6CA">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0FC997D">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D8491F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722C0F2">
            <w:pPr>
              <w:widowControl/>
              <w:spacing w:line="360" w:lineRule="auto"/>
              <w:contextualSpacing/>
              <w:jc w:val="center"/>
              <w:rPr>
                <w:rFonts w:hint="eastAsia" w:ascii="宋体" w:hAnsi="宋体" w:cs="宋体"/>
                <w:color w:val="auto"/>
                <w:sz w:val="24"/>
                <w:highlight w:val="none"/>
              </w:rPr>
            </w:pPr>
          </w:p>
        </w:tc>
      </w:tr>
      <w:tr w14:paraId="5F8776A0">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1E0FD7E">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50594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E1210DF">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2C3AD6C">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40D9FF0">
            <w:pPr>
              <w:widowControl/>
              <w:spacing w:line="360" w:lineRule="auto"/>
              <w:contextualSpacing/>
              <w:jc w:val="center"/>
              <w:rPr>
                <w:rFonts w:hint="eastAsia" w:ascii="宋体" w:hAnsi="宋体" w:cs="宋体"/>
                <w:color w:val="auto"/>
                <w:sz w:val="24"/>
                <w:highlight w:val="none"/>
              </w:rPr>
            </w:pPr>
          </w:p>
        </w:tc>
      </w:tr>
      <w:tr w14:paraId="02BAE2DD">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8CB085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3DC6A88">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3A90CA8">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C2305A3">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22346FF">
            <w:pPr>
              <w:widowControl/>
              <w:spacing w:line="360" w:lineRule="auto"/>
              <w:contextualSpacing/>
              <w:jc w:val="center"/>
              <w:rPr>
                <w:rFonts w:hint="eastAsia" w:ascii="宋体" w:hAnsi="宋体" w:cs="宋体"/>
                <w:color w:val="auto"/>
                <w:sz w:val="24"/>
                <w:highlight w:val="none"/>
              </w:rPr>
            </w:pPr>
          </w:p>
        </w:tc>
      </w:tr>
      <w:tr w14:paraId="7A62294D">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6E975E">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FA4CD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75C3011">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9F6CD3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99545CE">
            <w:pPr>
              <w:widowControl/>
              <w:spacing w:line="360" w:lineRule="auto"/>
              <w:contextualSpacing/>
              <w:jc w:val="center"/>
              <w:rPr>
                <w:rFonts w:hint="eastAsia" w:ascii="宋体" w:hAnsi="宋体" w:cs="宋体"/>
                <w:color w:val="auto"/>
                <w:sz w:val="24"/>
                <w:highlight w:val="none"/>
              </w:rPr>
            </w:pPr>
          </w:p>
        </w:tc>
      </w:tr>
    </w:tbl>
    <w:p w14:paraId="2D0944C0">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669C6119">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890EB32">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4578A773">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4225FCEF">
      <w:pPr>
        <w:spacing w:line="360" w:lineRule="auto"/>
        <w:ind w:firstLine="420"/>
        <w:contextualSpacing/>
        <w:jc w:val="left"/>
        <w:rPr>
          <w:rFonts w:hint="eastAsia" w:ascii="宋体" w:hAnsi="宋体" w:cs="宋体"/>
          <w:color w:val="auto"/>
          <w:szCs w:val="21"/>
          <w:highlight w:val="none"/>
        </w:rPr>
      </w:pPr>
    </w:p>
    <w:p w14:paraId="2A5BE8A3">
      <w:pPr>
        <w:spacing w:line="360" w:lineRule="auto"/>
        <w:ind w:firstLine="560"/>
        <w:contextualSpacing/>
        <w:jc w:val="left"/>
        <w:rPr>
          <w:rFonts w:hint="eastAsia" w:ascii="宋体" w:hAnsi="宋体" w:cs="宋体"/>
          <w:color w:val="auto"/>
          <w:sz w:val="28"/>
          <w:szCs w:val="28"/>
          <w:highlight w:val="none"/>
        </w:rPr>
      </w:pPr>
    </w:p>
    <w:p w14:paraId="7BB18A2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6B3B94FB">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34DF509B">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5F217B30">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05CCA697">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6BAED9F4">
      <w:pPr>
        <w:spacing w:line="360" w:lineRule="auto"/>
        <w:jc w:val="center"/>
        <w:rPr>
          <w:rFonts w:hint="eastAsia" w:ascii="宋体" w:hAnsi="宋体" w:cs="宋体"/>
          <w:b/>
          <w:color w:val="auto"/>
          <w:sz w:val="24"/>
          <w:highlight w:val="none"/>
        </w:rPr>
      </w:pPr>
    </w:p>
    <w:tbl>
      <w:tblPr>
        <w:tblStyle w:val="33"/>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BFB052B">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035241F">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506FEA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6CED2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F414BB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39F9A65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13767C1">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2C1B75D">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5CDEB3">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416FF3B">
            <w:pPr>
              <w:widowControl/>
              <w:spacing w:line="360" w:lineRule="auto"/>
              <w:contextualSpacing/>
              <w:jc w:val="center"/>
              <w:rPr>
                <w:rFonts w:hint="eastAsia" w:ascii="宋体" w:hAnsi="宋体" w:cs="宋体"/>
                <w:color w:val="auto"/>
                <w:sz w:val="24"/>
                <w:highlight w:val="none"/>
              </w:rPr>
            </w:pPr>
          </w:p>
        </w:tc>
      </w:tr>
      <w:tr w14:paraId="4904064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8F1D138">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82B5A2E">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E2DECF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E0EBE27">
            <w:pPr>
              <w:widowControl/>
              <w:spacing w:line="360" w:lineRule="auto"/>
              <w:contextualSpacing/>
              <w:jc w:val="center"/>
              <w:rPr>
                <w:rFonts w:hint="eastAsia" w:ascii="宋体" w:hAnsi="宋体" w:cs="宋体"/>
                <w:color w:val="auto"/>
                <w:sz w:val="24"/>
                <w:highlight w:val="none"/>
              </w:rPr>
            </w:pPr>
          </w:p>
        </w:tc>
      </w:tr>
      <w:tr w14:paraId="62B89C32">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0ACA141">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DB7F09F">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10B21BB">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0ACC76A">
            <w:pPr>
              <w:widowControl/>
              <w:spacing w:line="360" w:lineRule="auto"/>
              <w:contextualSpacing/>
              <w:jc w:val="center"/>
              <w:rPr>
                <w:rFonts w:hint="eastAsia" w:ascii="宋体" w:hAnsi="宋体" w:cs="宋体"/>
                <w:color w:val="auto"/>
                <w:sz w:val="24"/>
                <w:highlight w:val="none"/>
              </w:rPr>
            </w:pPr>
          </w:p>
        </w:tc>
      </w:tr>
      <w:tr w14:paraId="3100EDD4">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E6ABC3B">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3B05BEB">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748E98E">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740D09B">
            <w:pPr>
              <w:widowControl/>
              <w:spacing w:line="360" w:lineRule="auto"/>
              <w:contextualSpacing/>
              <w:jc w:val="center"/>
              <w:rPr>
                <w:rFonts w:hint="eastAsia" w:ascii="宋体" w:hAnsi="宋体" w:cs="宋体"/>
                <w:color w:val="auto"/>
                <w:sz w:val="24"/>
                <w:highlight w:val="none"/>
              </w:rPr>
            </w:pPr>
          </w:p>
        </w:tc>
      </w:tr>
    </w:tbl>
    <w:p w14:paraId="39D416E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54D75FF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3769E0F2">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03B11D9B">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46A4DB6B">
      <w:pPr>
        <w:spacing w:line="360" w:lineRule="auto"/>
        <w:contextualSpacing/>
        <w:jc w:val="left"/>
        <w:rPr>
          <w:rFonts w:hint="eastAsia" w:ascii="宋体" w:hAnsi="宋体" w:cs="宋体"/>
          <w:color w:val="auto"/>
          <w:sz w:val="28"/>
          <w:szCs w:val="28"/>
          <w:highlight w:val="none"/>
        </w:rPr>
      </w:pPr>
    </w:p>
    <w:p w14:paraId="1FCF1154">
      <w:pPr>
        <w:spacing w:line="360" w:lineRule="auto"/>
        <w:contextualSpacing/>
        <w:jc w:val="left"/>
        <w:rPr>
          <w:rFonts w:hint="eastAsia" w:ascii="宋体" w:hAnsi="宋体" w:cs="宋体"/>
          <w:color w:val="auto"/>
          <w:sz w:val="28"/>
          <w:szCs w:val="28"/>
          <w:highlight w:val="none"/>
        </w:rPr>
      </w:pPr>
    </w:p>
    <w:p w14:paraId="05A6D10E">
      <w:pPr>
        <w:spacing w:line="360" w:lineRule="auto"/>
        <w:contextualSpacing/>
        <w:jc w:val="left"/>
        <w:rPr>
          <w:rFonts w:hint="eastAsia" w:ascii="宋体" w:hAnsi="宋体" w:cs="宋体"/>
          <w:color w:val="auto"/>
          <w:sz w:val="28"/>
          <w:szCs w:val="28"/>
          <w:highlight w:val="none"/>
        </w:rPr>
      </w:pPr>
    </w:p>
    <w:p w14:paraId="3D16D409">
      <w:pPr>
        <w:spacing w:line="360" w:lineRule="auto"/>
        <w:contextualSpacing/>
        <w:jc w:val="left"/>
        <w:rPr>
          <w:rFonts w:hint="eastAsia" w:ascii="宋体" w:hAnsi="宋体" w:cs="宋体"/>
          <w:color w:val="auto"/>
          <w:sz w:val="28"/>
          <w:szCs w:val="28"/>
          <w:highlight w:val="none"/>
        </w:rPr>
      </w:pPr>
    </w:p>
    <w:p w14:paraId="44E229D6">
      <w:pPr>
        <w:spacing w:line="360" w:lineRule="auto"/>
        <w:contextualSpacing/>
        <w:jc w:val="left"/>
        <w:rPr>
          <w:rFonts w:hint="eastAsia" w:ascii="宋体" w:hAnsi="宋体" w:cs="宋体"/>
          <w:color w:val="auto"/>
          <w:sz w:val="28"/>
          <w:szCs w:val="28"/>
          <w:highlight w:val="none"/>
        </w:rPr>
      </w:pPr>
    </w:p>
    <w:p w14:paraId="7229CC34">
      <w:pPr>
        <w:spacing w:line="360" w:lineRule="auto"/>
        <w:contextualSpacing/>
        <w:jc w:val="left"/>
        <w:rPr>
          <w:rFonts w:hint="eastAsia" w:ascii="宋体" w:hAnsi="宋体" w:cs="宋体"/>
          <w:color w:val="auto"/>
          <w:sz w:val="28"/>
          <w:szCs w:val="28"/>
          <w:highlight w:val="none"/>
        </w:rPr>
      </w:pPr>
    </w:p>
    <w:p w14:paraId="1257EE9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25EBC64D">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6E48A0B6">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2810FE00">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69AA1A61">
      <w:pPr>
        <w:spacing w:line="320" w:lineRule="exact"/>
        <w:jc w:val="center"/>
        <w:rPr>
          <w:rFonts w:hint="eastAsia" w:ascii="宋体" w:hAnsi="宋体" w:cs="宋体"/>
          <w:color w:val="auto"/>
          <w:sz w:val="24"/>
          <w:szCs w:val="20"/>
          <w:highlight w:val="none"/>
        </w:rPr>
      </w:pPr>
    </w:p>
    <w:p w14:paraId="191B9BB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E2598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A21596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E9A225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1BD842B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3F404AB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326724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B7EEE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23A24F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019E306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4B835E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0DA6AF8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2F3DF58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B62B57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16DB23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2ADFB9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1176BD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36BA72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197EF2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EA930D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1301027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DAC93E4">
      <w:pPr>
        <w:pStyle w:val="244"/>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416C4EF6">
      <w:pPr>
        <w:pStyle w:val="244"/>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7D13691F">
      <w:pPr>
        <w:pStyle w:val="241"/>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17169EE0">
      <w:pPr>
        <w:pStyle w:val="241"/>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21806AA">
      <w:pPr>
        <w:pStyle w:val="241"/>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17F9EAC4">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3DE3CC6">
      <w:pPr>
        <w:spacing w:line="360" w:lineRule="auto"/>
        <w:contextualSpacing/>
        <w:jc w:val="left"/>
        <w:rPr>
          <w:rFonts w:hint="eastAsia" w:ascii="宋体" w:hAnsi="宋体" w:cs="宋体"/>
          <w:color w:val="auto"/>
          <w:szCs w:val="21"/>
          <w:highlight w:val="none"/>
        </w:rPr>
      </w:pPr>
    </w:p>
    <w:p w14:paraId="0EF76C02">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0994828E">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685D8B1B">
      <w:pPr>
        <w:pStyle w:val="241"/>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056A82A5">
      <w:pPr>
        <w:spacing w:before="160" w:after="50"/>
        <w:ind w:right="480" w:firstLine="321"/>
        <w:rPr>
          <w:rFonts w:hint="eastAsia" w:ascii="宋体" w:hAnsi="宋体" w:cs="宋体"/>
          <w:b/>
          <w:bCs/>
          <w:color w:val="auto"/>
          <w:sz w:val="32"/>
          <w:szCs w:val="32"/>
          <w:highlight w:val="none"/>
        </w:rPr>
      </w:pPr>
    </w:p>
    <w:p w14:paraId="63F19158">
      <w:pPr>
        <w:spacing w:before="160" w:after="50"/>
        <w:ind w:right="480" w:firstLine="321"/>
        <w:rPr>
          <w:rFonts w:hint="eastAsia" w:ascii="宋体" w:hAnsi="宋体" w:cs="宋体"/>
          <w:b/>
          <w:bCs/>
          <w:color w:val="auto"/>
          <w:sz w:val="32"/>
          <w:szCs w:val="32"/>
          <w:highlight w:val="none"/>
        </w:rPr>
      </w:pPr>
    </w:p>
    <w:p w14:paraId="27FB8297">
      <w:pPr>
        <w:spacing w:before="160" w:after="50"/>
        <w:ind w:right="480" w:firstLine="321"/>
        <w:rPr>
          <w:rFonts w:hint="eastAsia" w:ascii="宋体" w:hAnsi="宋体" w:cs="宋体"/>
          <w:b/>
          <w:bCs/>
          <w:color w:val="auto"/>
          <w:sz w:val="32"/>
          <w:szCs w:val="32"/>
          <w:highlight w:val="none"/>
        </w:rPr>
      </w:pPr>
    </w:p>
    <w:p w14:paraId="1027D17F">
      <w:pPr>
        <w:spacing w:before="160" w:after="50"/>
        <w:ind w:right="480" w:firstLine="321"/>
        <w:rPr>
          <w:rFonts w:hint="eastAsia" w:ascii="宋体" w:hAnsi="宋体" w:cs="宋体"/>
          <w:b/>
          <w:bCs/>
          <w:color w:val="auto"/>
          <w:sz w:val="32"/>
          <w:szCs w:val="32"/>
          <w:highlight w:val="none"/>
        </w:rPr>
      </w:pPr>
    </w:p>
    <w:p w14:paraId="2AFAE4AD">
      <w:pPr>
        <w:spacing w:before="160" w:after="50"/>
        <w:ind w:right="480" w:firstLine="321"/>
        <w:rPr>
          <w:rFonts w:hint="eastAsia" w:ascii="宋体" w:hAnsi="宋体" w:cs="宋体"/>
          <w:b/>
          <w:bCs/>
          <w:color w:val="auto"/>
          <w:sz w:val="32"/>
          <w:szCs w:val="32"/>
          <w:highlight w:val="none"/>
        </w:rPr>
      </w:pPr>
    </w:p>
    <w:p w14:paraId="2AE18BC5">
      <w:pPr>
        <w:spacing w:before="160" w:after="50"/>
        <w:ind w:right="480" w:firstLine="321"/>
        <w:rPr>
          <w:rFonts w:hint="eastAsia" w:ascii="宋体" w:hAnsi="宋体" w:cs="宋体"/>
          <w:b/>
          <w:bCs/>
          <w:color w:val="auto"/>
          <w:sz w:val="32"/>
          <w:szCs w:val="32"/>
          <w:highlight w:val="none"/>
        </w:rPr>
      </w:pPr>
    </w:p>
    <w:p w14:paraId="2636485D">
      <w:pPr>
        <w:spacing w:before="160" w:after="50"/>
        <w:ind w:right="480" w:firstLine="321"/>
        <w:rPr>
          <w:rFonts w:hint="eastAsia" w:ascii="宋体" w:hAnsi="宋体" w:cs="宋体"/>
          <w:b/>
          <w:bCs/>
          <w:color w:val="auto"/>
          <w:sz w:val="32"/>
          <w:szCs w:val="32"/>
          <w:highlight w:val="none"/>
        </w:rPr>
      </w:pPr>
    </w:p>
    <w:p w14:paraId="1B8560B7">
      <w:pPr>
        <w:spacing w:before="160" w:after="50"/>
        <w:ind w:right="480" w:firstLine="321"/>
        <w:rPr>
          <w:rFonts w:hint="eastAsia" w:ascii="宋体" w:hAnsi="宋体" w:cs="宋体"/>
          <w:b/>
          <w:bCs/>
          <w:color w:val="auto"/>
          <w:sz w:val="32"/>
          <w:szCs w:val="32"/>
          <w:highlight w:val="none"/>
        </w:rPr>
      </w:pPr>
    </w:p>
    <w:p w14:paraId="7E535DDA">
      <w:pPr>
        <w:spacing w:before="160" w:after="50"/>
        <w:ind w:right="480" w:firstLine="321"/>
        <w:rPr>
          <w:rFonts w:hint="eastAsia" w:ascii="宋体" w:hAnsi="宋体" w:cs="宋体"/>
          <w:b/>
          <w:bCs/>
          <w:color w:val="auto"/>
          <w:sz w:val="32"/>
          <w:szCs w:val="32"/>
          <w:highlight w:val="none"/>
        </w:rPr>
      </w:pPr>
    </w:p>
    <w:p w14:paraId="0C4CD0B5">
      <w:pPr>
        <w:spacing w:before="160" w:after="50"/>
        <w:ind w:right="480" w:firstLine="321"/>
        <w:rPr>
          <w:rFonts w:hint="eastAsia" w:ascii="宋体" w:hAnsi="宋体" w:cs="宋体"/>
          <w:b/>
          <w:bCs/>
          <w:color w:val="auto"/>
          <w:sz w:val="32"/>
          <w:szCs w:val="32"/>
          <w:highlight w:val="none"/>
        </w:rPr>
      </w:pPr>
    </w:p>
    <w:p w14:paraId="376AC35A">
      <w:pPr>
        <w:spacing w:before="160" w:after="50"/>
        <w:ind w:right="480" w:firstLine="321"/>
        <w:rPr>
          <w:rFonts w:hint="eastAsia" w:ascii="宋体" w:hAnsi="宋体" w:cs="宋体"/>
          <w:b/>
          <w:bCs/>
          <w:color w:val="auto"/>
          <w:sz w:val="32"/>
          <w:szCs w:val="32"/>
          <w:highlight w:val="none"/>
        </w:rPr>
      </w:pPr>
    </w:p>
    <w:p w14:paraId="21850A85">
      <w:pPr>
        <w:spacing w:before="160" w:after="50"/>
        <w:ind w:right="480" w:firstLine="321"/>
        <w:rPr>
          <w:rFonts w:hint="eastAsia" w:ascii="宋体" w:hAnsi="宋体" w:cs="宋体"/>
          <w:b/>
          <w:bCs/>
          <w:color w:val="auto"/>
          <w:sz w:val="32"/>
          <w:szCs w:val="32"/>
          <w:highlight w:val="none"/>
        </w:rPr>
      </w:pPr>
    </w:p>
    <w:p w14:paraId="59ED8D83">
      <w:pPr>
        <w:spacing w:before="160" w:after="50"/>
        <w:ind w:right="480" w:firstLine="321"/>
        <w:rPr>
          <w:rFonts w:hint="eastAsia" w:ascii="宋体" w:hAnsi="宋体" w:cs="宋体"/>
          <w:b/>
          <w:bCs/>
          <w:color w:val="auto"/>
          <w:sz w:val="32"/>
          <w:szCs w:val="32"/>
          <w:highlight w:val="none"/>
        </w:rPr>
      </w:pPr>
    </w:p>
    <w:p w14:paraId="10E5CFC6">
      <w:pPr>
        <w:spacing w:before="160" w:after="50"/>
        <w:ind w:right="480" w:firstLine="321"/>
        <w:rPr>
          <w:rFonts w:hint="eastAsia" w:ascii="宋体" w:hAnsi="宋体" w:cs="宋体"/>
          <w:b/>
          <w:bCs/>
          <w:color w:val="auto"/>
          <w:sz w:val="32"/>
          <w:szCs w:val="32"/>
          <w:highlight w:val="none"/>
        </w:rPr>
      </w:pPr>
    </w:p>
    <w:p w14:paraId="58199B12">
      <w:pPr>
        <w:widowControl/>
        <w:jc w:val="center"/>
        <w:rPr>
          <w:rFonts w:hint="eastAsia" w:ascii="宋体" w:hAnsi="宋体" w:cs="宋体"/>
          <w:b/>
          <w:color w:val="auto"/>
          <w:sz w:val="32"/>
          <w:szCs w:val="32"/>
          <w:highlight w:val="none"/>
        </w:rPr>
      </w:pPr>
    </w:p>
    <w:p w14:paraId="38DF66F3">
      <w:pPr>
        <w:widowControl/>
        <w:jc w:val="center"/>
        <w:rPr>
          <w:rFonts w:hint="eastAsia" w:ascii="宋体" w:hAnsi="宋体" w:cs="宋体"/>
          <w:b/>
          <w:color w:val="auto"/>
          <w:sz w:val="32"/>
          <w:szCs w:val="32"/>
          <w:highlight w:val="none"/>
        </w:rPr>
      </w:pPr>
    </w:p>
    <w:p w14:paraId="259F0D91">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4C2D9FD5">
      <w:pPr>
        <w:widowControl/>
        <w:spacing w:line="360" w:lineRule="auto"/>
        <w:ind w:firstLine="420"/>
        <w:jc w:val="left"/>
        <w:rPr>
          <w:rFonts w:hint="eastAsia" w:ascii="宋体" w:hAnsi="宋体" w:cs="宋体"/>
          <w:color w:val="auto"/>
          <w:szCs w:val="21"/>
          <w:highlight w:val="none"/>
        </w:rPr>
      </w:pPr>
    </w:p>
    <w:p w14:paraId="2C1ECB1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2295606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06ADF95F">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7818577">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4AE9D7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346FD62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40D284D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6F9249A0">
      <w:pPr>
        <w:spacing w:line="320" w:lineRule="exact"/>
        <w:jc w:val="center"/>
        <w:rPr>
          <w:rFonts w:hint="eastAsia" w:ascii="宋体" w:hAnsi="宋体" w:cs="宋体"/>
          <w:b/>
          <w:color w:val="auto"/>
          <w:sz w:val="24"/>
          <w:highlight w:val="none"/>
        </w:rPr>
      </w:pPr>
    </w:p>
    <w:p w14:paraId="7968D414">
      <w:pPr>
        <w:spacing w:line="320" w:lineRule="exact"/>
        <w:jc w:val="center"/>
        <w:rPr>
          <w:rFonts w:hint="eastAsia" w:ascii="宋体" w:hAnsi="宋体" w:cs="宋体"/>
          <w:b/>
          <w:color w:val="auto"/>
          <w:sz w:val="24"/>
          <w:highlight w:val="none"/>
        </w:rPr>
      </w:pPr>
    </w:p>
    <w:p w14:paraId="5DA7E945">
      <w:pPr>
        <w:spacing w:line="320" w:lineRule="exact"/>
        <w:jc w:val="center"/>
        <w:rPr>
          <w:rFonts w:hint="eastAsia" w:ascii="宋体" w:hAnsi="宋体" w:cs="宋体"/>
          <w:b/>
          <w:color w:val="auto"/>
          <w:sz w:val="24"/>
          <w:highlight w:val="none"/>
        </w:rPr>
      </w:pPr>
    </w:p>
    <w:p w14:paraId="1C86F972">
      <w:pPr>
        <w:spacing w:line="320" w:lineRule="exact"/>
        <w:jc w:val="center"/>
        <w:rPr>
          <w:rFonts w:hint="eastAsia" w:ascii="宋体" w:hAnsi="宋体" w:cs="宋体"/>
          <w:b/>
          <w:color w:val="auto"/>
          <w:sz w:val="24"/>
          <w:highlight w:val="none"/>
        </w:rPr>
      </w:pPr>
    </w:p>
    <w:p w14:paraId="25684009">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3DB35AF">
      <w:pPr>
        <w:spacing w:line="320" w:lineRule="exact"/>
        <w:jc w:val="center"/>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EE0D8DE">
      <w:pPr>
        <w:spacing w:line="320" w:lineRule="exact"/>
        <w:jc w:val="center"/>
        <w:rPr>
          <w:rFonts w:hint="eastAsia" w:ascii="宋体" w:hAnsi="宋体" w:cs="宋体"/>
          <w:color w:val="auto"/>
          <w:sz w:val="24"/>
          <w:highlight w:val="none"/>
          <w:lang w:eastAsia="zh-CN"/>
        </w:rPr>
      </w:pPr>
    </w:p>
    <w:p w14:paraId="5DBC6C9C">
      <w:pPr>
        <w:spacing w:line="32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 xml:space="preserve"> 月 日</w:t>
      </w:r>
    </w:p>
    <w:p w14:paraId="1622BA24">
      <w:pPr>
        <w:spacing w:line="360" w:lineRule="auto"/>
        <w:ind w:right="420"/>
        <w:contextualSpacing/>
        <w:jc w:val="left"/>
        <w:rPr>
          <w:rFonts w:hint="eastAsia" w:ascii="宋体" w:hAnsi="宋体" w:cs="宋体"/>
          <w:b/>
          <w:bCs/>
          <w:color w:val="auto"/>
          <w:sz w:val="32"/>
          <w:szCs w:val="32"/>
          <w:highlight w:val="none"/>
        </w:rPr>
      </w:pPr>
    </w:p>
    <w:p w14:paraId="7943827C">
      <w:pPr>
        <w:spacing w:line="360" w:lineRule="auto"/>
        <w:ind w:right="420"/>
        <w:contextualSpacing/>
        <w:jc w:val="left"/>
        <w:rPr>
          <w:rFonts w:hint="eastAsia" w:ascii="宋体" w:hAnsi="宋体" w:cs="宋体"/>
          <w:b/>
          <w:bCs/>
          <w:color w:val="auto"/>
          <w:sz w:val="32"/>
          <w:szCs w:val="32"/>
          <w:highlight w:val="none"/>
        </w:rPr>
      </w:pPr>
    </w:p>
    <w:p w14:paraId="0CCE8819">
      <w:pPr>
        <w:spacing w:line="360" w:lineRule="auto"/>
        <w:ind w:right="420"/>
        <w:contextualSpacing/>
        <w:jc w:val="left"/>
        <w:rPr>
          <w:rFonts w:hint="eastAsia" w:ascii="宋体" w:hAnsi="宋体" w:cs="宋体"/>
          <w:b/>
          <w:bCs/>
          <w:color w:val="auto"/>
          <w:sz w:val="32"/>
          <w:szCs w:val="32"/>
          <w:highlight w:val="none"/>
        </w:rPr>
      </w:pPr>
    </w:p>
    <w:p w14:paraId="2C5D14F3">
      <w:pPr>
        <w:spacing w:line="360" w:lineRule="auto"/>
        <w:ind w:right="420"/>
        <w:contextualSpacing/>
        <w:jc w:val="left"/>
        <w:rPr>
          <w:rFonts w:hint="eastAsia" w:ascii="宋体" w:hAnsi="宋体" w:cs="宋体"/>
          <w:b/>
          <w:bCs/>
          <w:color w:val="auto"/>
          <w:sz w:val="32"/>
          <w:szCs w:val="32"/>
          <w:highlight w:val="none"/>
        </w:rPr>
      </w:pPr>
    </w:p>
    <w:p w14:paraId="193C47B5">
      <w:pPr>
        <w:spacing w:line="360" w:lineRule="auto"/>
        <w:ind w:right="420"/>
        <w:contextualSpacing/>
        <w:jc w:val="left"/>
        <w:rPr>
          <w:rFonts w:hint="eastAsia" w:ascii="宋体" w:hAnsi="宋体" w:cs="宋体"/>
          <w:b/>
          <w:bCs/>
          <w:color w:val="auto"/>
          <w:sz w:val="32"/>
          <w:szCs w:val="32"/>
          <w:highlight w:val="none"/>
        </w:rPr>
      </w:pPr>
    </w:p>
    <w:p w14:paraId="13B25B4C">
      <w:pPr>
        <w:spacing w:line="360" w:lineRule="auto"/>
        <w:ind w:right="420"/>
        <w:contextualSpacing/>
        <w:jc w:val="left"/>
        <w:rPr>
          <w:rFonts w:hint="eastAsia" w:ascii="宋体" w:hAnsi="宋体" w:cs="宋体"/>
          <w:b/>
          <w:bCs/>
          <w:color w:val="auto"/>
          <w:sz w:val="32"/>
          <w:szCs w:val="32"/>
          <w:highlight w:val="none"/>
        </w:rPr>
      </w:pPr>
    </w:p>
    <w:p w14:paraId="1B60CC23">
      <w:pPr>
        <w:spacing w:line="360" w:lineRule="auto"/>
        <w:ind w:right="420"/>
        <w:contextualSpacing/>
        <w:jc w:val="left"/>
        <w:rPr>
          <w:rFonts w:hint="eastAsia" w:ascii="宋体" w:hAnsi="宋体" w:cs="宋体"/>
          <w:b/>
          <w:bCs/>
          <w:color w:val="auto"/>
          <w:sz w:val="32"/>
          <w:szCs w:val="32"/>
          <w:highlight w:val="none"/>
        </w:rPr>
      </w:pPr>
    </w:p>
    <w:p w14:paraId="12B1498A">
      <w:pPr>
        <w:spacing w:line="360" w:lineRule="auto"/>
        <w:ind w:right="420"/>
        <w:contextualSpacing/>
        <w:jc w:val="left"/>
        <w:rPr>
          <w:rFonts w:hint="eastAsia" w:ascii="宋体" w:hAnsi="宋体" w:cs="宋体"/>
          <w:b/>
          <w:bCs/>
          <w:color w:val="auto"/>
          <w:sz w:val="32"/>
          <w:szCs w:val="32"/>
          <w:highlight w:val="none"/>
        </w:rPr>
      </w:pPr>
    </w:p>
    <w:p w14:paraId="37FC9641">
      <w:pPr>
        <w:spacing w:line="360" w:lineRule="auto"/>
        <w:ind w:right="420"/>
        <w:contextualSpacing/>
        <w:jc w:val="left"/>
        <w:rPr>
          <w:rFonts w:hint="eastAsia" w:ascii="宋体" w:hAnsi="宋体" w:cs="宋体"/>
          <w:b/>
          <w:bCs/>
          <w:color w:val="auto"/>
          <w:sz w:val="32"/>
          <w:szCs w:val="32"/>
          <w:highlight w:val="none"/>
        </w:rPr>
      </w:pPr>
    </w:p>
    <w:p w14:paraId="273D3E4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524625CB">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DB3DAF2">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2B7C73B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5A0CEFB3">
      <w:pPr>
        <w:spacing w:before="160" w:after="50"/>
        <w:rPr>
          <w:rFonts w:hint="eastAsia" w:ascii="宋体" w:hAnsi="宋体" w:cs="宋体"/>
          <w:color w:val="auto"/>
          <w:sz w:val="24"/>
          <w:szCs w:val="20"/>
          <w:highlight w:val="none"/>
        </w:rPr>
      </w:pPr>
    </w:p>
    <w:p w14:paraId="53C2C6B5">
      <w:pPr>
        <w:spacing w:before="160" w:after="50"/>
        <w:rPr>
          <w:rFonts w:hint="eastAsia" w:ascii="宋体" w:hAnsi="宋体" w:cs="宋体"/>
          <w:color w:val="auto"/>
          <w:sz w:val="24"/>
          <w:szCs w:val="20"/>
          <w:highlight w:val="none"/>
        </w:rPr>
      </w:pPr>
    </w:p>
    <w:p w14:paraId="19001B4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235A76E0">
      <w:pPr>
        <w:spacing w:before="160" w:after="50"/>
        <w:rPr>
          <w:rFonts w:hint="eastAsia" w:ascii="宋体" w:hAnsi="宋体" w:cs="宋体"/>
          <w:bCs/>
          <w:color w:val="auto"/>
          <w:sz w:val="24"/>
          <w:szCs w:val="20"/>
          <w:highlight w:val="none"/>
        </w:rPr>
      </w:pPr>
    </w:p>
    <w:p w14:paraId="2C2E18E1">
      <w:pPr>
        <w:spacing w:before="160" w:after="50"/>
        <w:rPr>
          <w:rFonts w:hint="eastAsia" w:ascii="宋体" w:hAnsi="宋体" w:cs="宋体"/>
          <w:bCs/>
          <w:color w:val="auto"/>
          <w:sz w:val="24"/>
          <w:szCs w:val="20"/>
          <w:highlight w:val="none"/>
        </w:rPr>
      </w:pPr>
    </w:p>
    <w:p w14:paraId="1C2C59EC">
      <w:pPr>
        <w:spacing w:before="160" w:after="50"/>
        <w:rPr>
          <w:rFonts w:hint="eastAsia" w:ascii="宋体" w:hAnsi="宋体" w:cs="宋体"/>
          <w:bCs/>
          <w:color w:val="auto"/>
          <w:sz w:val="24"/>
          <w:szCs w:val="20"/>
          <w:highlight w:val="none"/>
        </w:rPr>
      </w:pPr>
    </w:p>
    <w:p w14:paraId="6A1B1695">
      <w:pPr>
        <w:spacing w:before="160" w:after="50"/>
        <w:rPr>
          <w:rFonts w:hint="eastAsia" w:ascii="宋体" w:hAnsi="宋体" w:cs="宋体"/>
          <w:bCs/>
          <w:color w:val="auto"/>
          <w:sz w:val="24"/>
          <w:szCs w:val="20"/>
          <w:highlight w:val="none"/>
        </w:rPr>
      </w:pPr>
    </w:p>
    <w:p w14:paraId="2D004272">
      <w:pPr>
        <w:spacing w:before="160" w:after="50"/>
        <w:rPr>
          <w:rFonts w:hint="eastAsia" w:ascii="宋体" w:hAnsi="宋体" w:cs="宋体"/>
          <w:bCs/>
          <w:color w:val="auto"/>
          <w:sz w:val="24"/>
          <w:szCs w:val="20"/>
          <w:highlight w:val="none"/>
        </w:rPr>
      </w:pPr>
    </w:p>
    <w:p w14:paraId="0644D21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1E92515">
      <w:pPr>
        <w:spacing w:before="160" w:after="50"/>
        <w:ind w:firstLine="720"/>
        <w:rPr>
          <w:rFonts w:hint="eastAsia" w:ascii="宋体" w:hAnsi="宋体" w:cs="宋体"/>
          <w:bCs/>
          <w:color w:val="auto"/>
          <w:sz w:val="32"/>
          <w:szCs w:val="32"/>
          <w:highlight w:val="none"/>
        </w:rPr>
      </w:pPr>
    </w:p>
    <w:p w14:paraId="301E3E86">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B9636FB">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2731E7CA">
      <w:pPr>
        <w:pStyle w:val="222"/>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3BF8DC3">
      <w:pPr>
        <w:pStyle w:val="222"/>
        <w:spacing w:before="50" w:after="50"/>
        <w:ind w:firstLine="640"/>
        <w:rPr>
          <w:rFonts w:hint="eastAsia" w:ascii="宋体" w:hAnsi="宋体" w:cs="宋体"/>
          <w:bCs/>
          <w:color w:val="auto"/>
          <w:sz w:val="32"/>
          <w:szCs w:val="32"/>
          <w:highlight w:val="none"/>
        </w:rPr>
      </w:pPr>
    </w:p>
    <w:p w14:paraId="5B4C7DF5">
      <w:pPr>
        <w:pStyle w:val="222"/>
        <w:spacing w:before="50" w:after="50"/>
        <w:ind w:firstLine="720"/>
        <w:rPr>
          <w:rFonts w:hint="eastAsia" w:ascii="宋体" w:hAnsi="宋体" w:cs="宋体"/>
          <w:bCs/>
          <w:color w:val="auto"/>
          <w:sz w:val="32"/>
          <w:szCs w:val="32"/>
          <w:highlight w:val="none"/>
        </w:rPr>
      </w:pPr>
    </w:p>
    <w:p w14:paraId="447EA09E">
      <w:pPr>
        <w:pStyle w:val="222"/>
        <w:spacing w:before="50" w:after="50"/>
        <w:ind w:firstLine="0"/>
        <w:rPr>
          <w:rFonts w:hint="eastAsia" w:ascii="宋体" w:hAnsi="宋体" w:cs="宋体"/>
          <w:bCs/>
          <w:color w:val="auto"/>
          <w:sz w:val="32"/>
          <w:szCs w:val="32"/>
          <w:highlight w:val="none"/>
        </w:rPr>
      </w:pPr>
    </w:p>
    <w:p w14:paraId="262FFC2D">
      <w:pPr>
        <w:pStyle w:val="222"/>
        <w:spacing w:before="50" w:after="50"/>
        <w:ind w:firstLine="1280"/>
        <w:rPr>
          <w:rFonts w:hint="eastAsia" w:ascii="宋体" w:hAnsi="宋体" w:cs="宋体"/>
          <w:bCs/>
          <w:color w:val="auto"/>
          <w:sz w:val="32"/>
          <w:szCs w:val="32"/>
          <w:highlight w:val="none"/>
        </w:rPr>
      </w:pPr>
    </w:p>
    <w:p w14:paraId="42A8C835">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26A9AF4">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5E0CE443">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4D830129">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717073BD">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9E3B51E">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3"/>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201D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noWrap w:val="0"/>
            <w:vAlign w:val="center"/>
          </w:tcPr>
          <w:p w14:paraId="13B2C595">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7B606656">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5CA1067">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noWrap w:val="0"/>
            <w:vAlign w:val="center"/>
          </w:tcPr>
          <w:p w14:paraId="70A19F9F">
            <w:pPr>
              <w:jc w:val="center"/>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竞标折扣率</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707E489F">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71FD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469458DE">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5BD14418">
            <w:pPr>
              <w:jc w:val="center"/>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eastAsia="zh-CN"/>
              </w:rPr>
              <w:t>贵港市中等职业技术学校生活服务部商品采购项目</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566ECE6">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noWrap w:val="0"/>
            <w:vAlign w:val="center"/>
          </w:tcPr>
          <w:p w14:paraId="111031C4">
            <w:pPr>
              <w:spacing w:line="360" w:lineRule="auto"/>
              <w:contextualSpacing/>
              <w:rPr>
                <w:rFonts w:hint="eastAsia" w:hAnsi="宋体" w:cs="宋体"/>
                <w:color w:val="auto"/>
                <w:spacing w:val="9"/>
                <w:position w:val="20"/>
                <w:sz w:val="21"/>
                <w:highlight w:val="none"/>
                <w:lang w:val="en-US" w:eastAsia="zh-CN"/>
              </w:rPr>
            </w:pPr>
            <w:r>
              <w:rPr>
                <w:rFonts w:hint="eastAsia" w:ascii="宋体" w:hAnsi="宋体" w:cs="宋体"/>
                <w:color w:val="auto"/>
                <w:sz w:val="24"/>
                <w:highlight w:val="none"/>
                <w:lang w:val="en-US" w:eastAsia="zh-CN"/>
              </w:rPr>
              <w:t xml:space="preserve">      </w:t>
            </w:r>
            <w:r>
              <w:rPr>
                <w:rFonts w:hint="eastAsia" w:hAnsi="宋体" w:cs="宋体"/>
                <w:color w:val="auto"/>
                <w:spacing w:val="9"/>
                <w:position w:val="20"/>
                <w:sz w:val="21"/>
                <w:highlight w:val="none"/>
                <w:lang w:val="en-US" w:eastAsia="zh-CN"/>
              </w:rPr>
              <w:t xml:space="preserve"> </w:t>
            </w:r>
          </w:p>
          <w:p w14:paraId="3B542BDC">
            <w:pPr>
              <w:spacing w:line="360" w:lineRule="auto"/>
              <w:contextualSpacing/>
              <w:jc w:val="center"/>
              <w:rPr>
                <w:rFonts w:ascii="宋体" w:hAnsi="宋体" w:eastAsia="宋体" w:cs="宋体"/>
                <w:color w:val="auto"/>
                <w:sz w:val="24"/>
                <w:highlight w:val="none"/>
                <w:lang w:val="en-US" w:eastAsia="zh-CN"/>
              </w:rPr>
            </w:pP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70289427">
            <w:pPr>
              <w:jc w:val="center"/>
              <w:rPr>
                <w:rFonts w:hint="eastAsia" w:ascii="宋体" w:hAnsi="宋体" w:cs="宋体"/>
                <w:b/>
                <w:color w:val="auto"/>
                <w:sz w:val="24"/>
                <w:highlight w:val="none"/>
              </w:rPr>
            </w:pPr>
          </w:p>
        </w:tc>
      </w:tr>
      <w:tr w14:paraId="4820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94" w:type="dxa"/>
            <w:gridSpan w:val="5"/>
            <w:tcBorders>
              <w:top w:val="single" w:color="auto" w:sz="4" w:space="0"/>
              <w:left w:val="single" w:color="auto" w:sz="4" w:space="0"/>
              <w:bottom w:val="single" w:color="auto" w:sz="4" w:space="0"/>
              <w:right w:val="single" w:color="auto" w:sz="4" w:space="0"/>
            </w:tcBorders>
            <w:noWrap w:val="0"/>
            <w:vAlign w:val="center"/>
          </w:tcPr>
          <w:p w14:paraId="5B00C3D2">
            <w:pPr>
              <w:rPr>
                <w:rFonts w:hint="eastAsia" w:ascii="宋体" w:hAnsi="宋体" w:cs="宋体"/>
                <w:b/>
                <w:color w:val="auto"/>
                <w:sz w:val="24"/>
                <w:highlight w:val="none"/>
                <w:u w:val="single"/>
              </w:rPr>
            </w:pPr>
            <w:r>
              <w:rPr>
                <w:rFonts w:hint="eastAsia"/>
                <w:b w:val="0"/>
                <w:bCs w:val="0"/>
                <w:color w:val="auto"/>
                <w:sz w:val="24"/>
                <w:szCs w:val="24"/>
                <w:highlight w:val="none"/>
                <w:u w:val="single"/>
                <w:lang w:eastAsia="zh-CN"/>
              </w:rPr>
              <w:t>竞</w:t>
            </w:r>
            <w:r>
              <w:rPr>
                <w:rFonts w:hint="eastAsia"/>
                <w:b w:val="0"/>
                <w:bCs w:val="0"/>
                <w:color w:val="auto"/>
                <w:sz w:val="24"/>
                <w:szCs w:val="24"/>
                <w:highlight w:val="none"/>
                <w:u w:val="single"/>
              </w:rPr>
              <w:t xml:space="preserve">标折扣率：（大写）百分之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 xml:space="preserve"> </w:t>
            </w:r>
          </w:p>
        </w:tc>
      </w:tr>
      <w:tr w14:paraId="465C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noWrap w:val="0"/>
            <w:vAlign w:val="center"/>
          </w:tcPr>
          <w:p w14:paraId="3DA468BE">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r w14:paraId="41CD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14:paraId="6E520BDB">
            <w:pPr>
              <w:keepNext w:val="0"/>
              <w:keepLines w:val="0"/>
              <w:pageBreakBefore w:val="0"/>
              <w:bidi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报价必须包含满足本次</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全部采购需求所应提供的服务，以及伴随的货物的价格；包含</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服务、货物成本、运输（含保险）装卸、搬运、检验、保险、利润、税费、质保期售后服务、雇员费、合同实施过程中的应预见和或不可预见等费用总和</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所产生的费用由</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负责。</w:t>
            </w:r>
          </w:p>
          <w:p w14:paraId="3E7CD97E">
            <w:pPr>
              <w:keepNext w:val="0"/>
              <w:keepLines w:val="0"/>
              <w:pageBreakBefore w:val="0"/>
              <w:bidi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报价采用折扣率报价（以%表示，折扣率报价精确到个位数）。</w:t>
            </w: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报价范围：≤100%（如：供货产品打八折即投标折扣率为80%，以此类推），否则，作无效报价处理。</w:t>
            </w:r>
          </w:p>
          <w:p w14:paraId="7AA884CD">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10DC6EC7">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的报价大写折扣率和小写折扣率不一致的，以大写折扣率为准；对不同文字文本</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文件的解释发生异议的，以中文文本为准。如果因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原因引起的报价失误，并在评审时被接受，其后果由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自负。 </w:t>
            </w:r>
          </w:p>
          <w:p w14:paraId="6E3B39F7">
            <w:pPr>
              <w:spacing w:line="360" w:lineRule="auto"/>
              <w:jc w:val="left"/>
              <w:rPr>
                <w:rFonts w:hint="eastAsia" w:ascii="宋体" w:hAnsi="宋体" w:eastAsia="宋体" w:cs="宋体"/>
                <w:color w:val="auto"/>
                <w:spacing w:val="-6"/>
                <w:sz w:val="21"/>
                <w:szCs w:val="21"/>
                <w:highlight w:val="none"/>
                <w:lang w:val="en-US" w:eastAsia="zh-CN" w:bidi="ar-SA"/>
              </w:rPr>
            </w:pPr>
            <w:r>
              <w:rPr>
                <w:rFonts w:hint="eastAsia" w:ascii="宋体" w:hAnsi="宋体" w:cs="宋体"/>
                <w:color w:val="auto"/>
                <w:szCs w:val="21"/>
                <w:highlight w:val="none"/>
              </w:rPr>
              <w:t>5.不论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bl>
    <w:p w14:paraId="4C39894E">
      <w:pPr>
        <w:spacing w:before="50" w:after="50" w:line="440" w:lineRule="exact"/>
        <w:jc w:val="left"/>
        <w:rPr>
          <w:rFonts w:hint="eastAsia" w:ascii="宋体" w:hAnsi="宋体" w:cs="宋体"/>
          <w:color w:val="auto"/>
          <w:sz w:val="24"/>
          <w:highlight w:val="none"/>
        </w:rPr>
      </w:pPr>
    </w:p>
    <w:p w14:paraId="5D300D8B">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0E0D0CA9">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09B17C79">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4728D5C9">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0110DD34">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7B378FD9">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4D06422A">
      <w:pPr>
        <w:spacing w:before="50" w:after="50"/>
        <w:ind w:firstLine="458"/>
        <w:rPr>
          <w:rFonts w:hint="eastAsia" w:ascii="宋体" w:hAnsi="宋体" w:cs="宋体"/>
          <w:b/>
          <w:color w:val="auto"/>
          <w:spacing w:val="-6"/>
          <w:sz w:val="24"/>
          <w:highlight w:val="none"/>
        </w:rPr>
      </w:pPr>
    </w:p>
    <w:p w14:paraId="74FB8057">
      <w:pPr>
        <w:spacing w:before="50" w:after="50"/>
        <w:ind w:firstLine="458"/>
        <w:rPr>
          <w:rFonts w:hint="eastAsia" w:ascii="宋体" w:hAnsi="宋体" w:cs="宋体"/>
          <w:b/>
          <w:color w:val="auto"/>
          <w:spacing w:val="-6"/>
          <w:sz w:val="24"/>
          <w:highlight w:val="none"/>
        </w:rPr>
      </w:pPr>
    </w:p>
    <w:p w14:paraId="0BBEE87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7499FF56">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1D1A5A49">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1F1C20E9">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5202B2EB">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8840B0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059A06B7">
      <w:pPr>
        <w:spacing w:before="160" w:after="50"/>
        <w:rPr>
          <w:rFonts w:hint="eastAsia" w:ascii="宋体" w:hAnsi="宋体" w:cs="宋体"/>
          <w:color w:val="auto"/>
          <w:sz w:val="24"/>
          <w:szCs w:val="20"/>
          <w:highlight w:val="none"/>
        </w:rPr>
      </w:pPr>
    </w:p>
    <w:p w14:paraId="6BE5104D">
      <w:pPr>
        <w:spacing w:before="160" w:after="50"/>
        <w:rPr>
          <w:rFonts w:hint="eastAsia" w:ascii="宋体" w:hAnsi="宋体" w:cs="宋体"/>
          <w:color w:val="auto"/>
          <w:sz w:val="24"/>
          <w:szCs w:val="20"/>
          <w:highlight w:val="none"/>
        </w:rPr>
      </w:pPr>
    </w:p>
    <w:p w14:paraId="10B97DB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78E4E8D3">
      <w:pPr>
        <w:spacing w:before="160" w:after="50"/>
        <w:rPr>
          <w:rFonts w:hint="eastAsia" w:ascii="宋体" w:hAnsi="宋体" w:cs="宋体"/>
          <w:bCs/>
          <w:color w:val="auto"/>
          <w:sz w:val="24"/>
          <w:szCs w:val="20"/>
          <w:highlight w:val="none"/>
        </w:rPr>
      </w:pPr>
    </w:p>
    <w:p w14:paraId="27DAF730">
      <w:pPr>
        <w:spacing w:before="160" w:after="50"/>
        <w:rPr>
          <w:rFonts w:hint="eastAsia" w:ascii="宋体" w:hAnsi="宋体" w:cs="宋体"/>
          <w:bCs/>
          <w:color w:val="auto"/>
          <w:sz w:val="24"/>
          <w:szCs w:val="20"/>
          <w:highlight w:val="none"/>
        </w:rPr>
      </w:pPr>
    </w:p>
    <w:p w14:paraId="44E2A05E">
      <w:pPr>
        <w:spacing w:before="160" w:after="50"/>
        <w:rPr>
          <w:rFonts w:hint="eastAsia" w:ascii="宋体" w:hAnsi="宋体" w:cs="宋体"/>
          <w:bCs/>
          <w:color w:val="auto"/>
          <w:sz w:val="24"/>
          <w:szCs w:val="20"/>
          <w:highlight w:val="none"/>
        </w:rPr>
      </w:pPr>
    </w:p>
    <w:p w14:paraId="03811E7E">
      <w:pPr>
        <w:spacing w:before="160" w:after="50"/>
        <w:rPr>
          <w:rFonts w:hint="eastAsia" w:ascii="宋体" w:hAnsi="宋体" w:cs="宋体"/>
          <w:bCs/>
          <w:color w:val="auto"/>
          <w:sz w:val="24"/>
          <w:szCs w:val="20"/>
          <w:highlight w:val="none"/>
        </w:rPr>
      </w:pPr>
    </w:p>
    <w:p w14:paraId="567CC967">
      <w:pPr>
        <w:spacing w:before="160" w:after="50"/>
        <w:rPr>
          <w:rFonts w:hint="eastAsia" w:ascii="宋体" w:hAnsi="宋体" w:cs="宋体"/>
          <w:bCs/>
          <w:color w:val="auto"/>
          <w:sz w:val="24"/>
          <w:szCs w:val="20"/>
          <w:highlight w:val="none"/>
        </w:rPr>
      </w:pPr>
    </w:p>
    <w:p w14:paraId="6EBB30F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90FCD7B">
      <w:pPr>
        <w:spacing w:before="160" w:after="50"/>
        <w:ind w:firstLine="720"/>
        <w:rPr>
          <w:rFonts w:hint="eastAsia" w:ascii="宋体" w:hAnsi="宋体" w:cs="宋体"/>
          <w:bCs/>
          <w:color w:val="auto"/>
          <w:sz w:val="32"/>
          <w:szCs w:val="32"/>
          <w:highlight w:val="none"/>
        </w:rPr>
      </w:pPr>
    </w:p>
    <w:p w14:paraId="1B27B21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6389D3B4">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2B41ED27">
      <w:pPr>
        <w:pStyle w:val="222"/>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1901BAF">
      <w:pPr>
        <w:pStyle w:val="222"/>
        <w:spacing w:before="50" w:after="50"/>
        <w:ind w:firstLine="640"/>
        <w:rPr>
          <w:rFonts w:hint="eastAsia" w:ascii="宋体" w:hAnsi="宋体" w:cs="宋体"/>
          <w:bCs/>
          <w:color w:val="auto"/>
          <w:sz w:val="32"/>
          <w:szCs w:val="32"/>
          <w:highlight w:val="none"/>
        </w:rPr>
      </w:pPr>
    </w:p>
    <w:p w14:paraId="3F31CC8F">
      <w:pPr>
        <w:pStyle w:val="222"/>
        <w:spacing w:before="50" w:after="50"/>
        <w:ind w:firstLine="720"/>
        <w:rPr>
          <w:rFonts w:hint="eastAsia" w:ascii="宋体" w:hAnsi="宋体" w:cs="宋体"/>
          <w:bCs/>
          <w:color w:val="auto"/>
          <w:sz w:val="32"/>
          <w:szCs w:val="32"/>
          <w:highlight w:val="none"/>
        </w:rPr>
      </w:pPr>
    </w:p>
    <w:p w14:paraId="4EEA23B2">
      <w:pPr>
        <w:pStyle w:val="222"/>
        <w:spacing w:before="50" w:after="50"/>
        <w:ind w:firstLine="0"/>
        <w:rPr>
          <w:rFonts w:hint="eastAsia" w:ascii="宋体" w:hAnsi="宋体" w:cs="宋体"/>
          <w:bCs/>
          <w:color w:val="auto"/>
          <w:sz w:val="32"/>
          <w:szCs w:val="32"/>
          <w:highlight w:val="none"/>
        </w:rPr>
      </w:pPr>
    </w:p>
    <w:p w14:paraId="681E5669">
      <w:pPr>
        <w:pStyle w:val="222"/>
        <w:spacing w:before="50" w:after="50"/>
        <w:ind w:firstLine="1280"/>
        <w:rPr>
          <w:rFonts w:hint="eastAsia" w:ascii="宋体" w:hAnsi="宋体" w:cs="宋体"/>
          <w:bCs/>
          <w:color w:val="auto"/>
          <w:sz w:val="32"/>
          <w:szCs w:val="32"/>
          <w:highlight w:val="none"/>
        </w:rPr>
      </w:pPr>
    </w:p>
    <w:p w14:paraId="1221533E">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476633CC">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ABF1CA4">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8D64C68">
      <w:pPr>
        <w:spacing w:line="400" w:lineRule="exact"/>
        <w:rPr>
          <w:rFonts w:hint="eastAsia" w:ascii="宋体" w:hAnsi="宋体" w:cs="宋体"/>
          <w:color w:val="auto"/>
          <w:sz w:val="32"/>
          <w:szCs w:val="32"/>
          <w:highlight w:val="none"/>
        </w:rPr>
      </w:pPr>
    </w:p>
    <w:p w14:paraId="05362BE6">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2A9C73C5">
      <w:pPr>
        <w:spacing w:line="360" w:lineRule="auto"/>
        <w:ind w:firstLine="640"/>
        <w:contextualSpacing/>
        <w:rPr>
          <w:rFonts w:hint="eastAsia" w:ascii="宋体" w:hAnsi="宋体" w:cs="宋体"/>
          <w:color w:val="auto"/>
          <w:sz w:val="32"/>
          <w:szCs w:val="32"/>
          <w:highlight w:val="none"/>
        </w:rPr>
      </w:pPr>
    </w:p>
    <w:p w14:paraId="4CE7BA7B">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9D4E8C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DEC978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0E9F67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74BA414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048A7A6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5466C1E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EA1AFE0">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784352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01EFFED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007F84D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53CCDD9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14455B3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3150F5A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A88F1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414787F9">
      <w:pPr>
        <w:spacing w:line="360" w:lineRule="auto"/>
        <w:ind w:firstLine="480"/>
        <w:contextualSpacing/>
        <w:rPr>
          <w:rFonts w:hint="eastAsia" w:ascii="宋体" w:hAnsi="宋体" w:cs="宋体"/>
          <w:color w:val="auto"/>
          <w:sz w:val="24"/>
          <w:highlight w:val="none"/>
        </w:rPr>
      </w:pPr>
    </w:p>
    <w:p w14:paraId="64373562">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1090D071">
      <w:pPr>
        <w:spacing w:line="360" w:lineRule="auto"/>
        <w:contextualSpacing/>
        <w:rPr>
          <w:rFonts w:hint="eastAsia" w:ascii="宋体" w:hAnsi="宋体" w:cs="宋体"/>
          <w:color w:val="auto"/>
          <w:sz w:val="24"/>
          <w:highlight w:val="none"/>
        </w:rPr>
      </w:pPr>
    </w:p>
    <w:p w14:paraId="59D61DBF">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79559142">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07729AD3">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43E3383D">
      <w:pPr>
        <w:spacing w:line="360" w:lineRule="auto"/>
        <w:ind w:left="540"/>
        <w:contextualSpacing/>
        <w:rPr>
          <w:rFonts w:hint="eastAsia" w:ascii="宋体" w:hAnsi="宋体" w:cs="宋体"/>
          <w:color w:val="auto"/>
          <w:sz w:val="32"/>
          <w:szCs w:val="32"/>
          <w:highlight w:val="none"/>
        </w:rPr>
      </w:pPr>
    </w:p>
    <w:p w14:paraId="4DB4CAA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7BF9B311">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8347C0C">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428A7534">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2EFA625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6E028B6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4FA07EDB">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22D6F0AE">
      <w:pPr>
        <w:spacing w:line="360" w:lineRule="auto"/>
        <w:ind w:left="540"/>
        <w:contextualSpacing/>
        <w:rPr>
          <w:rFonts w:hint="eastAsia" w:ascii="宋体" w:hAnsi="宋体" w:cs="宋体"/>
          <w:color w:val="auto"/>
          <w:sz w:val="24"/>
          <w:highlight w:val="none"/>
        </w:rPr>
      </w:pPr>
    </w:p>
    <w:p w14:paraId="7C089C9E">
      <w:pPr>
        <w:spacing w:line="360" w:lineRule="auto"/>
        <w:ind w:left="540"/>
        <w:contextualSpacing/>
        <w:rPr>
          <w:rFonts w:hint="eastAsia" w:ascii="宋体" w:hAnsi="宋体" w:cs="宋体"/>
          <w:color w:val="auto"/>
          <w:sz w:val="24"/>
          <w:highlight w:val="none"/>
        </w:rPr>
      </w:pPr>
    </w:p>
    <w:p w14:paraId="04BAFD12">
      <w:pPr>
        <w:spacing w:line="360" w:lineRule="auto"/>
        <w:ind w:left="540"/>
        <w:contextualSpacing/>
        <w:rPr>
          <w:rFonts w:hint="eastAsia" w:ascii="宋体" w:hAnsi="宋体" w:cs="宋体"/>
          <w:color w:val="auto"/>
          <w:sz w:val="24"/>
          <w:highlight w:val="none"/>
        </w:rPr>
      </w:pPr>
    </w:p>
    <w:p w14:paraId="00020D9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4B169D2B">
      <w:pPr>
        <w:spacing w:line="360" w:lineRule="auto"/>
        <w:ind w:left="540"/>
        <w:contextualSpacing/>
        <w:rPr>
          <w:rFonts w:hint="eastAsia" w:ascii="宋体" w:hAnsi="宋体" w:cs="宋体"/>
          <w:color w:val="auto"/>
          <w:sz w:val="24"/>
          <w:highlight w:val="none"/>
        </w:rPr>
      </w:pPr>
    </w:p>
    <w:p w14:paraId="5D2D9CE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015A64E9">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365D81A">
      <w:pPr>
        <w:spacing w:line="360" w:lineRule="auto"/>
        <w:contextualSpacing/>
        <w:jc w:val="center"/>
        <w:rPr>
          <w:rFonts w:hint="eastAsia" w:ascii="宋体" w:hAnsi="宋体" w:cs="宋体"/>
          <w:b/>
          <w:color w:val="auto"/>
          <w:sz w:val="24"/>
          <w:highlight w:val="none"/>
        </w:rPr>
      </w:pPr>
    </w:p>
    <w:p w14:paraId="78EA6329">
      <w:pPr>
        <w:spacing w:line="360" w:lineRule="auto"/>
        <w:contextualSpacing/>
        <w:jc w:val="left"/>
        <w:rPr>
          <w:rFonts w:hint="eastAsia" w:ascii="宋体" w:hAnsi="宋体" w:cs="宋体"/>
          <w:color w:val="auto"/>
          <w:sz w:val="24"/>
          <w:highlight w:val="none"/>
        </w:rPr>
      </w:pPr>
    </w:p>
    <w:p w14:paraId="0245A1D1">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74574410">
      <w:pPr>
        <w:spacing w:line="300" w:lineRule="auto"/>
        <w:jc w:val="left"/>
        <w:rPr>
          <w:rFonts w:hint="eastAsia" w:ascii="宋体" w:hAnsi="宋体" w:cs="宋体"/>
          <w:b/>
          <w:color w:val="auto"/>
          <w:szCs w:val="21"/>
          <w:highlight w:val="none"/>
        </w:rPr>
      </w:pPr>
    </w:p>
    <w:p w14:paraId="5F13E951">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0F7EDEC0">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0CDA49BB">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0ABAAAEA">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30A7DC93">
      <w:pPr>
        <w:spacing w:line="520" w:lineRule="exact"/>
        <w:rPr>
          <w:rFonts w:hint="eastAsia" w:ascii="宋体" w:hAnsi="宋体" w:cs="宋体"/>
          <w:color w:val="auto"/>
          <w:sz w:val="32"/>
          <w:szCs w:val="32"/>
          <w:highlight w:val="none"/>
        </w:rPr>
      </w:pPr>
    </w:p>
    <w:p w14:paraId="59F5F9D9">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34DF703">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4F6B839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29BF5A43">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386E611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19DC1D08">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5B97F4C4">
      <w:pPr>
        <w:spacing w:line="360" w:lineRule="auto"/>
        <w:rPr>
          <w:rFonts w:hint="eastAsia" w:ascii="宋体" w:hAnsi="宋体" w:cs="宋体"/>
          <w:color w:val="auto"/>
          <w:sz w:val="24"/>
          <w:highlight w:val="none"/>
        </w:rPr>
      </w:pPr>
    </w:p>
    <w:p w14:paraId="049E6F7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2FBFAD69">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2BF9D162">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467B3AB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44EFFE94">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3D38DFC">
      <w:pPr>
        <w:spacing w:line="360" w:lineRule="auto"/>
        <w:rPr>
          <w:rFonts w:hint="eastAsia" w:ascii="宋体" w:hAnsi="宋体" w:cs="宋体"/>
          <w:color w:val="auto"/>
          <w:sz w:val="24"/>
          <w:highlight w:val="none"/>
        </w:rPr>
      </w:pPr>
    </w:p>
    <w:p w14:paraId="71697727">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01702ABC">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24AFA8F8">
      <w:pPr>
        <w:spacing w:line="360" w:lineRule="auto"/>
        <w:ind w:firstLine="420"/>
        <w:jc w:val="left"/>
        <w:rPr>
          <w:rFonts w:hint="eastAsia" w:ascii="宋体" w:hAnsi="宋体" w:cs="宋体"/>
          <w:color w:val="auto"/>
          <w:szCs w:val="21"/>
          <w:highlight w:val="none"/>
        </w:rPr>
      </w:pPr>
    </w:p>
    <w:p w14:paraId="53BCAC3A">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4502A376">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11F4124">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436D084C">
      <w:pPr>
        <w:spacing w:before="50" w:line="520" w:lineRule="exact"/>
        <w:jc w:val="left"/>
        <w:rPr>
          <w:rFonts w:hint="eastAsia" w:ascii="宋体" w:hAnsi="宋体" w:cs="宋体"/>
          <w:color w:val="auto"/>
          <w:szCs w:val="21"/>
          <w:highlight w:val="none"/>
          <w:u w:val="single"/>
        </w:rPr>
      </w:pPr>
    </w:p>
    <w:tbl>
      <w:tblPr>
        <w:tblStyle w:val="33"/>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62F2FC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17C83C6F">
            <w:pPr>
              <w:pStyle w:val="237"/>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noWrap w:val="0"/>
            <w:vAlign w:val="center"/>
          </w:tcPr>
          <w:p w14:paraId="390E562B">
            <w:pPr>
              <w:pStyle w:val="237"/>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noWrap w:val="0"/>
            <w:vAlign w:val="center"/>
          </w:tcPr>
          <w:p w14:paraId="41E9B04F">
            <w:pPr>
              <w:pStyle w:val="237"/>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1DDCB96A">
            <w:pPr>
              <w:pStyle w:val="237"/>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6B573E4E">
            <w:pPr>
              <w:pStyle w:val="237"/>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4BE2A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3953DB8A">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743DB696">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4FB95CA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7CDD16FE">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91E4FFC">
            <w:pPr>
              <w:spacing w:before="160" w:line="520" w:lineRule="exact"/>
              <w:jc w:val="center"/>
              <w:rPr>
                <w:rFonts w:hint="eastAsia" w:ascii="宋体" w:hAnsi="宋体" w:cs="宋体"/>
                <w:color w:val="auto"/>
                <w:szCs w:val="21"/>
                <w:highlight w:val="none"/>
              </w:rPr>
            </w:pPr>
          </w:p>
        </w:tc>
      </w:tr>
      <w:tr w14:paraId="4C0964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5CDB603D">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0E74F1AE">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2FCA273A">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6D16D866">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62CD99A3">
            <w:pPr>
              <w:spacing w:before="160" w:line="520" w:lineRule="exact"/>
              <w:ind w:left="43"/>
              <w:jc w:val="center"/>
              <w:rPr>
                <w:rFonts w:hint="eastAsia" w:ascii="宋体" w:hAnsi="宋体" w:cs="宋体"/>
                <w:color w:val="auto"/>
                <w:szCs w:val="21"/>
                <w:highlight w:val="none"/>
              </w:rPr>
            </w:pPr>
          </w:p>
        </w:tc>
      </w:tr>
      <w:tr w14:paraId="57E190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7DC0E5D5">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206ECA64">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72021A37">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232B905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2E770460">
            <w:pPr>
              <w:spacing w:before="160" w:line="520" w:lineRule="exact"/>
              <w:jc w:val="center"/>
              <w:rPr>
                <w:rFonts w:hint="eastAsia" w:ascii="宋体" w:hAnsi="宋体" w:cs="宋体"/>
                <w:color w:val="auto"/>
                <w:szCs w:val="21"/>
                <w:highlight w:val="none"/>
              </w:rPr>
            </w:pPr>
          </w:p>
        </w:tc>
      </w:tr>
      <w:tr w14:paraId="389D2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236DB8C3">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5D18B49F">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7341FCA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67D4C1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CCF0272">
            <w:pPr>
              <w:spacing w:before="160" w:line="520" w:lineRule="exact"/>
              <w:jc w:val="center"/>
              <w:rPr>
                <w:rFonts w:hint="eastAsia" w:ascii="宋体" w:hAnsi="宋体" w:cs="宋体"/>
                <w:color w:val="auto"/>
                <w:szCs w:val="21"/>
                <w:highlight w:val="none"/>
              </w:rPr>
            </w:pPr>
          </w:p>
        </w:tc>
      </w:tr>
    </w:tbl>
    <w:p w14:paraId="74065269">
      <w:pPr>
        <w:pStyle w:val="236"/>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45B405AE">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57CDA388">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6F2C2197">
      <w:pPr>
        <w:spacing w:line="360" w:lineRule="auto"/>
        <w:ind w:right="-817"/>
        <w:contextualSpacing/>
        <w:rPr>
          <w:rFonts w:hint="eastAsia" w:ascii="宋体" w:hAnsi="宋体" w:cs="宋体"/>
          <w:color w:val="auto"/>
          <w:sz w:val="24"/>
          <w:highlight w:val="none"/>
        </w:rPr>
      </w:pPr>
    </w:p>
    <w:p w14:paraId="20AF41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7DC5404C">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83CB31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26A6E488">
      <w:pPr>
        <w:spacing w:line="360" w:lineRule="exact"/>
        <w:jc w:val="center"/>
        <w:rPr>
          <w:rFonts w:hint="eastAsia" w:ascii="宋体" w:hAnsi="宋体" w:cs="宋体"/>
          <w:color w:val="auto"/>
          <w:sz w:val="32"/>
          <w:szCs w:val="32"/>
          <w:highlight w:val="none"/>
        </w:rPr>
      </w:pPr>
    </w:p>
    <w:p w14:paraId="3B260621">
      <w:pPr>
        <w:spacing w:line="360" w:lineRule="exact"/>
        <w:jc w:val="center"/>
        <w:rPr>
          <w:rFonts w:hint="eastAsia" w:ascii="宋体" w:hAnsi="宋体" w:cs="宋体"/>
          <w:color w:val="auto"/>
          <w:sz w:val="32"/>
          <w:szCs w:val="32"/>
          <w:highlight w:val="none"/>
        </w:rPr>
      </w:pPr>
    </w:p>
    <w:p w14:paraId="6BD098D4">
      <w:pPr>
        <w:spacing w:line="360" w:lineRule="exact"/>
        <w:jc w:val="center"/>
        <w:rPr>
          <w:rFonts w:hint="eastAsia" w:ascii="宋体" w:hAnsi="宋体" w:cs="宋体"/>
          <w:color w:val="auto"/>
          <w:sz w:val="32"/>
          <w:szCs w:val="32"/>
          <w:highlight w:val="none"/>
        </w:rPr>
      </w:pPr>
    </w:p>
    <w:p w14:paraId="1CA63A2E">
      <w:pPr>
        <w:pStyle w:val="62"/>
        <w:rPr>
          <w:rFonts w:hint="eastAsia" w:ascii="宋体" w:hAnsi="宋体" w:cs="宋体"/>
          <w:color w:val="auto"/>
          <w:sz w:val="32"/>
          <w:szCs w:val="32"/>
          <w:highlight w:val="none"/>
        </w:rPr>
      </w:pPr>
    </w:p>
    <w:p w14:paraId="26B437B6">
      <w:pPr>
        <w:rPr>
          <w:rFonts w:hint="eastAsia" w:ascii="宋体" w:hAnsi="宋体" w:cs="宋体"/>
          <w:color w:val="auto"/>
          <w:sz w:val="32"/>
          <w:szCs w:val="32"/>
          <w:highlight w:val="none"/>
        </w:rPr>
      </w:pPr>
    </w:p>
    <w:p w14:paraId="737550B1">
      <w:pPr>
        <w:pStyle w:val="62"/>
        <w:rPr>
          <w:rFonts w:hint="eastAsia" w:ascii="宋体" w:hAnsi="宋体" w:cs="宋体"/>
          <w:color w:val="auto"/>
          <w:sz w:val="32"/>
          <w:szCs w:val="32"/>
          <w:highlight w:val="none"/>
        </w:rPr>
      </w:pPr>
    </w:p>
    <w:p w14:paraId="00559933">
      <w:pPr>
        <w:rPr>
          <w:rFonts w:hint="eastAsia" w:ascii="宋体" w:hAnsi="宋体" w:cs="宋体"/>
          <w:color w:val="auto"/>
          <w:highlight w:val="none"/>
        </w:rPr>
      </w:pPr>
    </w:p>
    <w:p w14:paraId="0643E197">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2A242AE9">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06EC22FE">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3FE039E7">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1E33A412">
      <w:pPr>
        <w:spacing w:before="50" w:line="520" w:lineRule="exact"/>
        <w:jc w:val="left"/>
        <w:rPr>
          <w:rFonts w:hint="eastAsia" w:ascii="宋体" w:hAnsi="宋体" w:cs="宋体"/>
          <w:color w:val="auto"/>
          <w:szCs w:val="21"/>
          <w:highlight w:val="none"/>
          <w:u w:val="single"/>
        </w:rPr>
      </w:pPr>
    </w:p>
    <w:tbl>
      <w:tblPr>
        <w:tblStyle w:val="33"/>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2FF88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BA2FB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5892F4C">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noWrap w:val="0"/>
            <w:vAlign w:val="center"/>
          </w:tcPr>
          <w:p w14:paraId="33486A6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83269E3">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2D83FE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082EFB2">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C2DB61B">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2A6365E0">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60C3105">
            <w:pPr>
              <w:spacing w:before="160" w:line="520" w:lineRule="exact"/>
              <w:jc w:val="center"/>
              <w:rPr>
                <w:rFonts w:hint="eastAsia" w:ascii="宋体" w:hAnsi="宋体" w:cs="宋体"/>
                <w:color w:val="auto"/>
                <w:szCs w:val="21"/>
                <w:highlight w:val="none"/>
              </w:rPr>
            </w:pPr>
          </w:p>
        </w:tc>
      </w:tr>
      <w:tr w14:paraId="3E3A2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199C753A">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4926726">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4564AB0E">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60E9E18">
            <w:pPr>
              <w:spacing w:before="160" w:line="520" w:lineRule="exact"/>
              <w:ind w:left="43"/>
              <w:jc w:val="center"/>
              <w:rPr>
                <w:rFonts w:hint="eastAsia" w:ascii="宋体" w:hAnsi="宋体" w:cs="宋体"/>
                <w:color w:val="auto"/>
                <w:szCs w:val="21"/>
                <w:highlight w:val="none"/>
              </w:rPr>
            </w:pPr>
          </w:p>
        </w:tc>
      </w:tr>
      <w:tr w14:paraId="0D5FF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11D884A2">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0A11CE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54A435E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825F2C1">
            <w:pPr>
              <w:spacing w:before="160" w:line="520" w:lineRule="exact"/>
              <w:jc w:val="center"/>
              <w:rPr>
                <w:rFonts w:hint="eastAsia" w:ascii="宋体" w:hAnsi="宋体" w:cs="宋体"/>
                <w:color w:val="auto"/>
                <w:szCs w:val="21"/>
                <w:highlight w:val="none"/>
              </w:rPr>
            </w:pPr>
          </w:p>
        </w:tc>
      </w:tr>
      <w:tr w14:paraId="4DB1E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6125D661">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CB2F69A">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738E0E66">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5A2D6F7">
            <w:pPr>
              <w:spacing w:before="160" w:line="520" w:lineRule="exact"/>
              <w:jc w:val="center"/>
              <w:rPr>
                <w:rFonts w:hint="eastAsia" w:ascii="宋体" w:hAnsi="宋体" w:cs="宋体"/>
                <w:color w:val="auto"/>
                <w:szCs w:val="21"/>
                <w:highlight w:val="none"/>
              </w:rPr>
            </w:pPr>
          </w:p>
        </w:tc>
      </w:tr>
    </w:tbl>
    <w:p w14:paraId="0178AF7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14F23908">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10428B7A">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6FEC7DD7">
      <w:pPr>
        <w:spacing w:line="360" w:lineRule="auto"/>
        <w:ind w:right="-817"/>
        <w:contextualSpacing/>
        <w:rPr>
          <w:rFonts w:hint="eastAsia" w:ascii="宋体" w:hAnsi="宋体" w:cs="宋体"/>
          <w:color w:val="auto"/>
          <w:sz w:val="24"/>
          <w:highlight w:val="none"/>
        </w:rPr>
      </w:pPr>
    </w:p>
    <w:p w14:paraId="57CE2273">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17231CB">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55D4E41F">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44AED89F">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496A85E4">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6B3D6193">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366970FC">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3C86A018">
      <w:pPr>
        <w:widowControl/>
        <w:spacing w:line="68" w:lineRule="exact"/>
        <w:jc w:val="left"/>
        <w:rPr>
          <w:rFonts w:ascii="Arial" w:hAnsi="Arial" w:cs="Arial"/>
          <w:color w:val="auto"/>
          <w:szCs w:val="21"/>
          <w:highlight w:val="none"/>
        </w:rPr>
      </w:pPr>
    </w:p>
    <w:tbl>
      <w:tblPr>
        <w:tblStyle w:val="33"/>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4EE35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noWrap w:val="0"/>
          </w:tcPr>
          <w:p w14:paraId="4CA135A9">
            <w:pPr>
              <w:widowControl/>
              <w:spacing w:line="316" w:lineRule="auto"/>
              <w:jc w:val="left"/>
              <w:rPr>
                <w:rFonts w:ascii="Arial" w:hAnsi="Arial" w:cs="Arial"/>
                <w:color w:val="auto"/>
                <w:szCs w:val="21"/>
                <w:highlight w:val="none"/>
              </w:rPr>
            </w:pPr>
          </w:p>
          <w:p w14:paraId="6BBF64CE">
            <w:pPr>
              <w:widowControl/>
              <w:spacing w:line="316" w:lineRule="auto"/>
              <w:jc w:val="left"/>
              <w:rPr>
                <w:rFonts w:ascii="Arial" w:hAnsi="Arial" w:cs="Arial"/>
                <w:color w:val="auto"/>
                <w:szCs w:val="21"/>
                <w:highlight w:val="none"/>
              </w:rPr>
            </w:pPr>
          </w:p>
          <w:p w14:paraId="2B68F65B">
            <w:pPr>
              <w:widowControl/>
              <w:spacing w:line="317" w:lineRule="auto"/>
              <w:jc w:val="left"/>
              <w:rPr>
                <w:rFonts w:ascii="Arial" w:hAnsi="Arial" w:cs="Arial"/>
                <w:color w:val="auto"/>
                <w:szCs w:val="21"/>
                <w:highlight w:val="none"/>
              </w:rPr>
            </w:pPr>
          </w:p>
          <w:p w14:paraId="4E7312A8">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noWrap w:val="0"/>
          </w:tcPr>
          <w:p w14:paraId="2A21E21A">
            <w:pPr>
              <w:widowControl/>
              <w:spacing w:line="316" w:lineRule="auto"/>
              <w:jc w:val="left"/>
              <w:rPr>
                <w:rFonts w:ascii="Arial" w:hAnsi="Arial" w:cs="Arial"/>
                <w:color w:val="auto"/>
                <w:szCs w:val="21"/>
                <w:highlight w:val="none"/>
                <w:lang w:eastAsia="en-US"/>
              </w:rPr>
            </w:pPr>
          </w:p>
          <w:p w14:paraId="2CFF8DE5">
            <w:pPr>
              <w:widowControl/>
              <w:spacing w:line="316" w:lineRule="auto"/>
              <w:jc w:val="left"/>
              <w:rPr>
                <w:rFonts w:ascii="Arial" w:hAnsi="Arial" w:cs="Arial"/>
                <w:color w:val="auto"/>
                <w:szCs w:val="21"/>
                <w:highlight w:val="none"/>
                <w:lang w:eastAsia="en-US"/>
              </w:rPr>
            </w:pPr>
          </w:p>
          <w:p w14:paraId="1787D7E1">
            <w:pPr>
              <w:widowControl/>
              <w:spacing w:line="317" w:lineRule="auto"/>
              <w:jc w:val="left"/>
              <w:rPr>
                <w:rFonts w:ascii="Arial" w:hAnsi="Arial" w:cs="Arial"/>
                <w:color w:val="auto"/>
                <w:szCs w:val="21"/>
                <w:highlight w:val="none"/>
                <w:lang w:eastAsia="en-US"/>
              </w:rPr>
            </w:pPr>
          </w:p>
          <w:p w14:paraId="1D30CE19">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noWrap w:val="0"/>
          </w:tcPr>
          <w:p w14:paraId="3F11100E">
            <w:pPr>
              <w:widowControl/>
              <w:spacing w:line="316" w:lineRule="auto"/>
              <w:jc w:val="left"/>
              <w:rPr>
                <w:rFonts w:ascii="Arial" w:hAnsi="Arial" w:cs="Arial"/>
                <w:color w:val="auto"/>
                <w:szCs w:val="21"/>
                <w:highlight w:val="none"/>
                <w:lang w:eastAsia="en-US"/>
              </w:rPr>
            </w:pPr>
          </w:p>
          <w:p w14:paraId="3A2F61CA">
            <w:pPr>
              <w:widowControl/>
              <w:spacing w:line="316" w:lineRule="auto"/>
              <w:jc w:val="left"/>
              <w:rPr>
                <w:rFonts w:ascii="Arial" w:hAnsi="Arial" w:cs="Arial"/>
                <w:color w:val="auto"/>
                <w:szCs w:val="21"/>
                <w:highlight w:val="none"/>
                <w:lang w:eastAsia="en-US"/>
              </w:rPr>
            </w:pPr>
          </w:p>
          <w:p w14:paraId="799CD598">
            <w:pPr>
              <w:widowControl/>
              <w:spacing w:line="317" w:lineRule="auto"/>
              <w:jc w:val="left"/>
              <w:rPr>
                <w:rFonts w:ascii="Arial" w:hAnsi="Arial" w:cs="Arial"/>
                <w:color w:val="auto"/>
                <w:szCs w:val="21"/>
                <w:highlight w:val="none"/>
                <w:lang w:eastAsia="en-US"/>
              </w:rPr>
            </w:pPr>
          </w:p>
          <w:p w14:paraId="6BBE0202">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noWrap w:val="0"/>
          </w:tcPr>
          <w:p w14:paraId="4157EE0C">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286BA1F8">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173D375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250B8960">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60F958F9">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noWrap w:val="0"/>
          </w:tcPr>
          <w:p w14:paraId="2CB61243">
            <w:pPr>
              <w:widowControl/>
              <w:spacing w:line="316" w:lineRule="auto"/>
              <w:jc w:val="left"/>
              <w:rPr>
                <w:rFonts w:ascii="Arial" w:hAnsi="Arial" w:cs="Arial"/>
                <w:color w:val="auto"/>
                <w:szCs w:val="21"/>
                <w:highlight w:val="none"/>
                <w:lang w:eastAsia="en-US"/>
              </w:rPr>
            </w:pPr>
          </w:p>
          <w:p w14:paraId="76EB8FF6">
            <w:pPr>
              <w:widowControl/>
              <w:spacing w:line="316" w:lineRule="auto"/>
              <w:jc w:val="left"/>
              <w:rPr>
                <w:rFonts w:ascii="Arial" w:hAnsi="Arial" w:cs="Arial"/>
                <w:color w:val="auto"/>
                <w:szCs w:val="21"/>
                <w:highlight w:val="none"/>
                <w:lang w:eastAsia="en-US"/>
              </w:rPr>
            </w:pPr>
          </w:p>
          <w:p w14:paraId="556FDF2D">
            <w:pPr>
              <w:widowControl/>
              <w:spacing w:line="316" w:lineRule="auto"/>
              <w:jc w:val="left"/>
              <w:rPr>
                <w:rFonts w:ascii="Arial" w:hAnsi="Arial" w:cs="Arial"/>
                <w:color w:val="auto"/>
                <w:szCs w:val="21"/>
                <w:highlight w:val="none"/>
                <w:lang w:eastAsia="en-US"/>
              </w:rPr>
            </w:pPr>
          </w:p>
          <w:p w14:paraId="0E120E5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noWrap w:val="0"/>
          </w:tcPr>
          <w:p w14:paraId="4CD16413">
            <w:pPr>
              <w:widowControl/>
              <w:spacing w:line="325" w:lineRule="auto"/>
              <w:jc w:val="left"/>
              <w:rPr>
                <w:rFonts w:ascii="Arial" w:hAnsi="Arial" w:cs="Arial"/>
                <w:color w:val="auto"/>
                <w:szCs w:val="21"/>
                <w:highlight w:val="none"/>
                <w:lang w:eastAsia="en-US"/>
              </w:rPr>
            </w:pPr>
          </w:p>
          <w:p w14:paraId="6092E2A7">
            <w:pPr>
              <w:widowControl/>
              <w:spacing w:line="325" w:lineRule="auto"/>
              <w:jc w:val="left"/>
              <w:rPr>
                <w:rFonts w:ascii="Arial" w:hAnsi="Arial" w:cs="Arial"/>
                <w:color w:val="auto"/>
                <w:szCs w:val="21"/>
                <w:highlight w:val="none"/>
                <w:lang w:eastAsia="en-US"/>
              </w:rPr>
            </w:pPr>
          </w:p>
          <w:p w14:paraId="15DDDA36">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50714EFB">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49E3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tcPr>
          <w:p w14:paraId="5846D27C">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tcPr>
          <w:p w14:paraId="23156533">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tcPr>
          <w:p w14:paraId="36A6A8B8">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tcPr>
          <w:p w14:paraId="59158E48">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tcPr>
          <w:p w14:paraId="592D250F">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tcPr>
          <w:p w14:paraId="0BFAA410">
            <w:pPr>
              <w:widowControl/>
              <w:jc w:val="left"/>
              <w:rPr>
                <w:rFonts w:ascii="Arial" w:hAnsi="Arial" w:cs="Arial"/>
                <w:color w:val="auto"/>
                <w:szCs w:val="21"/>
                <w:highlight w:val="none"/>
                <w:lang w:eastAsia="en-US"/>
              </w:rPr>
            </w:pPr>
          </w:p>
        </w:tc>
      </w:tr>
      <w:tr w14:paraId="33294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tcPr>
          <w:p w14:paraId="4F46934C">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tcPr>
          <w:p w14:paraId="53AFAD1B">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tcPr>
          <w:p w14:paraId="3C41F8F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tcPr>
          <w:p w14:paraId="2216B09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tcPr>
          <w:p w14:paraId="34457173">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tcPr>
          <w:p w14:paraId="7105B2F5">
            <w:pPr>
              <w:widowControl/>
              <w:jc w:val="left"/>
              <w:rPr>
                <w:rFonts w:ascii="Arial" w:hAnsi="Arial" w:cs="Arial"/>
                <w:color w:val="auto"/>
                <w:szCs w:val="21"/>
                <w:highlight w:val="none"/>
                <w:lang w:eastAsia="en-US"/>
              </w:rPr>
            </w:pPr>
          </w:p>
        </w:tc>
      </w:tr>
      <w:tr w14:paraId="77794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noWrap w:val="0"/>
          </w:tcPr>
          <w:p w14:paraId="3311D85B">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noWrap w:val="0"/>
          </w:tcPr>
          <w:p w14:paraId="027A28F7">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noWrap w:val="0"/>
          </w:tcPr>
          <w:p w14:paraId="0108AF44">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noWrap w:val="0"/>
          </w:tcPr>
          <w:p w14:paraId="54D0170C">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noWrap w:val="0"/>
          </w:tcPr>
          <w:p w14:paraId="46EB911C">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noWrap w:val="0"/>
          </w:tcPr>
          <w:p w14:paraId="631ADB97">
            <w:pPr>
              <w:widowControl/>
              <w:jc w:val="left"/>
              <w:rPr>
                <w:rFonts w:ascii="Arial" w:hAnsi="Arial" w:cs="Arial"/>
                <w:color w:val="auto"/>
                <w:szCs w:val="21"/>
                <w:highlight w:val="none"/>
                <w:lang w:eastAsia="en-US"/>
              </w:rPr>
            </w:pPr>
          </w:p>
        </w:tc>
      </w:tr>
    </w:tbl>
    <w:p w14:paraId="692C96E2">
      <w:pPr>
        <w:widowControl/>
        <w:spacing w:line="304" w:lineRule="auto"/>
        <w:jc w:val="left"/>
        <w:rPr>
          <w:rFonts w:ascii="Arial" w:hAnsi="Arial" w:cs="Arial"/>
          <w:color w:val="auto"/>
          <w:szCs w:val="21"/>
          <w:highlight w:val="none"/>
          <w:lang w:eastAsia="en-US"/>
        </w:rPr>
      </w:pPr>
    </w:p>
    <w:p w14:paraId="370EB2EA">
      <w:pPr>
        <w:widowControl/>
        <w:spacing w:line="305" w:lineRule="auto"/>
        <w:jc w:val="left"/>
        <w:rPr>
          <w:rFonts w:ascii="Arial" w:hAnsi="Arial" w:cs="Arial"/>
          <w:color w:val="auto"/>
          <w:szCs w:val="21"/>
          <w:highlight w:val="none"/>
          <w:lang w:eastAsia="en-US"/>
        </w:rPr>
      </w:pPr>
    </w:p>
    <w:p w14:paraId="5CF4BDA2">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59493495">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144E5D7B">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2EE1FA32">
      <w:pPr>
        <w:widowControl/>
        <w:spacing w:line="243" w:lineRule="auto"/>
        <w:jc w:val="left"/>
        <w:rPr>
          <w:rFonts w:ascii="Arial" w:hAnsi="Arial" w:cs="Arial"/>
          <w:color w:val="auto"/>
          <w:szCs w:val="21"/>
          <w:highlight w:val="none"/>
        </w:rPr>
      </w:pPr>
    </w:p>
    <w:p w14:paraId="53526205">
      <w:pPr>
        <w:widowControl/>
        <w:spacing w:line="244" w:lineRule="auto"/>
        <w:jc w:val="left"/>
        <w:rPr>
          <w:rFonts w:ascii="Arial" w:hAnsi="Arial" w:cs="Arial"/>
          <w:color w:val="auto"/>
          <w:szCs w:val="21"/>
          <w:highlight w:val="none"/>
        </w:rPr>
      </w:pPr>
    </w:p>
    <w:p w14:paraId="1DE32FC6">
      <w:pPr>
        <w:widowControl/>
        <w:spacing w:line="244" w:lineRule="auto"/>
        <w:jc w:val="left"/>
        <w:rPr>
          <w:rFonts w:ascii="Arial" w:hAnsi="Arial" w:cs="Arial"/>
          <w:color w:val="auto"/>
          <w:szCs w:val="21"/>
          <w:highlight w:val="none"/>
        </w:rPr>
      </w:pPr>
    </w:p>
    <w:p w14:paraId="5A616702">
      <w:pPr>
        <w:widowControl/>
        <w:spacing w:line="244" w:lineRule="auto"/>
        <w:jc w:val="left"/>
        <w:rPr>
          <w:rFonts w:ascii="Arial" w:hAnsi="Arial" w:cs="Arial"/>
          <w:color w:val="auto"/>
          <w:szCs w:val="21"/>
          <w:highlight w:val="none"/>
        </w:rPr>
      </w:pPr>
    </w:p>
    <w:p w14:paraId="53282817">
      <w:pPr>
        <w:widowControl/>
        <w:spacing w:line="244" w:lineRule="auto"/>
        <w:jc w:val="left"/>
        <w:rPr>
          <w:rFonts w:ascii="Arial" w:hAnsi="Arial" w:cs="Arial"/>
          <w:color w:val="auto"/>
          <w:szCs w:val="21"/>
          <w:highlight w:val="none"/>
        </w:rPr>
      </w:pPr>
    </w:p>
    <w:p w14:paraId="40CE309E">
      <w:pPr>
        <w:widowControl/>
        <w:spacing w:line="244" w:lineRule="auto"/>
        <w:jc w:val="left"/>
        <w:rPr>
          <w:rFonts w:ascii="Arial" w:hAnsi="Arial" w:cs="Arial"/>
          <w:color w:val="auto"/>
          <w:szCs w:val="21"/>
          <w:highlight w:val="none"/>
        </w:rPr>
      </w:pPr>
    </w:p>
    <w:p w14:paraId="3C2184FD">
      <w:pPr>
        <w:widowControl/>
        <w:spacing w:line="244" w:lineRule="auto"/>
        <w:jc w:val="left"/>
        <w:rPr>
          <w:rFonts w:ascii="Arial" w:hAnsi="Arial" w:cs="Arial"/>
          <w:color w:val="auto"/>
          <w:szCs w:val="21"/>
          <w:highlight w:val="none"/>
        </w:rPr>
      </w:pPr>
    </w:p>
    <w:p w14:paraId="08702BED">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0C87197">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3DDB8E9E">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6FC5759D">
      <w:pPr>
        <w:pStyle w:val="341"/>
        <w:rPr>
          <w:color w:val="auto"/>
          <w:highlight w:val="none"/>
        </w:rPr>
      </w:pPr>
    </w:p>
    <w:p w14:paraId="599C6B0D">
      <w:pPr>
        <w:pStyle w:val="220"/>
        <w:rPr>
          <w:rFonts w:hint="eastAsia"/>
          <w:color w:val="auto"/>
          <w:highlight w:val="none"/>
        </w:rPr>
      </w:pPr>
    </w:p>
    <w:p w14:paraId="03896F8E">
      <w:pPr>
        <w:spacing w:line="520" w:lineRule="exact"/>
        <w:ind w:firstLine="7040"/>
        <w:jc w:val="center"/>
        <w:rPr>
          <w:rFonts w:hint="eastAsia" w:ascii="宋体" w:hAnsi="宋体" w:cs="宋体"/>
          <w:bCs/>
          <w:color w:val="auto"/>
          <w:sz w:val="44"/>
          <w:szCs w:val="44"/>
          <w:highlight w:val="none"/>
        </w:rPr>
      </w:pPr>
    </w:p>
    <w:p w14:paraId="06F7AFC7">
      <w:pPr>
        <w:spacing w:line="520" w:lineRule="exact"/>
        <w:ind w:firstLine="7040"/>
        <w:jc w:val="center"/>
        <w:rPr>
          <w:rFonts w:hint="eastAsia" w:ascii="宋体" w:hAnsi="宋体" w:cs="宋体"/>
          <w:bCs/>
          <w:color w:val="auto"/>
          <w:sz w:val="44"/>
          <w:szCs w:val="44"/>
          <w:highlight w:val="none"/>
        </w:rPr>
      </w:pPr>
    </w:p>
    <w:p w14:paraId="0D3AC93D">
      <w:pPr>
        <w:spacing w:line="520" w:lineRule="exact"/>
        <w:ind w:firstLine="7040"/>
        <w:jc w:val="center"/>
        <w:rPr>
          <w:rFonts w:hint="eastAsia" w:ascii="宋体" w:hAnsi="宋体" w:cs="宋体"/>
          <w:bCs/>
          <w:color w:val="auto"/>
          <w:sz w:val="44"/>
          <w:szCs w:val="44"/>
          <w:highlight w:val="none"/>
        </w:rPr>
      </w:pPr>
    </w:p>
    <w:p w14:paraId="2B2DF0A4">
      <w:pPr>
        <w:spacing w:line="300" w:lineRule="auto"/>
        <w:rPr>
          <w:rFonts w:hint="eastAsia" w:ascii="宋体" w:hAnsi="宋体" w:cs="宋体"/>
          <w:color w:val="auto"/>
          <w:szCs w:val="21"/>
          <w:highlight w:val="none"/>
          <w:u w:val="single"/>
        </w:rPr>
      </w:pPr>
    </w:p>
    <w:p w14:paraId="3A84CEED">
      <w:pPr>
        <w:spacing w:line="300" w:lineRule="auto"/>
        <w:rPr>
          <w:rFonts w:hint="eastAsia" w:ascii="宋体" w:hAnsi="宋体" w:cs="宋体"/>
          <w:b/>
          <w:bCs/>
          <w:color w:val="auto"/>
          <w:sz w:val="24"/>
          <w:highlight w:val="none"/>
        </w:rPr>
      </w:pPr>
      <w:r>
        <w:rPr>
          <w:rFonts w:hint="eastAsia" w:ascii="宋体" w:hAnsi="宋体" w:cs="宋体"/>
          <w:b/>
          <w:bCs/>
          <w:color w:val="auto"/>
          <w:sz w:val="24"/>
          <w:highlight w:val="none"/>
        </w:rPr>
        <w:t>其他文书、文件格式</w:t>
      </w:r>
    </w:p>
    <w:p w14:paraId="08919D29">
      <w:pPr>
        <w:spacing w:line="300" w:lineRule="auto"/>
        <w:rPr>
          <w:rFonts w:hint="eastAsia" w:ascii="宋体" w:hAnsi="宋体" w:cs="宋体"/>
          <w:b/>
          <w:bCs/>
          <w:color w:val="auto"/>
          <w:sz w:val="24"/>
          <w:highlight w:val="none"/>
        </w:rPr>
      </w:pPr>
    </w:p>
    <w:p w14:paraId="17262C74">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A4BAA4D">
      <w:pPr>
        <w:spacing w:before="2" w:line="500" w:lineRule="exact"/>
        <w:ind w:firstLine="708"/>
        <w:rPr>
          <w:rFonts w:hint="eastAsia" w:ascii="宋体" w:hAnsi="宋体" w:cs="宋体"/>
          <w:b/>
          <w:bCs/>
          <w:color w:val="auto"/>
          <w:sz w:val="24"/>
          <w:highlight w:val="none"/>
        </w:rPr>
      </w:pPr>
    </w:p>
    <w:p w14:paraId="76D57A1C">
      <w:pPr>
        <w:pStyle w:val="62"/>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13D7ED6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403B99E7">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74F2398B">
      <w:pPr>
        <w:pStyle w:val="62"/>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10C62006">
      <w:pPr>
        <w:pStyle w:val="62"/>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05CBB2E6">
      <w:pPr>
        <w:pStyle w:val="62"/>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616B67E8">
      <w:pPr>
        <w:pStyle w:val="62"/>
        <w:spacing w:before="56" w:line="500" w:lineRule="exact"/>
        <w:ind w:right="1808" w:firstLine="705"/>
        <w:rPr>
          <w:rFonts w:hint="eastAsia" w:ascii="宋体" w:hAnsi="宋体" w:cs="宋体"/>
          <w:color w:val="auto"/>
          <w:sz w:val="24"/>
          <w:highlight w:val="none"/>
        </w:rPr>
      </w:pPr>
    </w:p>
    <w:p w14:paraId="3467CDAA">
      <w:pPr>
        <w:pStyle w:val="62"/>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7EC1344D">
      <w:pPr>
        <w:pStyle w:val="62"/>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6141E9F3">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089C860">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78220BD0">
      <w:pPr>
        <w:spacing w:line="520" w:lineRule="exact"/>
        <w:jc w:val="center"/>
        <w:rPr>
          <w:rFonts w:hint="eastAsia" w:ascii="宋体" w:hAnsi="宋体" w:cs="宋体"/>
          <w:color w:val="auto"/>
          <w:sz w:val="24"/>
          <w:highlight w:val="none"/>
        </w:rPr>
      </w:pPr>
    </w:p>
    <w:p w14:paraId="786316C3">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2DFC1B66">
      <w:pPr>
        <w:spacing w:line="360" w:lineRule="auto"/>
        <w:contextualSpacing/>
        <w:rPr>
          <w:rFonts w:hint="eastAsia" w:ascii="宋体" w:hAnsi="宋体" w:cs="宋体"/>
          <w:color w:val="auto"/>
          <w:sz w:val="32"/>
          <w:szCs w:val="32"/>
          <w:highlight w:val="none"/>
        </w:rPr>
      </w:pPr>
    </w:p>
    <w:p w14:paraId="74DD508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427E52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B707E42">
      <w:pPr>
        <w:spacing w:line="360" w:lineRule="auto"/>
        <w:contextualSpacing/>
        <w:rPr>
          <w:rFonts w:hint="eastAsia" w:ascii="宋体" w:hAnsi="宋体" w:cs="宋体"/>
          <w:color w:val="auto"/>
          <w:sz w:val="24"/>
          <w:highlight w:val="none"/>
        </w:rPr>
      </w:pPr>
    </w:p>
    <w:p w14:paraId="6D0C6004">
      <w:pPr>
        <w:spacing w:line="360" w:lineRule="auto"/>
        <w:contextualSpacing/>
        <w:rPr>
          <w:rFonts w:hint="eastAsia" w:ascii="宋体" w:hAnsi="宋体" w:cs="宋体"/>
          <w:color w:val="auto"/>
          <w:sz w:val="24"/>
          <w:highlight w:val="none"/>
        </w:rPr>
      </w:pPr>
    </w:p>
    <w:p w14:paraId="370FC0E2">
      <w:pPr>
        <w:spacing w:line="360" w:lineRule="auto"/>
        <w:contextualSpacing/>
        <w:rPr>
          <w:rFonts w:hint="eastAsia" w:ascii="宋体" w:hAnsi="宋体" w:cs="宋体"/>
          <w:color w:val="auto"/>
          <w:sz w:val="24"/>
          <w:highlight w:val="none"/>
        </w:rPr>
      </w:pPr>
    </w:p>
    <w:p w14:paraId="37FA28F8">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2A578A4C">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A6D0013">
      <w:pPr>
        <w:spacing w:line="360" w:lineRule="auto"/>
        <w:contextualSpacing/>
        <w:rPr>
          <w:rFonts w:hint="eastAsia" w:ascii="宋体" w:hAnsi="宋体" w:cs="宋体"/>
          <w:color w:val="auto"/>
          <w:sz w:val="24"/>
          <w:highlight w:val="none"/>
        </w:rPr>
      </w:pPr>
    </w:p>
    <w:p w14:paraId="3E99E977">
      <w:pPr>
        <w:spacing w:line="360" w:lineRule="auto"/>
        <w:contextualSpacing/>
        <w:rPr>
          <w:rFonts w:hint="eastAsia" w:ascii="宋体" w:hAnsi="宋体" w:cs="宋体"/>
          <w:color w:val="auto"/>
          <w:sz w:val="24"/>
          <w:highlight w:val="none"/>
        </w:rPr>
      </w:pPr>
    </w:p>
    <w:p w14:paraId="4E427ECF">
      <w:pPr>
        <w:spacing w:line="360" w:lineRule="auto"/>
        <w:contextualSpacing/>
        <w:rPr>
          <w:rFonts w:hint="eastAsia" w:ascii="宋体" w:hAnsi="宋体" w:cs="宋体"/>
          <w:color w:val="auto"/>
          <w:sz w:val="24"/>
          <w:highlight w:val="none"/>
        </w:rPr>
      </w:pPr>
    </w:p>
    <w:p w14:paraId="608C1379">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11584780">
      <w:pPr>
        <w:pStyle w:val="263"/>
        <w:shd w:val="clear" w:color="auto" w:fill="FFFFFF"/>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br w:type="page"/>
      </w:r>
    </w:p>
    <w:p w14:paraId="04BA396C">
      <w:pPr>
        <w:pStyle w:val="263"/>
        <w:shd w:val="clear" w:color="auto" w:fill="FFFFFF"/>
        <w:jc w:val="center"/>
        <w:rPr>
          <w:rFonts w:hint="eastAsia" w:ascii="宋体" w:hAnsi="宋体" w:cs="宋体"/>
          <w:b/>
          <w:bCs/>
          <w:color w:val="auto"/>
          <w:sz w:val="36"/>
          <w:szCs w:val="36"/>
          <w:highlight w:val="none"/>
        </w:rPr>
      </w:pPr>
    </w:p>
    <w:p w14:paraId="3BE91A59">
      <w:pPr>
        <w:pStyle w:val="263"/>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4B43392E">
      <w:pPr>
        <w:spacing w:line="360" w:lineRule="auto"/>
        <w:contextualSpacing/>
        <w:rPr>
          <w:rFonts w:hint="eastAsia" w:ascii="宋体" w:hAnsi="宋体" w:cs="宋体"/>
          <w:color w:val="auto"/>
          <w:sz w:val="24"/>
          <w:highlight w:val="none"/>
        </w:rPr>
      </w:pPr>
    </w:p>
    <w:p w14:paraId="3C0AB2F7">
      <w:pPr>
        <w:spacing w:line="520" w:lineRule="exact"/>
        <w:rPr>
          <w:rFonts w:hint="eastAsia" w:ascii="宋体" w:hAnsi="宋体" w:cs="宋体"/>
          <w:color w:val="auto"/>
          <w:sz w:val="32"/>
          <w:szCs w:val="32"/>
          <w:highlight w:val="none"/>
        </w:rPr>
      </w:pPr>
    </w:p>
    <w:p w14:paraId="5C8A5CE9">
      <w:pPr>
        <w:spacing w:line="520" w:lineRule="exact"/>
        <w:rPr>
          <w:rFonts w:hint="eastAsia" w:ascii="宋体" w:hAnsi="宋体" w:cs="宋体"/>
          <w:color w:val="auto"/>
          <w:sz w:val="32"/>
          <w:szCs w:val="32"/>
          <w:highlight w:val="none"/>
        </w:rPr>
      </w:pPr>
    </w:p>
    <w:p w14:paraId="13506BAE">
      <w:pPr>
        <w:spacing w:line="520" w:lineRule="exact"/>
        <w:rPr>
          <w:rFonts w:hint="eastAsia" w:ascii="宋体" w:hAnsi="宋体" w:cs="宋体"/>
          <w:color w:val="auto"/>
          <w:sz w:val="32"/>
          <w:szCs w:val="32"/>
          <w:highlight w:val="none"/>
        </w:rPr>
      </w:pPr>
    </w:p>
    <w:p w14:paraId="24F9C925">
      <w:pPr>
        <w:rPr>
          <w:rFonts w:hint="eastAsia" w:ascii="宋体" w:hAnsi="宋体" w:cs="宋体"/>
          <w:color w:val="auto"/>
          <w:sz w:val="32"/>
          <w:szCs w:val="32"/>
          <w:highlight w:val="none"/>
        </w:rPr>
      </w:pPr>
    </w:p>
    <w:p w14:paraId="62E5A9EA">
      <w:pPr>
        <w:pStyle w:val="62"/>
        <w:rPr>
          <w:rFonts w:hint="eastAsia" w:ascii="宋体" w:hAnsi="宋体" w:cs="宋体"/>
          <w:color w:val="auto"/>
          <w:sz w:val="32"/>
          <w:szCs w:val="32"/>
          <w:highlight w:val="none"/>
        </w:rPr>
      </w:pPr>
    </w:p>
    <w:p w14:paraId="410444E6">
      <w:pPr>
        <w:rPr>
          <w:rFonts w:hint="eastAsia" w:ascii="宋体" w:hAnsi="宋体" w:cs="宋体"/>
          <w:color w:val="auto"/>
          <w:sz w:val="32"/>
          <w:szCs w:val="32"/>
          <w:highlight w:val="none"/>
        </w:rPr>
      </w:pPr>
    </w:p>
    <w:p w14:paraId="7C7D9A58">
      <w:pPr>
        <w:pStyle w:val="62"/>
        <w:rPr>
          <w:rFonts w:hint="eastAsia" w:ascii="宋体" w:hAnsi="宋体" w:cs="宋体"/>
          <w:color w:val="auto"/>
          <w:sz w:val="32"/>
          <w:szCs w:val="32"/>
          <w:highlight w:val="none"/>
        </w:rPr>
      </w:pPr>
    </w:p>
    <w:p w14:paraId="5069E7EB">
      <w:pPr>
        <w:pStyle w:val="62"/>
        <w:rPr>
          <w:rFonts w:hint="eastAsia"/>
          <w:color w:val="auto"/>
          <w:highlight w:val="none"/>
        </w:rPr>
      </w:pPr>
      <w:r>
        <w:rPr>
          <w:rFonts w:hint="eastAsia"/>
          <w:color w:val="auto"/>
          <w:highlight w:val="none"/>
        </w:rPr>
        <w:br w:type="page" w:clear="all"/>
      </w:r>
    </w:p>
    <w:p w14:paraId="4E905C72">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69CFD0F9">
      <w:pPr>
        <w:pStyle w:val="244"/>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17445BA4">
      <w:pPr>
        <w:pStyle w:val="244"/>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C7E131C">
      <w:pPr>
        <w:pStyle w:val="244"/>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62CE4A3">
      <w:pPr>
        <w:pStyle w:val="244"/>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888C4E6">
      <w:pPr>
        <w:pStyle w:val="244"/>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3DF8F5AB">
      <w:pPr>
        <w:pStyle w:val="244"/>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3912B2D">
      <w:pPr>
        <w:pStyle w:val="244"/>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08E0C27">
      <w:pPr>
        <w:pStyle w:val="244"/>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55300394">
      <w:pPr>
        <w:pStyle w:val="244"/>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125ADB74">
      <w:pPr>
        <w:pStyle w:val="244"/>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69F4DB09">
      <w:pPr>
        <w:pStyle w:val="244"/>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00886576">
      <w:pPr>
        <w:pStyle w:val="244"/>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42AFF37B">
      <w:pPr>
        <w:pStyle w:val="244"/>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214BC534">
      <w:pPr>
        <w:pStyle w:val="244"/>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6C7D4838">
      <w:pPr>
        <w:pStyle w:val="244"/>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36BDB2C0">
      <w:pPr>
        <w:pStyle w:val="244"/>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7C10B687">
      <w:pPr>
        <w:pStyle w:val="244"/>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22BA8995">
      <w:pPr>
        <w:pStyle w:val="244"/>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0823960B">
      <w:pPr>
        <w:pStyle w:val="244"/>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619ABC42">
      <w:pPr>
        <w:pStyle w:val="244"/>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19ECF981">
      <w:pPr>
        <w:pStyle w:val="244"/>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191C4FD3">
      <w:pPr>
        <w:pStyle w:val="244"/>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156DB9C4">
      <w:pPr>
        <w:pStyle w:val="244"/>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7A0E54DA">
      <w:pPr>
        <w:pStyle w:val="244"/>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7F2A0F4B">
      <w:pPr>
        <w:pStyle w:val="244"/>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2E119AF9">
      <w:pPr>
        <w:pStyle w:val="244"/>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48B472D9">
      <w:pPr>
        <w:pStyle w:val="244"/>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03355E0E">
      <w:pPr>
        <w:pStyle w:val="244"/>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162E56">
      <w:pPr>
        <w:pStyle w:val="244"/>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46592B61">
      <w:pPr>
        <w:pStyle w:val="244"/>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20B8954D">
      <w:pPr>
        <w:pStyle w:val="244"/>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497BA0BF">
      <w:pPr>
        <w:pStyle w:val="244"/>
        <w:rPr>
          <w:rFonts w:hint="eastAsia" w:hAnsi="宋体" w:cs="宋体"/>
          <w:b/>
          <w:color w:val="auto"/>
          <w:sz w:val="24"/>
          <w:szCs w:val="24"/>
          <w:highlight w:val="none"/>
        </w:rPr>
      </w:pPr>
    </w:p>
    <w:p w14:paraId="6551396B">
      <w:pPr>
        <w:rPr>
          <w:rFonts w:hint="eastAsia" w:ascii="宋体" w:hAnsi="宋体" w:cs="宋体"/>
          <w:color w:val="auto"/>
          <w:sz w:val="32"/>
          <w:szCs w:val="40"/>
          <w:highlight w:val="none"/>
        </w:rPr>
      </w:pPr>
    </w:p>
    <w:p w14:paraId="61A689A1">
      <w:pPr>
        <w:rPr>
          <w:rFonts w:hint="eastAsia" w:ascii="宋体" w:hAnsi="宋体" w:cs="宋体"/>
          <w:color w:val="auto"/>
          <w:sz w:val="32"/>
          <w:szCs w:val="40"/>
          <w:highlight w:val="none"/>
        </w:rPr>
      </w:pPr>
    </w:p>
    <w:p w14:paraId="63FDF63F">
      <w:pPr>
        <w:rPr>
          <w:rFonts w:hint="eastAsia" w:ascii="宋体" w:hAnsi="宋体" w:cs="宋体"/>
          <w:color w:val="auto"/>
          <w:sz w:val="32"/>
          <w:szCs w:val="40"/>
          <w:highlight w:val="none"/>
        </w:rPr>
      </w:pPr>
    </w:p>
    <w:p w14:paraId="4F63A7A5">
      <w:pPr>
        <w:rPr>
          <w:rFonts w:hint="eastAsia" w:ascii="宋体" w:hAnsi="宋体" w:cs="宋体"/>
          <w:color w:val="auto"/>
          <w:sz w:val="32"/>
          <w:szCs w:val="40"/>
          <w:highlight w:val="none"/>
        </w:rPr>
      </w:pPr>
    </w:p>
    <w:p w14:paraId="062195BA">
      <w:pPr>
        <w:rPr>
          <w:rFonts w:hint="eastAsia" w:ascii="宋体" w:hAnsi="宋体" w:cs="宋体"/>
          <w:color w:val="auto"/>
          <w:sz w:val="32"/>
          <w:szCs w:val="40"/>
          <w:highlight w:val="none"/>
        </w:rPr>
      </w:pPr>
    </w:p>
    <w:p w14:paraId="61FB6DFE">
      <w:pPr>
        <w:rPr>
          <w:rFonts w:hint="eastAsia" w:ascii="宋体" w:hAnsi="宋体" w:cs="宋体"/>
          <w:color w:val="auto"/>
          <w:sz w:val="32"/>
          <w:szCs w:val="40"/>
          <w:highlight w:val="none"/>
        </w:rPr>
      </w:pPr>
    </w:p>
    <w:p w14:paraId="4A39DF21">
      <w:pPr>
        <w:rPr>
          <w:rFonts w:hint="eastAsia" w:ascii="宋体" w:hAnsi="宋体" w:cs="宋体"/>
          <w:color w:val="auto"/>
          <w:sz w:val="32"/>
          <w:szCs w:val="40"/>
          <w:highlight w:val="none"/>
        </w:rPr>
      </w:pPr>
    </w:p>
    <w:p w14:paraId="4DBA368C">
      <w:pPr>
        <w:rPr>
          <w:rFonts w:hint="eastAsia" w:ascii="宋体" w:hAnsi="宋体" w:cs="宋体"/>
          <w:color w:val="auto"/>
          <w:sz w:val="32"/>
          <w:szCs w:val="40"/>
          <w:highlight w:val="none"/>
        </w:rPr>
      </w:pPr>
    </w:p>
    <w:p w14:paraId="5022E65C">
      <w:pPr>
        <w:rPr>
          <w:rFonts w:hint="eastAsia" w:ascii="宋体" w:hAnsi="宋体" w:cs="宋体"/>
          <w:color w:val="auto"/>
          <w:sz w:val="32"/>
          <w:szCs w:val="40"/>
          <w:highlight w:val="none"/>
        </w:rPr>
      </w:pPr>
    </w:p>
    <w:p w14:paraId="7DD0BF16">
      <w:pPr>
        <w:rPr>
          <w:rFonts w:hint="eastAsia" w:ascii="宋体" w:hAnsi="宋体" w:cs="宋体"/>
          <w:color w:val="auto"/>
          <w:sz w:val="32"/>
          <w:szCs w:val="40"/>
          <w:highlight w:val="none"/>
        </w:rPr>
      </w:pPr>
    </w:p>
    <w:p w14:paraId="6B2A62CB">
      <w:pPr>
        <w:rPr>
          <w:rFonts w:hint="eastAsia" w:ascii="宋体" w:hAnsi="宋体" w:cs="宋体"/>
          <w:color w:val="auto"/>
          <w:sz w:val="32"/>
          <w:szCs w:val="40"/>
          <w:highlight w:val="none"/>
        </w:rPr>
      </w:pPr>
    </w:p>
    <w:p w14:paraId="44202A30">
      <w:pPr>
        <w:rPr>
          <w:rFonts w:hint="eastAsia" w:ascii="宋体" w:hAnsi="宋体" w:cs="宋体"/>
          <w:color w:val="auto"/>
          <w:sz w:val="32"/>
          <w:szCs w:val="40"/>
          <w:highlight w:val="none"/>
        </w:rPr>
      </w:pPr>
    </w:p>
    <w:p w14:paraId="354A65E4">
      <w:pPr>
        <w:rPr>
          <w:rFonts w:hint="eastAsia" w:ascii="宋体" w:hAnsi="宋体" w:cs="宋体"/>
          <w:color w:val="auto"/>
          <w:sz w:val="32"/>
          <w:szCs w:val="40"/>
          <w:highlight w:val="none"/>
        </w:rPr>
      </w:pPr>
    </w:p>
    <w:p w14:paraId="4C54A4F5">
      <w:pPr>
        <w:rPr>
          <w:rFonts w:hint="eastAsia" w:ascii="宋体" w:hAnsi="宋体" w:cs="宋体"/>
          <w:color w:val="auto"/>
          <w:sz w:val="32"/>
          <w:szCs w:val="40"/>
          <w:highlight w:val="none"/>
        </w:rPr>
      </w:pPr>
    </w:p>
    <w:p w14:paraId="61F149D9">
      <w:pPr>
        <w:pStyle w:val="220"/>
        <w:rPr>
          <w:rFonts w:hint="eastAsia" w:ascii="宋体" w:hAnsi="宋体" w:eastAsia="宋体" w:cs="宋体"/>
          <w:color w:val="auto"/>
          <w:sz w:val="44"/>
          <w:szCs w:val="44"/>
          <w:highlight w:val="none"/>
        </w:rPr>
      </w:pPr>
      <w:r>
        <w:rPr>
          <w:rFonts w:hint="eastAsia"/>
          <w:color w:val="auto"/>
          <w:highlight w:val="none"/>
        </w:rPr>
        <w:br w:type="page" w:clear="all"/>
      </w:r>
    </w:p>
    <w:p w14:paraId="2AC29CFF">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66845B0C">
      <w:pPr>
        <w:pStyle w:val="244"/>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75D987A1">
      <w:pPr>
        <w:pStyle w:val="244"/>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E916EA8">
      <w:pPr>
        <w:pStyle w:val="244"/>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247EFFA">
      <w:pPr>
        <w:pStyle w:val="244"/>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485567D5">
      <w:pPr>
        <w:pStyle w:val="244"/>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0ECF5B6">
      <w:pPr>
        <w:pStyle w:val="244"/>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FA0BCFC">
      <w:pPr>
        <w:pStyle w:val="244"/>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1CF0B247">
      <w:pPr>
        <w:pStyle w:val="244"/>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A7E4151">
      <w:pPr>
        <w:pStyle w:val="244"/>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55EE2591">
      <w:pPr>
        <w:pStyle w:val="244"/>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789F1B5E">
      <w:pPr>
        <w:pStyle w:val="244"/>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DD5E2F6">
      <w:pPr>
        <w:pStyle w:val="244"/>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2478E1D">
      <w:pPr>
        <w:pStyle w:val="244"/>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46BCF94D">
      <w:pPr>
        <w:pStyle w:val="244"/>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69239720">
      <w:pPr>
        <w:pStyle w:val="244"/>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0D9B4311">
      <w:pPr>
        <w:pStyle w:val="244"/>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26C428B0">
      <w:pPr>
        <w:pStyle w:val="244"/>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10AF31F">
      <w:pPr>
        <w:pStyle w:val="244"/>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21A72FC1">
      <w:pPr>
        <w:pStyle w:val="244"/>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01C53EDC">
      <w:pPr>
        <w:pStyle w:val="244"/>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74320CE5">
      <w:pPr>
        <w:pStyle w:val="244"/>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2629F8D3">
      <w:pPr>
        <w:pStyle w:val="244"/>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6E165B5E">
      <w:pPr>
        <w:pStyle w:val="244"/>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44AAE735">
      <w:pPr>
        <w:pStyle w:val="244"/>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10A76259">
      <w:pPr>
        <w:pStyle w:val="244"/>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25AF9932">
      <w:pPr>
        <w:pStyle w:val="244"/>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021087C0">
      <w:pPr>
        <w:pStyle w:val="244"/>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30172AE">
      <w:pPr>
        <w:pStyle w:val="244"/>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604EF7EC">
      <w:pPr>
        <w:pStyle w:val="244"/>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5AF76AE5">
      <w:pPr>
        <w:pStyle w:val="244"/>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2E7C60B3">
      <w:pPr>
        <w:pStyle w:val="244"/>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21F6F11F">
      <w:pPr>
        <w:pStyle w:val="244"/>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4BA5B6CB">
      <w:pPr>
        <w:pStyle w:val="244"/>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67B89BDC">
      <w:pPr>
        <w:pStyle w:val="244"/>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6C04FC3">
      <w:pPr>
        <w:pStyle w:val="244"/>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143CFA79">
      <w:pPr>
        <w:pStyle w:val="244"/>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5491A5DE">
      <w:pPr>
        <w:pStyle w:val="244"/>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1831BB5C">
      <w:pPr>
        <w:pStyle w:val="244"/>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2800511">
      <w:pPr>
        <w:pStyle w:val="244"/>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4ABB9280">
      <w:pPr>
        <w:pStyle w:val="244"/>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74BE06FA">
      <w:pPr>
        <w:pStyle w:val="244"/>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13327C6C">
      <w:pPr>
        <w:pStyle w:val="244"/>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7968454F">
      <w:pPr>
        <w:pStyle w:val="244"/>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3EA42539">
      <w:pPr>
        <w:pStyle w:val="244"/>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34576B33">
      <w:pPr>
        <w:pStyle w:val="244"/>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2886547">
      <w:pPr>
        <w:pStyle w:val="244"/>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622BE21">
      <w:pPr>
        <w:pStyle w:val="244"/>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5B06F810">
      <w:pPr>
        <w:pStyle w:val="244"/>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1CC2090">
      <w:pPr>
        <w:pStyle w:val="244"/>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48ABC165">
      <w:pPr>
        <w:pStyle w:val="218"/>
        <w:jc w:val="center"/>
        <w:rPr>
          <w:rFonts w:hint="eastAsia" w:ascii="宋体" w:hAnsi="宋体" w:cs="宋体"/>
          <w:color w:val="auto"/>
          <w:highlight w:val="none"/>
        </w:rPr>
      </w:pPr>
      <w:bookmarkStart w:id="51" w:name="_Toc28631"/>
      <w:r>
        <w:rPr>
          <w:rFonts w:hint="eastAsia" w:ascii="宋体" w:hAnsi="宋体" w:cs="宋体"/>
          <w:color w:val="auto"/>
          <w:highlight w:val="none"/>
        </w:rPr>
        <w:t>第六章 合同文本</w:t>
      </w:r>
      <w:bookmarkEnd w:id="51"/>
    </w:p>
    <w:p w14:paraId="36B9F775">
      <w:pPr>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46AF95AE">
      <w:pPr>
        <w:pStyle w:val="281"/>
        <w:rPr>
          <w:rFonts w:hint="eastAsia" w:cs="宋体"/>
          <w:color w:val="auto"/>
          <w:highlight w:val="none"/>
        </w:rPr>
      </w:pPr>
    </w:p>
    <w:p w14:paraId="5E605057">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6158E815">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04F762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4FBEF8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721A59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202EBE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lang w:eastAsia="zh-CN"/>
        </w:rPr>
        <w:t>采购文件</w:t>
      </w:r>
      <w:r>
        <w:rPr>
          <w:rFonts w:hint="eastAsia" w:ascii="宋体" w:hAnsi="宋体"/>
          <w:color w:val="auto"/>
          <w:szCs w:val="21"/>
          <w:highlight w:val="none"/>
        </w:rPr>
        <w:t>规定条款和乙方</w:t>
      </w:r>
      <w:r>
        <w:rPr>
          <w:rFonts w:hint="eastAsia" w:ascii="宋体" w:hAnsi="宋体"/>
          <w:color w:val="auto"/>
          <w:szCs w:val="21"/>
          <w:highlight w:val="none"/>
          <w:lang w:eastAsia="zh-CN"/>
        </w:rPr>
        <w:t>响应</w:t>
      </w:r>
      <w:r>
        <w:rPr>
          <w:rFonts w:hint="eastAsia" w:ascii="宋体" w:hAnsi="宋体"/>
          <w:color w:val="auto"/>
          <w:szCs w:val="21"/>
          <w:highlight w:val="none"/>
        </w:rPr>
        <w:t>文件及其承诺，甲乙双方签订本合同。</w:t>
      </w:r>
    </w:p>
    <w:p w14:paraId="198CF7EA">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39F4713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33"/>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32CF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12AA460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7F32115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7579440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D3F24F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9E7F22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noWrap w:val="0"/>
            <w:vAlign w:val="center"/>
          </w:tcPr>
          <w:p w14:paraId="069601E9">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3CAA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10CFC7A0">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27C606FF">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75CE5E6B">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58A8551">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44A4154">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noWrap w:val="0"/>
            <w:vAlign w:val="center"/>
          </w:tcPr>
          <w:p w14:paraId="7245E3B7">
            <w:pPr>
              <w:spacing w:line="360" w:lineRule="auto"/>
              <w:jc w:val="center"/>
              <w:rPr>
                <w:rFonts w:ascii="宋体" w:hAnsi="宋体" w:cs="宋体"/>
                <w:color w:val="auto"/>
                <w:szCs w:val="21"/>
                <w:highlight w:val="none"/>
              </w:rPr>
            </w:pPr>
          </w:p>
        </w:tc>
      </w:tr>
    </w:tbl>
    <w:p w14:paraId="3FB7AE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500E3B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.合同合计金额包括但不限于满足本次</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全部采购需求所应提供的服务，以及伴随的货物和工程（如有）的价格；包含</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服务、货物、工程的成本、运输（含保险）、安装（如有）、调试、检验、技术服务、培训、税费等所有费用。如</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对其另有规定的，从其规定。</w:t>
      </w:r>
    </w:p>
    <w:p w14:paraId="5990ABE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4D119E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7920F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2.乙方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承诺保额进行续保至服务期满。</w:t>
      </w:r>
    </w:p>
    <w:p w14:paraId="2C1B436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4976518B">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第三条　权利保证</w:t>
      </w:r>
    </w:p>
    <w:p w14:paraId="25FF6E3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292A408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2F8D948E">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DC0235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rPr>
        <w:t>服务期限：</w:t>
      </w:r>
      <w:r>
        <w:rPr>
          <w:rFonts w:hint="eastAsia" w:ascii="宋体" w:hAnsi="宋体" w:cs="宋体"/>
          <w:color w:val="auto"/>
          <w:szCs w:val="21"/>
          <w:u w:val="single"/>
        </w:rPr>
        <w:t>自签订合同之日起至2027年6月30日止</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738C59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2.乙方应按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文件的承诺向甲方提供相应的服务，并提供所服务内容的相关技术资料。</w:t>
      </w:r>
    </w:p>
    <w:p w14:paraId="3B4F8AB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3.乙方提供不符合</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文件和本合同规定的服务成果，甲方有权拒绝接受。</w:t>
      </w:r>
    </w:p>
    <w:p w14:paraId="2D69747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31E772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文件进行最终验收。</w:t>
      </w:r>
    </w:p>
    <w:p w14:paraId="4D58C9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文件及本合同规定的，可暂缓向乙方付款，直到乙方及时完善并提交相应的服务成果且经甲方验收合格后，方可办理付款。</w:t>
      </w:r>
    </w:p>
    <w:p w14:paraId="1DF57D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5F7F38D4">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3C8B605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FB39B5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7F8843F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2111039E">
      <w:pPr>
        <w:spacing w:line="360" w:lineRule="auto"/>
        <w:ind w:firstLine="422"/>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7C20FFAE">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2F2BC633">
      <w:pPr>
        <w:spacing w:line="360" w:lineRule="auto"/>
        <w:ind w:firstLine="420"/>
        <w:rPr>
          <w:rFonts w:ascii="宋体" w:hAnsi="宋体"/>
          <w:color w:val="auto"/>
          <w:szCs w:val="21"/>
          <w:highlight w:val="none"/>
        </w:rPr>
      </w:pPr>
      <w:r>
        <w:rPr>
          <w:rFonts w:hint="eastAsia" w:ascii="宋体" w:hAnsi="宋体"/>
          <w:color w:val="auto"/>
          <w:szCs w:val="21"/>
          <w:highlight w:val="none"/>
        </w:rPr>
        <w:t>1.一次性支付</w:t>
      </w:r>
    </w:p>
    <w:p w14:paraId="1CC813BC">
      <w:pPr>
        <w:spacing w:line="360" w:lineRule="auto"/>
        <w:ind w:firstLine="420"/>
        <w:rPr>
          <w:rFonts w:ascii="宋体" w:hAnsi="宋体"/>
          <w:color w:val="auto"/>
          <w:szCs w:val="21"/>
          <w:highlight w:val="none"/>
        </w:rPr>
      </w:pPr>
      <w:r>
        <w:rPr>
          <w:rFonts w:hint="eastAsia" w:ascii="宋体" w:hAnsi="宋体"/>
          <w:color w:val="auto"/>
          <w:szCs w:val="21"/>
          <w:highlight w:val="none"/>
        </w:rPr>
        <w:t>2.分期支付</w:t>
      </w:r>
    </w:p>
    <w:p w14:paraId="069AB3EE">
      <w:pPr>
        <w:spacing w:line="360" w:lineRule="auto"/>
        <w:ind w:firstLine="420"/>
        <w:rPr>
          <w:rFonts w:hint="eastAsia" w:ascii="宋体" w:hAnsi="宋体" w:eastAsia="宋体" w:cs="宋体"/>
          <w:color w:val="auto"/>
          <w:szCs w:val="21"/>
          <w:highlight w:val="none"/>
        </w:rPr>
      </w:pPr>
      <w:r>
        <w:rPr>
          <w:rFonts w:hint="eastAsia" w:ascii="宋体" w:hAnsi="宋体" w:eastAsia="宋体" w:cs="宋体"/>
          <w:bCs/>
          <w:color w:val="auto"/>
        </w:rPr>
        <w:t>一般情况下甲方按月进行结算，采购资金由甲方财务账户转入乙方账户。每月25日前，乙方向甲方开具上一月份月度供货相应数额的发票及相关报账材料，采购人收到发票和报账材料后30个工作日内支付。特殊情况，需临时改变结算方式，双方可通过协商解决。</w:t>
      </w:r>
    </w:p>
    <w:p w14:paraId="362697B5">
      <w:pPr>
        <w:spacing w:line="360" w:lineRule="auto"/>
        <w:ind w:firstLine="422"/>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第七条　履约保证金</w:t>
      </w:r>
      <w:r>
        <w:rPr>
          <w:rFonts w:hint="eastAsia" w:ascii="宋体" w:hAnsi="宋体" w:cs="宋体"/>
          <w:b/>
          <w:color w:val="auto"/>
          <w:szCs w:val="21"/>
          <w:highlight w:val="none"/>
          <w:lang w:eastAsia="zh-CN"/>
        </w:rPr>
        <w:t>：无</w:t>
      </w:r>
    </w:p>
    <w:p w14:paraId="0FA4EB2E">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第八条  税费</w:t>
      </w:r>
    </w:p>
    <w:p w14:paraId="6A8D6CC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1D4FEE8D">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B705592">
      <w:pPr>
        <w:spacing w:line="360" w:lineRule="auto"/>
        <w:ind w:firstLine="42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乙方累计发生3次违约行为或乙方因重大过错给甲方造成损失的，甲方有权解除合同，且乙方应赔偿甲方损失。甲方因合同解除需重新组织采购的，在采购人确定新的供应商前，甲方有权向第三方临时采购货物，期间采购货物所增加的费用（高于原</w:t>
      </w:r>
      <w:r>
        <w:rPr>
          <w:rFonts w:hint="eastAsia" w:ascii="宋体" w:hAnsi="宋体" w:cs="Arial"/>
          <w:bCs/>
          <w:color w:val="auto"/>
          <w:szCs w:val="21"/>
          <w:highlight w:val="none"/>
          <w:lang w:eastAsia="zh-CN"/>
        </w:rPr>
        <w:t>成交</w:t>
      </w:r>
      <w:r>
        <w:rPr>
          <w:rFonts w:hint="eastAsia" w:ascii="宋体" w:hAnsi="宋体" w:cs="Arial"/>
          <w:bCs/>
          <w:color w:val="auto"/>
          <w:szCs w:val="21"/>
          <w:highlight w:val="none"/>
        </w:rPr>
        <w:t>单价的）由乙方承担。</w:t>
      </w:r>
    </w:p>
    <w:p w14:paraId="149A2EDC">
      <w:pPr>
        <w:spacing w:line="360" w:lineRule="auto"/>
        <w:ind w:firstLine="21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乙方同时承担相应的民事及刑事法律责任及放弃先诉抗辩权。甲方可以扣留乙方的货款用于支付乙方负担的住院费、医药费、护理费、护工费等费用。</w:t>
      </w:r>
    </w:p>
    <w:p w14:paraId="0592162B">
      <w:pPr>
        <w:spacing w:line="360" w:lineRule="auto"/>
        <w:ind w:firstLine="210"/>
        <w:rPr>
          <w:rFonts w:hint="eastAsia" w:ascii="宋体" w:hAnsi="宋体" w:cs="宋体"/>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44E41D67">
      <w:pPr>
        <w:spacing w:line="360" w:lineRule="auto"/>
        <w:ind w:firstLine="210" w:firstLineChars="100"/>
        <w:rPr>
          <w:rFonts w:hint="eastAsia"/>
          <w:color w:val="auto"/>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.因政策变动或其他人力不可抗拒原因导致合同无法履行的，任何一方不负违约责任。</w:t>
      </w:r>
    </w:p>
    <w:p w14:paraId="34A388D6">
      <w:pPr>
        <w:spacing w:line="360" w:lineRule="auto"/>
        <w:ind w:firstLine="422"/>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7BF6A07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20687A5C">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（1）违反</w:t>
      </w:r>
      <w:r>
        <w:rPr>
          <w:rFonts w:hint="eastAsia" w:ascii="宋体" w:hAnsi="宋体" w:eastAsia="宋体" w:cs="宋体"/>
          <w:color w:val="auto"/>
          <w:szCs w:val="21"/>
          <w:highlight w:val="none"/>
        </w:rPr>
        <w:t>《中华人民共和国食品安全法》</w:t>
      </w:r>
      <w:r>
        <w:rPr>
          <w:rFonts w:hint="eastAsia" w:ascii="宋体" w:hAnsi="宋体" w:cs="宋体"/>
          <w:color w:val="auto"/>
          <w:szCs w:val="21"/>
          <w:highlight w:val="none"/>
        </w:rPr>
        <w:t>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200B548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34262A0A">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szCs w:val="21"/>
          <w:highlight w:val="none"/>
        </w:rPr>
        <w:t>中华人民共和国食品安全法</w:t>
      </w:r>
      <w:r>
        <w:rPr>
          <w:rFonts w:hint="eastAsia" w:ascii="宋体" w:hAnsi="宋体" w:cs="宋体"/>
          <w:color w:val="auto"/>
          <w:szCs w:val="21"/>
          <w:highlight w:val="none"/>
        </w:rPr>
        <w:t>》规定禁止生产经营食品的。</w:t>
      </w:r>
    </w:p>
    <w:p w14:paraId="0993AD1C">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6DB480A">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551597B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（6）配送的</w:t>
      </w:r>
      <w:r>
        <w:rPr>
          <w:rFonts w:hint="eastAsia" w:ascii="宋体" w:hAnsi="宋体" w:cs="宋体"/>
          <w:color w:val="auto"/>
          <w:szCs w:val="21"/>
          <w:highlight w:val="none"/>
          <w:lang w:eastAsia="zh-CN"/>
        </w:rPr>
        <w:t>商品</w:t>
      </w:r>
      <w:r>
        <w:rPr>
          <w:rFonts w:hint="eastAsia" w:ascii="宋体" w:hAnsi="宋体" w:cs="宋体"/>
          <w:color w:val="auto"/>
          <w:szCs w:val="21"/>
          <w:highlight w:val="none"/>
        </w:rPr>
        <w:t>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w:t>
      </w:r>
      <w:r>
        <w:rPr>
          <w:rFonts w:hint="eastAsia" w:ascii="宋体" w:hAnsi="宋体" w:cs="宋体"/>
          <w:color w:val="auto"/>
          <w:szCs w:val="21"/>
          <w:highlight w:val="none"/>
          <w:lang w:eastAsia="zh-CN"/>
        </w:rPr>
        <w:t>清单</w:t>
      </w:r>
      <w:r>
        <w:rPr>
          <w:rFonts w:hint="eastAsia" w:ascii="宋体" w:hAnsi="宋体" w:cs="宋体"/>
          <w:color w:val="auto"/>
          <w:szCs w:val="21"/>
          <w:highlight w:val="none"/>
        </w:rPr>
        <w:t>所需食材品种的；供货时无正当理由拒绝供货或不按约定时间、地点送货的。</w:t>
      </w:r>
    </w:p>
    <w:p w14:paraId="4B31981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24ED17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w:t>
      </w:r>
      <w:r>
        <w:rPr>
          <w:rFonts w:hint="eastAsia" w:ascii="宋体" w:hAnsi="宋体" w:cs="宋体"/>
          <w:color w:val="auto"/>
          <w:szCs w:val="21"/>
          <w:highlight w:val="none"/>
          <w:lang w:eastAsia="zh-CN"/>
        </w:rPr>
        <w:t>食物</w:t>
      </w:r>
      <w:r>
        <w:rPr>
          <w:rFonts w:hint="eastAsia" w:ascii="宋体" w:hAnsi="宋体" w:cs="宋体"/>
          <w:color w:val="auto"/>
          <w:szCs w:val="21"/>
          <w:highlight w:val="none"/>
        </w:rPr>
        <w:t>抽检报告、分批次自检报告、销售凭证等资料的。</w:t>
      </w:r>
    </w:p>
    <w:p w14:paraId="79B99F3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7B0F402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（10）未按时提供发票、未履行服务承诺和食品安全保证书的。</w:t>
      </w:r>
    </w:p>
    <w:p w14:paraId="7CFED22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67DFC23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71D4533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时约定的折扣。</w:t>
      </w:r>
    </w:p>
    <w:p w14:paraId="687896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配送的</w:t>
      </w:r>
      <w:r>
        <w:rPr>
          <w:rFonts w:hint="eastAsia" w:ascii="宋体" w:hAnsi="宋体" w:cs="宋体"/>
          <w:color w:val="auto"/>
          <w:szCs w:val="21"/>
          <w:highlight w:val="none"/>
          <w:lang w:eastAsia="zh-CN"/>
        </w:rPr>
        <w:t>商品</w:t>
      </w:r>
      <w:r>
        <w:rPr>
          <w:rFonts w:hint="eastAsia" w:ascii="宋体" w:hAnsi="宋体" w:cs="宋体"/>
          <w:color w:val="auto"/>
          <w:szCs w:val="21"/>
          <w:highlight w:val="none"/>
        </w:rPr>
        <w:t>不经教育局同意就向</w:t>
      </w:r>
      <w:r>
        <w:rPr>
          <w:rFonts w:hint="eastAsia" w:ascii="宋体" w:hAnsi="宋体" w:cs="宋体"/>
          <w:color w:val="auto"/>
          <w:szCs w:val="21"/>
          <w:highlight w:val="none"/>
          <w:lang w:eastAsia="zh-CN"/>
        </w:rPr>
        <w:t>甲方供应</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采购工作的。</w:t>
      </w:r>
    </w:p>
    <w:p w14:paraId="1122A5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配送超过保质期、腐败变质、不经检验检疫的食品。</w:t>
      </w:r>
    </w:p>
    <w:p w14:paraId="20955FF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存在严重食品安全隐患，被相关管理部门责令整改。</w:t>
      </w:r>
    </w:p>
    <w:p w14:paraId="146465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（17）</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不按时按质按量配送或拒绝配送，以次充好，短斤缺两，服务态度恶劣。</w:t>
      </w:r>
    </w:p>
    <w:p w14:paraId="47D9CE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18CC539E">
      <w:pPr>
        <w:spacing w:line="360" w:lineRule="auto"/>
        <w:ind w:firstLine="42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64ADC2C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88887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71DF7C16">
      <w:pPr>
        <w:spacing w:line="360" w:lineRule="auto"/>
        <w:ind w:firstLine="308"/>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签订的采购协议。  </w:t>
      </w:r>
    </w:p>
    <w:p w14:paraId="7962A85B">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2705949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41BF9A4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3C65EB6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67093347">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2E03255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20AD16F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0AAE152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2A89593E">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66E008F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B0FCF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30E2E4A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5129E841">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5F547E7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1A2DD20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FD6F5E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484E4C9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s="宋体"/>
          <w:color w:val="auto"/>
          <w:szCs w:val="21"/>
          <w:highlight w:val="none"/>
        </w:rPr>
        <w:t>；</w:t>
      </w:r>
    </w:p>
    <w:p w14:paraId="51E6A5F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报价表</w:t>
      </w:r>
      <w:r>
        <w:rPr>
          <w:rFonts w:hint="eastAsia" w:ascii="宋体" w:hAnsi="宋体" w:cs="宋体"/>
          <w:color w:val="auto"/>
          <w:szCs w:val="21"/>
          <w:highlight w:val="none"/>
        </w:rPr>
        <w:t>；</w:t>
      </w:r>
    </w:p>
    <w:p w14:paraId="5F7192C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67FC0C3">
      <w:pPr>
        <w:spacing w:line="360" w:lineRule="auto"/>
        <w:ind w:firstLine="42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29BF9A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文件中的其他相关文件。</w:t>
      </w:r>
    </w:p>
    <w:p w14:paraId="79358A92">
      <w:pPr>
        <w:spacing w:line="360" w:lineRule="auto"/>
        <w:ind w:firstLine="42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579E4B66">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4F412087">
      <w:pPr>
        <w:spacing w:line="360" w:lineRule="auto"/>
        <w:ind w:firstLine="420"/>
        <w:rPr>
          <w:rFonts w:ascii="宋体" w:hAnsi="宋体" w:cs="宋体"/>
          <w:color w:val="auto"/>
          <w:szCs w:val="21"/>
          <w:highlight w:val="none"/>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1ECD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44FBE4A8">
            <w:pPr>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4990A3D2">
            <w:pPr>
              <w:spacing w:line="360" w:lineRule="auto"/>
              <w:rPr>
                <w:rFonts w:ascii="宋体" w:hAnsi="宋体"/>
                <w:color w:val="auto"/>
                <w:szCs w:val="21"/>
                <w:highlight w:val="none"/>
              </w:rPr>
            </w:pPr>
          </w:p>
          <w:p w14:paraId="1E13DC8C">
            <w:pPr>
              <w:spacing w:line="360" w:lineRule="auto"/>
              <w:ind w:firstLine="945"/>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noWrap w:val="0"/>
            <w:vAlign w:val="center"/>
          </w:tcPr>
          <w:p w14:paraId="75CEE761">
            <w:pPr>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029458A1">
            <w:pPr>
              <w:spacing w:line="360" w:lineRule="auto"/>
              <w:rPr>
                <w:rFonts w:ascii="宋体" w:hAnsi="宋体"/>
                <w:color w:val="auto"/>
                <w:szCs w:val="21"/>
                <w:highlight w:val="none"/>
              </w:rPr>
            </w:pPr>
          </w:p>
          <w:p w14:paraId="684FA266">
            <w:pPr>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2DFC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3E0C0BEE">
            <w:pPr>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noWrap w:val="0"/>
            <w:vAlign w:val="center"/>
          </w:tcPr>
          <w:p w14:paraId="6D1F4198">
            <w:pPr>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206A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noWrap w:val="0"/>
          </w:tcPr>
          <w:p w14:paraId="5A708681">
            <w:pPr>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noWrap w:val="0"/>
          </w:tcPr>
          <w:p w14:paraId="02AB4BDE">
            <w:pPr>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7CAD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0B7DF536">
            <w:pPr>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noWrap w:val="0"/>
            <w:vAlign w:val="center"/>
          </w:tcPr>
          <w:p w14:paraId="5C3E4B91">
            <w:pPr>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18C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4BBCAB26">
            <w:pPr>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noWrap w:val="0"/>
            <w:vAlign w:val="center"/>
          </w:tcPr>
          <w:p w14:paraId="447D0255">
            <w:pPr>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63EC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3FC358F6">
            <w:pPr>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noWrap w:val="0"/>
            <w:vAlign w:val="center"/>
          </w:tcPr>
          <w:p w14:paraId="50B3359C">
            <w:pPr>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5979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6F89791F">
            <w:pPr>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noWrap w:val="0"/>
            <w:vAlign w:val="center"/>
          </w:tcPr>
          <w:p w14:paraId="4F72B931">
            <w:pPr>
              <w:spacing w:line="360" w:lineRule="auto"/>
              <w:rPr>
                <w:rFonts w:ascii="宋体" w:hAnsi="宋体"/>
                <w:color w:val="auto"/>
                <w:szCs w:val="21"/>
                <w:highlight w:val="none"/>
              </w:rPr>
            </w:pPr>
            <w:r>
              <w:rPr>
                <w:rFonts w:hint="eastAsia" w:ascii="宋体" w:hAnsi="宋体"/>
                <w:color w:val="auto"/>
                <w:szCs w:val="21"/>
                <w:highlight w:val="none"/>
              </w:rPr>
              <w:t>账号：</w:t>
            </w:r>
          </w:p>
        </w:tc>
      </w:tr>
      <w:tr w14:paraId="5CDD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065841C1">
            <w:pPr>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noWrap w:val="0"/>
            <w:vAlign w:val="center"/>
          </w:tcPr>
          <w:p w14:paraId="0B92141E">
            <w:pPr>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748C8B8E">
      <w:pPr>
        <w:spacing w:line="360" w:lineRule="auto"/>
        <w:rPr>
          <w:rFonts w:ascii="宋体" w:hAnsi="宋体" w:cs="Arial"/>
          <w:b/>
          <w:color w:val="auto"/>
          <w:position w:val="-2"/>
          <w:sz w:val="24"/>
          <w:highlight w:val="none"/>
        </w:rPr>
      </w:pPr>
    </w:p>
    <w:p w14:paraId="7F6BBEF9">
      <w:pPr>
        <w:rPr>
          <w:color w:val="auto"/>
          <w:highlight w:val="none"/>
        </w:rPr>
      </w:pPr>
    </w:p>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10002FF" w:usb1="4000FCFF" w:usb2="00000009" w:usb3="00000000" w:csb0="6000019F" w:csb1="DFD70000"/>
  </w:font>
  <w:font w:name="iconfont">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901F7">
    <w:pPr>
      <w:pStyle w:val="250"/>
      <w:jc w:val="center"/>
    </w:pPr>
  </w:p>
  <w:p w14:paraId="046CFDCE">
    <w:pPr>
      <w:pStyle w:val="25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7F115">
    <w:pPr>
      <w:pStyle w:val="250"/>
      <w:jc w:val="center"/>
    </w:pPr>
  </w:p>
  <w:p w14:paraId="56498E5F">
    <w:pPr>
      <w:pStyle w:val="25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503CA">
    <w:pPr>
      <w:pStyle w:val="250"/>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7230"/>
              <wp:cNvGraphicFramePr/>
              <a:graphic xmlns:a="http://schemas.openxmlformats.org/drawingml/2006/main">
                <a:graphicData uri="http://schemas.microsoft.com/office/word/2010/wordprocessingShape">
                  <wps:wsp>
                    <wps:cNvSpPr/>
                    <wps:spPr bwMode="auto">
                      <a:xfrm>
                        <a:off x="0" y="0"/>
                        <a:ext cx="1828800" cy="1828800"/>
                      </a:xfrm>
                      <a:prstGeom prst="rect">
                        <a:avLst/>
                      </a:prstGeom>
                      <a:ln>
                        <a:noFill/>
                      </a:ln>
                    </wps:spPr>
                    <wps:txbx>
                      <w:txbxContent>
                        <w:p w14:paraId="4AB61291">
                          <w:pPr>
                            <w:pStyle w:val="250"/>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rect id="_x0000_s723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FLBJC+AQAAkwMAAA4AAABkcnMvZTJvRG9jLnhtbK1TTYvbMBC9F/Y/&#10;CN0bOym0wcRZCiFlYdsubHteZFmOBfpiRomdf9+RbGfL9rKH5iBmNJM37z2Nd/ejNeyiALV3NV+v&#10;Ss6Uk77V7lTz37+OH7ecYRSuFcY7VfOrQn6/v/uwG0KlNr73plXACMRhNYSa9zGGqihQ9soKXPmg&#10;HBU7D1ZESuFUtCAGQrem2JTl52Lw0AbwUiHS7WEq8hkR3gPou05LdfDybJWLEyooIyJJwl4H5PvM&#10;tuuUjD+7DlVkpuakNOaThlDcpLPY70R1AhF6LWcK4j0U3miyQjsaeoM6iCjYGfQ/UFZL8Oi7uJLe&#10;FpOQ7AipWJdvvHnuRVBZC1mN4WY6/j9Y+ePyBEy3tAmcOWHpwV/Gkn4v+GXzKfszBKyo7Tk8AbmV&#10;MqSQNcN331K7OEefpY8d2GQBiWJjdvh6c1iNkUm6XG83221J5kuqLQmhFqJa/h4A4zflLUtBzYGe&#10;MMOLyyPGqXVpSdOMS6fzR23MVE03xUJzIhzHZpy5N769EvuBnrzmjjacM/PgyNG0HUsAS9AswTmA&#10;PvXEZ53JYPhKso86E0qzJth5ML1VljTvVVqGv/Pc9fot7f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XW5UtAAAAAFAQAADwAAAAAAAAABACAAAAAiAAAAZHJzL2Rvd25yZXYueG1sUEsBAhQAFAAA&#10;AAgAh07iQOFLBJC+AQAAkwMAAA4AAAAAAAAAAQAgAAAAHwEAAGRycy9lMm9Eb2MueG1sUEsFBgAA&#10;AAAGAAYAWQEAAE8FAAAAAA==&#10;">
              <v:fill on="f" focussize="0,0"/>
              <v:stroke on="f"/>
              <v:imagedata o:title=""/>
              <o:lock v:ext="edit" aspectratio="f"/>
              <v:textbox inset="0mm,0mm,0mm,0mm" style="mso-fit-shape-to-text:t;">
                <w:txbxContent>
                  <w:p w14:paraId="4AB61291">
                    <w:pPr>
                      <w:pStyle w:val="250"/>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2BA9C">
    <w:pPr>
      <w:pStyle w:val="250"/>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4099"/>
              <wp:cNvGraphicFramePr/>
              <a:graphic xmlns:a="http://schemas.openxmlformats.org/drawingml/2006/main">
                <a:graphicData uri="http://schemas.microsoft.com/office/word/2010/wordprocessingShape">
                  <wps:wsp>
                    <wps:cNvSpPr/>
                    <wps:spPr bwMode="auto">
                      <a:xfrm>
                        <a:off x="0" y="0"/>
                        <a:ext cx="1828800" cy="1828800"/>
                      </a:xfrm>
                      <a:prstGeom prst="rect">
                        <a:avLst/>
                      </a:prstGeom>
                      <a:ln>
                        <a:noFill/>
                      </a:ln>
                    </wps:spPr>
                    <wps:txbx>
                      <w:txbxContent>
                        <w:p w14:paraId="4130A0BD">
                          <w:pPr>
                            <w:pStyle w:val="2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_x0000_s409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WhNea/AQAAkwMAAA4AAABkcnMvZTJvRG9jLnhtbK1TTYvbMBC9F/of&#10;hO6NnbCUrImzFEKWQj8Wtj0vsizHAn0xo8TOv+9IttNle9lDcxAzmsmb997Iu4fRGnZRgNq7mq9X&#10;JWfKSd9qd6r571/HT1vOMArXCuOdqvlVIX/Yf/ywG0KlNr73plXACMRhNYSa9zGGqihQ9soKXPmg&#10;HBU7D1ZESuFUtCAGQrem2JTl52Lw0AbwUiHS7WEq8hkR3gPou05LdfDybJWLEyooIyJJwl4H5PvM&#10;tuuUjD+7DlVkpuakNOaThlDcpLPY70R1AhF6LWcK4j0U3miyQjsaeoM6iCjYGfQ/UFZL8Oi7uJLe&#10;FpOQ7AipWJdvvHnuRVBZC1mN4WY6/j9Y+ePyBEy3Nd9w5oSlhb+MJf1e8K68v0/+DAEransOTzBn&#10;SCFrhu++pXZxjj5LHzuwyQISxcbs8PXmsBojk3S53m6225LMl1RbEkItRLX8PQDGR+UtS0HNgVaY&#10;4cXlG8apdWlJ04xLp/NHbcxUTTdFIp1oTvTj2Iwz98a3V2I/0Mpr7uiFc2a+OnI0vY4lgCVoluAc&#10;QJ964rPOZDB8IdlHnQmlWRPsPJh2lSXN7yo9htd57vr7Le3/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BloTXmvwEAAJMDAAAOAAAAAAAAAAEAIAAAAB8BAABkcnMvZTJvRG9jLnhtbFBLBQYA&#10;AAAABgAGAFkBAABQBQAAAAA=&#10;">
              <v:fill on="f" focussize="0,0"/>
              <v:stroke on="f"/>
              <v:imagedata o:title=""/>
              <o:lock v:ext="edit" aspectratio="f"/>
              <v:textbox inset="0mm,0mm,0mm,0mm" style="mso-fit-shape-to-text:t;">
                <w:txbxContent>
                  <w:p w14:paraId="4130A0BD">
                    <w:pPr>
                      <w:pStyle w:val="20"/>
                    </w:pPr>
                    <w:r>
                      <w:fldChar w:fldCharType="begin"/>
                    </w:r>
                    <w:r>
                      <w:instrText xml:space="preserve"> PAGE  \* MERGEFORMAT </w:instrText>
                    </w:r>
                    <w:r>
                      <w:fldChar w:fldCharType="separate"/>
                    </w:r>
                    <w:r>
                      <w:t>3</w:t>
                    </w:r>
                    <w:r>
                      <w:fldChar w:fldCharType="end"/>
                    </w:r>
                  </w:p>
                </w:txbxContent>
              </v:textbox>
            </v:rect>
          </w:pict>
        </mc:Fallback>
      </mc:AlternateContent>
    </w:r>
  </w:p>
  <w:p w14:paraId="7B254E20">
    <w:pPr>
      <w:pStyle w:val="25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A4BA9">
    <w:pPr>
      <w:pStyle w:val="253"/>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7CA10">
    <w:pPr>
      <w:pStyle w:val="253"/>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60ED4666">
    <w:pPr>
      <w:pStyle w:val="253"/>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3EE6C">
    <w:pPr>
      <w:pStyle w:val="253"/>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1"/>
    <w:multiLevelType w:val="multilevel"/>
    <w:tmpl w:val="00000001"/>
    <w:lvl w:ilvl="0" w:tentative="0">
      <w:start w:val="1"/>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00000002"/>
    <w:multiLevelType w:val="multilevel"/>
    <w:tmpl w:val="00000002"/>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835865"/>
    <w:rsid w:val="0C360B29"/>
    <w:rsid w:val="119A6178"/>
    <w:rsid w:val="16E75D71"/>
    <w:rsid w:val="192B4E46"/>
    <w:rsid w:val="19BD26B5"/>
    <w:rsid w:val="19E636C9"/>
    <w:rsid w:val="1F1B770B"/>
    <w:rsid w:val="2396352A"/>
    <w:rsid w:val="288C24E9"/>
    <w:rsid w:val="2DC071FE"/>
    <w:rsid w:val="31A83080"/>
    <w:rsid w:val="31AA049D"/>
    <w:rsid w:val="33182487"/>
    <w:rsid w:val="35527140"/>
    <w:rsid w:val="412D6CD6"/>
    <w:rsid w:val="425F2C63"/>
    <w:rsid w:val="46F36279"/>
    <w:rsid w:val="4FD95020"/>
    <w:rsid w:val="53CB6AE5"/>
    <w:rsid w:val="53E43F94"/>
    <w:rsid w:val="596A75AC"/>
    <w:rsid w:val="59B91A1F"/>
    <w:rsid w:val="5B723C59"/>
    <w:rsid w:val="5DA95BE0"/>
    <w:rsid w:val="641A0927"/>
    <w:rsid w:val="647A7F42"/>
    <w:rsid w:val="68692862"/>
    <w:rsid w:val="6D1160C5"/>
    <w:rsid w:val="6F8C2BE4"/>
    <w:rsid w:val="72F6347A"/>
    <w:rsid w:val="76AB5344"/>
    <w:rsid w:val="79701CA2"/>
    <w:rsid w:val="79C87E88"/>
    <w:rsid w:val="7C48509F"/>
    <w:rsid w:val="7D7E46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uiPriority="99"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89"/>
    <w:qFormat/>
    <w:uiPriority w:val="9"/>
    <w:pPr>
      <w:keepNext/>
      <w:keepLines/>
      <w:spacing w:before="360" w:after="80"/>
      <w:outlineLvl w:val="0"/>
    </w:pPr>
    <w:rPr>
      <w:rFonts w:ascii="Arial" w:hAnsi="Arial" w:eastAsia="Arial" w:cs="Arial"/>
      <w:color w:val="366091"/>
      <w:sz w:val="40"/>
      <w:szCs w:val="40"/>
    </w:rPr>
  </w:style>
  <w:style w:type="paragraph" w:styleId="3">
    <w:name w:val="heading 2"/>
    <w:basedOn w:val="1"/>
    <w:next w:val="1"/>
    <w:link w:val="190"/>
    <w:qFormat/>
    <w:uiPriority w:val="9"/>
    <w:pPr>
      <w:keepNext/>
      <w:keepLines/>
      <w:spacing w:before="160" w:after="80"/>
      <w:outlineLvl w:val="1"/>
    </w:pPr>
    <w:rPr>
      <w:rFonts w:ascii="Arial" w:hAnsi="Arial" w:eastAsia="Arial" w:cs="Arial"/>
      <w:color w:val="366091"/>
      <w:sz w:val="32"/>
      <w:szCs w:val="32"/>
    </w:rPr>
  </w:style>
  <w:style w:type="paragraph" w:styleId="4">
    <w:name w:val="heading 3"/>
    <w:basedOn w:val="1"/>
    <w:next w:val="1"/>
    <w:link w:val="191"/>
    <w:qFormat/>
    <w:uiPriority w:val="9"/>
    <w:pPr>
      <w:keepNext/>
      <w:keepLines/>
      <w:spacing w:before="160" w:after="80"/>
      <w:outlineLvl w:val="2"/>
    </w:pPr>
    <w:rPr>
      <w:rFonts w:ascii="Arial" w:hAnsi="Arial" w:eastAsia="Arial" w:cs="Arial"/>
      <w:color w:val="366091"/>
      <w:sz w:val="28"/>
      <w:szCs w:val="28"/>
    </w:rPr>
  </w:style>
  <w:style w:type="paragraph" w:styleId="5">
    <w:name w:val="heading 4"/>
    <w:basedOn w:val="1"/>
    <w:next w:val="1"/>
    <w:link w:val="192"/>
    <w:qFormat/>
    <w:uiPriority w:val="9"/>
    <w:pPr>
      <w:keepNext/>
      <w:keepLines/>
      <w:spacing w:before="80" w:after="40"/>
      <w:outlineLvl w:val="3"/>
    </w:pPr>
    <w:rPr>
      <w:rFonts w:ascii="Arial" w:hAnsi="Arial" w:eastAsia="Arial" w:cs="Arial"/>
      <w:i/>
      <w:iCs/>
      <w:color w:val="366091"/>
    </w:rPr>
  </w:style>
  <w:style w:type="paragraph" w:styleId="6">
    <w:name w:val="heading 5"/>
    <w:basedOn w:val="1"/>
    <w:next w:val="1"/>
    <w:link w:val="193"/>
    <w:qFormat/>
    <w:uiPriority w:val="9"/>
    <w:pPr>
      <w:keepNext/>
      <w:keepLines/>
      <w:spacing w:before="80" w:after="40"/>
      <w:outlineLvl w:val="4"/>
    </w:pPr>
    <w:rPr>
      <w:rFonts w:ascii="Arial" w:hAnsi="Arial" w:eastAsia="Arial" w:cs="Arial"/>
      <w:color w:val="366091"/>
    </w:rPr>
  </w:style>
  <w:style w:type="paragraph" w:styleId="7">
    <w:name w:val="heading 6"/>
    <w:basedOn w:val="1"/>
    <w:next w:val="1"/>
    <w:link w:val="194"/>
    <w:qFormat/>
    <w:uiPriority w:val="9"/>
    <w:pPr>
      <w:keepNext/>
      <w:keepLines/>
      <w:spacing w:before="40" w:after="0"/>
      <w:outlineLvl w:val="5"/>
    </w:pPr>
    <w:rPr>
      <w:rFonts w:ascii="Arial" w:hAnsi="Arial" w:eastAsia="Arial" w:cs="Arial"/>
      <w:i/>
      <w:iCs/>
      <w:color w:val="585858"/>
    </w:rPr>
  </w:style>
  <w:style w:type="paragraph" w:styleId="8">
    <w:name w:val="heading 7"/>
    <w:basedOn w:val="1"/>
    <w:next w:val="1"/>
    <w:link w:val="195"/>
    <w:qFormat/>
    <w:uiPriority w:val="9"/>
    <w:pPr>
      <w:keepNext/>
      <w:keepLines/>
      <w:spacing w:before="40" w:after="0"/>
      <w:outlineLvl w:val="6"/>
    </w:pPr>
    <w:rPr>
      <w:rFonts w:ascii="Arial" w:hAnsi="Arial" w:eastAsia="Arial" w:cs="Arial"/>
      <w:color w:val="585858"/>
    </w:rPr>
  </w:style>
  <w:style w:type="paragraph" w:styleId="9">
    <w:name w:val="heading 8"/>
    <w:basedOn w:val="1"/>
    <w:next w:val="1"/>
    <w:link w:val="196"/>
    <w:qFormat/>
    <w:uiPriority w:val="9"/>
    <w:pPr>
      <w:keepNext/>
      <w:keepLines/>
      <w:spacing w:after="0"/>
      <w:outlineLvl w:val="7"/>
    </w:pPr>
    <w:rPr>
      <w:rFonts w:ascii="Arial" w:hAnsi="Arial" w:eastAsia="Arial" w:cs="Arial"/>
      <w:i/>
      <w:iCs/>
      <w:color w:val="262626"/>
    </w:rPr>
  </w:style>
  <w:style w:type="paragraph" w:styleId="10">
    <w:name w:val="heading 9"/>
    <w:basedOn w:val="1"/>
    <w:next w:val="1"/>
    <w:link w:val="197"/>
    <w:qFormat/>
    <w:uiPriority w:val="9"/>
    <w:pPr>
      <w:keepNext/>
      <w:keepLines/>
      <w:spacing w:after="0"/>
      <w:outlineLvl w:val="8"/>
    </w:pPr>
    <w:rPr>
      <w:rFonts w:ascii="Arial" w:hAnsi="Arial" w:eastAsia="Arial" w:cs="Arial"/>
      <w:i/>
      <w:iCs/>
      <w:color w:val="262626"/>
    </w:rPr>
  </w:style>
  <w:style w:type="character" w:default="1" w:styleId="35">
    <w:name w:val="Default Paragraph Font"/>
    <w:qFormat/>
    <w:uiPriority w:val="1"/>
  </w:style>
  <w:style w:type="table" w:default="1" w:styleId="33">
    <w:name w:val="Normal Table"/>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qFormat/>
    <w:uiPriority w:val="39"/>
    <w:pPr>
      <w:spacing w:after="100"/>
      <w:ind w:left="1320"/>
    </w:pPr>
  </w:style>
  <w:style w:type="paragraph" w:styleId="12">
    <w:name w:val="caption"/>
    <w:basedOn w:val="1"/>
    <w:next w:val="1"/>
    <w:qFormat/>
    <w:uiPriority w:val="35"/>
    <w:pPr>
      <w:spacing w:after="200" w:line="240" w:lineRule="auto"/>
    </w:pPr>
    <w:rPr>
      <w:i/>
      <w:iCs/>
      <w:color w:val="1F497D"/>
      <w:sz w:val="18"/>
      <w:szCs w:val="18"/>
    </w:rPr>
  </w:style>
  <w:style w:type="paragraph" w:styleId="13">
    <w:name w:val="annotation text"/>
    <w:basedOn w:val="1"/>
    <w:qFormat/>
    <w:uiPriority w:val="99"/>
    <w:pPr>
      <w:jc w:val="left"/>
    </w:pPr>
  </w:style>
  <w:style w:type="paragraph" w:styleId="14">
    <w:name w:val="Body Text"/>
    <w:basedOn w:val="1"/>
    <w:next w:val="1"/>
    <w:qFormat/>
    <w:uiPriority w:val="0"/>
    <w:pPr>
      <w:spacing w:after="120"/>
    </w:pPr>
  </w:style>
  <w:style w:type="paragraph" w:styleId="15">
    <w:name w:val="toc 5"/>
    <w:basedOn w:val="1"/>
    <w:next w:val="1"/>
    <w:qFormat/>
    <w:uiPriority w:val="39"/>
    <w:pPr>
      <w:spacing w:after="100"/>
      <w:ind w:left="880"/>
    </w:pPr>
  </w:style>
  <w:style w:type="paragraph" w:styleId="16">
    <w:name w:val="toc 3"/>
    <w:basedOn w:val="1"/>
    <w:next w:val="1"/>
    <w:qFormat/>
    <w:uiPriority w:val="39"/>
    <w:pPr>
      <w:spacing w:after="100"/>
      <w:ind w:left="440"/>
    </w:pPr>
  </w:style>
  <w:style w:type="paragraph" w:styleId="17">
    <w:name w:val="Plain Text"/>
    <w:basedOn w:val="1"/>
    <w:next w:val="5"/>
    <w:qFormat/>
    <w:uiPriority w:val="0"/>
    <w:pPr>
      <w:widowControl w:val="0"/>
      <w:jc w:val="both"/>
    </w:pPr>
    <w:rPr>
      <w:rFonts w:ascii="宋体" w:hAnsi="Times New Roman" w:eastAsia="宋体" w:cs="Times New Roman"/>
      <w:sz w:val="21"/>
      <w:szCs w:val="21"/>
      <w:lang w:val="en-US" w:eastAsia="zh-CN" w:bidi="ar-SA"/>
    </w:rPr>
  </w:style>
  <w:style w:type="paragraph" w:styleId="18">
    <w:name w:val="toc 8"/>
    <w:basedOn w:val="1"/>
    <w:next w:val="1"/>
    <w:qFormat/>
    <w:uiPriority w:val="39"/>
    <w:pPr>
      <w:spacing w:after="100"/>
      <w:ind w:left="1540"/>
    </w:pPr>
  </w:style>
  <w:style w:type="paragraph" w:styleId="19">
    <w:name w:val="endnote text"/>
    <w:basedOn w:val="1"/>
    <w:link w:val="214"/>
    <w:qFormat/>
    <w:uiPriority w:val="99"/>
    <w:pPr>
      <w:spacing w:after="0" w:line="240" w:lineRule="auto"/>
    </w:pPr>
    <w:rPr>
      <w:sz w:val="20"/>
      <w:szCs w:val="20"/>
    </w:rPr>
  </w:style>
  <w:style w:type="paragraph" w:styleId="20">
    <w:name w:val="footer"/>
    <w:basedOn w:val="1"/>
    <w:next w:val="1"/>
    <w:link w:val="212"/>
    <w:qFormat/>
    <w:uiPriority w:val="99"/>
    <w:pPr>
      <w:tabs>
        <w:tab w:val="center" w:pos="4844"/>
        <w:tab w:val="right" w:pos="9689"/>
      </w:tabs>
      <w:spacing w:after="0" w:line="240" w:lineRule="auto"/>
    </w:pPr>
  </w:style>
  <w:style w:type="paragraph" w:styleId="21">
    <w:name w:val="header"/>
    <w:basedOn w:val="1"/>
    <w:link w:val="211"/>
    <w:qFormat/>
    <w:uiPriority w:val="99"/>
    <w:pPr>
      <w:tabs>
        <w:tab w:val="center" w:pos="4844"/>
        <w:tab w:val="right" w:pos="9689"/>
      </w:tabs>
      <w:spacing w:after="0" w:line="240" w:lineRule="auto"/>
    </w:pPr>
  </w:style>
  <w:style w:type="paragraph" w:styleId="22">
    <w:name w:val="toc 1"/>
    <w:basedOn w:val="1"/>
    <w:next w:val="1"/>
    <w:qFormat/>
    <w:uiPriority w:val="39"/>
    <w:pPr>
      <w:spacing w:after="100"/>
    </w:pPr>
  </w:style>
  <w:style w:type="paragraph" w:styleId="23">
    <w:name w:val="toc 4"/>
    <w:basedOn w:val="1"/>
    <w:next w:val="1"/>
    <w:qFormat/>
    <w:uiPriority w:val="39"/>
    <w:pPr>
      <w:spacing w:after="100"/>
      <w:ind w:left="660"/>
    </w:pPr>
  </w:style>
  <w:style w:type="paragraph" w:styleId="24">
    <w:name w:val="Subtitle"/>
    <w:basedOn w:val="1"/>
    <w:next w:val="1"/>
    <w:link w:val="199"/>
    <w:qFormat/>
    <w:uiPriority w:val="11"/>
    <w:rPr>
      <w:color w:val="585858"/>
      <w:spacing w:val="15"/>
      <w:sz w:val="28"/>
      <w:szCs w:val="28"/>
    </w:rPr>
  </w:style>
  <w:style w:type="paragraph" w:styleId="25">
    <w:name w:val="footnote text"/>
    <w:basedOn w:val="1"/>
    <w:link w:val="213"/>
    <w:qFormat/>
    <w:uiPriority w:val="99"/>
    <w:pPr>
      <w:spacing w:after="0" w:line="240" w:lineRule="auto"/>
    </w:pPr>
    <w:rPr>
      <w:sz w:val="20"/>
      <w:szCs w:val="20"/>
    </w:rPr>
  </w:style>
  <w:style w:type="paragraph" w:styleId="26">
    <w:name w:val="toc 6"/>
    <w:basedOn w:val="1"/>
    <w:next w:val="1"/>
    <w:qFormat/>
    <w:uiPriority w:val="39"/>
    <w:pPr>
      <w:spacing w:after="100"/>
      <w:ind w:left="1100"/>
    </w:pPr>
  </w:style>
  <w:style w:type="paragraph" w:styleId="27">
    <w:name w:val="table of figures"/>
    <w:basedOn w:val="1"/>
    <w:next w:val="1"/>
    <w:qFormat/>
    <w:uiPriority w:val="99"/>
    <w:pPr>
      <w:spacing w:after="0" w:afterAutospacing="0"/>
    </w:pPr>
  </w:style>
  <w:style w:type="paragraph" w:styleId="28">
    <w:name w:val="toc 2"/>
    <w:basedOn w:val="1"/>
    <w:next w:val="1"/>
    <w:qFormat/>
    <w:uiPriority w:val="39"/>
    <w:pPr>
      <w:spacing w:after="100"/>
      <w:ind w:left="220"/>
    </w:pPr>
  </w:style>
  <w:style w:type="paragraph" w:styleId="29">
    <w:name w:val="toc 9"/>
    <w:basedOn w:val="1"/>
    <w:next w:val="1"/>
    <w:qFormat/>
    <w:uiPriority w:val="39"/>
    <w:pPr>
      <w:spacing w:after="100"/>
      <w:ind w:left="1760"/>
    </w:pPr>
  </w:style>
  <w:style w:type="paragraph" w:styleId="30">
    <w:name w:val="Body Text 2"/>
    <w:basedOn w:val="1"/>
    <w:qFormat/>
    <w:uiPriority w:val="0"/>
    <w:pPr>
      <w:spacing w:after="120" w:line="480" w:lineRule="auto"/>
    </w:pPr>
    <w:rPr>
      <w:sz w:val="20"/>
    </w:rPr>
  </w:style>
  <w:style w:type="paragraph" w:styleId="31">
    <w:name w:val="Normal (Web)"/>
    <w:basedOn w:val="1"/>
    <w:qFormat/>
    <w:uiPriority w:val="99"/>
    <w:pPr>
      <w:widowControl/>
      <w:spacing w:before="100" w:beforeAutospacing="1" w:after="100" w:afterAutospacing="1"/>
      <w:jc w:val="left"/>
    </w:pPr>
    <w:rPr>
      <w:rFonts w:ascii="宋体" w:hAnsi="宋体"/>
      <w:kern w:val="0"/>
      <w:sz w:val="24"/>
    </w:rPr>
  </w:style>
  <w:style w:type="paragraph" w:styleId="32">
    <w:name w:val="Title"/>
    <w:basedOn w:val="1"/>
    <w:next w:val="1"/>
    <w:link w:val="198"/>
    <w:qFormat/>
    <w:uiPriority w:val="10"/>
    <w:pPr>
      <w:spacing w:after="80" w:line="240" w:lineRule="auto"/>
      <w:contextualSpacing/>
    </w:pPr>
    <w:rPr>
      <w:rFonts w:ascii="Arial" w:hAnsi="Arial" w:eastAsia="Arial" w:cs="Arial"/>
      <w:spacing w:val="-10"/>
      <w:sz w:val="56"/>
      <w:szCs w:val="56"/>
    </w:rPr>
  </w:style>
  <w:style w:type="table" w:styleId="34">
    <w:name w:val="Table Grid"/>
    <w:basedOn w:val="33"/>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6">
    <w:name w:val="Strong"/>
    <w:basedOn w:val="35"/>
    <w:qFormat/>
    <w:uiPriority w:val="22"/>
    <w:rPr>
      <w:b/>
      <w:bCs/>
    </w:rPr>
  </w:style>
  <w:style w:type="character" w:styleId="37">
    <w:name w:val="endnote reference"/>
    <w:basedOn w:val="35"/>
    <w:qFormat/>
    <w:uiPriority w:val="99"/>
    <w:rPr>
      <w:vertAlign w:val="superscript"/>
    </w:rPr>
  </w:style>
  <w:style w:type="character" w:styleId="38">
    <w:name w:val="FollowedHyperlink"/>
    <w:basedOn w:val="35"/>
    <w:qFormat/>
    <w:uiPriority w:val="99"/>
    <w:rPr>
      <w:color w:val="800080"/>
      <w:u w:val="single"/>
    </w:rPr>
  </w:style>
  <w:style w:type="character" w:styleId="39">
    <w:name w:val="Emphasis"/>
    <w:basedOn w:val="35"/>
    <w:qFormat/>
    <w:uiPriority w:val="20"/>
    <w:rPr>
      <w:i/>
      <w:iCs/>
    </w:rPr>
  </w:style>
  <w:style w:type="character" w:styleId="40">
    <w:name w:val="Hyperlink"/>
    <w:basedOn w:val="35"/>
    <w:qFormat/>
    <w:uiPriority w:val="99"/>
    <w:rPr>
      <w:color w:val="0000FF"/>
      <w:u w:val="single"/>
    </w:rPr>
  </w:style>
  <w:style w:type="character" w:styleId="41">
    <w:name w:val="footnote reference"/>
    <w:basedOn w:val="35"/>
    <w:qFormat/>
    <w:uiPriority w:val="99"/>
    <w:rPr>
      <w:vertAlign w:val="superscript"/>
    </w:rPr>
  </w:style>
  <w:style w:type="character" w:customStyle="1" w:styleId="42">
    <w:name w:val="Heading 1 Char"/>
    <w:basedOn w:val="35"/>
    <w:qFormat/>
    <w:uiPriority w:val="9"/>
    <w:rPr>
      <w:rFonts w:ascii="Arial" w:hAnsi="Arial" w:eastAsia="Arial" w:cs="Arial"/>
      <w:color w:val="366091" w:themeColor="accent1" w:themeShade="BF"/>
      <w:sz w:val="40"/>
      <w:szCs w:val="40"/>
    </w:rPr>
  </w:style>
  <w:style w:type="character" w:customStyle="1" w:styleId="43">
    <w:name w:val="Heading 2 Char"/>
    <w:basedOn w:val="35"/>
    <w:qFormat/>
    <w:uiPriority w:val="9"/>
    <w:rPr>
      <w:rFonts w:ascii="Arial" w:hAnsi="Arial" w:eastAsia="Arial" w:cs="Arial"/>
      <w:color w:val="366091" w:themeColor="accent1" w:themeShade="BF"/>
      <w:sz w:val="32"/>
      <w:szCs w:val="32"/>
    </w:rPr>
  </w:style>
  <w:style w:type="character" w:customStyle="1" w:styleId="44">
    <w:name w:val="Heading 3 Char"/>
    <w:basedOn w:val="35"/>
    <w:qFormat/>
    <w:uiPriority w:val="9"/>
    <w:rPr>
      <w:rFonts w:ascii="Arial" w:hAnsi="Arial" w:eastAsia="Arial" w:cs="Arial"/>
      <w:color w:val="366091" w:themeColor="accent1" w:themeShade="BF"/>
      <w:sz w:val="28"/>
      <w:szCs w:val="28"/>
    </w:rPr>
  </w:style>
  <w:style w:type="character" w:customStyle="1" w:styleId="45">
    <w:name w:val="Heading 4 Char"/>
    <w:basedOn w:val="35"/>
    <w:qFormat/>
    <w:uiPriority w:val="9"/>
    <w:rPr>
      <w:rFonts w:ascii="Arial" w:hAnsi="Arial" w:eastAsia="Arial" w:cs="Arial"/>
      <w:i/>
      <w:iCs/>
      <w:color w:val="366091" w:themeColor="accent1" w:themeShade="BF"/>
    </w:rPr>
  </w:style>
  <w:style w:type="character" w:customStyle="1" w:styleId="46">
    <w:name w:val="Heading 5 Char"/>
    <w:basedOn w:val="35"/>
    <w:qFormat/>
    <w:uiPriority w:val="9"/>
    <w:rPr>
      <w:rFonts w:ascii="Arial" w:hAnsi="Arial" w:eastAsia="Arial" w:cs="Arial"/>
      <w:color w:val="366091" w:themeColor="accent1" w:themeShade="BF"/>
    </w:rPr>
  </w:style>
  <w:style w:type="character" w:customStyle="1" w:styleId="47">
    <w:name w:val="Heading 6 Char"/>
    <w:basedOn w:val="35"/>
    <w:qFormat/>
    <w:uiPriority w:val="9"/>
    <w:rPr>
      <w:rFonts w:ascii="Arial" w:hAnsi="Arial" w:eastAsia="Arial" w:cs="Arial"/>
      <w:i/>
      <w:iCs/>
      <w:color w:val="585858" w:themeColor="text1" w:themeTint="A6"/>
    </w:rPr>
  </w:style>
  <w:style w:type="character" w:customStyle="1" w:styleId="48">
    <w:name w:val="Heading 7 Char"/>
    <w:basedOn w:val="35"/>
    <w:qFormat/>
    <w:uiPriority w:val="9"/>
    <w:rPr>
      <w:rFonts w:ascii="Arial" w:hAnsi="Arial" w:eastAsia="Arial" w:cs="Arial"/>
      <w:color w:val="585858" w:themeColor="text1" w:themeTint="A6"/>
    </w:rPr>
  </w:style>
  <w:style w:type="character" w:customStyle="1" w:styleId="49">
    <w:name w:val="Heading 8 Char"/>
    <w:basedOn w:val="35"/>
    <w:qFormat/>
    <w:uiPriority w:val="9"/>
    <w:rPr>
      <w:rFonts w:ascii="Arial" w:hAnsi="Arial" w:eastAsia="Arial" w:cs="Arial"/>
      <w:i/>
      <w:iCs/>
      <w:color w:val="262626" w:themeColor="text1" w:themeTint="D8"/>
    </w:rPr>
  </w:style>
  <w:style w:type="character" w:customStyle="1" w:styleId="50">
    <w:name w:val="Heading 9 Char"/>
    <w:basedOn w:val="35"/>
    <w:qFormat/>
    <w:uiPriority w:val="9"/>
    <w:rPr>
      <w:rFonts w:ascii="Arial" w:hAnsi="Arial" w:eastAsia="Arial" w:cs="Arial"/>
      <w:i/>
      <w:iCs/>
      <w:color w:val="262626" w:themeColor="text1" w:themeTint="D8"/>
    </w:rPr>
  </w:style>
  <w:style w:type="character" w:customStyle="1" w:styleId="51">
    <w:name w:val="Title Char"/>
    <w:basedOn w:val="35"/>
    <w:qFormat/>
    <w:uiPriority w:val="10"/>
    <w:rPr>
      <w:rFonts w:ascii="Arial" w:hAnsi="Arial" w:eastAsia="Arial" w:cs="Arial"/>
      <w:spacing w:val="-10"/>
      <w:sz w:val="56"/>
      <w:szCs w:val="56"/>
    </w:rPr>
  </w:style>
  <w:style w:type="character" w:customStyle="1" w:styleId="52">
    <w:name w:val="Quote Char"/>
    <w:basedOn w:val="35"/>
    <w:qFormat/>
    <w:uiPriority w:val="29"/>
    <w:rPr>
      <w:i/>
      <w:iCs/>
      <w:color w:val="3F3F3F" w:themeColor="text1" w:themeTint="BF"/>
    </w:rPr>
  </w:style>
  <w:style w:type="character" w:customStyle="1" w:styleId="53">
    <w:name w:val="Intense Emphasis"/>
    <w:basedOn w:val="35"/>
    <w:qFormat/>
    <w:uiPriority w:val="21"/>
    <w:rPr>
      <w:i/>
      <w:iCs/>
      <w:color w:val="366091" w:themeColor="accent1" w:themeShade="BF"/>
    </w:rPr>
  </w:style>
  <w:style w:type="character" w:customStyle="1" w:styleId="54">
    <w:name w:val="Intense Quote Char"/>
    <w:basedOn w:val="35"/>
    <w:qFormat/>
    <w:uiPriority w:val="30"/>
    <w:rPr>
      <w:i/>
      <w:iCs/>
      <w:color w:val="366091" w:themeColor="accent1" w:themeShade="BF"/>
    </w:rPr>
  </w:style>
  <w:style w:type="character" w:customStyle="1" w:styleId="55">
    <w:name w:val="Intense Reference"/>
    <w:basedOn w:val="35"/>
    <w:qFormat/>
    <w:uiPriority w:val="32"/>
    <w:rPr>
      <w:b/>
      <w:bCs/>
      <w:smallCaps/>
      <w:color w:val="366091" w:themeColor="accent1" w:themeShade="BF"/>
      <w:spacing w:val="5"/>
    </w:rPr>
  </w:style>
  <w:style w:type="character" w:customStyle="1" w:styleId="56">
    <w:name w:val="Subtle Emphasis"/>
    <w:basedOn w:val="35"/>
    <w:qFormat/>
    <w:uiPriority w:val="19"/>
    <w:rPr>
      <w:i/>
      <w:iCs/>
      <w:color w:val="3F3F3F" w:themeColor="text1" w:themeTint="BF"/>
    </w:rPr>
  </w:style>
  <w:style w:type="character" w:customStyle="1" w:styleId="57">
    <w:name w:val="Subtle Reference"/>
    <w:basedOn w:val="35"/>
    <w:qFormat/>
    <w:uiPriority w:val="31"/>
    <w:rPr>
      <w:smallCaps/>
      <w:color w:val="595959" w:themeColor="text1" w:themeTint="A5"/>
    </w:rPr>
  </w:style>
  <w:style w:type="character" w:customStyle="1" w:styleId="58">
    <w:name w:val="Book Title"/>
    <w:basedOn w:val="35"/>
    <w:qFormat/>
    <w:uiPriority w:val="33"/>
    <w:rPr>
      <w:b/>
      <w:bCs/>
      <w:i/>
      <w:iCs/>
      <w:spacing w:val="5"/>
    </w:rPr>
  </w:style>
  <w:style w:type="character" w:customStyle="1" w:styleId="59">
    <w:name w:val="Header Char"/>
    <w:basedOn w:val="35"/>
    <w:qFormat/>
    <w:uiPriority w:val="99"/>
  </w:style>
  <w:style w:type="character" w:customStyle="1" w:styleId="60">
    <w:name w:val="Footer Char"/>
    <w:basedOn w:val="35"/>
    <w:qFormat/>
    <w:uiPriority w:val="99"/>
  </w:style>
  <w:style w:type="paragraph" w:customStyle="1" w:styleId="61">
    <w:name w:val="TOC Heading"/>
    <w:unhideWhenUsed/>
    <w:qFormat/>
    <w:uiPriority w:val="39"/>
    <w:rPr>
      <w:rFonts w:hint="default" w:ascii="Times New Roman" w:hAnsi="Times New Roman" w:eastAsia="宋体" w:cs="Times New Roman"/>
    </w:rPr>
  </w:style>
  <w:style w:type="paragraph" w:customStyle="1" w:styleId="62">
    <w:name w:val="正文文本1"/>
    <w:basedOn w:val="1"/>
    <w:next w:val="63"/>
    <w:link w:val="227"/>
    <w:qFormat/>
    <w:uiPriority w:val="0"/>
    <w:pPr>
      <w:spacing w:after="120"/>
    </w:pPr>
  </w:style>
  <w:style w:type="paragraph" w:customStyle="1" w:styleId="63">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64">
    <w:name w:val="Table Grid Light"/>
    <w:basedOn w:val="33"/>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5">
    <w:name w:val="Plain Table 1"/>
    <w:basedOn w:val="33"/>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fill="F1F1F1"/>
      </w:tcPr>
    </w:tblStylePr>
    <w:tblStylePr w:type="band2Vert"/>
    <w:tblStylePr w:type="band1Horz">
      <w:tcPr>
        <w:shd w:val="clear" w:color="F1F1F1" w:fill="F1F1F1"/>
      </w:tcPr>
    </w:tblStylePr>
    <w:tblStylePr w:type="band2Horz"/>
    <w:tblStylePr w:type="neCell"/>
    <w:tblStylePr w:type="nwCell"/>
    <w:tblStylePr w:type="seCell"/>
    <w:tblStylePr w:type="swCell"/>
  </w:style>
  <w:style w:type="table" w:customStyle="1" w:styleId="66">
    <w:name w:val="Plain Table 2"/>
    <w:basedOn w:val="33"/>
    <w:qFormat/>
    <w:uiPriority w:val="59"/>
    <w:pPr>
      <w:spacing w:after="0" w:line="240" w:lineRule="auto"/>
    </w:p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67">
    <w:name w:val="Plain Table 3"/>
    <w:basedOn w:val="3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68">
    <w:name w:val="Plain Table 4"/>
    <w:basedOn w:val="33"/>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69">
    <w:name w:val="Plain Table 5"/>
    <w:basedOn w:val="33"/>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70">
    <w:name w:val="Grid Table 1 Light"/>
    <w:basedOn w:val="33"/>
    <w:qFormat/>
    <w:uiPriority w:val="99"/>
    <w:pPr>
      <w:spacing w:after="0" w:line="240" w:lineRule="auto"/>
    </w:pPr>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color w:val="404040"/>
      </w:rPr>
      <w:tcPr>
        <w:tcBorders>
          <w:bottom w:val="single" w:color="696969"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sz="4" w:space="0"/>
          <w:left w:val="single" w:color="979797" w:sz="4" w:space="0"/>
          <w:bottom w:val="single" w:color="979797" w:sz="4" w:space="0"/>
          <w:right w:val="single" w:color="979797" w:sz="4" w:space="0"/>
        </w:tcBorders>
      </w:tcPr>
    </w:tblStylePr>
    <w:tblStylePr w:type="band2Horz"/>
    <w:tblStylePr w:type="neCell"/>
    <w:tblStylePr w:type="nwCell"/>
    <w:tblStylePr w:type="seCell"/>
    <w:tblStylePr w:type="swCell"/>
  </w:style>
  <w:style w:type="table" w:customStyle="1" w:styleId="71">
    <w:name w:val="Grid Table 1 Light - Accent 1"/>
    <w:basedOn w:val="33"/>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color w:val="404040"/>
      </w:rPr>
      <w:tcPr>
        <w:tcBorders>
          <w:bottom w:val="single" w:color="98B5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72">
    <w:name w:val="Grid Table 1 Light - Accent 2"/>
    <w:basedOn w:val="33"/>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73">
    <w:name w:val="Grid Table 1 Light - Accent 3"/>
    <w:basedOn w:val="33"/>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E"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74">
    <w:name w:val="Grid Table 1 Light - Accent 4"/>
    <w:basedOn w:val="33"/>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75">
    <w:name w:val="Grid Table 1 Light - Accent 5"/>
    <w:basedOn w:val="33"/>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76">
    <w:name w:val="Grid Table 1 Light - Accent 6"/>
    <w:basedOn w:val="33"/>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77">
    <w:name w:val="Grid Table 2"/>
    <w:basedOn w:val="33"/>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single" w:color="696969" w:sz="12" w:space="0"/>
          <w:right w:val="nil"/>
        </w:tcBorders>
        <w:shd w:val="clear" w:color="FFFFFF" w:fill="auto"/>
      </w:tcPr>
    </w:tblStylePr>
    <w:tblStylePr w:type="lastRow">
      <w:rPr>
        <w:b/>
        <w:color w:val="404040"/>
      </w:rPr>
      <w:tcPr>
        <w:tcBorders>
          <w:top w:val="single" w:color="69696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78">
    <w:name w:val="Grid Table 2 - Accent 1"/>
    <w:basedOn w:val="33"/>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single" w:color="5D8BC2" w:sz="12" w:space="0"/>
          <w:right w:val="nil"/>
        </w:tcBorders>
        <w:shd w:val="clear" w:color="FFFFFF" w:fill="auto"/>
      </w:tcPr>
    </w:tblStylePr>
    <w:tblStylePr w:type="lastRow">
      <w:rPr>
        <w:b/>
        <w:color w:val="404040"/>
      </w:rPr>
      <w:tcPr>
        <w:tcBorders>
          <w:top w:val="single" w:color="5D8B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79">
    <w:name w:val="Grid Table 2 - Accent 2"/>
    <w:basedOn w:val="33"/>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single" w:color="D99795" w:sz="12" w:space="0"/>
          <w:right w:val="nil"/>
        </w:tcBorders>
        <w:shd w:val="clear" w:color="FFFFFF" w:fill="auto"/>
      </w:tcPr>
    </w:tblStylePr>
    <w:tblStylePr w:type="lastRow">
      <w:rPr>
        <w:b/>
        <w:color w:val="404040"/>
      </w:rPr>
      <w:tcPr>
        <w:tcBorders>
          <w:top w:val="single" w:color="D997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80">
    <w:name w:val="Grid Table 2 - Accent 3"/>
    <w:basedOn w:val="33"/>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single" w:color="9BBB59" w:sz="12" w:space="0"/>
          <w:right w:val="nil"/>
        </w:tcBorders>
        <w:shd w:val="clear" w:color="FFFFFF" w:fill="auto"/>
      </w:tcPr>
    </w:tblStylePr>
    <w:tblStylePr w:type="lastRow">
      <w:rPr>
        <w:b/>
        <w:color w:val="404040"/>
      </w:rPr>
      <w:tcPr>
        <w:tcBorders>
          <w:top w:val="single" w:color="9B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81">
    <w:name w:val="Grid Table 2 - Accent 4"/>
    <w:basedOn w:val="33"/>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82">
    <w:name w:val="Grid Table 2 - Accent 5"/>
    <w:basedOn w:val="33"/>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83">
    <w:name w:val="Grid Table 2 - Accent 6"/>
    <w:basedOn w:val="33"/>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84">
    <w:name w:val="Grid Table 3"/>
    <w:basedOn w:val="33"/>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85">
    <w:name w:val="Grid Table 3 - Accent 1"/>
    <w:basedOn w:val="33"/>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86">
    <w:name w:val="Grid Table 3 - Accent 2"/>
    <w:basedOn w:val="33"/>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87">
    <w:name w:val="Grid Table 3 - Accent 3"/>
    <w:basedOn w:val="33"/>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88">
    <w:name w:val="Grid Table 3 - Accent 4"/>
    <w:basedOn w:val="33"/>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89">
    <w:name w:val="Grid Table 3 - Accent 5"/>
    <w:basedOn w:val="33"/>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90">
    <w:name w:val="Grid Table 3 - Accent 6"/>
    <w:basedOn w:val="33"/>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91">
    <w:name w:val="Grid Table 4"/>
    <w:basedOn w:val="33"/>
    <w:qFormat/>
    <w:uiPriority w:val="59"/>
    <w:pPr>
      <w:spacing w:after="0" w:line="240" w:lineRule="auto"/>
    </w:pPr>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92">
    <w:name w:val="Grid Table 4 - Accent 1"/>
    <w:basedOn w:val="33"/>
    <w:qFormat/>
    <w:uiPriority w:val="5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BC2" w:sz="4" w:space="0"/>
          <w:left w:val="single" w:color="5D8BC2" w:sz="4" w:space="0"/>
          <w:bottom w:val="single" w:color="5D8BC2" w:sz="4" w:space="0"/>
          <w:right w:val="single" w:color="5D8BC2" w:sz="4" w:space="0"/>
        </w:tcBorders>
        <w:shd w:val="clear" w:color="5D8BC2" w:fill="5D8BC2"/>
      </w:tcPr>
    </w:tblStylePr>
    <w:tblStylePr w:type="lastRow">
      <w:rPr>
        <w:b/>
        <w:color w:val="404040"/>
      </w:rPr>
      <w:tcPr>
        <w:tcBorders>
          <w:top w:val="single" w:color="5D8B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93">
    <w:name w:val="Grid Table 4 - Accent 2"/>
    <w:basedOn w:val="33"/>
    <w:qFormat/>
    <w:uiPriority w:val="5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rFonts w:ascii="Arial" w:hAnsi="Arial"/>
        <w:b/>
        <w:color w:val="FFFFFF"/>
        <w:sz w:val="22"/>
      </w:rPr>
      <w:tcPr>
        <w:tcBorders>
          <w:top w:val="single" w:color="D99795" w:sz="4" w:space="0"/>
          <w:left w:val="single" w:color="D99795" w:sz="4" w:space="0"/>
          <w:bottom w:val="single" w:color="D99795" w:sz="4" w:space="0"/>
          <w:right w:val="single" w:color="D99795" w:sz="4" w:space="0"/>
        </w:tcBorders>
        <w:shd w:val="clear" w:color="D99795" w:fill="D99795"/>
      </w:tcPr>
    </w:tblStylePr>
    <w:tblStylePr w:type="lastRow">
      <w:rPr>
        <w:b/>
        <w:color w:val="404040"/>
      </w:rPr>
      <w:tcPr>
        <w:tcBorders>
          <w:top w:val="single" w:color="D997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94">
    <w:name w:val="Grid Table 4 - Accent 3"/>
    <w:basedOn w:val="33"/>
    <w:qFormat/>
    <w:uiPriority w:val="5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BBB59" w:sz="4" w:space="0"/>
          <w:left w:val="single" w:color="9BBB59" w:sz="4" w:space="0"/>
          <w:bottom w:val="single" w:color="9BBB59" w:sz="4" w:space="0"/>
          <w:right w:val="single" w:color="9BBB59" w:sz="4" w:space="0"/>
        </w:tcBorders>
        <w:shd w:val="clear" w:color="9BBB59" w:fill="9BBB59"/>
      </w:tcPr>
    </w:tblStylePr>
    <w:tblStylePr w:type="lastRow">
      <w:rPr>
        <w:b/>
        <w:color w:val="404040"/>
      </w:rPr>
      <w:tcPr>
        <w:tcBorders>
          <w:top w:val="single" w:color="9B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95">
    <w:name w:val="Grid Table 4 - Accent 4"/>
    <w:basedOn w:val="33"/>
    <w:qFormat/>
    <w:uiPriority w:val="5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96">
    <w:name w:val="Grid Table 4 - Accent 5"/>
    <w:basedOn w:val="33"/>
    <w:qFormat/>
    <w:uiPriority w:val="5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97">
    <w:name w:val="Grid Table 4 - Accent 6"/>
    <w:basedOn w:val="33"/>
    <w:qFormat/>
    <w:uiPriority w:val="5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98">
    <w:name w:val="Grid Table 5 Dark"/>
    <w:basedOn w:val="33"/>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98989" w:fill="898989"/>
      </w:tcPr>
    </w:tblStylePr>
    <w:tblStylePr w:type="band2Vert"/>
    <w:tblStylePr w:type="band1Horz">
      <w:tcPr>
        <w:shd w:val="clear" w:color="898989" w:fill="898989"/>
      </w:tcPr>
    </w:tblStylePr>
    <w:tblStylePr w:type="band2Horz"/>
    <w:tblStylePr w:type="neCell"/>
    <w:tblStylePr w:type="nwCell"/>
    <w:tblStylePr w:type="seCell"/>
    <w:tblStylePr w:type="swCell"/>
  </w:style>
  <w:style w:type="table" w:customStyle="1" w:styleId="99">
    <w:name w:val="Grid Table 5 Dark- Accent 1"/>
    <w:basedOn w:val="33"/>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5E0" w:fill="AEC5E0"/>
      </w:tcPr>
    </w:tblStylePr>
    <w:tblStylePr w:type="band2Vert"/>
    <w:tblStylePr w:type="band1Horz">
      <w:tcPr>
        <w:shd w:val="clear" w:color="AEC5E0" w:fill="AEC5E0"/>
      </w:tcPr>
    </w:tblStylePr>
    <w:tblStylePr w:type="band2Horz"/>
    <w:tblStylePr w:type="neCell"/>
    <w:tblStylePr w:type="nwCell"/>
    <w:tblStylePr w:type="seCell"/>
    <w:tblStylePr w:type="swCell"/>
  </w:style>
  <w:style w:type="table" w:customStyle="1" w:styleId="100">
    <w:name w:val="Grid Table 5 Dark - Accent 2"/>
    <w:basedOn w:val="33"/>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101">
    <w:name w:val="Grid Table 5 Dark - Accent 3"/>
    <w:basedOn w:val="33"/>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1DFB2" w:fill="D1DFB2"/>
      </w:tcPr>
    </w:tblStylePr>
    <w:tblStylePr w:type="band2Vert"/>
    <w:tblStylePr w:type="band1Horz">
      <w:tcPr>
        <w:shd w:val="clear" w:color="D1DFB2" w:fill="D1DFB2"/>
      </w:tcPr>
    </w:tblStylePr>
    <w:tblStylePr w:type="band2Horz"/>
    <w:tblStylePr w:type="neCell"/>
    <w:tblStylePr w:type="nwCell"/>
    <w:tblStylePr w:type="seCell"/>
    <w:tblStylePr w:type="swCell"/>
  </w:style>
  <w:style w:type="table" w:customStyle="1" w:styleId="102">
    <w:name w:val="Grid Table 5 Dark- Accent 4"/>
    <w:basedOn w:val="33"/>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103">
    <w:name w:val="Grid Table 5 Dark - Accent 5"/>
    <w:basedOn w:val="33"/>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104">
    <w:name w:val="Grid Table 5 Dark - Accent 6"/>
    <w:basedOn w:val="33"/>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105">
    <w:name w:val="Grid Table 6 Colorful"/>
    <w:basedOn w:val="33"/>
    <w:qFormat/>
    <w:uiPriority w:val="99"/>
    <w:pPr>
      <w:spacing w:after="0" w:line="240" w:lineRule="auto"/>
    </w:pPr>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7E7E7E"/>
      </w:rPr>
      <w:tcPr>
        <w:tcBorders>
          <w:bottom w:val="single" w:color="7E7E7E" w:sz="12" w:space="0"/>
        </w:tcBorders>
      </w:tcPr>
    </w:tblStylePr>
    <w:tblStylePr w:type="lastRow">
      <w:rPr>
        <w:b/>
        <w:color w:val="7E7E7E"/>
      </w:rPr>
    </w:tblStylePr>
    <w:tblStylePr w:type="firstCol">
      <w:rPr>
        <w:b/>
        <w:color w:val="7E7E7E"/>
      </w:rPr>
    </w:tblStylePr>
    <w:tblStylePr w:type="lastCol">
      <w:rPr>
        <w:b/>
        <w:color w:val="7E7E7E"/>
      </w:rPr>
    </w:tblStylePr>
    <w:tblStylePr w:type="band1Vert">
      <w:tcPr>
        <w:shd w:val="clear" w:color="CACACA" w:fill="CACACA"/>
      </w:tcPr>
    </w:tblStylePr>
    <w:tblStylePr w:type="band2Vert"/>
    <w:tblStylePr w:type="band1Horz">
      <w:rPr>
        <w:rFonts w:ascii="Arial" w:hAnsi="Arial"/>
        <w:color w:val="7E7E7E"/>
        <w:sz w:val="22"/>
      </w:rPr>
      <w:tcPr>
        <w:shd w:val="clear" w:color="CACACA" w:fill="CACACA"/>
      </w:tcPr>
    </w:tblStylePr>
    <w:tblStylePr w:type="band2Horz">
      <w:rPr>
        <w:rFonts w:ascii="Arial" w:hAnsi="Arial"/>
        <w:color w:val="7E7E7E"/>
        <w:sz w:val="22"/>
      </w:rPr>
    </w:tblStylePr>
    <w:tblStylePr w:type="neCell"/>
    <w:tblStylePr w:type="nwCell"/>
    <w:tblStylePr w:type="seCell"/>
    <w:tblStylePr w:type="swCell"/>
  </w:style>
  <w:style w:type="table" w:customStyle="1" w:styleId="106">
    <w:name w:val="Grid Table 6 Colorful - Accent 1"/>
    <w:basedOn w:val="33"/>
    <w:qFormat/>
    <w:uiPriority w:val="99"/>
    <w:pPr>
      <w:spacing w:after="0" w:line="240" w:lineRule="auto"/>
    </w:p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107">
    <w:name w:val="Grid Table 6 Colorful - Accent 2"/>
    <w:basedOn w:val="33"/>
    <w:qFormat/>
    <w:uiPriority w:val="99"/>
    <w:pPr>
      <w:spacing w:after="0" w:line="240" w:lineRule="auto"/>
    </w:pPr>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D99795"/>
      </w:rPr>
      <w:tcPr>
        <w:tcBorders>
          <w:bottom w:val="single" w:color="D99795" w:sz="12" w:space="0"/>
        </w:tcBorders>
      </w:tcPr>
    </w:tblStylePr>
    <w:tblStylePr w:type="lastRow">
      <w:rPr>
        <w:b/>
        <w:color w:val="D99795"/>
      </w:rPr>
    </w:tblStylePr>
    <w:tblStylePr w:type="firstCol">
      <w:rPr>
        <w:b/>
        <w:color w:val="D99795"/>
      </w:rPr>
    </w:tblStylePr>
    <w:tblStylePr w:type="lastCol">
      <w:rPr>
        <w:b/>
        <w:color w:val="D99795"/>
      </w:r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108">
    <w:name w:val="Grid Table 6 Colorful - Accent 3"/>
    <w:basedOn w:val="33"/>
    <w:qFormat/>
    <w:uiPriority w:val="99"/>
    <w:pPr>
      <w:spacing w:after="0" w:line="240" w:lineRule="auto"/>
    </w:pPr>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9BBB59"/>
      </w:rPr>
      <w:tcPr>
        <w:tcBorders>
          <w:bottom w:val="single" w:color="9BBB59" w:sz="12" w:space="0"/>
        </w:tcBorders>
      </w:tcPr>
    </w:tblStylePr>
    <w:tblStylePr w:type="lastRow">
      <w:rPr>
        <w:b/>
        <w:color w:val="9BBB59"/>
      </w:rPr>
    </w:tblStylePr>
    <w:tblStylePr w:type="firstCol">
      <w:rPr>
        <w:b/>
        <w:color w:val="9BBB59"/>
      </w:rPr>
    </w:tblStylePr>
    <w:tblStylePr w:type="lastCol">
      <w:rPr>
        <w:b/>
        <w:color w:val="9BBB59"/>
      </w:r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109">
    <w:name w:val="Grid Table 6 Colorful - Accent 4"/>
    <w:basedOn w:val="33"/>
    <w:qFormat/>
    <w:uiPriority w:val="99"/>
    <w:pPr>
      <w:spacing w:after="0" w:line="240" w:lineRule="auto"/>
    </w:p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110">
    <w:name w:val="Grid Table 6 Colorful - Accent 5"/>
    <w:basedOn w:val="33"/>
    <w:qFormat/>
    <w:uiPriority w:val="99"/>
    <w:pPr>
      <w:spacing w:after="0" w:line="240" w:lineRule="auto"/>
    </w:p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111">
    <w:name w:val="Grid Table 6 Colorful - Accent 6"/>
    <w:basedOn w:val="33"/>
    <w:qFormat/>
    <w:uiPriority w:val="99"/>
    <w:pPr>
      <w:spacing w:after="0" w:line="240" w:lineRule="auto"/>
    </w:p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9" w:fill="FDE9D9"/>
      </w:tcPr>
    </w:tblStylePr>
    <w:tblStylePr w:type="band2Vert"/>
    <w:tblStylePr w:type="band1Horz">
      <w:rPr>
        <w:rFonts w:ascii="Arial" w:hAnsi="Arial"/>
        <w:color w:val="266779"/>
        <w:sz w:val="22"/>
      </w:rPr>
      <w:tcPr>
        <w:shd w:val="clear" w:color="FDE9D9" w:fill="FDE9D9"/>
      </w:tcPr>
    </w:tblStylePr>
    <w:tblStylePr w:type="band2Horz">
      <w:rPr>
        <w:rFonts w:ascii="Arial" w:hAnsi="Arial"/>
        <w:color w:val="266779"/>
        <w:sz w:val="22"/>
      </w:rPr>
    </w:tblStylePr>
    <w:tblStylePr w:type="neCell"/>
    <w:tblStylePr w:type="nwCell"/>
    <w:tblStylePr w:type="seCell"/>
    <w:tblStylePr w:type="swCell"/>
  </w:style>
  <w:style w:type="table" w:customStyle="1" w:styleId="112">
    <w:name w:val="Grid Table 7 Colorful"/>
    <w:basedOn w:val="33"/>
    <w:qFormat/>
    <w:uiPriority w:val="99"/>
    <w:pPr>
      <w:spacing w:after="0" w:line="240" w:lineRule="auto"/>
    </w:pPr>
    <w:tblPr>
      <w:tblBorders>
        <w:bottom w:val="single" w:color="7E7E7E" w:sz="4" w:space="0"/>
        <w:right w:val="single" w:color="7E7E7E" w:sz="4" w:space="0"/>
        <w:insideH w:val="single" w:color="7E7E7E" w:sz="4" w:space="0"/>
        <w:insideV w:val="single" w:color="7E7E7E" w:sz="4" w:space="0"/>
      </w:tblBorders>
    </w:tblPr>
    <w:tblStylePr w:type="firstRow">
      <w:rPr>
        <w:rFonts w:ascii="Arial" w:hAnsi="Arial"/>
        <w:b/>
        <w:color w:val="7E7E7E"/>
        <w:sz w:val="22"/>
      </w:rPr>
      <w:tcPr>
        <w:tcBorders>
          <w:top w:val="nil"/>
          <w:left w:val="nil"/>
          <w:bottom w:val="single" w:color="7E7E7E" w:sz="4" w:space="0"/>
          <w:right w:val="nil"/>
        </w:tcBorders>
        <w:shd w:val="clear" w:color="FFFFFF" w:fill="FFFFFF"/>
      </w:tcPr>
    </w:tblStylePr>
    <w:tblStylePr w:type="lastRow">
      <w:rPr>
        <w:rFonts w:ascii="Arial" w:hAnsi="Arial"/>
        <w:b/>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F1F1F1" w:fill="F1F1F1"/>
      </w:tcPr>
    </w:tblStylePr>
    <w:tblStylePr w:type="band2Vert"/>
    <w:tblStylePr w:type="band1Horz">
      <w:rPr>
        <w:rFonts w:ascii="Arial" w:hAnsi="Arial"/>
        <w:color w:val="7E7E7E"/>
        <w:sz w:val="22"/>
      </w:rPr>
      <w:tcPr>
        <w:shd w:val="clear" w:color="F1F1F1" w:fill="F1F1F1"/>
      </w:tcPr>
    </w:tblStylePr>
    <w:tblStylePr w:type="band2Horz">
      <w:rPr>
        <w:rFonts w:ascii="Arial" w:hAnsi="Arial"/>
        <w:color w:val="7E7E7E"/>
        <w:sz w:val="22"/>
      </w:rPr>
    </w:tblStylePr>
    <w:tblStylePr w:type="neCell"/>
    <w:tblStylePr w:type="nwCell"/>
    <w:tblStylePr w:type="seCell"/>
    <w:tblStylePr w:type="swCell"/>
  </w:style>
  <w:style w:type="table" w:customStyle="1" w:styleId="113">
    <w:name w:val="Grid Table 7 Colorful - Accent 1"/>
    <w:basedOn w:val="33"/>
    <w:qFormat/>
    <w:uiPriority w:val="99"/>
    <w:pPr>
      <w:spacing w:after="0" w:line="240" w:lineRule="auto"/>
    </w:pPr>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114">
    <w:name w:val="Grid Table 7 Colorful - Accent 2"/>
    <w:basedOn w:val="33"/>
    <w:qFormat/>
    <w:uiPriority w:val="99"/>
    <w:pPr>
      <w:spacing w:after="0" w:line="240" w:lineRule="auto"/>
    </w:pPr>
    <w:tblPr>
      <w:tblBorders>
        <w:bottom w:val="single" w:color="D99795" w:sz="4" w:space="0"/>
        <w:right w:val="single" w:color="D99795" w:sz="4" w:space="0"/>
        <w:insideH w:val="single" w:color="D99795" w:sz="4" w:space="0"/>
        <w:insideV w:val="single" w:color="D99795" w:sz="4" w:space="0"/>
      </w:tblBorders>
    </w:tblPr>
    <w:tblStylePr w:type="firstRow">
      <w:rPr>
        <w:rFonts w:ascii="Arial" w:hAnsi="Arial"/>
        <w:b/>
        <w:color w:val="D99795"/>
        <w:sz w:val="22"/>
      </w:rPr>
      <w:tcPr>
        <w:tcBorders>
          <w:top w:val="nil"/>
          <w:left w:val="nil"/>
          <w:bottom w:val="single" w:color="D99795" w:sz="4" w:space="0"/>
          <w:right w:val="nil"/>
        </w:tcBorders>
        <w:shd w:val="clear" w:color="FFFFFF" w:fill="FFFFFF"/>
      </w:tcPr>
    </w:tblStylePr>
    <w:tblStylePr w:type="lastRow">
      <w:rPr>
        <w:rFonts w:ascii="Arial" w:hAnsi="Arial"/>
        <w:b/>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115">
    <w:name w:val="Grid Table 7 Colorful - Accent 3"/>
    <w:basedOn w:val="33"/>
    <w:qFormat/>
    <w:uiPriority w:val="99"/>
    <w:pPr>
      <w:spacing w:after="0" w:line="240" w:lineRule="auto"/>
    </w:pPr>
    <w:tblPr>
      <w:tblBorders>
        <w:bottom w:val="single" w:color="9BBB59" w:sz="4" w:space="0"/>
        <w:right w:val="single" w:color="9BBB59" w:sz="4" w:space="0"/>
        <w:insideH w:val="single" w:color="9BBB59" w:sz="4" w:space="0"/>
        <w:insideV w:val="single" w:color="9BBB59" w:sz="4" w:space="0"/>
      </w:tblBorders>
    </w:tblPr>
    <w:tblStylePr w:type="firstRow">
      <w:rPr>
        <w:rFonts w:ascii="Arial" w:hAnsi="Arial"/>
        <w:b/>
        <w:color w:val="9BBB59"/>
        <w:sz w:val="22"/>
      </w:rPr>
      <w:tcPr>
        <w:tcBorders>
          <w:top w:val="nil"/>
          <w:left w:val="nil"/>
          <w:bottom w:val="single" w:color="9BBB59" w:sz="4" w:space="0"/>
          <w:right w:val="nil"/>
        </w:tcBorders>
        <w:shd w:val="clear" w:color="FFFFFF" w:fill="FFFFFF"/>
      </w:tcPr>
    </w:tblStylePr>
    <w:tblStylePr w:type="lastRow">
      <w:rPr>
        <w:rFonts w:ascii="Arial" w:hAnsi="Arial"/>
        <w:b/>
        <w:color w:val="9BBB59"/>
        <w:sz w:val="22"/>
      </w:rPr>
      <w:tcPr>
        <w:tcBorders>
          <w:top w:val="single" w:color="9BBB59" w:sz="4" w:space="0"/>
          <w:left w:val="nil"/>
          <w:bottom w:val="nil"/>
          <w:right w:val="nil"/>
        </w:tcBorders>
        <w:shd w:val="clear" w:color="FFFFFF" w:fill="FFFFFF"/>
      </w:tcPr>
    </w:tblStylePr>
    <w:tblStylePr w:type="firstCol">
      <w:pPr>
        <w:jc w:val="right"/>
      </w:pPr>
      <w:rPr>
        <w:rFonts w:ascii="Arial" w:hAnsi="Arial"/>
        <w:i/>
        <w:color w:val="9BBB59"/>
        <w:sz w:val="22"/>
      </w:rPr>
      <w:tcPr>
        <w:tcBorders>
          <w:top w:val="nil"/>
          <w:left w:val="nil"/>
          <w:bottom w:val="nil"/>
          <w:right w:val="single" w:color="9BBB59" w:sz="4" w:space="0"/>
        </w:tcBorders>
        <w:shd w:val="clear" w:color="FFFFFF" w:fill="auto"/>
      </w:tcPr>
    </w:tblStylePr>
    <w:tblStylePr w:type="lastCol">
      <w:rPr>
        <w:rFonts w:ascii="Arial" w:hAnsi="Arial"/>
        <w:i/>
        <w:color w:val="9BBB59"/>
        <w:sz w:val="22"/>
      </w:rPr>
      <w:tcPr>
        <w:tcBorders>
          <w:top w:val="nil"/>
          <w:left w:val="single" w:color="9BBB59" w:sz="4" w:space="0"/>
          <w:bottom w:val="nil"/>
          <w:right w:val="nil"/>
        </w:tcBorders>
        <w:shd w:val="clear" w:color="FFFFFF" w:fill="auto"/>
      </w:tc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116">
    <w:name w:val="Grid Table 7 Colorful - Accent 4"/>
    <w:basedOn w:val="33"/>
    <w:qFormat/>
    <w:uiPriority w:val="99"/>
    <w:pPr>
      <w:spacing w:after="0" w:line="240" w:lineRule="auto"/>
    </w:pPr>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117">
    <w:name w:val="Grid Table 7 Colorful - Accent 5"/>
    <w:basedOn w:val="33"/>
    <w:qFormat/>
    <w:uiPriority w:val="99"/>
    <w:pPr>
      <w:spacing w:after="0" w:line="240" w:lineRule="auto"/>
    </w:pPr>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118">
    <w:name w:val="Grid Table 7 Colorful - Accent 6"/>
    <w:basedOn w:val="33"/>
    <w:qFormat/>
    <w:uiPriority w:val="99"/>
    <w:pPr>
      <w:spacing w:after="0" w:line="240" w:lineRule="auto"/>
    </w:pPr>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9" w:fill="FDE9D9"/>
      </w:tcPr>
    </w:tblStylePr>
    <w:tblStylePr w:type="band2Vert"/>
    <w:tblStylePr w:type="band1Horz">
      <w:rPr>
        <w:rFonts w:ascii="Arial" w:hAnsi="Arial"/>
        <w:color w:val="B15407"/>
        <w:sz w:val="22"/>
      </w:rPr>
      <w:tcPr>
        <w:shd w:val="clear" w:color="FDE9D9" w:fill="FDE9D9"/>
      </w:tcPr>
    </w:tblStylePr>
    <w:tblStylePr w:type="band2Horz">
      <w:rPr>
        <w:rFonts w:ascii="Arial" w:hAnsi="Arial"/>
        <w:color w:val="B15407"/>
        <w:sz w:val="22"/>
      </w:rPr>
    </w:tblStylePr>
    <w:tblStylePr w:type="neCell"/>
    <w:tblStylePr w:type="nwCell"/>
    <w:tblStylePr w:type="seCell"/>
    <w:tblStylePr w:type="swCell"/>
  </w:style>
  <w:style w:type="table" w:customStyle="1" w:styleId="119">
    <w:name w:val="List Table 1 Light"/>
    <w:basedOn w:val="33"/>
    <w:qFormat/>
    <w:uiPriority w:val="99"/>
    <w:pPr>
      <w:spacing w:after="0" w:line="240" w:lineRule="auto"/>
    </w:p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fill="BEBEBE"/>
      </w:tcPr>
    </w:tblStylePr>
    <w:tblStylePr w:type="band2Vert"/>
    <w:tblStylePr w:type="band1Horz">
      <w:tcPr>
        <w:shd w:val="clear" w:color="BEBEBE" w:fill="BEBEBE"/>
      </w:tcPr>
    </w:tblStylePr>
    <w:tblStylePr w:type="band2Horz"/>
    <w:tblStylePr w:type="neCell"/>
    <w:tblStylePr w:type="nwCell"/>
    <w:tblStylePr w:type="seCell"/>
    <w:tblStylePr w:type="swCell"/>
  </w:style>
  <w:style w:type="table" w:customStyle="1" w:styleId="120">
    <w:name w:val="List Table 1 Light - Accent 1"/>
    <w:basedOn w:val="33"/>
    <w:qFormat/>
    <w:uiPriority w:val="99"/>
    <w:pPr>
      <w:spacing w:after="0" w:line="240" w:lineRule="auto"/>
    </w:p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121">
    <w:name w:val="List Table 1 Light - Accent 2"/>
    <w:basedOn w:val="33"/>
    <w:qFormat/>
    <w:uiPriority w:val="99"/>
    <w:pPr>
      <w:spacing w:after="0" w:line="240" w:lineRule="auto"/>
    </w:p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fill="EFD3D2"/>
      </w:tcPr>
    </w:tblStylePr>
    <w:tblStylePr w:type="band2Vert"/>
    <w:tblStylePr w:type="band1Horz">
      <w:tcPr>
        <w:shd w:val="clear" w:color="EFD3D2" w:fill="EFD3D2"/>
      </w:tcPr>
    </w:tblStylePr>
    <w:tblStylePr w:type="band2Horz"/>
    <w:tblStylePr w:type="neCell"/>
    <w:tblStylePr w:type="nwCell"/>
    <w:tblStylePr w:type="seCell"/>
    <w:tblStylePr w:type="swCell"/>
  </w:style>
  <w:style w:type="table" w:customStyle="1" w:styleId="122">
    <w:name w:val="List Table 1 Light - Accent 3"/>
    <w:basedOn w:val="33"/>
    <w:qFormat/>
    <w:uiPriority w:val="99"/>
    <w:pPr>
      <w:spacing w:after="0" w:line="240" w:lineRule="auto"/>
    </w:p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fill="E5EDD5"/>
      </w:tcPr>
    </w:tblStylePr>
    <w:tblStylePr w:type="band2Vert"/>
    <w:tblStylePr w:type="band1Horz">
      <w:tcPr>
        <w:shd w:val="clear" w:color="E5EDD5" w:fill="E5EDD5"/>
      </w:tcPr>
    </w:tblStylePr>
    <w:tblStylePr w:type="band2Horz"/>
    <w:tblStylePr w:type="neCell"/>
    <w:tblStylePr w:type="nwCell"/>
    <w:tblStylePr w:type="seCell"/>
    <w:tblStylePr w:type="swCell"/>
  </w:style>
  <w:style w:type="table" w:customStyle="1" w:styleId="123">
    <w:name w:val="List Table 1 Light - Accent 4"/>
    <w:basedOn w:val="33"/>
    <w:qFormat/>
    <w:uiPriority w:val="99"/>
    <w:pPr>
      <w:spacing w:after="0" w:line="240" w:lineRule="auto"/>
    </w:p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24">
    <w:name w:val="List Table 1 Light - Accent 5"/>
    <w:basedOn w:val="33"/>
    <w:qFormat/>
    <w:uiPriority w:val="99"/>
    <w:pPr>
      <w:spacing w:after="0" w:line="240" w:lineRule="auto"/>
    </w:p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25">
    <w:name w:val="List Table 1 Light - Accent 6"/>
    <w:basedOn w:val="33"/>
    <w:qFormat/>
    <w:uiPriority w:val="99"/>
    <w:pPr>
      <w:spacing w:after="0" w:line="240" w:lineRule="auto"/>
    </w:p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fill="FCE4D0"/>
      </w:tcPr>
    </w:tblStylePr>
    <w:tblStylePr w:type="band2Vert"/>
    <w:tblStylePr w:type="band1Horz">
      <w:tcPr>
        <w:shd w:val="clear" w:color="FCE4D0" w:fill="FCE4D0"/>
      </w:tcPr>
    </w:tblStylePr>
    <w:tblStylePr w:type="band2Horz"/>
    <w:tblStylePr w:type="neCell"/>
    <w:tblStylePr w:type="nwCell"/>
    <w:tblStylePr w:type="seCell"/>
    <w:tblStylePr w:type="swCell"/>
  </w:style>
  <w:style w:type="table" w:customStyle="1" w:styleId="126">
    <w:name w:val="List Table 2"/>
    <w:basedOn w:val="33"/>
    <w:qFormat/>
    <w:uiPriority w:val="99"/>
    <w:pPr>
      <w:spacing w:after="0" w:line="240" w:lineRule="auto"/>
    </w:pPr>
    <w:tblPr>
      <w:tblBorders>
        <w:top w:val="single" w:color="6E6E6E" w:sz="4" w:space="0"/>
        <w:bottom w:val="single" w:color="6E6E6E" w:sz="4" w:space="0"/>
        <w:insideH w:val="single" w:color="6E6E6E" w:sz="4" w:space="0"/>
      </w:tblBorders>
    </w:tblPr>
    <w:tblStylePr w:type="firstRow">
      <w:rPr>
        <w:rFonts w:ascii="Arial" w:hAnsi="Arial"/>
        <w:b/>
        <w:color w:val="404040"/>
        <w:sz w:val="22"/>
      </w:rPr>
      <w:tcPr>
        <w:tcBorders>
          <w:top w:val="single" w:color="6E6E6E" w:sz="4" w:space="0"/>
          <w:left w:val="nil"/>
          <w:bottom w:val="single" w:color="6E6E6E" w:sz="4" w:space="0"/>
          <w:right w:val="nil"/>
        </w:tcBorders>
      </w:tcPr>
    </w:tblStylePr>
    <w:tblStylePr w:type="lastRow">
      <w:rPr>
        <w:rFonts w:ascii="Arial" w:hAnsi="Arial"/>
        <w:b/>
        <w:color w:val="404040"/>
        <w:sz w:val="22"/>
      </w:rPr>
      <w:tcPr>
        <w:tcBorders>
          <w:top w:val="single" w:color="6E6E6E" w:sz="4" w:space="0"/>
          <w:left w:val="nil"/>
          <w:bottom w:val="single" w:color="6E6E6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27">
    <w:name w:val="List Table 2 - Accent 1"/>
    <w:basedOn w:val="33"/>
    <w:qFormat/>
    <w:uiPriority w:val="99"/>
    <w:pPr>
      <w:spacing w:after="0" w:line="240" w:lineRule="auto"/>
    </w:pPr>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28">
    <w:name w:val="List Table 2 - Accent 2"/>
    <w:basedOn w:val="33"/>
    <w:qFormat/>
    <w:uiPriority w:val="99"/>
    <w:pPr>
      <w:spacing w:after="0" w:line="240" w:lineRule="auto"/>
    </w:pPr>
    <w:tblPr>
      <w:tblBorders>
        <w:top w:val="single" w:color="DB9C9A" w:sz="4" w:space="0"/>
        <w:bottom w:val="single" w:color="DB9C9A" w:sz="4" w:space="0"/>
        <w:insideH w:val="single" w:color="DB9C9A" w:sz="4" w:space="0"/>
      </w:tblBorders>
    </w:tblPr>
    <w:tblStylePr w:type="firstRow">
      <w:rPr>
        <w:rFonts w:ascii="Arial" w:hAnsi="Arial"/>
        <w:b/>
        <w:color w:val="404040"/>
        <w:sz w:val="22"/>
      </w:rPr>
      <w:tcPr>
        <w:tcBorders>
          <w:top w:val="single" w:color="DB9C9A" w:sz="4" w:space="0"/>
          <w:left w:val="nil"/>
          <w:bottom w:val="single" w:color="DB9C9A" w:sz="4" w:space="0"/>
          <w:right w:val="nil"/>
        </w:tcBorders>
      </w:tcPr>
    </w:tblStylePr>
    <w:tblStylePr w:type="lastRow">
      <w:rPr>
        <w:rFonts w:ascii="Arial" w:hAnsi="Arial"/>
        <w:b/>
        <w:color w:val="404040"/>
        <w:sz w:val="22"/>
      </w:rPr>
      <w:tcPr>
        <w:tcBorders>
          <w:top w:val="single" w:color="DB9C9A" w:sz="4" w:space="0"/>
          <w:left w:val="nil"/>
          <w:bottom w:val="single" w:color="DB9C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29">
    <w:name w:val="List Table 2 - Accent 3"/>
    <w:basedOn w:val="33"/>
    <w:qFormat/>
    <w:uiPriority w:val="99"/>
    <w:pPr>
      <w:spacing w:after="0" w:line="240" w:lineRule="auto"/>
    </w:pPr>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30">
    <w:name w:val="List Table 2 - Accent 4"/>
    <w:basedOn w:val="33"/>
    <w:qFormat/>
    <w:uiPriority w:val="99"/>
    <w:pPr>
      <w:spacing w:after="0" w:line="240" w:lineRule="auto"/>
    </w:pPr>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31">
    <w:name w:val="List Table 2 - Accent 5"/>
    <w:basedOn w:val="33"/>
    <w:qFormat/>
    <w:uiPriority w:val="99"/>
    <w:pPr>
      <w:spacing w:after="0" w:line="240" w:lineRule="auto"/>
    </w:pPr>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32">
    <w:name w:val="List Table 2 - Accent 6"/>
    <w:basedOn w:val="33"/>
    <w:qFormat/>
    <w:uiPriority w:val="99"/>
    <w:pPr>
      <w:spacing w:after="0" w:line="240" w:lineRule="auto"/>
    </w:pPr>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33">
    <w:name w:val="List Table 3"/>
    <w:basedOn w:val="33"/>
    <w:qFormat/>
    <w:uiPriority w:val="99"/>
    <w:pPr>
      <w:spacing w:after="0" w:line="240" w:lineRule="auto"/>
    </w:pPr>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34">
    <w:name w:val="List Table 3 - Accent 1"/>
    <w:basedOn w:val="33"/>
    <w:qFormat/>
    <w:uiPriority w:val="99"/>
    <w:pPr>
      <w:spacing w:after="0" w:line="240" w:lineRule="auto"/>
    </w:pPr>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35">
    <w:name w:val="List Table 3 - Accent 2"/>
    <w:basedOn w:val="33"/>
    <w:qFormat/>
    <w:uiPriority w:val="99"/>
    <w:pPr>
      <w:spacing w:after="0" w:line="240" w:lineRule="auto"/>
    </w:pPr>
    <w:tblPr>
      <w:tblBorders>
        <w:top w:val="single" w:color="D99795" w:sz="4" w:space="0"/>
        <w:left w:val="single" w:color="D99795" w:sz="4" w:space="0"/>
        <w:bottom w:val="single" w:color="D99795" w:sz="4" w:space="0"/>
        <w:right w:val="single" w:color="D99795" w:sz="4" w:space="0"/>
      </w:tblBorders>
    </w:tblPr>
    <w:tblStylePr w:type="firstRow">
      <w:rPr>
        <w:rFonts w:ascii="Arial" w:hAnsi="Arial"/>
        <w:b/>
        <w:color w:val="FFFFFF"/>
        <w:sz w:val="22"/>
      </w:rPr>
      <w:tcPr>
        <w:shd w:val="clear" w:color="D99795" w:fill="D997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sz="4" w:space="0"/>
          <w:right w:val="single" w:color="D99795" w:sz="4" w:space="0"/>
        </w:tcBorders>
      </w:tcPr>
    </w:tblStylePr>
    <w:tblStylePr w:type="band2Vert"/>
    <w:tblStylePr w:type="band1Horz">
      <w:rPr>
        <w:rFonts w:ascii="Arial" w:hAnsi="Arial"/>
        <w:color w:val="404040"/>
        <w:sz w:val="22"/>
      </w:rPr>
      <w:tcPr>
        <w:tcBorders>
          <w:top w:val="single" w:color="D99795" w:sz="4" w:space="0"/>
          <w:bottom w:val="single" w:color="D99795" w:sz="4" w:space="0"/>
        </w:tcBorders>
      </w:tcPr>
    </w:tblStylePr>
    <w:tblStylePr w:type="band2Horz"/>
    <w:tblStylePr w:type="neCell"/>
    <w:tblStylePr w:type="nwCell"/>
    <w:tblStylePr w:type="seCell"/>
    <w:tblStylePr w:type="swCell"/>
  </w:style>
  <w:style w:type="table" w:customStyle="1" w:styleId="136">
    <w:name w:val="List Table 3 - Accent 3"/>
    <w:basedOn w:val="33"/>
    <w:qFormat/>
    <w:uiPriority w:val="99"/>
    <w:pPr>
      <w:spacing w:after="0" w:line="240" w:lineRule="auto"/>
    </w:pPr>
    <w:tblPr>
      <w:tblBorders>
        <w:top w:val="single" w:color="C3D69C" w:sz="4" w:space="0"/>
        <w:left w:val="single" w:color="C3D69C" w:sz="4" w:space="0"/>
        <w:bottom w:val="single" w:color="C3D69C" w:sz="4" w:space="0"/>
        <w:right w:val="single" w:color="C3D69C" w:sz="4" w:space="0"/>
      </w:tblBorders>
    </w:tblPr>
    <w:tblStylePr w:type="firstRow">
      <w:rPr>
        <w:rFonts w:ascii="Arial" w:hAnsi="Arial"/>
        <w:b/>
        <w:color w:val="FFFFFF"/>
        <w:sz w:val="22"/>
      </w:rPr>
      <w:tcPr>
        <w:shd w:val="clear" w:color="C3D69C" w:fill="C3D69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sz="4" w:space="0"/>
          <w:right w:val="single" w:color="C3D69C" w:sz="4" w:space="0"/>
        </w:tcBorders>
      </w:tcPr>
    </w:tblStylePr>
    <w:tblStylePr w:type="band2Vert"/>
    <w:tblStylePr w:type="band1Horz">
      <w:rPr>
        <w:rFonts w:ascii="Arial" w:hAnsi="Arial"/>
        <w:color w:val="404040"/>
        <w:sz w:val="22"/>
      </w:rPr>
      <w:tcPr>
        <w:tcBorders>
          <w:top w:val="single" w:color="C3D69C" w:sz="4" w:space="0"/>
          <w:bottom w:val="single" w:color="C3D69C" w:sz="4" w:space="0"/>
        </w:tcBorders>
      </w:tcPr>
    </w:tblStylePr>
    <w:tblStylePr w:type="band2Horz"/>
    <w:tblStylePr w:type="neCell"/>
    <w:tblStylePr w:type="nwCell"/>
    <w:tblStylePr w:type="seCell"/>
    <w:tblStylePr w:type="swCell"/>
  </w:style>
  <w:style w:type="table" w:customStyle="1" w:styleId="137">
    <w:name w:val="List Table 3 - Accent 4"/>
    <w:basedOn w:val="33"/>
    <w:qFormat/>
    <w:uiPriority w:val="99"/>
    <w:pPr>
      <w:spacing w:after="0" w:line="240" w:lineRule="auto"/>
    </w:pPr>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38">
    <w:name w:val="List Table 3 - Accent 5"/>
    <w:basedOn w:val="33"/>
    <w:qFormat/>
    <w:uiPriority w:val="99"/>
    <w:pPr>
      <w:spacing w:after="0" w:line="240" w:lineRule="auto"/>
    </w:pPr>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39">
    <w:name w:val="List Table 3 - Accent 6"/>
    <w:basedOn w:val="33"/>
    <w:qFormat/>
    <w:uiPriority w:val="99"/>
    <w:pPr>
      <w:spacing w:after="0" w:line="240" w:lineRule="auto"/>
    </w:pPr>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40">
    <w:name w:val="List Table 4"/>
    <w:basedOn w:val="33"/>
    <w:qFormat/>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41">
    <w:name w:val="List Table 4 - Accent 1"/>
    <w:basedOn w:val="33"/>
    <w:qFormat/>
    <w:uiPriority w:val="9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42">
    <w:name w:val="List Table 4 - Accent 2"/>
    <w:basedOn w:val="33"/>
    <w:qFormat/>
    <w:uiPriority w:val="9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43">
    <w:name w:val="List Table 4 - Accent 3"/>
    <w:basedOn w:val="33"/>
    <w:qFormat/>
    <w:uiPriority w:val="9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44">
    <w:name w:val="List Table 4 - Accent 4"/>
    <w:basedOn w:val="33"/>
    <w:qFormat/>
    <w:uiPriority w:val="9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45">
    <w:name w:val="List Table 4 - Accent 5"/>
    <w:basedOn w:val="33"/>
    <w:qFormat/>
    <w:uiPriority w:val="9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46">
    <w:name w:val="List Table 4 - Accent 6"/>
    <w:basedOn w:val="33"/>
    <w:qFormat/>
    <w:uiPriority w:val="9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47">
    <w:name w:val="List Table 5 Dark"/>
    <w:basedOn w:val="33"/>
    <w:qFormat/>
    <w:uiPriority w:val="99"/>
    <w:pPr>
      <w:spacing w:after="0" w:line="240" w:lineRule="auto"/>
    </w:pPr>
    <w:tblPr>
      <w:tblBorders>
        <w:top w:val="single" w:color="7E7E7E" w:sz="32" w:space="0"/>
        <w:left w:val="single" w:color="7E7E7E" w:sz="32" w:space="0"/>
        <w:bottom w:val="single" w:color="7E7E7E" w:sz="32" w:space="0"/>
        <w:right w:val="single" w:color="7E7E7E" w:sz="32" w:space="0"/>
      </w:tblBorders>
    </w:tblPr>
    <w:tblStylePr w:type="firstRow">
      <w:rPr>
        <w:rFonts w:ascii="Arial" w:hAnsi="Arial"/>
        <w:b/>
        <w:color w:val="FFFFFF"/>
        <w:sz w:val="22"/>
      </w:rPr>
      <w:tcPr>
        <w:tcBorders>
          <w:top w:val="single" w:color="7E7E7E" w:sz="32" w:space="0"/>
          <w:bottom w:val="single" w:color="FFFFFF" w:sz="12" w:space="0"/>
        </w:tcBorders>
        <w:shd w:val="clear" w:color="7E7E7E" w:fill="7E7E7E"/>
      </w:tcPr>
    </w:tblStylePr>
    <w:tblStylePr w:type="lastRow">
      <w:rPr>
        <w:rFonts w:ascii="Arial" w:hAnsi="Arial"/>
        <w:b/>
        <w:color w:val="FFFFFF"/>
        <w:sz w:val="22"/>
      </w:rPr>
    </w:tblStylePr>
    <w:tblStylePr w:type="firstCol">
      <w:rPr>
        <w:rFonts w:ascii="Arial" w:hAnsi="Arial"/>
        <w:b/>
        <w:color w:val="FFFFFF"/>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clear" w:color="7E7E7E" w:fill="7E7E7E"/>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E7E7E" w:fill="7E7E7E"/>
      </w:tcPr>
    </w:tblStylePr>
    <w:tblStylePr w:type="band2Horz">
      <w:tcPr>
        <w:tcBorders>
          <w:top w:val="single" w:color="FFFFFF" w:sz="4" w:space="0"/>
          <w:bottom w:val="single" w:color="FFFFFF" w:sz="4" w:space="0"/>
        </w:tcBorders>
        <w:shd w:val="clear" w:color="7E7E7E" w:fill="7E7E7E"/>
      </w:tcPr>
    </w:tblStylePr>
    <w:tblStylePr w:type="neCell"/>
    <w:tblStylePr w:type="nwCell"/>
    <w:tblStylePr w:type="seCell"/>
    <w:tblStylePr w:type="swCell"/>
  </w:style>
  <w:style w:type="table" w:customStyle="1" w:styleId="148">
    <w:name w:val="List Table 5 Dark - Accent 1"/>
    <w:basedOn w:val="33"/>
    <w:qFormat/>
    <w:uiPriority w:val="99"/>
    <w:pPr>
      <w:spacing w:after="0" w:line="240" w:lineRule="auto"/>
    </w:pPr>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49">
    <w:name w:val="List Table 5 Dark - Accent 2"/>
    <w:basedOn w:val="33"/>
    <w:qFormat/>
    <w:uiPriority w:val="99"/>
    <w:pPr>
      <w:spacing w:after="0" w:line="240" w:lineRule="auto"/>
    </w:pPr>
    <w:tblPr>
      <w:tblBorders>
        <w:top w:val="single" w:color="D99795" w:sz="32" w:space="0"/>
        <w:left w:val="single" w:color="D99795" w:sz="32" w:space="0"/>
        <w:bottom w:val="single" w:color="D99795" w:sz="32" w:space="0"/>
        <w:right w:val="single" w:color="D99795" w:sz="32" w:space="0"/>
      </w:tblBorders>
    </w:tblPr>
    <w:tblStylePr w:type="firstRow">
      <w:rPr>
        <w:rFonts w:ascii="Arial" w:hAnsi="Arial"/>
        <w:b/>
        <w:color w:val="FFFFFF"/>
        <w:sz w:val="22"/>
      </w:rPr>
      <w:tcPr>
        <w:tcBorders>
          <w:top w:val="single" w:color="D99795" w:sz="32" w:space="0"/>
          <w:bottom w:val="single" w:color="FFFFFF" w:sz="12" w:space="0"/>
        </w:tcBorders>
        <w:shd w:val="clear" w:color="D99795" w:fill="D99795"/>
      </w:tcPr>
    </w:tblStylePr>
    <w:tblStylePr w:type="lastRow">
      <w:rPr>
        <w:rFonts w:ascii="Arial" w:hAnsi="Arial"/>
        <w:b/>
        <w:color w:val="FFFFFF"/>
        <w:sz w:val="22"/>
      </w:rPr>
    </w:tblStylePr>
    <w:tblStylePr w:type="firstCol">
      <w:rPr>
        <w:rFonts w:ascii="Arial" w:hAnsi="Arial"/>
        <w:b/>
        <w:color w:val="FFFFFF"/>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clear" w:color="D99795" w:fill="D997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795" w:fill="D99795"/>
      </w:tcPr>
    </w:tblStylePr>
    <w:tblStylePr w:type="band2Horz">
      <w:tcPr>
        <w:tcBorders>
          <w:top w:val="single" w:color="FFFFFF" w:sz="4" w:space="0"/>
          <w:bottom w:val="single" w:color="FFFFFF" w:sz="4" w:space="0"/>
        </w:tcBorders>
        <w:shd w:val="clear" w:color="D99795" w:fill="D99795"/>
      </w:tcPr>
    </w:tblStylePr>
    <w:tblStylePr w:type="neCell"/>
    <w:tblStylePr w:type="nwCell"/>
    <w:tblStylePr w:type="seCell"/>
    <w:tblStylePr w:type="swCell"/>
  </w:style>
  <w:style w:type="table" w:customStyle="1" w:styleId="150">
    <w:name w:val="List Table 5 Dark - Accent 3"/>
    <w:basedOn w:val="33"/>
    <w:qFormat/>
    <w:uiPriority w:val="99"/>
    <w:pPr>
      <w:spacing w:after="0" w:line="240" w:lineRule="auto"/>
    </w:pPr>
    <w:tblPr>
      <w:tblBorders>
        <w:top w:val="single" w:color="C3D69C" w:sz="32" w:space="0"/>
        <w:left w:val="single" w:color="C3D69C" w:sz="32" w:space="0"/>
        <w:bottom w:val="single" w:color="C3D69C" w:sz="32" w:space="0"/>
        <w:right w:val="single" w:color="C3D69C" w:sz="32" w:space="0"/>
      </w:tblBorders>
    </w:tblPr>
    <w:tblStylePr w:type="firstRow">
      <w:rPr>
        <w:rFonts w:ascii="Arial" w:hAnsi="Arial"/>
        <w:b/>
        <w:color w:val="FFFFFF"/>
        <w:sz w:val="22"/>
      </w:rPr>
      <w:tcPr>
        <w:tcBorders>
          <w:top w:val="single" w:color="C3D69C" w:sz="32" w:space="0"/>
          <w:bottom w:val="single" w:color="FFFFFF" w:sz="12" w:space="0"/>
        </w:tcBorders>
        <w:shd w:val="clear" w:color="C3D69C" w:fill="C3D69C"/>
      </w:tcPr>
    </w:tblStylePr>
    <w:tblStylePr w:type="lastRow">
      <w:rPr>
        <w:rFonts w:ascii="Arial" w:hAnsi="Arial"/>
        <w:b/>
        <w:color w:val="FFFFFF"/>
        <w:sz w:val="22"/>
      </w:rPr>
    </w:tblStylePr>
    <w:tblStylePr w:type="firstCol">
      <w:rPr>
        <w:rFonts w:ascii="Arial" w:hAnsi="Arial"/>
        <w:b/>
        <w:color w:val="FFFFFF"/>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clear" w:color="C3D69C" w:fill="C3D69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C" w:fill="C3D69C"/>
      </w:tcPr>
    </w:tblStylePr>
    <w:tblStylePr w:type="band2Horz">
      <w:tcPr>
        <w:tcBorders>
          <w:top w:val="single" w:color="FFFFFF" w:sz="4" w:space="0"/>
          <w:bottom w:val="single" w:color="FFFFFF" w:sz="4" w:space="0"/>
        </w:tcBorders>
        <w:shd w:val="clear" w:color="C3D69C" w:fill="C3D69C"/>
      </w:tcPr>
    </w:tblStylePr>
    <w:tblStylePr w:type="neCell"/>
    <w:tblStylePr w:type="nwCell"/>
    <w:tblStylePr w:type="seCell"/>
    <w:tblStylePr w:type="swCell"/>
  </w:style>
  <w:style w:type="table" w:customStyle="1" w:styleId="151">
    <w:name w:val="List Table 5 Dark - Accent 4"/>
    <w:basedOn w:val="33"/>
    <w:qFormat/>
    <w:uiPriority w:val="99"/>
    <w:pPr>
      <w:spacing w:after="0" w:line="240" w:lineRule="auto"/>
    </w:pPr>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52">
    <w:name w:val="List Table 5 Dark - Accent 5"/>
    <w:basedOn w:val="33"/>
    <w:qFormat/>
    <w:uiPriority w:val="99"/>
    <w:pPr>
      <w:spacing w:after="0" w:line="240" w:lineRule="auto"/>
    </w:pPr>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53">
    <w:name w:val="List Table 5 Dark - Accent 6"/>
    <w:basedOn w:val="33"/>
    <w:qFormat/>
    <w:uiPriority w:val="99"/>
    <w:pPr>
      <w:spacing w:after="0" w:line="240" w:lineRule="auto"/>
    </w:pPr>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54">
    <w:name w:val="List Table 6 Colorful"/>
    <w:basedOn w:val="33"/>
    <w:qFormat/>
    <w:uiPriority w:val="99"/>
    <w:pPr>
      <w:spacing w:after="0" w:line="240" w:lineRule="auto"/>
    </w:pPr>
    <w:tblPr>
      <w:tblBorders>
        <w:top w:val="single" w:color="7E7E7E" w:sz="4" w:space="0"/>
        <w:bottom w:val="single" w:color="7E7E7E" w:sz="4" w:space="0"/>
      </w:tblBorders>
    </w:tblPr>
    <w:tblStylePr w:type="firstRow">
      <w:rPr>
        <w:b/>
        <w:color w:val="000000"/>
      </w:rPr>
      <w:tcPr>
        <w:tcBorders>
          <w:bottom w:val="single" w:color="7E7E7E" w:sz="4" w:space="0"/>
        </w:tcBorders>
      </w:tcPr>
    </w:tblStylePr>
    <w:tblStylePr w:type="lastRow">
      <w:rPr>
        <w:b/>
        <w:color w:val="000000"/>
      </w:rPr>
      <w:tcPr>
        <w:tcBorders>
          <w:top w:val="single" w:color="7E7E7E" w:sz="4" w:space="0"/>
        </w:tcBorders>
      </w:tcPr>
    </w:tblStylePr>
    <w:tblStylePr w:type="firstCol">
      <w:rPr>
        <w:b/>
        <w:color w:val="000000"/>
      </w:rPr>
    </w:tblStylePr>
    <w:tblStylePr w:type="lastCol">
      <w:rPr>
        <w:b/>
        <w:color w:val="000000"/>
      </w:rPr>
    </w:tblStylePr>
    <w:tblStylePr w:type="band1Vert">
      <w:tcPr>
        <w:shd w:val="clear" w:color="BEBEBE" w:fill="BEBEBE"/>
      </w:tcPr>
    </w:tblStylePr>
    <w:tblStylePr w:type="band2Vert"/>
    <w:tblStylePr w:type="band1Horz">
      <w:rPr>
        <w:rFonts w:ascii="Arial" w:hAnsi="Arial"/>
        <w:color w:val="000000"/>
        <w:sz w:val="22"/>
      </w:rPr>
      <w:tcPr>
        <w:shd w:val="clear" w:color="BEBEBE" w:fill="BEBEBE"/>
      </w:tcPr>
    </w:tblStylePr>
    <w:tblStylePr w:type="band2Horz">
      <w:rPr>
        <w:rFonts w:ascii="Arial" w:hAnsi="Arial"/>
        <w:color w:val="000000"/>
        <w:sz w:val="22"/>
      </w:rPr>
    </w:tblStylePr>
    <w:tblStylePr w:type="neCell"/>
    <w:tblStylePr w:type="nwCell"/>
    <w:tblStylePr w:type="seCell"/>
    <w:tblStylePr w:type="swCell"/>
  </w:style>
  <w:style w:type="table" w:customStyle="1" w:styleId="155">
    <w:name w:val="List Table 6 Colorful - Accent 1"/>
    <w:basedOn w:val="33"/>
    <w:qFormat/>
    <w:uiPriority w:val="99"/>
    <w:pPr>
      <w:spacing w:after="0" w:line="240" w:lineRule="auto"/>
    </w:pPr>
    <w:tblPr>
      <w:tblBorders>
        <w:top w:val="single" w:color="4F81BD" w:sz="4" w:space="0"/>
        <w:bottom w:val="single" w:color="4F81BD" w:sz="4" w:space="0"/>
      </w:tblBorders>
    </w:tblPr>
    <w:tblStylePr w:type="firstRow">
      <w:rPr>
        <w:b/>
        <w:color w:val="2A4B71"/>
      </w:rPr>
      <w:tcPr>
        <w:tcBorders>
          <w:bottom w:val="single" w:color="4F81BD" w:sz="4" w:space="0"/>
        </w:tcBorders>
      </w:tcPr>
    </w:tblStylePr>
    <w:tblStylePr w:type="lastRow">
      <w:rPr>
        <w:b/>
        <w:color w:val="2A4B71"/>
      </w:rPr>
      <w:tcPr>
        <w:tcBorders>
          <w:top w:val="single" w:color="4F81BD" w:sz="4" w:space="0"/>
        </w:tcBorders>
      </w:tcPr>
    </w:tblStylePr>
    <w:tblStylePr w:type="firstCol">
      <w:rPr>
        <w:b/>
        <w:color w:val="2A4B71"/>
      </w:rPr>
    </w:tblStylePr>
    <w:tblStylePr w:type="lastCol">
      <w:rPr>
        <w:b/>
        <w:color w:val="2A4B71"/>
      </w:r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56">
    <w:name w:val="List Table 6 Colorful - Accent 2"/>
    <w:basedOn w:val="33"/>
    <w:qFormat/>
    <w:uiPriority w:val="99"/>
    <w:pPr>
      <w:spacing w:after="0" w:line="240" w:lineRule="auto"/>
    </w:pPr>
    <w:tblPr>
      <w:tblBorders>
        <w:top w:val="single" w:color="D99795" w:sz="4" w:space="0"/>
        <w:bottom w:val="single" w:color="D99795" w:sz="4" w:space="0"/>
      </w:tblBorders>
    </w:tblPr>
    <w:tblStylePr w:type="firstRow">
      <w:rPr>
        <w:b/>
        <w:color w:val="D99795"/>
      </w:rPr>
      <w:tcPr>
        <w:tcBorders>
          <w:bottom w:val="single" w:color="D99795" w:sz="4" w:space="0"/>
        </w:tcBorders>
      </w:tcPr>
    </w:tblStylePr>
    <w:tblStylePr w:type="lastRow">
      <w:rPr>
        <w:b/>
        <w:color w:val="D99795"/>
      </w:rPr>
      <w:tcPr>
        <w:tcBorders>
          <w:top w:val="single" w:color="D99795" w:sz="4" w:space="0"/>
        </w:tcBorders>
      </w:tcPr>
    </w:tblStylePr>
    <w:tblStylePr w:type="firstCol">
      <w:rPr>
        <w:b/>
        <w:color w:val="D99795"/>
      </w:rPr>
    </w:tblStylePr>
    <w:tblStylePr w:type="lastCol">
      <w:rPr>
        <w:b/>
        <w:color w:val="D99795"/>
      </w:r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57">
    <w:name w:val="List Table 6 Colorful - Accent 3"/>
    <w:basedOn w:val="33"/>
    <w:qFormat/>
    <w:uiPriority w:val="99"/>
    <w:pPr>
      <w:spacing w:after="0" w:line="240" w:lineRule="auto"/>
    </w:pPr>
    <w:tblPr>
      <w:tblBorders>
        <w:top w:val="single" w:color="C3D69C" w:sz="4" w:space="0"/>
        <w:bottom w:val="single" w:color="C3D69C" w:sz="4" w:space="0"/>
      </w:tblBorders>
    </w:tblPr>
    <w:tblStylePr w:type="firstRow">
      <w:rPr>
        <w:b/>
        <w:color w:val="C3D69C"/>
      </w:rPr>
      <w:tcPr>
        <w:tcBorders>
          <w:bottom w:val="single" w:color="C3D69C" w:sz="4" w:space="0"/>
        </w:tcBorders>
      </w:tcPr>
    </w:tblStylePr>
    <w:tblStylePr w:type="lastRow">
      <w:rPr>
        <w:b/>
        <w:color w:val="C3D69C"/>
      </w:rPr>
      <w:tcPr>
        <w:tcBorders>
          <w:top w:val="single" w:color="C3D69C" w:sz="4" w:space="0"/>
        </w:tcBorders>
      </w:tcPr>
    </w:tblStylePr>
    <w:tblStylePr w:type="firstCol">
      <w:rPr>
        <w:b/>
        <w:color w:val="C3D69C"/>
      </w:rPr>
    </w:tblStylePr>
    <w:tblStylePr w:type="lastCol">
      <w:rPr>
        <w:b/>
        <w:color w:val="C3D69C"/>
      </w:r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58">
    <w:name w:val="List Table 6 Colorful - Accent 4"/>
    <w:basedOn w:val="33"/>
    <w:qFormat/>
    <w:uiPriority w:val="99"/>
    <w:pPr>
      <w:spacing w:after="0" w:line="240" w:lineRule="auto"/>
    </w:pPr>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59">
    <w:name w:val="List Table 6 Colorful - Accent 5"/>
    <w:basedOn w:val="33"/>
    <w:qFormat/>
    <w:uiPriority w:val="99"/>
    <w:pPr>
      <w:spacing w:after="0" w:line="240" w:lineRule="auto"/>
    </w:pPr>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60">
    <w:name w:val="List Table 6 Colorful - Accent 6"/>
    <w:basedOn w:val="33"/>
    <w:qFormat/>
    <w:uiPriority w:val="99"/>
    <w:pPr>
      <w:spacing w:after="0" w:line="240" w:lineRule="auto"/>
    </w:pPr>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61">
    <w:name w:val="List Table 7 Colorful"/>
    <w:basedOn w:val="33"/>
    <w:qFormat/>
    <w:uiPriority w:val="99"/>
    <w:pPr>
      <w:spacing w:after="0" w:line="240" w:lineRule="auto"/>
    </w:pPr>
    <w:tblPr>
      <w:tblBorders>
        <w:right w:val="single" w:color="7E7E7E" w:sz="4" w:space="0"/>
      </w:tblBorders>
    </w:tblPr>
    <w:tblStylePr w:type="firstRow">
      <w:rPr>
        <w:rFonts w:ascii="Arial" w:hAnsi="Arial"/>
        <w:i/>
        <w:color w:val="7E7E7E"/>
        <w:sz w:val="22"/>
      </w:rPr>
      <w:tcPr>
        <w:tcBorders>
          <w:top w:val="nil"/>
          <w:left w:val="nil"/>
          <w:bottom w:val="single" w:color="7E7E7E" w:sz="4" w:space="0"/>
          <w:right w:val="nil"/>
        </w:tcBorders>
        <w:shd w:val="clear" w:color="FFFFFF" w:fill="FFFFFF"/>
      </w:tcPr>
    </w:tblStylePr>
    <w:tblStylePr w:type="lastRow">
      <w:rPr>
        <w:rFonts w:ascii="Arial" w:hAnsi="Arial"/>
        <w:i/>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BEBEBE" w:fill="BEBEBE"/>
      </w:tcPr>
    </w:tblStylePr>
    <w:tblStylePr w:type="band2Vert"/>
    <w:tblStylePr w:type="band1Horz">
      <w:rPr>
        <w:rFonts w:ascii="Arial" w:hAnsi="Arial"/>
        <w:color w:val="7E7E7E"/>
        <w:sz w:val="22"/>
      </w:rPr>
      <w:tcPr>
        <w:shd w:val="clear" w:color="BEBEBE" w:fill="BEBEBE"/>
      </w:tcPr>
    </w:tblStylePr>
    <w:tblStylePr w:type="band2Horz">
      <w:rPr>
        <w:rFonts w:ascii="Arial" w:hAnsi="Arial"/>
        <w:color w:val="7E7E7E"/>
        <w:sz w:val="22"/>
      </w:rPr>
    </w:tblStylePr>
    <w:tblStylePr w:type="neCell"/>
    <w:tblStylePr w:type="nwCell"/>
    <w:tblStylePr w:type="seCell"/>
    <w:tblStylePr w:type="swCell"/>
  </w:style>
  <w:style w:type="table" w:customStyle="1" w:styleId="162">
    <w:name w:val="List Table 7 Colorful - Accent 1"/>
    <w:basedOn w:val="33"/>
    <w:qFormat/>
    <w:uiPriority w:val="99"/>
    <w:pPr>
      <w:spacing w:after="0" w:line="240" w:lineRule="auto"/>
    </w:pPr>
    <w:tblPr>
      <w:tblBorders>
        <w:right w:val="single" w:color="4F81BD" w:sz="4" w:space="0"/>
      </w:tblBorders>
    </w:tblPr>
    <w:tblStylePr w:type="firstRow">
      <w:rPr>
        <w:rFonts w:ascii="Arial" w:hAnsi="Arial"/>
        <w:i/>
        <w:color w:val="2A4B71"/>
        <w:sz w:val="22"/>
      </w:rPr>
      <w:tcPr>
        <w:tcBorders>
          <w:top w:val="nil"/>
          <w:left w:val="nil"/>
          <w:bottom w:val="single" w:color="4F81BD" w:sz="4" w:space="0"/>
          <w:right w:val="nil"/>
        </w:tcBorders>
        <w:shd w:val="clear" w:color="FFFFFF" w:fill="FFFFFF"/>
      </w:tcPr>
    </w:tblStylePr>
    <w:tblStylePr w:type="lastRow">
      <w:rPr>
        <w:rFonts w:ascii="Arial" w:hAnsi="Arial"/>
        <w:i/>
        <w:color w:val="2A4B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B71"/>
        <w:sz w:val="22"/>
      </w:rPr>
      <w:tcPr>
        <w:tcBorders>
          <w:top w:val="nil"/>
          <w:left w:val="nil"/>
          <w:bottom w:val="nil"/>
          <w:right w:val="single" w:color="4F81BD" w:sz="4" w:space="0"/>
        </w:tcBorders>
        <w:shd w:val="clear" w:color="FFFFFF" w:fill="auto"/>
      </w:tcPr>
    </w:tblStylePr>
    <w:tblStylePr w:type="lastCol">
      <w:rPr>
        <w:rFonts w:ascii="Arial" w:hAnsi="Arial"/>
        <w:i/>
        <w:color w:val="2A4B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63">
    <w:name w:val="List Table 7 Colorful - Accent 2"/>
    <w:basedOn w:val="33"/>
    <w:qFormat/>
    <w:uiPriority w:val="99"/>
    <w:pPr>
      <w:spacing w:after="0" w:line="240" w:lineRule="auto"/>
    </w:pPr>
    <w:tblPr>
      <w:tblBorders>
        <w:right w:val="single" w:color="D99795" w:sz="4" w:space="0"/>
      </w:tblBorders>
    </w:tblPr>
    <w:tblStylePr w:type="firstRow">
      <w:rPr>
        <w:rFonts w:ascii="Arial" w:hAnsi="Arial"/>
        <w:i/>
        <w:color w:val="D99795"/>
        <w:sz w:val="22"/>
      </w:rPr>
      <w:tcPr>
        <w:tcBorders>
          <w:top w:val="nil"/>
          <w:left w:val="nil"/>
          <w:bottom w:val="single" w:color="D99795" w:sz="4" w:space="0"/>
          <w:right w:val="nil"/>
        </w:tcBorders>
        <w:shd w:val="clear" w:color="FFFFFF" w:fill="FFFFFF"/>
      </w:tcPr>
    </w:tblStylePr>
    <w:tblStylePr w:type="lastRow">
      <w:rPr>
        <w:rFonts w:ascii="Arial" w:hAnsi="Arial"/>
        <w:i/>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64">
    <w:name w:val="List Table 7 Colorful - Accent 3"/>
    <w:basedOn w:val="33"/>
    <w:qFormat/>
    <w:uiPriority w:val="99"/>
    <w:pPr>
      <w:spacing w:after="0" w:line="240" w:lineRule="auto"/>
    </w:pPr>
    <w:tblPr>
      <w:tblBorders>
        <w:right w:val="single" w:color="C3D69C" w:sz="4" w:space="0"/>
      </w:tblBorders>
    </w:tblPr>
    <w:tblStylePr w:type="firstRow">
      <w:rPr>
        <w:rFonts w:ascii="Arial" w:hAnsi="Arial"/>
        <w:i/>
        <w:color w:val="C3D69C"/>
        <w:sz w:val="22"/>
      </w:rPr>
      <w:tcPr>
        <w:tcBorders>
          <w:top w:val="nil"/>
          <w:left w:val="nil"/>
          <w:bottom w:val="single" w:color="C3D69C" w:sz="4" w:space="0"/>
          <w:right w:val="nil"/>
        </w:tcBorders>
        <w:shd w:val="clear" w:color="FFFFFF" w:fill="FFFFFF"/>
      </w:tcPr>
    </w:tblStylePr>
    <w:tblStylePr w:type="lastRow">
      <w:rPr>
        <w:rFonts w:ascii="Arial" w:hAnsi="Arial"/>
        <w:i/>
        <w:color w:val="C3D69C"/>
        <w:sz w:val="22"/>
      </w:rPr>
      <w:tcPr>
        <w:tcBorders>
          <w:top w:val="single" w:color="C3D69C" w:sz="4" w:space="0"/>
          <w:left w:val="nil"/>
          <w:bottom w:val="nil"/>
          <w:right w:val="nil"/>
        </w:tcBorders>
        <w:shd w:val="clear" w:color="FFFFFF" w:fill="FFFFFF"/>
      </w:tcPr>
    </w:tblStylePr>
    <w:tblStylePr w:type="firstCol">
      <w:pPr>
        <w:jc w:val="right"/>
      </w:pPr>
      <w:rPr>
        <w:rFonts w:ascii="Arial" w:hAnsi="Arial"/>
        <w:i/>
        <w:color w:val="C3D69C"/>
        <w:sz w:val="22"/>
      </w:rPr>
      <w:tcPr>
        <w:tcBorders>
          <w:top w:val="nil"/>
          <w:left w:val="nil"/>
          <w:bottom w:val="nil"/>
          <w:right w:val="single" w:color="C3D69C" w:sz="4" w:space="0"/>
        </w:tcBorders>
        <w:shd w:val="clear" w:color="FFFFFF" w:fill="auto"/>
      </w:tcPr>
    </w:tblStylePr>
    <w:tblStylePr w:type="lastCol">
      <w:rPr>
        <w:rFonts w:ascii="Arial" w:hAnsi="Arial"/>
        <w:i/>
        <w:color w:val="C3D69C"/>
        <w:sz w:val="22"/>
      </w:rPr>
      <w:tcPr>
        <w:tcBorders>
          <w:top w:val="nil"/>
          <w:left w:val="single" w:color="C3D69C" w:sz="4" w:space="0"/>
          <w:bottom w:val="nil"/>
          <w:right w:val="nil"/>
        </w:tcBorders>
        <w:shd w:val="clear" w:color="FFFFFF" w:fill="auto"/>
      </w:tc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65">
    <w:name w:val="List Table 7 Colorful - Accent 4"/>
    <w:basedOn w:val="33"/>
    <w:qFormat/>
    <w:uiPriority w:val="99"/>
    <w:pPr>
      <w:spacing w:after="0" w:line="240" w:lineRule="auto"/>
    </w:pPr>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66">
    <w:name w:val="List Table 7 Colorful - Accent 5"/>
    <w:basedOn w:val="33"/>
    <w:qFormat/>
    <w:uiPriority w:val="99"/>
    <w:pPr>
      <w:spacing w:after="0" w:line="240" w:lineRule="auto"/>
    </w:pPr>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67">
    <w:name w:val="List Table 7 Colorful - Accent 6"/>
    <w:basedOn w:val="33"/>
    <w:qFormat/>
    <w:uiPriority w:val="99"/>
    <w:pPr>
      <w:spacing w:after="0" w:line="240" w:lineRule="auto"/>
    </w:pPr>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68">
    <w:name w:val="Lined - Accent"/>
    <w:basedOn w:val="33"/>
    <w:qFormat/>
    <w:uiPriority w:val="99"/>
    <w:pPr>
      <w:spacing w:after="0" w:line="240" w:lineRule="auto"/>
    </w:pPr>
    <w:rPr>
      <w:color w:val="404040"/>
    </w:r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69">
    <w:name w:val="Lined - Accent 1"/>
    <w:basedOn w:val="33"/>
    <w:qFormat/>
    <w:uiPriority w:val="99"/>
    <w:pPr>
      <w:spacing w:after="0" w:line="240" w:lineRule="auto"/>
    </w:pPr>
    <w:rPr>
      <w:color w:val="404040"/>
    </w:r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70">
    <w:name w:val="Lined - Accent 2"/>
    <w:basedOn w:val="33"/>
    <w:qFormat/>
    <w:uiPriority w:val="99"/>
    <w:pPr>
      <w:spacing w:after="0" w:line="240" w:lineRule="auto"/>
    </w:pPr>
    <w:rPr>
      <w:color w:val="404040"/>
    </w:r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71">
    <w:name w:val="Lined - Accent 3"/>
    <w:basedOn w:val="33"/>
    <w:qFormat/>
    <w:uiPriority w:val="99"/>
    <w:pPr>
      <w:spacing w:after="0" w:line="240" w:lineRule="auto"/>
    </w:pPr>
    <w:rPr>
      <w:color w:val="404040"/>
    </w:r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72">
    <w:name w:val="Lined - Accent 4"/>
    <w:basedOn w:val="33"/>
    <w:qFormat/>
    <w:uiPriority w:val="99"/>
    <w:pPr>
      <w:spacing w:after="0" w:line="240" w:lineRule="auto"/>
    </w:pPr>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73">
    <w:name w:val="Lined - Accent 5"/>
    <w:basedOn w:val="33"/>
    <w:qFormat/>
    <w:uiPriority w:val="99"/>
    <w:pPr>
      <w:spacing w:after="0" w:line="240" w:lineRule="auto"/>
    </w:pPr>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74">
    <w:name w:val="Lined - Accent 6"/>
    <w:basedOn w:val="33"/>
    <w:qFormat/>
    <w:uiPriority w:val="99"/>
    <w:pPr>
      <w:spacing w:after="0" w:line="240" w:lineRule="auto"/>
    </w:pPr>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75">
    <w:name w:val="Bordered &amp; Lined - Accent"/>
    <w:basedOn w:val="33"/>
    <w:qFormat/>
    <w:uiPriority w:val="99"/>
    <w:pPr>
      <w:spacing w:after="0" w:line="240" w:lineRule="auto"/>
    </w:pPr>
    <w:rPr>
      <w:color w:val="404040"/>
    </w:rPr>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76">
    <w:name w:val="Bordered &amp; Lined - Accent 1"/>
    <w:basedOn w:val="33"/>
    <w:qFormat/>
    <w:uiPriority w:val="99"/>
    <w:pPr>
      <w:spacing w:after="0" w:line="240" w:lineRule="auto"/>
    </w:pPr>
    <w:rPr>
      <w:color w:val="404040"/>
    </w:rPr>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77">
    <w:name w:val="Bordered &amp; Lined - Accent 2"/>
    <w:basedOn w:val="33"/>
    <w:qFormat/>
    <w:uiPriority w:val="99"/>
    <w:pPr>
      <w:spacing w:after="0" w:line="240" w:lineRule="auto"/>
    </w:pPr>
    <w:rPr>
      <w:color w:val="404040"/>
    </w:rPr>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78">
    <w:name w:val="Bordered &amp; Lined - Accent 3"/>
    <w:basedOn w:val="33"/>
    <w:qFormat/>
    <w:uiPriority w:val="99"/>
    <w:pPr>
      <w:spacing w:after="0" w:line="240" w:lineRule="auto"/>
    </w:pPr>
    <w:rPr>
      <w:color w:val="404040"/>
    </w:rPr>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79">
    <w:name w:val="Bordered &amp; Lined - Accent 4"/>
    <w:basedOn w:val="33"/>
    <w:qFormat/>
    <w:uiPriority w:val="99"/>
    <w:pPr>
      <w:spacing w:after="0" w:line="240" w:lineRule="auto"/>
    </w:pPr>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80">
    <w:name w:val="Bordered &amp; Lined - Accent 5"/>
    <w:basedOn w:val="33"/>
    <w:qFormat/>
    <w:uiPriority w:val="99"/>
    <w:pPr>
      <w:spacing w:after="0" w:line="240" w:lineRule="auto"/>
    </w:pPr>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81">
    <w:name w:val="Bordered &amp; Lined - Accent 6"/>
    <w:basedOn w:val="33"/>
    <w:qFormat/>
    <w:uiPriority w:val="99"/>
    <w:pPr>
      <w:spacing w:after="0" w:line="240" w:lineRule="auto"/>
    </w:pPr>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82">
    <w:name w:val="Bordered"/>
    <w:basedOn w:val="33"/>
    <w:qFormat/>
    <w:uiPriority w:val="99"/>
    <w:pPr>
      <w:spacing w:after="0" w:line="240" w:lineRule="auto"/>
    </w:pPr>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rFonts w:ascii="Arial" w:hAnsi="Arial"/>
        <w:color w:val="404040"/>
        <w:sz w:val="22"/>
      </w:rPr>
      <w:tcPr>
        <w:tcBorders>
          <w:bottom w:val="single" w:color="7E7E7E" w:sz="12" w:space="0"/>
        </w:tcBorders>
      </w:tcPr>
    </w:tblStylePr>
    <w:tblStylePr w:type="lastRow">
      <w:rPr>
        <w:rFonts w:ascii="Arial" w:hAnsi="Arial"/>
        <w:color w:val="404040"/>
        <w:sz w:val="22"/>
      </w:rPr>
      <w:tcPr>
        <w:tcBorders>
          <w:top w:val="single" w:color="7E7E7E"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sz="12" w:space="0"/>
        </w:tcBorders>
      </w:tcPr>
    </w:tblStylePr>
    <w:tblStylePr w:type="band1Vert"/>
    <w:tblStylePr w:type="band2Vert"/>
    <w:tblStylePr w:type="band1Horz">
      <w:rPr>
        <w:rFonts w:ascii="Arial" w:hAnsi="Arial"/>
        <w:color w:val="404040"/>
        <w:sz w:val="22"/>
      </w:rPr>
      <w:tcPr>
        <w:tcBorders>
          <w:top w:val="single" w:color="D8D8D8" w:sz="4" w:space="0"/>
          <w:left w:val="single" w:color="D8D8D8" w:sz="4" w:space="0"/>
          <w:bottom w:val="single" w:color="D8D8D8" w:sz="4" w:space="0"/>
          <w:right w:val="single" w:color="D8D8D8" w:sz="4" w:space="0"/>
        </w:tcBorders>
      </w:tcPr>
    </w:tblStylePr>
    <w:tblStylePr w:type="band2Horz"/>
    <w:tblStylePr w:type="neCell"/>
    <w:tblStylePr w:type="nwCell"/>
    <w:tblStylePr w:type="seCell"/>
    <w:tblStylePr w:type="swCell"/>
  </w:style>
  <w:style w:type="table" w:customStyle="1" w:styleId="183">
    <w:name w:val="Bordered - Accent 1"/>
    <w:basedOn w:val="33"/>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184">
    <w:name w:val="Bordered - Accent 2"/>
    <w:basedOn w:val="33"/>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rFonts w:ascii="Arial" w:hAnsi="Arial"/>
        <w:color w:val="404040"/>
        <w:sz w:val="22"/>
      </w:rPr>
      <w:tcPr>
        <w:tcBorders>
          <w:bottom w:val="single" w:color="D99795" w:sz="12" w:space="0"/>
        </w:tcBorders>
      </w:tcPr>
    </w:tblStylePr>
    <w:tblStylePr w:type="lastRow">
      <w:rPr>
        <w:rFonts w:ascii="Arial" w:hAnsi="Arial"/>
        <w:color w:val="404040"/>
        <w:sz w:val="22"/>
      </w:rPr>
      <w:tcPr>
        <w:tcBorders>
          <w:top w:val="single" w:color="D997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sz="12" w:space="0"/>
        </w:tcBorders>
      </w:tc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185">
    <w:name w:val="Bordered - Accent 3"/>
    <w:basedOn w:val="33"/>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C" w:sz="12" w:space="0"/>
        </w:tcBorders>
      </w:tcPr>
    </w:tblStylePr>
    <w:tblStylePr w:type="lastRow">
      <w:rPr>
        <w:rFonts w:ascii="Arial" w:hAnsi="Arial"/>
        <w:color w:val="404040"/>
        <w:sz w:val="22"/>
      </w:rPr>
      <w:tcPr>
        <w:tcBorders>
          <w:top w:val="single" w:color="C3D69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186">
    <w:name w:val="Bordered - Accent 4"/>
    <w:basedOn w:val="33"/>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187">
    <w:name w:val="Bordered - Accent 5"/>
    <w:basedOn w:val="33"/>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188">
    <w:name w:val="Bordered - Accent 6"/>
    <w:basedOn w:val="33"/>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189">
    <w:name w:val="Heading 1 Char_9c05a4ce-db00-424e-9d46-22eb3742d0ad"/>
    <w:basedOn w:val="35"/>
    <w:link w:val="2"/>
    <w:qFormat/>
    <w:uiPriority w:val="9"/>
    <w:rPr>
      <w:rFonts w:ascii="Arial" w:hAnsi="Arial" w:eastAsia="Arial" w:cs="Arial"/>
      <w:color w:val="366091"/>
      <w:sz w:val="40"/>
      <w:szCs w:val="40"/>
    </w:rPr>
  </w:style>
  <w:style w:type="character" w:customStyle="1" w:styleId="190">
    <w:name w:val="Heading 2 Char_261e013e-775b-401d-bcac-19053e93e310"/>
    <w:basedOn w:val="35"/>
    <w:link w:val="3"/>
    <w:qFormat/>
    <w:uiPriority w:val="9"/>
    <w:rPr>
      <w:rFonts w:ascii="Arial" w:hAnsi="Arial" w:eastAsia="Arial" w:cs="Arial"/>
      <w:color w:val="366091"/>
      <w:sz w:val="32"/>
      <w:szCs w:val="32"/>
    </w:rPr>
  </w:style>
  <w:style w:type="character" w:customStyle="1" w:styleId="191">
    <w:name w:val="Heading 3 Char_1fb9955b-9e15-4fca-b891-22787aa8b2ad"/>
    <w:basedOn w:val="35"/>
    <w:link w:val="4"/>
    <w:qFormat/>
    <w:uiPriority w:val="9"/>
    <w:rPr>
      <w:rFonts w:ascii="Arial" w:hAnsi="Arial" w:eastAsia="Arial" w:cs="Arial"/>
      <w:color w:val="366091"/>
      <w:sz w:val="28"/>
      <w:szCs w:val="28"/>
    </w:rPr>
  </w:style>
  <w:style w:type="character" w:customStyle="1" w:styleId="192">
    <w:name w:val="Heading 4 Char_88bbfdd5-a179-42bf-82c1-b2ac8a0e2c45"/>
    <w:basedOn w:val="35"/>
    <w:link w:val="5"/>
    <w:qFormat/>
    <w:uiPriority w:val="9"/>
    <w:rPr>
      <w:rFonts w:ascii="Arial" w:hAnsi="Arial" w:eastAsia="Arial" w:cs="Arial"/>
      <w:i/>
      <w:iCs/>
      <w:color w:val="366091"/>
    </w:rPr>
  </w:style>
  <w:style w:type="character" w:customStyle="1" w:styleId="193">
    <w:name w:val="Heading 5 Char_fc817bdd-e0e7-4257-8fef-2856d5629f1e"/>
    <w:basedOn w:val="35"/>
    <w:link w:val="6"/>
    <w:qFormat/>
    <w:uiPriority w:val="9"/>
    <w:rPr>
      <w:rFonts w:ascii="Arial" w:hAnsi="Arial" w:eastAsia="Arial" w:cs="Arial"/>
      <w:color w:val="366091"/>
    </w:rPr>
  </w:style>
  <w:style w:type="character" w:customStyle="1" w:styleId="194">
    <w:name w:val="Heading 6 Char_a83dce1e-6574-4be3-af37-0664d1efedbf"/>
    <w:basedOn w:val="35"/>
    <w:link w:val="7"/>
    <w:qFormat/>
    <w:uiPriority w:val="9"/>
    <w:rPr>
      <w:rFonts w:ascii="Arial" w:hAnsi="Arial" w:eastAsia="Arial" w:cs="Arial"/>
      <w:i/>
      <w:iCs/>
      <w:color w:val="585858"/>
    </w:rPr>
  </w:style>
  <w:style w:type="character" w:customStyle="1" w:styleId="195">
    <w:name w:val="Heading 7 Char_f480e5f7-8133-439b-92d5-5f899548f7bd"/>
    <w:basedOn w:val="35"/>
    <w:link w:val="8"/>
    <w:qFormat/>
    <w:uiPriority w:val="9"/>
    <w:rPr>
      <w:rFonts w:ascii="Arial" w:hAnsi="Arial" w:eastAsia="Arial" w:cs="Arial"/>
      <w:color w:val="585858"/>
    </w:rPr>
  </w:style>
  <w:style w:type="character" w:customStyle="1" w:styleId="196">
    <w:name w:val="Heading 8 Char_de8823cc-07ea-4afc-930a-f7e77581486b"/>
    <w:basedOn w:val="35"/>
    <w:link w:val="9"/>
    <w:qFormat/>
    <w:uiPriority w:val="9"/>
    <w:rPr>
      <w:rFonts w:ascii="Arial" w:hAnsi="Arial" w:eastAsia="Arial" w:cs="Arial"/>
      <w:i/>
      <w:iCs/>
      <w:color w:val="262626"/>
    </w:rPr>
  </w:style>
  <w:style w:type="character" w:customStyle="1" w:styleId="197">
    <w:name w:val="Heading 9 Char_9fd9a8ea-214a-4dd2-90c7-a2866498860a"/>
    <w:basedOn w:val="35"/>
    <w:link w:val="10"/>
    <w:qFormat/>
    <w:uiPriority w:val="9"/>
    <w:rPr>
      <w:rFonts w:ascii="Arial" w:hAnsi="Arial" w:eastAsia="Arial" w:cs="Arial"/>
      <w:i/>
      <w:iCs/>
      <w:color w:val="262626"/>
    </w:rPr>
  </w:style>
  <w:style w:type="character" w:customStyle="1" w:styleId="198">
    <w:name w:val="Title Char_ccf3cc56-532c-4f11-8f20-4dbea40d8965"/>
    <w:basedOn w:val="35"/>
    <w:link w:val="32"/>
    <w:qFormat/>
    <w:uiPriority w:val="10"/>
    <w:rPr>
      <w:rFonts w:ascii="Arial" w:hAnsi="Arial" w:eastAsia="Arial" w:cs="Arial"/>
      <w:spacing w:val="-10"/>
      <w:sz w:val="56"/>
      <w:szCs w:val="56"/>
    </w:rPr>
  </w:style>
  <w:style w:type="character" w:customStyle="1" w:styleId="199">
    <w:name w:val="Subtitle Char"/>
    <w:basedOn w:val="35"/>
    <w:link w:val="24"/>
    <w:qFormat/>
    <w:uiPriority w:val="11"/>
    <w:rPr>
      <w:color w:val="585858"/>
      <w:spacing w:val="15"/>
      <w:sz w:val="28"/>
      <w:szCs w:val="28"/>
    </w:rPr>
  </w:style>
  <w:style w:type="paragraph" w:styleId="200">
    <w:name w:val="Quote"/>
    <w:basedOn w:val="1"/>
    <w:next w:val="1"/>
    <w:link w:val="201"/>
    <w:qFormat/>
    <w:uiPriority w:val="29"/>
    <w:pPr>
      <w:spacing w:before="160"/>
      <w:jc w:val="center"/>
    </w:pPr>
    <w:rPr>
      <w:i/>
      <w:iCs/>
      <w:color w:val="3F3F3F"/>
    </w:rPr>
  </w:style>
  <w:style w:type="character" w:customStyle="1" w:styleId="201">
    <w:name w:val="Quote Char_ccf2a4d4-1461-4666-b570-8875bb02e635"/>
    <w:basedOn w:val="35"/>
    <w:link w:val="200"/>
    <w:qFormat/>
    <w:uiPriority w:val="29"/>
    <w:rPr>
      <w:i/>
      <w:iCs/>
      <w:color w:val="3F3F3F"/>
    </w:rPr>
  </w:style>
  <w:style w:type="paragraph" w:styleId="202">
    <w:name w:val="List Paragraph"/>
    <w:basedOn w:val="1"/>
    <w:qFormat/>
    <w:uiPriority w:val="34"/>
    <w:pPr>
      <w:ind w:left="720"/>
      <w:contextualSpacing/>
    </w:pPr>
  </w:style>
  <w:style w:type="character" w:customStyle="1" w:styleId="203">
    <w:name w:val="Intense Emphasis_6003fda1-ab4b-43dd-ab65-58015b2ee319"/>
    <w:basedOn w:val="35"/>
    <w:qFormat/>
    <w:uiPriority w:val="21"/>
    <w:rPr>
      <w:i/>
      <w:iCs/>
      <w:color w:val="366091"/>
    </w:rPr>
  </w:style>
  <w:style w:type="paragraph" w:styleId="204">
    <w:name w:val="Intense Quote"/>
    <w:basedOn w:val="1"/>
    <w:next w:val="1"/>
    <w:link w:val="205"/>
    <w:qFormat/>
    <w:uiPriority w:val="30"/>
    <w:pPr>
      <w:pBdr>
        <w:top w:val="single" w:color="366091" w:sz="4" w:space="10"/>
        <w:bottom w:val="single" w:color="366091" w:sz="4" w:space="10"/>
      </w:pBdr>
      <w:spacing w:before="360" w:after="360"/>
      <w:ind w:left="864" w:right="864"/>
      <w:jc w:val="center"/>
    </w:pPr>
    <w:rPr>
      <w:i/>
      <w:iCs/>
      <w:color w:val="366091"/>
    </w:rPr>
  </w:style>
  <w:style w:type="character" w:customStyle="1" w:styleId="205">
    <w:name w:val="Intense Quote Char_1d7159b2-3829-488d-b028-e7af959062fe"/>
    <w:basedOn w:val="35"/>
    <w:link w:val="204"/>
    <w:qFormat/>
    <w:uiPriority w:val="30"/>
    <w:rPr>
      <w:i/>
      <w:iCs/>
      <w:color w:val="366091"/>
    </w:rPr>
  </w:style>
  <w:style w:type="character" w:customStyle="1" w:styleId="206">
    <w:name w:val="Intense Reference_e7ed30c6-6cfd-4721-91ff-3f2766294852"/>
    <w:basedOn w:val="35"/>
    <w:qFormat/>
    <w:uiPriority w:val="32"/>
    <w:rPr>
      <w:b/>
      <w:bCs/>
      <w:smallCaps/>
      <w:color w:val="366091"/>
      <w:spacing w:val="5"/>
    </w:rPr>
  </w:style>
  <w:style w:type="paragraph" w:styleId="207">
    <w:name w:val="No Spacing"/>
    <w:basedOn w:val="1"/>
    <w:qFormat/>
    <w:uiPriority w:val="1"/>
    <w:pPr>
      <w:spacing w:after="0" w:line="240" w:lineRule="auto"/>
    </w:pPr>
  </w:style>
  <w:style w:type="character" w:customStyle="1" w:styleId="208">
    <w:name w:val="Subtle Emphasis_c43a48b1-73f1-4b00-a504-d74c1e428706"/>
    <w:basedOn w:val="35"/>
    <w:qFormat/>
    <w:uiPriority w:val="19"/>
    <w:rPr>
      <w:i/>
      <w:iCs/>
      <w:color w:val="3F3F3F"/>
    </w:rPr>
  </w:style>
  <w:style w:type="character" w:customStyle="1" w:styleId="209">
    <w:name w:val="Subtle Reference_7b3c2422-92e4-40b5-b2a9-ff064669e581"/>
    <w:basedOn w:val="35"/>
    <w:qFormat/>
    <w:uiPriority w:val="31"/>
    <w:rPr>
      <w:smallCaps/>
      <w:color w:val="595959"/>
    </w:rPr>
  </w:style>
  <w:style w:type="character" w:customStyle="1" w:styleId="210">
    <w:name w:val="Book Title_0d4543c7-21a7-4a47-a093-686f1622dd8e"/>
    <w:basedOn w:val="35"/>
    <w:qFormat/>
    <w:uiPriority w:val="33"/>
    <w:rPr>
      <w:b/>
      <w:bCs/>
      <w:i/>
      <w:iCs/>
      <w:spacing w:val="5"/>
    </w:rPr>
  </w:style>
  <w:style w:type="character" w:customStyle="1" w:styleId="211">
    <w:name w:val="Header Char_26bbcbc5-dcdf-4dcc-8cdf-4d94e458490e"/>
    <w:basedOn w:val="35"/>
    <w:link w:val="21"/>
    <w:qFormat/>
    <w:uiPriority w:val="99"/>
  </w:style>
  <w:style w:type="character" w:customStyle="1" w:styleId="212">
    <w:name w:val="Footer Char_44726c7c-fb61-43e0-96ec-5071ff5562bd"/>
    <w:basedOn w:val="35"/>
    <w:link w:val="20"/>
    <w:qFormat/>
    <w:uiPriority w:val="99"/>
  </w:style>
  <w:style w:type="character" w:customStyle="1" w:styleId="213">
    <w:name w:val="Footnote Text Char"/>
    <w:basedOn w:val="35"/>
    <w:link w:val="25"/>
    <w:qFormat/>
    <w:uiPriority w:val="99"/>
    <w:rPr>
      <w:sz w:val="20"/>
      <w:szCs w:val="20"/>
    </w:rPr>
  </w:style>
  <w:style w:type="character" w:customStyle="1" w:styleId="214">
    <w:name w:val="Endnote Text Char"/>
    <w:basedOn w:val="35"/>
    <w:link w:val="19"/>
    <w:qFormat/>
    <w:uiPriority w:val="99"/>
    <w:rPr>
      <w:sz w:val="20"/>
      <w:szCs w:val="20"/>
    </w:rPr>
  </w:style>
  <w:style w:type="character" w:styleId="215">
    <w:name w:val="Placeholder Text"/>
    <w:basedOn w:val="35"/>
    <w:qFormat/>
    <w:uiPriority w:val="99"/>
    <w:rPr>
      <w:color w:val="666666"/>
    </w:rPr>
  </w:style>
  <w:style w:type="paragraph" w:customStyle="1" w:styleId="216">
    <w:name w:val="TOC Heading_35d9a5b8-90bf-45f8-b9e1-b80a5b2525da"/>
    <w:qFormat/>
    <w:uiPriority w:val="39"/>
    <w:rPr>
      <w:rFonts w:hint="default" w:ascii="Times New Roman" w:hAnsi="Times New Roman" w:eastAsia="宋体" w:cs="Times New Roman"/>
    </w:rPr>
  </w:style>
  <w:style w:type="paragraph" w:customStyle="1" w:styleId="217">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218">
    <w:name w:val="标题 21"/>
    <w:basedOn w:val="1"/>
    <w:next w:val="1"/>
    <w:link w:val="228"/>
    <w:qFormat/>
    <w:uiPriority w:val="9"/>
    <w:pPr>
      <w:keepNext/>
      <w:keepLines/>
      <w:spacing w:before="260" w:after="260" w:line="416" w:lineRule="auto"/>
      <w:outlineLvl w:val="1"/>
    </w:pPr>
    <w:rPr>
      <w:rFonts w:ascii="Cambria" w:hAnsi="Cambria"/>
      <w:b/>
      <w:bCs/>
      <w:sz w:val="32"/>
      <w:szCs w:val="32"/>
    </w:rPr>
  </w:style>
  <w:style w:type="paragraph" w:customStyle="1" w:styleId="219">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220">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221">
    <w:name w:val="标题 51"/>
    <w:basedOn w:val="1"/>
    <w:next w:val="222"/>
    <w:link w:val="229"/>
    <w:qFormat/>
    <w:uiPriority w:val="0"/>
    <w:pPr>
      <w:keepNext/>
      <w:keepLines/>
      <w:spacing w:before="280" w:after="290" w:line="376" w:lineRule="auto"/>
      <w:outlineLvl w:val="4"/>
    </w:pPr>
    <w:rPr>
      <w:b/>
      <w:bCs/>
      <w:sz w:val="28"/>
      <w:szCs w:val="28"/>
    </w:rPr>
  </w:style>
  <w:style w:type="paragraph" w:customStyle="1" w:styleId="222">
    <w:name w:val="正文缩进11"/>
    <w:basedOn w:val="1"/>
    <w:qFormat/>
    <w:uiPriority w:val="0"/>
    <w:pPr>
      <w:ind w:firstLine="420"/>
    </w:pPr>
    <w:rPr>
      <w:szCs w:val="20"/>
    </w:rPr>
  </w:style>
  <w:style w:type="paragraph" w:customStyle="1" w:styleId="223">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24">
    <w:name w:val="标题 81"/>
    <w:basedOn w:val="1"/>
    <w:next w:val="1"/>
    <w:link w:val="230"/>
    <w:qFormat/>
    <w:uiPriority w:val="9"/>
    <w:pPr>
      <w:keepNext/>
      <w:keepLines/>
      <w:spacing w:before="240" w:after="64" w:line="320" w:lineRule="auto"/>
      <w:outlineLvl w:val="7"/>
    </w:pPr>
    <w:rPr>
      <w:rFonts w:ascii="等线 Light" w:hAnsi="等线 Light" w:eastAsia="等线 Light"/>
      <w:sz w:val="24"/>
    </w:rPr>
  </w:style>
  <w:style w:type="character" w:customStyle="1" w:styleId="225">
    <w:name w:val="默认段落字体1"/>
    <w:qFormat/>
    <w:uiPriority w:val="1"/>
  </w:style>
  <w:style w:type="table" w:customStyle="1" w:styleId="226">
    <w:name w:val="普通表格1"/>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27">
    <w:name w:val="正文文本 Char1"/>
    <w:link w:val="62"/>
    <w:qFormat/>
    <w:uiPriority w:val="0"/>
    <w:rPr>
      <w:rFonts w:ascii="Times New Roman" w:hAnsi="Times New Roman"/>
      <w:sz w:val="21"/>
      <w:szCs w:val="24"/>
    </w:rPr>
  </w:style>
  <w:style w:type="character" w:customStyle="1" w:styleId="228">
    <w:name w:val="标题 2 Char1"/>
    <w:link w:val="218"/>
    <w:qFormat/>
    <w:uiPriority w:val="9"/>
    <w:rPr>
      <w:rFonts w:ascii="Cambria" w:hAnsi="Cambria" w:eastAsia="宋体" w:cs="Times New Roman"/>
      <w:b/>
      <w:bCs/>
      <w:sz w:val="32"/>
      <w:szCs w:val="32"/>
    </w:rPr>
  </w:style>
  <w:style w:type="character" w:customStyle="1" w:styleId="229">
    <w:name w:val="标题 5 Char"/>
    <w:link w:val="221"/>
    <w:qFormat/>
    <w:uiPriority w:val="0"/>
    <w:rPr>
      <w:rFonts w:ascii="Times New Roman" w:hAnsi="Times New Roman"/>
      <w:b/>
      <w:bCs/>
      <w:sz w:val="28"/>
      <w:szCs w:val="28"/>
    </w:rPr>
  </w:style>
  <w:style w:type="character" w:customStyle="1" w:styleId="230">
    <w:name w:val="标题 8 Char1"/>
    <w:link w:val="224"/>
    <w:qFormat/>
    <w:uiPriority w:val="9"/>
    <w:rPr>
      <w:rFonts w:ascii="等线 Light" w:hAnsi="等线 Light" w:eastAsia="等线 Light" w:cs="Times New Roman"/>
      <w:sz w:val="24"/>
      <w:szCs w:val="24"/>
    </w:rPr>
  </w:style>
  <w:style w:type="paragraph" w:customStyle="1" w:styleId="231">
    <w:name w:val="目录 71"/>
    <w:basedOn w:val="1"/>
    <w:next w:val="1"/>
    <w:qFormat/>
    <w:uiPriority w:val="39"/>
    <w:pPr>
      <w:ind w:left="2520"/>
    </w:pPr>
    <w:rPr>
      <w:rFonts w:ascii="Calibri" w:hAnsi="Calibri" w:eastAsia="宋体" w:cs="Times New Roman"/>
      <w:szCs w:val="22"/>
    </w:rPr>
  </w:style>
  <w:style w:type="paragraph" w:customStyle="1" w:styleId="232">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33">
    <w:name w:val="文档结构图1"/>
    <w:basedOn w:val="1"/>
    <w:qFormat/>
    <w:uiPriority w:val="0"/>
    <w:pPr>
      <w:shd w:val="clear" w:color="auto" w:fill="000080"/>
    </w:pPr>
  </w:style>
  <w:style w:type="paragraph" w:customStyle="1" w:styleId="234">
    <w:name w:val="批注文字11"/>
    <w:basedOn w:val="1"/>
    <w:link w:val="235"/>
    <w:qFormat/>
    <w:uiPriority w:val="0"/>
    <w:pPr>
      <w:jc w:val="left"/>
    </w:pPr>
  </w:style>
  <w:style w:type="character" w:customStyle="1" w:styleId="235">
    <w:name w:val="批注文字 Char1"/>
    <w:link w:val="234"/>
    <w:qFormat/>
    <w:uiPriority w:val="0"/>
    <w:rPr>
      <w:rFonts w:ascii="Times New Roman" w:hAnsi="Times New Roman"/>
      <w:sz w:val="21"/>
      <w:szCs w:val="24"/>
    </w:rPr>
  </w:style>
  <w:style w:type="paragraph" w:customStyle="1" w:styleId="236">
    <w:name w:val="正文文本 31"/>
    <w:basedOn w:val="1"/>
    <w:qFormat/>
    <w:uiPriority w:val="99"/>
    <w:pPr>
      <w:spacing w:after="120"/>
    </w:pPr>
    <w:rPr>
      <w:sz w:val="16"/>
      <w:szCs w:val="16"/>
    </w:rPr>
  </w:style>
  <w:style w:type="paragraph" w:customStyle="1" w:styleId="237">
    <w:name w:val="正文文本缩进1"/>
    <w:basedOn w:val="1"/>
    <w:next w:val="238"/>
    <w:link w:val="239"/>
    <w:qFormat/>
    <w:uiPriority w:val="0"/>
    <w:pPr>
      <w:ind w:firstLine="830"/>
    </w:pPr>
    <w:rPr>
      <w:rFonts w:ascii="仿宋_GB2312" w:eastAsia="仿宋_GB2312"/>
      <w:sz w:val="32"/>
      <w:szCs w:val="20"/>
    </w:rPr>
  </w:style>
  <w:style w:type="paragraph" w:customStyle="1" w:styleId="238">
    <w:name w:val="正文文本缩进 21"/>
    <w:basedOn w:val="1"/>
    <w:link w:val="240"/>
    <w:qFormat/>
    <w:uiPriority w:val="99"/>
    <w:pPr>
      <w:spacing w:after="120" w:line="480" w:lineRule="auto"/>
      <w:ind w:left="420"/>
    </w:pPr>
  </w:style>
  <w:style w:type="character" w:customStyle="1" w:styleId="239">
    <w:name w:val="正文文本缩进 Char"/>
    <w:link w:val="237"/>
    <w:qFormat/>
    <w:uiPriority w:val="0"/>
    <w:rPr>
      <w:rFonts w:ascii="仿宋_GB2312" w:hAnsi="Times New Roman" w:eastAsia="仿宋_GB2312" w:cs="Times New Roman"/>
      <w:sz w:val="32"/>
      <w:szCs w:val="20"/>
    </w:rPr>
  </w:style>
  <w:style w:type="character" w:customStyle="1" w:styleId="240">
    <w:name w:val="正文文本缩进 2 Char"/>
    <w:link w:val="238"/>
    <w:qFormat/>
    <w:uiPriority w:val="99"/>
    <w:rPr>
      <w:sz w:val="21"/>
      <w:szCs w:val="24"/>
    </w:rPr>
  </w:style>
  <w:style w:type="paragraph" w:customStyle="1" w:styleId="241">
    <w:name w:val="列表 21"/>
    <w:basedOn w:val="1"/>
    <w:qFormat/>
    <w:uiPriority w:val="99"/>
    <w:pPr>
      <w:ind w:left="100" w:hanging="200"/>
      <w:contextualSpacing/>
    </w:pPr>
  </w:style>
  <w:style w:type="paragraph" w:customStyle="1" w:styleId="242">
    <w:name w:val="目录 51"/>
    <w:basedOn w:val="1"/>
    <w:next w:val="1"/>
    <w:qFormat/>
    <w:uiPriority w:val="39"/>
    <w:pPr>
      <w:ind w:left="1680"/>
    </w:pPr>
    <w:rPr>
      <w:rFonts w:ascii="Calibri" w:hAnsi="Calibri" w:eastAsia="宋体" w:cs="Times New Roman"/>
      <w:szCs w:val="22"/>
    </w:rPr>
  </w:style>
  <w:style w:type="paragraph" w:customStyle="1" w:styleId="243">
    <w:name w:val="目录 31"/>
    <w:basedOn w:val="1"/>
    <w:next w:val="1"/>
    <w:qFormat/>
    <w:uiPriority w:val="39"/>
    <w:pPr>
      <w:ind w:left="840"/>
    </w:pPr>
  </w:style>
  <w:style w:type="paragraph" w:customStyle="1" w:styleId="244">
    <w:name w:val="纯文本11"/>
    <w:basedOn w:val="1"/>
    <w:next w:val="1"/>
    <w:link w:val="245"/>
    <w:qFormat/>
    <w:uiPriority w:val="0"/>
    <w:rPr>
      <w:rFonts w:ascii="宋体" w:hAnsi="Courier New"/>
      <w:sz w:val="20"/>
      <w:szCs w:val="21"/>
    </w:rPr>
  </w:style>
  <w:style w:type="character" w:customStyle="1" w:styleId="245">
    <w:name w:val="纯文本 Char1"/>
    <w:link w:val="244"/>
    <w:qFormat/>
    <w:uiPriority w:val="0"/>
    <w:rPr>
      <w:rFonts w:ascii="宋体" w:hAnsi="Courier New" w:eastAsia="宋体" w:cs="Courier New"/>
      <w:szCs w:val="21"/>
    </w:rPr>
  </w:style>
  <w:style w:type="paragraph" w:customStyle="1" w:styleId="246">
    <w:name w:val="目录 81"/>
    <w:basedOn w:val="1"/>
    <w:next w:val="1"/>
    <w:qFormat/>
    <w:uiPriority w:val="39"/>
    <w:pPr>
      <w:ind w:left="2940"/>
    </w:pPr>
    <w:rPr>
      <w:rFonts w:ascii="Calibri" w:hAnsi="Calibri" w:eastAsia="宋体" w:cs="Times New Roman"/>
      <w:szCs w:val="22"/>
    </w:rPr>
  </w:style>
  <w:style w:type="paragraph" w:customStyle="1" w:styleId="247">
    <w:name w:val="日期1"/>
    <w:basedOn w:val="1"/>
    <w:next w:val="1"/>
    <w:link w:val="248"/>
    <w:qFormat/>
    <w:uiPriority w:val="99"/>
    <w:pPr>
      <w:ind w:left="100"/>
    </w:pPr>
  </w:style>
  <w:style w:type="character" w:customStyle="1" w:styleId="248">
    <w:name w:val="日期 Char"/>
    <w:link w:val="247"/>
    <w:qFormat/>
    <w:uiPriority w:val="99"/>
    <w:rPr>
      <w:rFonts w:ascii="Times New Roman" w:hAnsi="Times New Roman"/>
      <w:sz w:val="21"/>
      <w:szCs w:val="24"/>
    </w:rPr>
  </w:style>
  <w:style w:type="paragraph" w:customStyle="1" w:styleId="249">
    <w:name w:val="批注框文本1"/>
    <w:basedOn w:val="1"/>
    <w:qFormat/>
    <w:uiPriority w:val="0"/>
    <w:rPr>
      <w:sz w:val="18"/>
      <w:szCs w:val="18"/>
    </w:rPr>
  </w:style>
  <w:style w:type="paragraph" w:customStyle="1" w:styleId="250">
    <w:name w:val="页脚1"/>
    <w:basedOn w:val="1"/>
    <w:link w:val="251"/>
    <w:qFormat/>
    <w:uiPriority w:val="99"/>
    <w:pPr>
      <w:tabs>
        <w:tab w:val="center" w:pos="4153"/>
        <w:tab w:val="right" w:pos="8306"/>
      </w:tabs>
      <w:jc w:val="left"/>
    </w:pPr>
    <w:rPr>
      <w:sz w:val="18"/>
      <w:szCs w:val="18"/>
    </w:rPr>
  </w:style>
  <w:style w:type="character" w:customStyle="1" w:styleId="251">
    <w:name w:val="页脚 Char"/>
    <w:link w:val="250"/>
    <w:qFormat/>
    <w:uiPriority w:val="99"/>
    <w:rPr>
      <w:sz w:val="18"/>
      <w:szCs w:val="18"/>
    </w:rPr>
  </w:style>
  <w:style w:type="paragraph" w:customStyle="1" w:styleId="252">
    <w:name w:val="寄信人地址1"/>
    <w:basedOn w:val="1"/>
    <w:qFormat/>
    <w:uiPriority w:val="0"/>
    <w:rPr>
      <w:rFonts w:ascii="Arial" w:hAnsi="Arial"/>
    </w:rPr>
  </w:style>
  <w:style w:type="paragraph" w:customStyle="1" w:styleId="253">
    <w:name w:val="页眉1"/>
    <w:basedOn w:val="1"/>
    <w:link w:val="254"/>
    <w:qFormat/>
    <w:uiPriority w:val="0"/>
    <w:pPr>
      <w:pBdr>
        <w:bottom w:val="single" w:color="000000" w:sz="6" w:space="1"/>
      </w:pBdr>
      <w:tabs>
        <w:tab w:val="center" w:pos="4153"/>
        <w:tab w:val="right" w:pos="8306"/>
      </w:tabs>
      <w:jc w:val="center"/>
    </w:pPr>
    <w:rPr>
      <w:sz w:val="18"/>
      <w:szCs w:val="18"/>
    </w:rPr>
  </w:style>
  <w:style w:type="character" w:customStyle="1" w:styleId="254">
    <w:name w:val="页眉 Char"/>
    <w:link w:val="253"/>
    <w:qFormat/>
    <w:uiPriority w:val="0"/>
    <w:rPr>
      <w:sz w:val="18"/>
      <w:szCs w:val="18"/>
    </w:rPr>
  </w:style>
  <w:style w:type="paragraph" w:customStyle="1" w:styleId="255">
    <w:name w:val="目录 11"/>
    <w:basedOn w:val="1"/>
    <w:next w:val="1"/>
    <w:qFormat/>
    <w:uiPriority w:val="39"/>
  </w:style>
  <w:style w:type="paragraph" w:customStyle="1" w:styleId="256">
    <w:name w:val="目录 41"/>
    <w:basedOn w:val="1"/>
    <w:next w:val="1"/>
    <w:qFormat/>
    <w:uiPriority w:val="39"/>
    <w:pPr>
      <w:ind w:left="1260"/>
    </w:pPr>
    <w:rPr>
      <w:rFonts w:ascii="Calibri" w:hAnsi="Calibri" w:eastAsia="宋体" w:cs="Times New Roman"/>
      <w:szCs w:val="22"/>
    </w:rPr>
  </w:style>
  <w:style w:type="paragraph" w:customStyle="1" w:styleId="257">
    <w:name w:val="目录 61"/>
    <w:basedOn w:val="1"/>
    <w:next w:val="1"/>
    <w:qFormat/>
    <w:uiPriority w:val="39"/>
    <w:pPr>
      <w:ind w:left="2100"/>
    </w:pPr>
    <w:rPr>
      <w:rFonts w:ascii="Calibri" w:hAnsi="Calibri" w:eastAsia="宋体" w:cs="Times New Roman"/>
      <w:szCs w:val="22"/>
    </w:rPr>
  </w:style>
  <w:style w:type="paragraph" w:customStyle="1" w:styleId="258">
    <w:name w:val="图表目录1"/>
    <w:basedOn w:val="1"/>
    <w:next w:val="1"/>
    <w:qFormat/>
    <w:uiPriority w:val="0"/>
    <w:pPr>
      <w:ind w:hanging="200"/>
    </w:pPr>
    <w:rPr>
      <w:rFonts w:ascii="Times New Roman" w:hAnsi="Times New Roman" w:eastAsia="宋体" w:cs="Times New Roman"/>
    </w:rPr>
  </w:style>
  <w:style w:type="paragraph" w:customStyle="1" w:styleId="259">
    <w:name w:val="目录 21"/>
    <w:basedOn w:val="1"/>
    <w:next w:val="1"/>
    <w:qFormat/>
    <w:uiPriority w:val="39"/>
    <w:pPr>
      <w:tabs>
        <w:tab w:val="right" w:leader="dot" w:pos="8296"/>
      </w:tabs>
      <w:ind w:left="420"/>
    </w:pPr>
  </w:style>
  <w:style w:type="paragraph" w:customStyle="1" w:styleId="260">
    <w:name w:val="目录 91"/>
    <w:basedOn w:val="1"/>
    <w:next w:val="1"/>
    <w:qFormat/>
    <w:uiPriority w:val="39"/>
    <w:pPr>
      <w:ind w:left="3360"/>
    </w:pPr>
    <w:rPr>
      <w:rFonts w:ascii="Calibri" w:hAnsi="Calibri" w:eastAsia="宋体" w:cs="Times New Roman"/>
      <w:szCs w:val="22"/>
    </w:rPr>
  </w:style>
  <w:style w:type="paragraph" w:customStyle="1" w:styleId="261">
    <w:name w:val="正文文本 21"/>
    <w:basedOn w:val="1"/>
    <w:qFormat/>
    <w:uiPriority w:val="0"/>
    <w:pPr>
      <w:spacing w:after="120" w:line="480" w:lineRule="auto"/>
    </w:pPr>
    <w:rPr>
      <w:sz w:val="20"/>
    </w:rPr>
  </w:style>
  <w:style w:type="paragraph" w:customStyle="1" w:styleId="262">
    <w:name w:val="HTML 预设格式1"/>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rPr>
  </w:style>
  <w:style w:type="paragraph" w:customStyle="1" w:styleId="263">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 w:type="paragraph" w:customStyle="1" w:styleId="264">
    <w:name w:val="标题1"/>
    <w:basedOn w:val="1"/>
    <w:next w:val="1"/>
    <w:qFormat/>
    <w:uiPriority w:val="10"/>
    <w:pPr>
      <w:spacing w:before="240" w:after="60"/>
      <w:jc w:val="center"/>
      <w:outlineLvl w:val="0"/>
    </w:pPr>
    <w:rPr>
      <w:rFonts w:ascii="Cambria" w:hAnsi="Cambria"/>
      <w:b/>
      <w:bCs/>
      <w:sz w:val="32"/>
      <w:szCs w:val="32"/>
    </w:rPr>
  </w:style>
  <w:style w:type="paragraph" w:customStyle="1" w:styleId="265">
    <w:name w:val="批注主题1"/>
    <w:basedOn w:val="234"/>
    <w:next w:val="234"/>
    <w:link w:val="266"/>
    <w:qFormat/>
    <w:uiPriority w:val="99"/>
    <w:rPr>
      <w:b/>
      <w:bCs/>
    </w:rPr>
  </w:style>
  <w:style w:type="character" w:customStyle="1" w:styleId="266">
    <w:name w:val="批注主题 Char"/>
    <w:link w:val="265"/>
    <w:qFormat/>
    <w:uiPriority w:val="99"/>
    <w:rPr>
      <w:rFonts w:ascii="Times New Roman" w:hAnsi="Times New Roman"/>
      <w:b/>
      <w:bCs/>
      <w:sz w:val="21"/>
      <w:szCs w:val="24"/>
    </w:rPr>
  </w:style>
  <w:style w:type="paragraph" w:customStyle="1" w:styleId="267">
    <w:name w:val="正文首行缩进1"/>
    <w:basedOn w:val="1"/>
    <w:qFormat/>
    <w:uiPriority w:val="0"/>
    <w:pPr>
      <w:ind w:firstLine="420"/>
      <w:jc w:val="both"/>
    </w:pPr>
    <w:rPr>
      <w:rFonts w:hAnsi="Times New Roman" w:eastAsia="Times New Roman"/>
      <w:szCs w:val="20"/>
    </w:rPr>
  </w:style>
  <w:style w:type="paragraph" w:customStyle="1" w:styleId="268">
    <w:name w:val="正文首行缩进 21"/>
    <w:basedOn w:val="237"/>
    <w:qFormat/>
    <w:uiPriority w:val="0"/>
    <w:pPr>
      <w:widowControl w:val="0"/>
      <w:ind w:firstLine="420"/>
      <w:jc w:val="both"/>
    </w:pPr>
    <w:rPr>
      <w:rFonts w:ascii="Calibri" w:hAnsi="Calibri"/>
    </w:rPr>
  </w:style>
  <w:style w:type="table" w:customStyle="1" w:styleId="269">
    <w:name w:val="网格型11"/>
    <w:basedOn w:val="22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70">
    <w:name w:val="要点1"/>
    <w:basedOn w:val="225"/>
    <w:qFormat/>
    <w:uiPriority w:val="22"/>
    <w:rPr>
      <w:b/>
    </w:rPr>
  </w:style>
  <w:style w:type="character" w:customStyle="1" w:styleId="271">
    <w:name w:val="页码1"/>
    <w:qFormat/>
    <w:uiPriority w:val="0"/>
  </w:style>
  <w:style w:type="character" w:customStyle="1" w:styleId="272">
    <w:name w:val="已访问的超链接1"/>
    <w:basedOn w:val="225"/>
    <w:qFormat/>
    <w:uiPriority w:val="99"/>
    <w:rPr>
      <w:color w:val="337AB7"/>
      <w:u w:val="none"/>
    </w:rPr>
  </w:style>
  <w:style w:type="character" w:customStyle="1" w:styleId="273">
    <w:name w:val="HTML 定义1"/>
    <w:basedOn w:val="225"/>
    <w:qFormat/>
    <w:uiPriority w:val="99"/>
    <w:rPr>
      <w:i/>
    </w:rPr>
  </w:style>
  <w:style w:type="character" w:customStyle="1" w:styleId="274">
    <w:name w:val="超链接1"/>
    <w:basedOn w:val="225"/>
    <w:qFormat/>
    <w:uiPriority w:val="99"/>
    <w:rPr>
      <w:color w:val="337AB7"/>
      <w:u w:val="none"/>
    </w:rPr>
  </w:style>
  <w:style w:type="character" w:customStyle="1" w:styleId="275">
    <w:name w:val="HTML 代码1"/>
    <w:basedOn w:val="225"/>
    <w:qFormat/>
    <w:uiPriority w:val="99"/>
    <w:rPr>
      <w:rFonts w:ascii="Consolas" w:hAnsi="Consolas" w:eastAsia="Consolas" w:cs="Consolas"/>
      <w:color w:val="C7254E"/>
      <w:sz w:val="21"/>
      <w:szCs w:val="21"/>
      <w:shd w:val="clear" w:color="auto" w:fill="F9F2F4"/>
    </w:rPr>
  </w:style>
  <w:style w:type="character" w:customStyle="1" w:styleId="276">
    <w:name w:val="批注引用1"/>
    <w:qFormat/>
    <w:uiPriority w:val="0"/>
    <w:rPr>
      <w:sz w:val="21"/>
      <w:szCs w:val="21"/>
    </w:rPr>
  </w:style>
  <w:style w:type="character" w:customStyle="1" w:styleId="277">
    <w:name w:val="HTML 键盘1"/>
    <w:basedOn w:val="225"/>
    <w:qFormat/>
    <w:uiPriority w:val="99"/>
    <w:rPr>
      <w:rFonts w:ascii="Consolas" w:hAnsi="Consolas" w:eastAsia="Consolas" w:cs="Consolas"/>
      <w:color w:val="FFFFFF"/>
      <w:sz w:val="21"/>
      <w:szCs w:val="21"/>
      <w:shd w:val="clear" w:color="auto" w:fill="333333"/>
    </w:rPr>
  </w:style>
  <w:style w:type="character" w:customStyle="1" w:styleId="278">
    <w:name w:val="HTML 样本1"/>
    <w:basedOn w:val="225"/>
    <w:qFormat/>
    <w:uiPriority w:val="99"/>
    <w:rPr>
      <w:rFonts w:ascii="Consolas" w:hAnsi="Consolas" w:eastAsia="Consolas" w:cs="Consolas"/>
      <w:sz w:val="21"/>
      <w:szCs w:val="21"/>
    </w:rPr>
  </w:style>
  <w:style w:type="paragraph" w:customStyle="1" w:styleId="279">
    <w:name w:val="font5"/>
    <w:basedOn w:val="1"/>
    <w:next w:val="246"/>
    <w:qFormat/>
    <w:uiPriority w:val="0"/>
    <w:pPr>
      <w:widowControl/>
      <w:spacing w:before="280" w:after="280"/>
    </w:pPr>
    <w:rPr>
      <w:rFonts w:ascii="宋体"/>
      <w:sz w:val="18"/>
    </w:rPr>
  </w:style>
  <w:style w:type="paragraph" w:customStyle="1" w:styleId="280">
    <w:name w:val="标4"/>
    <w:basedOn w:val="1"/>
    <w:qFormat/>
    <w:uiPriority w:val="0"/>
    <w:pPr>
      <w:spacing w:before="240" w:after="360" w:line="240" w:lineRule="exact"/>
      <w:outlineLvl w:val="3"/>
    </w:pPr>
    <w:rPr>
      <w:rFonts w:ascii="Arial" w:hAnsi="Arial" w:cs="Arial"/>
      <w:b/>
      <w:bCs/>
    </w:rPr>
  </w:style>
  <w:style w:type="paragraph" w:customStyle="1" w:styleId="281">
    <w:name w:val="Default"/>
    <w:basedOn w:val="282"/>
    <w:qFormat/>
    <w:uiPriority w:val="0"/>
    <w:pPr>
      <w:widowControl w:val="0"/>
    </w:pPr>
    <w:rPr>
      <w:rFonts w:hint="default" w:ascii="Times New Roman" w:hAnsi="Times New Roman" w:eastAsia="宋体" w:cs="Calibri"/>
      <w:color w:val="000000"/>
      <w:sz w:val="24"/>
      <w:szCs w:val="24"/>
      <w:lang w:val="en-US" w:eastAsia="zh-CN" w:bidi="ar-SA"/>
    </w:rPr>
  </w:style>
  <w:style w:type="paragraph" w:customStyle="1" w:styleId="282">
    <w:name w:val="正文1"/>
    <w:qFormat/>
    <w:uiPriority w:val="0"/>
    <w:pPr>
      <w:jc w:val="both"/>
    </w:pPr>
    <w:rPr>
      <w:rFonts w:hint="default" w:ascii="Calibri" w:hAnsi="Calibri" w:eastAsia="宋体" w:cs="Times New Roman"/>
      <w:sz w:val="32"/>
      <w:szCs w:val="32"/>
      <w:lang w:val="en-US" w:eastAsia="zh-CN" w:bidi="ar-SA"/>
    </w:rPr>
  </w:style>
  <w:style w:type="character" w:customStyle="1" w:styleId="283">
    <w:name w:val="nth-child(2)1"/>
    <w:basedOn w:val="225"/>
    <w:qFormat/>
    <w:uiPriority w:val="0"/>
    <w:rPr>
      <w:b/>
      <w:sz w:val="24"/>
      <w:szCs w:val="24"/>
    </w:rPr>
  </w:style>
  <w:style w:type="character" w:customStyle="1" w:styleId="284">
    <w:name w:val="批注文字 Char"/>
    <w:qFormat/>
    <w:uiPriority w:val="0"/>
    <w:rPr>
      <w:rFonts w:ascii="Times New Roman" w:hAnsi="Times New Roman"/>
      <w:sz w:val="21"/>
      <w:szCs w:val="24"/>
    </w:rPr>
  </w:style>
  <w:style w:type="character" w:customStyle="1" w:styleId="285">
    <w:name w:val="页眉 Char1"/>
    <w:qFormat/>
    <w:uiPriority w:val="99"/>
    <w:rPr>
      <w:sz w:val="18"/>
      <w:szCs w:val="18"/>
    </w:rPr>
  </w:style>
  <w:style w:type="character" w:customStyle="1" w:styleId="286">
    <w:name w:val="cert"/>
    <w:basedOn w:val="225"/>
    <w:qFormat/>
    <w:uiPriority w:val="0"/>
    <w:rPr>
      <w:sz w:val="18"/>
      <w:szCs w:val="18"/>
    </w:rPr>
  </w:style>
  <w:style w:type="character" w:customStyle="1" w:styleId="287">
    <w:name w:val="ing1"/>
    <w:basedOn w:val="225"/>
    <w:qFormat/>
    <w:uiPriority w:val="0"/>
    <w:rPr>
      <w:color w:val="00B882"/>
    </w:rPr>
  </w:style>
  <w:style w:type="character" w:customStyle="1" w:styleId="288">
    <w:name w:val="ing"/>
    <w:basedOn w:val="225"/>
    <w:qFormat/>
    <w:uiPriority w:val="0"/>
    <w:rPr>
      <w:color w:val="00B882"/>
    </w:rPr>
  </w:style>
  <w:style w:type="character" w:customStyle="1" w:styleId="289">
    <w:name w:val="bg-icon2"/>
    <w:basedOn w:val="225"/>
    <w:qFormat/>
    <w:uiPriority w:val="0"/>
    <w:rPr>
      <w:color w:val="00B28E"/>
    </w:rPr>
  </w:style>
  <w:style w:type="character" w:customStyle="1" w:styleId="290">
    <w:name w:val="纯文本 Char"/>
    <w:qFormat/>
    <w:uiPriority w:val="0"/>
    <w:rPr>
      <w:rFonts w:ascii="宋体" w:hAnsi="Courier New" w:eastAsia="宋体" w:cs="Courier New"/>
      <w:szCs w:val="21"/>
    </w:rPr>
  </w:style>
  <w:style w:type="character" w:customStyle="1" w:styleId="291">
    <w:name w:val="default-color"/>
    <w:basedOn w:val="225"/>
    <w:qFormat/>
    <w:uiPriority w:val="0"/>
  </w:style>
  <w:style w:type="character" w:customStyle="1" w:styleId="292">
    <w:name w:val="hover"/>
    <w:basedOn w:val="225"/>
    <w:qFormat/>
    <w:uiPriority w:val="0"/>
    <w:rPr>
      <w:color w:val="00B882"/>
      <w:u w:val="single"/>
    </w:rPr>
  </w:style>
  <w:style w:type="character" w:customStyle="1" w:styleId="293">
    <w:name w:val="正文文本 Char"/>
    <w:qFormat/>
    <w:uiPriority w:val="0"/>
    <w:rPr>
      <w:rFonts w:ascii="Times New Roman" w:hAnsi="Times New Roman"/>
      <w:sz w:val="21"/>
      <w:szCs w:val="24"/>
    </w:rPr>
  </w:style>
  <w:style w:type="character" w:customStyle="1" w:styleId="294">
    <w:name w:val="before13"/>
    <w:basedOn w:val="225"/>
    <w:qFormat/>
    <w:uiPriority w:val="0"/>
  </w:style>
  <w:style w:type="character" w:customStyle="1" w:styleId="295">
    <w:name w:val="icons14"/>
    <w:basedOn w:val="225"/>
    <w:qFormat/>
    <w:uiPriority w:val="0"/>
  </w:style>
  <w:style w:type="character" w:customStyle="1" w:styleId="296">
    <w:name w:val="纯文本 字符1"/>
    <w:qFormat/>
    <w:uiPriority w:val="0"/>
    <w:rPr>
      <w:rFonts w:ascii="宋体" w:hAnsi="Courier New"/>
    </w:rPr>
  </w:style>
  <w:style w:type="character" w:customStyle="1" w:styleId="297">
    <w:name w:val="NormalCharacter1"/>
    <w:qFormat/>
    <w:uiPriority w:val="0"/>
  </w:style>
  <w:style w:type="character" w:customStyle="1" w:styleId="298">
    <w:name w:val="fontstyle01"/>
    <w:basedOn w:val="225"/>
    <w:qFormat/>
    <w:uiPriority w:val="0"/>
    <w:rPr>
      <w:rFonts w:hint="eastAsia" w:ascii="宋体" w:hAnsi="宋体" w:eastAsia="宋体" w:cs="宋体"/>
      <w:color w:val="000000"/>
      <w:sz w:val="22"/>
      <w:szCs w:val="22"/>
    </w:rPr>
  </w:style>
  <w:style w:type="character" w:customStyle="1" w:styleId="299">
    <w:name w:val="more1"/>
    <w:basedOn w:val="225"/>
    <w:qFormat/>
    <w:uiPriority w:val="0"/>
    <w:rPr>
      <w:color w:val="666666"/>
      <w:sz w:val="12"/>
      <w:szCs w:val="12"/>
    </w:rPr>
  </w:style>
  <w:style w:type="character" w:customStyle="1" w:styleId="300">
    <w:name w:val="apple-style-span"/>
    <w:qFormat/>
    <w:uiPriority w:val="0"/>
  </w:style>
  <w:style w:type="character" w:customStyle="1" w:styleId="301">
    <w:name w:val="fontstyle21"/>
    <w:basedOn w:val="225"/>
    <w:qFormat/>
    <w:uiPriority w:val="0"/>
    <w:rPr>
      <w:rFonts w:ascii="Calibri" w:hAnsi="Calibri" w:cs="Calibri"/>
      <w:color w:val="000000"/>
      <w:sz w:val="22"/>
      <w:szCs w:val="22"/>
    </w:rPr>
  </w:style>
  <w:style w:type="character" w:customStyle="1" w:styleId="302">
    <w:name w:val="hover1"/>
    <w:basedOn w:val="225"/>
    <w:qFormat/>
    <w:uiPriority w:val="0"/>
    <w:rPr>
      <w:color w:val="FFFFFF"/>
    </w:rPr>
  </w:style>
  <w:style w:type="character" w:customStyle="1" w:styleId="303">
    <w:name w:val="nth-child(2)"/>
    <w:basedOn w:val="225"/>
    <w:qFormat/>
    <w:uiPriority w:val="0"/>
    <w:rPr>
      <w:rFonts w:ascii="iconfont" w:hAnsi="iconfont" w:eastAsia="iconfont" w:cs="iconfont"/>
    </w:rPr>
  </w:style>
  <w:style w:type="character" w:customStyle="1" w:styleId="304">
    <w:name w:val="正文文本 (2) + 间距 -2 pt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305">
    <w:name w:val="nth-child(1)"/>
    <w:basedOn w:val="225"/>
    <w:qFormat/>
    <w:uiPriority w:val="0"/>
  </w:style>
  <w:style w:type="character" w:customStyle="1" w:styleId="306">
    <w:name w:val="before12"/>
    <w:basedOn w:val="225"/>
    <w:qFormat/>
    <w:uiPriority w:val="0"/>
  </w:style>
  <w:style w:type="character" w:customStyle="1" w:styleId="307">
    <w:name w:val="ing2"/>
    <w:basedOn w:val="225"/>
    <w:qFormat/>
    <w:uiPriority w:val="0"/>
    <w:rPr>
      <w:color w:val="FFFFFF"/>
    </w:rPr>
  </w:style>
  <w:style w:type="character" w:customStyle="1" w:styleId="308">
    <w:name w:val="标题 2 Char"/>
    <w:qFormat/>
    <w:uiPriority w:val="9"/>
    <w:rPr>
      <w:rFonts w:ascii="Cambria" w:hAnsi="Cambria" w:eastAsia="宋体" w:cs="Times New Roman"/>
      <w:b/>
      <w:bCs/>
      <w:sz w:val="32"/>
      <w:szCs w:val="32"/>
    </w:rPr>
  </w:style>
  <w:style w:type="character" w:customStyle="1" w:styleId="309">
    <w:name w:val="after"/>
    <w:basedOn w:val="225"/>
    <w:qFormat/>
    <w:uiPriority w:val="0"/>
  </w:style>
  <w:style w:type="character" w:customStyle="1" w:styleId="310">
    <w:name w:val="default-color1"/>
    <w:basedOn w:val="225"/>
    <w:qFormat/>
    <w:uiPriority w:val="0"/>
    <w:rPr>
      <w:sz w:val="16"/>
      <w:szCs w:val="16"/>
    </w:rPr>
  </w:style>
  <w:style w:type="character" w:customStyle="1" w:styleId="311">
    <w:name w:val="tip7"/>
    <w:basedOn w:val="225"/>
    <w:qFormat/>
    <w:uiPriority w:val="0"/>
  </w:style>
  <w:style w:type="character" w:customStyle="1" w:styleId="312">
    <w:name w:val="complete"/>
    <w:basedOn w:val="225"/>
    <w:qFormat/>
    <w:uiPriority w:val="0"/>
    <w:rPr>
      <w:shd w:val="clear" w:color="auto" w:fill="4BB7CE"/>
    </w:rPr>
  </w:style>
  <w:style w:type="character" w:customStyle="1" w:styleId="313">
    <w:name w:val="标题 8 Char"/>
    <w:qFormat/>
    <w:uiPriority w:val="0"/>
    <w:rPr>
      <w:rFonts w:ascii="Arial" w:hAnsi="Arial" w:eastAsia="黑体"/>
      <w:sz w:val="24"/>
      <w:szCs w:val="24"/>
    </w:rPr>
  </w:style>
  <w:style w:type="character" w:customStyle="1" w:styleId="314">
    <w:name w:val="textcontents"/>
    <w:qFormat/>
    <w:uiPriority w:val="0"/>
  </w:style>
  <w:style w:type="character" w:customStyle="1" w:styleId="315">
    <w:name w:val="nth-child(1)1"/>
    <w:basedOn w:val="225"/>
    <w:qFormat/>
    <w:uiPriority w:val="0"/>
  </w:style>
  <w:style w:type="character" w:customStyle="1" w:styleId="316">
    <w:name w:val="reservation4"/>
    <w:basedOn w:val="225"/>
    <w:qFormat/>
    <w:uiPriority w:val="0"/>
    <w:rPr>
      <w:color w:val="FF6E00"/>
    </w:rPr>
  </w:style>
  <w:style w:type="character" w:customStyle="1" w:styleId="317">
    <w:name w:val="text"/>
    <w:basedOn w:val="225"/>
    <w:qFormat/>
    <w:uiPriority w:val="0"/>
  </w:style>
  <w:style w:type="character" w:customStyle="1" w:styleId="318">
    <w:name w:val="纯文本 Char4"/>
    <w:qFormat/>
    <w:uiPriority w:val="0"/>
    <w:rPr>
      <w:rFonts w:ascii="宋体" w:hAnsi="Courier New" w:cs="Courier New"/>
      <w:szCs w:val="21"/>
    </w:rPr>
  </w:style>
  <w:style w:type="character" w:customStyle="1" w:styleId="319">
    <w:name w:val="pause-close2"/>
    <w:basedOn w:val="225"/>
    <w:qFormat/>
    <w:uiPriority w:val="0"/>
  </w:style>
  <w:style w:type="character" w:customStyle="1" w:styleId="320">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321">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322">
    <w:name w:val="reply-text"/>
    <w:basedOn w:val="1"/>
    <w:qFormat/>
    <w:uiPriority w:val="0"/>
    <w:pPr>
      <w:spacing w:before="100" w:beforeAutospacing="0" w:line="250" w:lineRule="atLeast"/>
      <w:jc w:val="left"/>
    </w:pPr>
    <w:rPr>
      <w:sz w:val="16"/>
      <w:szCs w:val="16"/>
      <w:lang w:val="en-US" w:eastAsia="zh-CN"/>
    </w:rPr>
  </w:style>
  <w:style w:type="paragraph" w:customStyle="1" w:styleId="323">
    <w:name w:val="默认段落字体 Para Char Char Char Char Char Char Char Char Char1 Char Char Char Char"/>
    <w:basedOn w:val="1"/>
    <w:qFormat/>
    <w:uiPriority w:val="0"/>
    <w:rPr>
      <w:rFonts w:ascii="Tahoma" w:hAnsi="Tahoma"/>
      <w:sz w:val="24"/>
      <w:szCs w:val="20"/>
    </w:rPr>
  </w:style>
  <w:style w:type="paragraph" w:customStyle="1" w:styleId="324">
    <w:name w:val="正文2"/>
    <w:basedOn w:val="1"/>
    <w:qFormat/>
    <w:uiPriority w:val="0"/>
    <w:pPr>
      <w:spacing w:before="156" w:line="360" w:lineRule="auto"/>
      <w:ind w:firstLine="510"/>
    </w:pPr>
    <w:rPr>
      <w:sz w:val="24"/>
      <w:szCs w:val="20"/>
    </w:rPr>
  </w:style>
  <w:style w:type="paragraph" w:customStyle="1" w:styleId="325">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26">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27">
    <w:name w:val="reply-text2"/>
    <w:basedOn w:val="1"/>
    <w:qFormat/>
    <w:uiPriority w:val="0"/>
    <w:pPr>
      <w:ind w:right="800"/>
      <w:jc w:val="left"/>
    </w:pPr>
    <w:rPr>
      <w:sz w:val="14"/>
      <w:szCs w:val="14"/>
      <w:lang w:val="en-US" w:eastAsia="zh-CN"/>
    </w:rPr>
  </w:style>
  <w:style w:type="paragraph" w:customStyle="1" w:styleId="328">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29">
    <w:name w:val="批注文字1"/>
    <w:basedOn w:val="1"/>
    <w:qFormat/>
    <w:uiPriority w:val="1624"/>
    <w:pPr>
      <w:jc w:val="left"/>
    </w:pPr>
  </w:style>
  <w:style w:type="paragraph" w:customStyle="1" w:styleId="330">
    <w:name w:val="表格文字115"/>
    <w:basedOn w:val="1"/>
    <w:qFormat/>
    <w:uiPriority w:val="0"/>
    <w:pPr>
      <w:jc w:val="left"/>
    </w:pPr>
    <w:rPr>
      <w:bCs/>
      <w:spacing w:val="10"/>
      <w:sz w:val="24"/>
    </w:rPr>
  </w:style>
  <w:style w:type="paragraph" w:customStyle="1" w:styleId="331">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32">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33">
    <w:name w:val="列表段落"/>
    <w:basedOn w:val="1"/>
    <w:qFormat/>
    <w:uiPriority w:val="34"/>
    <w:pPr>
      <w:ind w:firstLine="420"/>
    </w:pPr>
  </w:style>
  <w:style w:type="paragraph" w:customStyle="1" w:styleId="334">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35">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36">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37">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38">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39">
    <w:name w:val="样式 标题 2 + 宋体"/>
    <w:basedOn w:val="218"/>
    <w:qFormat/>
    <w:uiPriority w:val="99"/>
    <w:rPr>
      <w:rFonts w:ascii="宋体" w:hAnsi="宋体"/>
      <w:sz w:val="30"/>
    </w:rPr>
  </w:style>
  <w:style w:type="paragraph" w:customStyle="1" w:styleId="340">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41">
    <w:name w:val="正文-公1"/>
    <w:basedOn w:val="1"/>
    <w:qFormat/>
    <w:uiPriority w:val="99"/>
    <w:pPr>
      <w:ind w:firstLine="200"/>
    </w:pPr>
  </w:style>
  <w:style w:type="paragraph" w:customStyle="1" w:styleId="342">
    <w:name w:val="表格文字"/>
    <w:basedOn w:val="1"/>
    <w:next w:val="62"/>
    <w:qFormat/>
    <w:uiPriority w:val="0"/>
    <w:pPr>
      <w:spacing w:before="25" w:after="25"/>
      <w:jc w:val="left"/>
    </w:pPr>
    <w:rPr>
      <w:bCs/>
      <w:spacing w:val="10"/>
      <w:sz w:val="24"/>
      <w:szCs w:val="20"/>
    </w:rPr>
  </w:style>
  <w:style w:type="table" w:customStyle="1" w:styleId="343">
    <w:name w:val="Table Normal"/>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44">
    <w:name w:val="Table Text"/>
    <w:basedOn w:val="1"/>
    <w:qFormat/>
    <w:uiPriority w:val="0"/>
    <w:rPr>
      <w:rFonts w:ascii="宋体" w:hAnsi="宋体" w:eastAsia="宋体" w:cs="宋体"/>
      <w:sz w:val="21"/>
      <w:szCs w:val="21"/>
      <w:lang w:val="en-US" w:eastAsia="en-US" w:bidi="ar-SA"/>
    </w:rPr>
  </w:style>
  <w:style w:type="paragraph" w:customStyle="1" w:styleId="345">
    <w:name w:val="正文格式"/>
    <w:basedOn w:val="1"/>
    <w:qFormat/>
    <w:uiPriority w:val="0"/>
    <w:pPr>
      <w:widowControl/>
      <w:spacing w:line="400" w:lineRule="atLeast"/>
      <w:ind w:firstLine="482"/>
    </w:pPr>
    <w:rPr>
      <w:sz w:val="24"/>
    </w:rPr>
  </w:style>
  <w:style w:type="paragraph" w:customStyle="1" w:styleId="346">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47">
    <w:name w:val="font51"/>
    <w:qFormat/>
    <w:uiPriority w:val="0"/>
    <w:rPr>
      <w:rFonts w:hint="eastAsia" w:ascii="宋体" w:hAnsi="宋体" w:eastAsia="宋体" w:cs="宋体"/>
      <w:color w:val="000000"/>
      <w:sz w:val="21"/>
      <w:szCs w:val="21"/>
      <w:u w:val="none"/>
    </w:rPr>
  </w:style>
  <w:style w:type="table" w:customStyle="1" w:styleId="348">
    <w:name w:val="网格型1"/>
    <w:basedOn w:val="226"/>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49">
    <w:name w:val="正文缩进1"/>
    <w:basedOn w:val="1"/>
    <w:qFormat/>
    <w:uiPriority w:val="0"/>
    <w:pPr>
      <w:ind w:firstLine="420"/>
    </w:pPr>
    <w:rPr>
      <w:szCs w:val="20"/>
    </w:rPr>
  </w:style>
  <w:style w:type="paragraph" w:customStyle="1" w:styleId="350">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f163afde-7bba-4424-8865-32c51830fee3</errorID>
      <errorWord>GG</errorWord>
      <group>L1_Official</group>
      <groupName>公文问题</groupName>
      <ability>L2_Official</ability>
      <abilityName>公文问题</abilityName>
      <candidateList/>
      <explain>公文中禁止出现该词语</explain>
      <paraID> 691FC98</paraID>
      <start>5</start>
      <end>7</end>
      <status>unmodified</status>
      <modifiedWord/>
      <trackRevisions>false</trackRevisions>
    </reviewItem>
    <reviewItem>
      <errorID>262c70ad-6743-4d5d-a05a-90452a6910c4</errorID>
      <errorWord>：</errorWord>
      <group>L1_Format</group>
      <groupName>格式问题</groupName>
      <ability>L2_HalfPunc_CN</ability>
      <abilityName>全半角检查</abilityName>
      <candidateList>
        <item>:</item>
      </candidateList>
      <explain>文本全半角错误。</explain>
      <paraID> C5E25DD</paraID>
      <start>46</start>
      <end>47</end>
      <status>unmodified</status>
      <modifiedWord/>
      <trackRevisions>false</trackRevisions>
    </reviewItem>
    <reviewItem>
      <errorID>39649ee5-5329-439a-97f2-b1d8ebddc1d5</errorID>
      <errorWord>/）</errorWord>
      <group>L1_Punc</group>
      <groupName>标点问题</groupName>
      <ability>L2_Punc_CN</ability>
      <abilityName>标点符号检查</abilityName>
      <candidateList>
        <item>）</item>
      </candidateList>
      <explain/>
      <paraID> C5E25DD</paraID>
      <start>73</start>
      <end>75</end>
      <status>unmodified</status>
      <modifiedWord/>
      <trackRevisions>false</trackRevisions>
    </reviewItem>
    <reviewItem>
      <errorID>cc2bc501-3cb3-4b65-8cdf-394914b91e02</errorID>
      <errorWord>GG</errorWord>
      <group>L1_Official</group>
      <groupName>公文问题</groupName>
      <ability>L2_Official</ability>
      <abilityName>公文问题</abilityName>
      <candidateList/>
      <explain>公文中禁止出现该词语</explain>
      <paraID>48564D18</paraID>
      <start>5</start>
      <end>7</end>
      <status>unmodified</status>
      <modifiedWord/>
      <trackRevisions>false</trackRevisions>
    </reviewItem>
    <reviewItem>
      <errorID>30d5e41e-1aa9-4a84-88c4-424d42a18a0b</errorID>
      <errorWord>：/</errorWord>
      <group>L1_Punc</group>
      <groupName>标点问题</groupName>
      <ability>L2_Punc_CN</ability>
      <abilityName>标点符号检查</abilityName>
      <candidateList>
        <item>：</item>
      </candidateList>
      <explain/>
      <paraID>6BF799AB</paraID>
      <start>2</start>
      <end>4</end>
      <status>unmodified</status>
      <modifiedWord/>
      <trackRevisions>false</trackRevisions>
    </reviewItem>
    <reviewItem>
      <errorID>b4579cd9-ca2d-44d8-bed0-1831fc88dd95</errorID>
      <errorWord>财政部</errorWord>
      <group>L1_Knowledge</group>
      <groupName>知识性问题</groupName>
      <ability>L2_Organization</ability>
      <abilityName>机构检查</abilityName>
      <candidateList/>
      <explain>[财政部]应在[民政部]之后</explain>
      <paraID>4D42E1C6</paraID>
      <start>140</start>
      <end>143</end>
      <status>unmodified</status>
      <modifiedWord/>
      <trackRevisions>false</trackRevisions>
    </reviewItem>
    <reviewItem>
      <errorID>73d85904-ceb5-45b0-a7ca-658124efa715</errorID>
      <errorWord>日至2026年</errorWord>
      <group>L1_Word</group>
      <groupName>字词问题</groupName>
      <ability>L2_Typo</ability>
      <abilityName>字词错误</abilityName>
      <candidateList>
        <item>日起至2026年</item>
      </candidateList>
      <explain/>
      <paraID>2C75E0EE</paraID>
      <start>11</start>
      <end>18</end>
      <status>unmodified</status>
      <modifiedWord/>
      <trackRevisions>false</trackRevisions>
    </reviewItem>
    <reviewItem>
      <errorID>fbc37db5-19f8-4fe5-9698-2b1bb4d2014d</errorID>
      <errorWord>上午00：00</errorWord>
      <group>L1_Knowledge</group>
      <groupName>知识性问题</groupName>
      <ability>L2_Time</ability>
      <abilityName>日期时间</abilityName>
      <candidateList/>
      <explain>时间与前缀不匹配，可能的时间前缀有“下午、晚上、凌晨、午夜”。</explain>
      <paraID>2C75E0EE</paraID>
      <start>26</start>
      <end>33</end>
      <status>unmodified</status>
      <modifiedWord/>
      <trackRevisions>false</trackRevisions>
    </reviewItem>
    <reviewItem>
      <errorID>ea693a86-eba9-4b21-a4a7-9c6aa23c004d</errorID>
      <errorWord>：</errorWord>
      <group>L1_Format</group>
      <groupName>格式问题</groupName>
      <ability>L2_HalfPunc_CN</ability>
      <abilityName>全半角检查</abilityName>
      <candidateList>
        <item>:</item>
      </candidateList>
      <explain>文本全半角错误。</explain>
      <paraID>2C75E0EE</paraID>
      <start>36</start>
      <end>37</end>
      <status>unmodified</status>
      <modifiedWord/>
      <trackRevisions>false</trackRevisions>
    </reviewItem>
    <reviewItem>
      <errorID>d4868b95-e062-4b24-a1e1-80330161d124</errorID>
      <errorWord>：</errorWord>
      <group>L1_Format</group>
      <groupName>格式问题</groupName>
      <ability>L2_HalfPunc_CN</ability>
      <abilityName>全半角检查</abilityName>
      <candidateList>
        <item>:</item>
      </candidateList>
      <explain>文本全半角错误。</explain>
      <paraID>2C75E0EE</paraID>
      <start>45</start>
      <end>46</end>
      <status>unmodified</status>
      <modifiedWord/>
      <trackRevisions>false</trackRevisions>
    </reviewItem>
    <reviewItem>
      <errorID>9b944f10-7f6b-4cb4-b77a-48095a75afad</errorID>
      <errorWord>：</errorWord>
      <group>L1_Format</group>
      <groupName>格式问题</groupName>
      <ability>L2_HalfPunc_CN</ability>
      <abilityName>全半角检查</abilityName>
      <candidateList>
        <item>:</item>
      </candidateList>
      <explain>文本全半角错误。</explain>
      <paraID>2C75E0EE</paraID>
      <start>51</start>
      <end>52</end>
      <status>unmodified</status>
      <modifiedWord/>
      <trackRevisions>false</trackRevisions>
    </reviewItem>
    <reviewItem>
      <errorID>1e5b2e5e-e7ee-478c-a391-9106344f00fd</errorID>
      <errorWord>：</errorWord>
      <group>L1_Format</group>
      <groupName>格式问题</groupName>
      <ability>L2_HalfPunc_CN</ability>
      <abilityName>全半角检查</abilityName>
      <candidateList>
        <item>:</item>
      </candidateList>
      <explain>文本全半角错误。</explain>
      <paraID>665E6B79</paraID>
      <start>22</start>
      <end>23</end>
      <status>unmodified</status>
      <modifiedWord/>
      <trackRevisions>false</trackRevisions>
    </reviewItem>
    <reviewItem>
      <errorID>0dd68747-360a-4264-a787-7e2438dcd9d7</errorID>
      <errorWord>/）</errorWord>
      <group>L1_Punc</group>
      <groupName>标点问题</groupName>
      <ability>L2_Punc_CN</ability>
      <abilityName>标点符号检查</abilityName>
      <candidateList>
        <item>）</item>
      </candidateList>
      <explain/>
      <paraID>665E6B79</paraID>
      <start>49</start>
      <end>51</end>
      <status>unmodified</status>
      <modifiedWord/>
      <trackRevisions>false</trackRevisions>
    </reviewItem>
    <reviewItem>
      <errorID>e0aa6e1c-0efc-4946-956a-b7c1ca21c847</errorID>
      <errorWord>：</errorWord>
      <group>L1_Format</group>
      <groupName>格式问题</groupName>
      <ability>L2_HalfPunc_CN</ability>
      <abilityName>全半角检查</abilityName>
      <candidateList>
        <item>:</item>
      </candidateList>
      <explain>文本全半角错误。</explain>
      <paraID>1BC520F7</paraID>
      <start>54</start>
      <end>55</end>
      <status>unmodified</status>
      <modifiedWord/>
      <trackRevisions>false</trackRevisions>
    </reviewItem>
    <reviewItem>
      <errorID>6bed39cf-f8a6-4201-a1d9-9b6b1a42baf6</errorID>
      <errorWord>/）</errorWord>
      <group>L1_Punc</group>
      <groupName>标点问题</groupName>
      <ability>L2_Punc_CN</ability>
      <abilityName>标点符号检查</abilityName>
      <candidateList>
        <item>）</item>
      </candidateList>
      <explain/>
      <paraID>1BC520F7</paraID>
      <start>81</start>
      <end>83</end>
      <status>unmodified</status>
      <modifiedWord/>
      <trackRevisions>false</trackRevisions>
    </reviewItem>
    <reviewItem>
      <errorID>ee6bb832-db2f-4d67-a593-81adc12ca410</errorID>
      <errorWord>-</errorWord>
      <group>L1_Format</group>
      <groupName>格式问题</groupName>
      <ability>L2_HalfPunc_CN</ability>
      <abilityName>全半角检查</abilityName>
      <candidateList>
        <item>－</item>
      </candidateList>
      <explain>文本全半角错误。</explain>
      <paraID>1BC520F7</paraID>
      <start>83</start>
      <end>84</end>
      <status>unmodified</status>
      <modifiedWord/>
      <trackRevisions>false</trackRevisions>
    </reviewItem>
    <reviewItem>
      <errorID>d2a5b837-03e6-4c74-9881-27a896e09491</errorID>
      <errorWord>：</errorWord>
      <group>L1_Format</group>
      <groupName>格式问题</groupName>
      <ability>L2_HalfPunc_CN</ability>
      <abilityName>全半角检查</abilityName>
      <candidateList>
        <item>:</item>
      </candidateList>
      <explain>文本全半角错误。</explain>
      <paraID> 9CCD335</paraID>
      <start>22</start>
      <end>23</end>
      <status>unmodified</status>
      <modifiedWord/>
      <trackRevisions>false</trackRevisions>
    </reviewItem>
    <reviewItem>
      <errorID>756c6b7e-a65e-4b78-92c7-029b82de7a03</errorID>
      <errorWord>/）</errorWord>
      <group>L1_Punc</group>
      <groupName>标点问题</groupName>
      <ability>L2_Punc_CN</ability>
      <abilityName>标点符号检查</abilityName>
      <candidateList>
        <item>）</item>
      </candidateList>
      <explain/>
      <paraID> 9CCD335</paraID>
      <start>49</start>
      <end>51</end>
      <status>unmodified</status>
      <modifiedWord/>
      <trackRevisions>false</trackRevisions>
    </reviewItem>
    <reviewItem>
      <errorID>c41805a4-3a26-4b82-a2c2-7c440ed8a94f</errorID>
      <errorWord>：</errorWord>
      <group>L1_Format</group>
      <groupName>格式问题</groupName>
      <ability>L2_HalfPunc_CN</ability>
      <abilityName>全半角检查</abilityName>
      <candidateList>
        <item>:</item>
      </candidateList>
      <explain>文本全半角错误。</explain>
      <paraID>14467DE8</paraID>
      <start>20</start>
      <end>21</end>
      <status>unmodified</status>
      <modifiedWord/>
      <trackRevisions>false</trackRevisions>
    </reviewItem>
    <reviewItem>
      <errorID>3f36c9fc-8b13-4d0d-ae2d-953e2e4e4904</errorID>
      <errorWord>/）</errorWord>
      <group>L1_Punc</group>
      <groupName>标点问题</groupName>
      <ability>L2_Punc_CN</ability>
      <abilityName>标点符号检查</abilityName>
      <candidateList>
        <item>）</item>
      </candidateList>
      <explain/>
      <paraID>14467DE8</paraID>
      <start>47</start>
      <end>49</end>
      <status>unmodified</status>
      <modifiedWord/>
      <trackRevisions>false</trackRevisions>
    </reviewItem>
    <reviewItem>
      <errorID>8799b620-896e-43f7-b49e-e0fb04ee9a79</errorID>
      <errorWord>：</errorWord>
      <group>L1_Format</group>
      <groupName>格式问题</groupName>
      <ability>L2_HalfPunc_CN</ability>
      <abilityName>全半角检查</abilityName>
      <candidateList>
        <item>:</item>
      </candidateList>
      <explain>文本全半角错误。</explain>
      <paraID> 756B206</paraID>
      <start>4</start>
      <end>5</end>
      <status>unmodified</status>
      <modifiedWord/>
      <trackRevisions>false</trackRevisions>
    </reviewItem>
    <reviewItem>
      <errorID>a8b93b09-0030-48e4-85c0-783686d27c0f</errorID>
      <errorWord>：</errorWord>
      <group>L1_Format</group>
      <groupName>格式问题</groupName>
      <ability>L2_HalfPunc_CN</ability>
      <abilityName>全半角检查</abilityName>
      <candidateList>
        <item>:</item>
      </candidateList>
      <explain>文本全半角错误。</explain>
      <paraID> 756B206</paraID>
      <start>36</start>
      <end>37</end>
      <status>unmodified</status>
      <modifiedWord/>
      <trackRevisions>false</trackRevisions>
    </reviewItem>
    <reviewItem>
      <errorID>68515936-ab58-4db6-a16e-bdc97ef652e3</errorID>
      <errorWord>：</errorWord>
      <group>L1_Format</group>
      <groupName>格式问题</groupName>
      <ability>L2_HalfPunc_CN</ability>
      <abilityName>全半角检查</abilityName>
      <candidateList>
        <item>:</item>
      </candidateList>
      <explain>文本全半角错误。</explain>
      <paraID> 756B206</paraID>
      <start>75</start>
      <end>76</end>
      <status>unmodified</status>
      <modifiedWord/>
      <trackRevisions>false</trackRevisions>
    </reviewItem>
    <reviewItem>
      <errorID>6b63d091-d39c-412f-9bee-b384b8bc0d8d</errorID>
      <errorWord>：</errorWord>
      <group>L1_Format</group>
      <groupName>格式问题</groupName>
      <ability>L2_HalfPunc_CN</ability>
      <abilityName>全半角检查</abilityName>
      <candidateList>
        <item>:</item>
      </candidateList>
      <explain>文本全半角错误。</explain>
      <paraID>24A94844</paraID>
      <start>35</start>
      <end>36</end>
      <status>unmodified</status>
      <modifiedWord/>
      <trackRevisions>false</trackRevisions>
    </reviewItem>
    <reviewItem>
      <errorID>f9818110-bd63-44f2-98d3-92330177f7b3</errorID>
      <errorWord>/）</errorWord>
      <group>L1_Punc</group>
      <groupName>标点问题</groupName>
      <ability>L2_Punc_CN</ability>
      <abilityName>标点符号检查</abilityName>
      <candidateList>
        <item>）</item>
      </candidateList>
      <explain/>
      <paraID>24A94844</paraID>
      <start>62</start>
      <end>64</end>
      <status>unmodified</status>
      <modifiedWord/>
      <trackRevisions>false</trackRevisions>
    </reviewItem>
    <reviewItem>
      <errorID>dcadf142-f970-4cbe-93ba-d88f6fd1e79c</errorID>
      <errorWord>操作合</errorWord>
      <group>L1_Word</group>
      <groupName>字词问题</groupName>
      <ability>L2_Typo</ability>
      <abilityName>字词错误</abilityName>
      <candidateList>
        <item>操作台</item>
      </candidateList>
      <explain/>
      <paraID> E711BEE</paraID>
      <start>9</start>
      <end>12</end>
      <status>unmodified</status>
      <modifiedWord/>
      <trackRevisions>false</trackRevisions>
    </reviewItem>
    <reviewItem>
      <errorID>df844c35-fea0-4b9f-b192-848185ecbefa</errorID>
      <errorWord>，</errorWord>
      <group>L1_Word</group>
      <groupName>字词问题</groupName>
      <ability>L2_Typo</ability>
      <abilityName>字词错误</abilityName>
      <candidateList>
        <item>，在</item>
      </candidateList>
      <explain/>
      <paraID> E711BEE</paraID>
      <start>120</start>
      <end>121</end>
      <status>unmodified</status>
      <modifiedWord/>
      <trackRevisions>false</trackRevisions>
    </reviewItem>
    <reviewItem>
      <errorID>f0c4127c-111c-4567-ad6b-ee7f0339b9bb</errorID>
      <errorWord>具备有</errorWord>
      <group>L1_Word</group>
      <groupName>字词问题</groupName>
      <ability>L2_Typo</ability>
      <abilityName>字词错误</abilityName>
      <candidateList>
        <item>具备</item>
      </candidateList>
      <explain/>
      <paraID>53848565</paraID>
      <start>9</start>
      <end>12</end>
      <status>unmodified</status>
      <modifiedWord/>
      <trackRevisions>false</trackRevisions>
    </reviewItem>
    <reviewItem>
      <errorID>d7561863-119c-48c8-950a-c1d1f5f16cd2</errorID>
      <errorWord>管理规定，用供应商</errorWord>
      <group>L1_Word</group>
      <groupName>字词问题</groupName>
      <ability>L2_Typo</ability>
      <abilityName>字词错误</abilityName>
      <candidateList>
        <item>管理规定，使用供应商</item>
      </candidateList>
      <explain/>
      <paraID>22C8C1E2</paraID>
      <start>28</start>
      <end>37</end>
      <status>unmodified</status>
      <modifiedWord/>
      <trackRevisions>false</trackRevisions>
    </reviewItem>
    <reviewItem>
      <errorID>75e2af85-ef0c-4360-b30f-ccf171fdc1b1</errorID>
      <errorWord>《财政部关于政府采购竞争性磋商采购方式管理暂行办法有关问题的补充通知》</errorWord>
      <group>L1_Official</group>
      <groupName>公文问题</groupName>
      <ability>L2_Official</ability>
      <abilityName>公文问题</abilityName>
      <candidateList/>
      <explain>公文文件引用格式不规范</explain>
      <paraID>72AA96CF</paraID>
      <start>85</start>
      <end>120</end>
      <status>unmodified</status>
      <modifiedWord/>
      <trackRevisions>false</trackRevisions>
    </reviewItem>
    <reviewItem>
      <errorID>b0256b5b-85cf-4a01-aa97-759260656799</errorID>
      <errorWord>法律、法规</errorWord>
      <group>L1_Word</group>
      <groupName>字词问题</groupName>
      <ability>L2_Typo</ability>
      <abilityName>字词错误</abilityName>
      <candidateList>
        <item>法律法规</item>
      </candidateList>
      <explain/>
      <paraID>372883ED</paraID>
      <start>38</start>
      <end>43</end>
      <status>unmodified</status>
      <modifiedWord/>
      <trackRevisions>false</trackRevisions>
    </reviewItem>
    <reviewItem>
      <errorID>2f89ed3e-17fa-4521-84af-52f7026b2a7d</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7FF26DC9</paraID>
      <start>71</start>
      <end>103</end>
      <status>unmodified</status>
      <modifiedWord/>
      <trackRevisions>false</trackRevisions>
    </reviewItem>
    <reviewItem>
      <errorID>af480809-080d-44bc-aa6b-ef97f37130c1</errorID>
      <errorWord>操作合</errorWord>
      <group>L1_Word</group>
      <groupName>字词问题</groupName>
      <ability>L2_Typo</ability>
      <abilityName>字词错误</abilityName>
      <candidateList>
        <item>操作台</item>
      </candidateList>
      <explain/>
      <paraID>3C503177</paraID>
      <start>9</start>
      <end>12</end>
      <status>unmodified</status>
      <modifiedWord/>
      <trackRevisions>false</trackRevisions>
    </reviewItem>
    <reviewItem>
      <errorID>1442cffd-5e7a-4c25-992b-150a6fcb7d9e</errorID>
      <errorWord>接受</errorWord>
      <group>L1_Word</group>
      <groupName>字词问题</groupName>
      <ability>L2_Typo</ability>
      <abilityName>字词错误</abilityName>
      <candidateList>
        <item>接收</item>
      </candidateList>
      <explain>存在发音相同字词的误用。</explain>
      <paraID>5C888F0C</paraID>
      <start>35</start>
      <end>37</end>
      <status>unmodified</status>
      <modifiedWord/>
      <trackRevisions>false</trackRevisions>
    </reviewItem>
    <reviewItem>
      <errorID>7ca3885a-3387-46f4-8c54-4f05b1994f6f</errorID>
      <errorWord>，</errorWord>
      <group>L1_Word</group>
      <groupName>字词问题</groupName>
      <ability>L2_Typo</ability>
      <abilityName>字词错误</abilityName>
      <candidateList>
        <item>，在</item>
      </candidateList>
      <explain/>
      <paraID>4F685595</paraID>
      <start>36</start>
      <end>37</end>
      <status>unmodified</status>
      <modifiedWord/>
      <trackRevisions>false</trackRevisions>
    </reviewItem>
    <reviewItem>
      <errorID>ef7e979f-ed63-4b33-9f18-19f14c6ea48f</errorID>
      <errorWord>”中</errorWord>
      <group>L1_Word</group>
      <groupName>字词问题</groupName>
      <ability>L2_Typo</ability>
      <abilityName>字词错误</abilityName>
      <candidateList>
        <item>”</item>
      </candidateList>
      <explain/>
      <paraID>4F685595</paraID>
      <start>205</start>
      <end>207</end>
      <status>unmodified</status>
      <modifiedWord/>
      <trackRevisions>false</trackRevisions>
    </reviewItem>
    <reviewItem>
      <errorID>f4eabc2a-7af9-413f-9118-3c27bf435c3e</errorID>
      <errorWord>间</errorWord>
      <group>L1_Word</group>
      <groupName>字词问题</groupName>
      <ability>L2_Typo</ability>
      <abilityName>字词错误</abilityName>
      <candidateList>
        <item>间之</item>
      </candidateList>
      <explain/>
      <paraID> EADD04F</paraID>
      <start>14</start>
      <end>15</end>
      <status>unmodified</status>
      <modifiedWord/>
      <trackRevisions>false</trackRevisions>
    </reviewItem>
    <reviewItem>
      <errorID>0cbd3811-bbe0-441e-a2b1-855315687e3b</errorID>
      <errorWord>《中小企业声明函》</errorWord>
      <group>L1_Official</group>
      <groupName>公文问题</groupName>
      <ability>L2_Official</ability>
      <abilityName>公文问题</abilityName>
      <candidateList/>
      <explain>公文文件引用格式不规范</explain>
      <paraID>45DE26EF</paraID>
      <start>357</start>
      <end>366</end>
      <status>unmodified</status>
      <modifiedWord/>
      <trackRevisions>false</trackRevisions>
    </reviewItem>
    <reviewItem>
      <errorID>3fd4ec3b-a9b8-464c-aee0-61a3a4f39820</errorID>
      <errorWord>)</errorWord>
      <group>L1_Format</group>
      <groupName>格式问题</groupName>
      <ability>L2_HalfPunc_CN</ability>
      <abilityName>全半角检查</abilityName>
      <candidateList>
        <item>）</item>
      </candidateList>
      <explain>文本全半角错误。</explain>
      <paraID>19145E97</paraID>
      <start>103</start>
      <end>104</end>
      <status>unmodified</status>
      <modifiedWord/>
      <trackRevisions>false</trackRevisions>
    </reviewItem>
    <reviewItem>
      <errorID>63c223a7-b831-4764-8914-40323b20be23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10D2BF60</paraID>
      <start>0</start>
      <end>2</end>
      <status>unmodified</status>
      <modifiedWord/>
      <trackRevisions>false</trackRevisions>
    </reviewItem>
    <reviewItem>
      <errorID>6cc57566-e620-4e09-9e92-587aad709cda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A544D16</paraID>
      <start>0</start>
      <end>2</end>
      <status>unmodified</status>
      <modifiedWord/>
      <trackRevisions>false</trackRevisions>
    </reviewItem>
    <reviewItem>
      <errorID>724cded0-ee33-478c-9fd8-ecaac767708b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76C24DE6</paraID>
      <start>0</start>
      <end>2</end>
      <status>unmodified</status>
      <modifiedWord/>
      <trackRevisions>false</trackRevisions>
    </reviewItem>
    <reviewItem>
      <errorID>ad0b1438-19a2-4f99-8c91-840dd4f40878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74F282DE</paraID>
      <start>0</start>
      <end>2</end>
      <status>unmodified</status>
      <modifiedWord/>
      <trackRevisions>false</trackRevisions>
    </reviewItem>
    <reviewItem>
      <errorID>02b54463-9b24-4694-bd47-c2aa2a86ca7e</errorID>
      <errorWord>主要成份</errorWord>
      <group>L1_Word</group>
      <groupName>字词问题</groupName>
      <ability>L2_Variant</ability>
      <abilityName>异形词</abilityName>
      <candidateList>
        <item>主要成分</item>
      </candidateList>
      <explain>词汇[主要成份]的规范词形写作[主要成分]。</explain>
      <paraID>2FA2E356</paraID>
      <start>26</start>
      <end>30</end>
      <status>unmodified</status>
      <modifiedWord/>
      <trackRevisions>false</trackRevisions>
    </reviewItem>
    <reviewItem>
      <errorID>1dd54b60-243c-48bf-a0a5-231566681c92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6090FC94</paraID>
      <start>0</start>
      <end>2</end>
      <status>unmodified</status>
      <modifiedWord/>
      <trackRevisions>false</trackRevisions>
    </reviewItem>
    <reviewItem>
      <errorID>6931814e-d3f9-491f-8444-00599385d139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83D867C</paraID>
      <start>0</start>
      <end>2</end>
      <status>unmodified</status>
      <modifiedWord/>
      <trackRevisions>false</trackRevisions>
    </reviewItem>
    <reviewItem>
      <errorID>be90db23-4f0b-49e6-b156-b1af4ac96106</errorID>
      <errorWord>(</errorWord>
      <group>L1_Format</group>
      <groupName>格式问题</groupName>
      <ability>L2_HalfPunc_CN</ability>
      <abilityName>全半角检查</abilityName>
      <candidateList>
        <item>（</item>
      </candidateList>
      <explain>文本全半角错误。</explain>
      <paraID>2E89AC9B</paraID>
      <start>48</start>
      <end>49</end>
      <status>unmodified</status>
      <modifiedWord/>
      <trackRevisions>false</trackRevisions>
    </reviewItem>
    <reviewItem>
      <errorID>a6ce2ef1-c21d-47d3-9922-fb1eec4bf70c</errorID>
      <errorWord>)</errorWord>
      <group>L1_Format</group>
      <groupName>格式问题</groupName>
      <ability>L2_HalfPunc_CN</ability>
      <abilityName>全半角检查</abilityName>
      <candidateList>
        <item>）</item>
      </candidateList>
      <explain>文本全半角错误。</explain>
      <paraID>2E89AC9B</paraID>
      <start>51</start>
      <end>52</end>
      <status>unmodified</status>
      <modifiedWord/>
      <trackRevisions>false</trackRevisions>
    </reviewItem>
    <reviewItem>
      <errorID>7734fd53-ecda-4508-bb96-aec06c554caa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2882D843</paraID>
      <start>0</start>
      <end>2</end>
      <status>unmodified</status>
      <modifiedWord/>
      <trackRevisions>false</trackRevisions>
    </reviewItem>
    <reviewItem>
      <errorID>64dfff6b-2891-4bc5-9442-1d338b3f5bc2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675E6B1B</paraID>
      <start>0</start>
      <end>2</end>
      <status>unmodified</status>
      <modifiedWord/>
      <trackRevisions>false</trackRevisions>
    </reviewItem>
    <reviewItem>
      <errorID>097c6599-98be-40fc-8c36-b4991e62f0be</errorID>
      <errorWord>(</errorWord>
      <group>L1_Format</group>
      <groupName>格式问题</groupName>
      <ability>L2_HalfPunc_CN</ability>
      <abilityName>全半角检查</abilityName>
      <candidateList>
        <item>（</item>
      </candidateList>
      <explain>文本全半角错误。</explain>
      <paraID>22BAEB87</paraID>
      <start>58</start>
      <end>59</end>
      <status>unmodified</status>
      <modifiedWord/>
      <trackRevisions>false</trackRevisions>
    </reviewItem>
    <reviewItem>
      <errorID>65b4f1e9-d0c1-426a-b57d-61a0ad426a31</errorID>
      <errorWord>)</errorWord>
      <group>L1_Format</group>
      <groupName>格式问题</groupName>
      <ability>L2_HalfPunc_CN</ability>
      <abilityName>全半角检查</abilityName>
      <candidateList>
        <item>）</item>
      </candidateList>
      <explain>文本全半角错误。</explain>
      <paraID>22BAEB87</paraID>
      <start>61</start>
      <end>62</end>
      <status>unmodified</status>
      <modifiedWord/>
      <trackRevisions>false</trackRevisions>
    </reviewItem>
    <reviewItem>
      <errorID>3d3ea97b-b7e9-4d7f-8c25-390811ba6782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4808065F</paraID>
      <start>0</start>
      <end>2</end>
      <status>unmodified</status>
      <modifiedWord/>
      <trackRevisions>false</trackRevisions>
    </reviewItem>
    <reviewItem>
      <errorID>b51c356b-6548-4be9-b89e-5fbb8e7f5657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2F7D426</paraID>
      <start>0</start>
      <end>2</end>
      <status>unmodified</status>
      <modifiedWord/>
      <trackRevisions>false</trackRevisions>
    </reviewItem>
    <reviewItem>
      <errorID>c0d66fa2-d4f6-4458-b036-6ba4510a8d25</errorID>
      <errorWord>(</errorWord>
      <group>L1_Format</group>
      <groupName>格式问题</groupName>
      <ability>L2_HalfPunc_CN</ability>
      <abilityName>全半角检查</abilityName>
      <candidateList>
        <item>（</item>
      </candidateList>
      <explain>文本全半角错误。</explain>
      <paraID>12D10724</paraID>
      <start>58</start>
      <end>59</end>
      <status>unmodified</status>
      <modifiedWord/>
      <trackRevisions>false</trackRevisions>
    </reviewItem>
    <reviewItem>
      <errorID>7bf29d92-5715-4b61-b072-1e6cf53f5d08</errorID>
      <errorWord>)</errorWord>
      <group>L1_Format</group>
      <groupName>格式问题</groupName>
      <ability>L2_HalfPunc_CN</ability>
      <abilityName>全半角检查</abilityName>
      <candidateList>
        <item>）</item>
      </candidateList>
      <explain>文本全半角错误。</explain>
      <paraID>12D10724</paraID>
      <start>61</start>
      <end>62</end>
      <status>unmodified</status>
      <modifiedWord/>
      <trackRevisions>false</trackRevisions>
    </reviewItem>
    <reviewItem>
      <errorID>f0a14e71-b71b-4df4-ab12-c8cf5d790393</errorID>
      <errorWord>国家的法律法规及</errorWord>
      <group>L1_Word</group>
      <groupName>字词问题</groupName>
      <ability>L2_Typo</ability>
      <abilityName>字词错误</abilityName>
      <candidateList>
        <item>国家法律法规及</item>
      </candidateList>
      <explain/>
      <paraID>2FD958F3</paraID>
      <start>9</start>
      <end>17</end>
      <status>unmodified</status>
      <modifiedWord/>
      <trackRevisions>false</trackRevisions>
    </reviewItem>
    <reviewItem>
      <errorID>33dd2a7a-ed34-4a76-b99b-d10b27d32f6b</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24DFFBB2</paraID>
      <start>12</start>
      <end>16</end>
      <status>unmodified</status>
      <modifiedWord/>
      <trackRevisions>false</trackRevisions>
    </reviewItem>
    <reviewItem>
      <errorID>9b93d994-5417-493e-90e4-a532877a3c8d</errorID>
      <errorWord>选</errorWord>
      <group>L1_Word</group>
      <groupName>字词问题</groupName>
      <ability>L2_Typo</ability>
      <abilityName>字词错误</abilityName>
      <candidateList>
        <item>选择</item>
      </candidateList>
      <explain/>
      <paraID>24DFFBB2</paraID>
      <start>105</start>
      <end>106</end>
      <status>unmodified</status>
      <modifiedWord/>
      <trackRevisions>false</trackRevisions>
    </reviewItem>
    <reviewItem>
      <errorID>a6000293-be0e-4136-8f13-57e0284044dc</errorID>
      <errorWord>：</errorWord>
      <group>L1_Format</group>
      <groupName>格式问题</groupName>
      <ability>L2_HalfPunc_CN</ability>
      <abilityName>全半角检查</abilityName>
      <candidateList>
        <item>:</item>
      </candidateList>
      <explain>文本全半角错误。</explain>
      <paraID>5DD77A9A</paraID>
      <start>65</start>
      <end>66</end>
      <status>unmodified</status>
      <modifiedWord/>
      <trackRevisions>false</trackRevisions>
    </reviewItem>
    <reviewItem>
      <errorID>cb2f325f-340b-4801-923c-16a177a0d34b</errorID>
      <errorWord>推托</errorWord>
      <group>L1_Word</group>
      <groupName>字词问题</groupName>
      <ability>L2_Typo</ability>
      <abilityName>字词错误</abilityName>
      <candidateList>
        <item>推脱</item>
      </candidateList>
      <explain/>
      <paraID>60ECFD0F</paraID>
      <start>57</start>
      <end>59</end>
      <status>unmodified</status>
      <modifiedWord/>
      <trackRevisions>false</trackRevisions>
    </reviewItem>
    <reviewItem>
      <errorID>d5c2b5c1-7096-47b0-8672-419d7803a060</errorID>
      <errorWord>供应商有</errorWord>
      <group>L1_Word</group>
      <groupName>字词问题</groupName>
      <ability>L2_Typo</ability>
      <abilityName>字词错误</abilityName>
      <candidateList>
        <item>供应商</item>
      </candidateList>
      <explain/>
      <paraID> C91037E</paraID>
      <start>71</start>
      <end>75</end>
      <status>unmodified</status>
      <modifiedWord/>
      <trackRevisions>false</trackRevisions>
    </reviewItem>
    <reviewItem>
      <errorID>680cf2c4-9ba1-43c9-b874-18f69385f943</errorID>
      <errorWord>期</errorWord>
      <group>L1_Word</group>
      <groupName>字词问题</groupName>
      <ability>L2_Typo</ability>
      <abilityName>字词错误</abilityName>
      <candidateList>
        <item>期内</item>
      </candidateList>
      <explain/>
      <paraID>1C6B7084</paraID>
      <start>8</start>
      <end>9</end>
      <status>unmodified</status>
      <modifiedWord/>
      <trackRevisions>false</trackRevisions>
    </reviewItem>
    <reviewItem>
      <errorID>9b1ce5e4-ed60-4667-8173-c3766ef48a43</errorID>
      <errorWord>期未</errorWord>
      <group>L1_Word</group>
      <groupName>字词问题</groupName>
      <ability>L2_Variant</ability>
      <abilityName>异形词</abilityName>
      <candidateList>
        <item>期末</item>
      </candidateList>
      <explain>词汇[期未]的规范词形写作[期末]。</explain>
      <paraID>771E745D</paraID>
      <start>51</start>
      <end>53</end>
      <status>unmodified</status>
      <modifiedWord/>
      <trackRevisions>false</trackRevisions>
    </reviewItem>
    <reviewItem>
      <errorID>39c9b66b-5979-4a35-bc4c-21c0aa523b3d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5EE0F75D</paraID>
      <start>0</start>
      <end>3</end>
      <status>unmodified</status>
      <modifiedWord/>
      <trackRevisions>false</trackRevisions>
    </reviewItem>
    <reviewItem>
      <errorID>5325831e-b64f-40f6-bdb8-a612b32ca781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2BE56C79</paraID>
      <start>0</start>
      <end>3</end>
      <status>unmodified</status>
      <modifiedWord/>
      <trackRevisions>false</trackRevisions>
    </reviewItem>
    <reviewItem>
      <errorID>9eb10299-ab12-4283-9ff5-3b666b28851c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4A9C3CAE</paraID>
      <start>0</start>
      <end>3</end>
      <status>unmodified</status>
      <modifiedWord/>
      <trackRevisions>false</trackRevisions>
    </reviewItem>
    <reviewItem>
      <errorID>704a8631-2553-424e-a255-9b4ba732b90f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1402FF72</paraID>
      <start>0</start>
      <end>3</end>
      <status>unmodified</status>
      <modifiedWord/>
      <trackRevisions>false</trackRevisions>
    </reviewItem>
    <reviewItem>
      <errorID>ac739736-8d5a-4523-9c14-c0d707401f20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4B67A657</paraID>
      <start>0</start>
      <end>3</end>
      <status>unmodified</status>
      <modifiedWord/>
      <trackRevisions>false</trackRevisions>
    </reviewItem>
    <reviewItem>
      <errorID>bd69ec19-6744-4354-82d7-566aac3d1eb1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751C2450</paraID>
      <start>0</start>
      <end>3</end>
      <status>unmodified</status>
      <modifiedWord/>
      <trackRevisions>false</trackRevisions>
    </reviewItem>
    <reviewItem>
      <errorID>3ec6e1be-63a6-49e6-9eeb-bee8427e6270</errorID>
      <errorWord>证证</errorWord>
      <group>L1_Word</group>
      <groupName>字词问题</groupName>
      <ability>L2_Typo</ability>
      <abilityName>字词错误</abilityName>
      <candidateList>
        <item>证</item>
      </candidateList>
      <explain/>
      <paraID>65371A90</paraID>
      <start>107</start>
      <end>109</end>
      <status>unmodified</status>
      <modifiedWord/>
      <trackRevisions>false</trackRevisions>
    </reviewItem>
    <reviewItem>
      <errorID>9d8a7f8c-5736-4e1c-be8d-8bc1b13c04d0</errorID>
      <errorWord>;</errorWord>
      <group>L1_Format</group>
      <groupName>格式问题</groupName>
      <ability>L2_HalfPunc_CN</ability>
      <abilityName>全半角检查</abilityName>
      <candidateList>
        <item>；</item>
      </candidateList>
      <explain>文本全半角错误。</explain>
      <paraID>3D313B2A</paraID>
      <start>89</start>
      <end>90</end>
      <status>unmodified</status>
      <modifiedWord/>
      <trackRevisions>false</trackRevisions>
    </reviewItem>
    <reviewItem>
      <errorID>acd16589-bae5-4b41-a4c8-884aecd8a030</errorID>
      <errorWord>《国务院关于进一步促进中小企业发展的若干意见》</errorWord>
      <group>L1_Official</group>
      <groupName>公文问题</groupName>
      <ability>L2_Official</ability>
      <abilityName>公文问题</abilityName>
      <candidateList/>
      <explain>公文文件引用格式不规范</explain>
      <paraID>1F2C5B85</paraID>
      <start>23</start>
      <end>46</end>
      <status>unmodified</status>
      <modifiedWord/>
      <trackRevisions>false</trackRevisions>
    </reviewItem>
    <reviewItem>
      <errorID>f4738c1f-4870-4153-ac23-2415c3c4c03e</errorID>
      <errorWord>(</errorWord>
      <group>L1_Format</group>
      <groupName>格式问题</groupName>
      <ability>L2_HalfPunc_CN</ability>
      <abilityName>全半角检查</abilityName>
      <candidateList>
        <item>（</item>
      </candidateList>
      <explain>文本全半角错误。</explain>
      <paraID>1F2C5B85</paraID>
      <start>46</start>
      <end>47</end>
      <status>unmodified</status>
      <modifiedWord/>
      <trackRevisions>false</trackRevisions>
    </reviewItem>
    <reviewItem>
      <errorID>6b64da18-eddc-4301-a76a-079b58a49275</errorID>
      <errorWord>)</errorWord>
      <group>L1_Format</group>
      <groupName>格式问题</groupName>
      <ability>L2_HalfPunc_CN</ability>
      <abilityName>全半角检查</abilityName>
      <candidateList>
        <item>）</item>
      </candidateList>
      <explain>文本全半角错误。</explain>
      <paraID>1F2C5B85</paraID>
      <start>58</start>
      <end>59</end>
      <status>unmodified</status>
      <modifiedWord/>
      <trackRevisions>false</trackRevisions>
    </reviewItem>
    <reviewItem>
      <errorID>087ab479-2d30-4778-9772-77904d52e63f</errorID>
      <errorWord>(</errorWord>
      <group>L1_Format</group>
      <groupName>格式问题</groupName>
      <ability>L2_HalfPunc_CN</ability>
      <abilityName>全半角检查</abilityName>
      <candidateList>
        <item>（</item>
      </candidateList>
      <explain>文本全半角错误。</explain>
      <paraID> 9430FF0</paraID>
      <start>16</start>
      <end>17</end>
      <status>unmodified</status>
      <modifiedWord/>
      <trackRevisions>false</trackRevisions>
    </reviewItem>
    <reviewItem>
      <errorID>e299c2f4-7c69-4d62-9a6e-74794cd229ec</errorID>
      <errorWord>)</errorWord>
      <group>L1_Format</group>
      <groupName>格式问题</groupName>
      <ability>L2_HalfPunc_CN</ability>
      <abilityName>全半角检查</abilityName>
      <candidateList>
        <item>）</item>
      </candidateList>
      <explain>文本全半角错误。</explain>
      <paraID> 9430FF0</paraID>
      <start>39</start>
      <end>40</end>
      <status>unmodified</status>
      <modifiedWord/>
      <trackRevisions>false</trackRevisions>
    </reviewItem>
    <reviewItem>
      <errorID>298babc5-5eb9-4b43-b7aa-b59b721b20c3</errorID>
      <errorWord>(</errorWord>
      <group>L1_Format</group>
      <groupName>格式问题</groupName>
      <ability>L2_HalfPunc_CN</ability>
      <abilityName>全半角检查</abilityName>
      <candidateList>
        <item>（</item>
      </candidateList>
      <explain>文本全半角错误。</explain>
      <paraID> 9430FF0</paraID>
      <start>48</start>
      <end>49</end>
      <status>unmodified</status>
      <modifiedWord/>
      <trackRevisions>false</trackRevisions>
    </reviewItem>
    <reviewItem>
      <errorID>dfb8ae08-fecf-4342-ab24-30e00e77e03a</errorID>
      <errorWord>)</errorWord>
      <group>L1_Format</group>
      <groupName>格式问题</groupName>
      <ability>L2_HalfPunc_CN</ability>
      <abilityName>全半角检查</abilityName>
      <candidateList>
        <item>）</item>
      </candidateList>
      <explain>文本全半角错误。</explain>
      <paraID> 9430FF0</paraID>
      <start>64</start>
      <end>65</end>
      <status>unmodified</status>
      <modifiedWord/>
      <trackRevisions>false</trackRevisions>
    </reviewItem>
    <reviewItem>
      <errorID>d216c454-a1ba-49bf-aede-813e7cc75058</errorID>
      <errorWord>相应</errorWord>
      <group>L1_Word</group>
      <groupName>字词问题</groupName>
      <ability>L2_Typo</ability>
      <abilityName>字词错误</abilityName>
      <candidateList>
        <item>响应</item>
      </candidateList>
      <explain/>
      <paraID>4AB373B3</paraID>
      <start>19</start>
      <end>21</end>
      <status>unmodified</status>
      <modifiedWord/>
      <trackRevisions>false</trackRevisions>
    </reviewItem>
    <reviewItem>
      <errorID>6bf2c254-b9c0-4ed4-9488-4a357b774405</errorID>
      <errorWord>-</errorWord>
      <group>L1_Format</group>
      <groupName>格式问题</groupName>
      <ability>L2_HalfPunc_CN</ability>
      <abilityName>全半角检查</abilityName>
      <candidateList>
        <item>－</item>
      </candidateList>
      <explain>文本全半角错误。</explain>
      <paraID>199FB29C</paraID>
      <start>20</start>
      <end>21</end>
      <status>unmodified</status>
      <modifiedWord/>
      <trackRevisions>false</trackRevisions>
    </reviewItem>
    <reviewItem>
      <errorID>e88ccdff-4b7a-428f-a9a9-867b7e9b1853</errorID>
      <errorWord>法律、法规</errorWord>
      <group>L1_Word</group>
      <groupName>字词问题</groupName>
      <ability>L2_Typo</ability>
      <abilityName>字词错误</abilityName>
      <candidateList>
        <item>法律法规</item>
      </candidateList>
      <explain/>
      <paraID>2CE5938F</paraID>
      <start>3</start>
      <end>8</end>
      <status>unmodified</status>
      <modifiedWord/>
      <trackRevisions>false</trackRevisions>
    </reviewItem>
    <reviewItem>
      <errorID>3d8fb7d2-1109-4f9e-9b62-84860c4f0add</errorID>
      <errorWord>，</errorWord>
      <group>L1_Word</group>
      <groupName>字词问题</groupName>
      <ability>L2_Typo</ability>
      <abilityName>字词错误</abilityName>
      <candidateList>
        <item>，并</item>
      </candidateList>
      <explain/>
      <paraID>1D7FF7C5</paraID>
      <start>63</start>
      <end>64</end>
      <status>unmodified</status>
      <modifiedWord/>
      <trackRevisions>false</trackRevisions>
    </reviewItem>
    <reviewItem>
      <errorID>e30f3d78-de15-40b0-86b8-7e9cf338efa8</errorID>
      <errorWord>,</errorWord>
      <group>L1_Format</group>
      <groupName>格式问题</groupName>
      <ability>L2_HalfPunc_CN</ability>
      <abilityName>全半角检查</abilityName>
      <candidateList>
        <item>，</item>
      </candidateList>
      <explain>文本全半角错误。</explain>
      <paraID>3F2142EB</paraID>
      <start>123</start>
      <end>124</end>
      <status>unmodified</status>
      <modifiedWord/>
      <trackRevisions>false</trackRevisions>
    </reviewItem>
    <reviewItem>
      <errorID>0367226b-1a9f-41d1-800d-52620977696e</errorID>
      <errorWord>应标</errorWord>
      <group>L1_Word</group>
      <groupName>字词问题</groupName>
      <ability>L2_Typo</ability>
      <abilityName>字词错误</abilityName>
      <candidateList>
        <item>应</item>
      </candidateList>
      <explain/>
      <paraID>7FE2098B</paraID>
      <start>26</start>
      <end>28</end>
      <status>unmodified</status>
      <modifiedWord/>
      <trackRevisions>false</trackRevisions>
    </reviewItem>
    <reviewItem>
      <errorID>59dadcc0-c4d2-4047-8a7a-2baa1d798103</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39A3A8A5</paraID>
      <start>3</start>
      <end>6</end>
      <status>unmodified</status>
      <modifiedWord/>
      <trackRevisions>false</trackRevisions>
    </reviewItem>
    <reviewItem>
      <errorID>01ca02e9-c9ab-4e7a-ade5-dea7f598795f</errorID>
      <errorWord>，</errorWord>
      <group>L1_Word</group>
      <groupName>字词问题</groupName>
      <ability>L2_Typo</ability>
      <abilityName>字词错误</abilityName>
      <candidateList>
        <item>，在</item>
      </candidateList>
      <explain/>
      <paraID>39A3A8A5</paraID>
      <start>245</start>
      <end>246</end>
      <status>unmodified</status>
      <modifiedWord/>
      <trackRevisions>false</trackRevisions>
    </reviewItem>
    <reviewItem>
      <errorID>02a615b0-7616-4438-941e-bd1971ef3303</errorID>
      <errorWord>。】</errorWord>
      <group>L1_Punc</group>
      <groupName>标点问题</groupName>
      <ability>L2_Punc_CN</ability>
      <abilityName>标点符号检查</abilityName>
      <candidateList>
        <item>】</item>
      </candidateList>
      <explain/>
      <paraID>39A3A8A5</paraID>
      <start>305</start>
      <end>307</end>
      <status>unmodified</status>
      <modifiedWord/>
      <trackRevisions>false</trackRevisions>
    </reviewItem>
    <reviewItem>
      <errorID>0785e331-c0aa-458c-8a0d-eeb7ec6e3610</errorID>
      <errorWord>供应</errorWord>
      <group>L1_Grammar</group>
      <groupName>语法问题</groupName>
      <ability>L2_Grammar</ability>
      <abilityName>语法错误</abilityName>
      <candidateList>
        <item>提供</item>
      </candidateList>
      <explain>“供应～服务”搭配不当，建议修改为“提供～服务”。</explain>
      <paraID>3CB333D1</paraID>
      <start>18</start>
      <end>20</end>
      <status>unmodified</status>
      <modifiedWord/>
      <trackRevisions>false</trackRevisions>
    </reviewItem>
    <reviewItem>
      <errorID>5f59d5a2-441c-44a6-919e-aab914007f17</errorID>
      <errorWord>(</errorWord>
      <group>L1_Format</group>
      <groupName>格式问题</groupName>
      <ability>L2_HalfPunc_CN</ability>
      <abilityName>全半角检查</abilityName>
      <candidateList>
        <item>（</item>
      </candidateList>
      <explain>文本全半角错误。</explain>
      <paraID>4A703D46</paraID>
      <start>4</start>
      <end>5</end>
      <status>unmodified</status>
      <modifiedWord/>
      <trackRevisions>false</trackRevisions>
    </reviewItem>
    <reviewItem>
      <errorID>b1170e33-d56f-4e22-8ca0-e2fd72ffba36</errorID>
      <errorWord>)</errorWord>
      <group>L1_Format</group>
      <groupName>格式问题</groupName>
      <ability>L2_HalfPunc_CN</ability>
      <abilityName>全半角检查</abilityName>
      <candidateList>
        <item>）</item>
      </candidateList>
      <explain>文本全半角错误。</explain>
      <paraID>4A703D46</paraID>
      <start>6</start>
      <end>7</end>
      <status>unmodified</status>
      <modifiedWord/>
      <trackRevisions>false</trackRevisions>
    </reviewItem>
    <reviewItem>
      <errorID>44654029-c402-4210-9f05-1dabeb9faf4e</errorID>
      <errorWord>股东大会</errorWord>
      <group>L1_Word</group>
      <groupName>字词问题</groupName>
      <ability>L2_Typo</ability>
      <abilityName>字词错误</abilityName>
      <candidateList>
        <item>股东会</item>
      </candidateList>
      <explain/>
      <paraID>669C6119</paraID>
      <start>113</start>
      <end>117</end>
      <status>unmodified</status>
      <modifiedWord/>
      <trackRevisions>false</trackRevisions>
    </reviewItem>
    <reviewItem>
      <errorID>22cc21c8-32c7-4697-8f3b-29b3bab55c85</errorID>
      <errorWord>《中小企业声明函》</errorWord>
      <group>L1_Official</group>
      <groupName>公文问题</groupName>
      <ability>L2_Official</ability>
      <abilityName>公文问题</abilityName>
      <candidateList/>
      <explain>公文文件引用格式不规范</explain>
      <paraID>6141E9F3</paraID>
      <start>73</start>
      <end>82</end>
      <status>unmodified</status>
      <modifiedWord/>
      <trackRevisions>false</trackRevisions>
    </reviewItem>
    <reviewItem>
      <errorID>c1f76e32-fd54-4eb9-ac2e-cfc0b1b29d2d</errorID>
      <errorWord>《残疾人福利性单位声明函》</errorWord>
      <group>L1_Official</group>
      <groupName>公文问题</groupName>
      <ability>L2_Official</ability>
      <abilityName>公文问题</abilityName>
      <candidateList/>
      <explain>公文文件引用格式不规范</explain>
      <paraID>608C1379</paraID>
      <start>14</start>
      <end>27</end>
      <status>unmodified</status>
      <modifiedWord/>
      <trackRevisions>false</trackRevisions>
    </reviewItem>
    <reviewItem>
      <errorID>3c9433c5-0a54-4d88-8fbe-d76356dd8db5</errorID>
      <errorWord>《残疾人福利性单位声明函》</errorWord>
      <group>L1_Official</group>
      <groupName>公文问题</groupName>
      <ability>L2_Official</ability>
      <abilityName>公文问题</abilityName>
      <candidateList/>
      <explain>公文文件引用格式不规范</explain>
      <paraID>608C1379</paraID>
      <start>67</start>
      <end>80</end>
      <status>unmodified</status>
      <modifiedWord/>
      <trackRevisions>false</trackRevisions>
    </reviewItem>
    <reviewItem>
      <errorID>6228cb61-e3b0-42b5-bc19-658a452fcd2f</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25AF9932</paraID>
      <start>43</start>
      <end>47</end>
      <status>unmodified</status>
      <modifiedWord/>
      <trackRevisions>false</trackRevisions>
    </reviewItem>
    <reviewItem>
      <errorID>dc8708dc-b069-4a32-9297-a29d0870db27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2202EBE1</paraID>
      <start>15</start>
      <end>18</end>
      <status>unmodified</status>
      <modifiedWord/>
      <trackRevisions>false</trackRevisions>
    </reviewItem>
    <reviewItem>
      <errorID>bd091d95-1786-42ff-a2e8-6fda9ad077a9</errorID>
      <errorWord>法律、法规</errorWord>
      <group>L1_Word</group>
      <groupName>字词问题</groupName>
      <ability>L2_Typo</ability>
      <abilityName>字词错误</abilityName>
      <candidateList>
        <item>法律法规</item>
      </candidateList>
      <explain/>
      <paraID>2202EBE1</paraID>
      <start>30</start>
      <end>35</end>
      <status>unmodified</status>
      <modifiedWord/>
      <trackRevisions>false</trackRevisions>
    </reviewItem>
    <reviewItem>
      <errorID>8bc3e395-08f3-445d-b907-8051ebdda982</errorID>
      <errorWord>因为</errorWord>
      <group>L1_Word</group>
      <groupName>字词问题</groupName>
      <ability>L2_Typo</ability>
      <abilityName>字词错误</abilityName>
      <candidateList>
        <item>因</item>
      </candidateList>
      <explain/>
      <paraID>292A4084</paraID>
      <start>118</start>
      <end>120</end>
      <status>unmodified</status>
      <modifiedWord/>
      <trackRevisions>false</trackRevisions>
    </reviewItem>
    <reviewItem>
      <errorID>a0e0be11-97fa-49ff-b717-47249be7756b</errorID>
      <errorWord>方</errorWord>
      <group>L1_Word</group>
      <groupName>字词问题</groupName>
      <ability>L2_Typo</ability>
      <abilityName>字词错误</abilityName>
      <candidateList>
        <item>方在</item>
      </candidateList>
      <explain/>
      <paraID>1DF57DB7</paraID>
      <start>3</start>
      <end>4</end>
      <status>unmodified</status>
      <modifiedWord/>
      <trackRevisions>false</trackRevisions>
    </reviewItem>
    <reviewItem>
      <errorID>b4b25d47-77f5-4da8-91bc-0ce89c8e9120</errorID>
      <errorWord>期间</errorWord>
      <group>L1_Word</group>
      <groupName>字词问题</groupName>
      <ability>L2_Typo</ability>
      <abilityName>字词错误</abilityName>
      <candidateList>
        <item>其间</item>
      </candidateList>
      <explain/>
      <paraID>2B705592</paraID>
      <start>200</start>
      <end>202</end>
      <status>unmodified</status>
      <modifiedWord/>
      <trackRevisions>false</trackRevisions>
    </reviewItem>
    <reviewItem>
      <errorID>4f3022c6-da3f-483a-a254-90f5859119ea</errorID>
      <errorWord>不可抗拒原因</errorWord>
      <group>L1_Word</group>
      <groupName>字词问题</groupName>
      <ability>L2_Typo</ability>
      <abilityName>字词错误</abilityName>
      <candidateList>
        <item>不可抗力原因</item>
      </candidateList>
      <explain/>
      <paraID>44E41D67</paraID>
      <start>12</start>
      <end>18</end>
      <status>unmodified</status>
      <modifiedWord/>
      <trackRevisions>false</trackRevisions>
    </reviewItem>
    <reviewItem>
      <errorID>b20ad415-dc62-4db7-b2a6-334d4d6a0aa8</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7BF6A077</paraID>
      <start>13</start>
      <end>17</end>
      <status>unmodified</status>
      <modifiedWord/>
      <trackRevisions>false</trackRevisions>
    </reviewItem>
    <reviewItem>
      <errorID>0a70f1cf-1d4f-436a-a15e-9136f1f45837</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7BF6A077</paraID>
      <start>17</start>
      <end>21</end>
      <status>unmodified</status>
      <modifiedWord/>
      <trackRevisions>false</trackRevisions>
    </reviewItem>
    <reviewItem>
      <errorID>e839abd0-8a57-4426-9363-941e64637750</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7BF6A077</paraID>
      <start>21</start>
      <end>26</end>
      <status>unmodified</status>
      <modifiedWord/>
      <trackRevisions>false</trackRevisions>
    </reviewItem>
    <reviewItem>
      <errorID>971a0043-2f7b-4c73-bb4d-fd6fb9d1b2a6</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7BF6A077</paraID>
      <start>26</start>
      <end>31</end>
      <status>unmodified</status>
      <modifiedWord/>
      <trackRevisions>false</trackRevisions>
    </reviewItem>
    <reviewItem>
      <errorID>f44504ac-ae03-4baa-b216-506189bfd72f</errorID>
      <errorWord>》</errorWord>
      <group>L1_Word</group>
      <groupName>字词问题</groupName>
      <ability>L2_Typo</ability>
      <abilityName>字词错误</abilityName>
      <candidateList>
        <item>》法</item>
      </candidateList>
      <explain/>
      <paraID>20687A5C</paraID>
      <start>18</start>
      <end>19</end>
      <status>unmodified</status>
      <modifiedWord/>
      <trackRevisions>false</trackRevisions>
    </reviewItem>
    <reviewItem>
      <errorID>cf5dcf2f-9841-4fcc-b1f0-c25e699e7d9e</errorID>
      <errorWord>县(市、区)</errorWord>
      <group>L1_Political</group>
      <groupName>政治性问题</groupName>
      <ability>L2_Unpolitical</ability>
      <abilityName>政治敏感错误</abilityName>
      <candidateList>
        <item>县（市、区）</item>
      </candidateList>
      <explain/>
      <paraID>551597B7</paraID>
      <start>12</start>
      <end>18</end>
      <status>unmodified</status>
      <modifiedWord/>
      <trackRevisions>false</trackRevisions>
    </reviewItem>
    <reviewItem>
      <errorID>9ee2ad66-7020-40eb-99c6-559b797e85ef</errorID>
      <errorWord>(</errorWord>
      <group>L1_Format</group>
      <groupName>格式问题</groupName>
      <ability>L2_HalfPunc_CN</ability>
      <abilityName>全半角检查</abilityName>
      <candidateList>
        <item>（</item>
      </candidateList>
      <explain>文本全半角错误。</explain>
      <paraID>551597B7</paraID>
      <start>30</start>
      <end>31</end>
      <status>unmodified</status>
      <modifiedWord/>
      <trackRevisions>false</trackRevisions>
    </reviewItem>
    <reviewItem>
      <errorID>fa4c5127-0ac4-4abb-8d4a-d39bc693dcec</errorID>
      <errorWord>)</errorWord>
      <group>L1_Format</group>
      <groupName>格式问题</groupName>
      <ability>L2_HalfPunc_CN</ability>
      <abilityName>全半角检查</abilityName>
      <candidateList>
        <item>）</item>
      </candidateList>
      <explain>文本全半角错误。</explain>
      <paraID>551597B7</paraID>
      <start>38</start>
      <end>39</end>
      <status>unmodified</status>
      <modifiedWord/>
      <trackRevisions>false</trackRevisions>
    </reviewItem>
    <reviewItem>
      <errorID>a12ab08f-79af-4ab1-a925-1b305f9561b8</errorID>
      <errorWord>(</errorWord>
      <group>L1_Format</group>
      <groupName>格式问题</groupName>
      <ability>L2_HalfPunc_CN</ability>
      <abilityName>全半角检查</abilityName>
      <candidateList>
        <item>（</item>
      </candidateList>
      <explain>文本全半角错误。</explain>
      <paraID>18CC539E</paraID>
      <start>6</start>
      <end>7</end>
      <status>unmodified</status>
      <modifiedWord/>
      <trackRevisions>false</trackRevisions>
    </reviewItem>
    <reviewItem>
      <errorID>e20b5158-dcaf-4a5e-be36-34f1cf8975ac</errorID>
      <errorWord>(</errorWord>
      <group>L1_Format</group>
      <groupName>格式问题</groupName>
      <ability>L2_HalfPunc_CN</ability>
      <abilityName>全半角检查</abilityName>
      <candidateList>
        <item>（</item>
      </candidateList>
      <explain>文本全半角错误。</explain>
      <paraID>64ADC2C4</paraID>
      <start>26</start>
      <end>27</end>
      <status>unmodified</status>
      <modifiedWord/>
      <trackRevisions>false</trackRevisions>
    </reviewItem>
    <reviewItem>
      <errorID>15dda56c-df08-4094-9cb4-a2ad939f767c</errorID>
      <errorWord>)</errorWord>
      <group>L1_Format</group>
      <groupName>格式问题</groupName>
      <ability>L2_HalfPunc_CN</ability>
      <abilityName>全半角检查</abilityName>
      <candidateList>
        <item>）</item>
      </candidateList>
      <explain>文本全半角错误。</explain>
      <paraID>64ADC2C4</paraID>
      <start>31</start>
      <end>32</end>
      <status>unmodified</status>
      <modifiedWord/>
      <trackRevisions>false</trackRevisions>
    </reviewItem>
    <reviewItem>
      <errorID>1b5b0bbd-6cd5-4a6c-9809-ea2fcfc3525e</errorID>
      <errorWord>(</errorWord>
      <group>L1_Format</group>
      <groupName>格式问题</groupName>
      <ability>L2_HalfPunc_CN</ability>
      <abilityName>全半角检查</abilityName>
      <candidateList>
        <item>（</item>
      </candidateList>
      <explain>文本全半角错误。</explain>
      <paraID>64ADC2C4</paraID>
      <start>81</start>
      <end>82</end>
      <status>unmodified</status>
      <modifiedWord/>
      <trackRevisions>false</trackRevisions>
    </reviewItem>
    <reviewItem>
      <errorID>12bbb54c-d060-4249-8724-ad9a4aad6bd6</errorID>
      <errorWord>)</errorWord>
      <group>L1_Format</group>
      <groupName>格式问题</groupName>
      <ability>L2_HalfPunc_CN</ability>
      <abilityName>全半角检查</abilityName>
      <candidateList>
        <item>）</item>
      </candidateList>
      <explain>文本全半角错误。</explain>
      <paraID>64ADC2C4</paraID>
      <start>86</start>
      <end>87</end>
      <status>unmodified</status>
      <modifiedWord/>
      <trackRevisions>false</trackRevisions>
    </reviewItem>
    <reviewItem>
      <errorID>a51e3fa6-5e27-4b3e-a39b-86c9d2b8567a</errorID>
      <errorWord>(</errorWord>
      <group>L1_Format</group>
      <groupName>格式问题</groupName>
      <ability>L2_HalfPunc_CN</ability>
      <abilityName>全半角检查</abilityName>
      <candidateList>
        <item>（</item>
      </candidateList>
      <explain>文本全半角错误。</explain>
      <paraID>64ADC2C4</paraID>
      <start>134</start>
      <end>135</end>
      <status>unmodified</status>
      <modifiedWord/>
      <trackRevisions>false</trackRevisions>
    </reviewItem>
    <reviewItem>
      <errorID>23f3a71f-739a-4dcd-8c48-b3efd53d4af3</errorID>
      <errorWord>)</errorWord>
      <group>L1_Format</group>
      <groupName>格式问题</groupName>
      <ability>L2_HalfPunc_CN</ability>
      <abilityName>全半角检查</abilityName>
      <candidateList>
        <item>）</item>
      </candidateList>
      <explain>文本全半角错误。</explain>
      <paraID>64ADC2C4</paraID>
      <start>139</start>
      <end>140</end>
      <status>unmodified</status>
      <modifiedWord/>
      <trackRevisions>false</trackRevisions>
    </reviewItem>
    <reviewItem>
      <errorID>e56d8b5b-4eef-4346-86d0-4606129a8a5d</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2A89593E</paraID>
      <start>8</start>
      <end>13</end>
      <status>unmodified</status>
      <modifiedWord/>
      <trackRevisions>false</trackRevisions>
    </reviewItem>
    <reviewItem>
      <errorID>458c42eb-e8ad-4579-848f-c9dc8975d82c</errorID>
      <errorWord>签</errorWord>
      <group>L1_Word</group>
      <groupName>字词问题</groupName>
      <ability>L2_Typo</ability>
      <abilityName>字词错误</abilityName>
      <candidateList>
        <item>签订</item>
      </candidateList>
      <explain/>
      <paraID>44B0FCF3</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c113-bc65-4993-bfc3-c74352d71212}">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72</Pages>
  <Words>2438</Words>
  <Characters>2926</Characters>
  <TotalTime>3</TotalTime>
  <ScaleCrop>false</ScaleCrop>
  <LinksUpToDate>false</LinksUpToDate>
  <CharactersWithSpaces>2989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WPS_1528036308</cp:lastModifiedBy>
  <dcterms:modified xsi:type="dcterms:W3CDTF">2026-08-19T06:03:51Z</dcterms:modified>
  <dc:title>竞争性谈判</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eyJoZGlkIjoiZmJmMDM4MmMwMTRjNWY0ZDI3NjNkNjAxZTkxYmEyMGMiLCJ1c2VySWQiOiIzNzU3OTEzNTQifQ==</vt:lpwstr>
  </property>
  <property fmtid="{D5CDD505-2E9C-101B-9397-08002B2CF9AE}" pid="3" name="KSOProductBuildVer">
    <vt:lpwstr>2052-12.1.0.28043</vt:lpwstr>
  </property>
  <property fmtid="{D5CDD505-2E9C-101B-9397-08002B2CF9AE}" pid="4" name="ICV">
    <vt:lpwstr>4E3C48D0B9214DEF982ECAEF89A8357A_13</vt:lpwstr>
  </property>
</Properties>
</file>