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2F2944">
      <w:pPr>
        <w:spacing w:before="165" w:beforeLines="50" w:line="360" w:lineRule="auto"/>
        <w:rPr>
          <w:rFonts w:ascii="宋体" w:hAnsi="宋体" w:cs="宋体"/>
          <w:color w:val="000000" w:themeColor="text1"/>
          <w:sz w:val="52"/>
          <w:szCs w:val="52"/>
          <w14:textFill>
            <w14:solidFill>
              <w14:schemeClr w14:val="tx1"/>
            </w14:solidFill>
          </w14:textFill>
        </w:rPr>
      </w:pPr>
    </w:p>
    <w:p w14:paraId="614F7664">
      <w:pPr>
        <w:spacing w:before="165" w:beforeLines="50" w:line="360" w:lineRule="auto"/>
        <w:jc w:val="center"/>
        <w:rPr>
          <w:rFonts w:ascii="宋体" w:hAnsi="宋体" w:cs="宋体"/>
          <w:color w:val="000000" w:themeColor="text1"/>
          <w:sz w:val="52"/>
          <w:szCs w:val="52"/>
          <w14:textFill>
            <w14:solidFill>
              <w14:schemeClr w14:val="tx1"/>
            </w14:solidFill>
          </w14:textFill>
        </w:rPr>
      </w:pPr>
      <w:r>
        <w:rPr>
          <w:rFonts w:hint="eastAsia" w:ascii="宋体" w:hAnsi="宋体" w:cs="宋体"/>
          <w:color w:val="000000" w:themeColor="text1"/>
          <w:sz w:val="52"/>
          <w:szCs w:val="52"/>
          <w14:textFill>
            <w14:solidFill>
              <w14:schemeClr w14:val="tx1"/>
            </w14:solidFill>
          </w14:textFill>
        </w:rPr>
        <w:t>南宁市政府采购</w:t>
      </w:r>
    </w:p>
    <w:p w14:paraId="247C853F">
      <w:pPr>
        <w:spacing w:before="165" w:beforeLines="50" w:line="360" w:lineRule="auto"/>
        <w:jc w:val="center"/>
        <w:rPr>
          <w:rFonts w:ascii="宋体" w:hAnsi="宋体" w:cs="宋体"/>
          <w:color w:val="000000" w:themeColor="text1"/>
          <w:sz w:val="52"/>
          <w:szCs w:val="52"/>
          <w14:textFill>
            <w14:solidFill>
              <w14:schemeClr w14:val="tx1"/>
            </w14:solidFill>
          </w14:textFill>
        </w:rPr>
      </w:pPr>
      <w:r>
        <w:rPr>
          <w:rFonts w:hint="eastAsia" w:ascii="宋体" w:hAnsi="宋体" w:cs="宋体"/>
          <w:color w:val="000000" w:themeColor="text1"/>
          <w:sz w:val="52"/>
          <w:szCs w:val="52"/>
          <w14:textFill>
            <w14:solidFill>
              <w14:schemeClr w14:val="tx1"/>
            </w14:solidFill>
          </w14:textFill>
        </w:rPr>
        <w:t>公开招标文件（服务类）</w:t>
      </w:r>
    </w:p>
    <w:p w14:paraId="1814B524">
      <w:pPr>
        <w:spacing w:before="165" w:beforeLines="50" w:line="360" w:lineRule="auto"/>
        <w:jc w:val="center"/>
        <w:rPr>
          <w:rFonts w:ascii="宋体" w:hAnsi="宋体" w:cs="宋体"/>
          <w:b/>
          <w:color w:val="000000" w:themeColor="text1"/>
          <w:sz w:val="48"/>
          <w:szCs w:val="48"/>
          <w14:textFill>
            <w14:solidFill>
              <w14:schemeClr w14:val="tx1"/>
            </w14:solidFill>
          </w14:textFill>
        </w:rPr>
      </w:pPr>
    </w:p>
    <w:p w14:paraId="51655C6B">
      <w:pPr>
        <w:spacing w:before="165" w:beforeLines="50" w:line="360" w:lineRule="auto"/>
        <w:jc w:val="center"/>
        <w:rPr>
          <w:rFonts w:ascii="宋体" w:hAnsi="宋体" w:cs="宋体"/>
          <w:b/>
          <w:color w:val="000000" w:themeColor="text1"/>
          <w:sz w:val="48"/>
          <w:szCs w:val="48"/>
          <w14:textFill>
            <w14:solidFill>
              <w14:schemeClr w14:val="tx1"/>
            </w14:solidFill>
          </w14:textFill>
        </w:rPr>
      </w:pPr>
    </w:p>
    <w:p w14:paraId="5210A118">
      <w:pPr>
        <w:snapToGrid w:val="0"/>
        <w:spacing w:before="165" w:beforeLines="50" w:line="360" w:lineRule="auto"/>
        <w:jc w:val="center"/>
        <w:rPr>
          <w:rFonts w:ascii="宋体" w:hAnsi="宋体" w:cs="宋体"/>
          <w:color w:val="000000" w:themeColor="text1"/>
          <w:sz w:val="72"/>
          <w:szCs w:val="72"/>
          <w14:textFill>
            <w14:solidFill>
              <w14:schemeClr w14:val="tx1"/>
            </w14:solidFill>
          </w14:textFill>
        </w:rPr>
      </w:pPr>
      <w:r>
        <w:rPr>
          <w:rFonts w:hint="eastAsia" w:ascii="宋体" w:hAnsi="宋体" w:cs="宋体"/>
          <w:color w:val="000000" w:themeColor="text1"/>
          <w:sz w:val="72"/>
          <w:szCs w:val="72"/>
          <w14:textFill>
            <w14:solidFill>
              <w14:schemeClr w14:val="tx1"/>
            </w14:solidFill>
          </w14:textFill>
        </w:rPr>
        <w:t>招 标 文 件</w:t>
      </w:r>
    </w:p>
    <w:p w14:paraId="4AA53528">
      <w:pPr>
        <w:snapToGrid w:val="0"/>
        <w:spacing w:before="165" w:beforeLines="50" w:line="360" w:lineRule="auto"/>
        <w:jc w:val="center"/>
        <w:rPr>
          <w:rFonts w:ascii="宋体" w:hAnsi="宋体" w:cs="宋体"/>
          <w:color w:val="000000" w:themeColor="text1"/>
          <w:sz w:val="30"/>
          <w:szCs w:val="72"/>
          <w14:textFill>
            <w14:solidFill>
              <w14:schemeClr w14:val="tx1"/>
            </w14:solidFill>
          </w14:textFill>
        </w:rPr>
      </w:pPr>
      <w:r>
        <w:rPr>
          <w:rFonts w:hint="eastAsia" w:ascii="宋体" w:hAnsi="宋体" w:cs="宋体"/>
          <w:color w:val="000000" w:themeColor="text1"/>
          <w:sz w:val="30"/>
          <w:szCs w:val="72"/>
          <w14:textFill>
            <w14:solidFill>
              <w14:schemeClr w14:val="tx1"/>
            </w14:solidFill>
          </w14:textFill>
        </w:rPr>
        <w:t>（全流程电子化评标）</w:t>
      </w:r>
    </w:p>
    <w:p w14:paraId="243F8076">
      <w:pPr>
        <w:snapToGrid w:val="0"/>
        <w:spacing w:before="165" w:beforeLines="50" w:line="360" w:lineRule="auto"/>
        <w:rPr>
          <w:rFonts w:ascii="宋体" w:hAnsi="宋体" w:cs="宋体"/>
          <w:color w:val="000000" w:themeColor="text1"/>
          <w:sz w:val="30"/>
          <w:szCs w:val="72"/>
          <w14:textFill>
            <w14:solidFill>
              <w14:schemeClr w14:val="tx1"/>
            </w14:solidFill>
          </w14:textFill>
        </w:rPr>
      </w:pPr>
    </w:p>
    <w:p w14:paraId="5AFE1B55">
      <w:pPr>
        <w:pStyle w:val="133"/>
        <w:ind w:firstLine="600"/>
        <w:rPr>
          <w:rFonts w:ascii="宋体" w:hAnsi="宋体" w:cs="宋体"/>
          <w:color w:val="000000" w:themeColor="text1"/>
          <w:sz w:val="30"/>
          <w:szCs w:val="72"/>
          <w14:textFill>
            <w14:solidFill>
              <w14:schemeClr w14:val="tx1"/>
            </w14:solidFill>
          </w14:textFill>
        </w:rPr>
      </w:pPr>
    </w:p>
    <w:p w14:paraId="4D8A8F6C">
      <w:pPr>
        <w:pStyle w:val="27"/>
        <w:snapToGrid w:val="0"/>
        <w:spacing w:before="50" w:after="120" w:line="360" w:lineRule="auto"/>
        <w:ind w:firstLine="904" w:firstLineChars="300"/>
        <w:rPr>
          <w:rFonts w:hAnsi="宋体" w:cs="宋体"/>
          <w:b/>
          <w:bCs/>
          <w:color w:val="000000" w:themeColor="text1"/>
          <w:sz w:val="30"/>
          <w:szCs w:val="30"/>
          <w14:textFill>
            <w14:solidFill>
              <w14:schemeClr w14:val="tx1"/>
            </w14:solidFill>
          </w14:textFill>
        </w:rPr>
      </w:pPr>
      <w:r>
        <w:rPr>
          <w:rFonts w:hint="eastAsia" w:hAnsi="宋体" w:cs="宋体"/>
          <w:b/>
          <w:bCs/>
          <w:color w:val="000000" w:themeColor="text1"/>
          <w:sz w:val="30"/>
          <w:szCs w:val="30"/>
          <w14:textFill>
            <w14:solidFill>
              <w14:schemeClr w14:val="tx1"/>
            </w14:solidFill>
          </w14:textFill>
        </w:rPr>
        <w:t>项目</w:t>
      </w:r>
      <w:r>
        <w:rPr>
          <w:rFonts w:hint="eastAsia" w:hAnsi="宋体" w:cs="宋体"/>
          <w:b/>
          <w:bCs/>
          <w:color w:val="000000" w:themeColor="text1"/>
          <w:w w:val="95"/>
          <w:sz w:val="30"/>
          <w:szCs w:val="30"/>
          <w14:textFill>
            <w14:solidFill>
              <w14:schemeClr w14:val="tx1"/>
            </w14:solidFill>
          </w14:textFill>
        </w:rPr>
        <w:t>名称</w:t>
      </w:r>
      <w:r>
        <w:rPr>
          <w:rFonts w:hint="eastAsia" w:hAnsi="宋体" w:cs="宋体"/>
          <w:b/>
          <w:bCs/>
          <w:color w:val="000000" w:themeColor="text1"/>
          <w:sz w:val="30"/>
          <w:szCs w:val="30"/>
          <w14:textFill>
            <w14:solidFill>
              <w14:schemeClr w14:val="tx1"/>
            </w14:solidFill>
          </w14:textFill>
        </w:rPr>
        <w:t>：青秀创新中心运营服务</w:t>
      </w:r>
    </w:p>
    <w:p w14:paraId="799799F3">
      <w:pPr>
        <w:pStyle w:val="27"/>
        <w:snapToGrid w:val="0"/>
        <w:spacing w:before="50" w:after="120" w:line="360" w:lineRule="auto"/>
        <w:ind w:firstLine="859" w:firstLineChars="300"/>
        <w:rPr>
          <w:rFonts w:hAnsi="宋体" w:cs="宋体"/>
          <w:b/>
          <w:color w:val="000000" w:themeColor="text1"/>
          <w:sz w:val="30"/>
          <w:szCs w:val="48"/>
          <w14:textFill>
            <w14:solidFill>
              <w14:schemeClr w14:val="tx1"/>
            </w14:solidFill>
          </w14:textFill>
        </w:rPr>
      </w:pPr>
      <w:r>
        <w:rPr>
          <w:rFonts w:hint="eastAsia" w:hAnsi="宋体" w:cs="宋体"/>
          <w:b/>
          <w:bCs/>
          <w:color w:val="000000" w:themeColor="text1"/>
          <w:w w:val="95"/>
          <w:sz w:val="30"/>
          <w:szCs w:val="30"/>
          <w14:textFill>
            <w14:solidFill>
              <w14:schemeClr w14:val="tx1"/>
            </w14:solidFill>
          </w14:textFill>
        </w:rPr>
        <w:t>项目</w:t>
      </w:r>
      <w:r>
        <w:rPr>
          <w:rFonts w:hint="eastAsia" w:hAnsi="宋体" w:cs="宋体"/>
          <w:b/>
          <w:bCs/>
          <w:color w:val="000000" w:themeColor="text1"/>
          <w:sz w:val="30"/>
          <w:szCs w:val="30"/>
          <w14:textFill>
            <w14:solidFill>
              <w14:schemeClr w14:val="tx1"/>
            </w14:solidFill>
          </w14:textFill>
        </w:rPr>
        <w:t>编号</w:t>
      </w:r>
      <w:r>
        <w:rPr>
          <w:rFonts w:hint="eastAsia" w:hAnsi="宋体" w:cs="宋体"/>
          <w:b/>
          <w:bCs/>
          <w:color w:val="000000" w:themeColor="text1"/>
          <w:w w:val="95"/>
          <w:sz w:val="30"/>
          <w:szCs w:val="30"/>
          <w14:textFill>
            <w14:solidFill>
              <w14:schemeClr w14:val="tx1"/>
            </w14:solidFill>
          </w14:textFill>
        </w:rPr>
        <w:t>：</w:t>
      </w:r>
      <w:r>
        <w:rPr>
          <w:rFonts w:hint="eastAsia" w:hAnsi="宋体" w:cs="宋体"/>
          <w:b/>
          <w:color w:val="000000" w:themeColor="text1"/>
          <w:sz w:val="30"/>
          <w:szCs w:val="48"/>
          <w14:textFill>
            <w14:solidFill>
              <w14:schemeClr w14:val="tx1"/>
            </w14:solidFill>
          </w14:textFill>
        </w:rPr>
        <w:t xml:space="preserve"> NNZC2026-G3-030113-JDZB</w:t>
      </w:r>
    </w:p>
    <w:p w14:paraId="25AE22B9">
      <w:pPr>
        <w:pStyle w:val="27"/>
        <w:snapToGrid w:val="0"/>
        <w:spacing w:before="50" w:after="120" w:line="360" w:lineRule="auto"/>
        <w:ind w:firstLine="904" w:firstLineChars="300"/>
        <w:rPr>
          <w:rFonts w:hAnsi="宋体" w:cs="宋体"/>
          <w:b/>
          <w:color w:val="000000" w:themeColor="text1"/>
          <w:sz w:val="30"/>
          <w:szCs w:val="48"/>
          <w14:textFill>
            <w14:solidFill>
              <w14:schemeClr w14:val="tx1"/>
            </w14:solidFill>
          </w14:textFill>
        </w:rPr>
      </w:pPr>
      <w:r>
        <w:rPr>
          <w:rFonts w:hint="eastAsia" w:hAnsi="宋体" w:cs="宋体"/>
          <w:b/>
          <w:color w:val="000000" w:themeColor="text1"/>
          <w:sz w:val="30"/>
          <w:szCs w:val="48"/>
          <w14:textFill>
            <w14:solidFill>
              <w14:schemeClr w14:val="tx1"/>
            </w14:solidFill>
          </w14:textFill>
        </w:rPr>
        <w:t>项目所属区划：南宁市青秀区</w:t>
      </w:r>
    </w:p>
    <w:p w14:paraId="004D3B39">
      <w:pPr>
        <w:pStyle w:val="27"/>
        <w:snapToGrid w:val="0"/>
        <w:spacing w:before="50" w:after="120" w:line="360" w:lineRule="auto"/>
        <w:ind w:firstLine="859" w:firstLineChars="300"/>
        <w:rPr>
          <w:rFonts w:hAnsi="宋体" w:cs="宋体"/>
          <w:b/>
          <w:bCs/>
          <w:color w:val="000000" w:themeColor="text1"/>
          <w:w w:val="95"/>
          <w:sz w:val="30"/>
          <w:szCs w:val="30"/>
          <w14:textFill>
            <w14:solidFill>
              <w14:schemeClr w14:val="tx1"/>
            </w14:solidFill>
          </w14:textFill>
        </w:rPr>
      </w:pPr>
      <w:r>
        <w:rPr>
          <w:rFonts w:hint="eastAsia" w:hAnsi="宋体" w:cs="宋体"/>
          <w:b/>
          <w:bCs/>
          <w:color w:val="000000" w:themeColor="text1"/>
          <w:w w:val="95"/>
          <w:sz w:val="30"/>
          <w:szCs w:val="30"/>
          <w14:textFill>
            <w14:solidFill>
              <w14:schemeClr w14:val="tx1"/>
            </w14:solidFill>
          </w14:textFill>
        </w:rPr>
        <w:t>采 购 人：南宁市青秀区科学技术局</w:t>
      </w:r>
    </w:p>
    <w:p w14:paraId="40AF85CD">
      <w:pPr>
        <w:pStyle w:val="27"/>
        <w:snapToGrid w:val="0"/>
        <w:spacing w:before="50" w:after="120" w:line="360" w:lineRule="auto"/>
        <w:ind w:firstLine="859" w:firstLineChars="300"/>
        <w:rPr>
          <w:rFonts w:hAnsi="宋体" w:cs="宋体"/>
          <w:b/>
          <w:bCs/>
          <w:color w:val="000000" w:themeColor="text1"/>
          <w:w w:val="95"/>
          <w:sz w:val="30"/>
          <w:szCs w:val="30"/>
          <w14:textFill>
            <w14:solidFill>
              <w14:schemeClr w14:val="tx1"/>
            </w14:solidFill>
          </w14:textFill>
        </w:rPr>
      </w:pPr>
      <w:r>
        <w:rPr>
          <w:rFonts w:hint="eastAsia" w:hAnsi="宋体" w:cs="宋体"/>
          <w:b/>
          <w:bCs/>
          <w:color w:val="000000" w:themeColor="text1"/>
          <w:w w:val="95"/>
          <w:sz w:val="30"/>
          <w:szCs w:val="30"/>
          <w14:textFill>
            <w14:solidFill>
              <w14:schemeClr w14:val="tx1"/>
            </w14:solidFill>
          </w14:textFill>
        </w:rPr>
        <w:t>采购代理机构：广西机电设备招标有限公司</w:t>
      </w:r>
    </w:p>
    <w:p w14:paraId="2569EFC4">
      <w:pPr>
        <w:pStyle w:val="27"/>
        <w:snapToGrid w:val="0"/>
        <w:spacing w:before="50" w:after="120" w:line="360" w:lineRule="auto"/>
        <w:jc w:val="center"/>
        <w:rPr>
          <w:rFonts w:hAnsi="宋体" w:cs="宋体"/>
          <w:b/>
          <w:bCs/>
          <w:color w:val="000000" w:themeColor="text1"/>
          <w:w w:val="95"/>
          <w:sz w:val="30"/>
          <w:szCs w:val="30"/>
          <w14:textFill>
            <w14:solidFill>
              <w14:schemeClr w14:val="tx1"/>
            </w14:solidFill>
          </w14:textFill>
        </w:rPr>
      </w:pPr>
    </w:p>
    <w:p w14:paraId="67A5A343">
      <w:pPr>
        <w:pStyle w:val="27"/>
        <w:snapToGrid w:val="0"/>
        <w:spacing w:before="50" w:after="120" w:line="360" w:lineRule="auto"/>
        <w:jc w:val="center"/>
        <w:rPr>
          <w:rFonts w:hAnsi="宋体" w:cs="宋体"/>
          <w:b/>
          <w:bCs/>
          <w:color w:val="000000" w:themeColor="text1"/>
          <w:w w:val="95"/>
          <w:sz w:val="30"/>
          <w:szCs w:val="30"/>
          <w14:textFill>
            <w14:solidFill>
              <w14:schemeClr w14:val="tx1"/>
            </w14:solidFill>
          </w14:textFill>
        </w:rPr>
      </w:pPr>
      <w:r>
        <w:rPr>
          <w:rFonts w:hint="eastAsia" w:hAnsi="宋体" w:cs="宋体"/>
          <w:b/>
          <w:bCs/>
          <w:color w:val="000000" w:themeColor="text1"/>
          <w:w w:val="95"/>
          <w:sz w:val="30"/>
          <w:szCs w:val="30"/>
          <w14:textFill>
            <w14:solidFill>
              <w14:schemeClr w14:val="tx1"/>
            </w14:solidFill>
          </w14:textFill>
        </w:rPr>
        <w:t>2026年0</w:t>
      </w:r>
      <w:r>
        <w:rPr>
          <w:rFonts w:hAnsi="宋体" w:cs="宋体"/>
          <w:b/>
          <w:bCs/>
          <w:color w:val="000000" w:themeColor="text1"/>
          <w:w w:val="95"/>
          <w:sz w:val="30"/>
          <w:szCs w:val="30"/>
          <w14:textFill>
            <w14:solidFill>
              <w14:schemeClr w14:val="tx1"/>
            </w14:solidFill>
          </w14:textFill>
        </w:rPr>
        <w:t>8</w:t>
      </w:r>
      <w:r>
        <w:rPr>
          <w:rFonts w:hint="eastAsia" w:hAnsi="宋体" w:cs="宋体"/>
          <w:b/>
          <w:bCs/>
          <w:color w:val="000000" w:themeColor="text1"/>
          <w:w w:val="95"/>
          <w:sz w:val="30"/>
          <w:szCs w:val="30"/>
          <w14:textFill>
            <w14:solidFill>
              <w14:schemeClr w14:val="tx1"/>
            </w14:solidFill>
          </w14:textFill>
        </w:rPr>
        <w:t>月</w:t>
      </w:r>
      <w:r>
        <w:rPr>
          <w:rFonts w:hAnsi="宋体" w:cs="宋体"/>
          <w:b/>
          <w:bCs/>
          <w:color w:val="000000" w:themeColor="text1"/>
          <w:w w:val="95"/>
          <w:sz w:val="30"/>
          <w:szCs w:val="30"/>
          <w14:textFill>
            <w14:solidFill>
              <w14:schemeClr w14:val="tx1"/>
            </w14:solidFill>
          </w14:textFill>
        </w:rPr>
        <w:t>21</w:t>
      </w:r>
      <w:r>
        <w:rPr>
          <w:rFonts w:hint="eastAsia" w:hAnsi="宋体" w:cs="宋体"/>
          <w:b/>
          <w:bCs/>
          <w:color w:val="000000" w:themeColor="text1"/>
          <w:w w:val="95"/>
          <w:sz w:val="30"/>
          <w:szCs w:val="30"/>
          <w14:textFill>
            <w14:solidFill>
              <w14:schemeClr w14:val="tx1"/>
            </w14:solidFill>
          </w14:textFill>
        </w:rPr>
        <w:t>日</w:t>
      </w:r>
    </w:p>
    <w:p w14:paraId="2B670067">
      <w:pPr>
        <w:widowControl/>
        <w:spacing w:line="360" w:lineRule="auto"/>
        <w:jc w:val="left"/>
        <w:rPr>
          <w:rFonts w:ascii="宋体" w:hAnsi="宋体" w:cs="宋体"/>
          <w:b/>
          <w:bCs/>
          <w:color w:val="000000" w:themeColor="text1"/>
          <w:w w:val="95"/>
          <w:sz w:val="30"/>
          <w:szCs w:val="30"/>
          <w14:textFill>
            <w14:solidFill>
              <w14:schemeClr w14:val="tx1"/>
            </w14:solidFill>
          </w14:textFill>
        </w:rPr>
        <w:sectPr>
          <w:headerReference r:id="rId4" w:type="first"/>
          <w:headerReference r:id="rId3" w:type="default"/>
          <w:footerReference r:id="rId5" w:type="default"/>
          <w:pgSz w:w="11905" w:h="16838"/>
          <w:pgMar w:top="1134" w:right="1134" w:bottom="1134" w:left="1134" w:header="720" w:footer="720" w:gutter="0"/>
          <w:pgNumType w:start="0"/>
          <w:cols w:space="720" w:num="1"/>
          <w:titlePg/>
          <w:docGrid w:type="lines" w:linePitch="331" w:charSpace="0"/>
        </w:sectPr>
      </w:pPr>
    </w:p>
    <w:p w14:paraId="617478A1">
      <w:pPr>
        <w:jc w:val="center"/>
        <w:rPr>
          <w:sz w:val="24"/>
        </w:rPr>
      </w:pPr>
      <w:r>
        <w:rPr>
          <w:rFonts w:hint="eastAsia" w:ascii="宋体" w:hAnsi="宋体" w:cs="宋体"/>
          <w:b/>
          <w:color w:val="000000" w:themeColor="text1"/>
          <w:sz w:val="48"/>
          <w:szCs w:val="48"/>
          <w14:textFill>
            <w14:solidFill>
              <w14:schemeClr w14:val="tx1"/>
            </w14:solidFill>
          </w14:textFill>
        </w:rPr>
        <w:t>目     录</w:t>
      </w: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TOC \o "1-3" \h \z \u </w:instrText>
      </w:r>
      <w:r>
        <w:rPr>
          <w:rFonts w:hint="eastAsia" w:ascii="宋体" w:hAnsi="宋体" w:cs="宋体"/>
          <w:color w:val="000000" w:themeColor="text1"/>
          <w:sz w:val="24"/>
          <w14:textFill>
            <w14:solidFill>
              <w14:schemeClr w14:val="tx1"/>
            </w14:solidFill>
          </w14:textFill>
        </w:rPr>
        <w:fldChar w:fldCharType="separate"/>
      </w:r>
    </w:p>
    <w:p w14:paraId="4C44952D">
      <w:pPr>
        <w:pStyle w:val="35"/>
        <w:tabs>
          <w:tab w:val="right" w:leader="dot" w:pos="9628"/>
        </w:tabs>
        <w:spacing w:before="0" w:after="0"/>
        <w:rPr>
          <w:rFonts w:asciiTheme="minorHAnsi" w:hAnsiTheme="minorHAnsi" w:eastAsiaTheme="minorEastAsia" w:cstheme="minorBidi"/>
          <w:b w:val="0"/>
          <w:bCs w:val="0"/>
          <w:caps w:val="0"/>
          <w:sz w:val="24"/>
          <w:szCs w:val="24"/>
          <w:u w:val="none"/>
        </w:rPr>
      </w:pPr>
      <w:r>
        <w:fldChar w:fldCharType="begin"/>
      </w:r>
      <w:r>
        <w:instrText xml:space="preserve"> HYPERLINK \l "_Toc237812915" </w:instrText>
      </w:r>
      <w:r>
        <w:fldChar w:fldCharType="separate"/>
      </w:r>
      <w:r>
        <w:rPr>
          <w:rStyle w:val="53"/>
          <w:rFonts w:hAnsi="宋体" w:cs="宋体"/>
          <w:sz w:val="24"/>
          <w:szCs w:val="24"/>
        </w:rPr>
        <w:t>第一章  招标公告</w:t>
      </w:r>
      <w:r>
        <w:rPr>
          <w:sz w:val="24"/>
          <w:szCs w:val="24"/>
        </w:rPr>
        <w:tab/>
      </w:r>
      <w:r>
        <w:rPr>
          <w:sz w:val="24"/>
          <w:szCs w:val="24"/>
        </w:rPr>
        <w:fldChar w:fldCharType="begin"/>
      </w:r>
      <w:r>
        <w:rPr>
          <w:sz w:val="24"/>
          <w:szCs w:val="24"/>
        </w:rPr>
        <w:instrText xml:space="preserve"> PAGEREF _Toc237812915 \h </w:instrText>
      </w:r>
      <w:r>
        <w:rPr>
          <w:sz w:val="24"/>
          <w:szCs w:val="24"/>
        </w:rPr>
        <w:fldChar w:fldCharType="separate"/>
      </w:r>
      <w:r>
        <w:rPr>
          <w:sz w:val="24"/>
          <w:szCs w:val="24"/>
        </w:rPr>
        <w:t>1</w:t>
      </w:r>
      <w:r>
        <w:rPr>
          <w:sz w:val="24"/>
          <w:szCs w:val="24"/>
        </w:rPr>
        <w:fldChar w:fldCharType="end"/>
      </w:r>
      <w:r>
        <w:rPr>
          <w:sz w:val="24"/>
          <w:szCs w:val="24"/>
        </w:rPr>
        <w:fldChar w:fldCharType="end"/>
      </w:r>
    </w:p>
    <w:p w14:paraId="7E1BAD45">
      <w:pPr>
        <w:pStyle w:val="35"/>
        <w:tabs>
          <w:tab w:val="right" w:leader="dot" w:pos="9628"/>
        </w:tabs>
        <w:spacing w:before="0" w:after="0"/>
        <w:rPr>
          <w:rFonts w:asciiTheme="minorHAnsi" w:hAnsiTheme="minorHAnsi" w:eastAsiaTheme="minorEastAsia" w:cstheme="minorBidi"/>
          <w:b w:val="0"/>
          <w:bCs w:val="0"/>
          <w:caps w:val="0"/>
          <w:sz w:val="24"/>
          <w:szCs w:val="24"/>
          <w:u w:val="none"/>
        </w:rPr>
      </w:pPr>
      <w:r>
        <w:fldChar w:fldCharType="begin"/>
      </w:r>
      <w:r>
        <w:instrText xml:space="preserve"> HYPERLINK \l "_Toc237812916" </w:instrText>
      </w:r>
      <w:r>
        <w:fldChar w:fldCharType="separate"/>
      </w:r>
      <w:r>
        <w:rPr>
          <w:rStyle w:val="53"/>
          <w:rFonts w:hAnsi="宋体" w:cs="宋体"/>
          <w:sz w:val="24"/>
          <w:szCs w:val="24"/>
        </w:rPr>
        <w:t>第二章  采购需求</w:t>
      </w:r>
      <w:r>
        <w:rPr>
          <w:sz w:val="24"/>
          <w:szCs w:val="24"/>
        </w:rPr>
        <w:tab/>
      </w:r>
      <w:r>
        <w:rPr>
          <w:sz w:val="24"/>
          <w:szCs w:val="24"/>
        </w:rPr>
        <w:fldChar w:fldCharType="begin"/>
      </w:r>
      <w:r>
        <w:rPr>
          <w:sz w:val="24"/>
          <w:szCs w:val="24"/>
        </w:rPr>
        <w:instrText xml:space="preserve"> PAGEREF _Toc237812916 \h </w:instrText>
      </w:r>
      <w:r>
        <w:rPr>
          <w:sz w:val="24"/>
          <w:szCs w:val="24"/>
        </w:rPr>
        <w:fldChar w:fldCharType="separate"/>
      </w:r>
      <w:r>
        <w:rPr>
          <w:sz w:val="24"/>
          <w:szCs w:val="24"/>
        </w:rPr>
        <w:t>1</w:t>
      </w:r>
      <w:r>
        <w:rPr>
          <w:sz w:val="24"/>
          <w:szCs w:val="24"/>
        </w:rPr>
        <w:fldChar w:fldCharType="end"/>
      </w:r>
      <w:r>
        <w:rPr>
          <w:sz w:val="24"/>
          <w:szCs w:val="24"/>
        </w:rPr>
        <w:fldChar w:fldCharType="end"/>
      </w:r>
    </w:p>
    <w:p w14:paraId="06D32CAD">
      <w:pPr>
        <w:pStyle w:val="35"/>
        <w:tabs>
          <w:tab w:val="right" w:leader="dot" w:pos="9628"/>
        </w:tabs>
        <w:spacing w:before="0" w:after="0"/>
        <w:rPr>
          <w:rFonts w:asciiTheme="minorHAnsi" w:hAnsiTheme="minorHAnsi" w:eastAsiaTheme="minorEastAsia" w:cstheme="minorBidi"/>
          <w:b w:val="0"/>
          <w:bCs w:val="0"/>
          <w:caps w:val="0"/>
          <w:sz w:val="24"/>
          <w:szCs w:val="24"/>
          <w:u w:val="none"/>
        </w:rPr>
      </w:pPr>
      <w:r>
        <w:fldChar w:fldCharType="begin"/>
      </w:r>
      <w:r>
        <w:instrText xml:space="preserve"> HYPERLINK \l "_Toc237812917" </w:instrText>
      </w:r>
      <w:r>
        <w:fldChar w:fldCharType="separate"/>
      </w:r>
      <w:r>
        <w:rPr>
          <w:rStyle w:val="53"/>
          <w:rFonts w:hAnsi="宋体" w:cs="宋体"/>
          <w:sz w:val="24"/>
          <w:szCs w:val="24"/>
        </w:rPr>
        <w:t>第三章  投标人须知</w:t>
      </w:r>
      <w:r>
        <w:rPr>
          <w:sz w:val="24"/>
          <w:szCs w:val="24"/>
        </w:rPr>
        <w:tab/>
      </w:r>
      <w:r>
        <w:rPr>
          <w:sz w:val="24"/>
          <w:szCs w:val="24"/>
        </w:rPr>
        <w:fldChar w:fldCharType="begin"/>
      </w:r>
      <w:r>
        <w:rPr>
          <w:sz w:val="24"/>
          <w:szCs w:val="24"/>
        </w:rPr>
        <w:instrText xml:space="preserve"> PAGEREF _Toc237812917 \h </w:instrText>
      </w:r>
      <w:r>
        <w:rPr>
          <w:sz w:val="24"/>
          <w:szCs w:val="24"/>
        </w:rPr>
        <w:fldChar w:fldCharType="separate"/>
      </w:r>
      <w:r>
        <w:rPr>
          <w:sz w:val="24"/>
          <w:szCs w:val="24"/>
        </w:rPr>
        <w:t>1</w:t>
      </w:r>
      <w:r>
        <w:rPr>
          <w:sz w:val="24"/>
          <w:szCs w:val="24"/>
        </w:rPr>
        <w:fldChar w:fldCharType="end"/>
      </w:r>
      <w:r>
        <w:rPr>
          <w:sz w:val="24"/>
          <w:szCs w:val="24"/>
        </w:rPr>
        <w:fldChar w:fldCharType="end"/>
      </w:r>
    </w:p>
    <w:p w14:paraId="6E659F05">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"_Toc237812918" </w:instrText>
      </w:r>
      <w:r>
        <w:fldChar w:fldCharType="separate"/>
      </w:r>
      <w:r>
        <w:rPr>
          <w:rStyle w:val="53"/>
          <w:rFonts w:hAnsi="宋体" w:cs="宋体"/>
          <w:sz w:val="24"/>
          <w:szCs w:val="24"/>
        </w:rPr>
        <w:t>第一节 投标人须知前附表</w:t>
      </w:r>
      <w:r>
        <w:rPr>
          <w:sz w:val="24"/>
          <w:szCs w:val="24"/>
        </w:rPr>
        <w:tab/>
      </w:r>
      <w:r>
        <w:rPr>
          <w:sz w:val="24"/>
          <w:szCs w:val="24"/>
        </w:rPr>
        <w:fldChar w:fldCharType="begin"/>
      </w:r>
      <w:r>
        <w:rPr>
          <w:sz w:val="24"/>
          <w:szCs w:val="24"/>
        </w:rPr>
        <w:instrText xml:space="preserve"> PAGEREF _Toc237812918 \h </w:instrText>
      </w:r>
      <w:r>
        <w:rPr>
          <w:sz w:val="24"/>
          <w:szCs w:val="24"/>
        </w:rPr>
        <w:fldChar w:fldCharType="separate"/>
      </w:r>
      <w:r>
        <w:rPr>
          <w:sz w:val="24"/>
          <w:szCs w:val="24"/>
        </w:rPr>
        <w:t>1</w:t>
      </w:r>
      <w:r>
        <w:rPr>
          <w:sz w:val="24"/>
          <w:szCs w:val="24"/>
        </w:rPr>
        <w:fldChar w:fldCharType="end"/>
      </w:r>
      <w:r>
        <w:rPr>
          <w:sz w:val="24"/>
          <w:szCs w:val="24"/>
        </w:rPr>
        <w:fldChar w:fldCharType="end"/>
      </w:r>
    </w:p>
    <w:p w14:paraId="4B92692B">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"_Toc237812919" </w:instrText>
      </w:r>
      <w:r>
        <w:fldChar w:fldCharType="separate"/>
      </w:r>
      <w:r>
        <w:rPr>
          <w:rStyle w:val="53"/>
          <w:rFonts w:ascii="宋体" w:hAnsi="宋体" w:cs="宋体"/>
          <w:sz w:val="24"/>
          <w:szCs w:val="24"/>
        </w:rPr>
        <w:t>第二节 投标人须知正文</w:t>
      </w:r>
      <w:r>
        <w:rPr>
          <w:sz w:val="24"/>
          <w:szCs w:val="24"/>
        </w:rPr>
        <w:tab/>
      </w:r>
      <w:r>
        <w:rPr>
          <w:sz w:val="24"/>
          <w:szCs w:val="24"/>
        </w:rPr>
        <w:fldChar w:fldCharType="begin"/>
      </w:r>
      <w:r>
        <w:rPr>
          <w:sz w:val="24"/>
          <w:szCs w:val="24"/>
        </w:rPr>
        <w:instrText xml:space="preserve"> PAGEREF _Toc237812919 \h </w:instrText>
      </w:r>
      <w:r>
        <w:rPr>
          <w:sz w:val="24"/>
          <w:szCs w:val="24"/>
        </w:rPr>
        <w:fldChar w:fldCharType="separate"/>
      </w:r>
      <w:r>
        <w:rPr>
          <w:sz w:val="24"/>
          <w:szCs w:val="24"/>
        </w:rPr>
        <w:t>1</w:t>
      </w:r>
      <w:r>
        <w:rPr>
          <w:sz w:val="24"/>
          <w:szCs w:val="24"/>
        </w:rPr>
        <w:fldChar w:fldCharType="end"/>
      </w:r>
      <w:r>
        <w:rPr>
          <w:sz w:val="24"/>
          <w:szCs w:val="24"/>
        </w:rPr>
        <w:fldChar w:fldCharType="end"/>
      </w:r>
    </w:p>
    <w:p w14:paraId="4AD97541">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"_Toc237812920" </w:instrText>
      </w:r>
      <w:r>
        <w:fldChar w:fldCharType="separate"/>
      </w:r>
      <w:r>
        <w:rPr>
          <w:rStyle w:val="53"/>
          <w:rFonts w:ascii="宋体" w:hAnsi="宋体" w:cs="宋体"/>
          <w:sz w:val="24"/>
          <w:szCs w:val="24"/>
        </w:rPr>
        <w:t>一、总  则</w:t>
      </w:r>
      <w:r>
        <w:rPr>
          <w:sz w:val="24"/>
          <w:szCs w:val="24"/>
        </w:rPr>
        <w:tab/>
      </w:r>
      <w:r>
        <w:rPr>
          <w:sz w:val="24"/>
          <w:szCs w:val="24"/>
        </w:rPr>
        <w:fldChar w:fldCharType="begin"/>
      </w:r>
      <w:r>
        <w:rPr>
          <w:sz w:val="24"/>
          <w:szCs w:val="24"/>
        </w:rPr>
        <w:instrText xml:space="preserve"> PAGEREF _Toc237812920 \h </w:instrText>
      </w:r>
      <w:r>
        <w:rPr>
          <w:sz w:val="24"/>
          <w:szCs w:val="24"/>
        </w:rPr>
        <w:fldChar w:fldCharType="separate"/>
      </w:r>
      <w:r>
        <w:rPr>
          <w:sz w:val="24"/>
          <w:szCs w:val="24"/>
        </w:rPr>
        <w:t>1</w:t>
      </w:r>
      <w:r>
        <w:rPr>
          <w:sz w:val="24"/>
          <w:szCs w:val="24"/>
        </w:rPr>
        <w:fldChar w:fldCharType="end"/>
      </w:r>
      <w:r>
        <w:rPr>
          <w:sz w:val="24"/>
          <w:szCs w:val="24"/>
        </w:rPr>
        <w:fldChar w:fldCharType="end"/>
      </w:r>
    </w:p>
    <w:p w14:paraId="13742844">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"_Toc237812921" </w:instrText>
      </w:r>
      <w:r>
        <w:fldChar w:fldCharType="separate"/>
      </w:r>
      <w:r>
        <w:rPr>
          <w:rStyle w:val="53"/>
          <w:rFonts w:ascii="宋体" w:hAnsi="宋体" w:cs="宋体"/>
          <w:sz w:val="24"/>
          <w:szCs w:val="24"/>
        </w:rPr>
        <w:t>二、招标文件</w:t>
      </w:r>
      <w:r>
        <w:rPr>
          <w:sz w:val="24"/>
          <w:szCs w:val="24"/>
        </w:rPr>
        <w:tab/>
      </w:r>
      <w:r>
        <w:rPr>
          <w:sz w:val="24"/>
          <w:szCs w:val="24"/>
        </w:rPr>
        <w:fldChar w:fldCharType="begin"/>
      </w:r>
      <w:r>
        <w:rPr>
          <w:sz w:val="24"/>
          <w:szCs w:val="24"/>
        </w:rPr>
        <w:instrText xml:space="preserve"> PAGEREF _Toc237812921 \h </w:instrText>
      </w:r>
      <w:r>
        <w:rPr>
          <w:sz w:val="24"/>
          <w:szCs w:val="24"/>
        </w:rPr>
        <w:fldChar w:fldCharType="separate"/>
      </w:r>
      <w:r>
        <w:rPr>
          <w:sz w:val="24"/>
          <w:szCs w:val="24"/>
        </w:rPr>
        <w:t>1</w:t>
      </w:r>
      <w:r>
        <w:rPr>
          <w:sz w:val="24"/>
          <w:szCs w:val="24"/>
        </w:rPr>
        <w:fldChar w:fldCharType="end"/>
      </w:r>
      <w:r>
        <w:rPr>
          <w:sz w:val="24"/>
          <w:szCs w:val="24"/>
        </w:rPr>
        <w:fldChar w:fldCharType="end"/>
      </w:r>
    </w:p>
    <w:p w14:paraId="6A397086">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"_Toc237812922" </w:instrText>
      </w:r>
      <w:r>
        <w:fldChar w:fldCharType="separate"/>
      </w:r>
      <w:r>
        <w:rPr>
          <w:rStyle w:val="53"/>
          <w:rFonts w:ascii="宋体" w:hAnsi="宋体" w:cs="宋体"/>
          <w:sz w:val="24"/>
          <w:szCs w:val="24"/>
        </w:rPr>
        <w:t>三、投标文件的编制</w:t>
      </w:r>
      <w:r>
        <w:rPr>
          <w:sz w:val="24"/>
          <w:szCs w:val="24"/>
        </w:rPr>
        <w:tab/>
      </w:r>
      <w:r>
        <w:rPr>
          <w:sz w:val="24"/>
          <w:szCs w:val="24"/>
        </w:rPr>
        <w:fldChar w:fldCharType="begin"/>
      </w:r>
      <w:r>
        <w:rPr>
          <w:sz w:val="24"/>
          <w:szCs w:val="24"/>
        </w:rPr>
        <w:instrText xml:space="preserve"> PAGEREF _Toc237812922 \h </w:instrText>
      </w:r>
      <w:r>
        <w:rPr>
          <w:sz w:val="24"/>
          <w:szCs w:val="24"/>
        </w:rPr>
        <w:fldChar w:fldCharType="separate"/>
      </w:r>
      <w:r>
        <w:rPr>
          <w:sz w:val="24"/>
          <w:szCs w:val="24"/>
        </w:rPr>
        <w:t>1</w:t>
      </w:r>
      <w:r>
        <w:rPr>
          <w:sz w:val="24"/>
          <w:szCs w:val="24"/>
        </w:rPr>
        <w:fldChar w:fldCharType="end"/>
      </w:r>
      <w:r>
        <w:rPr>
          <w:sz w:val="24"/>
          <w:szCs w:val="24"/>
        </w:rPr>
        <w:fldChar w:fldCharType="end"/>
      </w:r>
    </w:p>
    <w:p w14:paraId="389EAAE2">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"_Toc237812923" </w:instrText>
      </w:r>
      <w:r>
        <w:fldChar w:fldCharType="separate"/>
      </w:r>
      <w:r>
        <w:rPr>
          <w:rStyle w:val="53"/>
          <w:rFonts w:ascii="宋体" w:hAnsi="宋体" w:cs="宋体"/>
          <w:sz w:val="24"/>
          <w:szCs w:val="24"/>
        </w:rPr>
        <w:t>四、开    标</w:t>
      </w:r>
      <w:r>
        <w:rPr>
          <w:sz w:val="24"/>
          <w:szCs w:val="24"/>
        </w:rPr>
        <w:tab/>
      </w:r>
      <w:r>
        <w:rPr>
          <w:sz w:val="24"/>
          <w:szCs w:val="24"/>
        </w:rPr>
        <w:fldChar w:fldCharType="begin"/>
      </w:r>
      <w:r>
        <w:rPr>
          <w:sz w:val="24"/>
          <w:szCs w:val="24"/>
        </w:rPr>
        <w:instrText xml:space="preserve"> PAGEREF _Toc237812923 \h </w:instrText>
      </w:r>
      <w:r>
        <w:rPr>
          <w:sz w:val="24"/>
          <w:szCs w:val="24"/>
        </w:rPr>
        <w:fldChar w:fldCharType="separate"/>
      </w:r>
      <w:r>
        <w:rPr>
          <w:sz w:val="24"/>
          <w:szCs w:val="24"/>
        </w:rPr>
        <w:t>1</w:t>
      </w:r>
      <w:r>
        <w:rPr>
          <w:sz w:val="24"/>
          <w:szCs w:val="24"/>
        </w:rPr>
        <w:fldChar w:fldCharType="end"/>
      </w:r>
      <w:r>
        <w:rPr>
          <w:sz w:val="24"/>
          <w:szCs w:val="24"/>
        </w:rPr>
        <w:fldChar w:fldCharType="end"/>
      </w:r>
    </w:p>
    <w:p w14:paraId="3A0E70A6">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"_Toc237812924" </w:instrText>
      </w:r>
      <w:r>
        <w:fldChar w:fldCharType="separate"/>
      </w:r>
      <w:r>
        <w:rPr>
          <w:rStyle w:val="53"/>
          <w:rFonts w:ascii="宋体" w:hAnsi="宋体" w:cs="宋体"/>
          <w:sz w:val="24"/>
          <w:szCs w:val="24"/>
        </w:rPr>
        <w:t>五、资格审查</w:t>
      </w:r>
      <w:r>
        <w:rPr>
          <w:sz w:val="24"/>
          <w:szCs w:val="24"/>
        </w:rPr>
        <w:tab/>
      </w:r>
      <w:r>
        <w:rPr>
          <w:sz w:val="24"/>
          <w:szCs w:val="24"/>
        </w:rPr>
        <w:fldChar w:fldCharType="begin"/>
      </w:r>
      <w:r>
        <w:rPr>
          <w:sz w:val="24"/>
          <w:szCs w:val="24"/>
        </w:rPr>
        <w:instrText xml:space="preserve"> PAGEREF _Toc237812924 \h </w:instrText>
      </w:r>
      <w:r>
        <w:rPr>
          <w:sz w:val="24"/>
          <w:szCs w:val="24"/>
        </w:rPr>
        <w:fldChar w:fldCharType="separate"/>
      </w:r>
      <w:r>
        <w:rPr>
          <w:sz w:val="24"/>
          <w:szCs w:val="24"/>
        </w:rPr>
        <w:t>1</w:t>
      </w:r>
      <w:r>
        <w:rPr>
          <w:sz w:val="24"/>
          <w:szCs w:val="24"/>
        </w:rPr>
        <w:fldChar w:fldCharType="end"/>
      </w:r>
      <w:r>
        <w:rPr>
          <w:sz w:val="24"/>
          <w:szCs w:val="24"/>
        </w:rPr>
        <w:fldChar w:fldCharType="end"/>
      </w:r>
    </w:p>
    <w:p w14:paraId="57047442">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"_Toc237812925" </w:instrText>
      </w:r>
      <w:r>
        <w:fldChar w:fldCharType="separate"/>
      </w:r>
      <w:r>
        <w:rPr>
          <w:rStyle w:val="53"/>
          <w:rFonts w:ascii="宋体" w:hAnsi="宋体" w:cs="宋体"/>
          <w:sz w:val="24"/>
          <w:szCs w:val="24"/>
        </w:rPr>
        <w:t>六、评   标</w:t>
      </w:r>
      <w:r>
        <w:rPr>
          <w:sz w:val="24"/>
          <w:szCs w:val="24"/>
        </w:rPr>
        <w:tab/>
      </w:r>
      <w:r>
        <w:rPr>
          <w:sz w:val="24"/>
          <w:szCs w:val="24"/>
        </w:rPr>
        <w:fldChar w:fldCharType="begin"/>
      </w:r>
      <w:r>
        <w:rPr>
          <w:sz w:val="24"/>
          <w:szCs w:val="24"/>
        </w:rPr>
        <w:instrText xml:space="preserve"> PAGEREF _Toc237812925 \h </w:instrText>
      </w:r>
      <w:r>
        <w:rPr>
          <w:sz w:val="24"/>
          <w:szCs w:val="24"/>
        </w:rPr>
        <w:fldChar w:fldCharType="separate"/>
      </w:r>
      <w:r>
        <w:rPr>
          <w:sz w:val="24"/>
          <w:szCs w:val="24"/>
        </w:rPr>
        <w:t>1</w:t>
      </w:r>
      <w:r>
        <w:rPr>
          <w:sz w:val="24"/>
          <w:szCs w:val="24"/>
        </w:rPr>
        <w:fldChar w:fldCharType="end"/>
      </w:r>
      <w:r>
        <w:rPr>
          <w:sz w:val="24"/>
          <w:szCs w:val="24"/>
        </w:rPr>
        <w:fldChar w:fldCharType="end"/>
      </w:r>
    </w:p>
    <w:p w14:paraId="60ECEDA7">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"_Toc237812926" </w:instrText>
      </w:r>
      <w:r>
        <w:fldChar w:fldCharType="separate"/>
      </w:r>
      <w:r>
        <w:rPr>
          <w:rStyle w:val="53"/>
          <w:rFonts w:ascii="宋体" w:hAnsi="宋体" w:cs="宋体"/>
          <w:sz w:val="24"/>
          <w:szCs w:val="24"/>
        </w:rPr>
        <w:t>七、中标和合同</w:t>
      </w:r>
      <w:r>
        <w:rPr>
          <w:sz w:val="24"/>
          <w:szCs w:val="24"/>
        </w:rPr>
        <w:tab/>
      </w:r>
      <w:r>
        <w:rPr>
          <w:sz w:val="24"/>
          <w:szCs w:val="24"/>
        </w:rPr>
        <w:fldChar w:fldCharType="begin"/>
      </w:r>
      <w:r>
        <w:rPr>
          <w:sz w:val="24"/>
          <w:szCs w:val="24"/>
        </w:rPr>
        <w:instrText xml:space="preserve"> PAGEREF _Toc237812926 \h </w:instrText>
      </w:r>
      <w:r>
        <w:rPr>
          <w:sz w:val="24"/>
          <w:szCs w:val="24"/>
        </w:rPr>
        <w:fldChar w:fldCharType="separate"/>
      </w:r>
      <w:r>
        <w:rPr>
          <w:sz w:val="24"/>
          <w:szCs w:val="24"/>
        </w:rPr>
        <w:t>1</w:t>
      </w:r>
      <w:r>
        <w:rPr>
          <w:sz w:val="24"/>
          <w:szCs w:val="24"/>
        </w:rPr>
        <w:fldChar w:fldCharType="end"/>
      </w:r>
      <w:r>
        <w:rPr>
          <w:sz w:val="24"/>
          <w:szCs w:val="24"/>
        </w:rPr>
        <w:fldChar w:fldCharType="end"/>
      </w:r>
    </w:p>
    <w:p w14:paraId="7C660C29">
      <w:pPr>
        <w:pStyle w:val="26"/>
        <w:tabs>
          <w:tab w:val="right" w:leader="dot" w:pos="9628"/>
        </w:tabs>
        <w:rPr>
          <w:rFonts w:asciiTheme="minorHAnsi" w:hAnsiTheme="minorHAnsi" w:eastAsiaTheme="minorEastAsia" w:cstheme="minorBidi"/>
          <w:smallCaps w:val="0"/>
          <w:sz w:val="24"/>
          <w:szCs w:val="24"/>
        </w:rPr>
      </w:pPr>
      <w:r>
        <w:fldChar w:fldCharType="begin"/>
      </w:r>
      <w:r>
        <w:instrText xml:space="preserve"> HYPERLINK \l "_Toc237812927" </w:instrText>
      </w:r>
      <w:r>
        <w:fldChar w:fldCharType="separate"/>
      </w:r>
      <w:r>
        <w:rPr>
          <w:rStyle w:val="53"/>
          <w:rFonts w:ascii="宋体" w:hAnsi="宋体" w:cs="宋体"/>
          <w:sz w:val="24"/>
          <w:szCs w:val="24"/>
        </w:rPr>
        <w:t>九、其他事项</w:t>
      </w:r>
      <w:r>
        <w:rPr>
          <w:sz w:val="24"/>
          <w:szCs w:val="24"/>
        </w:rPr>
        <w:tab/>
      </w:r>
      <w:r>
        <w:rPr>
          <w:sz w:val="24"/>
          <w:szCs w:val="24"/>
        </w:rPr>
        <w:fldChar w:fldCharType="begin"/>
      </w:r>
      <w:r>
        <w:rPr>
          <w:sz w:val="24"/>
          <w:szCs w:val="24"/>
        </w:rPr>
        <w:instrText xml:space="preserve"> PAGEREF _Toc237812927 \h </w:instrText>
      </w:r>
      <w:r>
        <w:rPr>
          <w:sz w:val="24"/>
          <w:szCs w:val="24"/>
        </w:rPr>
        <w:fldChar w:fldCharType="separate"/>
      </w:r>
      <w:r>
        <w:rPr>
          <w:sz w:val="24"/>
          <w:szCs w:val="24"/>
        </w:rPr>
        <w:t>1</w:t>
      </w:r>
      <w:r>
        <w:rPr>
          <w:sz w:val="24"/>
          <w:szCs w:val="24"/>
        </w:rPr>
        <w:fldChar w:fldCharType="end"/>
      </w:r>
      <w:r>
        <w:rPr>
          <w:sz w:val="24"/>
          <w:szCs w:val="24"/>
        </w:rPr>
        <w:fldChar w:fldCharType="end"/>
      </w:r>
    </w:p>
    <w:p w14:paraId="71ED81B2">
      <w:pPr>
        <w:pStyle w:val="35"/>
        <w:tabs>
          <w:tab w:val="right" w:leader="dot" w:pos="9628"/>
        </w:tabs>
        <w:spacing w:before="0" w:after="0"/>
        <w:rPr>
          <w:rFonts w:asciiTheme="minorHAnsi" w:hAnsiTheme="minorHAnsi" w:eastAsiaTheme="minorEastAsia" w:cstheme="minorBidi"/>
          <w:b w:val="0"/>
          <w:bCs w:val="0"/>
          <w:caps w:val="0"/>
          <w:sz w:val="24"/>
          <w:szCs w:val="24"/>
          <w:u w:val="none"/>
        </w:rPr>
      </w:pPr>
      <w:r>
        <w:fldChar w:fldCharType="begin"/>
      </w:r>
      <w:r>
        <w:instrText xml:space="preserve"> HYPERLINK \l "_Toc237812928" </w:instrText>
      </w:r>
      <w:r>
        <w:fldChar w:fldCharType="separate"/>
      </w:r>
      <w:r>
        <w:rPr>
          <w:rStyle w:val="53"/>
          <w:rFonts w:hAnsi="宋体" w:cs="宋体"/>
          <w:sz w:val="24"/>
          <w:szCs w:val="24"/>
        </w:rPr>
        <w:t>第四章  评标方法及评分标准</w:t>
      </w:r>
      <w:r>
        <w:rPr>
          <w:sz w:val="24"/>
          <w:szCs w:val="24"/>
        </w:rPr>
        <w:tab/>
      </w:r>
      <w:r>
        <w:rPr>
          <w:sz w:val="24"/>
          <w:szCs w:val="24"/>
        </w:rPr>
        <w:fldChar w:fldCharType="begin"/>
      </w:r>
      <w:r>
        <w:rPr>
          <w:sz w:val="24"/>
          <w:szCs w:val="24"/>
        </w:rPr>
        <w:instrText xml:space="preserve"> PAGEREF _Toc237812928 \h </w:instrText>
      </w:r>
      <w:r>
        <w:rPr>
          <w:sz w:val="24"/>
          <w:szCs w:val="24"/>
        </w:rPr>
        <w:fldChar w:fldCharType="separate"/>
      </w:r>
      <w:r>
        <w:rPr>
          <w:sz w:val="24"/>
          <w:szCs w:val="24"/>
        </w:rPr>
        <w:t>1</w:t>
      </w:r>
      <w:r>
        <w:rPr>
          <w:sz w:val="24"/>
          <w:szCs w:val="24"/>
        </w:rPr>
        <w:fldChar w:fldCharType="end"/>
      </w:r>
      <w:r>
        <w:rPr>
          <w:sz w:val="24"/>
          <w:szCs w:val="24"/>
        </w:rPr>
        <w:fldChar w:fldCharType="end"/>
      </w:r>
    </w:p>
    <w:p w14:paraId="3F956CCB">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"_Toc237812929" </w:instrText>
      </w:r>
      <w:r>
        <w:fldChar w:fldCharType="separate"/>
      </w:r>
      <w:r>
        <w:rPr>
          <w:rStyle w:val="53"/>
          <w:rFonts w:ascii="宋体" w:hAnsi="宋体" w:cs="宋体"/>
          <w:sz w:val="24"/>
          <w:szCs w:val="24"/>
        </w:rPr>
        <w:t>第一节 评标方法</w:t>
      </w:r>
      <w:r>
        <w:rPr>
          <w:sz w:val="24"/>
          <w:szCs w:val="24"/>
        </w:rPr>
        <w:tab/>
      </w:r>
      <w:r>
        <w:rPr>
          <w:sz w:val="24"/>
          <w:szCs w:val="24"/>
        </w:rPr>
        <w:fldChar w:fldCharType="begin"/>
      </w:r>
      <w:r>
        <w:rPr>
          <w:sz w:val="24"/>
          <w:szCs w:val="24"/>
        </w:rPr>
        <w:instrText xml:space="preserve"> PAGEREF _Toc237812929 \h </w:instrText>
      </w:r>
      <w:r>
        <w:rPr>
          <w:sz w:val="24"/>
          <w:szCs w:val="24"/>
        </w:rPr>
        <w:fldChar w:fldCharType="separate"/>
      </w:r>
      <w:r>
        <w:rPr>
          <w:sz w:val="24"/>
          <w:szCs w:val="24"/>
        </w:rPr>
        <w:t>1</w:t>
      </w:r>
      <w:r>
        <w:rPr>
          <w:sz w:val="24"/>
          <w:szCs w:val="24"/>
        </w:rPr>
        <w:fldChar w:fldCharType="end"/>
      </w:r>
      <w:r>
        <w:rPr>
          <w:sz w:val="24"/>
          <w:szCs w:val="24"/>
        </w:rPr>
        <w:fldChar w:fldCharType="end"/>
      </w:r>
    </w:p>
    <w:p w14:paraId="627B8D92">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"_Toc237812930" </w:instrText>
      </w:r>
      <w:r>
        <w:fldChar w:fldCharType="separate"/>
      </w:r>
      <w:r>
        <w:rPr>
          <w:rStyle w:val="53"/>
          <w:rFonts w:ascii="宋体" w:hAnsi="宋体" w:cs="宋体"/>
          <w:sz w:val="24"/>
          <w:szCs w:val="24"/>
        </w:rPr>
        <w:t>第二节 评标程序</w:t>
      </w:r>
      <w:r>
        <w:rPr>
          <w:sz w:val="24"/>
          <w:szCs w:val="24"/>
        </w:rPr>
        <w:tab/>
      </w:r>
      <w:r>
        <w:rPr>
          <w:sz w:val="24"/>
          <w:szCs w:val="24"/>
        </w:rPr>
        <w:fldChar w:fldCharType="begin"/>
      </w:r>
      <w:r>
        <w:rPr>
          <w:sz w:val="24"/>
          <w:szCs w:val="24"/>
        </w:rPr>
        <w:instrText xml:space="preserve"> PAGEREF _Toc237812930 \h </w:instrText>
      </w:r>
      <w:r>
        <w:rPr>
          <w:sz w:val="24"/>
          <w:szCs w:val="24"/>
        </w:rPr>
        <w:fldChar w:fldCharType="separate"/>
      </w:r>
      <w:r>
        <w:rPr>
          <w:sz w:val="24"/>
          <w:szCs w:val="24"/>
        </w:rPr>
        <w:t>1</w:t>
      </w:r>
      <w:r>
        <w:rPr>
          <w:sz w:val="24"/>
          <w:szCs w:val="24"/>
        </w:rPr>
        <w:fldChar w:fldCharType="end"/>
      </w:r>
      <w:r>
        <w:rPr>
          <w:sz w:val="24"/>
          <w:szCs w:val="24"/>
        </w:rPr>
        <w:fldChar w:fldCharType="end"/>
      </w:r>
    </w:p>
    <w:p w14:paraId="38F31479">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"_Toc237812931" </w:instrText>
      </w:r>
      <w:r>
        <w:fldChar w:fldCharType="separate"/>
      </w:r>
      <w:r>
        <w:rPr>
          <w:rStyle w:val="53"/>
          <w:rFonts w:ascii="宋体" w:hAnsi="宋体" w:cs="宋体"/>
          <w:sz w:val="24"/>
          <w:szCs w:val="24"/>
        </w:rPr>
        <w:t>第三节 评分标准</w:t>
      </w:r>
      <w:r>
        <w:rPr>
          <w:sz w:val="24"/>
          <w:szCs w:val="24"/>
        </w:rPr>
        <w:tab/>
      </w:r>
      <w:r>
        <w:rPr>
          <w:sz w:val="24"/>
          <w:szCs w:val="24"/>
        </w:rPr>
        <w:fldChar w:fldCharType="begin"/>
      </w:r>
      <w:r>
        <w:rPr>
          <w:sz w:val="24"/>
          <w:szCs w:val="24"/>
        </w:rPr>
        <w:instrText xml:space="preserve"> PAGEREF _Toc237812931 \h </w:instrText>
      </w:r>
      <w:r>
        <w:rPr>
          <w:sz w:val="24"/>
          <w:szCs w:val="24"/>
        </w:rPr>
        <w:fldChar w:fldCharType="separate"/>
      </w:r>
      <w:r>
        <w:rPr>
          <w:sz w:val="24"/>
          <w:szCs w:val="24"/>
        </w:rPr>
        <w:t>1</w:t>
      </w:r>
      <w:r>
        <w:rPr>
          <w:sz w:val="24"/>
          <w:szCs w:val="24"/>
        </w:rPr>
        <w:fldChar w:fldCharType="end"/>
      </w:r>
      <w:r>
        <w:rPr>
          <w:sz w:val="24"/>
          <w:szCs w:val="24"/>
        </w:rPr>
        <w:fldChar w:fldCharType="end"/>
      </w:r>
    </w:p>
    <w:p w14:paraId="60653827">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"_Toc237812932" </w:instrText>
      </w:r>
      <w:r>
        <w:fldChar w:fldCharType="separate"/>
      </w:r>
      <w:r>
        <w:rPr>
          <w:rStyle w:val="53"/>
          <w:rFonts w:ascii="宋体" w:hAnsi="宋体" w:cs="宋体"/>
          <w:sz w:val="24"/>
          <w:szCs w:val="24"/>
        </w:rPr>
        <w:t>第四节 中标候选人推荐原则</w:t>
      </w:r>
      <w:r>
        <w:rPr>
          <w:sz w:val="24"/>
          <w:szCs w:val="24"/>
        </w:rPr>
        <w:tab/>
      </w:r>
      <w:r>
        <w:rPr>
          <w:sz w:val="24"/>
          <w:szCs w:val="24"/>
        </w:rPr>
        <w:fldChar w:fldCharType="begin"/>
      </w:r>
      <w:r>
        <w:rPr>
          <w:sz w:val="24"/>
          <w:szCs w:val="24"/>
        </w:rPr>
        <w:instrText xml:space="preserve"> PAGEREF _Toc237812932 \h </w:instrText>
      </w:r>
      <w:r>
        <w:rPr>
          <w:sz w:val="24"/>
          <w:szCs w:val="24"/>
        </w:rPr>
        <w:fldChar w:fldCharType="separate"/>
      </w:r>
      <w:r>
        <w:rPr>
          <w:sz w:val="24"/>
          <w:szCs w:val="24"/>
        </w:rPr>
        <w:t>1</w:t>
      </w:r>
      <w:r>
        <w:rPr>
          <w:sz w:val="24"/>
          <w:szCs w:val="24"/>
        </w:rPr>
        <w:fldChar w:fldCharType="end"/>
      </w:r>
      <w:r>
        <w:rPr>
          <w:sz w:val="24"/>
          <w:szCs w:val="24"/>
        </w:rPr>
        <w:fldChar w:fldCharType="end"/>
      </w:r>
    </w:p>
    <w:p w14:paraId="262813F9">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"_Toc237812933" </w:instrText>
      </w:r>
      <w:r>
        <w:fldChar w:fldCharType="separate"/>
      </w:r>
      <w:r>
        <w:rPr>
          <w:rStyle w:val="53"/>
          <w:rFonts w:ascii="宋体" w:hAnsi="宋体" w:cs="宋体"/>
          <w:sz w:val="24"/>
          <w:szCs w:val="24"/>
        </w:rPr>
        <w:t>第五节 评标报告</w:t>
      </w:r>
      <w:r>
        <w:rPr>
          <w:sz w:val="24"/>
          <w:szCs w:val="24"/>
        </w:rPr>
        <w:tab/>
      </w:r>
      <w:r>
        <w:rPr>
          <w:sz w:val="24"/>
          <w:szCs w:val="24"/>
        </w:rPr>
        <w:fldChar w:fldCharType="begin"/>
      </w:r>
      <w:r>
        <w:rPr>
          <w:sz w:val="24"/>
          <w:szCs w:val="24"/>
        </w:rPr>
        <w:instrText xml:space="preserve"> PAGEREF _Toc237812933 \h </w:instrText>
      </w:r>
      <w:r>
        <w:rPr>
          <w:sz w:val="24"/>
          <w:szCs w:val="24"/>
        </w:rPr>
        <w:fldChar w:fldCharType="separate"/>
      </w:r>
      <w:r>
        <w:rPr>
          <w:sz w:val="24"/>
          <w:szCs w:val="24"/>
        </w:rPr>
        <w:t>1</w:t>
      </w:r>
      <w:r>
        <w:rPr>
          <w:sz w:val="24"/>
          <w:szCs w:val="24"/>
        </w:rPr>
        <w:fldChar w:fldCharType="end"/>
      </w:r>
      <w:r>
        <w:rPr>
          <w:sz w:val="24"/>
          <w:szCs w:val="24"/>
        </w:rPr>
        <w:fldChar w:fldCharType="end"/>
      </w:r>
    </w:p>
    <w:p w14:paraId="6A930F32">
      <w:pPr>
        <w:pStyle w:val="35"/>
        <w:tabs>
          <w:tab w:val="right" w:leader="dot" w:pos="9628"/>
        </w:tabs>
        <w:spacing w:before="0" w:after="0"/>
        <w:rPr>
          <w:rFonts w:asciiTheme="minorHAnsi" w:hAnsiTheme="minorHAnsi" w:eastAsiaTheme="minorEastAsia" w:cstheme="minorBidi"/>
          <w:b w:val="0"/>
          <w:bCs w:val="0"/>
          <w:caps w:val="0"/>
          <w:sz w:val="24"/>
          <w:szCs w:val="24"/>
          <w:u w:val="none"/>
        </w:rPr>
      </w:pPr>
      <w:r>
        <w:fldChar w:fldCharType="begin"/>
      </w:r>
      <w:r>
        <w:instrText xml:space="preserve"> HYPERLINK \l "_Toc237812934" </w:instrText>
      </w:r>
      <w:r>
        <w:fldChar w:fldCharType="separate"/>
      </w:r>
      <w:r>
        <w:rPr>
          <w:rStyle w:val="53"/>
          <w:rFonts w:hAnsi="宋体" w:cs="宋体"/>
          <w:sz w:val="24"/>
          <w:szCs w:val="24"/>
        </w:rPr>
        <w:t>第五章 拟签订的合同文本</w:t>
      </w:r>
      <w:r>
        <w:rPr>
          <w:sz w:val="24"/>
          <w:szCs w:val="24"/>
        </w:rPr>
        <w:tab/>
      </w:r>
      <w:r>
        <w:rPr>
          <w:sz w:val="24"/>
          <w:szCs w:val="24"/>
        </w:rPr>
        <w:fldChar w:fldCharType="begin"/>
      </w:r>
      <w:r>
        <w:rPr>
          <w:sz w:val="24"/>
          <w:szCs w:val="24"/>
        </w:rPr>
        <w:instrText xml:space="preserve"> PAGEREF _Toc237812934 \h </w:instrText>
      </w:r>
      <w:r>
        <w:rPr>
          <w:sz w:val="24"/>
          <w:szCs w:val="24"/>
        </w:rPr>
        <w:fldChar w:fldCharType="separate"/>
      </w:r>
      <w:r>
        <w:rPr>
          <w:sz w:val="24"/>
          <w:szCs w:val="24"/>
        </w:rPr>
        <w:t>1</w:t>
      </w:r>
      <w:r>
        <w:rPr>
          <w:sz w:val="24"/>
          <w:szCs w:val="24"/>
        </w:rPr>
        <w:fldChar w:fldCharType="end"/>
      </w:r>
      <w:r>
        <w:rPr>
          <w:sz w:val="24"/>
          <w:szCs w:val="24"/>
        </w:rPr>
        <w:fldChar w:fldCharType="end"/>
      </w:r>
    </w:p>
    <w:p w14:paraId="6B12A89B">
      <w:pPr>
        <w:pStyle w:val="35"/>
        <w:tabs>
          <w:tab w:val="right" w:leader="dot" w:pos="9628"/>
        </w:tabs>
        <w:spacing w:before="0" w:after="0"/>
        <w:rPr>
          <w:rFonts w:asciiTheme="minorHAnsi" w:hAnsiTheme="minorHAnsi" w:eastAsiaTheme="minorEastAsia" w:cstheme="minorBidi"/>
          <w:b w:val="0"/>
          <w:bCs w:val="0"/>
          <w:caps w:val="0"/>
          <w:sz w:val="24"/>
          <w:szCs w:val="24"/>
          <w:u w:val="none"/>
        </w:rPr>
      </w:pPr>
      <w:r>
        <w:fldChar w:fldCharType="begin"/>
      </w:r>
      <w:r>
        <w:instrText xml:space="preserve"> HYPERLINK \l "_Toc237812936" </w:instrText>
      </w:r>
      <w:r>
        <w:fldChar w:fldCharType="separate"/>
      </w:r>
      <w:r>
        <w:rPr>
          <w:rStyle w:val="53"/>
          <w:rFonts w:hAnsi="宋体" w:cs="宋体"/>
          <w:sz w:val="24"/>
          <w:szCs w:val="24"/>
        </w:rPr>
        <w:t>第六章 投标文件格式</w:t>
      </w:r>
      <w:r>
        <w:rPr>
          <w:sz w:val="24"/>
          <w:szCs w:val="24"/>
        </w:rPr>
        <w:tab/>
      </w:r>
      <w:r>
        <w:rPr>
          <w:sz w:val="24"/>
          <w:szCs w:val="24"/>
        </w:rPr>
        <w:fldChar w:fldCharType="begin"/>
      </w:r>
      <w:r>
        <w:rPr>
          <w:sz w:val="24"/>
          <w:szCs w:val="24"/>
        </w:rPr>
        <w:instrText xml:space="preserve"> PAGEREF _Toc237812936 \h </w:instrText>
      </w:r>
      <w:r>
        <w:rPr>
          <w:sz w:val="24"/>
          <w:szCs w:val="24"/>
        </w:rPr>
        <w:fldChar w:fldCharType="separate"/>
      </w:r>
      <w:r>
        <w:rPr>
          <w:sz w:val="24"/>
          <w:szCs w:val="24"/>
        </w:rPr>
        <w:t>1</w:t>
      </w:r>
      <w:r>
        <w:rPr>
          <w:sz w:val="24"/>
          <w:szCs w:val="24"/>
        </w:rPr>
        <w:fldChar w:fldCharType="end"/>
      </w:r>
      <w:r>
        <w:rPr>
          <w:sz w:val="24"/>
          <w:szCs w:val="24"/>
        </w:rPr>
        <w:fldChar w:fldCharType="end"/>
      </w:r>
    </w:p>
    <w:p w14:paraId="45DB2C68">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"_Toc237812937" </w:instrText>
      </w:r>
      <w:r>
        <w:fldChar w:fldCharType="separate"/>
      </w:r>
      <w:r>
        <w:rPr>
          <w:rStyle w:val="53"/>
          <w:rFonts w:hAnsi="宋体" w:cs="宋体"/>
          <w:sz w:val="24"/>
          <w:szCs w:val="24"/>
        </w:rPr>
        <w:t>第一节 投标文件外层包装封面</w:t>
      </w:r>
      <w:r>
        <w:rPr>
          <w:sz w:val="24"/>
          <w:szCs w:val="24"/>
        </w:rPr>
        <w:tab/>
      </w:r>
      <w:r>
        <w:rPr>
          <w:sz w:val="24"/>
          <w:szCs w:val="24"/>
        </w:rPr>
        <w:fldChar w:fldCharType="begin"/>
      </w:r>
      <w:r>
        <w:rPr>
          <w:sz w:val="24"/>
          <w:szCs w:val="24"/>
        </w:rPr>
        <w:instrText xml:space="preserve"> PAGEREF _Toc237812937 \h </w:instrText>
      </w:r>
      <w:r>
        <w:rPr>
          <w:sz w:val="24"/>
          <w:szCs w:val="24"/>
        </w:rPr>
        <w:fldChar w:fldCharType="separate"/>
      </w:r>
      <w:r>
        <w:rPr>
          <w:sz w:val="24"/>
          <w:szCs w:val="24"/>
        </w:rPr>
        <w:t>1</w:t>
      </w:r>
      <w:r>
        <w:rPr>
          <w:sz w:val="24"/>
          <w:szCs w:val="24"/>
        </w:rPr>
        <w:fldChar w:fldCharType="end"/>
      </w:r>
      <w:r>
        <w:rPr>
          <w:sz w:val="24"/>
          <w:szCs w:val="24"/>
        </w:rPr>
        <w:fldChar w:fldCharType="end"/>
      </w:r>
    </w:p>
    <w:p w14:paraId="0443736B">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"_Toc237812938" </w:instrText>
      </w:r>
      <w:r>
        <w:fldChar w:fldCharType="separate"/>
      </w:r>
      <w:r>
        <w:rPr>
          <w:rStyle w:val="53"/>
          <w:rFonts w:hAnsi="宋体" w:cs="宋体"/>
          <w:sz w:val="24"/>
          <w:szCs w:val="24"/>
        </w:rPr>
        <w:t>第二节 资格证明文件格式</w:t>
      </w:r>
      <w:r>
        <w:rPr>
          <w:sz w:val="24"/>
          <w:szCs w:val="24"/>
        </w:rPr>
        <w:tab/>
      </w:r>
      <w:r>
        <w:rPr>
          <w:sz w:val="24"/>
          <w:szCs w:val="24"/>
        </w:rPr>
        <w:fldChar w:fldCharType="begin"/>
      </w:r>
      <w:r>
        <w:rPr>
          <w:sz w:val="24"/>
          <w:szCs w:val="24"/>
        </w:rPr>
        <w:instrText xml:space="preserve"> PAGEREF _Toc237812938 \h </w:instrText>
      </w:r>
      <w:r>
        <w:rPr>
          <w:sz w:val="24"/>
          <w:szCs w:val="24"/>
        </w:rPr>
        <w:fldChar w:fldCharType="separate"/>
      </w:r>
      <w:r>
        <w:rPr>
          <w:sz w:val="24"/>
          <w:szCs w:val="24"/>
        </w:rPr>
        <w:t>1</w:t>
      </w:r>
      <w:r>
        <w:rPr>
          <w:sz w:val="24"/>
          <w:szCs w:val="24"/>
        </w:rPr>
        <w:fldChar w:fldCharType="end"/>
      </w:r>
      <w:r>
        <w:rPr>
          <w:sz w:val="24"/>
          <w:szCs w:val="24"/>
        </w:rPr>
        <w:fldChar w:fldCharType="end"/>
      </w:r>
    </w:p>
    <w:p w14:paraId="2AAF76FC">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"_Toc237812939" </w:instrText>
      </w:r>
      <w:r>
        <w:fldChar w:fldCharType="separate"/>
      </w:r>
      <w:r>
        <w:rPr>
          <w:rStyle w:val="53"/>
          <w:rFonts w:hAnsi="宋体" w:cs="宋体"/>
          <w:sz w:val="24"/>
          <w:szCs w:val="24"/>
        </w:rPr>
        <w:t>第三节 商务文件格式</w:t>
      </w:r>
      <w:r>
        <w:rPr>
          <w:sz w:val="24"/>
          <w:szCs w:val="24"/>
        </w:rPr>
        <w:tab/>
      </w:r>
      <w:r>
        <w:rPr>
          <w:sz w:val="24"/>
          <w:szCs w:val="24"/>
        </w:rPr>
        <w:fldChar w:fldCharType="begin"/>
      </w:r>
      <w:r>
        <w:rPr>
          <w:sz w:val="24"/>
          <w:szCs w:val="24"/>
        </w:rPr>
        <w:instrText xml:space="preserve"> PAGEREF _Toc237812939 \h </w:instrText>
      </w:r>
      <w:r>
        <w:rPr>
          <w:sz w:val="24"/>
          <w:szCs w:val="24"/>
        </w:rPr>
        <w:fldChar w:fldCharType="separate"/>
      </w:r>
      <w:r>
        <w:rPr>
          <w:sz w:val="24"/>
          <w:szCs w:val="24"/>
        </w:rPr>
        <w:t>1</w:t>
      </w:r>
      <w:r>
        <w:rPr>
          <w:sz w:val="24"/>
          <w:szCs w:val="24"/>
        </w:rPr>
        <w:fldChar w:fldCharType="end"/>
      </w:r>
      <w:r>
        <w:rPr>
          <w:sz w:val="24"/>
          <w:szCs w:val="24"/>
        </w:rPr>
        <w:fldChar w:fldCharType="end"/>
      </w:r>
    </w:p>
    <w:p w14:paraId="28747458">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"_Toc237812940" </w:instrText>
      </w:r>
      <w:r>
        <w:fldChar w:fldCharType="separate"/>
      </w:r>
      <w:r>
        <w:rPr>
          <w:rStyle w:val="53"/>
          <w:rFonts w:hAnsi="宋体" w:cs="宋体"/>
          <w:sz w:val="24"/>
          <w:szCs w:val="24"/>
        </w:rPr>
        <w:t>第四节 技术文件格式</w:t>
      </w:r>
      <w:r>
        <w:rPr>
          <w:sz w:val="24"/>
          <w:szCs w:val="24"/>
        </w:rPr>
        <w:tab/>
      </w:r>
      <w:r>
        <w:rPr>
          <w:sz w:val="24"/>
          <w:szCs w:val="24"/>
        </w:rPr>
        <w:fldChar w:fldCharType="begin"/>
      </w:r>
      <w:r>
        <w:rPr>
          <w:sz w:val="24"/>
          <w:szCs w:val="24"/>
        </w:rPr>
        <w:instrText xml:space="preserve"> PAGEREF _Toc237812940 \h </w:instrText>
      </w:r>
      <w:r>
        <w:rPr>
          <w:sz w:val="24"/>
          <w:szCs w:val="24"/>
        </w:rPr>
        <w:fldChar w:fldCharType="separate"/>
      </w:r>
      <w:r>
        <w:rPr>
          <w:sz w:val="24"/>
          <w:szCs w:val="24"/>
        </w:rPr>
        <w:t>1</w:t>
      </w:r>
      <w:r>
        <w:rPr>
          <w:sz w:val="24"/>
          <w:szCs w:val="24"/>
        </w:rPr>
        <w:fldChar w:fldCharType="end"/>
      </w:r>
      <w:r>
        <w:rPr>
          <w:sz w:val="24"/>
          <w:szCs w:val="24"/>
        </w:rPr>
        <w:fldChar w:fldCharType="end"/>
      </w:r>
    </w:p>
    <w:p w14:paraId="16A022CC">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"_Toc237812941" </w:instrText>
      </w:r>
      <w:r>
        <w:fldChar w:fldCharType="separate"/>
      </w:r>
      <w:r>
        <w:rPr>
          <w:rStyle w:val="53"/>
          <w:rFonts w:hAnsi="宋体" w:cs="宋体"/>
          <w:sz w:val="24"/>
          <w:szCs w:val="24"/>
        </w:rPr>
        <w:t>第五节 报价文件格式</w:t>
      </w:r>
      <w:r>
        <w:rPr>
          <w:sz w:val="24"/>
          <w:szCs w:val="24"/>
        </w:rPr>
        <w:tab/>
      </w:r>
      <w:r>
        <w:rPr>
          <w:sz w:val="24"/>
          <w:szCs w:val="24"/>
        </w:rPr>
        <w:fldChar w:fldCharType="begin"/>
      </w:r>
      <w:r>
        <w:rPr>
          <w:sz w:val="24"/>
          <w:szCs w:val="24"/>
        </w:rPr>
        <w:instrText xml:space="preserve"> PAGEREF _Toc237812941 \h </w:instrText>
      </w:r>
      <w:r>
        <w:rPr>
          <w:sz w:val="24"/>
          <w:szCs w:val="24"/>
        </w:rPr>
        <w:fldChar w:fldCharType="separate"/>
      </w:r>
      <w:r>
        <w:rPr>
          <w:sz w:val="24"/>
          <w:szCs w:val="24"/>
        </w:rPr>
        <w:t>1</w:t>
      </w:r>
      <w:r>
        <w:rPr>
          <w:sz w:val="24"/>
          <w:szCs w:val="24"/>
        </w:rPr>
        <w:fldChar w:fldCharType="end"/>
      </w:r>
      <w:r>
        <w:rPr>
          <w:sz w:val="24"/>
          <w:szCs w:val="24"/>
        </w:rPr>
        <w:fldChar w:fldCharType="end"/>
      </w:r>
    </w:p>
    <w:p w14:paraId="1863A2E2">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"_Toc237812942" </w:instrText>
      </w:r>
      <w:r>
        <w:fldChar w:fldCharType="separate"/>
      </w:r>
      <w:r>
        <w:rPr>
          <w:rStyle w:val="53"/>
          <w:rFonts w:ascii="宋体" w:hAnsi="宋体" w:cs="宋体"/>
          <w:sz w:val="24"/>
          <w:szCs w:val="24"/>
        </w:rPr>
        <w:t>第六节 其他文书、文件格式</w:t>
      </w:r>
      <w:r>
        <w:rPr>
          <w:sz w:val="24"/>
          <w:szCs w:val="24"/>
        </w:rPr>
        <w:tab/>
      </w:r>
      <w:r>
        <w:rPr>
          <w:sz w:val="24"/>
          <w:szCs w:val="24"/>
        </w:rPr>
        <w:fldChar w:fldCharType="begin"/>
      </w:r>
      <w:r>
        <w:rPr>
          <w:sz w:val="24"/>
          <w:szCs w:val="24"/>
        </w:rPr>
        <w:instrText xml:space="preserve"> PAGEREF _Toc237812942 \h </w:instrText>
      </w:r>
      <w:r>
        <w:rPr>
          <w:sz w:val="24"/>
          <w:szCs w:val="24"/>
        </w:rPr>
        <w:fldChar w:fldCharType="separate"/>
      </w:r>
      <w:r>
        <w:rPr>
          <w:sz w:val="24"/>
          <w:szCs w:val="24"/>
        </w:rPr>
        <w:t>1</w:t>
      </w:r>
      <w:r>
        <w:rPr>
          <w:sz w:val="24"/>
          <w:szCs w:val="24"/>
        </w:rPr>
        <w:fldChar w:fldCharType="end"/>
      </w:r>
      <w:r>
        <w:rPr>
          <w:sz w:val="24"/>
          <w:szCs w:val="24"/>
        </w:rPr>
        <w:fldChar w:fldCharType="end"/>
      </w:r>
    </w:p>
    <w:p w14:paraId="416C8979">
      <w:pPr>
        <w:pStyle w:val="35"/>
        <w:tabs>
          <w:tab w:val="right" w:leader="dot" w:pos="9628"/>
        </w:tabs>
        <w:spacing w:before="0" w:after="0"/>
        <w:rPr>
          <w:rFonts w:asciiTheme="minorHAnsi" w:hAnsiTheme="minorHAnsi" w:eastAsiaTheme="minorEastAsia" w:cstheme="minorBidi"/>
          <w:b w:val="0"/>
          <w:bCs w:val="0"/>
          <w:caps w:val="0"/>
          <w:sz w:val="24"/>
          <w:szCs w:val="24"/>
          <w:u w:val="none"/>
        </w:rPr>
      </w:pPr>
      <w:r>
        <w:fldChar w:fldCharType="begin"/>
      </w:r>
      <w:r>
        <w:instrText xml:space="preserve"> HYPERLINK \l "_Toc237812943" </w:instrText>
      </w:r>
      <w:r>
        <w:fldChar w:fldCharType="separate"/>
      </w:r>
      <w:r>
        <w:rPr>
          <w:rStyle w:val="53"/>
          <w:rFonts w:hAnsi="宋体" w:cs="宋体"/>
          <w:sz w:val="24"/>
          <w:szCs w:val="24"/>
        </w:rPr>
        <w:t>第七章 质疑、投诉证明材料格式</w:t>
      </w:r>
      <w:r>
        <w:rPr>
          <w:sz w:val="24"/>
          <w:szCs w:val="24"/>
        </w:rPr>
        <w:tab/>
      </w:r>
      <w:r>
        <w:rPr>
          <w:sz w:val="24"/>
          <w:szCs w:val="24"/>
        </w:rPr>
        <w:fldChar w:fldCharType="begin"/>
      </w:r>
      <w:r>
        <w:rPr>
          <w:sz w:val="24"/>
          <w:szCs w:val="24"/>
        </w:rPr>
        <w:instrText xml:space="preserve"> PAGEREF _Toc237812943 \h </w:instrText>
      </w:r>
      <w:r>
        <w:rPr>
          <w:sz w:val="24"/>
          <w:szCs w:val="24"/>
        </w:rPr>
        <w:fldChar w:fldCharType="separate"/>
      </w:r>
      <w:r>
        <w:rPr>
          <w:sz w:val="24"/>
          <w:szCs w:val="24"/>
        </w:rPr>
        <w:t>1</w:t>
      </w:r>
      <w:r>
        <w:rPr>
          <w:sz w:val="24"/>
          <w:szCs w:val="24"/>
        </w:rPr>
        <w:fldChar w:fldCharType="end"/>
      </w:r>
      <w:r>
        <w:rPr>
          <w:sz w:val="24"/>
          <w:szCs w:val="24"/>
        </w:rPr>
        <w:fldChar w:fldCharType="end"/>
      </w:r>
    </w:p>
    <w:p w14:paraId="7BE2CAD5">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"_Toc237812944" </w:instrText>
      </w:r>
      <w:r>
        <w:fldChar w:fldCharType="separate"/>
      </w:r>
      <w:r>
        <w:rPr>
          <w:rStyle w:val="53"/>
          <w:rFonts w:ascii="宋体" w:hAnsi="宋体" w:cs="宋体"/>
          <w:sz w:val="24"/>
          <w:szCs w:val="24"/>
        </w:rPr>
        <w:t>第一节 质疑函（格式）</w:t>
      </w:r>
      <w:r>
        <w:rPr>
          <w:sz w:val="24"/>
          <w:szCs w:val="24"/>
        </w:rPr>
        <w:tab/>
      </w:r>
      <w:r>
        <w:rPr>
          <w:sz w:val="24"/>
          <w:szCs w:val="24"/>
        </w:rPr>
        <w:fldChar w:fldCharType="begin"/>
      </w:r>
      <w:r>
        <w:rPr>
          <w:sz w:val="24"/>
          <w:szCs w:val="24"/>
        </w:rPr>
        <w:instrText xml:space="preserve"> PAGEREF _Toc237812944 \h </w:instrText>
      </w:r>
      <w:r>
        <w:rPr>
          <w:sz w:val="24"/>
          <w:szCs w:val="24"/>
        </w:rPr>
        <w:fldChar w:fldCharType="separate"/>
      </w:r>
      <w:r>
        <w:rPr>
          <w:sz w:val="24"/>
          <w:szCs w:val="24"/>
        </w:rPr>
        <w:t>1</w:t>
      </w:r>
      <w:r>
        <w:rPr>
          <w:sz w:val="24"/>
          <w:szCs w:val="24"/>
        </w:rPr>
        <w:fldChar w:fldCharType="end"/>
      </w:r>
      <w:r>
        <w:rPr>
          <w:sz w:val="24"/>
          <w:szCs w:val="24"/>
        </w:rPr>
        <w:fldChar w:fldCharType="end"/>
      </w:r>
    </w:p>
    <w:p w14:paraId="468C5274">
      <w:pPr>
        <w:pStyle w:val="40"/>
        <w:tabs>
          <w:tab w:val="right" w:leader="dot" w:pos="9628"/>
        </w:tabs>
        <w:rPr>
          <w:rFonts w:asciiTheme="minorHAnsi" w:hAnsiTheme="minorHAnsi" w:eastAsiaTheme="minorEastAsia" w:cstheme="minorBidi"/>
          <w:b w:val="0"/>
          <w:bCs w:val="0"/>
          <w:smallCaps w:val="0"/>
          <w:sz w:val="24"/>
          <w:szCs w:val="24"/>
        </w:rPr>
      </w:pPr>
      <w:r>
        <w:fldChar w:fldCharType="begin"/>
      </w:r>
      <w:r>
        <w:instrText xml:space="preserve"> HYPERLINK \l "_Toc237812945" </w:instrText>
      </w:r>
      <w:r>
        <w:fldChar w:fldCharType="separate"/>
      </w:r>
      <w:r>
        <w:rPr>
          <w:rStyle w:val="53"/>
          <w:rFonts w:ascii="宋体" w:hAnsi="宋体" w:cs="宋体"/>
          <w:sz w:val="24"/>
          <w:szCs w:val="24"/>
        </w:rPr>
        <w:t>第二节 投诉书（格式）</w:t>
      </w:r>
      <w:r>
        <w:rPr>
          <w:sz w:val="24"/>
          <w:szCs w:val="24"/>
        </w:rPr>
        <w:tab/>
      </w:r>
      <w:r>
        <w:rPr>
          <w:sz w:val="24"/>
          <w:szCs w:val="24"/>
        </w:rPr>
        <w:fldChar w:fldCharType="begin"/>
      </w:r>
      <w:r>
        <w:rPr>
          <w:sz w:val="24"/>
          <w:szCs w:val="24"/>
        </w:rPr>
        <w:instrText xml:space="preserve"> PAGEREF _Toc237812945 \h </w:instrText>
      </w:r>
      <w:r>
        <w:rPr>
          <w:sz w:val="24"/>
          <w:szCs w:val="24"/>
        </w:rPr>
        <w:fldChar w:fldCharType="separate"/>
      </w:r>
      <w:r>
        <w:rPr>
          <w:sz w:val="24"/>
          <w:szCs w:val="24"/>
        </w:rPr>
        <w:t>1</w:t>
      </w:r>
      <w:r>
        <w:rPr>
          <w:sz w:val="24"/>
          <w:szCs w:val="24"/>
        </w:rPr>
        <w:fldChar w:fldCharType="end"/>
      </w:r>
      <w:r>
        <w:rPr>
          <w:sz w:val="24"/>
          <w:szCs w:val="24"/>
        </w:rPr>
        <w:fldChar w:fldCharType="end"/>
      </w:r>
    </w:p>
    <w:p w14:paraId="45C35AE1">
      <w:pPr>
        <w:pStyle w:val="27"/>
        <w:jc w:val="center"/>
        <w:outlineLvl w:val="0"/>
        <w:rPr>
          <w:rFonts w:hAnsi="宋体" w:cs="宋体"/>
          <w:color w:val="000000" w:themeColor="text1"/>
          <w14:textFill>
            <w14:solidFill>
              <w14:schemeClr w14:val="tx1"/>
            </w14:solidFill>
          </w14:textFill>
        </w:rPr>
        <w:sectPr>
          <w:footerReference r:id="rId8" w:type="first"/>
          <w:headerReference r:id="rId6" w:type="default"/>
          <w:footerReference r:id="rId7" w:type="default"/>
          <w:pgSz w:w="11906" w:h="16838"/>
          <w:pgMar w:top="1134" w:right="1134" w:bottom="1134" w:left="1134" w:header="720" w:footer="720" w:gutter="0"/>
          <w:pgNumType w:start="1"/>
          <w:cols w:space="720" w:num="1"/>
          <w:docGrid w:type="lines" w:linePitch="331" w:charSpace="0"/>
        </w:sectPr>
      </w:pPr>
      <w:r>
        <w:rPr>
          <w:rFonts w:hint="eastAsia" w:hAnsi="宋体" w:cs="宋体"/>
          <w:bCs/>
          <w:caps/>
          <w:color w:val="000000" w:themeColor="text1"/>
          <w:sz w:val="24"/>
          <w:szCs w:val="24"/>
          <w:u w:val="single"/>
          <w14:textFill>
            <w14:solidFill>
              <w14:schemeClr w14:val="tx1"/>
            </w14:solidFill>
          </w14:textFill>
        </w:rPr>
        <w:fldChar w:fldCharType="end"/>
      </w:r>
      <w:bookmarkStart w:id="0" w:name="_Toc4048"/>
      <w:r>
        <w:rPr>
          <w:rFonts w:hint="eastAsia" w:hAnsi="宋体" w:cs="宋体"/>
          <w:color w:val="000000" w:themeColor="text1"/>
          <w:sz w:val="24"/>
          <w:szCs w:val="24"/>
          <w14:textFill>
            <w14:solidFill>
              <w14:schemeClr w14:val="tx1"/>
            </w14:solidFill>
          </w14:textFill>
        </w:rPr>
        <w:tab/>
      </w:r>
      <w:bookmarkEnd w:id="0"/>
      <w:bookmarkStart w:id="1" w:name="_Toc532545041"/>
    </w:p>
    <w:p w14:paraId="7DC59A46">
      <w:pPr>
        <w:pStyle w:val="27"/>
        <w:jc w:val="center"/>
        <w:outlineLvl w:val="0"/>
        <w:rPr>
          <w:rFonts w:hAnsi="宋体" w:cs="宋体"/>
          <w:b/>
          <w:color w:val="000000" w:themeColor="text1"/>
          <w:sz w:val="36"/>
          <w:szCs w:val="36"/>
          <w14:textFill>
            <w14:solidFill>
              <w14:schemeClr w14:val="tx1"/>
            </w14:solidFill>
          </w14:textFill>
        </w:rPr>
      </w:pPr>
      <w:bookmarkStart w:id="2" w:name="_Toc237812915"/>
      <w:r>
        <w:rPr>
          <w:rFonts w:hint="eastAsia" w:hAnsi="宋体" w:cs="宋体"/>
          <w:b/>
          <w:color w:val="000000" w:themeColor="text1"/>
          <w:sz w:val="36"/>
          <w14:textFill>
            <w14:solidFill>
              <w14:schemeClr w14:val="tx1"/>
            </w14:solidFill>
          </w14:textFill>
        </w:rPr>
        <w:t>第一章  招标公告</w:t>
      </w:r>
      <w:bookmarkEnd w:id="1"/>
      <w:bookmarkEnd w:id="2"/>
    </w:p>
    <w:p w14:paraId="7AD034A3">
      <w:pPr>
        <w:pStyle w:val="27"/>
        <w:jc w:val="center"/>
        <w:rPr>
          <w:rFonts w:hAnsi="宋体" w:cs="宋体"/>
          <w:b/>
          <w:color w:val="000000" w:themeColor="text1"/>
          <w:sz w:val="30"/>
          <w:szCs w:val="30"/>
          <w14:textFill>
            <w14:solidFill>
              <w14:schemeClr w14:val="tx1"/>
            </w14:solidFill>
          </w14:textFill>
        </w:rPr>
      </w:pPr>
      <w:bookmarkStart w:id="3" w:name="_Hlk238221198"/>
      <w:r>
        <w:rPr>
          <w:rFonts w:hint="eastAsia" w:hAnsi="宋体" w:cs="宋体"/>
          <w:b/>
          <w:color w:val="000000" w:themeColor="text1"/>
          <w:sz w:val="30"/>
          <w:szCs w:val="30"/>
          <w14:textFill>
            <w14:solidFill>
              <w14:schemeClr w14:val="tx1"/>
            </w14:solidFill>
          </w14:textFill>
        </w:rPr>
        <w:t>广西机电设备招标有限公司关于青秀创新中心运营服务（</w:t>
      </w:r>
      <w:r>
        <w:rPr>
          <w:rFonts w:hAnsi="宋体" w:cs="宋体"/>
          <w:b/>
          <w:color w:val="000000" w:themeColor="text1"/>
          <w:sz w:val="30"/>
          <w:szCs w:val="30"/>
          <w14:textFill>
            <w14:solidFill>
              <w14:schemeClr w14:val="tx1"/>
            </w14:solidFill>
          </w14:textFill>
        </w:rPr>
        <w:t>NNZC2026-G3-030113-JDZB</w:t>
      </w:r>
      <w:r>
        <w:rPr>
          <w:rFonts w:hint="eastAsia" w:hAnsi="宋体" w:cs="宋体"/>
          <w:b/>
          <w:color w:val="000000" w:themeColor="text1"/>
          <w:sz w:val="30"/>
          <w:szCs w:val="30"/>
          <w14:textFill>
            <w14:solidFill>
              <w14:schemeClr w14:val="tx1"/>
            </w14:solidFill>
          </w14:textFill>
        </w:rPr>
        <w:t>）公开招标公告</w:t>
      </w:r>
    </w:p>
    <w:p w14:paraId="4066AA8B">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项目概况</w:t>
      </w:r>
    </w:p>
    <w:p w14:paraId="30F4D466">
      <w:pPr>
        <w:pBdr>
          <w:top w:val="single" w:color="auto" w:sz="4" w:space="1"/>
          <w:left w:val="single" w:color="auto" w:sz="4" w:space="4"/>
          <w:bottom w:val="single" w:color="auto" w:sz="4" w:space="1"/>
          <w:right w:val="single" w:color="auto" w:sz="4" w:space="4"/>
        </w:pBdr>
        <w:spacing w:line="360" w:lineRule="auto"/>
        <w:ind w:firstLine="525" w:firstLineChars="25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青秀创新中心运营服务招标项目的潜在投标人应在广西政府采购云平台（</w:t>
      </w:r>
      <w:r>
        <w:fldChar w:fldCharType="begin"/>
      </w:r>
      <w:r>
        <w:instrText xml:space="preserve"> HYPERLINK "https://www.gcy.zfcg.gxzf.gov.cn/）获取（下载）招标文件，并于2026年4月" </w:instrText>
      </w:r>
      <w:r>
        <w:fldChar w:fldCharType="separate"/>
      </w:r>
      <w:r>
        <w:rPr>
          <w:rStyle w:val="53"/>
          <w:rFonts w:hint="eastAsia" w:ascii="宋体" w:hAnsi="宋体" w:cs="宋体"/>
          <w:color w:val="000000" w:themeColor="text1"/>
          <w:szCs w:val="21"/>
          <w:u w:val="none"/>
          <w14:textFill>
            <w14:solidFill>
              <w14:schemeClr w14:val="tx1"/>
            </w14:solidFill>
          </w14:textFill>
        </w:rPr>
        <w:t>https://www.gcy.zfcg.gxzf.gov.cn/）获取（下载）招标文件，并于2026年</w:t>
      </w:r>
      <w:r>
        <w:rPr>
          <w:rStyle w:val="53"/>
          <w:rFonts w:ascii="宋体" w:hAnsi="宋体" w:cs="宋体"/>
          <w:color w:val="000000" w:themeColor="text1"/>
          <w:szCs w:val="21"/>
          <w:u w:val="none"/>
          <w14:textFill>
            <w14:solidFill>
              <w14:schemeClr w14:val="tx1"/>
            </w14:solidFill>
          </w14:textFill>
        </w:rPr>
        <w:t>9</w:t>
      </w:r>
      <w:r>
        <w:rPr>
          <w:rStyle w:val="53"/>
          <w:rFonts w:hint="eastAsia" w:ascii="宋体" w:hAnsi="宋体" w:cs="宋体"/>
          <w:color w:val="000000" w:themeColor="text1"/>
          <w:szCs w:val="21"/>
          <w:u w:val="none"/>
          <w14:textFill>
            <w14:solidFill>
              <w14:schemeClr w14:val="tx1"/>
            </w14:solidFill>
          </w14:textFill>
        </w:rPr>
        <w:t>月</w:t>
      </w:r>
      <w:r>
        <w:rPr>
          <w:rStyle w:val="53"/>
          <w:rFonts w:hint="eastAsia" w:ascii="宋体" w:hAnsi="宋体" w:cs="宋体"/>
          <w:color w:val="000000" w:themeColor="text1"/>
          <w:szCs w:val="21"/>
          <w:u w:val="none"/>
          <w14:textFill>
            <w14:solidFill>
              <w14:schemeClr w14:val="tx1"/>
            </w14:solidFill>
          </w14:textFill>
        </w:rPr>
        <w:fldChar w:fldCharType="end"/>
      </w:r>
      <w:bookmarkStart w:id="4" w:name="PO_3000001866_PM015"/>
      <w:r>
        <w:rPr>
          <w:rFonts w:hint="eastAsia" w:ascii="宋体" w:hAnsi="宋体" w:cs="宋体"/>
          <w:color w:val="000000" w:themeColor="text1"/>
          <w:szCs w:val="21"/>
          <w14:textFill>
            <w14:solidFill>
              <w14:schemeClr w14:val="tx1"/>
            </w14:solidFill>
          </w14:textFill>
        </w:rPr>
        <w:t>11日09时30分</w:t>
      </w:r>
      <w:bookmarkEnd w:id="4"/>
      <w:r>
        <w:rPr>
          <w:rFonts w:hint="eastAsia" w:ascii="宋体" w:hAnsi="宋体" w:cs="宋体"/>
          <w:color w:val="000000" w:themeColor="text1"/>
          <w:szCs w:val="21"/>
          <w14:textFill>
            <w14:solidFill>
              <w14:schemeClr w14:val="tx1"/>
            </w14:solidFill>
          </w14:textFill>
        </w:rPr>
        <w:t>00秒</w:t>
      </w:r>
      <w:r>
        <w:rPr>
          <w:rFonts w:hint="eastAsia" w:ascii="宋体" w:hAnsi="宋体" w:cs="宋体"/>
          <w:bCs/>
          <w:color w:val="000000" w:themeColor="text1"/>
          <w:szCs w:val="21"/>
          <w14:textFill>
            <w14:solidFill>
              <w14:schemeClr w14:val="tx1"/>
            </w14:solidFill>
          </w14:textFill>
        </w:rPr>
        <w:t>（北京时间）前</w:t>
      </w:r>
      <w:r>
        <w:rPr>
          <w:rFonts w:hint="eastAsia" w:ascii="宋体" w:hAnsi="宋体" w:cs="宋体"/>
          <w:color w:val="000000" w:themeColor="text1"/>
          <w:szCs w:val="21"/>
          <w14:textFill>
            <w14:solidFill>
              <w14:schemeClr w14:val="tx1"/>
            </w14:solidFill>
          </w14:textFill>
        </w:rPr>
        <w:t>递交（上传）投标文件。</w:t>
      </w:r>
    </w:p>
    <w:p w14:paraId="2EE5884F">
      <w:pPr>
        <w:spacing w:line="360" w:lineRule="auto"/>
        <w:rPr>
          <w:rFonts w:ascii="宋体" w:hAnsi="宋体" w:cs="宋体"/>
          <w:b/>
          <w:bCs/>
          <w:color w:val="000000" w:themeColor="text1"/>
          <w:sz w:val="24"/>
          <w14:textFill>
            <w14:solidFill>
              <w14:schemeClr w14:val="tx1"/>
            </w14:solidFill>
          </w14:textFill>
        </w:rPr>
      </w:pPr>
      <w:bookmarkStart w:id="5" w:name="_Toc35393621"/>
      <w:bookmarkStart w:id="6" w:name="_Toc28359079"/>
      <w:bookmarkStart w:id="7" w:name="_Toc28359002"/>
      <w:bookmarkStart w:id="8" w:name="_Toc35393790"/>
      <w:bookmarkStart w:id="9" w:name="_Hlk24379207"/>
      <w:r>
        <w:rPr>
          <w:rFonts w:hint="eastAsia" w:ascii="宋体" w:hAnsi="宋体" w:cs="宋体"/>
          <w:b/>
          <w:bCs/>
          <w:color w:val="000000" w:themeColor="text1"/>
          <w:sz w:val="24"/>
          <w14:textFill>
            <w14:solidFill>
              <w14:schemeClr w14:val="tx1"/>
            </w14:solidFill>
          </w14:textFill>
        </w:rPr>
        <w:t>一、项目基本情况</w:t>
      </w:r>
      <w:bookmarkEnd w:id="5"/>
      <w:bookmarkEnd w:id="6"/>
      <w:bookmarkEnd w:id="7"/>
      <w:bookmarkEnd w:id="8"/>
    </w:p>
    <w:p w14:paraId="5DADD096">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项目编号：NNZC2026-G3-030113-JDZB  </w:t>
      </w:r>
    </w:p>
    <w:p w14:paraId="483FD4D0">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项目名称：</w:t>
      </w:r>
      <w:bookmarkEnd w:id="9"/>
      <w:r>
        <w:rPr>
          <w:rFonts w:hint="eastAsia" w:ascii="宋体" w:hAnsi="宋体" w:cs="宋体"/>
          <w:color w:val="000000" w:themeColor="text1"/>
          <w:szCs w:val="21"/>
          <w14:textFill>
            <w14:solidFill>
              <w14:schemeClr w14:val="tx1"/>
            </w14:solidFill>
          </w14:textFill>
        </w:rPr>
        <w:t>青秀创新中心运营服务</w:t>
      </w:r>
    </w:p>
    <w:p w14:paraId="06415624">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预算金额：</w:t>
      </w:r>
      <w:bookmarkStart w:id="10" w:name="OLE_LINK1"/>
      <w:r>
        <w:rPr>
          <w:rFonts w:hint="eastAsia" w:ascii="宋体" w:hAnsi="宋体" w:cs="宋体"/>
          <w:color w:val="000000" w:themeColor="text1"/>
          <w:szCs w:val="21"/>
          <w14:textFill>
            <w14:solidFill>
              <w14:schemeClr w14:val="tx1"/>
            </w14:solidFill>
          </w14:textFill>
        </w:rPr>
        <w:t>人民币（大写）壹仟万元整（¥</w:t>
      </w:r>
      <w:r>
        <w:rPr>
          <w:rFonts w:ascii="宋体" w:hAnsi="宋体" w:cs="宋体"/>
          <w:color w:val="000000" w:themeColor="text1"/>
          <w:szCs w:val="21"/>
          <w14:textFill>
            <w14:solidFill>
              <w14:schemeClr w14:val="tx1"/>
            </w14:solidFill>
          </w14:textFill>
        </w:rPr>
        <w:t>10000000.00</w:t>
      </w:r>
      <w:r>
        <w:rPr>
          <w:rFonts w:hint="eastAsia" w:ascii="宋体" w:hAnsi="宋体" w:cs="宋体"/>
          <w:color w:val="000000" w:themeColor="text1"/>
          <w:szCs w:val="21"/>
          <w14:textFill>
            <w14:solidFill>
              <w14:schemeClr w14:val="tx1"/>
            </w14:solidFill>
          </w14:textFill>
        </w:rPr>
        <w:t>元）</w:t>
      </w:r>
      <w:bookmarkEnd w:id="10"/>
    </w:p>
    <w:p w14:paraId="0F36FDB9">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采购需求：</w:t>
      </w:r>
    </w:p>
    <w:tbl>
      <w:tblPr>
        <w:tblStyle w:val="46"/>
        <w:tblW w:w="9568" w:type="dxa"/>
        <w:jc w:val="center"/>
        <w:tblLayout w:type="fixed"/>
        <w:tblCellMar>
          <w:top w:w="0" w:type="dxa"/>
          <w:left w:w="0" w:type="dxa"/>
          <w:bottom w:w="0" w:type="dxa"/>
          <w:right w:w="0" w:type="dxa"/>
        </w:tblCellMar>
      </w:tblPr>
      <w:tblGrid>
        <w:gridCol w:w="483"/>
        <w:gridCol w:w="1571"/>
        <w:gridCol w:w="630"/>
        <w:gridCol w:w="660"/>
        <w:gridCol w:w="4785"/>
        <w:gridCol w:w="1439"/>
      </w:tblGrid>
      <w:tr w14:paraId="670CAE83">
        <w:tblPrEx>
          <w:tblCellMar>
            <w:top w:w="0" w:type="dxa"/>
            <w:left w:w="0" w:type="dxa"/>
            <w:bottom w:w="0" w:type="dxa"/>
            <w:right w:w="0" w:type="dxa"/>
          </w:tblCellMar>
        </w:tblPrEx>
        <w:trPr>
          <w:trHeight w:val="429" w:hRule="atLeast"/>
          <w:jc w:val="center"/>
        </w:trPr>
        <w:tc>
          <w:tcPr>
            <w:tcW w:w="483" w:type="dxa"/>
            <w:tcBorders>
              <w:top w:val="single" w:color="auto" w:sz="8" w:space="0"/>
              <w:left w:val="single" w:color="auto" w:sz="8" w:space="0"/>
              <w:bottom w:val="single" w:color="auto" w:sz="8" w:space="0"/>
              <w:right w:val="single" w:color="auto" w:sz="8" w:space="0"/>
            </w:tcBorders>
            <w:vAlign w:val="center"/>
          </w:tcPr>
          <w:p w14:paraId="61B97238">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项号</w:t>
            </w:r>
          </w:p>
        </w:tc>
        <w:tc>
          <w:tcPr>
            <w:tcW w:w="1571" w:type="dxa"/>
            <w:tcBorders>
              <w:top w:val="single" w:color="auto" w:sz="8" w:space="0"/>
              <w:left w:val="nil"/>
              <w:bottom w:val="single" w:color="auto" w:sz="8" w:space="0"/>
              <w:right w:val="single" w:color="auto" w:sz="8" w:space="0"/>
            </w:tcBorders>
            <w:vAlign w:val="center"/>
          </w:tcPr>
          <w:p w14:paraId="58B16493">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服务名称</w:t>
            </w:r>
          </w:p>
        </w:tc>
        <w:tc>
          <w:tcPr>
            <w:tcW w:w="630" w:type="dxa"/>
            <w:tcBorders>
              <w:top w:val="single" w:color="auto" w:sz="8" w:space="0"/>
              <w:left w:val="single" w:color="auto" w:sz="8" w:space="0"/>
              <w:bottom w:val="single" w:color="auto" w:sz="8" w:space="0"/>
              <w:right w:val="single" w:color="auto" w:sz="8" w:space="0"/>
            </w:tcBorders>
            <w:vAlign w:val="center"/>
          </w:tcPr>
          <w:p w14:paraId="3F5E4381">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数量</w:t>
            </w:r>
          </w:p>
        </w:tc>
        <w:tc>
          <w:tcPr>
            <w:tcW w:w="660" w:type="dxa"/>
            <w:tcBorders>
              <w:top w:val="single" w:color="auto" w:sz="8" w:space="0"/>
              <w:left w:val="single" w:color="auto" w:sz="8" w:space="0"/>
              <w:bottom w:val="single" w:color="auto" w:sz="8" w:space="0"/>
              <w:right w:val="single" w:color="auto" w:sz="8" w:space="0"/>
            </w:tcBorders>
            <w:vAlign w:val="center"/>
          </w:tcPr>
          <w:p w14:paraId="5793AE32">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单位</w:t>
            </w:r>
          </w:p>
        </w:tc>
        <w:tc>
          <w:tcPr>
            <w:tcW w:w="478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253B286">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服务内容及要求</w:t>
            </w:r>
          </w:p>
        </w:tc>
        <w:tc>
          <w:tcPr>
            <w:tcW w:w="143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A51B952">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分项预算</w:t>
            </w:r>
            <w:r>
              <w:rPr>
                <w:rFonts w:hint="eastAsia" w:ascii="宋体" w:hAnsi="宋体" w:cs="宋体"/>
                <w:bCs/>
                <w:color w:val="000000" w:themeColor="text1"/>
                <w:kern w:val="0"/>
                <w:szCs w:val="21"/>
                <w14:textFill>
                  <w14:solidFill>
                    <w14:schemeClr w14:val="tx1"/>
                  </w14:solidFill>
                </w14:textFill>
              </w:rPr>
              <w:t>金额</w:t>
            </w:r>
          </w:p>
        </w:tc>
      </w:tr>
      <w:tr w14:paraId="1F486FB6">
        <w:tblPrEx>
          <w:tblCellMar>
            <w:top w:w="0" w:type="dxa"/>
            <w:left w:w="0" w:type="dxa"/>
            <w:bottom w:w="0" w:type="dxa"/>
            <w:right w:w="0" w:type="dxa"/>
          </w:tblCellMar>
        </w:tblPrEx>
        <w:trPr>
          <w:trHeight w:val="411" w:hRule="atLeast"/>
          <w:jc w:val="center"/>
        </w:trPr>
        <w:tc>
          <w:tcPr>
            <w:tcW w:w="483" w:type="dxa"/>
            <w:tcBorders>
              <w:top w:val="nil"/>
              <w:left w:val="single" w:color="auto" w:sz="8" w:space="0"/>
              <w:bottom w:val="single" w:color="auto" w:sz="8" w:space="0"/>
              <w:right w:val="single" w:color="auto" w:sz="8" w:space="0"/>
            </w:tcBorders>
            <w:vAlign w:val="center"/>
          </w:tcPr>
          <w:p w14:paraId="69967942">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1</w:t>
            </w:r>
          </w:p>
        </w:tc>
        <w:tc>
          <w:tcPr>
            <w:tcW w:w="1571" w:type="dxa"/>
            <w:tcBorders>
              <w:top w:val="nil"/>
              <w:left w:val="nil"/>
              <w:bottom w:val="single" w:color="auto" w:sz="8" w:space="0"/>
              <w:right w:val="single" w:color="auto" w:sz="8" w:space="0"/>
            </w:tcBorders>
            <w:vAlign w:val="center"/>
          </w:tcPr>
          <w:p w14:paraId="2A74FF14">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bookmarkStart w:id="11" w:name="OLE_LINK8"/>
            <w:r>
              <w:rPr>
                <w:rFonts w:hint="eastAsia" w:ascii="宋体" w:hAnsi="宋体" w:cs="宋体"/>
                <w:bCs/>
                <w:color w:val="000000" w:themeColor="text1"/>
                <w:kern w:val="0"/>
                <w:szCs w:val="21"/>
                <w14:textFill>
                  <w14:solidFill>
                    <w14:schemeClr w14:val="tx1"/>
                  </w14:solidFill>
                </w14:textFill>
              </w:rPr>
              <w:t>青秀创新中心运营服务</w:t>
            </w:r>
            <w:bookmarkEnd w:id="11"/>
          </w:p>
        </w:tc>
        <w:tc>
          <w:tcPr>
            <w:tcW w:w="630" w:type="dxa"/>
            <w:tcBorders>
              <w:top w:val="single" w:color="auto" w:sz="4" w:space="0"/>
              <w:left w:val="single" w:color="auto" w:sz="8" w:space="0"/>
              <w:bottom w:val="single" w:color="auto" w:sz="8" w:space="0"/>
              <w:right w:val="single" w:color="auto" w:sz="8" w:space="0"/>
            </w:tcBorders>
            <w:vAlign w:val="center"/>
          </w:tcPr>
          <w:p w14:paraId="28E6B085">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1</w:t>
            </w:r>
          </w:p>
        </w:tc>
        <w:tc>
          <w:tcPr>
            <w:tcW w:w="660" w:type="dxa"/>
            <w:tcBorders>
              <w:top w:val="single" w:color="auto" w:sz="4" w:space="0"/>
              <w:left w:val="single" w:color="auto" w:sz="8" w:space="0"/>
              <w:bottom w:val="single" w:color="auto" w:sz="8" w:space="0"/>
              <w:right w:val="single" w:color="auto" w:sz="8" w:space="0"/>
            </w:tcBorders>
            <w:vAlign w:val="center"/>
          </w:tcPr>
          <w:p w14:paraId="19C8C183">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项</w:t>
            </w:r>
          </w:p>
        </w:tc>
        <w:tc>
          <w:tcPr>
            <w:tcW w:w="4785"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07D1CA2">
            <w:pPr>
              <w:widowControl/>
              <w:spacing w:line="360" w:lineRule="auto"/>
              <w:contextualSpacing/>
              <w:rPr>
                <w:rFonts w:ascii="宋体" w:hAnsi="宋体" w:cs="宋体"/>
                <w:bCs/>
                <w:color w:val="000000" w:themeColor="text1"/>
                <w:kern w:val="0"/>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青秀创新中心运营服务，具体详见招标文件。</w:t>
            </w:r>
          </w:p>
        </w:tc>
        <w:tc>
          <w:tcPr>
            <w:tcW w:w="143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2D61E63">
            <w:pPr>
              <w:tabs>
                <w:tab w:val="left" w:pos="1440"/>
              </w:tabs>
              <w:spacing w:line="360" w:lineRule="atLeast"/>
              <w:jc w:val="center"/>
              <w:rPr>
                <w:rFonts w:ascii="宋体" w:hAnsi="宋体" w:cs="宋体"/>
                <w:bCs/>
                <w:color w:val="000000" w:themeColor="text1"/>
                <w:kern w:val="0"/>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ascii="宋体" w:hAnsi="宋体" w:cs="宋体"/>
                <w:color w:val="000000" w:themeColor="text1"/>
                <w:szCs w:val="21"/>
                <w14:textFill>
                  <w14:solidFill>
                    <w14:schemeClr w14:val="tx1"/>
                  </w14:solidFill>
                </w14:textFill>
              </w:rPr>
              <w:t>0000000</w:t>
            </w:r>
            <w:r>
              <w:rPr>
                <w:rFonts w:hint="eastAsia" w:ascii="宋体" w:hAnsi="宋体" w:cs="宋体"/>
                <w:color w:val="000000" w:themeColor="text1"/>
                <w:szCs w:val="21"/>
                <w14:textFill>
                  <w14:solidFill>
                    <w14:schemeClr w14:val="tx1"/>
                  </w14:solidFill>
                </w14:textFill>
              </w:rPr>
              <w:t>元</w:t>
            </w:r>
          </w:p>
        </w:tc>
      </w:tr>
    </w:tbl>
    <w:p w14:paraId="48D9BC11">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合同履行期限：</w:t>
      </w:r>
      <w:r>
        <w:rPr>
          <w:rFonts w:hint="eastAsia" w:ascii="宋体" w:hAnsi="宋体" w:cs="宋体"/>
          <w:color w:val="000000" w:themeColor="text1"/>
          <w:szCs w:val="21"/>
          <w:lang w:val="zh-CN"/>
          <w14:textFill>
            <w14:solidFill>
              <w14:schemeClr w14:val="tx1"/>
            </w14:solidFill>
          </w14:textFill>
        </w:rPr>
        <w:t>2年。</w:t>
      </w:r>
    </w:p>
    <w:p w14:paraId="59278607">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本项目是否接受联合体投标：□是，☑否。</w:t>
      </w:r>
    </w:p>
    <w:p w14:paraId="6F11841F">
      <w:pPr>
        <w:spacing w:line="360" w:lineRule="auto"/>
        <w:rPr>
          <w:rFonts w:ascii="宋体" w:hAnsi="宋体" w:cs="宋体"/>
          <w:b/>
          <w:bCs/>
          <w:color w:val="000000" w:themeColor="text1"/>
          <w:sz w:val="24"/>
          <w14:textFill>
            <w14:solidFill>
              <w14:schemeClr w14:val="tx1"/>
            </w14:solidFill>
          </w14:textFill>
        </w:rPr>
      </w:pPr>
      <w:bookmarkStart w:id="12" w:name="_Toc28359003"/>
      <w:bookmarkStart w:id="13" w:name="_Toc35393791"/>
      <w:bookmarkStart w:id="14" w:name="_Toc28359080"/>
      <w:bookmarkStart w:id="15" w:name="_Toc35393622"/>
      <w:r>
        <w:rPr>
          <w:rFonts w:hint="eastAsia" w:ascii="宋体" w:hAnsi="宋体" w:cs="宋体"/>
          <w:b/>
          <w:bCs/>
          <w:color w:val="000000" w:themeColor="text1"/>
          <w:sz w:val="24"/>
          <w14:textFill>
            <w14:solidFill>
              <w14:schemeClr w14:val="tx1"/>
            </w14:solidFill>
          </w14:textFill>
        </w:rPr>
        <w:t>二、投标人的资格要求：</w:t>
      </w:r>
      <w:bookmarkEnd w:id="12"/>
      <w:bookmarkEnd w:id="13"/>
      <w:bookmarkEnd w:id="14"/>
      <w:bookmarkEnd w:id="15"/>
    </w:p>
    <w:p w14:paraId="79871ABF">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1.满足《中华人民共和国政府采购法》第二十二条规定；</w:t>
      </w:r>
      <w:bookmarkStart w:id="16" w:name="_Toc28359081"/>
      <w:bookmarkStart w:id="17" w:name="_Toc28359004"/>
    </w:p>
    <w:p w14:paraId="0EB4E2A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2.落实政府采购政策需满足的资格要求：</w:t>
      </w:r>
    </w:p>
    <w:p w14:paraId="23A1821E">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☑专门面向中小企业采购的项目（投标人应为中型企业</w:t>
      </w:r>
      <w:bookmarkStart w:id="18" w:name="OLE_LINK10"/>
      <w:r>
        <w:rPr>
          <w:rFonts w:hint="eastAsia" w:ascii="宋体" w:hAnsi="宋体" w:cs="宋体"/>
          <w:color w:val="000000" w:themeColor="text1"/>
          <w:szCs w:val="21"/>
          <w14:textFill>
            <w14:solidFill>
              <w14:schemeClr w14:val="tx1"/>
            </w14:solidFill>
          </w14:textFill>
        </w:rPr>
        <w:t>或</w:t>
      </w:r>
      <w:bookmarkEnd w:id="18"/>
      <w:r>
        <w:rPr>
          <w:rFonts w:hint="eastAsia" w:ascii="宋体" w:hAnsi="宋体" w:cs="宋体"/>
          <w:color w:val="000000" w:themeColor="text1"/>
          <w:szCs w:val="21"/>
          <w14:textFill>
            <w14:solidFill>
              <w14:schemeClr w14:val="tx1"/>
            </w14:solidFill>
          </w14:textFill>
        </w:rPr>
        <w:t>小型企业或微型企业或监狱企业或残疾人福利性单位)</w:t>
      </w:r>
    </w:p>
    <w:p w14:paraId="271C7DE3">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□非专门面向中小企业采购的项目</w:t>
      </w:r>
    </w:p>
    <w:p w14:paraId="043EB1D5">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3.本项目的特定资格要求：无。</w:t>
      </w:r>
    </w:p>
    <w:p w14:paraId="0B3D468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 本项目的特定条件：无。</w:t>
      </w:r>
    </w:p>
    <w:p w14:paraId="042863A0">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0C918C3">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0915A4D9">
      <w:pPr>
        <w:spacing w:line="360" w:lineRule="auto"/>
        <w:rPr>
          <w:rFonts w:ascii="宋体" w:hAnsi="宋体" w:cs="宋体"/>
          <w:b/>
          <w:bCs/>
          <w:color w:val="000000" w:themeColor="text1"/>
          <w:sz w:val="24"/>
          <w14:textFill>
            <w14:solidFill>
              <w14:schemeClr w14:val="tx1"/>
            </w14:solidFill>
          </w14:textFill>
        </w:rPr>
      </w:pPr>
      <w:bookmarkStart w:id="19" w:name="_Toc35393792"/>
      <w:bookmarkStart w:id="20" w:name="_Toc35393623"/>
      <w:r>
        <w:rPr>
          <w:rFonts w:hint="eastAsia" w:ascii="宋体" w:hAnsi="宋体" w:cs="宋体"/>
          <w:b/>
          <w:bCs/>
          <w:color w:val="000000" w:themeColor="text1"/>
          <w:sz w:val="24"/>
          <w14:textFill>
            <w14:solidFill>
              <w14:schemeClr w14:val="tx1"/>
            </w14:solidFill>
          </w14:textFill>
        </w:rPr>
        <w:t>三、获取招标文件</w:t>
      </w:r>
      <w:bookmarkEnd w:id="16"/>
      <w:bookmarkEnd w:id="17"/>
      <w:bookmarkEnd w:id="19"/>
      <w:bookmarkEnd w:id="20"/>
    </w:p>
    <w:p w14:paraId="23BBBED9">
      <w:pPr>
        <w:snapToGrid w:val="0"/>
        <w:spacing w:line="360" w:lineRule="auto"/>
        <w:ind w:firstLine="472" w:firstLineChars="225"/>
        <w:rPr>
          <w:rFonts w:ascii="宋体" w:hAnsi="宋体" w:cs="宋体"/>
          <w:color w:val="000000" w:themeColor="text1"/>
          <w:szCs w:val="21"/>
          <w14:textFill>
            <w14:solidFill>
              <w14:schemeClr w14:val="tx1"/>
            </w14:solidFill>
          </w14:textFill>
        </w:rPr>
      </w:pPr>
      <w:bookmarkStart w:id="21" w:name="_Toc28359082"/>
      <w:bookmarkStart w:id="22" w:name="_Toc28359005"/>
      <w:bookmarkStart w:id="23" w:name="_Toc35393793"/>
      <w:bookmarkStart w:id="24" w:name="_Toc35393624"/>
      <w:r>
        <w:rPr>
          <w:rFonts w:hint="eastAsia" w:ascii="宋体" w:hAnsi="宋体" w:cs="宋体"/>
          <w:color w:val="000000" w:themeColor="text1"/>
          <w:szCs w:val="21"/>
          <w14:textFill>
            <w14:solidFill>
              <w14:schemeClr w14:val="tx1"/>
            </w14:solidFill>
          </w14:textFill>
        </w:rPr>
        <w:t>时间：自公告发布之日起。</w:t>
      </w:r>
    </w:p>
    <w:p w14:paraId="12E7307F">
      <w:pPr>
        <w:spacing w:line="360" w:lineRule="auto"/>
        <w:ind w:firstLine="420" w:firstLineChars="200"/>
        <w:rPr>
          <w:rFonts w:ascii="宋体" w:hAnsi="宋体" w:cs="宋体"/>
          <w:b/>
          <w:bCs/>
          <w:color w:val="000000" w:themeColor="text1"/>
          <w:sz w:val="24"/>
          <w14:textFill>
            <w14:solidFill>
              <w14:schemeClr w14:val="tx1"/>
            </w14:solidFill>
          </w14:textFill>
        </w:rPr>
      </w:pPr>
      <w:r>
        <w:rPr>
          <w:rFonts w:hint="eastAsia" w:ascii="宋体" w:hAnsi="宋体" w:cs="宋体"/>
          <w:color w:val="000000" w:themeColor="text1"/>
          <w:szCs w:val="21"/>
          <w14:textFill>
            <w14:solidFill>
              <w14:schemeClr w14:val="tx1"/>
            </w14:solidFill>
          </w14:textFill>
        </w:rPr>
        <w:t>获取方式:网上下载。本项目不发放纸质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w:t>
      </w:r>
    </w:p>
    <w:p w14:paraId="59FA0588">
      <w:pPr>
        <w:snapToGrid w:val="0"/>
        <w:spacing w:line="360" w:lineRule="auto"/>
        <w:ind w:firstLine="472" w:firstLineChars="225"/>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售价：0元。</w:t>
      </w:r>
    </w:p>
    <w:p w14:paraId="51A1E93A">
      <w:pPr>
        <w:spacing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四、提交投标文件</w:t>
      </w:r>
      <w:bookmarkEnd w:id="21"/>
      <w:bookmarkEnd w:id="22"/>
      <w:r>
        <w:rPr>
          <w:rFonts w:hint="eastAsia" w:ascii="宋体" w:hAnsi="宋体" w:cs="宋体"/>
          <w:b/>
          <w:bCs/>
          <w:color w:val="000000" w:themeColor="text1"/>
          <w:sz w:val="24"/>
          <w14:textFill>
            <w14:solidFill>
              <w14:schemeClr w14:val="tx1"/>
            </w14:solidFill>
          </w14:textFill>
        </w:rPr>
        <w:t>截止时间、开标时间和地点</w:t>
      </w:r>
      <w:bookmarkEnd w:id="23"/>
      <w:bookmarkEnd w:id="24"/>
    </w:p>
    <w:p w14:paraId="29C77D73">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1、提交投标文件截止时间和开标时间：</w:t>
      </w:r>
      <w:r>
        <w:rPr>
          <w:rFonts w:hint="eastAsia" w:ascii="宋体" w:hAnsi="宋体" w:cs="宋体"/>
          <w:color w:val="000000" w:themeColor="text1"/>
          <w:szCs w:val="21"/>
          <w14:textFill>
            <w14:solidFill>
              <w14:schemeClr w14:val="tx1"/>
            </w14:solidFill>
          </w14:textFill>
        </w:rPr>
        <w:t>2026年</w:t>
      </w:r>
      <w:r>
        <w:rPr>
          <w:rFonts w:ascii="宋体" w:hAnsi="宋体" w:cs="宋体"/>
          <w:color w:val="000000" w:themeColor="text1"/>
          <w:szCs w:val="21"/>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t>月11日09时30分</w:t>
      </w:r>
      <w:r>
        <w:rPr>
          <w:rFonts w:hint="eastAsia" w:ascii="宋体" w:hAnsi="宋体" w:cs="宋体"/>
          <w:bCs/>
          <w:color w:val="000000" w:themeColor="text1"/>
          <w:szCs w:val="21"/>
          <w14:textFill>
            <w14:solidFill>
              <w14:schemeClr w14:val="tx1"/>
            </w14:solidFill>
          </w14:textFill>
        </w:rPr>
        <w:t>（北京时间）</w:t>
      </w:r>
    </w:p>
    <w:p w14:paraId="1E63EBCD">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2、投标和开标地点：</w:t>
      </w:r>
    </w:p>
    <w:p w14:paraId="383C5490">
      <w:pPr>
        <w:widowControl/>
        <w:spacing w:line="430" w:lineRule="exact"/>
        <w:ind w:firstLine="420" w:firstLineChars="200"/>
        <w:jc w:val="left"/>
        <w:rPr>
          <w:rFonts w:ascii="宋体" w:hAnsi="宋体" w:cs="宋体"/>
          <w:color w:val="000000" w:themeColor="text1"/>
          <w:sz w:val="24"/>
          <w14:textFill>
            <w14:solidFill>
              <w14:schemeClr w14:val="tx1"/>
            </w14:solidFill>
          </w14:textFill>
        </w:rPr>
      </w:pPr>
      <w:bookmarkStart w:id="25" w:name="_Toc28359007"/>
      <w:bookmarkStart w:id="26" w:name="_Toc35393794"/>
      <w:bookmarkStart w:id="27" w:name="_Toc35393625"/>
      <w:bookmarkStart w:id="28" w:name="_Toc28359084"/>
      <w:r>
        <w:rPr>
          <w:rFonts w:hint="eastAsia" w:ascii="宋体" w:hAnsi="宋体" w:cs="宋体"/>
          <w:color w:val="000000" w:themeColor="text1"/>
          <w:szCs w:val="21"/>
          <w14:textFill>
            <w14:solidFill>
              <w14:schemeClr w14:val="tx1"/>
            </w14:solidFill>
          </w14:textFill>
        </w:rPr>
        <w:t>（1）投标文件提交方式：本项目为南宁市全流程电子化项目，通过“广西政府采购云”平台（https://www.gcy.zfcg.gxzf.gov.cn/）实行在线电子响应，供应商应先安装“广西政府采购云电子交易客户端”（请自行前往“广西政府采购云”平台进行下载），并按照本项目采购文件和“广西政府采购云”平台的要求编制、加密后在</w:t>
      </w:r>
      <w:r>
        <w:rPr>
          <w:rFonts w:hint="eastAsia" w:ascii="宋体" w:hAnsi="宋体" w:cs="宋体"/>
          <w:color w:val="000000" w:themeColor="text1"/>
          <w:szCs w:val="21"/>
          <w:lang w:val="en-US" w:eastAsia="zh-CN"/>
          <w14:textFill>
            <w14:solidFill>
              <w14:schemeClr w14:val="tx1"/>
            </w14:solidFill>
          </w14:textFill>
        </w:rPr>
        <w:t>投标</w:t>
      </w:r>
      <w:bookmarkStart w:id="184" w:name="_GoBack"/>
      <w:bookmarkEnd w:id="184"/>
      <w:r>
        <w:rPr>
          <w:rFonts w:hint="eastAsia" w:ascii="宋体" w:hAnsi="宋体" w:cs="宋体"/>
          <w:color w:val="000000" w:themeColor="text1"/>
          <w:szCs w:val="21"/>
          <w14:textFill>
            <w14:solidFill>
              <w14:schemeClr w14:val="tx1"/>
            </w14:solidFill>
          </w14:textFill>
        </w:rPr>
        <w:t>截止时间前通过网络上传至“广西政府采购云”平台，供应商在“广西政府采购云”平台提交电子版响应文件时，请填写参加远程采购活动经办人联系方式，电子响应文件具体操作流程详见本公告附件。</w:t>
      </w:r>
    </w:p>
    <w:p w14:paraId="3B4051EE">
      <w:pPr>
        <w:widowControl/>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未进行网上注册并办理数字证书（CA认证）的供应商将无法参与本项目政府采购活动，潜在供应商应当在投标截止时间前，完成电子交易平台上的CA数字证书办理（申领流程见本公告）及投标文件的提交。完成CA数字证书办理预计7日左右，投标人只需办理其中一家CA数字证书及签章，建议各投标人抓紧时间办理。</w:t>
      </w:r>
    </w:p>
    <w:p w14:paraId="0E012C3E">
      <w:pPr>
        <w:widowControl/>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（3）为确保网上操作合法、有效和安全，请投标供应商确保在电子投标过程中能够对相关数据电文进行加密和使用电子签章，妥善保管CA数字证书并使用有效的CA数字证书参与整个招标活动。</w:t>
      </w:r>
    </w:p>
    <w:p w14:paraId="7C7B984B">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026BDBD8">
      <w:pPr>
        <w:widowControl/>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（4）开标地点：本次招标将于</w:t>
      </w:r>
      <w:bookmarkStart w:id="29" w:name="PO_3000001866_PM015_2"/>
      <w:r>
        <w:rPr>
          <w:rFonts w:hint="eastAsia" w:ascii="宋体" w:hAnsi="宋体" w:cs="宋体"/>
          <w:color w:val="000000" w:themeColor="text1"/>
          <w:szCs w:val="21"/>
          <w14:textFill>
            <w14:solidFill>
              <w14:schemeClr w14:val="tx1"/>
            </w14:solidFill>
          </w14:textFill>
        </w:rPr>
        <w:t>2026年</w:t>
      </w:r>
      <w:r>
        <w:rPr>
          <w:rFonts w:ascii="宋体" w:hAnsi="宋体" w:cs="宋体"/>
          <w:color w:val="000000" w:themeColor="text1"/>
          <w:szCs w:val="21"/>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t>月11日09时30分00</w:t>
      </w:r>
      <w:r>
        <w:rPr>
          <w:rFonts w:hint="eastAsia" w:ascii="宋体" w:hAnsi="宋体" w:cs="宋体"/>
          <w:bCs/>
          <w:color w:val="000000" w:themeColor="text1"/>
          <w:szCs w:val="21"/>
          <w14:textFill>
            <w14:solidFill>
              <w14:schemeClr w14:val="tx1"/>
            </w14:solidFill>
          </w14:textFill>
        </w:rPr>
        <w:t>秒</w:t>
      </w:r>
      <w:r>
        <w:rPr>
          <w:rFonts w:hint="eastAsia" w:ascii="宋体" w:hAnsi="宋体" w:cs="宋体"/>
          <w:color w:val="000000" w:themeColor="text1"/>
          <w:szCs w:val="21"/>
          <w14:textFill>
            <w14:solidFill>
              <w14:schemeClr w14:val="tx1"/>
            </w14:solidFill>
          </w14:textFill>
        </w:rPr>
        <w:t xml:space="preserve"> </w:t>
      </w:r>
      <w:bookmarkEnd w:id="29"/>
      <w:r>
        <w:rPr>
          <w:rFonts w:hint="eastAsia" w:ascii="宋体" w:hAnsi="宋体" w:cs="宋体"/>
          <w:color w:val="000000" w:themeColor="text1"/>
          <w:szCs w:val="21"/>
          <w14:textFill>
            <w14:solidFill>
              <w14:schemeClr w14:val="tx1"/>
            </w14:solidFill>
          </w14:textFill>
        </w:rPr>
        <w:t>在广西政府采购云平台电子开标大厅开标。</w:t>
      </w:r>
    </w:p>
    <w:p w14:paraId="6C9FFB5F">
      <w:pPr>
        <w:snapToGrid w:val="0"/>
        <w:spacing w:line="360" w:lineRule="auto"/>
        <w:ind w:firstLine="420" w:firstLineChars="200"/>
        <w:rPr>
          <w:rStyle w:val="54"/>
          <w:rFonts w:ascii="宋体" w:hAnsi="宋体" w:cs="宋体"/>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（5）CA证书在线解密：供应商投标时，</w:t>
      </w:r>
      <w:r>
        <w:rPr>
          <w:rFonts w:hint="eastAsia" w:ascii="宋体" w:hAnsi="宋体" w:cs="宋体"/>
          <w:b/>
          <w:color w:val="000000" w:themeColor="text1"/>
          <w:kern w:val="0"/>
          <w:szCs w:val="21"/>
          <w14:textFill>
            <w14:solidFill>
              <w14:schemeClr w14:val="tx1"/>
            </w14:solidFill>
          </w14:textFill>
        </w:rPr>
        <w:t>需携带制作投标文件时用来加密的有效数字证书（CA认证）</w:t>
      </w:r>
      <w:r>
        <w:rPr>
          <w:rFonts w:hint="eastAsia" w:ascii="宋体" w:hAnsi="宋体" w:cs="宋体"/>
          <w:color w:val="000000" w:themeColor="text1"/>
          <w:kern w:val="0"/>
          <w:szCs w:val="21"/>
          <w14:textFill>
            <w14:solidFill>
              <w14:schemeClr w14:val="tx1"/>
            </w14:solidFill>
          </w14:textFill>
        </w:rPr>
        <w:t>登录广西政府采购云平台电子开标大厅现场按规定时间对加密的投标文件进行解密，未能按要求进行解密的，由此产生的后果由投标人自行承担。</w:t>
      </w:r>
    </w:p>
    <w:p w14:paraId="50875AE2">
      <w:pPr>
        <w:spacing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五、公告期限</w:t>
      </w:r>
      <w:bookmarkEnd w:id="25"/>
      <w:bookmarkEnd w:id="26"/>
      <w:bookmarkEnd w:id="27"/>
      <w:bookmarkEnd w:id="28"/>
    </w:p>
    <w:p w14:paraId="42B54A2B">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自本公告发布之日起5个工作日。</w:t>
      </w:r>
    </w:p>
    <w:p w14:paraId="34B4946A">
      <w:pPr>
        <w:spacing w:line="360" w:lineRule="auto"/>
        <w:rPr>
          <w:rFonts w:ascii="宋体" w:hAnsi="宋体" w:cs="宋体"/>
          <w:b/>
          <w:bCs/>
          <w:color w:val="000000" w:themeColor="text1"/>
          <w:sz w:val="24"/>
          <w14:textFill>
            <w14:solidFill>
              <w14:schemeClr w14:val="tx1"/>
            </w14:solidFill>
          </w14:textFill>
        </w:rPr>
      </w:pPr>
      <w:bookmarkStart w:id="30" w:name="_Toc35393795"/>
      <w:bookmarkStart w:id="31" w:name="_Toc35393626"/>
      <w:r>
        <w:rPr>
          <w:rFonts w:hint="eastAsia" w:ascii="宋体" w:hAnsi="宋体" w:cs="宋体"/>
          <w:b/>
          <w:bCs/>
          <w:color w:val="000000" w:themeColor="text1"/>
          <w:sz w:val="24"/>
          <w14:textFill>
            <w14:solidFill>
              <w14:schemeClr w14:val="tx1"/>
            </w14:solidFill>
          </w14:textFill>
        </w:rPr>
        <w:t>六、其他补充事宜</w:t>
      </w:r>
      <w:bookmarkEnd w:id="30"/>
      <w:bookmarkEnd w:id="31"/>
    </w:p>
    <w:p w14:paraId="667969F6">
      <w:pPr>
        <w:spacing w:line="360" w:lineRule="auto"/>
        <w:ind w:firstLine="315" w:firstLineChars="15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1.投标保证金：本项目不收取投标保证金。</w:t>
      </w:r>
    </w:p>
    <w:p w14:paraId="4F08967B">
      <w:pPr>
        <w:spacing w:line="360" w:lineRule="auto"/>
        <w:rPr>
          <w:rStyle w:val="53"/>
          <w:rFonts w:ascii="宋体" w:hAnsi="宋体" w:cs="宋体"/>
          <w:color w:val="000000" w:themeColor="text1"/>
          <w:kern w:val="0"/>
          <w:szCs w:val="21"/>
          <w:u w:val="none"/>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2.采购意向公开链接：</w:t>
      </w:r>
      <w:bookmarkStart w:id="32" w:name="_Hlk37429585"/>
      <w:r>
        <w:rPr>
          <w:rFonts w:hint="eastAsia" w:ascii="宋体" w:hAnsi="宋体" w:cs="宋体"/>
          <w:color w:val="000000" w:themeColor="text1"/>
          <w:kern w:val="0"/>
          <w:szCs w:val="21"/>
          <w14:textFill>
            <w14:solidFill>
              <w14:schemeClr w14:val="tx1"/>
            </w14:solidFill>
          </w14:textFill>
        </w:rPr>
        <w:fldChar w:fldCharType="begin"/>
      </w:r>
      <w:r>
        <w:rPr>
          <w:rFonts w:hint="eastAsia" w:ascii="宋体" w:hAnsi="宋体" w:cs="宋体"/>
          <w:color w:val="000000" w:themeColor="text1"/>
          <w:kern w:val="0"/>
          <w:szCs w:val="21"/>
          <w14:textFill>
            <w14:solidFill>
              <w14:schemeClr w14:val="tx1"/>
            </w14:solidFill>
          </w14:textFill>
        </w:rPr>
        <w:instrText xml:space="preserve">HYPERLINK "https://zfcg.gxzf.gov.cn/site/detail?parentId=66485&amp;articleId=rn8MOWOAtxJ4Ph5Wb6vF2Q=="</w:instrText>
      </w:r>
      <w:r>
        <w:rPr>
          <w:rFonts w:hint="eastAsia" w:ascii="宋体" w:hAnsi="宋体" w:cs="宋体"/>
          <w:color w:val="000000" w:themeColor="text1"/>
          <w:kern w:val="0"/>
          <w:szCs w:val="21"/>
          <w14:textFill>
            <w14:solidFill>
              <w14:schemeClr w14:val="tx1"/>
            </w14:solidFill>
          </w14:textFill>
        </w:rPr>
        <w:fldChar w:fldCharType="separate"/>
      </w:r>
      <w:r>
        <w:rPr>
          <w:rStyle w:val="53"/>
          <w:rFonts w:hint="eastAsia" w:ascii="宋体" w:hAnsi="宋体" w:cs="宋体"/>
          <w:color w:val="000000" w:themeColor="text1"/>
          <w:kern w:val="0"/>
          <w:szCs w:val="21"/>
          <w:u w:val="none"/>
          <w14:textFill>
            <w14:solidFill>
              <w14:schemeClr w14:val="tx1"/>
            </w14:solidFill>
          </w14:textFill>
        </w:rPr>
        <w:t>http://www.ccgp-guangxi.gov.cn/site/detail?categoryCode=reformColumn&amp;</w:t>
      </w:r>
    </w:p>
    <w:p w14:paraId="7C711500">
      <w:pPr>
        <w:spacing w:line="360" w:lineRule="auto"/>
        <w:rPr>
          <w:rFonts w:ascii="宋体" w:hAnsi="宋体" w:cs="宋体"/>
          <w:color w:val="000000" w:themeColor="text1"/>
          <w:kern w:val="0"/>
          <w:szCs w:val="21"/>
          <w14:textFill>
            <w14:solidFill>
              <w14:schemeClr w14:val="tx1"/>
            </w14:solidFill>
          </w14:textFill>
        </w:rPr>
      </w:pPr>
      <w:r>
        <w:rPr>
          <w:rStyle w:val="53"/>
          <w:rFonts w:hint="eastAsia" w:ascii="宋体" w:hAnsi="宋体" w:cs="宋体"/>
          <w:color w:val="000000" w:themeColor="text1"/>
          <w:kern w:val="0"/>
          <w:szCs w:val="21"/>
          <w:u w:val="none"/>
          <w14:textFill>
            <w14:solidFill>
              <w14:schemeClr w14:val="tx1"/>
            </w14:solidFill>
          </w14:textFill>
        </w:rPr>
        <w:t>parentId=66601&amp;articleId=4cM9M58Ck8ttIQ2WomfizA==</w:t>
      </w:r>
      <w:r>
        <w:rPr>
          <w:rFonts w:hint="eastAsia" w:ascii="宋体" w:hAnsi="宋体" w:cs="宋体"/>
          <w:color w:val="000000" w:themeColor="text1"/>
          <w:kern w:val="0"/>
          <w:szCs w:val="21"/>
          <w14:textFill>
            <w14:solidFill>
              <w14:schemeClr w14:val="tx1"/>
            </w14:solidFill>
          </w14:textFill>
        </w:rPr>
        <w:fldChar w:fldCharType="end"/>
      </w:r>
    </w:p>
    <w:p w14:paraId="23906E5E">
      <w:pPr>
        <w:spacing w:line="360" w:lineRule="auto"/>
        <w:ind w:firstLine="315" w:firstLineChars="15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3.</w:t>
      </w:r>
      <w:r>
        <w:rPr>
          <w:rFonts w:hint="eastAsia" w:ascii="宋体" w:hAnsi="宋体" w:cs="宋体"/>
          <w:color w:val="000000" w:themeColor="text1"/>
          <w:szCs w:val="21"/>
          <w14:textFill>
            <w14:solidFill>
              <w14:schemeClr w14:val="tx1"/>
            </w14:solidFill>
          </w14:textFill>
        </w:rPr>
        <w:t xml:space="preserve"> </w:t>
      </w:r>
      <w:bookmarkStart w:id="33" w:name="_Hlk37429595"/>
      <w:r>
        <w:rPr>
          <w:rFonts w:hint="eastAsia" w:ascii="宋体" w:hAnsi="宋体" w:cs="宋体"/>
          <w:color w:val="000000" w:themeColor="text1"/>
          <w:kern w:val="0"/>
          <w:szCs w:val="21"/>
          <w14:textFill>
            <w14:solidFill>
              <w14:schemeClr w14:val="tx1"/>
            </w14:solidFill>
          </w14:textFill>
        </w:rPr>
        <w:t>网上查询地址</w:t>
      </w:r>
    </w:p>
    <w:bookmarkEnd w:id="32"/>
    <w:bookmarkEnd w:id="33"/>
    <w:p w14:paraId="59698428">
      <w:pPr>
        <w:spacing w:line="360" w:lineRule="auto"/>
        <w:ind w:firstLine="315" w:firstLineChars="150"/>
        <w:rPr>
          <w:rFonts w:ascii="宋体" w:hAnsi="宋体" w:cs="宋体"/>
          <w:color w:val="000000" w:themeColor="text1"/>
          <w:kern w:val="0"/>
          <w:szCs w:val="21"/>
          <w14:textFill>
            <w14:solidFill>
              <w14:schemeClr w14:val="tx1"/>
            </w14:solidFill>
          </w14:textFill>
        </w:rPr>
      </w:pPr>
      <w:bookmarkStart w:id="34" w:name="_Hlk37429674"/>
      <w:r>
        <w:rPr>
          <w:rFonts w:hint="eastAsia" w:ascii="宋体" w:hAnsi="宋体" w:cs="宋体"/>
          <w:color w:val="000000" w:themeColor="text1"/>
          <w:kern w:val="0"/>
          <w:szCs w:val="21"/>
          <w14:textFill>
            <w14:solidFill>
              <w14:schemeClr w14:val="tx1"/>
            </w14:solidFill>
          </w14:textFill>
        </w:rPr>
        <w:t>http://www.ccgp.gov.cn (中国政府采购网)，http://zfcg.gxzf.gov.cn (广西政府采购网)，http://ggzy.jgswj.gxzf.gov.cn/nnggzy/ （全国公共资源交易平台（广西.南宁）。</w:t>
      </w:r>
    </w:p>
    <w:p w14:paraId="76FE93CB">
      <w:pPr>
        <w:spacing w:line="360" w:lineRule="auto"/>
        <w:ind w:firstLine="315" w:firstLineChars="15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4. </w:t>
      </w:r>
      <w:r>
        <w:rPr>
          <w:rFonts w:hint="eastAsia" w:ascii="宋体" w:hAnsi="宋体" w:cs="宋体"/>
          <w:color w:val="000000" w:themeColor="text1"/>
          <w:kern w:val="0"/>
          <w:szCs w:val="21"/>
          <w14:textFill>
            <w14:solidFill>
              <w14:schemeClr w14:val="tx1"/>
            </w14:solidFill>
          </w14:textFill>
        </w:rPr>
        <w:t>本项目需要落实的政府采购政策：</w:t>
      </w:r>
    </w:p>
    <w:p w14:paraId="474AFB21">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（1）政府采购促进中小企业发展。</w:t>
      </w:r>
    </w:p>
    <w:p w14:paraId="3A1AE2A9">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（2）政府采购支持采用本国产品的政策。</w:t>
      </w:r>
    </w:p>
    <w:p w14:paraId="39A6719D">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（3）强制采购节能产品；优先采购节能产品、环境标志产品。</w:t>
      </w:r>
    </w:p>
    <w:p w14:paraId="182DBB40">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（4）政府采购促进残疾人就业政策。</w:t>
      </w:r>
    </w:p>
    <w:p w14:paraId="637A3992">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（5）政府采购支持监狱企业发展。</w:t>
      </w:r>
      <w:bookmarkEnd w:id="34"/>
    </w:p>
    <w:p w14:paraId="3007B0FD">
      <w:pPr>
        <w:spacing w:line="360" w:lineRule="auto"/>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（6）扶持不发达地区和少数民族地区政策。</w:t>
      </w:r>
    </w:p>
    <w:p w14:paraId="03E481C4">
      <w:pPr>
        <w:spacing w:line="360" w:lineRule="auto"/>
        <w:ind w:firstLine="315" w:firstLineChars="15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66DA5F68">
      <w:pPr>
        <w:spacing w:line="360" w:lineRule="auto"/>
        <w:ind w:firstLine="420" w:firstLineChars="200"/>
        <w:rPr>
          <w:rFonts w:ascii="宋体" w:hAnsi="宋体" w:cs="宋体"/>
          <w:color w:val="000000" w:themeColor="text1"/>
          <w:kern w:val="0"/>
          <w:szCs w:val="21"/>
          <w14:textFill>
            <w14:solidFill>
              <w14:schemeClr w14:val="tx1"/>
            </w14:solidFill>
          </w14:textFill>
        </w:rPr>
      </w:pPr>
      <w:bookmarkStart w:id="35" w:name="_Toc28359008"/>
      <w:bookmarkStart w:id="36" w:name="_Toc35393796"/>
      <w:bookmarkStart w:id="37" w:name="_Toc35393627"/>
      <w:bookmarkStart w:id="38" w:name="_Toc28359085"/>
      <w:r>
        <w:rPr>
          <w:rFonts w:hint="eastAsia" w:ascii="宋体" w:hAnsi="宋体" w:cs="宋体"/>
          <w:color w:val="000000" w:themeColor="text1"/>
          <w:kern w:val="0"/>
          <w:szCs w:val="21"/>
          <w14:textFill>
            <w14:solidFill>
              <w14:schemeClr w14:val="tx1"/>
            </w14:solidFill>
          </w14:textFill>
        </w:rPr>
        <w:t>6.若对项目采购电子交易系统操作有疑问，可登录广西政府采购云平台（https://www.gcy.zfcg.gxzf.gov.cn/），点击右侧咨询小采，获取采小蜜智能服务管家帮助，或拨打广西政府采购云平台服务热线95763获取热线服务帮助。</w:t>
      </w:r>
    </w:p>
    <w:p w14:paraId="16B76BBA">
      <w:pPr>
        <w:spacing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七、对本次招标提出询问，请按以下方式联系。</w:t>
      </w:r>
      <w:bookmarkEnd w:id="35"/>
      <w:bookmarkEnd w:id="36"/>
      <w:bookmarkEnd w:id="37"/>
      <w:bookmarkEnd w:id="38"/>
    </w:p>
    <w:p w14:paraId="1FE85383">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1.采购人信息：</w:t>
      </w:r>
    </w:p>
    <w:p w14:paraId="5F1C1588">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名称：南宁市青秀区科学技术局</w:t>
      </w:r>
    </w:p>
    <w:p w14:paraId="422AD41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地址：</w:t>
      </w:r>
      <w:r>
        <w:rPr>
          <w:rFonts w:hint="eastAsia" w:ascii="宋体" w:hAnsi="宋体" w:cs="宋体"/>
          <w:color w:val="000000"/>
          <w:szCs w:val="21"/>
        </w:rPr>
        <w:t>青秀区悦宾路1号南宁青秀社区综合服务中心大楼10层1009室</w:t>
      </w:r>
    </w:p>
    <w:p w14:paraId="6F06A63E">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项目联系人：</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何小凤</w:t>
      </w:r>
    </w:p>
    <w:p w14:paraId="2F49DA39">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联系电话：</w:t>
      </w:r>
      <w:r>
        <w:rPr>
          <w:rFonts w:ascii="宋体" w:hAnsi="宋体" w:cs="宋体"/>
          <w:color w:val="000000" w:themeColor="text1"/>
          <w:szCs w:val="21"/>
          <w14:textFill>
            <w14:solidFill>
              <w14:schemeClr w14:val="tx1"/>
            </w14:solidFill>
          </w14:textFill>
        </w:rPr>
        <w:t>0771-</w:t>
      </w:r>
      <w:r>
        <w:rPr>
          <w:rStyle w:val="54"/>
          <w:rFonts w:hint="eastAsia"/>
        </w:rPr>
        <w:t>5826530</w:t>
      </w:r>
    </w:p>
    <w:p w14:paraId="4B652A08">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2.采购代理机构信息</w:t>
      </w:r>
    </w:p>
    <w:p w14:paraId="06AE4C16">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名 称：</w:t>
      </w:r>
      <w:bookmarkStart w:id="39" w:name="OLE_LINK2"/>
      <w:r>
        <w:rPr>
          <w:rFonts w:hint="eastAsia" w:ascii="宋体" w:hAnsi="宋体" w:cs="宋体"/>
          <w:color w:val="000000" w:themeColor="text1"/>
          <w:szCs w:val="21"/>
          <w14:textFill>
            <w14:solidFill>
              <w14:schemeClr w14:val="tx1"/>
            </w14:solidFill>
          </w14:textFill>
        </w:rPr>
        <w:t>广西机电设备招标有限公司</w:t>
      </w:r>
      <w:bookmarkEnd w:id="39"/>
      <w:r>
        <w:rPr>
          <w:rFonts w:hint="eastAsia" w:ascii="宋体" w:hAnsi="宋体" w:cs="宋体"/>
          <w:color w:val="000000" w:themeColor="text1"/>
          <w:szCs w:val="21"/>
          <w14:textFill>
            <w14:solidFill>
              <w14:schemeClr w14:val="tx1"/>
            </w14:solidFill>
          </w14:textFill>
        </w:rPr>
        <w:t xml:space="preserve"> </w:t>
      </w:r>
    </w:p>
    <w:p w14:paraId="294BCA15">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　址：</w:t>
      </w:r>
      <w:bookmarkStart w:id="40" w:name="OLE_LINK3"/>
      <w:r>
        <w:rPr>
          <w:rFonts w:hint="eastAsia" w:ascii="宋体" w:hAnsi="宋体" w:cs="宋体"/>
          <w:color w:val="000000" w:themeColor="text1"/>
          <w14:textFill>
            <w14:solidFill>
              <w14:schemeClr w14:val="tx1"/>
            </w14:solidFill>
          </w14:textFill>
        </w:rPr>
        <w:t>广西南宁市金湖路63号金源CBD现代城7层</w:t>
      </w:r>
      <w:bookmarkEnd w:id="40"/>
    </w:p>
    <w:p w14:paraId="5FE1CEC3">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联系电话：</w:t>
      </w:r>
      <w:r>
        <w:rPr>
          <w:rFonts w:hint="eastAsia"/>
          <w:kern w:val="0"/>
          <w:szCs w:val="21"/>
        </w:rPr>
        <w:t>0771-2808981、</w:t>
      </w:r>
      <w:r>
        <w:rPr>
          <w:rFonts w:hint="eastAsia" w:ascii="宋体" w:hAnsi="宋体" w:cs="宋体"/>
          <w:color w:val="000000" w:themeColor="text1"/>
          <w:szCs w:val="21"/>
          <w14:textFill>
            <w14:solidFill>
              <w14:schemeClr w14:val="tx1"/>
            </w14:solidFill>
          </w14:textFill>
        </w:rPr>
        <w:t>0771-2808960</w:t>
      </w:r>
    </w:p>
    <w:p w14:paraId="482BD241">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3.项目联系方式</w:t>
      </w:r>
    </w:p>
    <w:p w14:paraId="6A3500AA">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项目联系人：旷若兰、刘鑫</w:t>
      </w:r>
    </w:p>
    <w:p w14:paraId="15FCE006">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电话：</w:t>
      </w:r>
      <w:r>
        <w:rPr>
          <w:rFonts w:hint="eastAsia"/>
          <w:kern w:val="0"/>
          <w:szCs w:val="21"/>
        </w:rPr>
        <w:t>0771-2808981、</w:t>
      </w:r>
      <w:r>
        <w:rPr>
          <w:rFonts w:hint="eastAsia" w:ascii="宋体" w:hAnsi="宋体" w:cs="宋体"/>
          <w:color w:val="000000" w:themeColor="text1"/>
          <w:szCs w:val="21"/>
          <w14:textFill>
            <w14:solidFill>
              <w14:schemeClr w14:val="tx1"/>
            </w14:solidFill>
          </w14:textFill>
        </w:rPr>
        <w:t>0771-2808960</w:t>
      </w:r>
    </w:p>
    <w:p w14:paraId="5E63E8A6">
      <w:pPr>
        <w:rPr>
          <w:rFonts w:ascii="宋体" w:hAnsi="宋体" w:cs="宋体"/>
          <w:color w:val="000000" w:themeColor="text1"/>
          <w:szCs w:val="21"/>
          <w14:textFill>
            <w14:solidFill>
              <w14:schemeClr w14:val="tx1"/>
            </w14:solidFill>
          </w14:textFill>
        </w:rPr>
      </w:pPr>
    </w:p>
    <w:p w14:paraId="15DBB997">
      <w:pPr>
        <w:pStyle w:val="19"/>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附件： 1.CA证书申请方式及操作指南下载地址（登陆</w:t>
      </w:r>
      <w:r>
        <w:fldChar w:fldCharType="begin"/>
      </w:r>
      <w:r>
        <w:instrText xml:space="preserve"> HYPERLINK "http://nncz.nanning.gov.cn/" </w:instrText>
      </w:r>
      <w:r>
        <w:fldChar w:fldCharType="separate"/>
      </w:r>
      <w:r>
        <w:rPr>
          <w:rStyle w:val="53"/>
          <w:rFonts w:hint="eastAsia" w:ascii="宋体" w:hAnsi="宋体" w:cs="宋体"/>
          <w:color w:val="000000" w:themeColor="text1"/>
          <w:u w:val="none"/>
          <w14:textFill>
            <w14:solidFill>
              <w14:schemeClr w14:val="tx1"/>
            </w14:solidFill>
          </w14:textFill>
        </w:rPr>
        <w:t>http://nncz.nanning.gov.cn/</w:t>
      </w:r>
      <w:r>
        <w:rPr>
          <w:rStyle w:val="53"/>
          <w:rFonts w:hint="eastAsia" w:ascii="宋体" w:hAnsi="宋体" w:cs="宋体"/>
          <w:color w:val="000000" w:themeColor="text1"/>
          <w:u w:val="none"/>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（南宁市财政局官网）-业务专题-政府采购监督管理-资料下载-“广西政采云西部CA办理方式”或“南宁市政采云CA证书办理操作指南”</w:t>
      </w:r>
      <w:r>
        <w:rPr>
          <w:rFonts w:hint="eastAsia" w:ascii="宋体" w:hAnsi="宋体" w:cs="宋体"/>
          <w:color w:val="000000" w:themeColor="text1"/>
          <w:szCs w:val="21"/>
          <w14:textFill>
            <w14:solidFill>
              <w14:schemeClr w14:val="tx1"/>
            </w14:solidFill>
          </w14:textFill>
        </w:rPr>
        <w:t>）</w:t>
      </w:r>
    </w:p>
    <w:p w14:paraId="55DF691B">
      <w:pPr>
        <w:pStyle w:val="19"/>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2.电子投标文件制作与投送教程（在此网址下载：</w:t>
      </w:r>
      <w:r>
        <w:fldChar w:fldCharType="begin"/>
      </w:r>
      <w:r>
        <w:instrText xml:space="preserve"> HYPERLINK "http://nncz.nanning.gov.cn/" </w:instrText>
      </w:r>
      <w:r>
        <w:fldChar w:fldCharType="separate"/>
      </w:r>
      <w:r>
        <w:rPr>
          <w:rStyle w:val="53"/>
          <w:rFonts w:hint="eastAsia" w:ascii="宋体" w:hAnsi="宋体" w:cs="宋体"/>
          <w:color w:val="000000" w:themeColor="text1"/>
          <w:u w:val="none"/>
          <w14:textFill>
            <w14:solidFill>
              <w14:schemeClr w14:val="tx1"/>
            </w14:solidFill>
          </w14:textFill>
        </w:rPr>
        <w:t>http://nncz.nanning.gov.cn/</w:t>
      </w:r>
      <w:r>
        <w:rPr>
          <w:rStyle w:val="53"/>
          <w:rFonts w:hint="eastAsia" w:ascii="宋体" w:hAnsi="宋体" w:cs="宋体"/>
          <w:color w:val="000000" w:themeColor="text1"/>
          <w:u w:val="none"/>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（南宁市财政局官网）-业务专题-政府采购监督管理-资料下载-南宁市政府采购项目全流程电子化交易操作指南</w:t>
      </w:r>
    </w:p>
    <w:p w14:paraId="1E6BE054">
      <w:pPr>
        <w:spacing w:line="360" w:lineRule="auto"/>
        <w:rPr>
          <w:rFonts w:ascii="宋体" w:hAnsi="宋体" w:cs="宋体"/>
          <w:color w:val="000000" w:themeColor="text1"/>
          <w:szCs w:val="21"/>
          <w14:textFill>
            <w14:solidFill>
              <w14:schemeClr w14:val="tx1"/>
            </w14:solidFill>
          </w14:textFill>
        </w:rPr>
      </w:pPr>
    </w:p>
    <w:p w14:paraId="6FA6D9AB">
      <w:pPr>
        <w:spacing w:line="360" w:lineRule="auto"/>
        <w:ind w:firstLine="210" w:firstLineChars="100"/>
        <w:jc w:val="righ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广西机电设备招标有限公司</w:t>
      </w:r>
    </w:p>
    <w:p w14:paraId="4C078455">
      <w:pPr>
        <w:wordWrap w:val="0"/>
        <w:spacing w:line="360" w:lineRule="auto"/>
        <w:ind w:firstLine="210" w:firstLineChars="100"/>
        <w:jc w:val="right"/>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2026年</w:t>
      </w:r>
      <w:r>
        <w:rPr>
          <w:rFonts w:ascii="宋体" w:hAnsi="宋体" w:cs="宋体"/>
          <w:color w:val="000000" w:themeColor="text1"/>
          <w:szCs w:val="21"/>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t>月21日</w:t>
      </w:r>
    </w:p>
    <w:bookmarkEnd w:id="3"/>
    <w:p w14:paraId="3A896DA3">
      <w:pPr>
        <w:snapToGrid w:val="0"/>
        <w:spacing w:line="360" w:lineRule="auto"/>
        <w:ind w:firstLine="420"/>
        <w:rPr>
          <w:rFonts w:ascii="宋体" w:hAnsi="宋体" w:cs="宋体"/>
          <w:color w:val="000000" w:themeColor="text1"/>
          <w:sz w:val="24"/>
          <w:u w:val="single"/>
          <w:lang w:val="zh-CN"/>
          <w14:textFill>
            <w14:solidFill>
              <w14:schemeClr w14:val="tx1"/>
            </w14:solidFill>
          </w14:textFill>
        </w:rPr>
        <w:sectPr>
          <w:footerReference r:id="rId11" w:type="first"/>
          <w:headerReference r:id="rId9" w:type="default"/>
          <w:footerReference r:id="rId10" w:type="default"/>
          <w:pgSz w:w="11906" w:h="16838"/>
          <w:pgMar w:top="1134" w:right="1134" w:bottom="1134" w:left="1304" w:header="720" w:footer="720" w:gutter="0"/>
          <w:pgNumType w:start="1"/>
          <w:cols w:space="720" w:num="1"/>
          <w:titlePg/>
          <w:docGrid w:type="lines" w:linePitch="331" w:charSpace="0"/>
        </w:sectPr>
      </w:pPr>
    </w:p>
    <w:p w14:paraId="7AF69EF6">
      <w:pPr>
        <w:pStyle w:val="27"/>
        <w:jc w:val="center"/>
        <w:outlineLvl w:val="0"/>
        <w:rPr>
          <w:rFonts w:hAnsi="宋体" w:cs="宋体"/>
          <w:b/>
          <w:color w:val="000000" w:themeColor="text1"/>
          <w:sz w:val="36"/>
          <w14:textFill>
            <w14:solidFill>
              <w14:schemeClr w14:val="tx1"/>
            </w14:solidFill>
          </w14:textFill>
        </w:rPr>
      </w:pPr>
      <w:bookmarkStart w:id="41" w:name="_Toc532545042"/>
      <w:bookmarkStart w:id="42" w:name="_Toc237812916"/>
      <w:r>
        <w:rPr>
          <w:rFonts w:hint="eastAsia" w:hAnsi="宋体" w:cs="宋体"/>
          <w:b/>
          <w:color w:val="000000" w:themeColor="text1"/>
          <w:sz w:val="36"/>
          <w14:textFill>
            <w14:solidFill>
              <w14:schemeClr w14:val="tx1"/>
            </w14:solidFill>
          </w14:textFill>
        </w:rPr>
        <w:t xml:space="preserve">第二章  </w:t>
      </w:r>
      <w:bookmarkEnd w:id="41"/>
      <w:r>
        <w:rPr>
          <w:rFonts w:hint="eastAsia" w:hAnsi="宋体" w:cs="宋体"/>
          <w:b/>
          <w:color w:val="000000" w:themeColor="text1"/>
          <w:sz w:val="36"/>
          <w14:textFill>
            <w14:solidFill>
              <w14:schemeClr w14:val="tx1"/>
            </w14:solidFill>
          </w14:textFill>
        </w:rPr>
        <w:t>采购需求</w:t>
      </w:r>
      <w:bookmarkEnd w:id="42"/>
    </w:p>
    <w:p w14:paraId="50E435FF">
      <w:pPr>
        <w:spacing w:line="360" w:lineRule="auto"/>
        <w:rPr>
          <w:rFonts w:ascii="宋体" w:hAnsi="宋体" w:cs="宋体"/>
          <w:b/>
          <w:bCs/>
          <w:szCs w:val="21"/>
        </w:rPr>
      </w:pPr>
      <w:bookmarkStart w:id="43" w:name="_Hlk132878399"/>
      <w:r>
        <w:rPr>
          <w:rFonts w:hint="eastAsia" w:ascii="宋体" w:hAnsi="宋体" w:cs="宋体"/>
          <w:b/>
          <w:bCs/>
          <w:szCs w:val="21"/>
        </w:rPr>
        <w:t>说明:</w:t>
      </w:r>
    </w:p>
    <w:p w14:paraId="5DF84689">
      <w:pPr>
        <w:spacing w:line="360" w:lineRule="auto"/>
        <w:ind w:firstLine="420" w:firstLineChars="200"/>
        <w:rPr>
          <w:rFonts w:ascii="宋体" w:hAnsi="宋体" w:cs="宋体"/>
          <w:szCs w:val="21"/>
        </w:rPr>
      </w:pPr>
      <w:r>
        <w:rPr>
          <w:rFonts w:hint="eastAsia" w:ascii="宋体" w:hAnsi="宋体" w:cs="宋体"/>
          <w:szCs w:val="21"/>
        </w:rPr>
        <w:t>1.为落实政府采购政策需满足的要求(根据项目实际情况填写内容)</w:t>
      </w:r>
    </w:p>
    <w:p w14:paraId="18B6D9E0">
      <w:pPr>
        <w:spacing w:line="360" w:lineRule="auto"/>
        <w:ind w:firstLine="420" w:firstLineChars="200"/>
        <w:rPr>
          <w:rFonts w:ascii="宋体" w:hAnsi="宋体" w:cs="宋体"/>
          <w:szCs w:val="21"/>
        </w:rPr>
      </w:pPr>
      <w:r>
        <w:rPr>
          <w:rFonts w:hint="eastAsia" w:ascii="宋体" w:hAnsi="宋体" w:cs="宋体"/>
          <w:szCs w:val="21"/>
        </w:rPr>
        <w:t>（1）本招标文件所称中小企业必须符合《政府采购促进中小企业发展管理办法》(财库〔2020]46号)的规定。</w:t>
      </w:r>
    </w:p>
    <w:p w14:paraId="39D133A0">
      <w:pPr>
        <w:spacing w:line="360" w:lineRule="auto"/>
        <w:ind w:firstLine="420" w:firstLineChars="200"/>
        <w:rPr>
          <w:rFonts w:ascii="宋体" w:hAnsi="宋体" w:cs="宋体"/>
          <w:szCs w:val="21"/>
        </w:rPr>
      </w:pPr>
      <w:r>
        <w:rPr>
          <w:rFonts w:hint="eastAsia" w:ascii="宋体" w:hAnsi="宋体" w:cs="宋体"/>
          <w:szCs w:val="21"/>
        </w:rPr>
        <w:t>（2）服务项目中伴随货物的，根据《财政部发展改革委生态环境部市场监管总局关于调整优化节能产品、环境标志产品政府采购执行机制的通知》(财库〔2019]9号)和《关于印发节能产品政府采购品目清单的通知》(财库〔2019〕19号)的规定，采购需求中的产品属于节能产品政府采购品目清单内标注大”的(详见本章附件1)，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评标方法和评标标准”。</w:t>
      </w:r>
    </w:p>
    <w:p w14:paraId="29B66561">
      <w:pPr>
        <w:spacing w:line="360" w:lineRule="auto"/>
        <w:ind w:firstLine="422" w:firstLineChars="200"/>
        <w:rPr>
          <w:rFonts w:ascii="宋体" w:hAnsi="宋体" w:cs="宋体"/>
          <w:b/>
          <w:bCs/>
          <w:szCs w:val="21"/>
        </w:rPr>
      </w:pPr>
      <w:r>
        <w:rPr>
          <w:rFonts w:hint="eastAsia" w:ascii="宋体" w:hAnsi="宋体" w:cs="宋体"/>
          <w:b/>
          <w:bCs/>
          <w:szCs w:val="21"/>
        </w:rPr>
        <w:t>（3）服务项目中伴随的货物包含信息安全产品的(信息安全产品包括:防火墙、网络安全隔离卡与线路选择器、安全隔离与信息交换产品、安全路由器、智能卡COS、数据备份与恢复产品、安全操作系统、安全数据库系统、反垃圾邮件产品、入侵检测系统(IDS)、网络脆弱扫描产品、安全审计产品、网络恢复产品)，根据《关于信息安全产品实施政府采购的通知》(财库[2010]48号)的规定，投标人必须在投标文件中提供中国网络安全审查技术与认证中心(原中国信息安全认证中心)颁发的有效的信息安全产品认证证书(加盖投标人公章)，否则投标文件作无效处理。</w:t>
      </w:r>
    </w:p>
    <w:p w14:paraId="555C156D">
      <w:pPr>
        <w:spacing w:line="360" w:lineRule="auto"/>
        <w:ind w:firstLine="420" w:firstLineChars="200"/>
        <w:rPr>
          <w:rFonts w:ascii="宋体" w:hAnsi="宋体" w:cs="宋体"/>
          <w:szCs w:val="21"/>
        </w:rPr>
      </w:pPr>
      <w:r>
        <w:rPr>
          <w:rFonts w:hint="eastAsia" w:ascii="宋体" w:hAnsi="宋体" w:cs="宋体"/>
          <w:szCs w:val="21"/>
        </w:rPr>
        <w:t>2.“实质性要求”是指招标文件中已经指明不满足则投标无效的条款，或者不能负偏离的条款，或者采购需求中带“▲”的条款。</w:t>
      </w:r>
    </w:p>
    <w:p w14:paraId="48AED29C">
      <w:pPr>
        <w:spacing w:line="360" w:lineRule="auto"/>
        <w:ind w:firstLine="420" w:firstLineChars="200"/>
        <w:rPr>
          <w:rFonts w:ascii="宋体" w:hAnsi="宋体" w:cs="宋体"/>
          <w:szCs w:val="21"/>
        </w:rPr>
      </w:pPr>
      <w:r>
        <w:rPr>
          <w:rFonts w:hint="eastAsia" w:ascii="宋体" w:hAnsi="宋体" w:cs="宋体"/>
          <w:szCs w:val="21"/>
        </w:rPr>
        <w:t>不需要投标人对采购需求响应为具体数值的，此采购需求的数值后将以◆号标注。</w:t>
      </w:r>
    </w:p>
    <w:p w14:paraId="75D2869B">
      <w:pPr>
        <w:spacing w:line="360" w:lineRule="auto"/>
        <w:ind w:firstLine="420" w:firstLineChars="200"/>
        <w:rPr>
          <w:rFonts w:ascii="宋体" w:hAnsi="宋体" w:cs="宋体"/>
          <w:szCs w:val="21"/>
        </w:rPr>
      </w:pPr>
      <w:r>
        <w:rPr>
          <w:rFonts w:hint="eastAsia" w:ascii="宋体" w:hAnsi="宋体" w:cs="宋体"/>
          <w:szCs w:val="21"/>
        </w:rPr>
        <w:t>3.如投标人投标产品存在侵犯他人的知识产权或者专利成果行为的，应承担相应法律责任。</w:t>
      </w:r>
    </w:p>
    <w:bookmarkEnd w:id="43"/>
    <w:p w14:paraId="4063E3D1">
      <w:pPr>
        <w:rPr>
          <w:rFonts w:ascii="Arial" w:hAnsi="Arial" w:cs="Arial"/>
          <w:szCs w:val="21"/>
        </w:rPr>
      </w:pPr>
      <w:r>
        <w:rPr>
          <w:rFonts w:ascii="Arial" w:hAnsi="Arial" w:cs="Arial"/>
          <w:szCs w:val="21"/>
        </w:rPr>
        <w:br w:type="page"/>
      </w:r>
    </w:p>
    <w:tbl>
      <w:tblPr>
        <w:tblStyle w:val="46"/>
        <w:tblW w:w="1018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50"/>
        <w:gridCol w:w="375"/>
        <w:gridCol w:w="1065"/>
        <w:gridCol w:w="435"/>
        <w:gridCol w:w="480"/>
        <w:gridCol w:w="5160"/>
        <w:gridCol w:w="1079"/>
        <w:gridCol w:w="1140"/>
      </w:tblGrid>
      <w:tr w14:paraId="34879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84" w:type="dxa"/>
            <w:gridSpan w:val="8"/>
            <w:tcBorders>
              <w:top w:val="single" w:color="auto" w:sz="4" w:space="0"/>
              <w:left w:val="single" w:color="auto" w:sz="4" w:space="0"/>
              <w:bottom w:val="nil"/>
              <w:right w:val="single" w:color="auto" w:sz="4" w:space="0"/>
            </w:tcBorders>
            <w:vAlign w:val="center"/>
          </w:tcPr>
          <w:p w14:paraId="5327AF94">
            <w:pPr>
              <w:spacing w:line="320" w:lineRule="exact"/>
              <w:jc w:val="center"/>
              <w:rPr>
                <w:rFonts w:ascii="宋体" w:hAnsi="宋体" w:cs="宋体"/>
                <w:b/>
                <w:szCs w:val="21"/>
              </w:rPr>
            </w:pPr>
            <w:r>
              <w:rPr>
                <w:rFonts w:hint="eastAsia" w:ascii="宋体" w:hAnsi="宋体" w:cs="宋体"/>
                <w:b/>
                <w:sz w:val="28"/>
                <w:szCs w:val="28"/>
              </w:rPr>
              <w:t>服务需求一览表</w:t>
            </w:r>
          </w:p>
        </w:tc>
      </w:tr>
      <w:tr w14:paraId="7B0BBE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450" w:type="dxa"/>
            <w:vMerge w:val="restart"/>
            <w:tcBorders>
              <w:top w:val="single" w:color="auto" w:sz="4" w:space="0"/>
              <w:left w:val="single" w:color="auto" w:sz="4" w:space="0"/>
              <w:bottom w:val="single" w:color="auto" w:sz="4" w:space="0"/>
              <w:right w:val="single" w:color="auto" w:sz="4" w:space="0"/>
            </w:tcBorders>
            <w:vAlign w:val="center"/>
          </w:tcPr>
          <w:p w14:paraId="5062C811">
            <w:pPr>
              <w:jc w:val="center"/>
              <w:rPr>
                <w:rFonts w:ascii="宋体" w:hAnsi="宋体" w:cs="宋体"/>
                <w:szCs w:val="21"/>
              </w:rPr>
            </w:pPr>
            <w:r>
              <w:rPr>
                <w:rFonts w:hint="eastAsia" w:ascii="宋体" w:hAnsi="宋体" w:cs="宋体"/>
                <w:szCs w:val="21"/>
              </w:rPr>
              <w:t>采购清单及服务参数</w:t>
            </w:r>
          </w:p>
        </w:tc>
        <w:tc>
          <w:tcPr>
            <w:tcW w:w="37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8A21C19">
            <w:pPr>
              <w:jc w:val="center"/>
              <w:rPr>
                <w:rFonts w:ascii="宋体" w:hAnsi="宋体" w:cs="宋体"/>
                <w:szCs w:val="21"/>
              </w:rPr>
            </w:pPr>
            <w:r>
              <w:rPr>
                <w:rFonts w:hint="eastAsia" w:ascii="宋体" w:hAnsi="宋体" w:cs="宋体"/>
                <w:szCs w:val="21"/>
              </w:rPr>
              <w:t>序号</w:t>
            </w:r>
          </w:p>
        </w:tc>
        <w:tc>
          <w:tcPr>
            <w:tcW w:w="1065" w:type="dxa"/>
            <w:tcBorders>
              <w:top w:val="single" w:color="auto" w:sz="4" w:space="0"/>
              <w:left w:val="single" w:color="auto" w:sz="4" w:space="0"/>
              <w:bottom w:val="single" w:color="auto" w:sz="4" w:space="0"/>
              <w:right w:val="single" w:color="auto" w:sz="4" w:space="0"/>
            </w:tcBorders>
            <w:vAlign w:val="center"/>
          </w:tcPr>
          <w:p w14:paraId="7E1CE8CF">
            <w:pPr>
              <w:jc w:val="center"/>
              <w:rPr>
                <w:rFonts w:ascii="宋体" w:hAnsi="宋体" w:cs="宋体"/>
                <w:szCs w:val="21"/>
              </w:rPr>
            </w:pPr>
            <w:r>
              <w:rPr>
                <w:rFonts w:hint="eastAsia" w:ascii="宋体" w:hAnsi="宋体" w:cs="宋体"/>
                <w:szCs w:val="21"/>
              </w:rPr>
              <w:t>采购服务名称</w:t>
            </w:r>
          </w:p>
        </w:tc>
        <w:tc>
          <w:tcPr>
            <w:tcW w:w="435" w:type="dxa"/>
            <w:tcBorders>
              <w:top w:val="single" w:color="auto" w:sz="4" w:space="0"/>
              <w:left w:val="single" w:color="auto" w:sz="4" w:space="0"/>
              <w:bottom w:val="single" w:color="auto" w:sz="4" w:space="0"/>
              <w:right w:val="single" w:color="auto" w:sz="4" w:space="0"/>
            </w:tcBorders>
            <w:vAlign w:val="center"/>
          </w:tcPr>
          <w:p w14:paraId="361C459C">
            <w:pPr>
              <w:jc w:val="center"/>
              <w:rPr>
                <w:rFonts w:ascii="宋体" w:hAnsi="宋体" w:cs="宋体"/>
                <w:szCs w:val="21"/>
              </w:rPr>
            </w:pPr>
            <w:r>
              <w:rPr>
                <w:rFonts w:hint="eastAsia" w:ascii="宋体" w:hAnsi="宋体" w:cs="宋体"/>
                <w:szCs w:val="21"/>
              </w:rPr>
              <w:t>单位</w:t>
            </w:r>
          </w:p>
        </w:tc>
        <w:tc>
          <w:tcPr>
            <w:tcW w:w="480" w:type="dxa"/>
            <w:tcBorders>
              <w:top w:val="single" w:color="auto" w:sz="4" w:space="0"/>
              <w:left w:val="single" w:color="auto" w:sz="4" w:space="0"/>
              <w:bottom w:val="single" w:color="auto" w:sz="4" w:space="0"/>
              <w:right w:val="single" w:color="auto" w:sz="4" w:space="0"/>
            </w:tcBorders>
            <w:vAlign w:val="center"/>
          </w:tcPr>
          <w:p w14:paraId="75A7479D">
            <w:pPr>
              <w:jc w:val="center"/>
              <w:rPr>
                <w:rFonts w:ascii="宋体" w:hAnsi="宋体" w:cs="宋体"/>
                <w:szCs w:val="21"/>
              </w:rPr>
            </w:pPr>
            <w:r>
              <w:rPr>
                <w:rFonts w:hint="eastAsia" w:ascii="宋体" w:hAnsi="宋体" w:cs="宋体"/>
                <w:szCs w:val="21"/>
              </w:rPr>
              <w:t>数量</w:t>
            </w:r>
          </w:p>
        </w:tc>
        <w:tc>
          <w:tcPr>
            <w:tcW w:w="5160" w:type="dxa"/>
            <w:tcBorders>
              <w:top w:val="single" w:color="auto" w:sz="4" w:space="0"/>
              <w:left w:val="single" w:color="auto" w:sz="4" w:space="0"/>
              <w:bottom w:val="single" w:color="auto" w:sz="4" w:space="0"/>
              <w:right w:val="single" w:color="auto" w:sz="4" w:space="0"/>
            </w:tcBorders>
            <w:vAlign w:val="center"/>
          </w:tcPr>
          <w:p w14:paraId="2D7338FD">
            <w:pPr>
              <w:jc w:val="center"/>
              <w:rPr>
                <w:rFonts w:ascii="宋体" w:hAnsi="宋体" w:cs="宋体"/>
                <w:szCs w:val="21"/>
              </w:rPr>
            </w:pPr>
            <w:r>
              <w:rPr>
                <w:rFonts w:hint="eastAsia" w:ascii="宋体" w:hAnsi="宋体" w:cs="宋体"/>
                <w:szCs w:val="21"/>
              </w:rPr>
              <w:t>服务参数</w:t>
            </w:r>
          </w:p>
        </w:tc>
        <w:tc>
          <w:tcPr>
            <w:tcW w:w="1079" w:type="dxa"/>
            <w:tcBorders>
              <w:top w:val="single" w:color="auto" w:sz="4" w:space="0"/>
              <w:left w:val="single" w:color="auto" w:sz="4" w:space="0"/>
              <w:bottom w:val="single" w:color="auto" w:sz="4" w:space="0"/>
              <w:right w:val="single" w:color="auto" w:sz="4" w:space="0"/>
            </w:tcBorders>
            <w:vAlign w:val="center"/>
          </w:tcPr>
          <w:p w14:paraId="385E0B91">
            <w:pPr>
              <w:jc w:val="center"/>
              <w:rPr>
                <w:rFonts w:ascii="宋体" w:hAnsi="宋体" w:cs="宋体"/>
                <w:szCs w:val="21"/>
              </w:rPr>
            </w:pPr>
            <w:r>
              <w:rPr>
                <w:rFonts w:hint="eastAsia" w:ascii="宋体" w:hAnsi="宋体" w:cs="宋体"/>
                <w:szCs w:val="21"/>
              </w:rPr>
              <w:t>分项预算合计（元）</w:t>
            </w:r>
          </w:p>
        </w:tc>
        <w:tc>
          <w:tcPr>
            <w:tcW w:w="1140" w:type="dxa"/>
            <w:tcBorders>
              <w:top w:val="single" w:color="auto" w:sz="4" w:space="0"/>
              <w:left w:val="single" w:color="auto" w:sz="4" w:space="0"/>
              <w:bottom w:val="single" w:color="auto" w:sz="4" w:space="0"/>
              <w:right w:val="single" w:color="auto" w:sz="4" w:space="0"/>
            </w:tcBorders>
            <w:vAlign w:val="center"/>
          </w:tcPr>
          <w:p w14:paraId="0AEE825C">
            <w:pPr>
              <w:jc w:val="center"/>
              <w:rPr>
                <w:rFonts w:ascii="宋体" w:hAnsi="宋体" w:cs="宋体"/>
                <w:szCs w:val="21"/>
              </w:rPr>
            </w:pPr>
            <w:r>
              <w:rPr>
                <w:rFonts w:hint="eastAsia" w:ascii="宋体" w:hAnsi="宋体" w:cs="宋体"/>
                <w:szCs w:val="21"/>
              </w:rPr>
              <w:t>中小企业划分标准所属行业名称（行业名称及划分见本章附件2）</w:t>
            </w:r>
          </w:p>
        </w:tc>
      </w:tr>
      <w:tr w14:paraId="44B4EE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450" w:type="dxa"/>
            <w:vMerge w:val="continue"/>
            <w:tcBorders>
              <w:top w:val="single" w:color="auto" w:sz="4" w:space="0"/>
              <w:left w:val="single" w:color="auto" w:sz="4" w:space="0"/>
              <w:bottom w:val="single" w:color="auto" w:sz="4" w:space="0"/>
              <w:right w:val="single" w:color="auto" w:sz="4" w:space="0"/>
            </w:tcBorders>
            <w:vAlign w:val="center"/>
          </w:tcPr>
          <w:p w14:paraId="0C8E1A8E">
            <w:pPr>
              <w:widowControl/>
              <w:jc w:val="left"/>
              <w:rPr>
                <w:rFonts w:ascii="宋体" w:hAnsi="宋体" w:cs="宋体"/>
                <w:szCs w:val="21"/>
              </w:rPr>
            </w:pPr>
          </w:p>
        </w:tc>
        <w:tc>
          <w:tcPr>
            <w:tcW w:w="375" w:type="dxa"/>
            <w:tcBorders>
              <w:top w:val="single" w:color="auto" w:sz="4" w:space="0"/>
              <w:left w:val="single" w:color="auto" w:sz="4" w:space="0"/>
              <w:bottom w:val="single" w:color="auto" w:sz="4" w:space="0"/>
              <w:right w:val="single" w:color="auto" w:sz="4" w:space="0"/>
            </w:tcBorders>
            <w:vAlign w:val="center"/>
          </w:tcPr>
          <w:p w14:paraId="429D7EBF">
            <w:pPr>
              <w:spacing w:line="240" w:lineRule="exact"/>
              <w:jc w:val="center"/>
              <w:rPr>
                <w:rFonts w:ascii="宋体" w:hAnsi="宋体" w:cs="宋体"/>
                <w:szCs w:val="21"/>
              </w:rPr>
            </w:pPr>
            <w:r>
              <w:rPr>
                <w:rFonts w:hint="eastAsia" w:ascii="宋体" w:hAnsi="宋体" w:cs="宋体"/>
                <w:szCs w:val="21"/>
              </w:rPr>
              <w:t>1</w:t>
            </w:r>
          </w:p>
        </w:tc>
        <w:tc>
          <w:tcPr>
            <w:tcW w:w="1065" w:type="dxa"/>
            <w:tcBorders>
              <w:top w:val="single" w:color="auto" w:sz="4" w:space="0"/>
              <w:left w:val="single" w:color="auto" w:sz="4" w:space="0"/>
              <w:bottom w:val="single" w:color="auto" w:sz="4" w:space="0"/>
              <w:right w:val="single" w:color="auto" w:sz="4" w:space="0"/>
            </w:tcBorders>
            <w:vAlign w:val="center"/>
          </w:tcPr>
          <w:p w14:paraId="2F1431F7">
            <w:pPr>
              <w:spacing w:line="260" w:lineRule="exact"/>
              <w:jc w:val="center"/>
              <w:rPr>
                <w:rFonts w:ascii="宋体" w:hAnsi="宋体" w:cs="宋体"/>
                <w:szCs w:val="21"/>
              </w:rPr>
            </w:pPr>
            <w:r>
              <w:rPr>
                <w:rFonts w:hint="eastAsia" w:ascii="宋体" w:hAnsi="宋体" w:cs="宋体"/>
                <w:szCs w:val="21"/>
              </w:rPr>
              <w:t>青秀创新中心运营服务</w:t>
            </w:r>
          </w:p>
        </w:tc>
        <w:tc>
          <w:tcPr>
            <w:tcW w:w="435" w:type="dxa"/>
            <w:tcBorders>
              <w:top w:val="single" w:color="auto" w:sz="4" w:space="0"/>
              <w:left w:val="single" w:color="auto" w:sz="4" w:space="0"/>
              <w:bottom w:val="single" w:color="auto" w:sz="4" w:space="0"/>
              <w:right w:val="single" w:color="auto" w:sz="4" w:space="0"/>
            </w:tcBorders>
            <w:vAlign w:val="center"/>
          </w:tcPr>
          <w:p w14:paraId="34CD9CA2">
            <w:pPr>
              <w:spacing w:line="260" w:lineRule="exact"/>
              <w:jc w:val="center"/>
              <w:rPr>
                <w:rFonts w:ascii="宋体" w:hAnsi="宋体" w:cs="宋体"/>
                <w:szCs w:val="21"/>
              </w:rPr>
            </w:pPr>
            <w:r>
              <w:rPr>
                <w:rFonts w:hint="eastAsia" w:ascii="宋体" w:hAnsi="宋体" w:cs="宋体"/>
                <w:szCs w:val="21"/>
              </w:rPr>
              <w:t>项</w:t>
            </w:r>
          </w:p>
        </w:tc>
        <w:tc>
          <w:tcPr>
            <w:tcW w:w="480" w:type="dxa"/>
            <w:tcBorders>
              <w:top w:val="single" w:color="auto" w:sz="4" w:space="0"/>
              <w:left w:val="single" w:color="auto" w:sz="4" w:space="0"/>
              <w:bottom w:val="single" w:color="auto" w:sz="4" w:space="0"/>
              <w:right w:val="single" w:color="auto" w:sz="4" w:space="0"/>
            </w:tcBorders>
            <w:vAlign w:val="center"/>
          </w:tcPr>
          <w:p w14:paraId="4EFECCC4">
            <w:pPr>
              <w:spacing w:line="260" w:lineRule="exact"/>
              <w:jc w:val="center"/>
              <w:rPr>
                <w:rFonts w:ascii="宋体" w:hAnsi="宋体" w:cs="宋体"/>
                <w:szCs w:val="21"/>
              </w:rPr>
            </w:pPr>
            <w:r>
              <w:rPr>
                <w:rFonts w:hint="eastAsia" w:ascii="宋体" w:hAnsi="宋体" w:cs="宋体"/>
                <w:szCs w:val="21"/>
              </w:rPr>
              <w:t>1</w:t>
            </w:r>
          </w:p>
        </w:tc>
        <w:tc>
          <w:tcPr>
            <w:tcW w:w="5160" w:type="dxa"/>
            <w:tcBorders>
              <w:top w:val="single" w:color="auto" w:sz="4" w:space="0"/>
              <w:left w:val="single" w:color="auto" w:sz="4" w:space="0"/>
              <w:bottom w:val="single" w:color="auto" w:sz="4" w:space="0"/>
              <w:right w:val="single" w:color="auto" w:sz="4" w:space="0"/>
            </w:tcBorders>
          </w:tcPr>
          <w:p w14:paraId="200253D8">
            <w:pPr>
              <w:snapToGrid w:val="0"/>
              <w:spacing w:line="320" w:lineRule="exact"/>
              <w:ind w:left="119"/>
              <w:rPr>
                <w:rFonts w:ascii="宋体" w:hAnsi="宋体" w:cs="宋体"/>
                <w:szCs w:val="21"/>
              </w:rPr>
            </w:pPr>
            <w:r>
              <w:rPr>
                <w:rFonts w:hint="eastAsia" w:ascii="宋体" w:hAnsi="宋体" w:cs="宋体"/>
                <w:szCs w:val="21"/>
              </w:rPr>
              <w:t>▲一、产业招引服务</w:t>
            </w:r>
          </w:p>
          <w:p w14:paraId="14575ABD">
            <w:pPr>
              <w:snapToGrid w:val="0"/>
              <w:spacing w:line="320" w:lineRule="exact"/>
              <w:ind w:left="119" w:firstLine="420" w:firstLineChars="200"/>
              <w:rPr>
                <w:rFonts w:ascii="宋体" w:hAnsi="宋体" w:cs="宋体"/>
                <w:szCs w:val="21"/>
              </w:rPr>
            </w:pPr>
            <w:r>
              <w:rPr>
                <w:rFonts w:hint="eastAsia" w:ascii="宋体" w:hAnsi="宋体" w:cs="宋体"/>
                <w:szCs w:val="21"/>
              </w:rPr>
              <w:t>1.孵化器运营：对标标准级孵化器要求，引进、孵化、培育一批科创企业，</w:t>
            </w:r>
            <w:r>
              <w:rPr>
                <w:rFonts w:hint="eastAsia" w:ascii="宋体" w:hAnsi="宋体"/>
              </w:rPr>
              <w:t>园区按《广西壮族自治区科技成果转化基地管理办法》</w:t>
            </w:r>
            <w:r>
              <w:rPr>
                <w:rFonts w:hint="eastAsia"/>
              </w:rPr>
              <w:t>(</w:t>
            </w:r>
            <w:r>
              <w:rPr>
                <w:rFonts w:hint="eastAsia" w:ascii="宋体" w:hAnsi="宋体"/>
              </w:rPr>
              <w:t>桂科规字</w:t>
            </w:r>
            <w:r>
              <w:rPr>
                <w:rFonts w:hint="eastAsia"/>
              </w:rPr>
              <w:t>(2026)13</w:t>
            </w:r>
            <w:r>
              <w:rPr>
                <w:rFonts w:hint="eastAsia" w:ascii="宋体" w:hAnsi="宋体"/>
              </w:rPr>
              <w:t>号</w:t>
            </w:r>
            <w:r>
              <w:rPr>
                <w:rFonts w:hint="eastAsia"/>
              </w:rPr>
              <w:t>)</w:t>
            </w:r>
            <w:r>
              <w:rPr>
                <w:rFonts w:hint="eastAsia" w:ascii="宋体" w:hAnsi="宋体"/>
              </w:rPr>
              <w:t>运营管理，完成省级及以上科技孵化器认定</w:t>
            </w:r>
            <w:r>
              <w:rPr>
                <w:rFonts w:hint="eastAsia" w:ascii="宋体" w:hAnsi="宋体" w:cs="宋体"/>
                <w:szCs w:val="21"/>
              </w:rPr>
              <w:t>。</w:t>
            </w:r>
          </w:p>
          <w:p w14:paraId="7640D342">
            <w:pPr>
              <w:snapToGrid w:val="0"/>
              <w:spacing w:line="320" w:lineRule="exact"/>
              <w:ind w:left="119" w:firstLine="420" w:firstLineChars="200"/>
              <w:rPr>
                <w:rFonts w:ascii="宋体" w:hAnsi="宋体" w:cs="宋体"/>
                <w:szCs w:val="21"/>
              </w:rPr>
            </w:pPr>
            <w:r>
              <w:rPr>
                <w:rFonts w:hint="eastAsia" w:ascii="宋体" w:hAnsi="宋体" w:cs="宋体"/>
                <w:szCs w:val="21"/>
              </w:rPr>
              <w:t>2.未来产业精准招引。针对青秀区产业布局，对接低空经济、人工智能领域产业链龙头企业、专精特新企业及高新技术企业，围绕区域头部链主企业的产业生态需求，定向招募筛选产业链上下游成长期企业，推动企业转化落地青秀区。</w:t>
            </w:r>
          </w:p>
          <w:p w14:paraId="2FF57992">
            <w:pPr>
              <w:snapToGrid w:val="0"/>
              <w:spacing w:line="320" w:lineRule="exact"/>
              <w:ind w:left="119" w:firstLine="420" w:firstLineChars="200"/>
              <w:rPr>
                <w:rFonts w:ascii="宋体" w:hAnsi="宋体" w:cs="宋体"/>
                <w:szCs w:val="21"/>
              </w:rPr>
            </w:pPr>
            <w:r>
              <w:rPr>
                <w:rFonts w:hint="eastAsia" w:ascii="宋体" w:hAnsi="宋体" w:cs="宋体"/>
                <w:szCs w:val="21"/>
              </w:rPr>
              <w:t>3.推动生产制造企业落地。围绕青秀区的新能源汽车、新能源电池、装备制造等重点产业，引进落地产业链工业项目。</w:t>
            </w:r>
          </w:p>
          <w:p w14:paraId="7745B3C5">
            <w:pPr>
              <w:snapToGrid w:val="0"/>
              <w:spacing w:line="320" w:lineRule="exact"/>
              <w:ind w:left="119"/>
              <w:rPr>
                <w:rFonts w:ascii="宋体" w:hAnsi="宋体" w:cs="宋体"/>
                <w:szCs w:val="21"/>
              </w:rPr>
            </w:pPr>
            <w:r>
              <w:rPr>
                <w:rFonts w:hint="eastAsia" w:ascii="宋体" w:hAnsi="宋体" w:cs="宋体"/>
                <w:szCs w:val="21"/>
              </w:rPr>
              <w:t>▲二、产业发展协同服务</w:t>
            </w:r>
          </w:p>
          <w:p w14:paraId="480E95AF">
            <w:pPr>
              <w:snapToGrid w:val="0"/>
              <w:spacing w:line="320" w:lineRule="exact"/>
              <w:ind w:left="119" w:firstLine="420" w:firstLineChars="200"/>
              <w:rPr>
                <w:rFonts w:ascii="宋体" w:hAnsi="宋体" w:cs="宋体"/>
                <w:szCs w:val="21"/>
              </w:rPr>
            </w:pPr>
            <w:r>
              <w:rPr>
                <w:rFonts w:hint="eastAsia" w:ascii="宋体" w:hAnsi="宋体" w:cs="宋体"/>
                <w:szCs w:val="21"/>
              </w:rPr>
              <w:t>1.完善产业生态。将青秀创新中心建成集聚低空经济、人工智能等特色产业生态体系，配合城区开展低空经济、人工智能等产业相关工作，负责园区低空经济、人工智能产业平台及行业协会的运营管理。</w:t>
            </w:r>
          </w:p>
          <w:p w14:paraId="729143FF">
            <w:pPr>
              <w:snapToGrid w:val="0"/>
              <w:spacing w:line="320" w:lineRule="exact"/>
              <w:ind w:left="119" w:firstLine="420" w:firstLineChars="200"/>
              <w:rPr>
                <w:rFonts w:ascii="宋体" w:hAnsi="宋体" w:cs="宋体"/>
                <w:szCs w:val="21"/>
              </w:rPr>
            </w:pPr>
            <w:r>
              <w:rPr>
                <w:rFonts w:hint="eastAsia" w:ascii="宋体" w:hAnsi="宋体" w:cs="宋体"/>
                <w:szCs w:val="21"/>
              </w:rPr>
              <w:t>2.跨境产业合作平台搭建。在东盟主要国家建设布局海外协同创新中心，常态化组织开展东盟商务考察、东盟出海沙龙、跨境产业合作等专项对接活动。</w:t>
            </w:r>
          </w:p>
          <w:p w14:paraId="49EA7D48">
            <w:pPr>
              <w:snapToGrid w:val="0"/>
              <w:spacing w:line="320" w:lineRule="exact"/>
              <w:ind w:left="119" w:firstLine="420" w:firstLineChars="200"/>
              <w:rPr>
                <w:rFonts w:ascii="宋体" w:hAnsi="宋体" w:cs="宋体"/>
                <w:szCs w:val="21"/>
              </w:rPr>
            </w:pPr>
            <w:r>
              <w:rPr>
                <w:rFonts w:hint="eastAsia" w:ascii="宋体" w:hAnsi="宋体" w:cs="宋体"/>
                <w:szCs w:val="21"/>
              </w:rPr>
              <w:t>3.协同发展区建设。制定青秀创新中心协同发展区建设规划及实施方案，高标准运营协同发展区，推动与协同区资源共享、功能互补、招商联动，实现科创服务全域输出，打造青秀科创产业协同发展标杆。</w:t>
            </w:r>
          </w:p>
          <w:p w14:paraId="43D4FF82">
            <w:pPr>
              <w:snapToGrid w:val="0"/>
              <w:spacing w:line="320" w:lineRule="exact"/>
              <w:ind w:left="119"/>
              <w:rPr>
                <w:rFonts w:ascii="宋体" w:hAnsi="宋体" w:cs="宋体"/>
                <w:szCs w:val="21"/>
              </w:rPr>
            </w:pPr>
            <w:r>
              <w:rPr>
                <w:rFonts w:hint="eastAsia" w:ascii="宋体" w:hAnsi="宋体" w:cs="宋体"/>
                <w:szCs w:val="21"/>
              </w:rPr>
              <w:t>▲三、科创生态服务</w:t>
            </w:r>
          </w:p>
          <w:p w14:paraId="5D5AFB96">
            <w:pPr>
              <w:snapToGrid w:val="0"/>
              <w:spacing w:line="320" w:lineRule="exact"/>
              <w:ind w:left="119" w:firstLine="420" w:firstLineChars="200"/>
              <w:rPr>
                <w:rFonts w:ascii="宋体" w:hAnsi="宋体" w:cs="宋体"/>
                <w:szCs w:val="21"/>
              </w:rPr>
            </w:pPr>
            <w:r>
              <w:rPr>
                <w:rFonts w:hint="eastAsia" w:ascii="宋体" w:hAnsi="宋体" w:cs="宋体"/>
                <w:szCs w:val="21"/>
              </w:rPr>
              <w:t>1.建设场景对接服务中心。搭建并运营青秀创新中心场景对接服务中心，统筹整合政府端、行业龙头企业、重点机构等各类需求资源，建立场景能力和需求清单，常态化开展国内外应用场景对接活动，推动应用场景合作。</w:t>
            </w:r>
          </w:p>
          <w:p w14:paraId="06728FC6">
            <w:pPr>
              <w:snapToGrid w:val="0"/>
              <w:spacing w:line="320" w:lineRule="exact"/>
              <w:ind w:left="119" w:firstLine="420" w:firstLineChars="200"/>
              <w:rPr>
                <w:rFonts w:ascii="宋体" w:hAnsi="宋体" w:cs="宋体"/>
                <w:szCs w:val="21"/>
              </w:rPr>
            </w:pPr>
            <w:r>
              <w:rPr>
                <w:rFonts w:hint="eastAsia" w:ascii="宋体" w:hAnsi="宋体" w:cs="宋体"/>
                <w:szCs w:val="21"/>
              </w:rPr>
              <w:t>2.建设知识产权运营服务中心。搭建集知识产权申请、保护、转化、交易、维权援助及东盟跨境知识产权服务于一体的运营服务中心，常态化开展知识产权全链条运营服务，赋能入驻企业创新发展。</w:t>
            </w:r>
          </w:p>
          <w:p w14:paraId="74025014">
            <w:pPr>
              <w:snapToGrid w:val="0"/>
              <w:spacing w:line="320" w:lineRule="exact"/>
              <w:ind w:left="119" w:firstLine="420" w:firstLineChars="200"/>
              <w:rPr>
                <w:rFonts w:ascii="宋体" w:hAnsi="宋体" w:cs="宋体"/>
                <w:szCs w:val="21"/>
              </w:rPr>
            </w:pPr>
            <w:r>
              <w:rPr>
                <w:rFonts w:hint="eastAsia" w:ascii="宋体" w:hAnsi="宋体" w:cs="宋体"/>
                <w:szCs w:val="21"/>
              </w:rPr>
              <w:t>3.组织创新创业活动。围绕青秀区主导产业方向，策划并组织开展创新创业系列活动，包括但不限于项目路演、产业论坛、技术沙龙、专家讲座等。精准邀请行业专家、投资机构、龙头企业代表参与，助力企业拓展资源、提升核心竞争力。</w:t>
            </w:r>
          </w:p>
          <w:p w14:paraId="17C71577">
            <w:pPr>
              <w:snapToGrid w:val="0"/>
              <w:spacing w:line="320" w:lineRule="exact"/>
              <w:ind w:left="119" w:firstLine="420" w:firstLineChars="200"/>
              <w:rPr>
                <w:rFonts w:ascii="宋体" w:hAnsi="宋体" w:cs="宋体"/>
                <w:szCs w:val="21"/>
              </w:rPr>
            </w:pPr>
            <w:r>
              <w:rPr>
                <w:rFonts w:hint="eastAsia" w:ascii="宋体" w:hAnsi="宋体" w:cs="宋体"/>
                <w:szCs w:val="21"/>
              </w:rPr>
              <w:t>4.打造运营自治区级以上企业创业服务载体。围绕企业全生命周期，针对中小企业服务生态建设自治区级企业孵化平台，包括但不限于企业孵化器。</w:t>
            </w:r>
          </w:p>
          <w:p w14:paraId="4B8F35FE">
            <w:pPr>
              <w:snapToGrid w:val="0"/>
              <w:spacing w:line="320" w:lineRule="exact"/>
              <w:ind w:left="119" w:firstLine="420" w:firstLineChars="200"/>
              <w:rPr>
                <w:rFonts w:ascii="宋体" w:hAnsi="宋体" w:cs="宋体"/>
                <w:szCs w:val="21"/>
              </w:rPr>
            </w:pPr>
            <w:r>
              <w:rPr>
                <w:rFonts w:hint="eastAsia" w:ascii="宋体" w:hAnsi="宋体" w:cs="宋体"/>
                <w:szCs w:val="21"/>
              </w:rPr>
              <w:t>5.创新平台培育。对接企业研发需求，协助匹配高校院所等优质科技资源，推动政企研协同落地企业技术研究中心、企业技术创新中心、工程研究中心等各级各类创新创业平台，助力青秀区培育壮大未来产业。</w:t>
            </w:r>
          </w:p>
          <w:p w14:paraId="50174137">
            <w:pPr>
              <w:snapToGrid w:val="0"/>
              <w:spacing w:line="320" w:lineRule="exact"/>
              <w:ind w:left="119" w:firstLine="420" w:firstLineChars="200"/>
              <w:rPr>
                <w:rFonts w:ascii="宋体" w:hAnsi="宋体" w:cs="宋体"/>
                <w:szCs w:val="21"/>
              </w:rPr>
            </w:pPr>
            <w:r>
              <w:rPr>
                <w:rFonts w:hint="eastAsia" w:ascii="宋体" w:hAnsi="宋体" w:cs="宋体"/>
                <w:szCs w:val="21"/>
              </w:rPr>
              <w:t>6.高新技术企业培育。为落地企业提供高企认定、专项补贴申请等政策申报全流程辅导。建立企业培育跟踪机制，定期形成培育报告，通过技术成果对接、政策宣讲、高新推介、定向加速等方式，培育本土高新技术企业。</w:t>
            </w:r>
          </w:p>
          <w:p w14:paraId="272DC30F">
            <w:pPr>
              <w:snapToGrid w:val="0"/>
              <w:spacing w:line="320" w:lineRule="exact"/>
              <w:rPr>
                <w:rFonts w:ascii="宋体" w:hAnsi="宋体" w:cs="宋体"/>
                <w:szCs w:val="21"/>
              </w:rPr>
            </w:pPr>
            <w:r>
              <w:rPr>
                <w:rFonts w:hint="eastAsia" w:ascii="宋体" w:hAnsi="宋体" w:cs="宋体"/>
                <w:szCs w:val="21"/>
              </w:rPr>
              <w:t>▲四、人才培育服务</w:t>
            </w:r>
          </w:p>
          <w:p w14:paraId="21A0D564">
            <w:pPr>
              <w:snapToGrid w:val="0"/>
              <w:spacing w:line="320" w:lineRule="exact"/>
              <w:ind w:left="119" w:firstLine="420" w:firstLineChars="200"/>
              <w:rPr>
                <w:rFonts w:ascii="宋体" w:hAnsi="宋体" w:cs="宋体"/>
                <w:szCs w:val="21"/>
              </w:rPr>
            </w:pPr>
            <w:r>
              <w:rPr>
                <w:rFonts w:hint="eastAsia" w:ascii="宋体" w:hAnsi="宋体" w:cs="宋体"/>
                <w:szCs w:val="21"/>
              </w:rPr>
              <w:t>1.组建未来产业专家智库。联动知名高校专家资源及知名企业的技术专家，组建低空经济、人工智能领域等产业领域的专家智库，组织专家为青秀区企业开展技术咨询、需求对接、难题攻关及实地指导。</w:t>
            </w:r>
          </w:p>
          <w:p w14:paraId="322726FC">
            <w:pPr>
              <w:snapToGrid w:val="0"/>
              <w:spacing w:line="320" w:lineRule="exact"/>
              <w:ind w:left="119" w:firstLine="420" w:firstLineChars="200"/>
              <w:rPr>
                <w:rFonts w:ascii="宋体" w:hAnsi="宋体" w:cs="宋体"/>
                <w:szCs w:val="21"/>
              </w:rPr>
            </w:pPr>
            <w:r>
              <w:rPr>
                <w:rFonts w:hint="eastAsia" w:ascii="宋体" w:hAnsi="宋体" w:cs="宋体"/>
                <w:szCs w:val="21"/>
              </w:rPr>
              <w:t>2.高层次人才引培。重点对接国内重点高校资源，搭建校企人才共育平台，培养复合型高层次人才，推动研究生/博士深度参与企业项目研发，实现人才引育、实践锻炼、成果转化一体化。</w:t>
            </w:r>
          </w:p>
          <w:p w14:paraId="230F5A3B">
            <w:pPr>
              <w:widowControl/>
              <w:jc w:val="left"/>
              <w:textAlignment w:val="center"/>
              <w:rPr>
                <w:rFonts w:ascii="宋体" w:hAnsi="宋体" w:cs="宋体"/>
                <w:szCs w:val="21"/>
              </w:rPr>
            </w:pPr>
            <w:r>
              <w:rPr>
                <w:rFonts w:hint="eastAsia" w:ascii="宋体" w:hAnsi="宋体" w:cs="宋体"/>
                <w:szCs w:val="21"/>
              </w:rPr>
              <w:t>▲五、该项目一年预算为500万元，两年预算为1000万元，需在青秀区组建专业项目运营服务团队，项目团队全职在岗人数不少于12人。2年内，服务供应商需培育上规入统企业不少于6家，新签约5000万元及以上广西区内外项目不少于10个，落地生产项目并实际入驻厂房不少于6个；园区营业收入总额不少于130亿元，税收不少于1.3亿元，园区载体去化率高于85%，建设低空经济、数据服务、智能终端等人工智能特色产业集聚区，集聚相关企业不少于45家，配合城区开展低空经济、人工智能产业发展工作，建设并运营平台组织1个以上，建设或运营出海服务平台不少于4个，服务城区企业技术/产品出海东盟不少于6个，新增南宁市高层次人才认定不少于11人，培育科技中小企业不少于110家（服务期内两个年度总和数，同一企业不同年度重新认定可重复计入），新增认定高新技术企业不少于12家，举办交流推介、创新创业活动不少于30场，新增市级（含）以上创新创业平台不少于7个等，详见（附件1）青秀创新中心运营考核指标表。</w:t>
            </w:r>
          </w:p>
        </w:tc>
        <w:tc>
          <w:tcPr>
            <w:tcW w:w="1079" w:type="dxa"/>
            <w:tcBorders>
              <w:top w:val="single" w:color="auto" w:sz="4" w:space="0"/>
              <w:left w:val="single" w:color="auto" w:sz="4" w:space="0"/>
              <w:bottom w:val="single" w:color="auto" w:sz="4" w:space="0"/>
              <w:right w:val="single" w:color="auto" w:sz="4" w:space="0"/>
            </w:tcBorders>
            <w:vAlign w:val="center"/>
          </w:tcPr>
          <w:p w14:paraId="1F054441">
            <w:pPr>
              <w:spacing w:line="260" w:lineRule="exact"/>
              <w:rPr>
                <w:rFonts w:ascii="宋体" w:hAnsi="宋体" w:cs="宋体"/>
                <w:szCs w:val="21"/>
              </w:rPr>
            </w:pPr>
            <w:r>
              <w:rPr>
                <w:rFonts w:hint="eastAsia" w:ascii="宋体" w:hAnsi="宋体" w:cs="宋体"/>
                <w:szCs w:val="21"/>
              </w:rPr>
              <w:t>10000000</w:t>
            </w:r>
          </w:p>
        </w:tc>
        <w:tc>
          <w:tcPr>
            <w:tcW w:w="1140" w:type="dxa"/>
            <w:tcBorders>
              <w:top w:val="single" w:color="auto" w:sz="4" w:space="0"/>
              <w:left w:val="single" w:color="auto" w:sz="4" w:space="0"/>
              <w:bottom w:val="single" w:color="auto" w:sz="4" w:space="0"/>
              <w:right w:val="single" w:color="auto" w:sz="4" w:space="0"/>
            </w:tcBorders>
            <w:vAlign w:val="center"/>
          </w:tcPr>
          <w:p w14:paraId="28183BA5">
            <w:pPr>
              <w:spacing w:line="260" w:lineRule="exact"/>
              <w:jc w:val="center"/>
              <w:rPr>
                <w:rFonts w:ascii="宋体" w:hAnsi="宋体" w:cs="宋体"/>
                <w:szCs w:val="21"/>
              </w:rPr>
            </w:pPr>
            <w:r>
              <w:rPr>
                <w:rFonts w:hint="eastAsia" w:ascii="宋体" w:hAnsi="宋体" w:cs="宋体"/>
                <w:szCs w:val="21"/>
              </w:rPr>
              <w:t>其他未列明行业</w:t>
            </w:r>
          </w:p>
        </w:tc>
      </w:tr>
      <w:tr w14:paraId="6D719B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14:paraId="6C1F2805">
            <w:pPr>
              <w:rPr>
                <w:rFonts w:ascii="宋体" w:hAnsi="宋体" w:cs="宋体"/>
                <w:szCs w:val="21"/>
              </w:rPr>
            </w:pPr>
            <w:r>
              <w:rPr>
                <w:rFonts w:hint="eastAsia" w:ascii="宋体" w:hAnsi="宋体" w:cs="宋体"/>
                <w:szCs w:val="21"/>
              </w:rPr>
              <w:t>▲商务条款</w:t>
            </w:r>
          </w:p>
        </w:tc>
        <w:tc>
          <w:tcPr>
            <w:tcW w:w="9734" w:type="dxa"/>
            <w:gridSpan w:val="7"/>
            <w:tcBorders>
              <w:top w:val="single" w:color="auto" w:sz="4" w:space="0"/>
              <w:left w:val="single" w:color="auto" w:sz="4" w:space="0"/>
              <w:bottom w:val="single" w:color="auto" w:sz="4" w:space="0"/>
              <w:right w:val="single" w:color="auto" w:sz="4" w:space="0"/>
            </w:tcBorders>
            <w:shd w:val="clear" w:color="auto" w:fill="auto"/>
          </w:tcPr>
          <w:p w14:paraId="024F3A16">
            <w:pPr>
              <w:spacing w:line="330" w:lineRule="atLeast"/>
              <w:rPr>
                <w:rFonts w:ascii="宋体" w:hAnsi="宋体" w:cs="宋体"/>
                <w:szCs w:val="21"/>
              </w:rPr>
            </w:pPr>
            <w:r>
              <w:rPr>
                <w:rFonts w:hint="eastAsia" w:ascii="宋体" w:hAnsi="宋体" w:cs="宋体"/>
                <w:szCs w:val="21"/>
              </w:rPr>
              <w:t>一、合同签订期：自中标通知书发出之日起</w:t>
            </w:r>
            <w:r>
              <w:rPr>
                <w:rFonts w:hint="eastAsia" w:ascii="宋体" w:hAnsi="宋体" w:cs="宋体"/>
                <w:szCs w:val="21"/>
                <w:u w:val="single"/>
              </w:rPr>
              <w:t xml:space="preserve"> 25 </w:t>
            </w:r>
            <w:r>
              <w:rPr>
                <w:rFonts w:hint="eastAsia" w:ascii="宋体" w:hAnsi="宋体" w:cs="宋体"/>
                <w:szCs w:val="21"/>
              </w:rPr>
              <w:t>日内。</w:t>
            </w:r>
          </w:p>
          <w:p w14:paraId="3474119E">
            <w:pPr>
              <w:spacing w:line="330" w:lineRule="atLeast"/>
              <w:rPr>
                <w:rFonts w:ascii="宋体" w:hAnsi="宋体" w:cs="宋体"/>
                <w:bCs/>
                <w:szCs w:val="21"/>
              </w:rPr>
            </w:pPr>
            <w:r>
              <w:rPr>
                <w:rFonts w:hint="eastAsia" w:ascii="宋体" w:hAnsi="宋体" w:cs="宋体"/>
                <w:szCs w:val="21"/>
              </w:rPr>
              <w:t>二、</w:t>
            </w:r>
            <w:r>
              <w:rPr>
                <w:rFonts w:hint="eastAsia" w:ascii="宋体" w:hAnsi="宋体" w:cs="宋体"/>
                <w:bCs/>
                <w:szCs w:val="21"/>
              </w:rPr>
              <w:t>服务期限或服务时间：</w:t>
            </w:r>
            <w:r>
              <w:rPr>
                <w:rFonts w:hint="eastAsia" w:ascii="宋体" w:hAnsi="宋体" w:cs="宋体"/>
                <w:bCs/>
                <w:szCs w:val="21"/>
                <w:u w:val="single"/>
              </w:rPr>
              <w:t xml:space="preserve"> 2年 </w:t>
            </w:r>
            <w:r>
              <w:rPr>
                <w:rFonts w:hint="eastAsia" w:ascii="宋体" w:hAnsi="宋体" w:cs="宋体"/>
                <w:szCs w:val="21"/>
              </w:rPr>
              <w:t>。服务合同按2年签订，上年度考核不达标的，采购人有权终止合作。</w:t>
            </w:r>
          </w:p>
          <w:p w14:paraId="63D4BA02">
            <w:pPr>
              <w:spacing w:line="330" w:lineRule="atLeast"/>
              <w:rPr>
                <w:rFonts w:ascii="宋体" w:hAnsi="宋体" w:cs="宋体"/>
                <w:szCs w:val="21"/>
              </w:rPr>
            </w:pPr>
            <w:r>
              <w:rPr>
                <w:rFonts w:hint="eastAsia" w:ascii="宋体" w:hAnsi="宋体" w:cs="宋体"/>
                <w:szCs w:val="21"/>
              </w:rPr>
              <w:t>三、服务地点：</w:t>
            </w:r>
            <w:r>
              <w:rPr>
                <w:rFonts w:hint="eastAsia" w:ascii="宋体" w:hAnsi="宋体" w:cs="宋体"/>
                <w:bCs/>
                <w:szCs w:val="21"/>
                <w:u w:val="single"/>
              </w:rPr>
              <w:t xml:space="preserve"> 南宁市青秀区  </w:t>
            </w:r>
            <w:r>
              <w:rPr>
                <w:rFonts w:hint="eastAsia" w:ascii="宋体" w:hAnsi="宋体" w:cs="宋体"/>
                <w:szCs w:val="21"/>
              </w:rPr>
              <w:t xml:space="preserve">。           </w:t>
            </w:r>
          </w:p>
          <w:p w14:paraId="72F0C6E0">
            <w:pPr>
              <w:spacing w:line="330" w:lineRule="atLeast"/>
              <w:rPr>
                <w:rFonts w:ascii="宋体" w:hAnsi="宋体" w:cs="宋体"/>
                <w:bCs/>
                <w:szCs w:val="21"/>
                <w:u w:val="single"/>
              </w:rPr>
            </w:pPr>
            <w:r>
              <w:rPr>
                <w:rFonts w:hint="eastAsia" w:ascii="宋体" w:hAnsi="宋体" w:cs="宋体"/>
                <w:szCs w:val="21"/>
              </w:rPr>
              <w:t>四、验收标准、规范：</w:t>
            </w:r>
            <w:r>
              <w:rPr>
                <w:rFonts w:hint="eastAsia" w:ascii="宋体" w:hAnsi="宋体" w:cs="宋体"/>
                <w:bCs/>
                <w:szCs w:val="21"/>
                <w:u w:val="single"/>
              </w:rPr>
              <w:t xml:space="preserve">  完成年度考核指标  </w:t>
            </w:r>
            <w:r>
              <w:rPr>
                <w:rFonts w:hint="eastAsia" w:ascii="宋体" w:hAnsi="宋体" w:cs="宋体"/>
                <w:szCs w:val="21"/>
              </w:rPr>
              <w:t>。</w:t>
            </w:r>
          </w:p>
          <w:p w14:paraId="1A0A6BA6">
            <w:pPr>
              <w:spacing w:line="330" w:lineRule="atLeast"/>
              <w:rPr>
                <w:rFonts w:ascii="宋体" w:hAnsi="宋体" w:cs="宋体"/>
                <w:szCs w:val="21"/>
              </w:rPr>
            </w:pPr>
            <w:r>
              <w:rPr>
                <w:rFonts w:hint="eastAsia" w:ascii="宋体" w:hAnsi="宋体" w:cs="宋体"/>
                <w:bCs/>
                <w:szCs w:val="21"/>
              </w:rPr>
              <w:t>五、</w:t>
            </w:r>
            <w:r>
              <w:rPr>
                <w:rFonts w:hint="eastAsia" w:ascii="宋体" w:hAnsi="宋体" w:cs="宋体"/>
                <w:szCs w:val="21"/>
              </w:rPr>
              <w:t>售后服务要求：</w:t>
            </w:r>
          </w:p>
          <w:p w14:paraId="1CD084EA">
            <w:pPr>
              <w:rPr>
                <w:rFonts w:ascii="宋体" w:hAnsi="宋体" w:cs="宋体"/>
                <w:szCs w:val="21"/>
              </w:rPr>
            </w:pPr>
            <w:r>
              <w:rPr>
                <w:rFonts w:hint="eastAsia" w:ascii="宋体" w:hAnsi="宋体" w:cs="宋体"/>
                <w:szCs w:val="21"/>
              </w:rPr>
              <w:t>响应时间：接到采购人处理问题通知后</w:t>
            </w:r>
            <w:r>
              <w:rPr>
                <w:rFonts w:hint="eastAsia" w:ascii="宋体" w:hAnsi="宋体" w:cs="宋体"/>
                <w:szCs w:val="21"/>
                <w:u w:val="single"/>
              </w:rPr>
              <w:t xml:space="preserve">  2  </w:t>
            </w:r>
            <w:r>
              <w:rPr>
                <w:rFonts w:hint="eastAsia" w:ascii="宋体" w:hAnsi="宋体" w:cs="宋体"/>
                <w:szCs w:val="21"/>
              </w:rPr>
              <w:t>小时内到达采购人指定现场。</w:t>
            </w:r>
          </w:p>
          <w:p w14:paraId="0687D509">
            <w:pPr>
              <w:rPr>
                <w:rFonts w:ascii="宋体" w:hAnsi="宋体" w:cs="宋体"/>
                <w:szCs w:val="21"/>
              </w:rPr>
            </w:pPr>
            <w:r>
              <w:rPr>
                <w:rFonts w:hint="eastAsia" w:ascii="宋体" w:hAnsi="宋体" w:cs="宋体"/>
                <w:szCs w:val="21"/>
              </w:rPr>
              <w:t>六、其他要求：</w:t>
            </w:r>
          </w:p>
          <w:p w14:paraId="24046D73">
            <w:pPr>
              <w:rPr>
                <w:rFonts w:ascii="宋体" w:hAnsi="宋体" w:cs="宋体"/>
                <w:szCs w:val="21"/>
              </w:rPr>
            </w:pPr>
            <w:r>
              <w:rPr>
                <w:rFonts w:hint="eastAsia" w:ascii="宋体" w:hAnsi="宋体" w:cs="宋体"/>
                <w:szCs w:val="21"/>
              </w:rPr>
              <w:t>1.报价必须含以下部分，包括：</w:t>
            </w:r>
          </w:p>
          <w:p w14:paraId="58E78A93">
            <w:pPr>
              <w:rPr>
                <w:rFonts w:ascii="宋体" w:hAnsi="宋体" w:cs="宋体"/>
                <w:szCs w:val="21"/>
              </w:rPr>
            </w:pPr>
            <w:r>
              <w:rPr>
                <w:rFonts w:hint="eastAsia" w:ascii="宋体" w:hAnsi="宋体" w:cs="宋体"/>
                <w:szCs w:val="21"/>
              </w:rPr>
              <w:t>（1）服务的价格；</w:t>
            </w:r>
          </w:p>
          <w:p w14:paraId="45BC1347">
            <w:pPr>
              <w:rPr>
                <w:rFonts w:ascii="宋体" w:hAnsi="宋体" w:cs="宋体"/>
                <w:szCs w:val="21"/>
              </w:rPr>
            </w:pPr>
            <w:r>
              <w:rPr>
                <w:rFonts w:hint="eastAsia" w:ascii="宋体" w:hAnsi="宋体" w:cs="宋体"/>
                <w:szCs w:val="21"/>
              </w:rPr>
              <w:t>（2）必要的保险费用和各项税金；</w:t>
            </w:r>
          </w:p>
          <w:p w14:paraId="5B3C5785">
            <w:pPr>
              <w:rPr>
                <w:rFonts w:ascii="宋体" w:hAnsi="宋体" w:cs="宋体"/>
                <w:szCs w:val="21"/>
              </w:rPr>
            </w:pPr>
            <w:r>
              <w:rPr>
                <w:rFonts w:hint="eastAsia" w:ascii="宋体" w:hAnsi="宋体" w:cs="宋体"/>
                <w:szCs w:val="21"/>
              </w:rPr>
              <w:t>（3）</w:t>
            </w:r>
            <w:r>
              <w:rPr>
                <w:rFonts w:hint="eastAsia"/>
                <w:szCs w:val="21"/>
              </w:rPr>
              <w:t>包含</w:t>
            </w:r>
            <w:bookmarkStart w:id="44" w:name="_Hlk132880752"/>
            <w:r>
              <w:rPr>
                <w:rFonts w:hint="eastAsia"/>
                <w:szCs w:val="21"/>
              </w:rPr>
              <w:t>培训、技术支持、售后服务等类似服务内容的全部费用。</w:t>
            </w:r>
            <w:bookmarkEnd w:id="44"/>
            <w:r>
              <w:rPr>
                <w:rFonts w:hint="eastAsia"/>
                <w:szCs w:val="21"/>
              </w:rPr>
              <w:t>对于本文件中未列明，而供应商认为必需的费用也需列入总报价。在合同实施时，采购人将不予支付中标供应商没有列入的项目费用，并认为此项目的费用已包括在投标总报价中。</w:t>
            </w:r>
          </w:p>
          <w:p w14:paraId="34F66328">
            <w:pPr>
              <w:rPr>
                <w:rFonts w:ascii="宋体" w:hAnsi="宋体" w:cs="宋体"/>
                <w:szCs w:val="21"/>
              </w:rPr>
            </w:pPr>
            <w:r>
              <w:rPr>
                <w:rFonts w:hint="eastAsia" w:ascii="宋体" w:hAnsi="宋体" w:cs="宋体"/>
                <w:szCs w:val="21"/>
              </w:rPr>
              <w:t>2.付款方式：</w:t>
            </w:r>
          </w:p>
          <w:p w14:paraId="6B46C733">
            <w:pPr>
              <w:rPr>
                <w:rFonts w:ascii="宋体" w:hAnsi="宋体" w:cs="宋体"/>
                <w:szCs w:val="21"/>
              </w:rPr>
            </w:pPr>
            <w:r>
              <w:rPr>
                <w:rFonts w:hint="eastAsia" w:ascii="宋体" w:hAnsi="宋体" w:cs="宋体"/>
                <w:szCs w:val="21"/>
              </w:rPr>
              <w:t>2.1服务费预算由基础运营费和绩效考核费两部分组成，其中基础运营费占服务费金额的75%，绩效考核费占服务费金额的25%。</w:t>
            </w:r>
          </w:p>
          <w:p w14:paraId="1554EF48">
            <w:pPr>
              <w:rPr>
                <w:rFonts w:ascii="宋体" w:hAnsi="宋体" w:cs="宋体"/>
                <w:szCs w:val="21"/>
              </w:rPr>
            </w:pPr>
            <w:r>
              <w:rPr>
                <w:rFonts w:hint="eastAsia" w:ascii="宋体" w:hAnsi="宋体" w:cs="宋体"/>
                <w:szCs w:val="21"/>
              </w:rPr>
              <w:t>2.2基础运营费用于项目建设及相关业务开展，支付方式及条件如下：</w:t>
            </w:r>
          </w:p>
          <w:p w14:paraId="766C6B74">
            <w:pPr>
              <w:rPr>
                <w:rFonts w:ascii="宋体" w:hAnsi="宋体" w:cs="宋体"/>
                <w:szCs w:val="21"/>
              </w:rPr>
            </w:pPr>
            <w:r>
              <w:rPr>
                <w:rFonts w:hint="eastAsia" w:ascii="宋体" w:hAnsi="宋体" w:cs="宋体"/>
                <w:szCs w:val="21"/>
              </w:rPr>
              <w:t>合同款项分两年等额支付，每年支付合同金额的50%。</w:t>
            </w:r>
          </w:p>
          <w:p w14:paraId="38633A3A">
            <w:pPr>
              <w:rPr>
                <w:rFonts w:ascii="宋体" w:hAnsi="宋体" w:cs="宋体"/>
                <w:szCs w:val="21"/>
              </w:rPr>
            </w:pPr>
            <w:r>
              <w:rPr>
                <w:rFonts w:hint="eastAsia" w:ascii="宋体" w:hAnsi="宋体" w:cs="宋体"/>
                <w:szCs w:val="21"/>
              </w:rPr>
              <w:t>单个年度合同经费分三次拨付：</w:t>
            </w:r>
          </w:p>
          <w:p w14:paraId="51BD8AED">
            <w:pPr>
              <w:numPr>
                <w:ilvl w:val="0"/>
                <w:numId w:val="6"/>
              </w:numPr>
              <w:rPr>
                <w:rFonts w:ascii="宋体" w:hAnsi="宋体" w:cs="宋体"/>
                <w:szCs w:val="21"/>
              </w:rPr>
            </w:pPr>
            <w:r>
              <w:rPr>
                <w:rFonts w:hint="eastAsia" w:ascii="宋体" w:hAnsi="宋体" w:cs="宋体"/>
                <w:szCs w:val="21"/>
              </w:rPr>
              <w:t>合同签订后一个月内，支付第一笔基础运营经费为</w:t>
            </w:r>
            <w:r>
              <w:rPr>
                <w:rFonts w:ascii="宋体" w:hAnsi="宋体" w:cs="宋体"/>
                <w:szCs w:val="21"/>
              </w:rPr>
              <w:t>年度合同</w:t>
            </w:r>
            <w:r>
              <w:rPr>
                <w:rFonts w:hint="eastAsia" w:ascii="宋体" w:hAnsi="宋体" w:cs="宋体"/>
                <w:szCs w:val="21"/>
              </w:rPr>
              <w:t>金额的30%；</w:t>
            </w:r>
          </w:p>
          <w:p w14:paraId="6F87875A">
            <w:pPr>
              <w:numPr>
                <w:ilvl w:val="0"/>
                <w:numId w:val="6"/>
              </w:numPr>
              <w:rPr>
                <w:rFonts w:ascii="宋体" w:hAnsi="宋体" w:cs="宋体"/>
                <w:szCs w:val="21"/>
              </w:rPr>
            </w:pPr>
            <w:r>
              <w:rPr>
                <w:rFonts w:hint="eastAsia" w:ascii="宋体" w:hAnsi="宋体" w:cs="宋体"/>
                <w:szCs w:val="21"/>
              </w:rPr>
              <w:t>合同签订后第三季度内，支付第二笔基础运营经费为年度合同金额的20%；</w:t>
            </w:r>
          </w:p>
          <w:p w14:paraId="3D607F0E">
            <w:pPr>
              <w:numPr>
                <w:ilvl w:val="0"/>
                <w:numId w:val="6"/>
              </w:numPr>
              <w:rPr>
                <w:rFonts w:ascii="宋体" w:hAnsi="宋体" w:cs="宋体"/>
                <w:szCs w:val="21"/>
              </w:rPr>
            </w:pPr>
            <w:r>
              <w:rPr>
                <w:rFonts w:hint="eastAsia" w:ascii="宋体" w:hAnsi="宋体" w:cs="宋体"/>
                <w:szCs w:val="21"/>
              </w:rPr>
              <w:t>运营年度结束后两个月内，中标人提交该年度结项考核材料后，采购人按合同“3.2.2工作考核”的约定，对年度指标完成情况进行考核，并根据考核结果核定最终应支付的绩效考核费。采购人于考核结束后一个月内，支付核定的绩效考核费以及剩余未拨付的基础运营经费。</w:t>
            </w:r>
          </w:p>
          <w:p w14:paraId="39F72390">
            <w:pPr>
              <w:numPr>
                <w:ilvl w:val="255"/>
                <w:numId w:val="0"/>
              </w:numPr>
              <w:rPr>
                <w:rFonts w:ascii="宋体" w:hAnsi="宋体" w:cs="宋体"/>
                <w:szCs w:val="21"/>
              </w:rPr>
            </w:pPr>
            <w:r>
              <w:rPr>
                <w:rFonts w:hint="eastAsia" w:ascii="宋体" w:hAnsi="宋体" w:cs="宋体"/>
                <w:szCs w:val="21"/>
              </w:rPr>
              <w:t>示例：如中标金额为1000万元，则总基础运营费为750万元，总绩效考核费250万元。</w:t>
            </w:r>
          </w:p>
          <w:p w14:paraId="591C1F3B">
            <w:pPr>
              <w:numPr>
                <w:ilvl w:val="255"/>
                <w:numId w:val="0"/>
              </w:numPr>
              <w:rPr>
                <w:rFonts w:ascii="宋体" w:hAnsi="宋体" w:cs="宋体"/>
                <w:szCs w:val="21"/>
              </w:rPr>
            </w:pPr>
            <w:r>
              <w:rPr>
                <w:rFonts w:hint="eastAsia" w:ascii="宋体" w:hAnsi="宋体" w:cs="宋体"/>
                <w:szCs w:val="21"/>
              </w:rPr>
              <w:t>每年度合同为金额500万元，则年度基础运营费为375万元，年度绩效考核费125万元。合同签订后支付第一笔年度基础运营经费150万元，第二笔年度基础运营经费100万元，第三笔支付年度绩效考核费125万元（如绩效考核满分）以及剩余未拨付的年度基础运营经费125万元。</w:t>
            </w:r>
          </w:p>
          <w:p w14:paraId="26E7050F">
            <w:pPr>
              <w:rPr>
                <w:rFonts w:ascii="宋体" w:hAnsi="宋体" w:cs="宋体"/>
                <w:szCs w:val="21"/>
              </w:rPr>
            </w:pPr>
            <w:r>
              <w:rPr>
                <w:rFonts w:hint="eastAsia" w:ascii="宋体" w:hAnsi="宋体" w:cs="宋体"/>
                <w:szCs w:val="21"/>
              </w:rPr>
              <w:t>3.运营工作考核</w:t>
            </w:r>
          </w:p>
          <w:p w14:paraId="07B9D623">
            <w:pPr>
              <w:rPr>
                <w:rFonts w:ascii="宋体" w:hAnsi="宋体" w:cs="宋体"/>
                <w:szCs w:val="21"/>
              </w:rPr>
            </w:pPr>
            <w:r>
              <w:rPr>
                <w:rFonts w:hint="eastAsia" w:ascii="宋体" w:hAnsi="宋体" w:cs="宋体"/>
                <w:color w:val="000000"/>
                <w:kern w:val="0"/>
                <w:szCs w:val="21"/>
                <w:lang w:bidi="ar"/>
              </w:rPr>
              <w:t>3.1产业招商指标考核范围仅限从青秀区以外引进的企业；除特别约定仅限青秀创新中心核心区载体（指委托中标人运营的约2.62万平方米载体）或青秀辖区内工业园区，其余均为青秀创新中心载体内。</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3.2项目核分规则如下：</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（1）中标人提供全程服务落地（牵头落地洽谈、协议洽谈签订、公司落地手续办理及后续上规入统及企业科技培育等）的项目：按100%比例核算指标；</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（2）信息源来自政府但由中标人全程配合洽谈促成协议签订或提供服务落地的项目：按50%比例核算指标；</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（3）中标人未参与落地洽谈服务的项目：不纳入核算指标。</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（4）中标人按月备案入驻企业信息。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3.3科技创新指标考核不限定企业信息来源，除特别约定外，经中标人提供运营服务的入驻核心区载体内的所有企业或中标人引进青秀辖区内工业园区的企业纳入考核范围。</w:t>
            </w:r>
          </w:p>
          <w:p w14:paraId="7F58AD57">
            <w:pPr>
              <w:rPr>
                <w:rFonts w:ascii="宋体" w:hAnsi="宋体" w:cs="宋体"/>
                <w:szCs w:val="21"/>
              </w:rPr>
            </w:pPr>
            <w:r>
              <w:rPr>
                <w:rFonts w:hint="eastAsia" w:ascii="宋体" w:hAnsi="宋体" w:cs="宋体"/>
                <w:szCs w:val="21"/>
              </w:rPr>
              <w:t>3.4考核内容：项目秉承结果导向原则，中标人承诺在合同签订之日起两年内（具体以合同签订时间为准）接受指标内容的考核，具体考核内容详见（附件1）青秀创新中心运营考核指标表。</w:t>
            </w:r>
          </w:p>
          <w:p w14:paraId="07FEDE64">
            <w:pPr>
              <w:rPr>
                <w:rFonts w:ascii="宋体" w:hAnsi="宋体" w:cs="宋体"/>
                <w:szCs w:val="21"/>
              </w:rPr>
            </w:pPr>
            <w:r>
              <w:rPr>
                <w:rFonts w:hint="eastAsia" w:ascii="宋体" w:hAnsi="宋体" w:cs="宋体"/>
                <w:szCs w:val="21"/>
              </w:rPr>
              <w:t>3.5指标统计范围：在青秀创新中心载体内由中标人引进或提供服务的相关企业、项目、机构、平台和个人。附件考核指标中另有规定的，从其规定。</w:t>
            </w:r>
          </w:p>
          <w:p w14:paraId="57A65880">
            <w:pPr>
              <w:rPr>
                <w:rFonts w:ascii="宋体" w:hAnsi="宋体" w:cs="宋体"/>
                <w:szCs w:val="21"/>
              </w:rPr>
            </w:pPr>
            <w:r>
              <w:rPr>
                <w:rFonts w:hint="eastAsia" w:ascii="宋体" w:hAnsi="宋体" w:cs="宋体"/>
                <w:szCs w:val="21"/>
              </w:rPr>
              <w:t>3.6考核方式：项目考核最终得分由各项指标得分累计相加得出。考核得分计算方式：年度总得分=∑分项指标实际完成量/该项指标应完成总量×该项指标权重分值，总分取小数点后两位，年度总得分上限100分（含加分）。考核指标序号2、5、6、14（新培育上规入统企业数量、园区入驻企业营业收入（产值）总额、园区入驻企业税收总额、当年新增认定高新技术企业数）超额完成部分可按比例在本年度进行加分（每项限加5分，加分总分不超过10分），计入考核最终得分，单项加分=分项指标超额完成量/该项指标应完成总量×该项指标权重分值，总分取小数点后两位）。除考核指标序号2、5、6、14外的其他指标，超过该指标满分分值的，按满分计算。</w:t>
            </w:r>
          </w:p>
          <w:p w14:paraId="239E0CDB">
            <w:pPr>
              <w:rPr>
                <w:rFonts w:ascii="宋体" w:hAnsi="宋体" w:cs="宋体"/>
                <w:szCs w:val="21"/>
              </w:rPr>
            </w:pPr>
            <w:r>
              <w:rPr>
                <w:rFonts w:hint="eastAsia" w:ascii="宋体" w:hAnsi="宋体" w:cs="宋体"/>
                <w:szCs w:val="21"/>
              </w:rPr>
              <w:t>3.7考核结果运用：按年考核，总分100分，考核结果70分即为合格，考核结果得分70分（含）以上时，绩效考核费=年度绩效考核费×(考核得分÷100)。考核结果得分低于70分或考核指标序号5、6（即园区入驻企业营业收入（产值）总额、园区入驻企业税收总额）任意一项完成率低于70%的情况下，采购人有权扣除当年运营经费总额的50%（即扣除绩效考核费以及剩余未拨付的基础运营经费），同时有权终止双方合作。</w:t>
            </w:r>
          </w:p>
          <w:p w14:paraId="015FE5AF">
            <w:pPr>
              <w:rPr>
                <w:rFonts w:ascii="宋体" w:hAnsi="宋体" w:cs="宋体"/>
                <w:szCs w:val="21"/>
              </w:rPr>
            </w:pPr>
            <w:r>
              <w:rPr>
                <w:rFonts w:hint="eastAsia" w:ascii="宋体" w:hAnsi="宋体" w:cs="宋体"/>
                <w:szCs w:val="21"/>
              </w:rPr>
              <w:t>4.退出机制</w:t>
            </w:r>
          </w:p>
          <w:p w14:paraId="56FB1FEC">
            <w:pPr>
              <w:rPr>
                <w:rFonts w:ascii="宋体" w:hAnsi="宋体" w:cs="宋体"/>
                <w:szCs w:val="21"/>
              </w:rPr>
            </w:pPr>
            <w:r>
              <w:rPr>
                <w:rFonts w:hint="eastAsia" w:ascii="宋体" w:hAnsi="宋体" w:cs="宋体"/>
                <w:szCs w:val="21"/>
              </w:rPr>
              <w:t>4.1 运营年度指标考核结果得分低于70分或考核指标序号5、6（即园区入驻企业营业收入（产值）总额、园区入驻企业税收总额）任意一项完成率低于70%的情况下，采购人有权终止双方合作。</w:t>
            </w:r>
          </w:p>
          <w:p w14:paraId="7B048729">
            <w:pPr>
              <w:rPr>
                <w:rFonts w:ascii="宋体" w:hAnsi="宋体" w:cs="宋体"/>
                <w:szCs w:val="21"/>
              </w:rPr>
            </w:pPr>
            <w:r>
              <w:rPr>
                <w:rFonts w:hint="eastAsia" w:ascii="宋体" w:hAnsi="宋体" w:cs="宋体"/>
                <w:szCs w:val="21"/>
              </w:rPr>
              <w:t>4.2中标人运营半年后，总体指标完成率未达35%，经采购人给予一个月整改期后仍低于35%，则采购人有权单方面终止合作。</w:t>
            </w:r>
          </w:p>
          <w:p w14:paraId="77C220CF">
            <w:pPr>
              <w:rPr>
                <w:rFonts w:ascii="宋体" w:hAnsi="宋体" w:cs="宋体"/>
                <w:szCs w:val="21"/>
              </w:rPr>
            </w:pPr>
            <w:r>
              <w:rPr>
                <w:rFonts w:hint="eastAsia" w:ascii="宋体" w:hAnsi="宋体" w:cs="宋体"/>
                <w:szCs w:val="21"/>
              </w:rPr>
              <w:t>4.3任何一方若欲提前终止合作，应至少提前3个月书面通知对方。中标人应在合作终止前15个工作日内向采购人提交青秀创新中心资产、入驻企业档案资料、数据、未完成项目处置方案等。</w:t>
            </w:r>
          </w:p>
        </w:tc>
      </w:tr>
      <w:tr w14:paraId="764D27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450" w:type="dxa"/>
            <w:tcBorders>
              <w:top w:val="single" w:color="auto" w:sz="4" w:space="0"/>
              <w:left w:val="single" w:color="auto" w:sz="4" w:space="0"/>
              <w:bottom w:val="single" w:color="auto" w:sz="4" w:space="0"/>
              <w:right w:val="single" w:color="auto" w:sz="4" w:space="0"/>
            </w:tcBorders>
            <w:vAlign w:val="center"/>
          </w:tcPr>
          <w:p w14:paraId="3A5C43C1">
            <w:pPr>
              <w:jc w:val="center"/>
              <w:rPr>
                <w:rFonts w:ascii="宋体" w:hAnsi="宋体" w:cs="宋体"/>
                <w:szCs w:val="21"/>
              </w:rPr>
            </w:pPr>
            <w:r>
              <w:rPr>
                <w:rFonts w:hint="eastAsia" w:ascii="宋体" w:hAnsi="宋体" w:cs="宋体"/>
                <w:szCs w:val="21"/>
              </w:rPr>
              <w:t>其他说明</w:t>
            </w:r>
          </w:p>
        </w:tc>
        <w:tc>
          <w:tcPr>
            <w:tcW w:w="9734" w:type="dxa"/>
            <w:gridSpan w:val="7"/>
            <w:tcBorders>
              <w:top w:val="single" w:color="auto" w:sz="4" w:space="0"/>
              <w:left w:val="single" w:color="auto" w:sz="4" w:space="0"/>
              <w:bottom w:val="single" w:color="auto" w:sz="4" w:space="0"/>
              <w:right w:val="single" w:color="auto" w:sz="4" w:space="0"/>
            </w:tcBorders>
            <w:shd w:val="clear" w:color="auto" w:fill="auto"/>
          </w:tcPr>
          <w:p w14:paraId="00A01491">
            <w:pPr>
              <w:rPr>
                <w:rFonts w:ascii="宋体" w:hAnsi="宋体" w:cs="宋体"/>
                <w:szCs w:val="21"/>
              </w:rPr>
            </w:pPr>
            <w:r>
              <w:rPr>
                <w:rFonts w:hint="eastAsia" w:ascii="宋体" w:hAnsi="宋体" w:cs="宋体"/>
                <w:szCs w:val="21"/>
              </w:rPr>
              <w:t>一、进口产品说明</w:t>
            </w:r>
          </w:p>
          <w:p w14:paraId="18419CCD">
            <w:pPr>
              <w:rPr>
                <w:rFonts w:ascii="宋体" w:hAnsi="宋体" w:cs="宋体"/>
                <w:szCs w:val="21"/>
              </w:rPr>
            </w:pPr>
            <w:r>
              <w:rPr>
                <w:rFonts w:hint="eastAsia" w:ascii="宋体" w:hAnsi="宋体" w:cs="宋体"/>
                <w:szCs w:val="21"/>
              </w:rPr>
              <w:t>□本表的第</w:t>
            </w:r>
            <w:r>
              <w:rPr>
                <w:rFonts w:hint="eastAsia" w:ascii="宋体" w:hAnsi="宋体" w:cs="宋体"/>
                <w:szCs w:val="21"/>
                <w:u w:val="single"/>
              </w:rPr>
              <w:t xml:space="preserve"> / </w:t>
            </w:r>
            <w:r>
              <w:rPr>
                <w:rFonts w:hint="eastAsia" w:ascii="宋体" w:hAnsi="宋体" w:cs="宋体"/>
                <w:szCs w:val="21"/>
              </w:rPr>
              <w:t>项服务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cs="宋体"/>
                <w:b/>
                <w:bCs/>
                <w:szCs w:val="21"/>
              </w:rPr>
              <w:t>其他货物不接受进口产品参与投标，否则作无效投标处理。</w:t>
            </w:r>
          </w:p>
          <w:p w14:paraId="282918B3">
            <w:pPr>
              <w:rPr>
                <w:rFonts w:ascii="宋体" w:hAnsi="宋体" w:cs="宋体"/>
                <w:szCs w:val="21"/>
              </w:rPr>
            </w:pPr>
            <w:r>
              <w:rPr>
                <w:rFonts w:hint="eastAsia" w:ascii="宋体" w:hAnsi="宋体" w:cs="宋体"/>
                <w:szCs w:val="21"/>
              </w:rPr>
              <w:t>☑本分标服务所涉及的货物不接受进口产品（即通过中国海关报关验放进入中国境内且产自关境外的产品）参与投标，如有进口产品参与投标的作无效投标处理。</w:t>
            </w:r>
          </w:p>
          <w:p w14:paraId="4BA56128">
            <w:pPr>
              <w:rPr>
                <w:rFonts w:ascii="宋体" w:hAnsi="宋体" w:cs="宋体"/>
                <w:szCs w:val="21"/>
              </w:rPr>
            </w:pPr>
            <w:r>
              <w:rPr>
                <w:rFonts w:hint="eastAsia" w:ascii="宋体" w:hAnsi="宋体" w:cs="宋体"/>
                <w:szCs w:val="21"/>
              </w:rPr>
              <w:t>二、其他</w:t>
            </w:r>
          </w:p>
          <w:p w14:paraId="228D20B9">
            <w:pPr>
              <w:rPr>
                <w:rFonts w:ascii="宋体" w:hAnsi="宋体" w:cs="宋体"/>
                <w:szCs w:val="21"/>
              </w:rPr>
            </w:pPr>
            <w:r>
              <w:rPr>
                <w:rFonts w:hint="eastAsia" w:ascii="宋体" w:hAnsi="宋体" w:cs="宋体"/>
                <w:szCs w:val="21"/>
              </w:rPr>
              <w:t>1、不进行演示</w:t>
            </w:r>
          </w:p>
          <w:p w14:paraId="1B2D2BA1">
            <w:pPr>
              <w:rPr>
                <w:rFonts w:ascii="宋体" w:hAnsi="宋体" w:cs="宋体"/>
                <w:szCs w:val="21"/>
              </w:rPr>
            </w:pPr>
            <w:r>
              <w:rPr>
                <w:rFonts w:hint="eastAsia" w:ascii="宋体" w:hAnsi="宋体" w:cs="宋体"/>
                <w:szCs w:val="21"/>
              </w:rPr>
              <w:t>2、不要求提供样品</w:t>
            </w:r>
          </w:p>
          <w:p w14:paraId="2EEF91D6">
            <w:pPr>
              <w:rPr>
                <w:rFonts w:ascii="宋体" w:hAnsi="宋体" w:cs="宋体"/>
                <w:szCs w:val="21"/>
              </w:rPr>
            </w:pPr>
            <w:r>
              <w:rPr>
                <w:rFonts w:hint="eastAsia" w:ascii="宋体" w:hAnsi="宋体" w:cs="宋体"/>
                <w:szCs w:val="21"/>
              </w:rPr>
              <w:t>3、不组织现场踏勘</w:t>
            </w:r>
          </w:p>
          <w:p w14:paraId="37BA8A1F">
            <w:pPr>
              <w:rPr>
                <w:rFonts w:ascii="宋体" w:hAnsi="宋体" w:cs="宋体"/>
                <w:szCs w:val="21"/>
              </w:rPr>
            </w:pPr>
            <w:r>
              <w:rPr>
                <w:rFonts w:hint="eastAsia" w:ascii="宋体" w:hAnsi="宋体" w:cs="宋体"/>
                <w:szCs w:val="21"/>
              </w:rPr>
              <w:t>三、开票要求</w:t>
            </w:r>
          </w:p>
          <w:p w14:paraId="0A5196C4">
            <w:pPr>
              <w:rPr>
                <w:rFonts w:ascii="宋体" w:hAnsi="宋体" w:cs="宋体"/>
                <w:szCs w:val="21"/>
              </w:rPr>
            </w:pPr>
            <w:r>
              <w:rPr>
                <w:rFonts w:hint="eastAsia" w:ascii="宋体" w:hAnsi="宋体" w:cs="宋体"/>
                <w:szCs w:val="21"/>
              </w:rPr>
              <w:t>1.票据要求：中标人必须按照采购人要求提供正规的增值税普通发票。一旦发现中标人提供虚假发票，除须向采购人补开合法发票外，须赔偿采购人发票票面金额一倍的违约金，且采购人有权终止合同，中标人不得提出异议，因终止合同而产生的一切损失均由中标人承担；</w:t>
            </w:r>
          </w:p>
          <w:p w14:paraId="771185F6">
            <w:pPr>
              <w:rPr>
                <w:rFonts w:ascii="宋体" w:hAnsi="宋体" w:cs="宋体"/>
                <w:szCs w:val="21"/>
              </w:rPr>
            </w:pPr>
            <w:r>
              <w:rPr>
                <w:rFonts w:hint="eastAsia" w:ascii="宋体" w:hAnsi="宋体" w:cs="宋体"/>
                <w:szCs w:val="21"/>
              </w:rPr>
              <w:t>2.合同款支付形式为：转账。</w:t>
            </w:r>
          </w:p>
        </w:tc>
      </w:tr>
    </w:tbl>
    <w:p w14:paraId="08EC7534">
      <w:pPr>
        <w:rPr>
          <w:rFonts w:ascii="Arial" w:hAnsi="Arial" w:cs="Arial"/>
          <w:szCs w:val="21"/>
        </w:rPr>
      </w:pPr>
      <w:r>
        <w:rPr>
          <w:rFonts w:ascii="Arial" w:hAnsi="Arial" w:cs="Arial"/>
          <w:szCs w:val="21"/>
        </w:rPr>
        <w:br w:type="page"/>
      </w:r>
    </w:p>
    <w:tbl>
      <w:tblPr>
        <w:tblStyle w:val="46"/>
        <w:tblW w:w="0" w:type="auto"/>
        <w:jc w:val="center"/>
        <w:tblLayout w:type="autofit"/>
        <w:tblCellMar>
          <w:top w:w="0" w:type="dxa"/>
          <w:left w:w="108" w:type="dxa"/>
          <w:bottom w:w="0" w:type="dxa"/>
          <w:right w:w="108" w:type="dxa"/>
        </w:tblCellMar>
      </w:tblPr>
      <w:tblGrid>
        <w:gridCol w:w="974"/>
        <w:gridCol w:w="3708"/>
        <w:gridCol w:w="460"/>
        <w:gridCol w:w="775"/>
        <w:gridCol w:w="775"/>
        <w:gridCol w:w="2662"/>
      </w:tblGrid>
      <w:tr w14:paraId="039608B8">
        <w:tblPrEx>
          <w:tblCellMar>
            <w:top w:w="0" w:type="dxa"/>
            <w:left w:w="108" w:type="dxa"/>
            <w:bottom w:w="0" w:type="dxa"/>
            <w:right w:w="108" w:type="dxa"/>
          </w:tblCellMar>
        </w:tblPrEx>
        <w:trPr>
          <w:trHeight w:val="960" w:hRule="atLeast"/>
          <w:jc w:val="center"/>
        </w:trPr>
        <w:tc>
          <w:tcPr>
            <w:tcW w:w="0" w:type="auto"/>
            <w:gridSpan w:val="6"/>
            <w:tcBorders>
              <w:top w:val="nil"/>
              <w:left w:val="nil"/>
              <w:bottom w:val="nil"/>
              <w:right w:val="nil"/>
            </w:tcBorders>
            <w:shd w:val="clear" w:color="auto" w:fill="auto"/>
            <w:noWrap/>
            <w:vAlign w:val="center"/>
          </w:tcPr>
          <w:p w14:paraId="725911F2">
            <w:pPr>
              <w:spacing w:line="428" w:lineRule="exact"/>
              <w:ind w:left="119"/>
              <w:rPr>
                <w:rFonts w:ascii="宋体" w:hAnsi="宋体" w:cs="宋体"/>
                <w:szCs w:val="21"/>
              </w:rPr>
            </w:pPr>
            <w:r>
              <w:rPr>
                <w:rFonts w:hint="eastAsia" w:ascii="宋体" w:hAnsi="宋体" w:cs="宋体"/>
                <w:szCs w:val="21"/>
              </w:rPr>
              <w:t>附件1：</w:t>
            </w:r>
          </w:p>
          <w:p w14:paraId="5E126ABF">
            <w:pPr>
              <w:widowControl/>
              <w:jc w:val="center"/>
              <w:textAlignment w:val="center"/>
              <w:rPr>
                <w:rFonts w:ascii="宋体" w:hAnsi="宋体" w:cs="宋体"/>
                <w:color w:val="000000"/>
                <w:szCs w:val="21"/>
              </w:rPr>
            </w:pPr>
            <w:r>
              <w:rPr>
                <w:rFonts w:hint="eastAsia" w:ascii="宋体" w:hAnsi="宋体" w:cs="宋体"/>
                <w:b/>
                <w:bCs/>
                <w:color w:val="000000"/>
                <w:kern w:val="0"/>
                <w:sz w:val="28"/>
                <w:szCs w:val="28"/>
                <w:lang w:bidi="ar"/>
              </w:rPr>
              <w:t>青秀创新中心运营考核指标表</w:t>
            </w:r>
          </w:p>
        </w:tc>
      </w:tr>
      <w:tr w14:paraId="1BCA5C54">
        <w:tblPrEx>
          <w:tblCellMar>
            <w:top w:w="0" w:type="dxa"/>
            <w:left w:w="108" w:type="dxa"/>
            <w:bottom w:w="0" w:type="dxa"/>
            <w:right w:w="108" w:type="dxa"/>
          </w:tblCellMar>
        </w:tblPrEx>
        <w:trPr>
          <w:trHeight w:val="76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91A77">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指标类别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913BB">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指标内容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D6D83B">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22D79">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第一年度指标量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72CDC">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第二年度指标量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0CCB7">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备注</w:t>
            </w:r>
          </w:p>
        </w:tc>
      </w:tr>
      <w:tr w14:paraId="6BFB8248">
        <w:tblPrEx>
          <w:tblCellMar>
            <w:top w:w="0" w:type="dxa"/>
            <w:left w:w="108" w:type="dxa"/>
            <w:bottom w:w="0" w:type="dxa"/>
            <w:right w:w="108" w:type="dxa"/>
          </w:tblCellMar>
        </w:tblPrEx>
        <w:trPr>
          <w:trHeight w:val="194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44BFCF">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一、运营团队构成（4分）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F3202">
            <w:pPr>
              <w:widowControl/>
              <w:jc w:val="left"/>
              <w:textAlignment w:val="center"/>
              <w:rPr>
                <w:rFonts w:ascii="宋体" w:hAnsi="宋体" w:cs="宋体"/>
                <w:color w:val="000000"/>
                <w:szCs w:val="21"/>
              </w:rPr>
            </w:pPr>
            <w:r>
              <w:rPr>
                <w:rFonts w:hint="eastAsia" w:ascii="宋体" w:hAnsi="宋体" w:cs="宋体"/>
                <w:color w:val="000000"/>
                <w:szCs w:val="21"/>
                <w:lang w:bidi="ar"/>
              </w:rPr>
              <w:t>1.创新中心日常运营管理及项目资源对接服务等，每月形成一份运营简报，并维持在职人员不少于12人，在职人员中具备孵化从业证书、创业导师资格、外语人才、招商5年以上工作经验的人员不少于80%。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E26F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1A441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44A6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735E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运营简报：12份，考核占比50%；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从业人数：12人，考核占比50%；</w:t>
            </w:r>
          </w:p>
        </w:tc>
      </w:tr>
      <w:tr w14:paraId="7C15039B">
        <w:tblPrEx>
          <w:tblCellMar>
            <w:top w:w="0" w:type="dxa"/>
            <w:left w:w="108" w:type="dxa"/>
            <w:bottom w:w="0" w:type="dxa"/>
            <w:right w:w="108" w:type="dxa"/>
          </w:tblCellMar>
        </w:tblPrEx>
        <w:trPr>
          <w:trHeight w:val="98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1FA2C">
            <w:pPr>
              <w:widowControl/>
              <w:spacing w:after="240"/>
              <w:jc w:val="center"/>
              <w:textAlignment w:val="center"/>
              <w:rPr>
                <w:rFonts w:ascii="宋体" w:hAnsi="宋体" w:cs="宋体"/>
                <w:b/>
                <w:bCs/>
                <w:color w:val="000000"/>
                <w:szCs w:val="21"/>
              </w:rPr>
            </w:pPr>
            <w:r>
              <w:rPr>
                <w:rFonts w:hint="eastAsia" w:ascii="宋体" w:hAnsi="宋体" w:cs="宋体"/>
                <w:b/>
                <w:bCs/>
                <w:color w:val="000000"/>
                <w:kern w:val="0"/>
                <w:szCs w:val="21"/>
                <w:lang w:bidi="ar"/>
              </w:rPr>
              <w:t>二、产业招商指标（65分）</w:t>
            </w:r>
            <w:r>
              <w:rPr>
                <w:rFonts w:hint="eastAsia" w:ascii="宋体" w:hAnsi="宋体" w:cs="宋体"/>
                <w:b/>
                <w:bCs/>
                <w:color w:val="000000"/>
                <w:kern w:val="0"/>
                <w:szCs w:val="21"/>
                <w:lang w:bidi="ar"/>
              </w:rPr>
              <w:br w:type="textWrapping"/>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720C1">
            <w:pPr>
              <w:widowControl/>
              <w:jc w:val="left"/>
              <w:textAlignment w:val="center"/>
              <w:rPr>
                <w:rFonts w:ascii="宋体" w:hAnsi="宋体" w:cs="宋体"/>
                <w:color w:val="000000"/>
                <w:szCs w:val="21"/>
              </w:rPr>
            </w:pPr>
            <w:r>
              <w:rPr>
                <w:rFonts w:hint="eastAsia" w:ascii="宋体" w:hAnsi="宋体" w:cs="宋体"/>
                <w:color w:val="000000"/>
                <w:kern w:val="0"/>
                <w:szCs w:val="21"/>
                <w:lang w:bidi="ar"/>
              </w:rPr>
              <w:t>2.新培育上规入统企业数量（个）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083D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EFFD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A879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FAE0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考核范围仅限中标人从源头开始主导引进并跟进服务的青秀创新中心核心载体及中标人引进的工业项目。</w:t>
            </w:r>
          </w:p>
        </w:tc>
      </w:tr>
      <w:tr w14:paraId="764F4837">
        <w:tblPrEx>
          <w:tblCellMar>
            <w:top w:w="0" w:type="dxa"/>
            <w:left w:w="108" w:type="dxa"/>
            <w:bottom w:w="0" w:type="dxa"/>
            <w:right w:w="108" w:type="dxa"/>
          </w:tblCellMar>
        </w:tblPrEx>
        <w:trPr>
          <w:trHeight w:val="11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85E2C">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81AA6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3.新签约5000万元（含）以上广西区内外项目（个）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32B4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4F1D6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28BD0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7CA7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考核范围仅限从南宁市以外引进青秀创新中心载体内或青秀辖区内工业园区的企业。</w:t>
            </w:r>
          </w:p>
        </w:tc>
      </w:tr>
      <w:tr w14:paraId="3D8ECF1A">
        <w:tblPrEx>
          <w:tblCellMar>
            <w:top w:w="0" w:type="dxa"/>
            <w:left w:w="108" w:type="dxa"/>
            <w:bottom w:w="0" w:type="dxa"/>
            <w:right w:w="108" w:type="dxa"/>
          </w:tblCellMar>
        </w:tblPrEx>
        <w:trPr>
          <w:trHeight w:val="10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25207">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61ADA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4.新签约招商引资落地生产项目并实际入驻厂房（个）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0F5EE">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77FC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CF63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E736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考核范围仅限从南宁市以外引进青秀创新中心载体内或青秀辖区内工业园区的企业。</w:t>
            </w:r>
          </w:p>
        </w:tc>
      </w:tr>
      <w:tr w14:paraId="3D9153F7">
        <w:tblPrEx>
          <w:tblCellMar>
            <w:top w:w="0" w:type="dxa"/>
            <w:left w:w="108" w:type="dxa"/>
            <w:bottom w:w="0" w:type="dxa"/>
            <w:right w:w="108" w:type="dxa"/>
          </w:tblCellMar>
        </w:tblPrEx>
        <w:trPr>
          <w:trHeight w:val="12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BDC42">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D923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5.园区入驻企业营业收入（产值）总额（亿元）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F115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8E369">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924C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60818">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入驻企业（含注册）当年营收统计数。考核范围仅限从青秀区以外引进青秀创新中心载体内或青秀辖区内工业园区的企业。</w:t>
            </w:r>
          </w:p>
        </w:tc>
      </w:tr>
      <w:tr w14:paraId="22EB4AE8">
        <w:tblPrEx>
          <w:tblCellMar>
            <w:top w:w="0" w:type="dxa"/>
            <w:left w:w="108" w:type="dxa"/>
            <w:bottom w:w="0" w:type="dxa"/>
            <w:right w:w="108" w:type="dxa"/>
          </w:tblCellMar>
        </w:tblPrEx>
        <w:trPr>
          <w:trHeight w:val="12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EFD01">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CD3C5">
            <w:pPr>
              <w:widowControl/>
              <w:jc w:val="left"/>
              <w:textAlignment w:val="center"/>
              <w:rPr>
                <w:rFonts w:ascii="宋体" w:hAnsi="宋体" w:cs="宋体"/>
                <w:color w:val="000000"/>
                <w:szCs w:val="21"/>
              </w:rPr>
            </w:pPr>
            <w:r>
              <w:rPr>
                <w:rFonts w:hint="eastAsia" w:ascii="宋体" w:hAnsi="宋体" w:cs="宋体"/>
                <w:color w:val="000000"/>
                <w:kern w:val="0"/>
                <w:szCs w:val="21"/>
                <w:lang w:bidi="ar"/>
              </w:rPr>
              <w:t>6.园区入驻企业税收总额（亿元）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65268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4BDF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8CFA1">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2029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入驻企业（含注册）当年税收统计数（退税后）。考核范围仅限从青秀区以外引进青秀创新中心载体内或青秀辖区内工业园区的企业。</w:t>
            </w:r>
          </w:p>
        </w:tc>
      </w:tr>
      <w:tr w14:paraId="06C47D7E">
        <w:tblPrEx>
          <w:tblCellMar>
            <w:top w:w="0" w:type="dxa"/>
            <w:left w:w="108" w:type="dxa"/>
            <w:bottom w:w="0" w:type="dxa"/>
            <w:right w:w="108" w:type="dxa"/>
          </w:tblCellMar>
        </w:tblPrEx>
        <w:trPr>
          <w:trHeight w:val="11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56226">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32AAA">
            <w:pPr>
              <w:widowControl/>
              <w:jc w:val="left"/>
              <w:textAlignment w:val="center"/>
              <w:rPr>
                <w:rFonts w:ascii="宋体" w:hAnsi="宋体" w:cs="宋体"/>
                <w:color w:val="000000"/>
                <w:szCs w:val="21"/>
              </w:rPr>
            </w:pPr>
            <w:r>
              <w:rPr>
                <w:rFonts w:hint="eastAsia" w:ascii="宋体" w:hAnsi="宋体" w:cs="宋体"/>
                <w:color w:val="000000"/>
                <w:szCs w:val="21"/>
                <w:lang w:bidi="ar"/>
              </w:rPr>
              <w:t>7.载体去化率（%）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893F3">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0A31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DDD6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3CB21">
            <w:pPr>
              <w:widowControl/>
              <w:jc w:val="left"/>
              <w:textAlignment w:val="center"/>
              <w:rPr>
                <w:rFonts w:ascii="宋体" w:hAnsi="宋体" w:cs="宋体"/>
                <w:color w:val="000000"/>
                <w:szCs w:val="21"/>
              </w:rPr>
            </w:pPr>
            <w:r>
              <w:rPr>
                <w:rFonts w:hint="eastAsia" w:ascii="宋体" w:hAnsi="宋体" w:cs="宋体"/>
                <w:color w:val="000000"/>
                <w:szCs w:val="21"/>
                <w:lang w:bidi="ar"/>
              </w:rPr>
              <w:t>限青秀创新中心核心区载体。载体去化率高于85%，考核得4分；低于85%时，按照实际去化率等比例打分。</w:t>
            </w:r>
          </w:p>
        </w:tc>
      </w:tr>
      <w:tr w14:paraId="3C00C07C">
        <w:tblPrEx>
          <w:tblCellMar>
            <w:top w:w="0" w:type="dxa"/>
            <w:left w:w="108" w:type="dxa"/>
            <w:bottom w:w="0" w:type="dxa"/>
            <w:right w:w="108" w:type="dxa"/>
          </w:tblCellMar>
        </w:tblPrEx>
        <w:trPr>
          <w:trHeight w:val="1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F0FB5">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DA70C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8.建设低空经济、数据服务、智能终端等人工智能特色产业集聚区，集聚企业数量（个）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5CDA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F321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1A5E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873B76">
            <w:pPr>
              <w:widowControl/>
              <w:jc w:val="left"/>
              <w:textAlignment w:val="center"/>
              <w:rPr>
                <w:rFonts w:ascii="宋体" w:hAnsi="宋体" w:cs="宋体"/>
                <w:color w:val="000000"/>
                <w:szCs w:val="21"/>
              </w:rPr>
            </w:pPr>
            <w:r>
              <w:rPr>
                <w:rFonts w:hint="eastAsia" w:ascii="宋体" w:hAnsi="宋体" w:cs="宋体"/>
                <w:color w:val="000000"/>
                <w:kern w:val="0"/>
                <w:szCs w:val="21"/>
                <w:lang w:bidi="ar"/>
              </w:rPr>
              <w:t>指实际入驻青秀创新中心核心区载体办公签订租赁合同的企业数量（不含工位注册）。</w:t>
            </w:r>
          </w:p>
        </w:tc>
      </w:tr>
      <w:tr w14:paraId="0538ECA8">
        <w:tblPrEx>
          <w:tblCellMar>
            <w:top w:w="0" w:type="dxa"/>
            <w:left w:w="108" w:type="dxa"/>
            <w:bottom w:w="0" w:type="dxa"/>
            <w:right w:w="108" w:type="dxa"/>
          </w:tblCellMar>
        </w:tblPrEx>
        <w:trPr>
          <w:trHeight w:val="13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52BBE">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BDD0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9.配合城区开展低空经济、人工智能产业发展工作，建设并运营平台组织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B60E8">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19ECB">
            <w:pPr>
              <w:widowControl/>
              <w:jc w:val="center"/>
              <w:textAlignment w:val="center"/>
              <w:rPr>
                <w:rFonts w:ascii="宋体" w:hAnsi="宋体" w:cs="宋体"/>
                <w:color w:val="000000"/>
                <w:szCs w:val="21"/>
              </w:rPr>
            </w:pPr>
            <w:r>
              <w:rPr>
                <w:rFonts w:hint="eastAsia" w:ascii="宋体" w:hAnsi="宋体" w:cs="宋体"/>
                <w:color w:val="000000"/>
                <w:szCs w:val="21"/>
                <w:lang w:bidi="ar"/>
              </w:rPr>
              <w:t>建设并运营平台1个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65849E">
            <w:pPr>
              <w:widowControl/>
              <w:jc w:val="center"/>
              <w:textAlignment w:val="center"/>
              <w:rPr>
                <w:rFonts w:ascii="宋体" w:hAnsi="宋体" w:cs="宋体"/>
                <w:color w:val="000000"/>
                <w:szCs w:val="21"/>
              </w:rPr>
            </w:pPr>
            <w:r>
              <w:rPr>
                <w:rFonts w:hint="eastAsia" w:ascii="宋体" w:hAnsi="宋体" w:cs="宋体"/>
                <w:color w:val="000000"/>
                <w:szCs w:val="21"/>
                <w:lang w:bidi="ar"/>
              </w:rPr>
              <w:t>建设并运营平台1个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DAE6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组织平台开展有关工作服务于低空经济或人工智能产业发展。</w:t>
            </w:r>
          </w:p>
        </w:tc>
      </w:tr>
      <w:tr w14:paraId="05DF06EC">
        <w:tblPrEx>
          <w:tblCellMar>
            <w:top w:w="0" w:type="dxa"/>
            <w:left w:w="108" w:type="dxa"/>
            <w:bottom w:w="0" w:type="dxa"/>
            <w:right w:w="108" w:type="dxa"/>
          </w:tblCellMar>
        </w:tblPrEx>
        <w:trPr>
          <w:trHeight w:val="102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B9BD4">
            <w:pPr>
              <w:widowControl/>
              <w:spacing w:after="240"/>
              <w:jc w:val="center"/>
              <w:textAlignment w:val="center"/>
              <w:rPr>
                <w:rFonts w:ascii="宋体" w:hAnsi="宋体" w:cs="宋体"/>
                <w:b/>
                <w:bCs/>
                <w:color w:val="000000"/>
                <w:szCs w:val="21"/>
              </w:rPr>
            </w:pPr>
            <w:r>
              <w:rPr>
                <w:rFonts w:hint="eastAsia" w:ascii="宋体" w:hAnsi="宋体" w:cs="宋体"/>
                <w:b/>
                <w:bCs/>
                <w:color w:val="000000"/>
                <w:kern w:val="0"/>
                <w:szCs w:val="21"/>
                <w:lang w:bidi="ar"/>
              </w:rPr>
              <w:t>三、科技创新指标（31分）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61A10">
            <w:pPr>
              <w:widowControl/>
              <w:jc w:val="left"/>
              <w:textAlignment w:val="center"/>
              <w:rPr>
                <w:rFonts w:ascii="宋体" w:hAnsi="宋体" w:cs="宋体"/>
                <w:color w:val="000000"/>
                <w:szCs w:val="21"/>
              </w:rPr>
            </w:pPr>
            <w:r>
              <w:rPr>
                <w:rFonts w:hint="eastAsia" w:ascii="宋体" w:hAnsi="宋体" w:cs="宋体"/>
                <w:color w:val="000000"/>
                <w:kern w:val="0"/>
                <w:szCs w:val="21"/>
                <w:lang w:bidi="ar"/>
              </w:rPr>
              <w:t>10.建设或运营东盟出海服务平台（个）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52B00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6E83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63A6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B476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园区已完成搭建的出海服务平台或已建成运营的海外创新中心，以园区当年正常运营平台数量为考核数据。</w:t>
            </w:r>
          </w:p>
        </w:tc>
      </w:tr>
      <w:tr w14:paraId="2E96F882">
        <w:tblPrEx>
          <w:tblCellMar>
            <w:top w:w="0" w:type="dxa"/>
            <w:left w:w="108" w:type="dxa"/>
            <w:bottom w:w="0" w:type="dxa"/>
            <w:right w:w="108" w:type="dxa"/>
          </w:tblCellMar>
        </w:tblPrEx>
        <w:trPr>
          <w:trHeight w:val="11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950AB">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88E28">
            <w:pPr>
              <w:widowControl/>
              <w:jc w:val="left"/>
              <w:textAlignment w:val="center"/>
              <w:rPr>
                <w:rFonts w:ascii="宋体" w:hAnsi="宋体" w:cs="宋体"/>
                <w:color w:val="000000"/>
                <w:szCs w:val="21"/>
              </w:rPr>
            </w:pPr>
            <w:r>
              <w:rPr>
                <w:rFonts w:hint="eastAsia" w:ascii="宋体" w:hAnsi="宋体" w:cs="宋体"/>
                <w:color w:val="000000"/>
                <w:szCs w:val="21"/>
                <w:lang w:bidi="ar"/>
              </w:rPr>
              <w:t>11.服务城区企业技术/产品出海东盟（个）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26CC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4A6E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3A8C2">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E0734">
            <w:pPr>
              <w:widowControl/>
              <w:jc w:val="left"/>
              <w:textAlignment w:val="center"/>
              <w:rPr>
                <w:rFonts w:ascii="宋体" w:hAnsi="宋体" w:cs="宋体"/>
                <w:color w:val="000000"/>
                <w:szCs w:val="21"/>
              </w:rPr>
            </w:pPr>
            <w:r>
              <w:rPr>
                <w:rFonts w:hint="eastAsia" w:ascii="宋体" w:hAnsi="宋体" w:cs="宋体"/>
                <w:color w:val="000000"/>
                <w:szCs w:val="21"/>
                <w:lang w:bidi="ar"/>
              </w:rPr>
              <w:t>服务企业技术/产品出海东盟，以与企业签订服务协议及企业的东盟国家订单为准，考核仅限青秀城区范围内企业。</w:t>
            </w:r>
          </w:p>
        </w:tc>
      </w:tr>
      <w:tr w14:paraId="68FDCC33">
        <w:tblPrEx>
          <w:tblCellMar>
            <w:top w:w="0" w:type="dxa"/>
            <w:left w:w="108" w:type="dxa"/>
            <w:bottom w:w="0" w:type="dxa"/>
            <w:right w:w="108" w:type="dxa"/>
          </w:tblCellMar>
        </w:tblPrEx>
        <w:trPr>
          <w:trHeight w:val="8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869EA">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943C47">
            <w:pPr>
              <w:widowControl/>
              <w:jc w:val="left"/>
              <w:textAlignment w:val="center"/>
              <w:rPr>
                <w:rFonts w:ascii="宋体" w:hAnsi="宋体" w:cs="宋体"/>
                <w:color w:val="000000"/>
                <w:szCs w:val="21"/>
              </w:rPr>
            </w:pPr>
            <w:r>
              <w:rPr>
                <w:rFonts w:hint="eastAsia" w:ascii="宋体" w:hAnsi="宋体" w:cs="宋体"/>
                <w:color w:val="000000"/>
                <w:kern w:val="0"/>
                <w:szCs w:val="21"/>
                <w:lang w:bidi="ar"/>
              </w:rPr>
              <w:t>12.园区当年新增南宁市高层次人才认定（人）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95CC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A7C6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3DB3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E2F6B">
            <w:pPr>
              <w:widowControl/>
              <w:jc w:val="left"/>
              <w:textAlignment w:val="center"/>
              <w:rPr>
                <w:rFonts w:ascii="宋体" w:hAnsi="宋体" w:cs="宋体"/>
                <w:color w:val="000000"/>
                <w:szCs w:val="21"/>
              </w:rPr>
            </w:pPr>
            <w:r>
              <w:rPr>
                <w:rFonts w:hint="eastAsia" w:ascii="宋体" w:hAnsi="宋体" w:cs="宋体"/>
                <w:color w:val="000000"/>
                <w:kern w:val="0"/>
                <w:szCs w:val="21"/>
                <w:lang w:bidi="ar"/>
              </w:rPr>
              <w:t>人才社保缴纳地为南宁市，且所在单位注册地在青秀创新中心。</w:t>
            </w:r>
          </w:p>
        </w:tc>
      </w:tr>
      <w:tr w14:paraId="535C6768">
        <w:tblPrEx>
          <w:tblCellMar>
            <w:top w:w="0" w:type="dxa"/>
            <w:left w:w="108" w:type="dxa"/>
            <w:bottom w:w="0" w:type="dxa"/>
            <w:right w:w="108" w:type="dxa"/>
          </w:tblCellMar>
        </w:tblPrEx>
        <w:trPr>
          <w:trHeight w:val="8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FA06F">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AAF59">
            <w:pPr>
              <w:widowControl/>
              <w:jc w:val="left"/>
              <w:textAlignment w:val="center"/>
              <w:rPr>
                <w:rFonts w:ascii="宋体" w:hAnsi="宋体" w:cs="宋体"/>
                <w:color w:val="000000"/>
                <w:szCs w:val="21"/>
              </w:rPr>
            </w:pPr>
            <w:r>
              <w:rPr>
                <w:rFonts w:hint="eastAsia" w:ascii="宋体" w:hAnsi="宋体" w:cs="宋体"/>
                <w:color w:val="000000"/>
                <w:kern w:val="0"/>
                <w:szCs w:val="21"/>
                <w:lang w:bidi="ar"/>
              </w:rPr>
              <w:t>13.当年通过科技型中小企业评价数（家）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F5A7E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36EFBB">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7C3DC">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18A1E">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当年完成科技型中小企业评价认定的青秀创新中心载体内（不含协同发展区）的企业数。</w:t>
            </w:r>
          </w:p>
        </w:tc>
      </w:tr>
      <w:tr w14:paraId="381A4BC0">
        <w:tblPrEx>
          <w:tblCellMar>
            <w:top w:w="0" w:type="dxa"/>
            <w:left w:w="108" w:type="dxa"/>
            <w:bottom w:w="0" w:type="dxa"/>
            <w:right w:w="108" w:type="dxa"/>
          </w:tblCellMar>
        </w:tblPrEx>
        <w:trPr>
          <w:trHeight w:val="1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7D7B3">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ABC7A">
            <w:pPr>
              <w:widowControl/>
              <w:jc w:val="left"/>
              <w:textAlignment w:val="center"/>
              <w:rPr>
                <w:rFonts w:ascii="宋体" w:hAnsi="宋体" w:cs="宋体"/>
                <w:color w:val="000000"/>
                <w:szCs w:val="21"/>
              </w:rPr>
            </w:pPr>
            <w:r>
              <w:rPr>
                <w:rFonts w:hint="eastAsia" w:ascii="宋体" w:hAnsi="宋体" w:cs="宋体"/>
                <w:color w:val="000000"/>
                <w:kern w:val="0"/>
                <w:szCs w:val="21"/>
                <w:lang w:bidi="ar"/>
              </w:rPr>
              <w:t>14.当年新增认定高新技术企业数（家）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D74FA">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D80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2F41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BECDA">
            <w:pPr>
              <w:widowControl/>
              <w:textAlignment w:val="center"/>
              <w:rPr>
                <w:rFonts w:ascii="宋体" w:hAnsi="宋体" w:cs="宋体"/>
                <w:color w:val="000000"/>
                <w:szCs w:val="21"/>
              </w:rPr>
            </w:pPr>
            <w:r>
              <w:rPr>
                <w:rFonts w:hint="eastAsia" w:ascii="宋体" w:hAnsi="宋体" w:cs="宋体"/>
                <w:color w:val="000000"/>
                <w:kern w:val="0"/>
                <w:szCs w:val="21"/>
                <w:lang w:bidi="ar"/>
              </w:rPr>
              <w:t>限当年新增通过国家高新技术企业认定的青秀创新中心载体内（不含协同发展区）的企业数。</w:t>
            </w:r>
          </w:p>
        </w:tc>
      </w:tr>
      <w:tr w14:paraId="716AE225">
        <w:tblPrEx>
          <w:tblCellMar>
            <w:top w:w="0" w:type="dxa"/>
            <w:left w:w="108" w:type="dxa"/>
            <w:bottom w:w="0" w:type="dxa"/>
            <w:right w:w="108" w:type="dxa"/>
          </w:tblCellMar>
        </w:tblPrEx>
        <w:trPr>
          <w:trHeight w:val="12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8D572">
            <w:pPr>
              <w:jc w:val="center"/>
              <w:rPr>
                <w:rFonts w:ascii="宋体" w:hAnsi="宋体" w:cs="宋体"/>
                <w:b/>
                <w:bCs/>
                <w:color w:val="000000"/>
                <w:szCs w:val="21"/>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1684F">
            <w:pPr>
              <w:widowControl/>
              <w:jc w:val="left"/>
              <w:textAlignment w:val="center"/>
              <w:rPr>
                <w:rFonts w:ascii="宋体" w:hAnsi="宋体" w:cs="宋体"/>
                <w:color w:val="000000"/>
                <w:szCs w:val="21"/>
              </w:rPr>
            </w:pPr>
            <w:r>
              <w:rPr>
                <w:rFonts w:hint="eastAsia" w:ascii="宋体" w:hAnsi="宋体" w:cs="宋体"/>
                <w:color w:val="000000"/>
                <w:kern w:val="0"/>
                <w:szCs w:val="21"/>
                <w:lang w:bidi="ar"/>
              </w:rPr>
              <w:t>15.开展创新创业活动（场）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8B55C5">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653D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A25F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7F0837">
            <w:pPr>
              <w:widowControl/>
              <w:jc w:val="left"/>
              <w:textAlignment w:val="center"/>
              <w:rPr>
                <w:rFonts w:ascii="宋体" w:hAnsi="宋体" w:cs="宋体"/>
                <w:color w:val="000000"/>
                <w:szCs w:val="21"/>
              </w:rPr>
            </w:pPr>
            <w:r>
              <w:rPr>
                <w:rFonts w:hint="eastAsia" w:ascii="宋体" w:hAnsi="宋体" w:cs="宋体"/>
                <w:color w:val="000000"/>
                <w:szCs w:val="21"/>
                <w:lang w:bidi="ar"/>
              </w:rPr>
              <w:t>活动类型包括交流对接活动、路演活动、沙龙活动、讲座论坛活动、企业融资对接等,其中金融活动不少于4场</w:t>
            </w:r>
          </w:p>
        </w:tc>
      </w:tr>
      <w:tr w14:paraId="2C35FFE6">
        <w:tblPrEx>
          <w:tblCellMar>
            <w:top w:w="0" w:type="dxa"/>
            <w:left w:w="108" w:type="dxa"/>
            <w:bottom w:w="0" w:type="dxa"/>
            <w:right w:w="108" w:type="dxa"/>
          </w:tblCellMar>
        </w:tblPrEx>
        <w:trPr>
          <w:trHeight w:val="114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2A02D">
            <w:pPr>
              <w:jc w:val="center"/>
              <w:rPr>
                <w:rFonts w:ascii="宋体" w:hAnsi="宋体" w:cs="宋体"/>
                <w:b/>
                <w:bCs/>
                <w:color w:val="000000"/>
                <w:szCs w:val="21"/>
              </w:rPr>
            </w:pP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4477A634">
            <w:pPr>
              <w:widowControl/>
              <w:jc w:val="left"/>
              <w:textAlignment w:val="center"/>
              <w:rPr>
                <w:rFonts w:ascii="宋体" w:hAnsi="宋体" w:cs="宋体"/>
                <w:color w:val="000000"/>
                <w:szCs w:val="21"/>
              </w:rPr>
            </w:pPr>
            <w:r>
              <w:rPr>
                <w:rFonts w:hint="eastAsia" w:ascii="宋体" w:hAnsi="宋体" w:cs="宋体"/>
                <w:color w:val="000000"/>
                <w:szCs w:val="21"/>
                <w:lang w:bidi="ar"/>
              </w:rPr>
              <w:t>16.当年新增市级(含）以上创新创业平台（个）</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3D2FFA26">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749C54CD">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2C6E23E0">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18631554">
            <w:pPr>
              <w:widowControl/>
              <w:jc w:val="left"/>
              <w:textAlignment w:val="center"/>
              <w:rPr>
                <w:rFonts w:ascii="宋体" w:hAnsi="宋体" w:cs="宋体"/>
                <w:color w:val="000000"/>
                <w:szCs w:val="21"/>
              </w:rPr>
            </w:pPr>
            <w:r>
              <w:rPr>
                <w:rFonts w:hint="eastAsia" w:ascii="宋体" w:hAnsi="宋体" w:cs="宋体"/>
                <w:color w:val="000000"/>
                <w:kern w:val="0"/>
                <w:szCs w:val="21"/>
                <w:lang w:bidi="ar"/>
              </w:rPr>
              <w:t>经市级以上主管部门认定的创新创业平台。</w:t>
            </w:r>
          </w:p>
        </w:tc>
      </w:tr>
      <w:tr w14:paraId="52E6FBCC">
        <w:tblPrEx>
          <w:tblCellMar>
            <w:top w:w="0" w:type="dxa"/>
            <w:left w:w="108" w:type="dxa"/>
            <w:bottom w:w="0" w:type="dxa"/>
            <w:right w:w="108" w:type="dxa"/>
          </w:tblCellMar>
        </w:tblPrEx>
        <w:trPr>
          <w:trHeight w:val="6100"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A6DFDD">
            <w:pPr>
              <w:widowControl/>
              <w:jc w:val="left"/>
              <w:textAlignment w:val="center"/>
              <w:rPr>
                <w:rFonts w:ascii="宋体" w:hAnsi="宋体" w:cs="宋体"/>
                <w:color w:val="000000"/>
                <w:szCs w:val="21"/>
              </w:rPr>
            </w:pPr>
            <w:r>
              <w:rPr>
                <w:rFonts w:hint="eastAsia" w:ascii="宋体" w:hAnsi="宋体" w:cs="宋体"/>
                <w:color w:val="000000"/>
                <w:kern w:val="0"/>
                <w:szCs w:val="21"/>
                <w:lang w:bidi="ar"/>
              </w:rPr>
              <w:t>备注：1、产业招商指标考核范围仅限从青秀区以外引进的企业；除特别约定仅限青秀创新中心核心区载体（指委托运营公司运营的约2.62万平方米载体）或青秀辖区内工业园区，其余均为青秀创新中心载体内（原创新中心一期凤岭佳园和国际旅游中心约3.69万平方米载体及青秀创新中心协同发展区）。</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1、项目核分规则如下：</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（1）运营公司提供全程服务落地（牵头落地洽谈、协议洽谈签订、公司落地手续办理及后续上规入统及企业科技培育等）的项目：按100%比例核算指标；</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（2）信息源来自政府但由运营公司全程配合洽谈促成协议签订或提供服务落地的项目：按50%比例核算指标；</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（3）运营公司未参与落地洽谈服务的项目：不纳入核算指标。</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（4）运营公司按月备案入驻企业信息。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2、科技创新指标考核不限定企业信息来源，除特别约定外，经中标人提供运营服务的入驻核心区载体内的所有企业或中标人引进青秀辖区内工业园区的企业纳入考核范围。</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3、考核规则：</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  (1)项目考核最终得分由各项指标得分累计相加得出。考核得分计算方式：年度总得分=∑分项指标实际完成量/该项指标应完成总量×该项指标权重分值，总分取小数点后两位，年度总得分上限100分（含加分）。考核指标序号2、5、6、14（新培育上规入统企业数量、园区入驻企业营业收入（产值）总额、园区入驻企业税收总额、当年新增认定高新技术企业数）超额完成部分可按比例在本年度进行加分（每项限加5分，加分总分不超过10分），计入考核最终得分，单项加分=分项指标超额完成量/该项指标应完成总量×该项指标权重分值，总分取小数点后两位）。</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  (2)付款：各年度经费分三次拨付：合同签订后一个月内，拨付第一笔基础运营经费150万元；合同签订后第三季度内，拨付第二笔基础运营经费100万元；运营年度结束后两个月内，中标人提交该年度结项考核材料后，采购人按合同“3.2.2工作考核”的约定，对年度指标完成情况进行考核，并根据考核结果核定最终应支付的绩效考核费。采购人于考核结束后一个月内，支付核定的绩效考核费以及剩余未拨付的基础运营经费。运营年度指标考核结果70分即为合格，70分（含）以上情况下，绩效考核费=年度绩效考核费125万元×(考核得分÷100)。得分低于70分或考核指标序号5、6（园区入驻企业营业收入（产值）总额、园区入驻企业税收总额）任意其中一项完成率低于70%的情况下，采购人有权扣除当年运营经费总额的50%（即扣除绩效考核费以及剩余未拨付的基础运营经费），同时有权终止双方合作。</w:t>
            </w:r>
          </w:p>
        </w:tc>
      </w:tr>
    </w:tbl>
    <w:p w14:paraId="6681CEBD">
      <w:pPr>
        <w:pStyle w:val="32"/>
        <w:rPr>
          <w:rFonts w:ascii="宋体" w:hAnsi="宋体" w:cs="宋体"/>
          <w:color w:val="000000" w:themeColor="text1"/>
          <w:sz w:val="32"/>
          <w:szCs w:val="32"/>
          <w14:textFill>
            <w14:solidFill>
              <w14:schemeClr w14:val="tx1"/>
            </w14:solidFill>
          </w14:textFill>
        </w:rPr>
        <w:sectPr>
          <w:footerReference r:id="rId12" w:type="default"/>
          <w:pgSz w:w="11906" w:h="16838"/>
          <w:pgMar w:top="1134" w:right="1134" w:bottom="1134" w:left="1418" w:header="720" w:footer="720" w:gutter="0"/>
          <w:cols w:space="720" w:num="1"/>
          <w:docGrid w:type="lines" w:linePitch="331" w:charSpace="0"/>
        </w:sectPr>
      </w:pPr>
    </w:p>
    <w:p w14:paraId="400DBB07">
      <w:pPr>
        <w:pStyle w:val="32"/>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附件</w:t>
      </w:r>
      <w:r>
        <w:rPr>
          <w:rFonts w:ascii="宋体" w:hAnsi="宋体" w:cs="宋体"/>
          <w:color w:val="000000" w:themeColor="text1"/>
          <w:sz w:val="32"/>
          <w:szCs w:val="32"/>
          <w14:textFill>
            <w14:solidFill>
              <w14:schemeClr w14:val="tx1"/>
            </w14:solidFill>
          </w14:textFill>
        </w:rPr>
        <w:t>2</w:t>
      </w:r>
      <w:r>
        <w:rPr>
          <w:rFonts w:hint="eastAsia" w:ascii="宋体" w:hAnsi="宋体" w:cs="宋体"/>
          <w:color w:val="000000" w:themeColor="text1"/>
          <w:sz w:val="32"/>
          <w:szCs w:val="32"/>
          <w14:textFill>
            <w14:solidFill>
              <w14:schemeClr w14:val="tx1"/>
            </w14:solidFill>
          </w14:textFill>
        </w:rPr>
        <w:t>：</w:t>
      </w:r>
    </w:p>
    <w:p w14:paraId="046C23FC">
      <w:pPr>
        <w:spacing w:before="7"/>
        <w:rPr>
          <w:rFonts w:ascii="宋体" w:hAnsi="宋体" w:cs="宋体"/>
          <w:color w:val="000000" w:themeColor="text1"/>
          <w:sz w:val="17"/>
          <w:szCs w:val="17"/>
          <w14:textFill>
            <w14:solidFill>
              <w14:schemeClr w14:val="tx1"/>
            </w14:solidFill>
          </w14:textFill>
        </w:rPr>
      </w:pPr>
    </w:p>
    <w:p w14:paraId="655CE7B9">
      <w:pPr>
        <w:spacing w:line="528" w:lineRule="exact"/>
        <w:ind w:left="1871"/>
        <w:rPr>
          <w:rFonts w:ascii="宋体" w:hAnsi="宋体" w:cs="宋体"/>
          <w:color w:val="000000" w:themeColor="text1"/>
          <w:sz w:val="40"/>
          <w:szCs w:val="40"/>
          <w14:textFill>
            <w14:solidFill>
              <w14:schemeClr w14:val="tx1"/>
            </w14:solidFill>
          </w14:textFill>
        </w:rPr>
      </w:pPr>
      <w:r>
        <w:rPr>
          <w:rFonts w:hint="eastAsia" w:ascii="宋体" w:hAnsi="宋体" w:cs="宋体"/>
          <w:color w:val="000000" w:themeColor="text1"/>
          <w:sz w:val="40"/>
          <w:szCs w:val="40"/>
          <w14:textFill>
            <w14:solidFill>
              <w14:schemeClr w14:val="tx1"/>
            </w14:solidFill>
          </w14:textFill>
        </w:rPr>
        <w:t>节能产品政府采购品目清单</w:t>
      </w:r>
    </w:p>
    <w:tbl>
      <w:tblPr>
        <w:tblStyle w:val="46"/>
        <w:tblW w:w="9220" w:type="dxa"/>
        <w:tblInd w:w="93" w:type="dxa"/>
        <w:tblLayout w:type="autofit"/>
        <w:tblCellMar>
          <w:top w:w="0" w:type="dxa"/>
          <w:left w:w="108" w:type="dxa"/>
          <w:bottom w:w="0" w:type="dxa"/>
          <w:right w:w="108" w:type="dxa"/>
        </w:tblCellMar>
      </w:tblPr>
      <w:tblGrid>
        <w:gridCol w:w="641"/>
        <w:gridCol w:w="1116"/>
        <w:gridCol w:w="1516"/>
        <w:gridCol w:w="1612"/>
        <w:gridCol w:w="4335"/>
      </w:tblGrid>
      <w:tr w14:paraId="35DA1868">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tcPr>
          <w:p w14:paraId="00B2CBC5">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2622F45F">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名称</w:t>
            </w:r>
          </w:p>
        </w:tc>
        <w:tc>
          <w:tcPr>
            <w:tcW w:w="4540" w:type="dxa"/>
            <w:tcBorders>
              <w:top w:val="single" w:color="000000" w:sz="8" w:space="0"/>
              <w:left w:val="nil"/>
              <w:bottom w:val="single" w:color="000000" w:sz="8" w:space="0"/>
              <w:right w:val="single" w:color="000000" w:sz="8" w:space="0"/>
            </w:tcBorders>
            <w:vAlign w:val="center"/>
          </w:tcPr>
          <w:p w14:paraId="63DF6E7A">
            <w:pPr>
              <w:widowControl/>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b/>
                <w:bCs/>
                <w:color w:val="000000" w:themeColor="text1"/>
                <w:kern w:val="0"/>
                <w:sz w:val="22"/>
                <w:szCs w:val="22"/>
                <w14:textFill>
                  <w14:solidFill>
                    <w14:schemeClr w14:val="tx1"/>
                  </w14:solidFill>
                </w14:textFill>
              </w:rPr>
              <w:t>依据的标准</w:t>
            </w:r>
          </w:p>
        </w:tc>
      </w:tr>
      <w:tr w14:paraId="3B00DF48">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1E2F23E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w:t>
            </w:r>
          </w:p>
        </w:tc>
        <w:tc>
          <w:tcPr>
            <w:tcW w:w="1080" w:type="dxa"/>
            <w:vMerge w:val="restart"/>
            <w:tcBorders>
              <w:top w:val="nil"/>
              <w:left w:val="single" w:color="000000" w:sz="8" w:space="0"/>
              <w:bottom w:val="single" w:color="000000" w:sz="8" w:space="0"/>
              <w:right w:val="single" w:color="000000" w:sz="8" w:space="0"/>
            </w:tcBorders>
            <w:vAlign w:val="center"/>
          </w:tcPr>
          <w:p w14:paraId="4B0FC8E8">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A020101计算机设备</w:t>
            </w:r>
          </w:p>
        </w:tc>
        <w:tc>
          <w:tcPr>
            <w:tcW w:w="1320" w:type="dxa"/>
            <w:tcBorders>
              <w:top w:val="nil"/>
              <w:left w:val="nil"/>
              <w:bottom w:val="single" w:color="000000" w:sz="8" w:space="0"/>
              <w:right w:val="single" w:color="000000" w:sz="8" w:space="0"/>
            </w:tcBorders>
            <w:vAlign w:val="center"/>
          </w:tcPr>
          <w:p w14:paraId="1BA56BA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★A02010104台式计算机</w:t>
            </w:r>
          </w:p>
        </w:tc>
        <w:tc>
          <w:tcPr>
            <w:tcW w:w="1620" w:type="dxa"/>
            <w:tcBorders>
              <w:top w:val="nil"/>
              <w:left w:val="nil"/>
              <w:bottom w:val="single" w:color="000000" w:sz="8" w:space="0"/>
              <w:right w:val="single" w:color="000000" w:sz="8" w:space="0"/>
            </w:tcBorders>
            <w:vAlign w:val="center"/>
          </w:tcPr>
          <w:p w14:paraId="07369B49">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70A066F7">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《微型计算机能效限定值及能效等级》（GB28380）</w:t>
            </w:r>
          </w:p>
        </w:tc>
      </w:tr>
      <w:tr w14:paraId="0F8681C7">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67C4067D">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2EBC2DBE">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74A193C9">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★A02010105便携式计算机</w:t>
            </w:r>
          </w:p>
        </w:tc>
        <w:tc>
          <w:tcPr>
            <w:tcW w:w="1620" w:type="dxa"/>
            <w:tcBorders>
              <w:top w:val="nil"/>
              <w:left w:val="nil"/>
              <w:bottom w:val="single" w:color="000000" w:sz="8" w:space="0"/>
              <w:right w:val="single" w:color="000000" w:sz="8" w:space="0"/>
            </w:tcBorders>
            <w:vAlign w:val="center"/>
          </w:tcPr>
          <w:p w14:paraId="3DE469A8">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6AEFDEBA">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《微型计算机能效限定值及能效等级》（GB28380）</w:t>
            </w:r>
          </w:p>
        </w:tc>
      </w:tr>
      <w:tr w14:paraId="161F9CBA">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0FF29149">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1BAF90B3">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47E93E2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★A02010107平板式微型计算机</w:t>
            </w:r>
          </w:p>
        </w:tc>
        <w:tc>
          <w:tcPr>
            <w:tcW w:w="1620" w:type="dxa"/>
            <w:tcBorders>
              <w:top w:val="nil"/>
              <w:left w:val="nil"/>
              <w:bottom w:val="single" w:color="000000" w:sz="8" w:space="0"/>
              <w:right w:val="single" w:color="000000" w:sz="8" w:space="0"/>
            </w:tcBorders>
            <w:vAlign w:val="center"/>
          </w:tcPr>
          <w:p w14:paraId="7E2E51B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6273617F">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《微型计算机能效限定值及能效等级》（GB28380）</w:t>
            </w:r>
          </w:p>
        </w:tc>
      </w:tr>
      <w:tr w14:paraId="6AD7798F">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7BD406F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2</w:t>
            </w:r>
          </w:p>
        </w:tc>
        <w:tc>
          <w:tcPr>
            <w:tcW w:w="1080" w:type="dxa"/>
            <w:vMerge w:val="restart"/>
            <w:tcBorders>
              <w:top w:val="nil"/>
              <w:left w:val="single" w:color="000000" w:sz="8" w:space="0"/>
              <w:bottom w:val="single" w:color="000000" w:sz="8" w:space="0"/>
              <w:right w:val="single" w:color="000000" w:sz="8" w:space="0"/>
            </w:tcBorders>
            <w:vAlign w:val="center"/>
          </w:tcPr>
          <w:p w14:paraId="1E314E37">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A020106输入输出设备</w:t>
            </w:r>
          </w:p>
        </w:tc>
        <w:tc>
          <w:tcPr>
            <w:tcW w:w="1320" w:type="dxa"/>
            <w:vMerge w:val="restart"/>
            <w:tcBorders>
              <w:top w:val="nil"/>
              <w:left w:val="single" w:color="000000" w:sz="8" w:space="0"/>
              <w:bottom w:val="single" w:color="000000" w:sz="8" w:space="0"/>
              <w:right w:val="single" w:color="000000" w:sz="8" w:space="0"/>
            </w:tcBorders>
            <w:vAlign w:val="center"/>
          </w:tcPr>
          <w:p w14:paraId="379E211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A02010601打印设备</w:t>
            </w:r>
          </w:p>
        </w:tc>
        <w:tc>
          <w:tcPr>
            <w:tcW w:w="1620" w:type="dxa"/>
            <w:tcBorders>
              <w:top w:val="nil"/>
              <w:left w:val="nil"/>
              <w:bottom w:val="single" w:color="000000" w:sz="8" w:space="0"/>
              <w:right w:val="single" w:color="000000" w:sz="8" w:space="0"/>
            </w:tcBorders>
            <w:vAlign w:val="center"/>
          </w:tcPr>
          <w:p w14:paraId="050A80E9">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A0201060101喷墨打印机</w:t>
            </w:r>
          </w:p>
        </w:tc>
        <w:tc>
          <w:tcPr>
            <w:tcW w:w="4540" w:type="dxa"/>
            <w:tcBorders>
              <w:top w:val="nil"/>
              <w:left w:val="nil"/>
              <w:bottom w:val="single" w:color="000000" w:sz="8" w:space="0"/>
              <w:right w:val="single" w:color="000000" w:sz="8" w:space="0"/>
            </w:tcBorders>
            <w:vAlign w:val="center"/>
          </w:tcPr>
          <w:p w14:paraId="1CEB5353">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《复印机、打印机和传真机能效限定值及能效等级》（GB21521）</w:t>
            </w:r>
          </w:p>
        </w:tc>
      </w:tr>
      <w:tr w14:paraId="259AA560">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629987FE">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1FFAC8C4">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2BD7ECFB">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121CB1AE">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★A0201060102激光打印机</w:t>
            </w:r>
          </w:p>
        </w:tc>
        <w:tc>
          <w:tcPr>
            <w:tcW w:w="4540" w:type="dxa"/>
            <w:tcBorders>
              <w:top w:val="nil"/>
              <w:left w:val="nil"/>
              <w:bottom w:val="single" w:color="000000" w:sz="8" w:space="0"/>
              <w:right w:val="single" w:color="000000" w:sz="8" w:space="0"/>
            </w:tcBorders>
            <w:vAlign w:val="center"/>
          </w:tcPr>
          <w:p w14:paraId="1E4A4037">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《复印机、打印机和传真机能效限定值及能效等级》（GB21521）</w:t>
            </w:r>
          </w:p>
        </w:tc>
      </w:tr>
      <w:tr w14:paraId="39303998">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5D48D67D">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1D3FF22E">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233895EA">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045643A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★A0201060104针式打印机</w:t>
            </w:r>
          </w:p>
        </w:tc>
        <w:tc>
          <w:tcPr>
            <w:tcW w:w="4540" w:type="dxa"/>
            <w:tcBorders>
              <w:top w:val="nil"/>
              <w:left w:val="nil"/>
              <w:bottom w:val="single" w:color="000000" w:sz="8" w:space="0"/>
              <w:right w:val="single" w:color="000000" w:sz="8" w:space="0"/>
            </w:tcBorders>
            <w:vAlign w:val="center"/>
          </w:tcPr>
          <w:p w14:paraId="40D74B44">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《复印机、打印机和传真机能效限定值及能效等级》（GB21521）</w:t>
            </w:r>
          </w:p>
        </w:tc>
      </w:tr>
      <w:tr w14:paraId="3A46C8EB">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2DAA3CF9">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5CBEA071">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26CA558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A02010604显示设备</w:t>
            </w:r>
          </w:p>
        </w:tc>
        <w:tc>
          <w:tcPr>
            <w:tcW w:w="1620" w:type="dxa"/>
            <w:tcBorders>
              <w:top w:val="nil"/>
              <w:left w:val="nil"/>
              <w:bottom w:val="single" w:color="000000" w:sz="8" w:space="0"/>
              <w:right w:val="single" w:color="000000" w:sz="8" w:space="0"/>
            </w:tcBorders>
            <w:vAlign w:val="center"/>
          </w:tcPr>
          <w:p w14:paraId="797014B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★A0201060401液晶显示器</w:t>
            </w:r>
          </w:p>
        </w:tc>
        <w:tc>
          <w:tcPr>
            <w:tcW w:w="4540" w:type="dxa"/>
            <w:tcBorders>
              <w:top w:val="nil"/>
              <w:left w:val="nil"/>
              <w:bottom w:val="single" w:color="000000" w:sz="8" w:space="0"/>
              <w:right w:val="single" w:color="000000" w:sz="8" w:space="0"/>
            </w:tcBorders>
            <w:vAlign w:val="center"/>
          </w:tcPr>
          <w:p w14:paraId="53DD6504">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《计算机显示器能效限定值及能效等级》（GB21520）</w:t>
            </w:r>
          </w:p>
        </w:tc>
      </w:tr>
      <w:tr w14:paraId="59F6030F">
        <w:tblPrEx>
          <w:tblCellMar>
            <w:top w:w="0" w:type="dxa"/>
            <w:left w:w="108" w:type="dxa"/>
            <w:bottom w:w="0" w:type="dxa"/>
            <w:right w:w="108" w:type="dxa"/>
          </w:tblCellMar>
        </w:tblPrEx>
        <w:trPr>
          <w:trHeight w:val="975" w:hRule="atLeast"/>
        </w:trPr>
        <w:tc>
          <w:tcPr>
            <w:tcW w:w="660" w:type="dxa"/>
            <w:vMerge w:val="continue"/>
            <w:tcBorders>
              <w:top w:val="nil"/>
              <w:left w:val="single" w:color="000000" w:sz="8" w:space="0"/>
              <w:bottom w:val="single" w:color="000000" w:sz="8" w:space="0"/>
              <w:right w:val="single" w:color="000000" w:sz="8" w:space="0"/>
            </w:tcBorders>
            <w:vAlign w:val="center"/>
          </w:tcPr>
          <w:p w14:paraId="0919D2DD">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692CA17E">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6E397C9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A02010609图形图像输入设备</w:t>
            </w:r>
          </w:p>
        </w:tc>
        <w:tc>
          <w:tcPr>
            <w:tcW w:w="1620" w:type="dxa"/>
            <w:tcBorders>
              <w:top w:val="nil"/>
              <w:left w:val="nil"/>
              <w:bottom w:val="single" w:color="000000" w:sz="8" w:space="0"/>
              <w:right w:val="single" w:color="000000" w:sz="8" w:space="0"/>
            </w:tcBorders>
            <w:vAlign w:val="center"/>
          </w:tcPr>
          <w:p w14:paraId="7046D40E">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A0201060901扫描仪</w:t>
            </w:r>
          </w:p>
        </w:tc>
        <w:tc>
          <w:tcPr>
            <w:tcW w:w="4540" w:type="dxa"/>
            <w:tcBorders>
              <w:top w:val="nil"/>
              <w:left w:val="nil"/>
              <w:bottom w:val="single" w:color="000000" w:sz="8" w:space="0"/>
              <w:right w:val="single" w:color="000000" w:sz="8" w:space="0"/>
            </w:tcBorders>
            <w:vAlign w:val="center"/>
          </w:tcPr>
          <w:p w14:paraId="303E8438">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参照《复印机、打印机和传真机能效限定值及能效等级》（GB21521中打印速度为15页/分的针式打印机相关要求中打印速度为15页/分的针式打印机相关要求</w:t>
            </w:r>
          </w:p>
        </w:tc>
      </w:tr>
      <w:tr w14:paraId="085F8FF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72BEA71E">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3</w:t>
            </w:r>
          </w:p>
        </w:tc>
        <w:tc>
          <w:tcPr>
            <w:tcW w:w="1080" w:type="dxa"/>
            <w:tcBorders>
              <w:top w:val="nil"/>
              <w:left w:val="nil"/>
              <w:bottom w:val="single" w:color="000000" w:sz="8" w:space="0"/>
              <w:right w:val="single" w:color="000000" w:sz="8" w:space="0"/>
            </w:tcBorders>
            <w:vAlign w:val="center"/>
          </w:tcPr>
          <w:p w14:paraId="0D4C8BC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A020202投影仪</w:t>
            </w:r>
          </w:p>
        </w:tc>
        <w:tc>
          <w:tcPr>
            <w:tcW w:w="1320" w:type="dxa"/>
            <w:tcBorders>
              <w:top w:val="nil"/>
              <w:left w:val="nil"/>
              <w:bottom w:val="single" w:color="000000" w:sz="8" w:space="0"/>
              <w:right w:val="single" w:color="000000" w:sz="8" w:space="0"/>
            </w:tcBorders>
            <w:vAlign w:val="center"/>
          </w:tcPr>
          <w:p w14:paraId="2541584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1620" w:type="dxa"/>
            <w:tcBorders>
              <w:top w:val="nil"/>
              <w:left w:val="nil"/>
              <w:bottom w:val="single" w:color="000000" w:sz="8" w:space="0"/>
              <w:right w:val="single" w:color="000000" w:sz="8" w:space="0"/>
            </w:tcBorders>
            <w:vAlign w:val="center"/>
          </w:tcPr>
          <w:p w14:paraId="4CD7F608">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540814F4">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《投影机能效限定值及能效等级》（GB32028）</w:t>
            </w:r>
          </w:p>
        </w:tc>
      </w:tr>
      <w:tr w14:paraId="434B71B6">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1016C97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4</w:t>
            </w:r>
          </w:p>
        </w:tc>
        <w:tc>
          <w:tcPr>
            <w:tcW w:w="1080" w:type="dxa"/>
            <w:tcBorders>
              <w:top w:val="nil"/>
              <w:left w:val="nil"/>
              <w:bottom w:val="single" w:color="000000" w:sz="8" w:space="0"/>
              <w:right w:val="single" w:color="000000" w:sz="8" w:space="0"/>
            </w:tcBorders>
            <w:vAlign w:val="center"/>
          </w:tcPr>
          <w:p w14:paraId="7E119C95">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A020204多功能一体机</w:t>
            </w:r>
          </w:p>
        </w:tc>
        <w:tc>
          <w:tcPr>
            <w:tcW w:w="1320" w:type="dxa"/>
            <w:tcBorders>
              <w:top w:val="nil"/>
              <w:left w:val="nil"/>
              <w:bottom w:val="single" w:color="000000" w:sz="8" w:space="0"/>
              <w:right w:val="single" w:color="000000" w:sz="8" w:space="0"/>
            </w:tcBorders>
            <w:vAlign w:val="center"/>
          </w:tcPr>
          <w:p w14:paraId="65A8FE37">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1620" w:type="dxa"/>
            <w:tcBorders>
              <w:top w:val="nil"/>
              <w:left w:val="nil"/>
              <w:bottom w:val="single" w:color="000000" w:sz="8" w:space="0"/>
              <w:right w:val="single" w:color="000000" w:sz="8" w:space="0"/>
            </w:tcBorders>
            <w:vAlign w:val="center"/>
          </w:tcPr>
          <w:p w14:paraId="671DAEB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2815228D">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《复印机、打印机和传真机能效限定值及能效等级》（GB21521）</w:t>
            </w:r>
          </w:p>
        </w:tc>
      </w:tr>
      <w:tr w14:paraId="2AE1A4C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D71E69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5</w:t>
            </w:r>
          </w:p>
        </w:tc>
        <w:tc>
          <w:tcPr>
            <w:tcW w:w="1080" w:type="dxa"/>
            <w:tcBorders>
              <w:top w:val="nil"/>
              <w:left w:val="nil"/>
              <w:bottom w:val="single" w:color="000000" w:sz="8" w:space="0"/>
              <w:right w:val="single" w:color="000000" w:sz="8" w:space="0"/>
            </w:tcBorders>
            <w:vAlign w:val="center"/>
          </w:tcPr>
          <w:p w14:paraId="1CC10835">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A020519泵</w:t>
            </w:r>
          </w:p>
        </w:tc>
        <w:tc>
          <w:tcPr>
            <w:tcW w:w="1320" w:type="dxa"/>
            <w:tcBorders>
              <w:top w:val="nil"/>
              <w:left w:val="nil"/>
              <w:bottom w:val="single" w:color="000000" w:sz="8" w:space="0"/>
              <w:right w:val="single" w:color="000000" w:sz="8" w:space="0"/>
            </w:tcBorders>
            <w:vAlign w:val="center"/>
          </w:tcPr>
          <w:p w14:paraId="1B60215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A02051901离心泵</w:t>
            </w:r>
          </w:p>
        </w:tc>
        <w:tc>
          <w:tcPr>
            <w:tcW w:w="1620" w:type="dxa"/>
            <w:tcBorders>
              <w:top w:val="nil"/>
              <w:left w:val="nil"/>
              <w:bottom w:val="single" w:color="000000" w:sz="8" w:space="0"/>
              <w:right w:val="single" w:color="000000" w:sz="8" w:space="0"/>
            </w:tcBorders>
            <w:vAlign w:val="center"/>
          </w:tcPr>
          <w:p w14:paraId="4E33246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2B136154">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《清水离心泵能效限定值及节能评价值》（GB19762）</w:t>
            </w:r>
          </w:p>
        </w:tc>
      </w:tr>
      <w:tr w14:paraId="49EFBC4A">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vAlign w:val="center"/>
          </w:tcPr>
          <w:p w14:paraId="029B592C">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6</w:t>
            </w:r>
          </w:p>
        </w:tc>
        <w:tc>
          <w:tcPr>
            <w:tcW w:w="1080" w:type="dxa"/>
            <w:vMerge w:val="restart"/>
            <w:tcBorders>
              <w:top w:val="nil"/>
              <w:left w:val="single" w:color="000000" w:sz="8" w:space="0"/>
              <w:bottom w:val="single" w:color="000000" w:sz="8" w:space="0"/>
              <w:right w:val="single" w:color="000000" w:sz="8" w:space="0"/>
            </w:tcBorders>
            <w:vAlign w:val="center"/>
          </w:tcPr>
          <w:p w14:paraId="7CE232B4">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A020523制冷空调设备</w:t>
            </w:r>
          </w:p>
        </w:tc>
        <w:tc>
          <w:tcPr>
            <w:tcW w:w="1320" w:type="dxa"/>
            <w:vMerge w:val="restart"/>
            <w:tcBorders>
              <w:top w:val="nil"/>
              <w:left w:val="single" w:color="000000" w:sz="8" w:space="0"/>
              <w:bottom w:val="single" w:color="000000" w:sz="8" w:space="0"/>
              <w:right w:val="single" w:color="000000" w:sz="8" w:space="0"/>
            </w:tcBorders>
            <w:vAlign w:val="center"/>
          </w:tcPr>
          <w:p w14:paraId="481CE25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★A02052301制冷压缩机</w:t>
            </w:r>
          </w:p>
        </w:tc>
        <w:tc>
          <w:tcPr>
            <w:tcW w:w="1620" w:type="dxa"/>
            <w:tcBorders>
              <w:top w:val="nil"/>
              <w:left w:val="nil"/>
              <w:bottom w:val="single" w:color="000000" w:sz="8" w:space="0"/>
              <w:right w:val="single" w:color="000000" w:sz="8" w:space="0"/>
            </w:tcBorders>
            <w:vAlign w:val="center"/>
          </w:tcPr>
          <w:p w14:paraId="049F75C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冷水机组</w:t>
            </w:r>
          </w:p>
        </w:tc>
        <w:tc>
          <w:tcPr>
            <w:tcW w:w="4540" w:type="dxa"/>
            <w:tcBorders>
              <w:top w:val="nil"/>
              <w:left w:val="nil"/>
              <w:bottom w:val="single" w:color="000000" w:sz="8" w:space="0"/>
              <w:right w:val="single" w:color="000000" w:sz="8" w:space="0"/>
            </w:tcBorders>
            <w:vAlign w:val="center"/>
          </w:tcPr>
          <w:p w14:paraId="7EA61B8D">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《冷水机组能效限定值及能效等级》（GB19577），《低环境温度空气源热泵（冷水）机组能效限定值及能效等级》（GB37480）</w:t>
            </w:r>
          </w:p>
        </w:tc>
      </w:tr>
      <w:tr w14:paraId="091BE673">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3E6A4DC3">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74EECDD2">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026336AF">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6E48EF7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水源热泵机组</w:t>
            </w:r>
          </w:p>
        </w:tc>
        <w:tc>
          <w:tcPr>
            <w:tcW w:w="4540" w:type="dxa"/>
            <w:tcBorders>
              <w:top w:val="nil"/>
              <w:left w:val="nil"/>
              <w:bottom w:val="single" w:color="000000" w:sz="8" w:space="0"/>
              <w:right w:val="single" w:color="000000" w:sz="8" w:space="0"/>
            </w:tcBorders>
            <w:vAlign w:val="center"/>
          </w:tcPr>
          <w:p w14:paraId="5D565EA2">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《水（地）源热泵机组能效限定值及能效等级》（GB30721）</w:t>
            </w:r>
          </w:p>
        </w:tc>
      </w:tr>
      <w:tr w14:paraId="62AF6183">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1C2E528A">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1D479549">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4B2FEDEC">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320DF82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溴化锂吸收式冷水机组</w:t>
            </w:r>
          </w:p>
        </w:tc>
        <w:tc>
          <w:tcPr>
            <w:tcW w:w="4540" w:type="dxa"/>
            <w:tcBorders>
              <w:top w:val="nil"/>
              <w:left w:val="nil"/>
              <w:bottom w:val="single" w:color="000000" w:sz="8" w:space="0"/>
              <w:right w:val="single" w:color="000000" w:sz="8" w:space="0"/>
            </w:tcBorders>
            <w:vAlign w:val="center"/>
          </w:tcPr>
          <w:p w14:paraId="43B9A487">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《溴化锂吸收式冷水机组能效限定值及能效等级》（GB29540）</w:t>
            </w:r>
          </w:p>
        </w:tc>
      </w:tr>
      <w:tr w14:paraId="31265479">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381FAAAD">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09558FBD">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restart"/>
            <w:tcBorders>
              <w:top w:val="nil"/>
              <w:left w:val="single" w:color="000000" w:sz="8" w:space="0"/>
              <w:bottom w:val="single" w:color="000000" w:sz="8" w:space="0"/>
              <w:right w:val="single" w:color="000000" w:sz="8" w:space="0"/>
            </w:tcBorders>
            <w:vAlign w:val="center"/>
          </w:tcPr>
          <w:p w14:paraId="1CFF6D55">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★A02052305空调机组</w:t>
            </w:r>
          </w:p>
        </w:tc>
        <w:tc>
          <w:tcPr>
            <w:tcW w:w="1620" w:type="dxa"/>
            <w:tcBorders>
              <w:top w:val="nil"/>
              <w:left w:val="nil"/>
              <w:bottom w:val="single" w:color="000000" w:sz="8" w:space="0"/>
              <w:right w:val="single" w:color="000000" w:sz="8" w:space="0"/>
            </w:tcBorders>
            <w:vAlign w:val="center"/>
          </w:tcPr>
          <w:p w14:paraId="23D2D83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多联式空调（热泵）机组(制冷量&gt;14000W)</w:t>
            </w:r>
          </w:p>
        </w:tc>
        <w:tc>
          <w:tcPr>
            <w:tcW w:w="4540" w:type="dxa"/>
            <w:tcBorders>
              <w:top w:val="nil"/>
              <w:left w:val="nil"/>
              <w:bottom w:val="single" w:color="000000" w:sz="8" w:space="0"/>
              <w:right w:val="single" w:color="000000" w:sz="8" w:space="0"/>
            </w:tcBorders>
            <w:vAlign w:val="center"/>
          </w:tcPr>
          <w:p w14:paraId="761DBE28">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《多联式空调（热泵）机组能效限定值及能源效率等级》（GB21454）</w:t>
            </w:r>
          </w:p>
        </w:tc>
      </w:tr>
      <w:tr w14:paraId="6DA6FB5C">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5921F909">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401A6C5E">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53D85407">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6E350B0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单元式空气调节机(制冷量&gt;14000W</w:t>
            </w:r>
          </w:p>
        </w:tc>
        <w:tc>
          <w:tcPr>
            <w:tcW w:w="4540" w:type="dxa"/>
            <w:tcBorders>
              <w:top w:val="nil"/>
              <w:left w:val="nil"/>
              <w:bottom w:val="single" w:color="000000" w:sz="8" w:space="0"/>
              <w:right w:val="single" w:color="000000" w:sz="8" w:space="0"/>
            </w:tcBorders>
            <w:vAlign w:val="center"/>
          </w:tcPr>
          <w:p w14:paraId="3FD59156">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《单元式空气调节机能效限定值及能效等级》（GB19576）《风管送风式空调机组能效限定值及能效等级》（GB37479）</w:t>
            </w:r>
          </w:p>
        </w:tc>
      </w:tr>
      <w:tr w14:paraId="69D2C0A1">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2C45169A">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385F7860">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39F769D8">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★A02052309专用制冷、空调设备</w:t>
            </w:r>
          </w:p>
        </w:tc>
        <w:tc>
          <w:tcPr>
            <w:tcW w:w="1620" w:type="dxa"/>
            <w:tcBorders>
              <w:top w:val="nil"/>
              <w:left w:val="nil"/>
              <w:bottom w:val="single" w:color="000000" w:sz="8" w:space="0"/>
              <w:right w:val="single" w:color="000000" w:sz="8" w:space="0"/>
            </w:tcBorders>
            <w:vAlign w:val="center"/>
          </w:tcPr>
          <w:p w14:paraId="013E71F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机房空调</w:t>
            </w:r>
          </w:p>
        </w:tc>
        <w:tc>
          <w:tcPr>
            <w:tcW w:w="4540" w:type="dxa"/>
            <w:tcBorders>
              <w:top w:val="nil"/>
              <w:left w:val="nil"/>
              <w:bottom w:val="single" w:color="000000" w:sz="8" w:space="0"/>
              <w:right w:val="single" w:color="000000" w:sz="8" w:space="0"/>
            </w:tcBorders>
            <w:vAlign w:val="center"/>
          </w:tcPr>
          <w:p w14:paraId="16590693">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《单元式空气调节机能效限定值及能效等级》（GB19576）</w:t>
            </w:r>
          </w:p>
        </w:tc>
      </w:tr>
      <w:tr w14:paraId="4528B267">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636CEA9B">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78909A20">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1E7B19E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A02052399其他制冷空调设备</w:t>
            </w:r>
          </w:p>
        </w:tc>
        <w:tc>
          <w:tcPr>
            <w:tcW w:w="1620" w:type="dxa"/>
            <w:tcBorders>
              <w:top w:val="nil"/>
              <w:left w:val="nil"/>
              <w:bottom w:val="single" w:color="000000" w:sz="8" w:space="0"/>
              <w:right w:val="single" w:color="000000" w:sz="8" w:space="0"/>
            </w:tcBorders>
            <w:vAlign w:val="center"/>
          </w:tcPr>
          <w:p w14:paraId="67124A0B">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冷却塔</w:t>
            </w:r>
          </w:p>
        </w:tc>
        <w:tc>
          <w:tcPr>
            <w:tcW w:w="4540" w:type="dxa"/>
            <w:tcBorders>
              <w:top w:val="nil"/>
              <w:left w:val="nil"/>
              <w:bottom w:val="single" w:color="000000" w:sz="8" w:space="0"/>
              <w:right w:val="single" w:color="000000" w:sz="8" w:space="0"/>
            </w:tcBorders>
            <w:vAlign w:val="center"/>
          </w:tcPr>
          <w:p w14:paraId="39C8BF7D">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《机械通风冷却塔第1部分：中小型开式冷却塔》（GB/T7190.1）；《机械通风冷却塔第2部分：大型开式冷却塔》（GB/T7190.2）</w:t>
            </w:r>
          </w:p>
        </w:tc>
      </w:tr>
      <w:tr w14:paraId="1633167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652B8BD9">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7</w:t>
            </w:r>
          </w:p>
        </w:tc>
        <w:tc>
          <w:tcPr>
            <w:tcW w:w="1080" w:type="dxa"/>
            <w:tcBorders>
              <w:top w:val="nil"/>
              <w:left w:val="nil"/>
              <w:bottom w:val="single" w:color="000000" w:sz="8" w:space="0"/>
              <w:right w:val="single" w:color="000000" w:sz="8" w:space="0"/>
            </w:tcBorders>
            <w:vAlign w:val="center"/>
          </w:tcPr>
          <w:p w14:paraId="2D907FD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A020601电机</w:t>
            </w:r>
          </w:p>
        </w:tc>
        <w:tc>
          <w:tcPr>
            <w:tcW w:w="1320" w:type="dxa"/>
            <w:tcBorders>
              <w:top w:val="nil"/>
              <w:left w:val="nil"/>
              <w:bottom w:val="single" w:color="000000" w:sz="8" w:space="0"/>
              <w:right w:val="single" w:color="000000" w:sz="8" w:space="0"/>
            </w:tcBorders>
            <w:vAlign w:val="center"/>
          </w:tcPr>
          <w:p w14:paraId="1D3D25C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1620" w:type="dxa"/>
            <w:tcBorders>
              <w:top w:val="nil"/>
              <w:left w:val="nil"/>
              <w:bottom w:val="single" w:color="000000" w:sz="8" w:space="0"/>
              <w:right w:val="single" w:color="000000" w:sz="8" w:space="0"/>
            </w:tcBorders>
            <w:vAlign w:val="center"/>
          </w:tcPr>
          <w:p w14:paraId="13094687">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5B02AFB1">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《中小型三相异步电动机能效限定值及能效等级》（GB18613）</w:t>
            </w:r>
          </w:p>
        </w:tc>
      </w:tr>
      <w:tr w14:paraId="0FE06C5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1CAA700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8</w:t>
            </w:r>
          </w:p>
        </w:tc>
        <w:tc>
          <w:tcPr>
            <w:tcW w:w="1080" w:type="dxa"/>
            <w:tcBorders>
              <w:top w:val="nil"/>
              <w:left w:val="nil"/>
              <w:bottom w:val="single" w:color="000000" w:sz="8" w:space="0"/>
              <w:right w:val="single" w:color="000000" w:sz="8" w:space="0"/>
            </w:tcBorders>
            <w:vAlign w:val="center"/>
          </w:tcPr>
          <w:p w14:paraId="6FBCD91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A020602变压器</w:t>
            </w:r>
          </w:p>
        </w:tc>
        <w:tc>
          <w:tcPr>
            <w:tcW w:w="1320" w:type="dxa"/>
            <w:tcBorders>
              <w:top w:val="nil"/>
              <w:left w:val="nil"/>
              <w:bottom w:val="single" w:color="000000" w:sz="8" w:space="0"/>
              <w:right w:val="single" w:color="000000" w:sz="8" w:space="0"/>
            </w:tcBorders>
            <w:vAlign w:val="center"/>
          </w:tcPr>
          <w:p w14:paraId="63967955">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配电变压器</w:t>
            </w:r>
          </w:p>
        </w:tc>
        <w:tc>
          <w:tcPr>
            <w:tcW w:w="1620" w:type="dxa"/>
            <w:tcBorders>
              <w:top w:val="nil"/>
              <w:left w:val="nil"/>
              <w:bottom w:val="single" w:color="000000" w:sz="8" w:space="0"/>
              <w:right w:val="single" w:color="000000" w:sz="8" w:space="0"/>
            </w:tcBorders>
            <w:vAlign w:val="center"/>
          </w:tcPr>
          <w:p w14:paraId="250CA6E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7288183F">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《三相配电变压器能效限定值及能效等级》（GB20052）</w:t>
            </w:r>
          </w:p>
        </w:tc>
      </w:tr>
      <w:tr w14:paraId="4EABDE39">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4B54304">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9</w:t>
            </w:r>
          </w:p>
        </w:tc>
        <w:tc>
          <w:tcPr>
            <w:tcW w:w="1080" w:type="dxa"/>
            <w:tcBorders>
              <w:top w:val="nil"/>
              <w:left w:val="nil"/>
              <w:bottom w:val="single" w:color="000000" w:sz="8" w:space="0"/>
              <w:right w:val="single" w:color="000000" w:sz="8" w:space="0"/>
            </w:tcBorders>
            <w:vAlign w:val="center"/>
          </w:tcPr>
          <w:p w14:paraId="36351034">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★A020609镇流器</w:t>
            </w:r>
          </w:p>
        </w:tc>
        <w:tc>
          <w:tcPr>
            <w:tcW w:w="1320" w:type="dxa"/>
            <w:tcBorders>
              <w:top w:val="nil"/>
              <w:left w:val="nil"/>
              <w:bottom w:val="single" w:color="000000" w:sz="8" w:space="0"/>
              <w:right w:val="single" w:color="000000" w:sz="8" w:space="0"/>
            </w:tcBorders>
            <w:vAlign w:val="center"/>
          </w:tcPr>
          <w:p w14:paraId="22BD09F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管型荧光灯镇流器</w:t>
            </w:r>
          </w:p>
        </w:tc>
        <w:tc>
          <w:tcPr>
            <w:tcW w:w="1620" w:type="dxa"/>
            <w:tcBorders>
              <w:top w:val="nil"/>
              <w:left w:val="nil"/>
              <w:bottom w:val="single" w:color="000000" w:sz="8" w:space="0"/>
              <w:right w:val="single" w:color="000000" w:sz="8" w:space="0"/>
            </w:tcBorders>
            <w:vAlign w:val="center"/>
          </w:tcPr>
          <w:p w14:paraId="6AE6EC4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4391E5E0">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《管形荧光灯镇流器能效限定值及能效等级》（GB17896）</w:t>
            </w:r>
          </w:p>
        </w:tc>
      </w:tr>
      <w:tr w14:paraId="354367E8">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5796F6A7">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10</w:t>
            </w:r>
          </w:p>
        </w:tc>
        <w:tc>
          <w:tcPr>
            <w:tcW w:w="1080" w:type="dxa"/>
            <w:vMerge w:val="restart"/>
            <w:tcBorders>
              <w:top w:val="nil"/>
              <w:left w:val="single" w:color="000000" w:sz="8" w:space="0"/>
              <w:bottom w:val="single" w:color="000000" w:sz="8" w:space="0"/>
              <w:right w:val="single" w:color="000000" w:sz="8" w:space="0"/>
            </w:tcBorders>
            <w:vAlign w:val="center"/>
          </w:tcPr>
          <w:p w14:paraId="0DC54C69">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A020618生活用电器</w:t>
            </w:r>
          </w:p>
        </w:tc>
        <w:tc>
          <w:tcPr>
            <w:tcW w:w="1320" w:type="dxa"/>
            <w:tcBorders>
              <w:top w:val="nil"/>
              <w:left w:val="nil"/>
              <w:bottom w:val="single" w:color="000000" w:sz="8" w:space="0"/>
              <w:right w:val="single" w:color="000000" w:sz="8" w:space="0"/>
            </w:tcBorders>
            <w:vAlign w:val="center"/>
          </w:tcPr>
          <w:p w14:paraId="6C5051E6">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A0206180101电冰箱</w:t>
            </w:r>
          </w:p>
        </w:tc>
        <w:tc>
          <w:tcPr>
            <w:tcW w:w="1620" w:type="dxa"/>
            <w:tcBorders>
              <w:top w:val="nil"/>
              <w:left w:val="nil"/>
              <w:bottom w:val="single" w:color="000000" w:sz="8" w:space="0"/>
              <w:right w:val="single" w:color="000000" w:sz="8" w:space="0"/>
            </w:tcBorders>
            <w:vAlign w:val="center"/>
          </w:tcPr>
          <w:p w14:paraId="36CAB49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1189064E">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《家用电冰箱耗电量限定值及能效等级》（GB 12021.2）</w:t>
            </w:r>
          </w:p>
        </w:tc>
      </w:tr>
      <w:tr w14:paraId="5096AD1B">
        <w:tblPrEx>
          <w:tblCellMar>
            <w:top w:w="0" w:type="dxa"/>
            <w:left w:w="108" w:type="dxa"/>
            <w:bottom w:w="0" w:type="dxa"/>
            <w:right w:w="108" w:type="dxa"/>
          </w:tblCellMar>
        </w:tblPrEx>
        <w:trPr>
          <w:trHeight w:val="975" w:hRule="atLeast"/>
        </w:trPr>
        <w:tc>
          <w:tcPr>
            <w:tcW w:w="660" w:type="dxa"/>
            <w:vMerge w:val="continue"/>
            <w:tcBorders>
              <w:top w:val="nil"/>
              <w:left w:val="single" w:color="000000" w:sz="8" w:space="0"/>
              <w:bottom w:val="single" w:color="000000" w:sz="8" w:space="0"/>
              <w:right w:val="single" w:color="000000" w:sz="8" w:space="0"/>
            </w:tcBorders>
            <w:vAlign w:val="center"/>
          </w:tcPr>
          <w:p w14:paraId="4F659D9C">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6470B43E">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restart"/>
            <w:tcBorders>
              <w:top w:val="nil"/>
              <w:left w:val="single" w:color="000000" w:sz="8" w:space="0"/>
              <w:bottom w:val="single" w:color="000000" w:sz="8" w:space="0"/>
              <w:right w:val="single" w:color="000000" w:sz="8" w:space="0"/>
            </w:tcBorders>
            <w:vAlign w:val="center"/>
          </w:tcPr>
          <w:p w14:paraId="2571841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★A0206180203空调机</w:t>
            </w:r>
          </w:p>
        </w:tc>
        <w:tc>
          <w:tcPr>
            <w:tcW w:w="1620" w:type="dxa"/>
            <w:tcBorders>
              <w:top w:val="nil"/>
              <w:left w:val="nil"/>
              <w:bottom w:val="single" w:color="000000" w:sz="8" w:space="0"/>
              <w:right w:val="single" w:color="000000" w:sz="8" w:space="0"/>
            </w:tcBorders>
            <w:vAlign w:val="center"/>
          </w:tcPr>
          <w:p w14:paraId="0B12D83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房间空气调节器</w:t>
            </w:r>
          </w:p>
        </w:tc>
        <w:tc>
          <w:tcPr>
            <w:tcW w:w="4540" w:type="dxa"/>
            <w:tcBorders>
              <w:top w:val="nil"/>
              <w:left w:val="nil"/>
              <w:bottom w:val="single" w:color="000000" w:sz="8" w:space="0"/>
              <w:right w:val="single" w:color="000000" w:sz="8" w:space="0"/>
            </w:tcBorders>
            <w:vAlign w:val="center"/>
          </w:tcPr>
          <w:p w14:paraId="71F3B454">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《转速可控型房间空气调节器能效限定值及能效等级》（GB21455-2013），待2019年修订发布后，按《房间空气调节器能效限定值及能效等级》（GB21455-2019实施。</w:t>
            </w:r>
          </w:p>
        </w:tc>
      </w:tr>
      <w:tr w14:paraId="04A1C2D5">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16BEC481">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265E84ED">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3CEAE7FB">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5BA9F72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多联式空调（热泵）机组（制冷量≤ 14000W）</w:t>
            </w:r>
          </w:p>
        </w:tc>
        <w:tc>
          <w:tcPr>
            <w:tcW w:w="4540" w:type="dxa"/>
            <w:tcBorders>
              <w:top w:val="nil"/>
              <w:left w:val="nil"/>
              <w:bottom w:val="single" w:color="000000" w:sz="8" w:space="0"/>
              <w:right w:val="single" w:color="000000" w:sz="8" w:space="0"/>
            </w:tcBorders>
            <w:vAlign w:val="center"/>
          </w:tcPr>
          <w:p w14:paraId="2C946662">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《多联式空调（热泵）机组能效限定值及能源效率等级》（GB21454）</w:t>
            </w:r>
          </w:p>
        </w:tc>
      </w:tr>
      <w:tr w14:paraId="5E3B9A24">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57F4255E">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082A2E6E">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1C07AA8D">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43A5E27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单元式空气调节机(制冷量≤14000W)</w:t>
            </w:r>
          </w:p>
        </w:tc>
        <w:tc>
          <w:tcPr>
            <w:tcW w:w="4540" w:type="dxa"/>
            <w:tcBorders>
              <w:top w:val="nil"/>
              <w:left w:val="nil"/>
              <w:bottom w:val="single" w:color="000000" w:sz="8" w:space="0"/>
              <w:right w:val="single" w:color="000000" w:sz="8" w:space="0"/>
            </w:tcBorders>
            <w:vAlign w:val="center"/>
          </w:tcPr>
          <w:p w14:paraId="2E1F4DDF">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《单元式空气调节机能效限定值及能源效率等级》（GB19576）《风管送风式空调机组能效限定值及能效等级》（GB37479）</w:t>
            </w:r>
          </w:p>
        </w:tc>
      </w:tr>
      <w:tr w14:paraId="481C13EF">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77135680">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6ACFF756">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44DBF206">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A0206180301洗衣机</w:t>
            </w:r>
          </w:p>
        </w:tc>
        <w:tc>
          <w:tcPr>
            <w:tcW w:w="1620" w:type="dxa"/>
            <w:tcBorders>
              <w:top w:val="nil"/>
              <w:left w:val="nil"/>
              <w:bottom w:val="single" w:color="000000" w:sz="8" w:space="0"/>
              <w:right w:val="single" w:color="000000" w:sz="8" w:space="0"/>
            </w:tcBorders>
            <w:vAlign w:val="center"/>
          </w:tcPr>
          <w:p w14:paraId="35FFED84">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40C34F5B">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《电动洗衣机能效水效限定值及等级》（GB12021.4）</w:t>
            </w:r>
          </w:p>
        </w:tc>
      </w:tr>
      <w:tr w14:paraId="31CB9078">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77B0B83A">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2EF8C714">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restart"/>
            <w:tcBorders>
              <w:top w:val="nil"/>
              <w:left w:val="single" w:color="000000" w:sz="8" w:space="0"/>
              <w:bottom w:val="single" w:color="000000" w:sz="8" w:space="0"/>
              <w:right w:val="single" w:color="000000" w:sz="8" w:space="0"/>
            </w:tcBorders>
            <w:vAlign w:val="center"/>
          </w:tcPr>
          <w:p w14:paraId="176A3D9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A02061808热水器</w:t>
            </w:r>
          </w:p>
        </w:tc>
        <w:tc>
          <w:tcPr>
            <w:tcW w:w="1620" w:type="dxa"/>
            <w:tcBorders>
              <w:top w:val="nil"/>
              <w:left w:val="nil"/>
              <w:bottom w:val="single" w:color="000000" w:sz="8" w:space="0"/>
              <w:right w:val="single" w:color="000000" w:sz="8" w:space="0"/>
            </w:tcBorders>
            <w:vAlign w:val="center"/>
          </w:tcPr>
          <w:p w14:paraId="29C1258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★电热水器</w:t>
            </w:r>
          </w:p>
        </w:tc>
        <w:tc>
          <w:tcPr>
            <w:tcW w:w="4540" w:type="dxa"/>
            <w:tcBorders>
              <w:top w:val="nil"/>
              <w:left w:val="nil"/>
              <w:bottom w:val="single" w:color="000000" w:sz="8" w:space="0"/>
              <w:right w:val="single" w:color="000000" w:sz="8" w:space="0"/>
            </w:tcBorders>
            <w:vAlign w:val="center"/>
          </w:tcPr>
          <w:p w14:paraId="5B9F09E8">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《储水式电热水器能效限定值及能效等级》（GB21519）</w:t>
            </w:r>
          </w:p>
        </w:tc>
      </w:tr>
      <w:tr w14:paraId="40D84830">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2BFF5CEE">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699AF50F">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5F4FEB80">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6D5441AB">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燃气热水器</w:t>
            </w:r>
          </w:p>
        </w:tc>
        <w:tc>
          <w:tcPr>
            <w:tcW w:w="4540" w:type="dxa"/>
            <w:tcBorders>
              <w:top w:val="nil"/>
              <w:left w:val="nil"/>
              <w:bottom w:val="single" w:color="000000" w:sz="8" w:space="0"/>
              <w:right w:val="single" w:color="000000" w:sz="8" w:space="0"/>
            </w:tcBorders>
            <w:vAlign w:val="center"/>
          </w:tcPr>
          <w:p w14:paraId="20B03EE1">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《家用燃气快速热水器和燃气采暖热水炉能效限定值及能效等级》（GB20665）</w:t>
            </w:r>
          </w:p>
        </w:tc>
      </w:tr>
      <w:tr w14:paraId="7D6ABCA9">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03DC7071">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1ACDF926">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044E79E1">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0E8DAA8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热泵热水器</w:t>
            </w:r>
          </w:p>
        </w:tc>
        <w:tc>
          <w:tcPr>
            <w:tcW w:w="4540" w:type="dxa"/>
            <w:tcBorders>
              <w:top w:val="nil"/>
              <w:left w:val="nil"/>
              <w:bottom w:val="single" w:color="000000" w:sz="8" w:space="0"/>
              <w:right w:val="single" w:color="000000" w:sz="8" w:space="0"/>
            </w:tcBorders>
            <w:vAlign w:val="center"/>
          </w:tcPr>
          <w:p w14:paraId="6F734925">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《热泵热水机（器）能效限定值及能效等级》（GB29541）</w:t>
            </w:r>
          </w:p>
        </w:tc>
      </w:tr>
      <w:tr w14:paraId="3F0B43FC">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7508957D">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3EFB0108">
            <w:pPr>
              <w:widowControl/>
              <w:jc w:val="left"/>
              <w:rPr>
                <w:rFonts w:ascii="宋体" w:hAnsi="宋体" w:cs="宋体"/>
                <w:color w:val="000000" w:themeColor="text1"/>
                <w:kern w:val="0"/>
                <w:sz w:val="20"/>
                <w:szCs w:val="20"/>
                <w14:textFill>
                  <w14:solidFill>
                    <w14:schemeClr w14:val="tx1"/>
                  </w14:solidFill>
                </w14:textFill>
              </w:rPr>
            </w:pPr>
          </w:p>
        </w:tc>
        <w:tc>
          <w:tcPr>
            <w:tcW w:w="1320" w:type="dxa"/>
            <w:vMerge w:val="continue"/>
            <w:tcBorders>
              <w:top w:val="nil"/>
              <w:left w:val="single" w:color="000000" w:sz="8" w:space="0"/>
              <w:bottom w:val="single" w:color="000000" w:sz="8" w:space="0"/>
              <w:right w:val="single" w:color="000000" w:sz="8" w:space="0"/>
            </w:tcBorders>
            <w:vAlign w:val="center"/>
          </w:tcPr>
          <w:p w14:paraId="550A7CAD">
            <w:pPr>
              <w:widowControl/>
              <w:jc w:val="left"/>
              <w:rPr>
                <w:rFonts w:ascii="宋体" w:hAnsi="宋体" w:cs="宋体"/>
                <w:color w:val="000000" w:themeColor="text1"/>
                <w:kern w:val="0"/>
                <w:sz w:val="20"/>
                <w:szCs w:val="20"/>
                <w14:textFill>
                  <w14:solidFill>
                    <w14:schemeClr w14:val="tx1"/>
                  </w14:solidFill>
                </w14:textFill>
              </w:rPr>
            </w:pPr>
          </w:p>
        </w:tc>
        <w:tc>
          <w:tcPr>
            <w:tcW w:w="1620" w:type="dxa"/>
            <w:tcBorders>
              <w:top w:val="nil"/>
              <w:left w:val="nil"/>
              <w:bottom w:val="single" w:color="000000" w:sz="8" w:space="0"/>
              <w:right w:val="single" w:color="000000" w:sz="8" w:space="0"/>
            </w:tcBorders>
            <w:vAlign w:val="center"/>
          </w:tcPr>
          <w:p w14:paraId="5108FB06">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太阳能热水系统</w:t>
            </w:r>
          </w:p>
        </w:tc>
        <w:tc>
          <w:tcPr>
            <w:tcW w:w="4540" w:type="dxa"/>
            <w:tcBorders>
              <w:top w:val="nil"/>
              <w:left w:val="nil"/>
              <w:bottom w:val="single" w:color="000000" w:sz="8" w:space="0"/>
              <w:right w:val="single" w:color="000000" w:sz="8" w:space="0"/>
            </w:tcBorders>
            <w:vAlign w:val="center"/>
          </w:tcPr>
          <w:p w14:paraId="2A90DB45">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《家用太阳能热水系统能效限定值及能效等级》（GB26969）</w:t>
            </w:r>
          </w:p>
        </w:tc>
      </w:tr>
      <w:tr w14:paraId="5F9BFF83">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vAlign w:val="center"/>
          </w:tcPr>
          <w:p w14:paraId="71CA53AC">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11</w:t>
            </w:r>
          </w:p>
        </w:tc>
        <w:tc>
          <w:tcPr>
            <w:tcW w:w="1080" w:type="dxa"/>
            <w:vMerge w:val="restart"/>
            <w:tcBorders>
              <w:top w:val="nil"/>
              <w:left w:val="single" w:color="000000" w:sz="8" w:space="0"/>
              <w:bottom w:val="single" w:color="000000" w:sz="8" w:space="0"/>
              <w:right w:val="single" w:color="000000" w:sz="8" w:space="0"/>
            </w:tcBorders>
            <w:vAlign w:val="center"/>
          </w:tcPr>
          <w:p w14:paraId="35E3F59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A020619照明设备</w:t>
            </w:r>
          </w:p>
        </w:tc>
        <w:tc>
          <w:tcPr>
            <w:tcW w:w="1320" w:type="dxa"/>
            <w:tcBorders>
              <w:top w:val="nil"/>
              <w:left w:val="nil"/>
              <w:bottom w:val="single" w:color="000000" w:sz="8" w:space="0"/>
              <w:right w:val="single" w:color="000000" w:sz="8" w:space="0"/>
            </w:tcBorders>
            <w:vAlign w:val="center"/>
          </w:tcPr>
          <w:p w14:paraId="0D012E2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★普通照明用双端荧光灯</w:t>
            </w:r>
          </w:p>
        </w:tc>
        <w:tc>
          <w:tcPr>
            <w:tcW w:w="1620" w:type="dxa"/>
            <w:tcBorders>
              <w:top w:val="nil"/>
              <w:left w:val="nil"/>
              <w:bottom w:val="single" w:color="000000" w:sz="8" w:space="0"/>
              <w:right w:val="single" w:color="000000" w:sz="8" w:space="0"/>
            </w:tcBorders>
            <w:vAlign w:val="center"/>
          </w:tcPr>
          <w:p w14:paraId="45DE657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034C3119">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《普通照明用双端荧光灯能效限定值及能效等级》（GB19043）</w:t>
            </w:r>
          </w:p>
        </w:tc>
      </w:tr>
      <w:tr w14:paraId="3E0177F1">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3B72CF29">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468615D5">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021A5D7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LED道路/隧道照明产品</w:t>
            </w:r>
          </w:p>
        </w:tc>
        <w:tc>
          <w:tcPr>
            <w:tcW w:w="1620" w:type="dxa"/>
            <w:tcBorders>
              <w:top w:val="nil"/>
              <w:left w:val="nil"/>
              <w:bottom w:val="single" w:color="000000" w:sz="8" w:space="0"/>
              <w:right w:val="single" w:color="000000" w:sz="8" w:space="0"/>
            </w:tcBorders>
            <w:vAlign w:val="center"/>
          </w:tcPr>
          <w:p w14:paraId="1717D1A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40B18107">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《道路和隧道照明用LED灯具能效限定值及能效等级》（GB37478）</w:t>
            </w:r>
          </w:p>
        </w:tc>
      </w:tr>
      <w:tr w14:paraId="6E3910C4">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22D4811B">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7D339F30">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74245816">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LED筒灯</w:t>
            </w:r>
          </w:p>
        </w:tc>
        <w:tc>
          <w:tcPr>
            <w:tcW w:w="1620" w:type="dxa"/>
            <w:tcBorders>
              <w:top w:val="nil"/>
              <w:left w:val="nil"/>
              <w:bottom w:val="single" w:color="000000" w:sz="8" w:space="0"/>
              <w:right w:val="single" w:color="000000" w:sz="8" w:space="0"/>
            </w:tcBorders>
            <w:vAlign w:val="center"/>
          </w:tcPr>
          <w:p w14:paraId="67CC0D6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4B5C09C5">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《室内照明用LED产品能效限定值及能效等级》（GB30255）</w:t>
            </w:r>
          </w:p>
        </w:tc>
      </w:tr>
      <w:tr w14:paraId="1433B90F">
        <w:tblPrEx>
          <w:tblCellMar>
            <w:top w:w="0" w:type="dxa"/>
            <w:left w:w="108" w:type="dxa"/>
            <w:bottom w:w="0" w:type="dxa"/>
            <w:right w:w="108" w:type="dxa"/>
          </w:tblCellMar>
        </w:tblPrEx>
        <w:trPr>
          <w:trHeight w:val="735" w:hRule="atLeast"/>
        </w:trPr>
        <w:tc>
          <w:tcPr>
            <w:tcW w:w="660" w:type="dxa"/>
            <w:vMerge w:val="continue"/>
            <w:tcBorders>
              <w:top w:val="nil"/>
              <w:left w:val="single" w:color="000000" w:sz="8" w:space="0"/>
              <w:bottom w:val="single" w:color="000000" w:sz="8" w:space="0"/>
              <w:right w:val="single" w:color="000000" w:sz="8" w:space="0"/>
            </w:tcBorders>
            <w:vAlign w:val="center"/>
          </w:tcPr>
          <w:p w14:paraId="69E1B254">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7E8A814E">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4B469B95">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普通照明用非定向自镇流LED灯</w:t>
            </w:r>
          </w:p>
        </w:tc>
        <w:tc>
          <w:tcPr>
            <w:tcW w:w="1620" w:type="dxa"/>
            <w:tcBorders>
              <w:top w:val="nil"/>
              <w:left w:val="nil"/>
              <w:bottom w:val="single" w:color="000000" w:sz="8" w:space="0"/>
              <w:right w:val="single" w:color="000000" w:sz="8" w:space="0"/>
            </w:tcBorders>
            <w:vAlign w:val="center"/>
          </w:tcPr>
          <w:p w14:paraId="6F61D826">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50A6A791">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《室内照明用LED产品能效限定值及能效等级》（GB30255）</w:t>
            </w:r>
          </w:p>
        </w:tc>
      </w:tr>
      <w:tr w14:paraId="21F35DB2">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vAlign w:val="center"/>
          </w:tcPr>
          <w:p w14:paraId="77253BF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12</w:t>
            </w:r>
          </w:p>
        </w:tc>
        <w:tc>
          <w:tcPr>
            <w:tcW w:w="1080" w:type="dxa"/>
            <w:tcBorders>
              <w:top w:val="nil"/>
              <w:left w:val="nil"/>
              <w:bottom w:val="single" w:color="000000" w:sz="8" w:space="0"/>
              <w:right w:val="single" w:color="000000" w:sz="8" w:space="0"/>
            </w:tcBorders>
            <w:vAlign w:val="center"/>
          </w:tcPr>
          <w:p w14:paraId="52E0B33C">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★A020910电视设备</w:t>
            </w:r>
          </w:p>
        </w:tc>
        <w:tc>
          <w:tcPr>
            <w:tcW w:w="1320" w:type="dxa"/>
            <w:tcBorders>
              <w:top w:val="nil"/>
              <w:left w:val="nil"/>
              <w:bottom w:val="single" w:color="000000" w:sz="8" w:space="0"/>
              <w:right w:val="single" w:color="000000" w:sz="8" w:space="0"/>
            </w:tcBorders>
            <w:vAlign w:val="center"/>
          </w:tcPr>
          <w:p w14:paraId="00C2641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A02091001普通电视设备（电视机）</w:t>
            </w:r>
          </w:p>
        </w:tc>
        <w:tc>
          <w:tcPr>
            <w:tcW w:w="1620" w:type="dxa"/>
            <w:tcBorders>
              <w:top w:val="nil"/>
              <w:left w:val="nil"/>
              <w:bottom w:val="single" w:color="000000" w:sz="8" w:space="0"/>
              <w:right w:val="single" w:color="000000" w:sz="8" w:space="0"/>
            </w:tcBorders>
            <w:vAlign w:val="center"/>
          </w:tcPr>
          <w:p w14:paraId="70AA09A0">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78BAEAC8">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《平板电视能效限定值及能效等级》（GB24850）</w:t>
            </w:r>
          </w:p>
        </w:tc>
      </w:tr>
      <w:tr w14:paraId="2D15E78A">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vAlign w:val="center"/>
          </w:tcPr>
          <w:p w14:paraId="65A2B219">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13</w:t>
            </w:r>
          </w:p>
        </w:tc>
        <w:tc>
          <w:tcPr>
            <w:tcW w:w="1080" w:type="dxa"/>
            <w:tcBorders>
              <w:top w:val="nil"/>
              <w:left w:val="nil"/>
              <w:bottom w:val="single" w:color="000000" w:sz="8" w:space="0"/>
              <w:right w:val="single" w:color="000000" w:sz="8" w:space="0"/>
            </w:tcBorders>
            <w:vAlign w:val="center"/>
          </w:tcPr>
          <w:p w14:paraId="53316C3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★A020911视频设备</w:t>
            </w:r>
          </w:p>
        </w:tc>
        <w:tc>
          <w:tcPr>
            <w:tcW w:w="1320" w:type="dxa"/>
            <w:tcBorders>
              <w:top w:val="nil"/>
              <w:left w:val="nil"/>
              <w:bottom w:val="single" w:color="000000" w:sz="8" w:space="0"/>
              <w:right w:val="single" w:color="000000" w:sz="8" w:space="0"/>
            </w:tcBorders>
            <w:vAlign w:val="center"/>
          </w:tcPr>
          <w:p w14:paraId="626CF02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A02091107视频监控设备</w:t>
            </w:r>
          </w:p>
        </w:tc>
        <w:tc>
          <w:tcPr>
            <w:tcW w:w="1620" w:type="dxa"/>
            <w:tcBorders>
              <w:top w:val="nil"/>
              <w:left w:val="nil"/>
              <w:bottom w:val="single" w:color="000000" w:sz="8" w:space="0"/>
              <w:right w:val="single" w:color="000000" w:sz="8" w:space="0"/>
            </w:tcBorders>
            <w:vAlign w:val="center"/>
          </w:tcPr>
          <w:p w14:paraId="5BFD6821">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监视器</w:t>
            </w:r>
          </w:p>
        </w:tc>
        <w:tc>
          <w:tcPr>
            <w:tcW w:w="4540" w:type="dxa"/>
            <w:tcBorders>
              <w:top w:val="nil"/>
              <w:left w:val="nil"/>
              <w:bottom w:val="single" w:color="000000" w:sz="8" w:space="0"/>
              <w:right w:val="single" w:color="000000" w:sz="8" w:space="0"/>
            </w:tcBorders>
            <w:vAlign w:val="center"/>
          </w:tcPr>
          <w:p w14:paraId="5669EF52">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以射频信号为主要信号输入的监视器应符合《平板电视能效限定值及能效等级》（GB24850），以数字信号为主要信号输入的监视器应符合《计算机显示器能效限定值及能效等级》（GB21520）</w:t>
            </w:r>
          </w:p>
        </w:tc>
      </w:tr>
      <w:tr w14:paraId="26E3179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4198B4F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14</w:t>
            </w:r>
          </w:p>
        </w:tc>
        <w:tc>
          <w:tcPr>
            <w:tcW w:w="1080" w:type="dxa"/>
            <w:tcBorders>
              <w:top w:val="nil"/>
              <w:left w:val="nil"/>
              <w:bottom w:val="single" w:color="000000" w:sz="8" w:space="0"/>
              <w:right w:val="single" w:color="000000" w:sz="8" w:space="0"/>
            </w:tcBorders>
            <w:vAlign w:val="center"/>
          </w:tcPr>
          <w:p w14:paraId="38CC05C6">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A031210饮食炊事机械</w:t>
            </w:r>
          </w:p>
        </w:tc>
        <w:tc>
          <w:tcPr>
            <w:tcW w:w="1320" w:type="dxa"/>
            <w:tcBorders>
              <w:top w:val="nil"/>
              <w:left w:val="nil"/>
              <w:bottom w:val="single" w:color="000000" w:sz="8" w:space="0"/>
              <w:right w:val="single" w:color="000000" w:sz="8" w:space="0"/>
            </w:tcBorders>
            <w:vAlign w:val="center"/>
          </w:tcPr>
          <w:p w14:paraId="5791EF8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商用燃气灶具</w:t>
            </w:r>
          </w:p>
        </w:tc>
        <w:tc>
          <w:tcPr>
            <w:tcW w:w="1620" w:type="dxa"/>
            <w:tcBorders>
              <w:top w:val="nil"/>
              <w:left w:val="nil"/>
              <w:bottom w:val="single" w:color="000000" w:sz="8" w:space="0"/>
              <w:right w:val="single" w:color="000000" w:sz="8" w:space="0"/>
            </w:tcBorders>
            <w:vAlign w:val="center"/>
          </w:tcPr>
          <w:p w14:paraId="4B53D80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0977F8A3">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《商用燃气灶具能效限定值及能效等级》（GB30531）</w:t>
            </w:r>
          </w:p>
        </w:tc>
      </w:tr>
      <w:tr w14:paraId="6281722B">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vAlign w:val="center"/>
          </w:tcPr>
          <w:p w14:paraId="14DC284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15</w:t>
            </w:r>
          </w:p>
        </w:tc>
        <w:tc>
          <w:tcPr>
            <w:tcW w:w="1080" w:type="dxa"/>
            <w:vMerge w:val="restart"/>
            <w:tcBorders>
              <w:top w:val="nil"/>
              <w:left w:val="single" w:color="000000" w:sz="8" w:space="0"/>
              <w:bottom w:val="single" w:color="000000" w:sz="8" w:space="0"/>
              <w:right w:val="single" w:color="000000" w:sz="8" w:space="0"/>
            </w:tcBorders>
            <w:vAlign w:val="center"/>
          </w:tcPr>
          <w:p w14:paraId="7293E4E4">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★A060805便器</w:t>
            </w:r>
          </w:p>
        </w:tc>
        <w:tc>
          <w:tcPr>
            <w:tcW w:w="1320" w:type="dxa"/>
            <w:tcBorders>
              <w:top w:val="nil"/>
              <w:left w:val="nil"/>
              <w:bottom w:val="single" w:color="000000" w:sz="8" w:space="0"/>
              <w:right w:val="single" w:color="000000" w:sz="8" w:space="0"/>
            </w:tcBorders>
            <w:vAlign w:val="center"/>
          </w:tcPr>
          <w:p w14:paraId="2C3A0686">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坐便器</w:t>
            </w:r>
          </w:p>
        </w:tc>
        <w:tc>
          <w:tcPr>
            <w:tcW w:w="1620" w:type="dxa"/>
            <w:tcBorders>
              <w:top w:val="nil"/>
              <w:left w:val="nil"/>
              <w:bottom w:val="single" w:color="000000" w:sz="8" w:space="0"/>
              <w:right w:val="single" w:color="000000" w:sz="8" w:space="0"/>
            </w:tcBorders>
            <w:vAlign w:val="center"/>
          </w:tcPr>
          <w:p w14:paraId="7A5BFE2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609C398F">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《坐便器水效限定值及水效等级》（GB25502）</w:t>
            </w:r>
          </w:p>
        </w:tc>
      </w:tr>
      <w:tr w14:paraId="70B76EE8">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22F28ED2">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05E64C23">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56AAC7A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蹲便器</w:t>
            </w:r>
          </w:p>
        </w:tc>
        <w:tc>
          <w:tcPr>
            <w:tcW w:w="1620" w:type="dxa"/>
            <w:tcBorders>
              <w:top w:val="nil"/>
              <w:left w:val="nil"/>
              <w:bottom w:val="single" w:color="000000" w:sz="8" w:space="0"/>
              <w:right w:val="single" w:color="000000" w:sz="8" w:space="0"/>
            </w:tcBorders>
            <w:vAlign w:val="center"/>
          </w:tcPr>
          <w:p w14:paraId="52A7B26C">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197C487C">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《蹲便器用水效率限定值及用水效率等级》（GB30717）</w:t>
            </w:r>
          </w:p>
        </w:tc>
      </w:tr>
      <w:tr w14:paraId="28FD2FBF">
        <w:tblPrEx>
          <w:tblCellMar>
            <w:top w:w="0" w:type="dxa"/>
            <w:left w:w="108" w:type="dxa"/>
            <w:bottom w:w="0" w:type="dxa"/>
            <w:right w:w="108" w:type="dxa"/>
          </w:tblCellMar>
        </w:tblPrEx>
        <w:trPr>
          <w:trHeight w:val="495" w:hRule="atLeast"/>
        </w:trPr>
        <w:tc>
          <w:tcPr>
            <w:tcW w:w="660" w:type="dxa"/>
            <w:vMerge w:val="continue"/>
            <w:tcBorders>
              <w:top w:val="nil"/>
              <w:left w:val="single" w:color="000000" w:sz="8" w:space="0"/>
              <w:bottom w:val="single" w:color="000000" w:sz="8" w:space="0"/>
              <w:right w:val="single" w:color="000000" w:sz="8" w:space="0"/>
            </w:tcBorders>
            <w:vAlign w:val="center"/>
          </w:tcPr>
          <w:p w14:paraId="377A8BCB">
            <w:pPr>
              <w:widowControl/>
              <w:jc w:val="left"/>
              <w:rPr>
                <w:rFonts w:ascii="宋体" w:hAnsi="宋体" w:cs="宋体"/>
                <w:color w:val="000000" w:themeColor="text1"/>
                <w:kern w:val="0"/>
                <w:sz w:val="20"/>
                <w:szCs w:val="20"/>
                <w14:textFill>
                  <w14:solidFill>
                    <w14:schemeClr w14:val="tx1"/>
                  </w14:solidFill>
                </w14:textFill>
              </w:rPr>
            </w:pPr>
          </w:p>
        </w:tc>
        <w:tc>
          <w:tcPr>
            <w:tcW w:w="1080" w:type="dxa"/>
            <w:vMerge w:val="continue"/>
            <w:tcBorders>
              <w:top w:val="nil"/>
              <w:left w:val="single" w:color="000000" w:sz="8" w:space="0"/>
              <w:bottom w:val="single" w:color="000000" w:sz="8" w:space="0"/>
              <w:right w:val="single" w:color="000000" w:sz="8" w:space="0"/>
            </w:tcBorders>
            <w:vAlign w:val="center"/>
          </w:tcPr>
          <w:p w14:paraId="53E0AD0A">
            <w:pPr>
              <w:widowControl/>
              <w:jc w:val="left"/>
              <w:rPr>
                <w:rFonts w:ascii="宋体" w:hAnsi="宋体" w:cs="宋体"/>
                <w:color w:val="000000" w:themeColor="text1"/>
                <w:kern w:val="0"/>
                <w:sz w:val="20"/>
                <w:szCs w:val="20"/>
                <w14:textFill>
                  <w14:solidFill>
                    <w14:schemeClr w14:val="tx1"/>
                  </w14:solidFill>
                </w14:textFill>
              </w:rPr>
            </w:pPr>
          </w:p>
        </w:tc>
        <w:tc>
          <w:tcPr>
            <w:tcW w:w="1320" w:type="dxa"/>
            <w:tcBorders>
              <w:top w:val="nil"/>
              <w:left w:val="nil"/>
              <w:bottom w:val="single" w:color="000000" w:sz="8" w:space="0"/>
              <w:right w:val="single" w:color="000000" w:sz="8" w:space="0"/>
            </w:tcBorders>
            <w:vAlign w:val="center"/>
          </w:tcPr>
          <w:p w14:paraId="004D7555">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小便器</w:t>
            </w:r>
          </w:p>
        </w:tc>
        <w:tc>
          <w:tcPr>
            <w:tcW w:w="1620" w:type="dxa"/>
            <w:tcBorders>
              <w:top w:val="nil"/>
              <w:left w:val="nil"/>
              <w:bottom w:val="single" w:color="000000" w:sz="8" w:space="0"/>
              <w:right w:val="single" w:color="000000" w:sz="8" w:space="0"/>
            </w:tcBorders>
            <w:vAlign w:val="center"/>
          </w:tcPr>
          <w:p w14:paraId="2303CDF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608C7856">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《小便器用水效率限定值及用水效率等级》（GB28377）</w:t>
            </w:r>
          </w:p>
        </w:tc>
      </w:tr>
      <w:tr w14:paraId="5BC1B61E">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2FEE965A">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16</w:t>
            </w:r>
          </w:p>
        </w:tc>
        <w:tc>
          <w:tcPr>
            <w:tcW w:w="1080" w:type="dxa"/>
            <w:tcBorders>
              <w:top w:val="nil"/>
              <w:left w:val="nil"/>
              <w:bottom w:val="single" w:color="000000" w:sz="8" w:space="0"/>
              <w:right w:val="single" w:color="000000" w:sz="8" w:space="0"/>
            </w:tcBorders>
            <w:vAlign w:val="center"/>
          </w:tcPr>
          <w:p w14:paraId="62C34A7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★A060806水嘴</w:t>
            </w:r>
          </w:p>
        </w:tc>
        <w:tc>
          <w:tcPr>
            <w:tcW w:w="1320" w:type="dxa"/>
            <w:tcBorders>
              <w:top w:val="nil"/>
              <w:left w:val="nil"/>
              <w:bottom w:val="single" w:color="000000" w:sz="8" w:space="0"/>
              <w:right w:val="single" w:color="000000" w:sz="8" w:space="0"/>
            </w:tcBorders>
            <w:vAlign w:val="center"/>
          </w:tcPr>
          <w:p w14:paraId="77C060F7">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1620" w:type="dxa"/>
            <w:tcBorders>
              <w:top w:val="nil"/>
              <w:left w:val="nil"/>
              <w:bottom w:val="single" w:color="000000" w:sz="8" w:space="0"/>
              <w:right w:val="single" w:color="000000" w:sz="8" w:space="0"/>
            </w:tcBorders>
            <w:vAlign w:val="center"/>
          </w:tcPr>
          <w:p w14:paraId="61A1B26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73D5B556">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《水嘴用水效率限定值及用水效率等级》（GB 25501）</w:t>
            </w:r>
          </w:p>
        </w:tc>
      </w:tr>
      <w:tr w14:paraId="0F2DA26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5516A47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17</w:t>
            </w:r>
          </w:p>
        </w:tc>
        <w:tc>
          <w:tcPr>
            <w:tcW w:w="1080" w:type="dxa"/>
            <w:tcBorders>
              <w:top w:val="nil"/>
              <w:left w:val="nil"/>
              <w:bottom w:val="single" w:color="000000" w:sz="8" w:space="0"/>
              <w:right w:val="single" w:color="000000" w:sz="8" w:space="0"/>
            </w:tcBorders>
            <w:vAlign w:val="center"/>
          </w:tcPr>
          <w:p w14:paraId="31C59773">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A060807便器冲洗阀</w:t>
            </w:r>
          </w:p>
        </w:tc>
        <w:tc>
          <w:tcPr>
            <w:tcW w:w="1320" w:type="dxa"/>
            <w:tcBorders>
              <w:top w:val="nil"/>
              <w:left w:val="nil"/>
              <w:bottom w:val="single" w:color="000000" w:sz="8" w:space="0"/>
              <w:right w:val="single" w:color="000000" w:sz="8" w:space="0"/>
            </w:tcBorders>
            <w:vAlign w:val="center"/>
          </w:tcPr>
          <w:p w14:paraId="17875AD2">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1620" w:type="dxa"/>
            <w:tcBorders>
              <w:top w:val="nil"/>
              <w:left w:val="nil"/>
              <w:bottom w:val="single" w:color="000000" w:sz="8" w:space="0"/>
              <w:right w:val="single" w:color="000000" w:sz="8" w:space="0"/>
            </w:tcBorders>
            <w:vAlign w:val="center"/>
          </w:tcPr>
          <w:p w14:paraId="010846E4">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12C411B4">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《便器冲洗阀用水效率限定值及用水效率等级》（GB28379）</w:t>
            </w:r>
          </w:p>
        </w:tc>
      </w:tr>
      <w:tr w14:paraId="424F3E6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vAlign w:val="center"/>
          </w:tcPr>
          <w:p w14:paraId="3ACE2689">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18</w:t>
            </w:r>
          </w:p>
        </w:tc>
        <w:tc>
          <w:tcPr>
            <w:tcW w:w="1080" w:type="dxa"/>
            <w:tcBorders>
              <w:top w:val="nil"/>
              <w:left w:val="nil"/>
              <w:bottom w:val="single" w:color="000000" w:sz="8" w:space="0"/>
              <w:right w:val="single" w:color="000000" w:sz="8" w:space="0"/>
            </w:tcBorders>
            <w:vAlign w:val="center"/>
          </w:tcPr>
          <w:p w14:paraId="19F9C63F">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A060810淋浴器</w:t>
            </w:r>
          </w:p>
        </w:tc>
        <w:tc>
          <w:tcPr>
            <w:tcW w:w="1320" w:type="dxa"/>
            <w:tcBorders>
              <w:top w:val="nil"/>
              <w:left w:val="nil"/>
              <w:bottom w:val="single" w:color="000000" w:sz="8" w:space="0"/>
              <w:right w:val="single" w:color="000000" w:sz="8" w:space="0"/>
            </w:tcBorders>
            <w:vAlign w:val="center"/>
          </w:tcPr>
          <w:p w14:paraId="2BBA3D64">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1620" w:type="dxa"/>
            <w:tcBorders>
              <w:top w:val="nil"/>
              <w:left w:val="nil"/>
              <w:bottom w:val="single" w:color="000000" w:sz="8" w:space="0"/>
              <w:right w:val="single" w:color="000000" w:sz="8" w:space="0"/>
            </w:tcBorders>
            <w:vAlign w:val="center"/>
          </w:tcPr>
          <w:p w14:paraId="3AAE396D">
            <w:pPr>
              <w:widowControl/>
              <w:jc w:val="center"/>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　</w:t>
            </w:r>
          </w:p>
        </w:tc>
        <w:tc>
          <w:tcPr>
            <w:tcW w:w="4540" w:type="dxa"/>
            <w:tcBorders>
              <w:top w:val="nil"/>
              <w:left w:val="nil"/>
              <w:bottom w:val="single" w:color="000000" w:sz="8" w:space="0"/>
              <w:right w:val="single" w:color="000000" w:sz="8" w:space="0"/>
            </w:tcBorders>
            <w:vAlign w:val="center"/>
          </w:tcPr>
          <w:p w14:paraId="6D601F8B">
            <w:pPr>
              <w:widowControl/>
              <w:jc w:val="left"/>
              <w:rPr>
                <w:rFonts w:ascii="宋体" w:hAnsi="宋体" w:cs="宋体"/>
                <w:color w:val="000000" w:themeColor="text1"/>
                <w:kern w:val="0"/>
                <w:sz w:val="20"/>
                <w:szCs w:val="20"/>
                <w14:textFill>
                  <w14:solidFill>
                    <w14:schemeClr w14:val="tx1"/>
                  </w14:solidFill>
                </w14:textFill>
              </w:rPr>
            </w:pPr>
            <w:r>
              <w:rPr>
                <w:rFonts w:hint="eastAsia" w:ascii="宋体" w:hAnsi="宋体" w:cs="宋体"/>
                <w:color w:val="000000" w:themeColor="text1"/>
                <w:kern w:val="0"/>
                <w:sz w:val="20"/>
                <w:szCs w:val="20"/>
                <w14:textFill>
                  <w14:solidFill>
                    <w14:schemeClr w14:val="tx1"/>
                  </w14:solidFill>
                </w14:textFill>
              </w:rPr>
              <w:t>《淋浴器用水效率限定值及用水效率等级》（GB28378）</w:t>
            </w:r>
          </w:p>
        </w:tc>
      </w:tr>
    </w:tbl>
    <w:p w14:paraId="2E7D89F6">
      <w:pPr>
        <w:pStyle w:val="21"/>
        <w:spacing w:line="360" w:lineRule="auto"/>
        <w:rPr>
          <w:rFonts w:ascii="宋体" w:hAnsi="宋体" w:cs="宋体"/>
          <w:color w:val="000000" w:themeColor="text1"/>
          <w:spacing w:val="-3"/>
          <w:szCs w:val="21"/>
          <w14:textFill>
            <w14:solidFill>
              <w14:schemeClr w14:val="tx1"/>
            </w14:solidFill>
          </w14:textFill>
        </w:rPr>
      </w:pPr>
    </w:p>
    <w:p w14:paraId="67208FBA">
      <w:pPr>
        <w:pStyle w:val="21"/>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pacing w:val="-3"/>
          <w:szCs w:val="21"/>
          <w14:textFill>
            <w14:solidFill>
              <w14:schemeClr w14:val="tx1"/>
            </w14:solidFill>
          </w14:textFill>
        </w:rPr>
        <w:t>注：1.节能产品认证应依据相关国家标准的最新版本，依据国家标准中二级能效（水效）</w:t>
      </w:r>
      <w:r>
        <w:rPr>
          <w:rFonts w:hint="eastAsia" w:ascii="宋体" w:hAnsi="宋体" w:cs="宋体"/>
          <w:color w:val="000000" w:themeColor="text1"/>
          <w:szCs w:val="21"/>
          <w14:textFill>
            <w14:solidFill>
              <w14:schemeClr w14:val="tx1"/>
            </w14:solidFill>
          </w14:textFill>
        </w:rPr>
        <w:t>指标。</w:t>
      </w:r>
    </w:p>
    <w:p w14:paraId="06F3751D">
      <w:pPr>
        <w:pStyle w:val="21"/>
        <w:spacing w:line="360" w:lineRule="auto"/>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2</w:t>
      </w:r>
      <w:r>
        <w:rPr>
          <w:rFonts w:hint="eastAsia" w:ascii="宋体" w:hAnsi="宋体" w:cs="宋体"/>
          <w:b/>
          <w:bCs/>
          <w:color w:val="000000" w:themeColor="text1"/>
          <w:szCs w:val="21"/>
          <w14:textFill>
            <w14:solidFill>
              <w14:schemeClr w14:val="tx1"/>
            </w14:solidFill>
          </w14:textFill>
        </w:rPr>
        <w:t>.以“★”标注的为政府强制采购产品。</w:t>
      </w:r>
    </w:p>
    <w:p w14:paraId="32F06B75">
      <w:pPr>
        <w:pStyle w:val="27"/>
        <w:jc w:val="left"/>
        <w:rPr>
          <w:rFonts w:hAnsi="宋体" w:cs="宋体"/>
          <w:color w:val="000000" w:themeColor="text1"/>
          <w:sz w:val="32"/>
          <w:szCs w:val="32"/>
          <w14:textFill>
            <w14:solidFill>
              <w14:schemeClr w14:val="tx1"/>
            </w14:solidFill>
          </w14:textFill>
        </w:rPr>
      </w:pPr>
      <w:r>
        <w:rPr>
          <w:rFonts w:hint="eastAsia" w:hAnsi="宋体" w:cs="宋体"/>
          <w:color w:val="000000" w:themeColor="text1"/>
          <w14:textFill>
            <w14:solidFill>
              <w14:schemeClr w14:val="tx1"/>
            </w14:solidFill>
          </w14:textFill>
        </w:rPr>
        <w:br w:type="page"/>
      </w:r>
      <w:r>
        <w:rPr>
          <w:rFonts w:hint="eastAsia" w:hAnsi="宋体" w:cs="宋体"/>
          <w:color w:val="000000" w:themeColor="text1"/>
          <w:sz w:val="32"/>
          <w:szCs w:val="32"/>
          <w14:textFill>
            <w14:solidFill>
              <w14:schemeClr w14:val="tx1"/>
            </w14:solidFill>
          </w14:textFill>
        </w:rPr>
        <w:t>附件</w:t>
      </w:r>
      <w:r>
        <w:rPr>
          <w:rFonts w:hAnsi="宋体" w:cs="宋体"/>
          <w:color w:val="000000" w:themeColor="text1"/>
          <w:sz w:val="32"/>
          <w:szCs w:val="32"/>
          <w14:textFill>
            <w14:solidFill>
              <w14:schemeClr w14:val="tx1"/>
            </w14:solidFill>
          </w14:textFill>
        </w:rPr>
        <w:t>3</w:t>
      </w:r>
      <w:r>
        <w:rPr>
          <w:rFonts w:hint="eastAsia" w:hAnsi="宋体" w:cs="宋体"/>
          <w:color w:val="000000" w:themeColor="text1"/>
          <w:sz w:val="32"/>
          <w:szCs w:val="32"/>
          <w14:textFill>
            <w14:solidFill>
              <w14:schemeClr w14:val="tx1"/>
            </w14:solidFill>
          </w14:textFill>
        </w:rPr>
        <w:t>：</w:t>
      </w:r>
    </w:p>
    <w:p w14:paraId="754F27E1">
      <w:pPr>
        <w:spacing w:line="528" w:lineRule="exact"/>
        <w:ind w:left="1871"/>
        <w:rPr>
          <w:rFonts w:ascii="宋体" w:hAnsi="宋体" w:cs="宋体"/>
          <w:color w:val="000000" w:themeColor="text1"/>
          <w:sz w:val="40"/>
          <w:szCs w:val="40"/>
          <w14:textFill>
            <w14:solidFill>
              <w14:schemeClr w14:val="tx1"/>
            </w14:solidFill>
          </w14:textFill>
        </w:rPr>
      </w:pPr>
      <w:r>
        <w:rPr>
          <w:rFonts w:hint="eastAsia" w:ascii="宋体" w:hAnsi="宋体" w:cs="宋体"/>
          <w:color w:val="000000" w:themeColor="text1"/>
          <w:sz w:val="40"/>
          <w:szCs w:val="40"/>
          <w14:textFill>
            <w14:solidFill>
              <w14:schemeClr w14:val="tx1"/>
            </w14:solidFill>
          </w14:textFill>
        </w:rPr>
        <w:t>中小微企业划型标准</w:t>
      </w:r>
    </w:p>
    <w:tbl>
      <w:tblPr>
        <w:tblStyle w:val="46"/>
        <w:tblW w:w="7983" w:type="dxa"/>
        <w:tblInd w:w="250" w:type="dxa"/>
        <w:tblLayout w:type="fixed"/>
        <w:tblCellMar>
          <w:top w:w="0" w:type="dxa"/>
          <w:left w:w="108" w:type="dxa"/>
          <w:bottom w:w="0" w:type="dxa"/>
          <w:right w:w="108" w:type="dxa"/>
        </w:tblCellMar>
      </w:tblPr>
      <w:tblGrid>
        <w:gridCol w:w="1701"/>
        <w:gridCol w:w="1384"/>
        <w:gridCol w:w="913"/>
        <w:gridCol w:w="1620"/>
        <w:gridCol w:w="1440"/>
        <w:gridCol w:w="925"/>
      </w:tblGrid>
      <w:tr w14:paraId="4FFB39FE">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vAlign w:val="center"/>
          </w:tcPr>
          <w:p w14:paraId="60B24B80">
            <w:pPr>
              <w:widowControl/>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行业名称</w:t>
            </w:r>
          </w:p>
        </w:tc>
        <w:tc>
          <w:tcPr>
            <w:tcW w:w="1384" w:type="dxa"/>
            <w:tcBorders>
              <w:top w:val="single" w:color="auto" w:sz="4" w:space="0"/>
              <w:left w:val="nil"/>
              <w:bottom w:val="single" w:color="auto" w:sz="4" w:space="0"/>
              <w:right w:val="single" w:color="auto" w:sz="4" w:space="0"/>
            </w:tcBorders>
            <w:vAlign w:val="center"/>
          </w:tcPr>
          <w:p w14:paraId="6A2326A0">
            <w:pPr>
              <w:widowControl/>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指标名称</w:t>
            </w:r>
          </w:p>
        </w:tc>
        <w:tc>
          <w:tcPr>
            <w:tcW w:w="913" w:type="dxa"/>
            <w:tcBorders>
              <w:top w:val="single" w:color="auto" w:sz="4" w:space="0"/>
              <w:left w:val="nil"/>
              <w:bottom w:val="single" w:color="auto" w:sz="4" w:space="0"/>
              <w:right w:val="single" w:color="auto" w:sz="4" w:space="0"/>
            </w:tcBorders>
            <w:vAlign w:val="center"/>
          </w:tcPr>
          <w:p w14:paraId="08F48549">
            <w:pPr>
              <w:widowControl/>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计量单位</w:t>
            </w:r>
          </w:p>
        </w:tc>
        <w:tc>
          <w:tcPr>
            <w:tcW w:w="1620" w:type="dxa"/>
            <w:tcBorders>
              <w:top w:val="single" w:color="auto" w:sz="4" w:space="0"/>
              <w:left w:val="nil"/>
              <w:bottom w:val="single" w:color="auto" w:sz="4" w:space="0"/>
              <w:right w:val="single" w:color="auto" w:sz="4" w:space="0"/>
            </w:tcBorders>
            <w:vAlign w:val="center"/>
          </w:tcPr>
          <w:p w14:paraId="5EA11384">
            <w:pPr>
              <w:widowControl/>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中型</w:t>
            </w:r>
          </w:p>
        </w:tc>
        <w:tc>
          <w:tcPr>
            <w:tcW w:w="1440" w:type="dxa"/>
            <w:tcBorders>
              <w:top w:val="single" w:color="auto" w:sz="4" w:space="0"/>
              <w:left w:val="nil"/>
              <w:bottom w:val="single" w:color="auto" w:sz="4" w:space="0"/>
              <w:right w:val="single" w:color="auto" w:sz="4" w:space="0"/>
            </w:tcBorders>
            <w:vAlign w:val="center"/>
          </w:tcPr>
          <w:p w14:paraId="65C0D733">
            <w:pPr>
              <w:widowControl/>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小型</w:t>
            </w:r>
          </w:p>
        </w:tc>
        <w:tc>
          <w:tcPr>
            <w:tcW w:w="925" w:type="dxa"/>
            <w:tcBorders>
              <w:top w:val="single" w:color="auto" w:sz="4" w:space="0"/>
              <w:left w:val="nil"/>
              <w:bottom w:val="single" w:color="auto" w:sz="4" w:space="0"/>
              <w:right w:val="single" w:color="auto" w:sz="4" w:space="0"/>
            </w:tcBorders>
            <w:vAlign w:val="center"/>
          </w:tcPr>
          <w:p w14:paraId="012E223D">
            <w:pPr>
              <w:widowControl/>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微型</w:t>
            </w:r>
          </w:p>
        </w:tc>
      </w:tr>
      <w:tr w14:paraId="6B0DB153">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vAlign w:val="bottom"/>
          </w:tcPr>
          <w:p w14:paraId="1F06C75B">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农、林、牧、渔</w:t>
            </w:r>
          </w:p>
        </w:tc>
        <w:tc>
          <w:tcPr>
            <w:tcW w:w="1384" w:type="dxa"/>
            <w:tcBorders>
              <w:top w:val="nil"/>
              <w:left w:val="nil"/>
              <w:bottom w:val="single" w:color="auto" w:sz="4" w:space="0"/>
              <w:right w:val="single" w:color="auto" w:sz="4" w:space="0"/>
            </w:tcBorders>
            <w:vAlign w:val="center"/>
          </w:tcPr>
          <w:p w14:paraId="2C17B7B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1376797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56A5988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500≤Y＜20000</w:t>
            </w:r>
          </w:p>
        </w:tc>
        <w:tc>
          <w:tcPr>
            <w:tcW w:w="1440" w:type="dxa"/>
            <w:tcBorders>
              <w:top w:val="nil"/>
              <w:left w:val="nil"/>
              <w:bottom w:val="single" w:color="auto" w:sz="4" w:space="0"/>
              <w:right w:val="single" w:color="auto" w:sz="4" w:space="0"/>
            </w:tcBorders>
            <w:vAlign w:val="center"/>
          </w:tcPr>
          <w:p w14:paraId="051B920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50≤Y＜500</w:t>
            </w:r>
          </w:p>
        </w:tc>
        <w:tc>
          <w:tcPr>
            <w:tcW w:w="925" w:type="dxa"/>
            <w:tcBorders>
              <w:top w:val="nil"/>
              <w:left w:val="nil"/>
              <w:bottom w:val="single" w:color="auto" w:sz="4" w:space="0"/>
              <w:right w:val="single" w:color="auto" w:sz="4" w:space="0"/>
            </w:tcBorders>
            <w:vAlign w:val="center"/>
          </w:tcPr>
          <w:p w14:paraId="4D38AE1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Y＜50</w:t>
            </w:r>
          </w:p>
        </w:tc>
      </w:tr>
      <w:tr w14:paraId="2D83CF98">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73BE8527">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工业</w:t>
            </w:r>
          </w:p>
        </w:tc>
        <w:tc>
          <w:tcPr>
            <w:tcW w:w="1384" w:type="dxa"/>
            <w:tcBorders>
              <w:top w:val="nil"/>
              <w:left w:val="nil"/>
              <w:bottom w:val="single" w:color="auto" w:sz="4" w:space="0"/>
              <w:right w:val="single" w:color="auto" w:sz="4" w:space="0"/>
            </w:tcBorders>
            <w:vAlign w:val="center"/>
          </w:tcPr>
          <w:p w14:paraId="6660147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693875F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2D9C303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300≤X＜1000</w:t>
            </w:r>
          </w:p>
        </w:tc>
        <w:tc>
          <w:tcPr>
            <w:tcW w:w="1440" w:type="dxa"/>
            <w:tcBorders>
              <w:top w:val="nil"/>
              <w:left w:val="nil"/>
              <w:bottom w:val="single" w:color="auto" w:sz="4" w:space="0"/>
              <w:right w:val="single" w:color="auto" w:sz="4" w:space="0"/>
            </w:tcBorders>
            <w:vAlign w:val="center"/>
          </w:tcPr>
          <w:p w14:paraId="116DAAFE">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20≤X＜300</w:t>
            </w:r>
          </w:p>
        </w:tc>
        <w:tc>
          <w:tcPr>
            <w:tcW w:w="925" w:type="dxa"/>
            <w:tcBorders>
              <w:top w:val="nil"/>
              <w:left w:val="nil"/>
              <w:bottom w:val="single" w:color="auto" w:sz="4" w:space="0"/>
              <w:right w:val="single" w:color="auto" w:sz="4" w:space="0"/>
            </w:tcBorders>
            <w:vAlign w:val="center"/>
          </w:tcPr>
          <w:p w14:paraId="2B2186B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X＜20</w:t>
            </w:r>
          </w:p>
        </w:tc>
      </w:tr>
      <w:tr w14:paraId="3688A84C">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9A0580A">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1A997E9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3DAAEF8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09605EA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2000≤Y＜40000</w:t>
            </w:r>
          </w:p>
        </w:tc>
        <w:tc>
          <w:tcPr>
            <w:tcW w:w="1440" w:type="dxa"/>
            <w:tcBorders>
              <w:top w:val="nil"/>
              <w:left w:val="nil"/>
              <w:bottom w:val="single" w:color="auto" w:sz="4" w:space="0"/>
              <w:right w:val="single" w:color="auto" w:sz="4" w:space="0"/>
            </w:tcBorders>
            <w:vAlign w:val="center"/>
          </w:tcPr>
          <w:p w14:paraId="2911A8E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300≤Y＜2000</w:t>
            </w:r>
          </w:p>
        </w:tc>
        <w:tc>
          <w:tcPr>
            <w:tcW w:w="925" w:type="dxa"/>
            <w:tcBorders>
              <w:top w:val="nil"/>
              <w:left w:val="nil"/>
              <w:bottom w:val="single" w:color="auto" w:sz="4" w:space="0"/>
              <w:right w:val="single" w:color="auto" w:sz="4" w:space="0"/>
            </w:tcBorders>
            <w:vAlign w:val="center"/>
          </w:tcPr>
          <w:p w14:paraId="3485493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Y＜300</w:t>
            </w:r>
          </w:p>
        </w:tc>
      </w:tr>
      <w:tr w14:paraId="7CB4294E">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7AB4BEE6">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建筑业</w:t>
            </w:r>
          </w:p>
        </w:tc>
        <w:tc>
          <w:tcPr>
            <w:tcW w:w="1384" w:type="dxa"/>
            <w:tcBorders>
              <w:top w:val="nil"/>
              <w:left w:val="nil"/>
              <w:bottom w:val="single" w:color="auto" w:sz="4" w:space="0"/>
              <w:right w:val="single" w:color="auto" w:sz="4" w:space="0"/>
            </w:tcBorders>
            <w:vAlign w:val="center"/>
          </w:tcPr>
          <w:p w14:paraId="3F468AF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38E8072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4DB01134">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6000≤Y＜80000</w:t>
            </w:r>
          </w:p>
        </w:tc>
        <w:tc>
          <w:tcPr>
            <w:tcW w:w="1440" w:type="dxa"/>
            <w:tcBorders>
              <w:top w:val="nil"/>
              <w:left w:val="nil"/>
              <w:bottom w:val="single" w:color="auto" w:sz="4" w:space="0"/>
              <w:right w:val="single" w:color="auto" w:sz="4" w:space="0"/>
            </w:tcBorders>
            <w:vAlign w:val="center"/>
          </w:tcPr>
          <w:p w14:paraId="71BD610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300≤Y＜6000</w:t>
            </w:r>
          </w:p>
        </w:tc>
        <w:tc>
          <w:tcPr>
            <w:tcW w:w="925" w:type="dxa"/>
            <w:tcBorders>
              <w:top w:val="nil"/>
              <w:left w:val="nil"/>
              <w:bottom w:val="single" w:color="auto" w:sz="4" w:space="0"/>
              <w:right w:val="single" w:color="auto" w:sz="4" w:space="0"/>
            </w:tcBorders>
            <w:vAlign w:val="center"/>
          </w:tcPr>
          <w:p w14:paraId="190312DE">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Y＜300</w:t>
            </w:r>
          </w:p>
        </w:tc>
      </w:tr>
      <w:tr w14:paraId="3A998639">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4500A919">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19377B8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资产总额（Z）</w:t>
            </w:r>
          </w:p>
        </w:tc>
        <w:tc>
          <w:tcPr>
            <w:tcW w:w="913" w:type="dxa"/>
            <w:tcBorders>
              <w:top w:val="nil"/>
              <w:left w:val="nil"/>
              <w:bottom w:val="single" w:color="auto" w:sz="4" w:space="0"/>
              <w:right w:val="single" w:color="auto" w:sz="4" w:space="0"/>
            </w:tcBorders>
            <w:vAlign w:val="center"/>
          </w:tcPr>
          <w:p w14:paraId="4F5B7FD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150297D9">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5000≤Z＜80000</w:t>
            </w:r>
          </w:p>
        </w:tc>
        <w:tc>
          <w:tcPr>
            <w:tcW w:w="1440" w:type="dxa"/>
            <w:tcBorders>
              <w:top w:val="nil"/>
              <w:left w:val="nil"/>
              <w:bottom w:val="single" w:color="auto" w:sz="4" w:space="0"/>
              <w:right w:val="single" w:color="auto" w:sz="4" w:space="0"/>
            </w:tcBorders>
            <w:vAlign w:val="center"/>
          </w:tcPr>
          <w:p w14:paraId="6E2B7A3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300≤Z＜5000</w:t>
            </w:r>
          </w:p>
        </w:tc>
        <w:tc>
          <w:tcPr>
            <w:tcW w:w="925" w:type="dxa"/>
            <w:tcBorders>
              <w:top w:val="nil"/>
              <w:left w:val="nil"/>
              <w:bottom w:val="single" w:color="auto" w:sz="4" w:space="0"/>
              <w:right w:val="single" w:color="auto" w:sz="4" w:space="0"/>
            </w:tcBorders>
            <w:vAlign w:val="center"/>
          </w:tcPr>
          <w:p w14:paraId="01E49FD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Z＜300</w:t>
            </w:r>
          </w:p>
        </w:tc>
      </w:tr>
      <w:tr w14:paraId="6F5FDC02">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5B7593D7">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批发业</w:t>
            </w:r>
          </w:p>
        </w:tc>
        <w:tc>
          <w:tcPr>
            <w:tcW w:w="1384" w:type="dxa"/>
            <w:tcBorders>
              <w:top w:val="nil"/>
              <w:left w:val="nil"/>
              <w:bottom w:val="single" w:color="auto" w:sz="4" w:space="0"/>
              <w:right w:val="single" w:color="auto" w:sz="4" w:space="0"/>
            </w:tcBorders>
            <w:vAlign w:val="center"/>
          </w:tcPr>
          <w:p w14:paraId="635D52B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7F66630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06962FD9">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20≤X＜200</w:t>
            </w:r>
          </w:p>
        </w:tc>
        <w:tc>
          <w:tcPr>
            <w:tcW w:w="1440" w:type="dxa"/>
            <w:tcBorders>
              <w:top w:val="nil"/>
              <w:left w:val="nil"/>
              <w:bottom w:val="single" w:color="auto" w:sz="4" w:space="0"/>
              <w:right w:val="single" w:color="auto" w:sz="4" w:space="0"/>
            </w:tcBorders>
            <w:vAlign w:val="center"/>
          </w:tcPr>
          <w:p w14:paraId="2A7EDF9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5≤X＜20</w:t>
            </w:r>
          </w:p>
        </w:tc>
        <w:tc>
          <w:tcPr>
            <w:tcW w:w="925" w:type="dxa"/>
            <w:tcBorders>
              <w:top w:val="nil"/>
              <w:left w:val="nil"/>
              <w:bottom w:val="single" w:color="auto" w:sz="4" w:space="0"/>
              <w:right w:val="single" w:color="auto" w:sz="4" w:space="0"/>
            </w:tcBorders>
            <w:vAlign w:val="center"/>
          </w:tcPr>
          <w:p w14:paraId="69AE0E3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X＜5</w:t>
            </w:r>
          </w:p>
        </w:tc>
      </w:tr>
      <w:tr w14:paraId="528F9B26">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86069BA">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597299F9">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1354C28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0063D22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5000≤Y＜40000</w:t>
            </w:r>
          </w:p>
        </w:tc>
        <w:tc>
          <w:tcPr>
            <w:tcW w:w="1440" w:type="dxa"/>
            <w:tcBorders>
              <w:top w:val="nil"/>
              <w:left w:val="nil"/>
              <w:bottom w:val="single" w:color="auto" w:sz="4" w:space="0"/>
              <w:right w:val="single" w:color="auto" w:sz="4" w:space="0"/>
            </w:tcBorders>
            <w:vAlign w:val="center"/>
          </w:tcPr>
          <w:p w14:paraId="251F3C1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1000≤Y＜5000</w:t>
            </w:r>
          </w:p>
        </w:tc>
        <w:tc>
          <w:tcPr>
            <w:tcW w:w="925" w:type="dxa"/>
            <w:tcBorders>
              <w:top w:val="nil"/>
              <w:left w:val="nil"/>
              <w:bottom w:val="single" w:color="auto" w:sz="4" w:space="0"/>
              <w:right w:val="single" w:color="auto" w:sz="4" w:space="0"/>
            </w:tcBorders>
            <w:vAlign w:val="center"/>
          </w:tcPr>
          <w:p w14:paraId="519D6C3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Y＜1000</w:t>
            </w:r>
          </w:p>
        </w:tc>
      </w:tr>
      <w:tr w14:paraId="1C08A5CC">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437F2A31">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零售业</w:t>
            </w:r>
          </w:p>
        </w:tc>
        <w:tc>
          <w:tcPr>
            <w:tcW w:w="1384" w:type="dxa"/>
            <w:tcBorders>
              <w:top w:val="nil"/>
              <w:left w:val="nil"/>
              <w:bottom w:val="single" w:color="auto" w:sz="4" w:space="0"/>
              <w:right w:val="single" w:color="auto" w:sz="4" w:space="0"/>
            </w:tcBorders>
            <w:vAlign w:val="center"/>
          </w:tcPr>
          <w:p w14:paraId="0756F329">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4094D51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333E780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50≤X＜300</w:t>
            </w:r>
          </w:p>
        </w:tc>
        <w:tc>
          <w:tcPr>
            <w:tcW w:w="1440" w:type="dxa"/>
            <w:tcBorders>
              <w:top w:val="nil"/>
              <w:left w:val="nil"/>
              <w:bottom w:val="single" w:color="auto" w:sz="4" w:space="0"/>
              <w:right w:val="single" w:color="auto" w:sz="4" w:space="0"/>
            </w:tcBorders>
            <w:vAlign w:val="center"/>
          </w:tcPr>
          <w:p w14:paraId="6642640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10≤X＜50</w:t>
            </w:r>
          </w:p>
        </w:tc>
        <w:tc>
          <w:tcPr>
            <w:tcW w:w="925" w:type="dxa"/>
            <w:tcBorders>
              <w:top w:val="nil"/>
              <w:left w:val="nil"/>
              <w:bottom w:val="single" w:color="auto" w:sz="4" w:space="0"/>
              <w:right w:val="single" w:color="auto" w:sz="4" w:space="0"/>
            </w:tcBorders>
            <w:vAlign w:val="center"/>
          </w:tcPr>
          <w:p w14:paraId="3D3058A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w:t>
            </w:r>
          </w:p>
        </w:tc>
      </w:tr>
      <w:tr w14:paraId="290A7DA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172D4848">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5F0CA57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7531D9C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192C79F4">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500≤Y＜20000</w:t>
            </w:r>
          </w:p>
        </w:tc>
        <w:tc>
          <w:tcPr>
            <w:tcW w:w="1440" w:type="dxa"/>
            <w:tcBorders>
              <w:top w:val="nil"/>
              <w:left w:val="nil"/>
              <w:bottom w:val="single" w:color="auto" w:sz="4" w:space="0"/>
              <w:right w:val="single" w:color="auto" w:sz="4" w:space="0"/>
            </w:tcBorders>
            <w:vAlign w:val="center"/>
          </w:tcPr>
          <w:p w14:paraId="583052BE">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100≤Y＜500</w:t>
            </w:r>
          </w:p>
        </w:tc>
        <w:tc>
          <w:tcPr>
            <w:tcW w:w="925" w:type="dxa"/>
            <w:tcBorders>
              <w:top w:val="nil"/>
              <w:left w:val="nil"/>
              <w:bottom w:val="single" w:color="auto" w:sz="4" w:space="0"/>
              <w:right w:val="single" w:color="auto" w:sz="4" w:space="0"/>
            </w:tcBorders>
            <w:vAlign w:val="center"/>
          </w:tcPr>
          <w:p w14:paraId="273CF83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w:t>
            </w:r>
          </w:p>
        </w:tc>
      </w:tr>
      <w:tr w14:paraId="28575D36">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4E440E24">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交通运输业</w:t>
            </w:r>
          </w:p>
        </w:tc>
        <w:tc>
          <w:tcPr>
            <w:tcW w:w="1384" w:type="dxa"/>
            <w:tcBorders>
              <w:top w:val="nil"/>
              <w:left w:val="nil"/>
              <w:bottom w:val="single" w:color="auto" w:sz="4" w:space="0"/>
              <w:right w:val="single" w:color="auto" w:sz="4" w:space="0"/>
            </w:tcBorders>
            <w:vAlign w:val="center"/>
          </w:tcPr>
          <w:p w14:paraId="5B27472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1C1A35E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703BAC4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300≤X＜1000</w:t>
            </w:r>
          </w:p>
        </w:tc>
        <w:tc>
          <w:tcPr>
            <w:tcW w:w="1440" w:type="dxa"/>
            <w:tcBorders>
              <w:top w:val="nil"/>
              <w:left w:val="nil"/>
              <w:bottom w:val="single" w:color="auto" w:sz="4" w:space="0"/>
              <w:right w:val="single" w:color="auto" w:sz="4" w:space="0"/>
            </w:tcBorders>
            <w:vAlign w:val="center"/>
          </w:tcPr>
          <w:p w14:paraId="72F4649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20≤X＜300</w:t>
            </w:r>
          </w:p>
        </w:tc>
        <w:tc>
          <w:tcPr>
            <w:tcW w:w="925" w:type="dxa"/>
            <w:tcBorders>
              <w:top w:val="nil"/>
              <w:left w:val="nil"/>
              <w:bottom w:val="single" w:color="auto" w:sz="4" w:space="0"/>
              <w:right w:val="single" w:color="auto" w:sz="4" w:space="0"/>
            </w:tcBorders>
            <w:vAlign w:val="center"/>
          </w:tcPr>
          <w:p w14:paraId="23EF05F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X＜20</w:t>
            </w:r>
          </w:p>
        </w:tc>
      </w:tr>
      <w:tr w14:paraId="1A8A301E">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56E57E2B">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4475F63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5FBBC3F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0AFF0B2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3000≤Y＜30000</w:t>
            </w:r>
          </w:p>
        </w:tc>
        <w:tc>
          <w:tcPr>
            <w:tcW w:w="1440" w:type="dxa"/>
            <w:tcBorders>
              <w:top w:val="nil"/>
              <w:left w:val="nil"/>
              <w:bottom w:val="single" w:color="auto" w:sz="4" w:space="0"/>
              <w:right w:val="single" w:color="auto" w:sz="4" w:space="0"/>
            </w:tcBorders>
            <w:vAlign w:val="center"/>
          </w:tcPr>
          <w:p w14:paraId="2952F91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200≤Y＜3000</w:t>
            </w:r>
          </w:p>
        </w:tc>
        <w:tc>
          <w:tcPr>
            <w:tcW w:w="925" w:type="dxa"/>
            <w:tcBorders>
              <w:top w:val="nil"/>
              <w:left w:val="nil"/>
              <w:bottom w:val="single" w:color="auto" w:sz="4" w:space="0"/>
              <w:right w:val="single" w:color="auto" w:sz="4" w:space="0"/>
            </w:tcBorders>
            <w:vAlign w:val="center"/>
          </w:tcPr>
          <w:p w14:paraId="7FB3C80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Y＜200</w:t>
            </w:r>
          </w:p>
        </w:tc>
      </w:tr>
      <w:tr w14:paraId="5444FEF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D3FDB1A">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仓储业</w:t>
            </w:r>
          </w:p>
        </w:tc>
        <w:tc>
          <w:tcPr>
            <w:tcW w:w="1384" w:type="dxa"/>
            <w:tcBorders>
              <w:top w:val="nil"/>
              <w:left w:val="nil"/>
              <w:bottom w:val="single" w:color="auto" w:sz="4" w:space="0"/>
              <w:right w:val="single" w:color="auto" w:sz="4" w:space="0"/>
            </w:tcBorders>
            <w:vAlign w:val="center"/>
          </w:tcPr>
          <w:p w14:paraId="2187235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03EEC6C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3B5EF35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100≤X＜200</w:t>
            </w:r>
          </w:p>
        </w:tc>
        <w:tc>
          <w:tcPr>
            <w:tcW w:w="1440" w:type="dxa"/>
            <w:tcBorders>
              <w:top w:val="nil"/>
              <w:left w:val="nil"/>
              <w:bottom w:val="single" w:color="auto" w:sz="4" w:space="0"/>
              <w:right w:val="single" w:color="auto" w:sz="4" w:space="0"/>
            </w:tcBorders>
            <w:vAlign w:val="center"/>
          </w:tcPr>
          <w:p w14:paraId="765C645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20≤X＜100</w:t>
            </w:r>
          </w:p>
        </w:tc>
        <w:tc>
          <w:tcPr>
            <w:tcW w:w="925" w:type="dxa"/>
            <w:tcBorders>
              <w:top w:val="nil"/>
              <w:left w:val="nil"/>
              <w:bottom w:val="single" w:color="auto" w:sz="4" w:space="0"/>
              <w:right w:val="single" w:color="auto" w:sz="4" w:space="0"/>
            </w:tcBorders>
            <w:vAlign w:val="center"/>
          </w:tcPr>
          <w:p w14:paraId="58652A0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X＜20</w:t>
            </w:r>
          </w:p>
        </w:tc>
      </w:tr>
      <w:tr w14:paraId="168BF6E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2F11E1EA">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1508DEA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0A485294">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4299148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1000≤Y＜30000</w:t>
            </w:r>
          </w:p>
        </w:tc>
        <w:tc>
          <w:tcPr>
            <w:tcW w:w="1440" w:type="dxa"/>
            <w:tcBorders>
              <w:top w:val="nil"/>
              <w:left w:val="nil"/>
              <w:bottom w:val="single" w:color="auto" w:sz="4" w:space="0"/>
              <w:right w:val="single" w:color="auto" w:sz="4" w:space="0"/>
            </w:tcBorders>
            <w:vAlign w:val="center"/>
          </w:tcPr>
          <w:p w14:paraId="03C0970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100≤Y＜1000</w:t>
            </w:r>
          </w:p>
        </w:tc>
        <w:tc>
          <w:tcPr>
            <w:tcW w:w="925" w:type="dxa"/>
            <w:tcBorders>
              <w:top w:val="nil"/>
              <w:left w:val="nil"/>
              <w:bottom w:val="single" w:color="auto" w:sz="4" w:space="0"/>
              <w:right w:val="single" w:color="auto" w:sz="4" w:space="0"/>
            </w:tcBorders>
            <w:vAlign w:val="center"/>
          </w:tcPr>
          <w:p w14:paraId="1A498584">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w:t>
            </w:r>
          </w:p>
        </w:tc>
      </w:tr>
      <w:tr w14:paraId="54ABA6C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61BDCF15">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邮政业</w:t>
            </w:r>
          </w:p>
        </w:tc>
        <w:tc>
          <w:tcPr>
            <w:tcW w:w="1384" w:type="dxa"/>
            <w:tcBorders>
              <w:top w:val="nil"/>
              <w:left w:val="nil"/>
              <w:bottom w:val="single" w:color="auto" w:sz="4" w:space="0"/>
              <w:right w:val="single" w:color="auto" w:sz="4" w:space="0"/>
            </w:tcBorders>
            <w:vAlign w:val="center"/>
          </w:tcPr>
          <w:p w14:paraId="3CBCB3E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11BC6C7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15E4F84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300≤X＜1000</w:t>
            </w:r>
          </w:p>
        </w:tc>
        <w:tc>
          <w:tcPr>
            <w:tcW w:w="1440" w:type="dxa"/>
            <w:tcBorders>
              <w:top w:val="nil"/>
              <w:left w:val="nil"/>
              <w:bottom w:val="single" w:color="auto" w:sz="4" w:space="0"/>
              <w:right w:val="single" w:color="auto" w:sz="4" w:space="0"/>
            </w:tcBorders>
            <w:vAlign w:val="center"/>
          </w:tcPr>
          <w:p w14:paraId="753F11C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20≤X＜300</w:t>
            </w:r>
          </w:p>
        </w:tc>
        <w:tc>
          <w:tcPr>
            <w:tcW w:w="925" w:type="dxa"/>
            <w:tcBorders>
              <w:top w:val="nil"/>
              <w:left w:val="nil"/>
              <w:bottom w:val="single" w:color="auto" w:sz="4" w:space="0"/>
              <w:right w:val="single" w:color="auto" w:sz="4" w:space="0"/>
            </w:tcBorders>
            <w:vAlign w:val="center"/>
          </w:tcPr>
          <w:p w14:paraId="3D28654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X＜20</w:t>
            </w:r>
          </w:p>
        </w:tc>
      </w:tr>
      <w:tr w14:paraId="1DC4DE45">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4A6F9E6E">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2A58DE8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10D81C4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2C11D47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2000≤Y＜30000</w:t>
            </w:r>
          </w:p>
        </w:tc>
        <w:tc>
          <w:tcPr>
            <w:tcW w:w="1440" w:type="dxa"/>
            <w:tcBorders>
              <w:top w:val="nil"/>
              <w:left w:val="nil"/>
              <w:bottom w:val="single" w:color="auto" w:sz="4" w:space="0"/>
              <w:right w:val="single" w:color="auto" w:sz="4" w:space="0"/>
            </w:tcBorders>
            <w:vAlign w:val="center"/>
          </w:tcPr>
          <w:p w14:paraId="0A10B4C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100≤Y＜2000</w:t>
            </w:r>
          </w:p>
        </w:tc>
        <w:tc>
          <w:tcPr>
            <w:tcW w:w="925" w:type="dxa"/>
            <w:tcBorders>
              <w:top w:val="nil"/>
              <w:left w:val="nil"/>
              <w:bottom w:val="single" w:color="auto" w:sz="4" w:space="0"/>
              <w:right w:val="single" w:color="auto" w:sz="4" w:space="0"/>
            </w:tcBorders>
            <w:vAlign w:val="center"/>
          </w:tcPr>
          <w:p w14:paraId="3F134A3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w:t>
            </w:r>
          </w:p>
        </w:tc>
      </w:tr>
      <w:tr w14:paraId="36C0DBCD">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045023A">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住宿业</w:t>
            </w:r>
          </w:p>
        </w:tc>
        <w:tc>
          <w:tcPr>
            <w:tcW w:w="1384" w:type="dxa"/>
            <w:tcBorders>
              <w:top w:val="nil"/>
              <w:left w:val="nil"/>
              <w:bottom w:val="single" w:color="auto" w:sz="4" w:space="0"/>
              <w:right w:val="single" w:color="auto" w:sz="4" w:space="0"/>
            </w:tcBorders>
            <w:vAlign w:val="center"/>
          </w:tcPr>
          <w:p w14:paraId="363D92F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52E4487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490BDCE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100≤X＜300</w:t>
            </w:r>
          </w:p>
        </w:tc>
        <w:tc>
          <w:tcPr>
            <w:tcW w:w="1440" w:type="dxa"/>
            <w:tcBorders>
              <w:top w:val="nil"/>
              <w:left w:val="nil"/>
              <w:bottom w:val="single" w:color="auto" w:sz="4" w:space="0"/>
              <w:right w:val="single" w:color="auto" w:sz="4" w:space="0"/>
            </w:tcBorders>
            <w:vAlign w:val="center"/>
          </w:tcPr>
          <w:p w14:paraId="5D8FB60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10≤X＜100</w:t>
            </w:r>
          </w:p>
        </w:tc>
        <w:tc>
          <w:tcPr>
            <w:tcW w:w="925" w:type="dxa"/>
            <w:tcBorders>
              <w:top w:val="nil"/>
              <w:left w:val="nil"/>
              <w:bottom w:val="single" w:color="auto" w:sz="4" w:space="0"/>
              <w:right w:val="single" w:color="auto" w:sz="4" w:space="0"/>
            </w:tcBorders>
            <w:vAlign w:val="center"/>
          </w:tcPr>
          <w:p w14:paraId="46BBF70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w:t>
            </w:r>
          </w:p>
        </w:tc>
      </w:tr>
      <w:tr w14:paraId="151845F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6FF27DB5">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7D37FD2B">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007D0AA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0C2456D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2000≤Y＜10000</w:t>
            </w:r>
          </w:p>
        </w:tc>
        <w:tc>
          <w:tcPr>
            <w:tcW w:w="1440" w:type="dxa"/>
            <w:tcBorders>
              <w:top w:val="nil"/>
              <w:left w:val="nil"/>
              <w:bottom w:val="single" w:color="auto" w:sz="4" w:space="0"/>
              <w:right w:val="single" w:color="auto" w:sz="4" w:space="0"/>
            </w:tcBorders>
            <w:vAlign w:val="center"/>
          </w:tcPr>
          <w:p w14:paraId="4FB9A58E">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100≤Y＜2000</w:t>
            </w:r>
          </w:p>
        </w:tc>
        <w:tc>
          <w:tcPr>
            <w:tcW w:w="925" w:type="dxa"/>
            <w:tcBorders>
              <w:top w:val="nil"/>
              <w:left w:val="nil"/>
              <w:bottom w:val="single" w:color="auto" w:sz="4" w:space="0"/>
              <w:right w:val="single" w:color="auto" w:sz="4" w:space="0"/>
            </w:tcBorders>
            <w:vAlign w:val="center"/>
          </w:tcPr>
          <w:p w14:paraId="0B7F178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w:t>
            </w:r>
          </w:p>
        </w:tc>
      </w:tr>
      <w:tr w14:paraId="101E71A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63B12CBB">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餐饮业</w:t>
            </w:r>
          </w:p>
        </w:tc>
        <w:tc>
          <w:tcPr>
            <w:tcW w:w="1384" w:type="dxa"/>
            <w:tcBorders>
              <w:top w:val="nil"/>
              <w:left w:val="nil"/>
              <w:bottom w:val="single" w:color="auto" w:sz="4" w:space="0"/>
              <w:right w:val="single" w:color="auto" w:sz="4" w:space="0"/>
            </w:tcBorders>
            <w:vAlign w:val="center"/>
          </w:tcPr>
          <w:p w14:paraId="32C7891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67A9BD7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49E4764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100≤X＜300</w:t>
            </w:r>
          </w:p>
        </w:tc>
        <w:tc>
          <w:tcPr>
            <w:tcW w:w="1440" w:type="dxa"/>
            <w:tcBorders>
              <w:top w:val="nil"/>
              <w:left w:val="nil"/>
              <w:bottom w:val="single" w:color="auto" w:sz="4" w:space="0"/>
              <w:right w:val="single" w:color="auto" w:sz="4" w:space="0"/>
            </w:tcBorders>
            <w:vAlign w:val="center"/>
          </w:tcPr>
          <w:p w14:paraId="5AD8778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10≤X＜100</w:t>
            </w:r>
          </w:p>
        </w:tc>
        <w:tc>
          <w:tcPr>
            <w:tcW w:w="925" w:type="dxa"/>
            <w:tcBorders>
              <w:top w:val="nil"/>
              <w:left w:val="nil"/>
              <w:bottom w:val="single" w:color="auto" w:sz="4" w:space="0"/>
              <w:right w:val="single" w:color="auto" w:sz="4" w:space="0"/>
            </w:tcBorders>
            <w:vAlign w:val="center"/>
          </w:tcPr>
          <w:p w14:paraId="19A454E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w:t>
            </w:r>
          </w:p>
        </w:tc>
      </w:tr>
      <w:tr w14:paraId="5D61BFD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68FE798E">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7B062E7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42DA571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6283AA4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2000≤Y＜10000</w:t>
            </w:r>
          </w:p>
        </w:tc>
        <w:tc>
          <w:tcPr>
            <w:tcW w:w="1440" w:type="dxa"/>
            <w:tcBorders>
              <w:top w:val="nil"/>
              <w:left w:val="nil"/>
              <w:bottom w:val="single" w:color="auto" w:sz="4" w:space="0"/>
              <w:right w:val="single" w:color="auto" w:sz="4" w:space="0"/>
            </w:tcBorders>
            <w:vAlign w:val="center"/>
          </w:tcPr>
          <w:p w14:paraId="551116B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100≤Y＜2000</w:t>
            </w:r>
          </w:p>
        </w:tc>
        <w:tc>
          <w:tcPr>
            <w:tcW w:w="925" w:type="dxa"/>
            <w:tcBorders>
              <w:top w:val="nil"/>
              <w:left w:val="nil"/>
              <w:bottom w:val="single" w:color="auto" w:sz="4" w:space="0"/>
              <w:right w:val="single" w:color="auto" w:sz="4" w:space="0"/>
            </w:tcBorders>
            <w:vAlign w:val="center"/>
          </w:tcPr>
          <w:p w14:paraId="0810918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w:t>
            </w:r>
          </w:p>
        </w:tc>
      </w:tr>
      <w:tr w14:paraId="12B67D9D">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06839719">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信息传输业</w:t>
            </w:r>
          </w:p>
        </w:tc>
        <w:tc>
          <w:tcPr>
            <w:tcW w:w="1384" w:type="dxa"/>
            <w:tcBorders>
              <w:top w:val="nil"/>
              <w:left w:val="nil"/>
              <w:bottom w:val="single" w:color="auto" w:sz="4" w:space="0"/>
              <w:right w:val="single" w:color="auto" w:sz="4" w:space="0"/>
            </w:tcBorders>
            <w:vAlign w:val="center"/>
          </w:tcPr>
          <w:p w14:paraId="6FCCD8B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5A3F847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13D88989">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100≤X＜2000</w:t>
            </w:r>
          </w:p>
        </w:tc>
        <w:tc>
          <w:tcPr>
            <w:tcW w:w="1440" w:type="dxa"/>
            <w:tcBorders>
              <w:top w:val="nil"/>
              <w:left w:val="nil"/>
              <w:bottom w:val="single" w:color="auto" w:sz="4" w:space="0"/>
              <w:right w:val="single" w:color="auto" w:sz="4" w:space="0"/>
            </w:tcBorders>
            <w:vAlign w:val="center"/>
          </w:tcPr>
          <w:p w14:paraId="61F7FBC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10≤X＜100</w:t>
            </w:r>
          </w:p>
        </w:tc>
        <w:tc>
          <w:tcPr>
            <w:tcW w:w="925" w:type="dxa"/>
            <w:tcBorders>
              <w:top w:val="nil"/>
              <w:left w:val="nil"/>
              <w:bottom w:val="single" w:color="auto" w:sz="4" w:space="0"/>
              <w:right w:val="single" w:color="auto" w:sz="4" w:space="0"/>
            </w:tcBorders>
            <w:vAlign w:val="center"/>
          </w:tcPr>
          <w:p w14:paraId="15C1C2EA">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w:t>
            </w:r>
          </w:p>
        </w:tc>
      </w:tr>
      <w:tr w14:paraId="130DDDCC">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5D767D58">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1A33238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1881623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3CF45CDB">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1000≤Y＜100000</w:t>
            </w:r>
          </w:p>
        </w:tc>
        <w:tc>
          <w:tcPr>
            <w:tcW w:w="1440" w:type="dxa"/>
            <w:tcBorders>
              <w:top w:val="nil"/>
              <w:left w:val="nil"/>
              <w:bottom w:val="single" w:color="auto" w:sz="4" w:space="0"/>
              <w:right w:val="single" w:color="auto" w:sz="4" w:space="0"/>
            </w:tcBorders>
            <w:vAlign w:val="center"/>
          </w:tcPr>
          <w:p w14:paraId="579C5DD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100≤Y＜1000</w:t>
            </w:r>
          </w:p>
        </w:tc>
        <w:tc>
          <w:tcPr>
            <w:tcW w:w="925" w:type="dxa"/>
            <w:tcBorders>
              <w:top w:val="nil"/>
              <w:left w:val="nil"/>
              <w:bottom w:val="single" w:color="auto" w:sz="4" w:space="0"/>
              <w:right w:val="single" w:color="auto" w:sz="4" w:space="0"/>
            </w:tcBorders>
            <w:vAlign w:val="center"/>
          </w:tcPr>
          <w:p w14:paraId="2DDA4D2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w:t>
            </w:r>
          </w:p>
        </w:tc>
      </w:tr>
      <w:tr w14:paraId="33E67D2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37DB3E35">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软件和信息技术服务业</w:t>
            </w:r>
          </w:p>
        </w:tc>
        <w:tc>
          <w:tcPr>
            <w:tcW w:w="1384" w:type="dxa"/>
            <w:tcBorders>
              <w:top w:val="nil"/>
              <w:left w:val="nil"/>
              <w:bottom w:val="single" w:color="auto" w:sz="4" w:space="0"/>
              <w:right w:val="single" w:color="auto" w:sz="4" w:space="0"/>
            </w:tcBorders>
            <w:vAlign w:val="center"/>
          </w:tcPr>
          <w:p w14:paraId="41A79C3B">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661FA5E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30400A0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100≤X＜300</w:t>
            </w:r>
          </w:p>
        </w:tc>
        <w:tc>
          <w:tcPr>
            <w:tcW w:w="1440" w:type="dxa"/>
            <w:tcBorders>
              <w:top w:val="nil"/>
              <w:left w:val="nil"/>
              <w:bottom w:val="single" w:color="auto" w:sz="4" w:space="0"/>
              <w:right w:val="single" w:color="auto" w:sz="4" w:space="0"/>
            </w:tcBorders>
            <w:vAlign w:val="center"/>
          </w:tcPr>
          <w:p w14:paraId="52939CF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10≤X＜100</w:t>
            </w:r>
          </w:p>
        </w:tc>
        <w:tc>
          <w:tcPr>
            <w:tcW w:w="925" w:type="dxa"/>
            <w:tcBorders>
              <w:top w:val="nil"/>
              <w:left w:val="nil"/>
              <w:bottom w:val="single" w:color="auto" w:sz="4" w:space="0"/>
              <w:right w:val="single" w:color="auto" w:sz="4" w:space="0"/>
            </w:tcBorders>
            <w:vAlign w:val="center"/>
          </w:tcPr>
          <w:p w14:paraId="7153A0D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w:t>
            </w:r>
          </w:p>
        </w:tc>
      </w:tr>
      <w:tr w14:paraId="0784F186">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3A1DFE5A">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0AFDD2B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1A284EF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0134362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1000≤Y＜10000</w:t>
            </w:r>
          </w:p>
        </w:tc>
        <w:tc>
          <w:tcPr>
            <w:tcW w:w="1440" w:type="dxa"/>
            <w:tcBorders>
              <w:top w:val="nil"/>
              <w:left w:val="nil"/>
              <w:bottom w:val="single" w:color="auto" w:sz="4" w:space="0"/>
              <w:right w:val="single" w:color="auto" w:sz="4" w:space="0"/>
            </w:tcBorders>
            <w:vAlign w:val="center"/>
          </w:tcPr>
          <w:p w14:paraId="28CC5E7E">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50≤Y＜1000</w:t>
            </w:r>
          </w:p>
        </w:tc>
        <w:tc>
          <w:tcPr>
            <w:tcW w:w="925" w:type="dxa"/>
            <w:tcBorders>
              <w:top w:val="nil"/>
              <w:left w:val="nil"/>
              <w:bottom w:val="single" w:color="auto" w:sz="4" w:space="0"/>
              <w:right w:val="single" w:color="auto" w:sz="4" w:space="0"/>
            </w:tcBorders>
            <w:vAlign w:val="center"/>
          </w:tcPr>
          <w:p w14:paraId="1C02913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Y＜50</w:t>
            </w:r>
          </w:p>
        </w:tc>
      </w:tr>
      <w:tr w14:paraId="374E0C3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36926E8E">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房地产开发经营</w:t>
            </w:r>
          </w:p>
        </w:tc>
        <w:tc>
          <w:tcPr>
            <w:tcW w:w="1384" w:type="dxa"/>
            <w:tcBorders>
              <w:top w:val="nil"/>
              <w:left w:val="nil"/>
              <w:bottom w:val="single" w:color="auto" w:sz="4" w:space="0"/>
              <w:right w:val="single" w:color="auto" w:sz="4" w:space="0"/>
            </w:tcBorders>
            <w:vAlign w:val="center"/>
          </w:tcPr>
          <w:p w14:paraId="4ECC6607">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3530D8E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3F4BD56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1000≤Y＜200000</w:t>
            </w:r>
          </w:p>
        </w:tc>
        <w:tc>
          <w:tcPr>
            <w:tcW w:w="1440" w:type="dxa"/>
            <w:tcBorders>
              <w:top w:val="nil"/>
              <w:left w:val="nil"/>
              <w:bottom w:val="single" w:color="auto" w:sz="4" w:space="0"/>
              <w:right w:val="single" w:color="auto" w:sz="4" w:space="0"/>
            </w:tcBorders>
            <w:vAlign w:val="center"/>
          </w:tcPr>
          <w:p w14:paraId="77DC520E">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100≤X＜1000</w:t>
            </w:r>
          </w:p>
        </w:tc>
        <w:tc>
          <w:tcPr>
            <w:tcW w:w="925" w:type="dxa"/>
            <w:tcBorders>
              <w:top w:val="nil"/>
              <w:left w:val="nil"/>
              <w:bottom w:val="single" w:color="auto" w:sz="4" w:space="0"/>
              <w:right w:val="single" w:color="auto" w:sz="4" w:space="0"/>
            </w:tcBorders>
            <w:vAlign w:val="center"/>
          </w:tcPr>
          <w:p w14:paraId="6C18D28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X＜100</w:t>
            </w:r>
          </w:p>
        </w:tc>
      </w:tr>
      <w:tr w14:paraId="2DFCBE3A">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480B11E7">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5DFD672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资产总额（Z）</w:t>
            </w:r>
          </w:p>
        </w:tc>
        <w:tc>
          <w:tcPr>
            <w:tcW w:w="913" w:type="dxa"/>
            <w:tcBorders>
              <w:top w:val="nil"/>
              <w:left w:val="nil"/>
              <w:bottom w:val="single" w:color="auto" w:sz="4" w:space="0"/>
              <w:right w:val="single" w:color="auto" w:sz="4" w:space="0"/>
            </w:tcBorders>
            <w:vAlign w:val="center"/>
          </w:tcPr>
          <w:p w14:paraId="114245C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76AA54A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5000≤Z＜10000</w:t>
            </w:r>
          </w:p>
        </w:tc>
        <w:tc>
          <w:tcPr>
            <w:tcW w:w="1440" w:type="dxa"/>
            <w:tcBorders>
              <w:top w:val="nil"/>
              <w:left w:val="nil"/>
              <w:bottom w:val="single" w:color="auto" w:sz="4" w:space="0"/>
              <w:right w:val="single" w:color="auto" w:sz="4" w:space="0"/>
            </w:tcBorders>
            <w:vAlign w:val="center"/>
          </w:tcPr>
          <w:p w14:paraId="1AAF72E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2000≤Y＜5000</w:t>
            </w:r>
          </w:p>
        </w:tc>
        <w:tc>
          <w:tcPr>
            <w:tcW w:w="925" w:type="dxa"/>
            <w:tcBorders>
              <w:top w:val="nil"/>
              <w:left w:val="nil"/>
              <w:bottom w:val="single" w:color="auto" w:sz="4" w:space="0"/>
              <w:right w:val="single" w:color="auto" w:sz="4" w:space="0"/>
            </w:tcBorders>
            <w:vAlign w:val="center"/>
          </w:tcPr>
          <w:p w14:paraId="1B62DB1E">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Y＜2000</w:t>
            </w:r>
          </w:p>
        </w:tc>
      </w:tr>
      <w:tr w14:paraId="239B5DA5">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5FF6479E">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物业管理</w:t>
            </w:r>
          </w:p>
        </w:tc>
        <w:tc>
          <w:tcPr>
            <w:tcW w:w="1384" w:type="dxa"/>
            <w:tcBorders>
              <w:top w:val="nil"/>
              <w:left w:val="nil"/>
              <w:bottom w:val="single" w:color="auto" w:sz="4" w:space="0"/>
              <w:right w:val="single" w:color="auto" w:sz="4" w:space="0"/>
            </w:tcBorders>
            <w:vAlign w:val="center"/>
          </w:tcPr>
          <w:p w14:paraId="31D7221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4280F04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0F6753FD">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300≤X＜1000</w:t>
            </w:r>
          </w:p>
        </w:tc>
        <w:tc>
          <w:tcPr>
            <w:tcW w:w="1440" w:type="dxa"/>
            <w:tcBorders>
              <w:top w:val="nil"/>
              <w:left w:val="nil"/>
              <w:bottom w:val="single" w:color="auto" w:sz="4" w:space="0"/>
              <w:right w:val="single" w:color="auto" w:sz="4" w:space="0"/>
            </w:tcBorders>
            <w:vAlign w:val="center"/>
          </w:tcPr>
          <w:p w14:paraId="17D0EBE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100≤X＜300</w:t>
            </w:r>
          </w:p>
        </w:tc>
        <w:tc>
          <w:tcPr>
            <w:tcW w:w="925" w:type="dxa"/>
            <w:tcBorders>
              <w:top w:val="nil"/>
              <w:left w:val="nil"/>
              <w:bottom w:val="single" w:color="auto" w:sz="4" w:space="0"/>
              <w:right w:val="single" w:color="auto" w:sz="4" w:space="0"/>
            </w:tcBorders>
            <w:vAlign w:val="center"/>
          </w:tcPr>
          <w:p w14:paraId="469C9AA2">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X＜100</w:t>
            </w:r>
          </w:p>
        </w:tc>
      </w:tr>
      <w:tr w14:paraId="34A57536">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4F0A2A2D">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3F305A33">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营业收入（Y）</w:t>
            </w:r>
          </w:p>
        </w:tc>
        <w:tc>
          <w:tcPr>
            <w:tcW w:w="913" w:type="dxa"/>
            <w:tcBorders>
              <w:top w:val="nil"/>
              <w:left w:val="nil"/>
              <w:bottom w:val="single" w:color="auto" w:sz="4" w:space="0"/>
              <w:right w:val="single" w:color="auto" w:sz="4" w:space="0"/>
            </w:tcBorders>
            <w:vAlign w:val="center"/>
          </w:tcPr>
          <w:p w14:paraId="20E22F1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23F58A74">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1000≤Y＜5000</w:t>
            </w:r>
          </w:p>
        </w:tc>
        <w:tc>
          <w:tcPr>
            <w:tcW w:w="1440" w:type="dxa"/>
            <w:tcBorders>
              <w:top w:val="nil"/>
              <w:left w:val="nil"/>
              <w:bottom w:val="single" w:color="auto" w:sz="4" w:space="0"/>
              <w:right w:val="single" w:color="auto" w:sz="4" w:space="0"/>
            </w:tcBorders>
            <w:vAlign w:val="center"/>
          </w:tcPr>
          <w:p w14:paraId="4C86DF1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500≤Y＜1000</w:t>
            </w:r>
          </w:p>
        </w:tc>
        <w:tc>
          <w:tcPr>
            <w:tcW w:w="925" w:type="dxa"/>
            <w:tcBorders>
              <w:top w:val="nil"/>
              <w:left w:val="nil"/>
              <w:bottom w:val="single" w:color="auto" w:sz="4" w:space="0"/>
              <w:right w:val="single" w:color="auto" w:sz="4" w:space="0"/>
            </w:tcBorders>
            <w:vAlign w:val="center"/>
          </w:tcPr>
          <w:p w14:paraId="155EB80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Y＜500</w:t>
            </w:r>
          </w:p>
        </w:tc>
      </w:tr>
      <w:tr w14:paraId="7D479221">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vAlign w:val="bottom"/>
          </w:tcPr>
          <w:p w14:paraId="2F84C44D">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租赁和商务服务业</w:t>
            </w:r>
          </w:p>
        </w:tc>
        <w:tc>
          <w:tcPr>
            <w:tcW w:w="1384" w:type="dxa"/>
            <w:tcBorders>
              <w:top w:val="nil"/>
              <w:left w:val="nil"/>
              <w:bottom w:val="single" w:color="auto" w:sz="4" w:space="0"/>
              <w:right w:val="single" w:color="auto" w:sz="4" w:space="0"/>
            </w:tcBorders>
            <w:vAlign w:val="center"/>
          </w:tcPr>
          <w:p w14:paraId="313BAA8B">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61220761">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25DAD9E0">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100≤X＜300</w:t>
            </w:r>
          </w:p>
        </w:tc>
        <w:tc>
          <w:tcPr>
            <w:tcW w:w="1440" w:type="dxa"/>
            <w:tcBorders>
              <w:top w:val="nil"/>
              <w:left w:val="nil"/>
              <w:bottom w:val="single" w:color="auto" w:sz="4" w:space="0"/>
              <w:right w:val="single" w:color="auto" w:sz="4" w:space="0"/>
            </w:tcBorders>
            <w:vAlign w:val="center"/>
          </w:tcPr>
          <w:p w14:paraId="5117F4EB">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10≤X＜100</w:t>
            </w:r>
          </w:p>
        </w:tc>
        <w:tc>
          <w:tcPr>
            <w:tcW w:w="925" w:type="dxa"/>
            <w:tcBorders>
              <w:top w:val="nil"/>
              <w:left w:val="nil"/>
              <w:bottom w:val="single" w:color="auto" w:sz="4" w:space="0"/>
              <w:right w:val="single" w:color="auto" w:sz="4" w:space="0"/>
            </w:tcBorders>
            <w:vAlign w:val="center"/>
          </w:tcPr>
          <w:p w14:paraId="72073039">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w:t>
            </w:r>
          </w:p>
        </w:tc>
      </w:tr>
      <w:tr w14:paraId="1AE14E2C">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vAlign w:val="center"/>
          </w:tcPr>
          <w:p w14:paraId="61F2A55B">
            <w:pPr>
              <w:widowControl/>
              <w:jc w:val="left"/>
              <w:rPr>
                <w:rFonts w:ascii="宋体" w:hAnsi="宋体" w:cs="宋体"/>
                <w:b/>
                <w:bCs/>
                <w:color w:val="000000" w:themeColor="text1"/>
                <w:kern w:val="0"/>
                <w:sz w:val="18"/>
                <w:szCs w:val="18"/>
                <w14:textFill>
                  <w14:solidFill>
                    <w14:schemeClr w14:val="tx1"/>
                  </w14:solidFill>
                </w14:textFill>
              </w:rPr>
            </w:pPr>
          </w:p>
        </w:tc>
        <w:tc>
          <w:tcPr>
            <w:tcW w:w="1384" w:type="dxa"/>
            <w:tcBorders>
              <w:top w:val="nil"/>
              <w:left w:val="nil"/>
              <w:bottom w:val="single" w:color="auto" w:sz="4" w:space="0"/>
              <w:right w:val="single" w:color="auto" w:sz="4" w:space="0"/>
            </w:tcBorders>
            <w:vAlign w:val="center"/>
          </w:tcPr>
          <w:p w14:paraId="7E9D3F5C">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资产总额（Z）</w:t>
            </w:r>
          </w:p>
        </w:tc>
        <w:tc>
          <w:tcPr>
            <w:tcW w:w="913" w:type="dxa"/>
            <w:tcBorders>
              <w:top w:val="nil"/>
              <w:left w:val="nil"/>
              <w:bottom w:val="single" w:color="auto" w:sz="4" w:space="0"/>
              <w:right w:val="single" w:color="auto" w:sz="4" w:space="0"/>
            </w:tcBorders>
            <w:vAlign w:val="center"/>
          </w:tcPr>
          <w:p w14:paraId="4991B7B8">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万元</w:t>
            </w:r>
          </w:p>
        </w:tc>
        <w:tc>
          <w:tcPr>
            <w:tcW w:w="1620" w:type="dxa"/>
            <w:tcBorders>
              <w:top w:val="nil"/>
              <w:left w:val="nil"/>
              <w:bottom w:val="single" w:color="auto" w:sz="4" w:space="0"/>
              <w:right w:val="single" w:color="auto" w:sz="4" w:space="0"/>
            </w:tcBorders>
            <w:vAlign w:val="center"/>
          </w:tcPr>
          <w:p w14:paraId="3451BCE6">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8000≤Z＜120000</w:t>
            </w:r>
          </w:p>
        </w:tc>
        <w:tc>
          <w:tcPr>
            <w:tcW w:w="1440" w:type="dxa"/>
            <w:tcBorders>
              <w:top w:val="nil"/>
              <w:left w:val="nil"/>
              <w:bottom w:val="single" w:color="auto" w:sz="4" w:space="0"/>
              <w:right w:val="single" w:color="auto" w:sz="4" w:space="0"/>
            </w:tcBorders>
            <w:vAlign w:val="center"/>
          </w:tcPr>
          <w:p w14:paraId="5C495449">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100≤Z＜8000</w:t>
            </w:r>
          </w:p>
        </w:tc>
        <w:tc>
          <w:tcPr>
            <w:tcW w:w="925" w:type="dxa"/>
            <w:tcBorders>
              <w:top w:val="nil"/>
              <w:left w:val="nil"/>
              <w:bottom w:val="single" w:color="auto" w:sz="4" w:space="0"/>
              <w:right w:val="single" w:color="auto" w:sz="4" w:space="0"/>
            </w:tcBorders>
            <w:vAlign w:val="center"/>
          </w:tcPr>
          <w:p w14:paraId="75B1628F">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Y＜100</w:t>
            </w:r>
          </w:p>
        </w:tc>
      </w:tr>
      <w:tr w14:paraId="3373D38F">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vAlign w:val="bottom"/>
          </w:tcPr>
          <w:p w14:paraId="698455E6">
            <w:pPr>
              <w:widowControl/>
              <w:jc w:val="center"/>
              <w:rPr>
                <w:rFonts w:ascii="宋体" w:hAnsi="宋体" w:cs="宋体"/>
                <w:b/>
                <w:bCs/>
                <w:color w:val="000000" w:themeColor="text1"/>
                <w:kern w:val="0"/>
                <w:sz w:val="18"/>
                <w:szCs w:val="18"/>
                <w14:textFill>
                  <w14:solidFill>
                    <w14:schemeClr w14:val="tx1"/>
                  </w14:solidFill>
                </w14:textFill>
              </w:rPr>
            </w:pPr>
            <w:r>
              <w:rPr>
                <w:rFonts w:hint="eastAsia" w:ascii="宋体" w:hAnsi="宋体" w:cs="宋体"/>
                <w:b/>
                <w:bCs/>
                <w:color w:val="000000" w:themeColor="text1"/>
                <w:kern w:val="0"/>
                <w:sz w:val="18"/>
                <w:szCs w:val="18"/>
                <w14:textFill>
                  <w14:solidFill>
                    <w14:schemeClr w14:val="tx1"/>
                  </w14:solidFill>
                </w14:textFill>
              </w:rPr>
              <w:t>其他未列明行业</w:t>
            </w:r>
          </w:p>
        </w:tc>
        <w:tc>
          <w:tcPr>
            <w:tcW w:w="1384" w:type="dxa"/>
            <w:tcBorders>
              <w:top w:val="nil"/>
              <w:left w:val="nil"/>
              <w:bottom w:val="single" w:color="auto" w:sz="4" w:space="0"/>
              <w:right w:val="single" w:color="auto" w:sz="4" w:space="0"/>
            </w:tcBorders>
            <w:vAlign w:val="center"/>
          </w:tcPr>
          <w:p w14:paraId="4982E69B">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从业人员（X）</w:t>
            </w:r>
          </w:p>
        </w:tc>
        <w:tc>
          <w:tcPr>
            <w:tcW w:w="913" w:type="dxa"/>
            <w:tcBorders>
              <w:top w:val="nil"/>
              <w:left w:val="nil"/>
              <w:bottom w:val="single" w:color="auto" w:sz="4" w:space="0"/>
              <w:right w:val="single" w:color="auto" w:sz="4" w:space="0"/>
            </w:tcBorders>
            <w:vAlign w:val="center"/>
          </w:tcPr>
          <w:p w14:paraId="218E306B">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人</w:t>
            </w:r>
          </w:p>
        </w:tc>
        <w:tc>
          <w:tcPr>
            <w:tcW w:w="1620" w:type="dxa"/>
            <w:tcBorders>
              <w:top w:val="nil"/>
              <w:left w:val="nil"/>
              <w:bottom w:val="single" w:color="auto" w:sz="4" w:space="0"/>
              <w:right w:val="single" w:color="auto" w:sz="4" w:space="0"/>
            </w:tcBorders>
            <w:vAlign w:val="center"/>
          </w:tcPr>
          <w:p w14:paraId="330F2FF5">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100≤X＜300</w:t>
            </w:r>
          </w:p>
        </w:tc>
        <w:tc>
          <w:tcPr>
            <w:tcW w:w="1440" w:type="dxa"/>
            <w:tcBorders>
              <w:top w:val="nil"/>
              <w:left w:val="nil"/>
              <w:bottom w:val="single" w:color="auto" w:sz="4" w:space="0"/>
              <w:right w:val="single" w:color="auto" w:sz="4" w:space="0"/>
            </w:tcBorders>
            <w:vAlign w:val="center"/>
          </w:tcPr>
          <w:p w14:paraId="1656D234">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10≤X＜100</w:t>
            </w:r>
          </w:p>
        </w:tc>
        <w:tc>
          <w:tcPr>
            <w:tcW w:w="925" w:type="dxa"/>
            <w:tcBorders>
              <w:top w:val="nil"/>
              <w:left w:val="nil"/>
              <w:bottom w:val="single" w:color="auto" w:sz="4" w:space="0"/>
              <w:right w:val="single" w:color="auto" w:sz="4" w:space="0"/>
            </w:tcBorders>
            <w:vAlign w:val="center"/>
          </w:tcPr>
          <w:p w14:paraId="7300BE64">
            <w:pPr>
              <w:widowControl/>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X＜10</w:t>
            </w:r>
          </w:p>
        </w:tc>
      </w:tr>
    </w:tbl>
    <w:p w14:paraId="25B41C0C">
      <w:pPr>
        <w:spacing w:line="360" w:lineRule="auto"/>
        <w:ind w:firstLine="525" w:firstLineChars="25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说明：上述标准参照《关于印发中小企业划型标准规定的通知》（工信部联企业[2011]300号），大型、中型和小型企业须同时满足所列指标的下限，否则下划一档；微型企业只须满足所列指标中的一项即可。</w:t>
      </w:r>
    </w:p>
    <w:p w14:paraId="374DD684">
      <w:pPr>
        <w:pStyle w:val="27"/>
        <w:jc w:val="center"/>
        <w:outlineLvl w:val="0"/>
        <w:rPr>
          <w:rFonts w:hAnsi="宋体" w:cs="宋体"/>
          <w:color w:val="000000" w:themeColor="text1"/>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1AA4567D">
      <w:pPr>
        <w:pStyle w:val="27"/>
        <w:jc w:val="center"/>
        <w:outlineLvl w:val="0"/>
        <w:rPr>
          <w:rFonts w:hAnsi="宋体" w:cs="宋体"/>
          <w:b/>
          <w:color w:val="000000" w:themeColor="text1"/>
          <w:sz w:val="36"/>
          <w:szCs w:val="36"/>
          <w14:textFill>
            <w14:solidFill>
              <w14:schemeClr w14:val="tx1"/>
            </w14:solidFill>
          </w14:textFill>
        </w:rPr>
      </w:pPr>
      <w:bookmarkStart w:id="45" w:name="_Toc237812917"/>
      <w:bookmarkStart w:id="46" w:name="_Toc532545044"/>
      <w:r>
        <w:rPr>
          <w:rFonts w:hint="eastAsia" w:hAnsi="宋体" w:cs="宋体"/>
          <w:b/>
          <w:color w:val="000000" w:themeColor="text1"/>
          <w:sz w:val="36"/>
          <w14:textFill>
            <w14:solidFill>
              <w14:schemeClr w14:val="tx1"/>
            </w14:solidFill>
          </w14:textFill>
        </w:rPr>
        <w:t>第三章  投标人须知</w:t>
      </w:r>
      <w:bookmarkEnd w:id="45"/>
      <w:bookmarkEnd w:id="46"/>
    </w:p>
    <w:p w14:paraId="6DD07EAF">
      <w:pPr>
        <w:pStyle w:val="27"/>
        <w:spacing w:line="360" w:lineRule="auto"/>
        <w:jc w:val="center"/>
        <w:outlineLvl w:val="1"/>
        <w:rPr>
          <w:rFonts w:hAnsi="宋体" w:cs="宋体"/>
          <w:b/>
          <w:color w:val="000000" w:themeColor="text1"/>
          <w:sz w:val="30"/>
          <w:szCs w:val="30"/>
          <w14:textFill>
            <w14:solidFill>
              <w14:schemeClr w14:val="tx1"/>
            </w14:solidFill>
          </w14:textFill>
        </w:rPr>
      </w:pPr>
      <w:bookmarkStart w:id="47" w:name="_Toc237812918"/>
      <w:r>
        <w:rPr>
          <w:rFonts w:hint="eastAsia" w:hAnsi="宋体" w:cs="宋体"/>
          <w:b/>
          <w:color w:val="000000" w:themeColor="text1"/>
          <w:sz w:val="30"/>
          <w:szCs w:val="30"/>
          <w14:textFill>
            <w14:solidFill>
              <w14:schemeClr w14:val="tx1"/>
            </w14:solidFill>
          </w14:textFill>
        </w:rPr>
        <w:t>第一节 投标人须知前附表</w:t>
      </w:r>
      <w:bookmarkEnd w:id="47"/>
    </w:p>
    <w:tbl>
      <w:tblPr>
        <w:tblStyle w:val="46"/>
        <w:tblW w:w="1024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2268"/>
        <w:gridCol w:w="7297"/>
      </w:tblGrid>
      <w:tr w14:paraId="75024C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7449348F">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条款号</w:t>
            </w:r>
          </w:p>
        </w:tc>
        <w:tc>
          <w:tcPr>
            <w:tcW w:w="2268" w:type="dxa"/>
            <w:tcBorders>
              <w:top w:val="single" w:color="auto" w:sz="4" w:space="0"/>
              <w:left w:val="single" w:color="auto" w:sz="4" w:space="0"/>
              <w:bottom w:val="single" w:color="auto" w:sz="4" w:space="0"/>
              <w:right w:val="single" w:color="auto" w:sz="4" w:space="0"/>
            </w:tcBorders>
            <w:vAlign w:val="center"/>
          </w:tcPr>
          <w:p w14:paraId="2FFC95DF">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项目内容</w:t>
            </w:r>
          </w:p>
        </w:tc>
        <w:tc>
          <w:tcPr>
            <w:tcW w:w="7297" w:type="dxa"/>
            <w:tcBorders>
              <w:top w:val="single" w:color="auto" w:sz="4" w:space="0"/>
              <w:left w:val="single" w:color="auto" w:sz="4" w:space="0"/>
              <w:bottom w:val="single" w:color="auto" w:sz="4" w:space="0"/>
              <w:right w:val="single" w:color="auto" w:sz="4" w:space="0"/>
            </w:tcBorders>
            <w:vAlign w:val="center"/>
          </w:tcPr>
          <w:p w14:paraId="36B29F24">
            <w:pPr>
              <w:snapToGrid w:val="0"/>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编列内容</w:t>
            </w:r>
          </w:p>
        </w:tc>
      </w:tr>
      <w:tr w14:paraId="2D7A58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F251DF7">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2.11</w:t>
            </w:r>
          </w:p>
        </w:tc>
        <w:tc>
          <w:tcPr>
            <w:tcW w:w="2268" w:type="dxa"/>
            <w:tcBorders>
              <w:top w:val="single" w:color="auto" w:sz="4" w:space="0"/>
              <w:left w:val="single" w:color="auto" w:sz="4" w:space="0"/>
              <w:bottom w:val="single" w:color="auto" w:sz="4" w:space="0"/>
              <w:right w:val="single" w:color="auto" w:sz="4" w:space="0"/>
            </w:tcBorders>
            <w:vAlign w:val="center"/>
          </w:tcPr>
          <w:p w14:paraId="5DFB6B5D">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对本国产品的支持政策</w:t>
            </w:r>
          </w:p>
        </w:tc>
        <w:tc>
          <w:tcPr>
            <w:tcW w:w="7297" w:type="dxa"/>
            <w:tcBorders>
              <w:top w:val="single" w:color="auto" w:sz="4" w:space="0"/>
              <w:left w:val="single" w:color="auto" w:sz="4" w:space="0"/>
              <w:bottom w:val="single" w:color="auto" w:sz="4" w:space="0"/>
              <w:right w:val="single" w:color="auto" w:sz="4" w:space="0"/>
            </w:tcBorders>
            <w:vAlign w:val="center"/>
          </w:tcPr>
          <w:p w14:paraId="1152B870">
            <w:pPr>
              <w:pStyle w:val="19"/>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不适用</w:t>
            </w:r>
          </w:p>
        </w:tc>
      </w:tr>
      <w:tr w14:paraId="69E52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0703875">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6.1</w:t>
            </w:r>
          </w:p>
        </w:tc>
        <w:tc>
          <w:tcPr>
            <w:tcW w:w="2268" w:type="dxa"/>
            <w:tcBorders>
              <w:top w:val="single" w:color="auto" w:sz="4" w:space="0"/>
              <w:left w:val="single" w:color="auto" w:sz="4" w:space="0"/>
              <w:bottom w:val="single" w:color="auto" w:sz="4" w:space="0"/>
              <w:right w:val="single" w:color="auto" w:sz="4" w:space="0"/>
            </w:tcBorders>
            <w:vAlign w:val="center"/>
          </w:tcPr>
          <w:p w14:paraId="5B7FA350">
            <w:pPr>
              <w:spacing w:line="380" w:lineRule="exact"/>
              <w:rPr>
                <w:rFonts w:ascii="宋体" w:hAnsi="宋体" w:cs="宋体"/>
                <w:color w:val="000000" w:themeColor="text1"/>
                <w:szCs w:val="21"/>
                <w14:textFill>
                  <w14:solidFill>
                    <w14:schemeClr w14:val="tx1"/>
                  </w14:solidFill>
                </w14:textFill>
              </w:rPr>
            </w:pPr>
            <w:bookmarkStart w:id="48" w:name="_8.1"/>
            <w:bookmarkEnd w:id="48"/>
            <w:bookmarkStart w:id="49" w:name="_5"/>
            <w:bookmarkEnd w:id="49"/>
            <w:bookmarkStart w:id="50" w:name="_9.2"/>
            <w:bookmarkEnd w:id="50"/>
            <w:r>
              <w:rPr>
                <w:rFonts w:hint="eastAsia" w:ascii="宋体" w:hAnsi="宋体" w:cs="宋体"/>
                <w:color w:val="000000" w:themeColor="text1"/>
                <w:szCs w:val="21"/>
                <w14:textFill>
                  <w14:solidFill>
                    <w14:schemeClr w14:val="tx1"/>
                  </w14:solidFill>
                </w14:textFill>
              </w:rPr>
              <w:t>是否接受联合体投标</w:t>
            </w:r>
          </w:p>
        </w:tc>
        <w:tc>
          <w:tcPr>
            <w:tcW w:w="7297" w:type="dxa"/>
            <w:tcBorders>
              <w:top w:val="single" w:color="auto" w:sz="4" w:space="0"/>
              <w:left w:val="single" w:color="auto" w:sz="4" w:space="0"/>
              <w:bottom w:val="single" w:color="auto" w:sz="4" w:space="0"/>
              <w:right w:val="single" w:color="auto" w:sz="4" w:space="0"/>
            </w:tcBorders>
            <w:vAlign w:val="center"/>
          </w:tcPr>
          <w:p w14:paraId="74B23BB6">
            <w:pPr>
              <w:pStyle w:val="19"/>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□是/☑否。</w:t>
            </w:r>
          </w:p>
        </w:tc>
      </w:tr>
      <w:tr w14:paraId="5B2AA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F9BAB13">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6.2</w:t>
            </w:r>
          </w:p>
        </w:tc>
        <w:tc>
          <w:tcPr>
            <w:tcW w:w="2268" w:type="dxa"/>
            <w:tcBorders>
              <w:top w:val="single" w:color="auto" w:sz="4" w:space="0"/>
              <w:left w:val="single" w:color="auto" w:sz="4" w:space="0"/>
              <w:bottom w:val="single" w:color="auto" w:sz="4" w:space="0"/>
              <w:right w:val="single" w:color="auto" w:sz="4" w:space="0"/>
            </w:tcBorders>
            <w:vAlign w:val="center"/>
          </w:tcPr>
          <w:p w14:paraId="618E96DB">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联合体投标要求</w:t>
            </w:r>
          </w:p>
        </w:tc>
        <w:tc>
          <w:tcPr>
            <w:tcW w:w="7297" w:type="dxa"/>
            <w:tcBorders>
              <w:top w:val="single" w:color="auto" w:sz="4" w:space="0"/>
              <w:left w:val="single" w:color="auto" w:sz="4" w:space="0"/>
              <w:bottom w:val="single" w:color="auto" w:sz="4" w:space="0"/>
              <w:right w:val="single" w:color="auto" w:sz="4" w:space="0"/>
            </w:tcBorders>
            <w:vAlign w:val="center"/>
          </w:tcPr>
          <w:p w14:paraId="07B33222">
            <w:pPr>
              <w:pStyle w:val="19"/>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w:t>
            </w:r>
          </w:p>
        </w:tc>
      </w:tr>
      <w:tr w14:paraId="76844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5F098CB">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7.2</w:t>
            </w:r>
          </w:p>
        </w:tc>
        <w:tc>
          <w:tcPr>
            <w:tcW w:w="2268" w:type="dxa"/>
            <w:tcBorders>
              <w:top w:val="single" w:color="auto" w:sz="4" w:space="0"/>
              <w:left w:val="single" w:color="auto" w:sz="4" w:space="0"/>
              <w:bottom w:val="single" w:color="auto" w:sz="4" w:space="0"/>
              <w:right w:val="single" w:color="auto" w:sz="4" w:space="0"/>
            </w:tcBorders>
            <w:vAlign w:val="center"/>
          </w:tcPr>
          <w:p w14:paraId="5C835FD2">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是否允许转包/分包</w:t>
            </w:r>
          </w:p>
        </w:tc>
        <w:tc>
          <w:tcPr>
            <w:tcW w:w="7297" w:type="dxa"/>
            <w:tcBorders>
              <w:top w:val="single" w:color="auto" w:sz="4" w:space="0"/>
              <w:left w:val="single" w:color="auto" w:sz="4" w:space="0"/>
              <w:bottom w:val="single" w:color="auto" w:sz="4" w:space="0"/>
              <w:right w:val="single" w:color="auto" w:sz="4" w:space="0"/>
            </w:tcBorders>
            <w:vAlign w:val="center"/>
          </w:tcPr>
          <w:p w14:paraId="429359E4">
            <w:pPr>
              <w:pStyle w:val="19"/>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□允许/☑不允许。</w:t>
            </w:r>
          </w:p>
          <w:p w14:paraId="282FEADD">
            <w:pPr>
              <w:pStyle w:val="19"/>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转包/分包内容：</w:t>
            </w:r>
            <w:r>
              <w:rPr>
                <w:rFonts w:hint="eastAsia" w:ascii="宋体" w:hAnsi="宋体" w:cs="宋体"/>
                <w:color w:val="000000" w:themeColor="text1"/>
                <w:szCs w:val="21"/>
                <w:u w:val="single"/>
                <w14:textFill>
                  <w14:solidFill>
                    <w14:schemeClr w14:val="tx1"/>
                  </w14:solidFill>
                </w14:textFill>
              </w:rPr>
              <w:t xml:space="preserve"> /。</w:t>
            </w:r>
          </w:p>
          <w:p w14:paraId="6E3971A0">
            <w:pPr>
              <w:pStyle w:val="19"/>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转包/分包金额或者比例：</w:t>
            </w:r>
            <w:r>
              <w:rPr>
                <w:rFonts w:hint="eastAsia" w:ascii="宋体" w:hAnsi="宋体" w:cs="宋体"/>
                <w:color w:val="000000" w:themeColor="text1"/>
                <w:szCs w:val="21"/>
                <w:u w:val="single"/>
                <w14:textFill>
                  <w14:solidFill>
                    <w14:schemeClr w14:val="tx1"/>
                  </w14:solidFill>
                </w14:textFill>
              </w:rPr>
              <w:t xml:space="preserve"> /。</w:t>
            </w:r>
          </w:p>
        </w:tc>
      </w:tr>
      <w:tr w14:paraId="405945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D190BBA">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11.4</w:t>
            </w:r>
          </w:p>
        </w:tc>
        <w:tc>
          <w:tcPr>
            <w:tcW w:w="2268" w:type="dxa"/>
            <w:tcBorders>
              <w:top w:val="single" w:color="auto" w:sz="4" w:space="0"/>
              <w:left w:val="single" w:color="auto" w:sz="4" w:space="0"/>
              <w:bottom w:val="single" w:color="auto" w:sz="4" w:space="0"/>
              <w:right w:val="single" w:color="auto" w:sz="4" w:space="0"/>
            </w:tcBorders>
            <w:vAlign w:val="center"/>
          </w:tcPr>
          <w:p w14:paraId="39DBCE6B">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媒体发布渠道</w:t>
            </w:r>
          </w:p>
        </w:tc>
        <w:tc>
          <w:tcPr>
            <w:tcW w:w="7297" w:type="dxa"/>
            <w:tcBorders>
              <w:top w:val="single" w:color="auto" w:sz="4" w:space="0"/>
              <w:left w:val="single" w:color="auto" w:sz="4" w:space="0"/>
              <w:bottom w:val="single" w:color="auto" w:sz="4" w:space="0"/>
              <w:right w:val="single" w:color="auto" w:sz="4" w:space="0"/>
            </w:tcBorders>
            <w:vAlign w:val="center"/>
          </w:tcPr>
          <w:p w14:paraId="6E9D26DD">
            <w:pPr>
              <w:rPr>
                <w:rFonts w:ascii="宋体" w:hAnsi="宋体" w:cs="宋体"/>
                <w:color w:val="000000" w:themeColor="text1"/>
                <w:sz w:val="28"/>
                <w:szCs w:val="18"/>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与本项目相关的政府采购业务澄清、更正及与之相关的事项将在采购公告中“六、其他补充事宜”中网上查询地址上发布</w:t>
            </w:r>
            <w:r>
              <w:rPr>
                <w:rFonts w:hint="eastAsia" w:ascii="宋体" w:hAnsi="宋体" w:cs="宋体"/>
                <w:color w:val="000000" w:themeColor="text1"/>
                <w:kern w:val="0"/>
                <w:szCs w:val="21"/>
                <w14:textFill>
                  <w14:solidFill>
                    <w14:schemeClr w14:val="tx1"/>
                  </w14:solidFill>
                </w14:textFill>
              </w:rPr>
              <w:t>。</w:t>
            </w:r>
          </w:p>
        </w:tc>
      </w:tr>
      <w:tr w14:paraId="731176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5DE4D1D">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11.6</w:t>
            </w:r>
          </w:p>
        </w:tc>
        <w:tc>
          <w:tcPr>
            <w:tcW w:w="2268" w:type="dxa"/>
            <w:tcBorders>
              <w:top w:val="single" w:color="auto" w:sz="4" w:space="0"/>
              <w:left w:val="single" w:color="auto" w:sz="4" w:space="0"/>
              <w:bottom w:val="single" w:color="auto" w:sz="4" w:space="0"/>
              <w:right w:val="single" w:color="auto" w:sz="4" w:space="0"/>
            </w:tcBorders>
            <w:vAlign w:val="center"/>
          </w:tcPr>
          <w:p w14:paraId="6887AA77">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是否组织标前答疑会</w:t>
            </w:r>
          </w:p>
        </w:tc>
        <w:tc>
          <w:tcPr>
            <w:tcW w:w="7297" w:type="dxa"/>
            <w:tcBorders>
              <w:top w:val="single" w:color="auto" w:sz="4" w:space="0"/>
              <w:left w:val="single" w:color="auto" w:sz="4" w:space="0"/>
              <w:bottom w:val="single" w:color="auto" w:sz="4" w:space="0"/>
              <w:right w:val="single" w:color="auto" w:sz="4" w:space="0"/>
            </w:tcBorders>
            <w:vAlign w:val="center"/>
          </w:tcPr>
          <w:p w14:paraId="5AFD9B7A">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☑不组织召开开标前答疑会</w:t>
            </w:r>
          </w:p>
          <w:p w14:paraId="3C00FF7F">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□组织召开开标前答疑会</w:t>
            </w:r>
          </w:p>
          <w:p w14:paraId="7FE5AC67">
            <w:pPr>
              <w:snapToGrid w:val="0"/>
              <w:spacing w:line="380" w:lineRule="exact"/>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会议开始时间：</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年</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月</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 xml:space="preserve">日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时</w:t>
            </w:r>
            <w:r>
              <w:rPr>
                <w:rFonts w:hint="eastAsia" w:ascii="宋体" w:hAnsi="宋体" w:cs="宋体"/>
                <w:color w:val="000000" w:themeColor="text1"/>
                <w:szCs w:val="21"/>
                <w:u w:val="single"/>
                <w14:textFill>
                  <w14:solidFill>
                    <w14:schemeClr w14:val="tx1"/>
                  </w14:solidFill>
                </w14:textFill>
              </w:rPr>
              <w:t xml:space="preserve">  分</w:t>
            </w:r>
            <w:r>
              <w:rPr>
                <w:rFonts w:hint="eastAsia" w:ascii="宋体" w:hAnsi="宋体" w:cs="宋体"/>
                <w:color w:val="000000" w:themeColor="text1"/>
                <w:szCs w:val="21"/>
                <w14:textFill>
                  <w14:solidFill>
                    <w14:schemeClr w14:val="tx1"/>
                  </w14:solidFill>
                </w14:textFill>
              </w:rPr>
              <w:t>，逾期后果自负。会议地点：</w:t>
            </w:r>
            <w:r>
              <w:rPr>
                <w:rFonts w:hint="eastAsia" w:ascii="宋体" w:hAnsi="宋体" w:cs="宋体"/>
                <w:color w:val="000000" w:themeColor="text1"/>
                <w:szCs w:val="21"/>
                <w:u w:val="single"/>
                <w14:textFill>
                  <w14:solidFill>
                    <w14:schemeClr w14:val="tx1"/>
                  </w14:solidFill>
                </w14:textFill>
              </w:rPr>
              <w:t xml:space="preserve">              </w:t>
            </w:r>
          </w:p>
        </w:tc>
      </w:tr>
      <w:tr w14:paraId="59BDAD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vAlign w:val="center"/>
          </w:tcPr>
          <w:p w14:paraId="54C9D562">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13.1</w:t>
            </w:r>
          </w:p>
        </w:tc>
        <w:tc>
          <w:tcPr>
            <w:tcW w:w="2268" w:type="dxa"/>
            <w:tcBorders>
              <w:top w:val="single" w:color="auto" w:sz="4" w:space="0"/>
              <w:left w:val="single" w:color="auto" w:sz="4" w:space="0"/>
              <w:bottom w:val="single" w:color="auto" w:sz="4" w:space="0"/>
              <w:right w:val="single" w:color="auto" w:sz="4" w:space="0"/>
            </w:tcBorders>
            <w:vAlign w:val="center"/>
          </w:tcPr>
          <w:p w14:paraId="627A9574">
            <w:pPr>
              <w:snapToGrid w:val="0"/>
              <w:spacing w:line="380" w:lineRule="exact"/>
              <w:jc w:val="left"/>
              <w:rPr>
                <w:rFonts w:ascii="宋体" w:hAnsi="宋体" w:cs="宋体"/>
                <w:color w:val="000000" w:themeColor="text1"/>
                <w:szCs w:val="21"/>
                <w14:textFill>
                  <w14:solidFill>
                    <w14:schemeClr w14:val="tx1"/>
                  </w14:solidFill>
                </w14:textFill>
              </w:rPr>
            </w:pPr>
            <w:bookmarkStart w:id="51" w:name="_13.2"/>
            <w:bookmarkEnd w:id="51"/>
            <w:r>
              <w:rPr>
                <w:rFonts w:hint="eastAsia" w:ascii="宋体" w:hAnsi="宋体" w:cs="宋体"/>
                <w:color w:val="000000" w:themeColor="text1"/>
                <w:szCs w:val="21"/>
                <w14:textFill>
                  <w14:solidFill>
                    <w14:schemeClr w14:val="tx1"/>
                  </w14:solidFill>
                </w14:textFill>
              </w:rPr>
              <w:t>资格证明文件组成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5B290BE3">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1、投标人为法人或者其他组织的，提供营业执照等证明文件（如营业执照或者事业单位法人证书或者</w:t>
            </w:r>
            <w:r>
              <w:rPr>
                <w:rStyle w:val="82"/>
                <w:rFonts w:hint="eastAsia"/>
                <w:color w:val="000000" w:themeColor="text1"/>
                <w:szCs w:val="21"/>
                <w14:textFill>
                  <w14:solidFill>
                    <w14:schemeClr w14:val="tx1"/>
                  </w14:solidFill>
                </w14:textFill>
              </w:rPr>
              <w:t>执业许可证</w:t>
            </w:r>
            <w:r>
              <w:rPr>
                <w:rStyle w:val="82"/>
                <w:rFonts w:hint="eastAsia"/>
                <w:color w:val="000000" w:themeColor="text1"/>
                <w:szCs w:val="21"/>
                <w:lang w:val="en-US"/>
                <w14:textFill>
                  <w14:solidFill>
                    <w14:schemeClr w14:val="tx1"/>
                  </w14:solidFill>
                </w14:textFill>
              </w:rPr>
              <w:t>或</w:t>
            </w:r>
            <w:r>
              <w:rPr>
                <w:rFonts w:hint="eastAsia" w:ascii="宋体" w:hAnsi="宋体" w:cs="宋体"/>
                <w:color w:val="000000" w:themeColor="text1"/>
                <w:szCs w:val="21"/>
                <w14:textFill>
                  <w14:solidFill>
                    <w14:schemeClr w14:val="tx1"/>
                  </w14:solidFill>
                </w14:textFill>
              </w:rPr>
              <w:t>等），投标人为自然人的，提供身份证复印件</w:t>
            </w:r>
            <w:r>
              <w:rPr>
                <w:rStyle w:val="54"/>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t>投标人为授权的分支机构（含下属分公司）的，提供分支机构营业执照及总公司授权书原件扫描件</w:t>
            </w:r>
            <w:r>
              <w:rPr>
                <w:rFonts w:hint="eastAsia" w:ascii="宋体" w:hAnsi="宋体" w:cs="宋体"/>
                <w:color w:val="000000" w:themeColor="text1"/>
                <w:szCs w:val="21"/>
                <w14:textFill>
                  <w14:solidFill>
                    <w14:schemeClr w14:val="tx1"/>
                  </w14:solidFill>
                </w14:textFill>
              </w:rPr>
              <w:t>；（</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772F9D1E">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2、投标人依法缴纳税收的相关材料：</w:t>
            </w: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bCs/>
                <w:color w:val="000000" w:themeColor="text1"/>
                <w:szCs w:val="21"/>
                <w:u w:val="single"/>
                <w14:textFill>
                  <w14:solidFill>
                    <w14:schemeClr w14:val="tx1"/>
                  </w14:solidFill>
                </w14:textFill>
              </w:rPr>
              <w:t>202</w:t>
            </w:r>
            <w:r>
              <w:rPr>
                <w:rFonts w:ascii="宋体" w:hAnsi="宋体" w:cs="宋体"/>
                <w:b/>
                <w:bCs/>
                <w:color w:val="000000" w:themeColor="text1"/>
                <w:szCs w:val="21"/>
                <w:u w:val="single"/>
                <w14:textFill>
                  <w14:solidFill>
                    <w14:schemeClr w14:val="tx1"/>
                  </w14:solidFill>
                </w14:textFill>
              </w:rPr>
              <w:t>6</w:t>
            </w:r>
            <w:r>
              <w:rPr>
                <w:rFonts w:hint="eastAsia" w:ascii="宋体" w:hAnsi="宋体" w:cs="宋体"/>
                <w:b/>
                <w:bCs/>
                <w:color w:val="000000" w:themeColor="text1"/>
                <w:szCs w:val="21"/>
                <w:u w:val="single"/>
                <w14:textFill>
                  <w14:solidFill>
                    <w14:schemeClr w14:val="tx1"/>
                  </w14:solidFill>
                </w14:textFill>
              </w:rPr>
              <w:t>年</w:t>
            </w:r>
            <w:r>
              <w:rPr>
                <w:rFonts w:ascii="宋体" w:hAnsi="宋体" w:cs="宋体"/>
                <w:b/>
                <w:bCs/>
                <w:color w:val="000000" w:themeColor="text1"/>
                <w:szCs w:val="21"/>
                <w:u w:val="single"/>
                <w14:textFill>
                  <w14:solidFill>
                    <w14:schemeClr w14:val="tx1"/>
                  </w14:solidFill>
                </w14:textFill>
              </w:rPr>
              <w:t>3</w:t>
            </w:r>
            <w:r>
              <w:rPr>
                <w:rFonts w:hint="eastAsia" w:ascii="宋体" w:hAnsi="宋体" w:cs="宋体"/>
                <w:b/>
                <w:bCs/>
                <w:color w:val="000000" w:themeColor="text1"/>
                <w:szCs w:val="21"/>
                <w:u w:val="single"/>
                <w14:textFill>
                  <w14:solidFill>
                    <w14:schemeClr w14:val="tx1"/>
                  </w14:solidFill>
                </w14:textFill>
              </w:rPr>
              <w:t>月至2026年</w:t>
            </w:r>
            <w:r>
              <w:rPr>
                <w:rFonts w:ascii="宋体" w:hAnsi="宋体" w:cs="宋体"/>
                <w:b/>
                <w:bCs/>
                <w:color w:val="000000" w:themeColor="text1"/>
                <w:szCs w:val="21"/>
                <w:u w:val="single"/>
                <w14:textFill>
                  <w14:solidFill>
                    <w14:schemeClr w14:val="tx1"/>
                  </w14:solidFill>
                </w14:textFill>
              </w:rPr>
              <w:t>8</w:t>
            </w:r>
            <w:r>
              <w:rPr>
                <w:rFonts w:hint="eastAsia" w:ascii="宋体" w:hAnsi="宋体" w:cs="宋体"/>
                <w:b/>
                <w:bCs/>
                <w:color w:val="000000" w:themeColor="text1"/>
                <w:szCs w:val="21"/>
                <w:u w:val="single"/>
                <w14:textFill>
                  <w14:solidFill>
                    <w14:schemeClr w14:val="tx1"/>
                  </w14:solidFill>
                </w14:textFill>
              </w:rPr>
              <w:t>月</w:t>
            </w: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任意连续</w:t>
            </w:r>
            <w:r>
              <w:rPr>
                <w:rFonts w:hint="eastAsia" w:ascii="宋体" w:hAnsi="宋体" w:cs="宋体"/>
                <w:b/>
                <w:bCs/>
                <w:color w:val="000000" w:themeColor="text1"/>
                <w:szCs w:val="21"/>
                <w:u w:val="single"/>
                <w14:textFill>
                  <w14:solidFill>
                    <w14:schemeClr w14:val="tx1"/>
                  </w14:solidFill>
                </w14:textFill>
              </w:rPr>
              <w:t>3</w:t>
            </w:r>
            <w:r>
              <w:rPr>
                <w:rFonts w:hint="eastAsia" w:ascii="宋体" w:hAnsi="宋体" w:cs="宋体"/>
                <w:b/>
                <w:bCs/>
                <w:color w:val="000000" w:themeColor="text1"/>
                <w:szCs w:val="21"/>
                <w14:textFill>
                  <w14:solidFill>
                    <w14:schemeClr w14:val="tx1"/>
                  </w14:solidFill>
                </w14:textFill>
              </w:rPr>
              <w:t>个月</w:t>
            </w:r>
            <w:r>
              <w:rPr>
                <w:rFonts w:hint="eastAsia" w:ascii="宋体" w:hAnsi="宋体" w:cs="宋体"/>
                <w:color w:val="000000" w:themeColor="text1"/>
                <w:szCs w:val="21"/>
                <w14:textFill>
                  <w14:solidFill>
                    <w14:schemeClr w14:val="tx1"/>
                  </w14:solidFill>
                </w14:textFill>
              </w:rPr>
              <w:t>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257C03C0">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3、投标人依法缴纳社会保障资金的相关材料：</w:t>
            </w: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bCs/>
                <w:color w:val="000000" w:themeColor="text1"/>
                <w:szCs w:val="21"/>
                <w:u w:val="single"/>
                <w14:textFill>
                  <w14:solidFill>
                    <w14:schemeClr w14:val="tx1"/>
                  </w14:solidFill>
                </w14:textFill>
              </w:rPr>
              <w:t>202</w:t>
            </w:r>
            <w:r>
              <w:rPr>
                <w:rFonts w:ascii="宋体" w:hAnsi="宋体" w:cs="宋体"/>
                <w:b/>
                <w:bCs/>
                <w:color w:val="000000" w:themeColor="text1"/>
                <w:szCs w:val="21"/>
                <w:u w:val="single"/>
                <w14:textFill>
                  <w14:solidFill>
                    <w14:schemeClr w14:val="tx1"/>
                  </w14:solidFill>
                </w14:textFill>
              </w:rPr>
              <w:t>6</w:t>
            </w:r>
            <w:r>
              <w:rPr>
                <w:rFonts w:hint="eastAsia" w:ascii="宋体" w:hAnsi="宋体" w:cs="宋体"/>
                <w:b/>
                <w:bCs/>
                <w:color w:val="000000" w:themeColor="text1"/>
                <w:szCs w:val="21"/>
                <w:u w:val="single"/>
                <w14:textFill>
                  <w14:solidFill>
                    <w14:schemeClr w14:val="tx1"/>
                  </w14:solidFill>
                </w14:textFill>
              </w:rPr>
              <w:t>年</w:t>
            </w:r>
            <w:r>
              <w:rPr>
                <w:rFonts w:ascii="宋体" w:hAnsi="宋体" w:cs="宋体"/>
                <w:b/>
                <w:bCs/>
                <w:color w:val="000000" w:themeColor="text1"/>
                <w:szCs w:val="21"/>
                <w:u w:val="single"/>
                <w14:textFill>
                  <w14:solidFill>
                    <w14:schemeClr w14:val="tx1"/>
                  </w14:solidFill>
                </w14:textFill>
              </w:rPr>
              <w:t>3</w:t>
            </w:r>
            <w:r>
              <w:rPr>
                <w:rFonts w:hint="eastAsia" w:ascii="宋体" w:hAnsi="宋体" w:cs="宋体"/>
                <w:b/>
                <w:bCs/>
                <w:color w:val="000000" w:themeColor="text1"/>
                <w:szCs w:val="21"/>
                <w:u w:val="single"/>
                <w14:textFill>
                  <w14:solidFill>
                    <w14:schemeClr w14:val="tx1"/>
                  </w14:solidFill>
                </w14:textFill>
              </w:rPr>
              <w:t>月至2026年</w:t>
            </w:r>
            <w:r>
              <w:rPr>
                <w:rFonts w:ascii="宋体" w:hAnsi="宋体" w:cs="宋体"/>
                <w:b/>
                <w:bCs/>
                <w:color w:val="000000" w:themeColor="text1"/>
                <w:szCs w:val="21"/>
                <w:u w:val="single"/>
                <w14:textFill>
                  <w14:solidFill>
                    <w14:schemeClr w14:val="tx1"/>
                  </w14:solidFill>
                </w14:textFill>
              </w:rPr>
              <w:t>8</w:t>
            </w:r>
            <w:r>
              <w:rPr>
                <w:rFonts w:hint="eastAsia" w:ascii="宋体" w:hAnsi="宋体" w:cs="宋体"/>
                <w:b/>
                <w:bCs/>
                <w:color w:val="000000" w:themeColor="text1"/>
                <w:szCs w:val="21"/>
                <w:u w:val="single"/>
                <w14:textFill>
                  <w14:solidFill>
                    <w14:schemeClr w14:val="tx1"/>
                  </w14:solidFill>
                </w14:textFill>
              </w:rPr>
              <w:t>月</w:t>
            </w:r>
            <w:r>
              <w:rPr>
                <w:rFonts w:hint="eastAsia" w:ascii="宋体" w:hAnsi="宋体"/>
                <w:b/>
                <w:bCs/>
                <w:color w:val="000000" w:themeColor="text1"/>
                <w:szCs w:val="21"/>
                <w14:textFill>
                  <w14:solidFill>
                    <w14:schemeClr w14:val="tx1"/>
                  </w14:solidFill>
                </w14:textFill>
              </w:rPr>
              <w:t>]</w:t>
            </w:r>
            <w:r>
              <w:rPr>
                <w:rFonts w:hint="eastAsia" w:ascii="宋体" w:hAnsi="宋体" w:cs="宋体"/>
                <w:b/>
                <w:bCs/>
                <w:color w:val="000000" w:themeColor="text1"/>
                <w:szCs w:val="21"/>
                <w14:textFill>
                  <w14:solidFill>
                    <w14:schemeClr w14:val="tx1"/>
                  </w14:solidFill>
                </w14:textFill>
              </w:rPr>
              <w:t>任意连续</w:t>
            </w:r>
            <w:r>
              <w:rPr>
                <w:rFonts w:hint="eastAsia" w:ascii="宋体" w:hAnsi="宋体" w:cs="宋体"/>
                <w:b/>
                <w:bCs/>
                <w:color w:val="000000" w:themeColor="text1"/>
                <w:szCs w:val="21"/>
                <w:u w:val="single"/>
                <w14:textFill>
                  <w14:solidFill>
                    <w14:schemeClr w14:val="tx1"/>
                  </w14:solidFill>
                </w14:textFill>
              </w:rPr>
              <w:t>3</w:t>
            </w:r>
            <w:r>
              <w:rPr>
                <w:rFonts w:hint="eastAsia" w:ascii="宋体" w:hAnsi="宋体" w:cs="宋体"/>
                <w:b/>
                <w:bCs/>
                <w:color w:val="000000" w:themeColor="text1"/>
                <w:szCs w:val="21"/>
                <w14:textFill>
                  <w14:solidFill>
                    <w14:schemeClr w14:val="tx1"/>
                  </w14:solidFill>
                </w14:textFill>
              </w:rPr>
              <w:t>个月</w:t>
            </w:r>
            <w:r>
              <w:rPr>
                <w:rFonts w:hint="eastAsia" w:ascii="宋体" w:hAnsi="宋体" w:cs="宋体"/>
                <w:color w:val="000000" w:themeColor="text1"/>
                <w:szCs w:val="21"/>
                <w14:textFill>
                  <w14:solidFill>
                    <w14:schemeClr w14:val="tx1"/>
                  </w14:solidFill>
                </w14:textFill>
              </w:rPr>
              <w:t>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32092D78">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4、投标人财务状况报告：</w:t>
            </w: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bCs/>
                <w:color w:val="000000" w:themeColor="text1"/>
                <w:szCs w:val="21"/>
                <w:u w:val="single"/>
                <w14:textFill>
                  <w14:solidFill>
                    <w14:schemeClr w14:val="tx1"/>
                  </w14:solidFill>
                </w14:textFill>
              </w:rPr>
              <w:t>2025年</w:t>
            </w:r>
            <w:r>
              <w:rPr>
                <w:rFonts w:hint="eastAsia" w:ascii="宋体" w:hAnsi="宋体" w:cs="宋体"/>
                <w:b/>
                <w:bCs/>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0790CC74">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5、投标人直接控股、管理关系信息表；（</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70430ACA">
            <w:pPr>
              <w:numPr>
                <w:ilvl w:val="0"/>
                <w:numId w:val="7"/>
              </w:num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投标资格声明；</w:t>
            </w:r>
            <w:bookmarkStart w:id="52" w:name="OLE_LINK21"/>
            <w:r>
              <w:rPr>
                <w:rFonts w:hint="eastAsia" w:ascii="宋体" w:hAnsi="宋体" w:cs="宋体"/>
                <w:color w:val="000000" w:themeColor="text1"/>
                <w:szCs w:val="21"/>
                <w14:textFill>
                  <w14:solidFill>
                    <w14:schemeClr w14:val="tx1"/>
                  </w14:solidFill>
                </w14:textFill>
              </w:rPr>
              <w:t>（</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bookmarkEnd w:id="52"/>
          </w:p>
          <w:p w14:paraId="746ABE19">
            <w:pPr>
              <w:pStyle w:val="2"/>
              <w:spacing w:line="380" w:lineRule="exact"/>
              <w:ind w:firstLine="0"/>
              <w:rPr>
                <w:rFonts w:hAnsi="宋体" w:cs="宋体"/>
                <w:b/>
                <w:bCs/>
                <w:color w:val="000000" w:themeColor="text1"/>
                <w:spacing w:val="0"/>
                <w:sz w:val="21"/>
                <w:szCs w:val="21"/>
                <w14:textFill>
                  <w14:solidFill>
                    <w14:schemeClr w14:val="tx1"/>
                  </w14:solidFill>
                </w14:textFill>
              </w:rPr>
            </w:pPr>
            <w:r>
              <w:rPr>
                <w:rFonts w:hint="eastAsia" w:hAnsi="宋体" w:cs="宋体"/>
                <w:color w:val="000000" w:themeColor="text1"/>
                <w:spacing w:val="0"/>
                <w:sz w:val="21"/>
                <w:szCs w:val="21"/>
                <w14:textFill>
                  <w14:solidFill>
                    <w14:schemeClr w14:val="tx1"/>
                  </w14:solidFill>
                </w14:textFill>
              </w:rPr>
              <w:t>7、中小企业声明函（投标人应为中型企业或小型企业或微型企业或监狱企业或残疾人福利性单位)；</w:t>
            </w:r>
            <w:r>
              <w:rPr>
                <w:rFonts w:hint="eastAsia" w:hAnsi="宋体" w:cs="宋体"/>
                <w:b/>
                <w:bCs/>
                <w:color w:val="000000" w:themeColor="text1"/>
                <w:spacing w:val="0"/>
                <w:sz w:val="21"/>
                <w:szCs w:val="21"/>
                <w14:textFill>
                  <w14:solidFill>
                    <w14:schemeClr w14:val="tx1"/>
                  </w14:solidFill>
                </w14:textFill>
              </w:rPr>
              <w:t>（必须提供，否则作无效投标处理）</w:t>
            </w:r>
          </w:p>
          <w:p w14:paraId="7A8BBA34">
            <w:pPr>
              <w:snapToGrid w:val="0"/>
              <w:spacing w:line="380" w:lineRule="exact"/>
              <w:jc w:val="left"/>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t>、除招标文件规定必须提供以外，投标人认为需要提供的其他证明材料。（如有）</w:t>
            </w:r>
          </w:p>
          <w:p w14:paraId="512E03AB">
            <w:pPr>
              <w:snapToGrid w:val="0"/>
              <w:spacing w:line="380" w:lineRule="exact"/>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注：1.</w:t>
            </w:r>
            <w:r>
              <w:rPr>
                <w:rFonts w:hint="eastAsia" w:ascii="宋体" w:hAnsi="宋体" w:cs="宋体"/>
                <w:color w:val="000000" w:themeColor="text1"/>
                <w:szCs w:val="21"/>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以上标明“必须提供”的材料</w:t>
            </w:r>
            <w:r>
              <w:rPr>
                <w:rFonts w:hint="eastAsia" w:ascii="宋体" w:hAnsi="宋体" w:cs="宋体"/>
                <w:b/>
                <w:color w:val="000000" w:themeColor="text1"/>
                <w:szCs w:val="21"/>
                <w14:textFill>
                  <w14:solidFill>
                    <w14:schemeClr w14:val="tx1"/>
                  </w14:solidFill>
                </w14:textFill>
              </w:rPr>
              <w:t>属于复印件的扫描件的</w:t>
            </w:r>
            <w:r>
              <w:rPr>
                <w:rFonts w:hint="eastAsia" w:ascii="宋体" w:hAnsi="宋体" w:cs="宋体"/>
                <w:b/>
                <w:bCs/>
                <w:color w:val="000000" w:themeColor="text1"/>
                <w:szCs w:val="21"/>
                <w14:textFill>
                  <w14:solidFill>
                    <w14:schemeClr w14:val="tx1"/>
                  </w14:solidFill>
                </w14:textFill>
              </w:rPr>
              <w:t>，必须加盖投标人电子公章，否则</w:t>
            </w:r>
            <w:r>
              <w:rPr>
                <w:rFonts w:hint="eastAsia" w:ascii="宋体" w:hAnsi="宋体" w:cs="宋体"/>
                <w:b/>
                <w:color w:val="000000" w:themeColor="text1"/>
                <w:szCs w:val="21"/>
                <w14:textFill>
                  <w14:solidFill>
                    <w14:schemeClr w14:val="tx1"/>
                  </w14:solidFill>
                </w14:textFill>
              </w:rPr>
              <w:t>作无效投标处理。</w:t>
            </w:r>
          </w:p>
        </w:tc>
      </w:tr>
      <w:tr w14:paraId="022647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vAlign w:val="center"/>
          </w:tcPr>
          <w:p w14:paraId="7BC0C477">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01C11BF3">
            <w:pPr>
              <w:snapToGrid w:val="0"/>
              <w:spacing w:line="380" w:lineRule="exact"/>
              <w:jc w:val="left"/>
              <w:rPr>
                <w:rFonts w:ascii="宋体" w:hAnsi="宋体" w:cs="宋体"/>
                <w:color w:val="000000" w:themeColor="text1"/>
                <w:szCs w:val="21"/>
                <w14:textFill>
                  <w14:solidFill>
                    <w14:schemeClr w14:val="tx1"/>
                  </w14:solidFill>
                </w14:textFill>
              </w:rPr>
            </w:pPr>
            <w:bookmarkStart w:id="53" w:name="_13.3"/>
            <w:bookmarkEnd w:id="53"/>
            <w:r>
              <w:rPr>
                <w:rFonts w:hint="eastAsia" w:ascii="宋体" w:hAnsi="宋体" w:cs="宋体"/>
                <w:color w:val="000000" w:themeColor="text1"/>
                <w:szCs w:val="21"/>
                <w14:textFill>
                  <w14:solidFill>
                    <w14:schemeClr w14:val="tx1"/>
                  </w14:solidFill>
                </w14:textFill>
              </w:rPr>
              <w:t>商务文件组成</w:t>
            </w:r>
          </w:p>
          <w:p w14:paraId="347E66A0">
            <w:pPr>
              <w:spacing w:line="380" w:lineRule="exact"/>
              <w:rPr>
                <w:rFonts w:ascii="宋体" w:hAnsi="宋体" w:cs="宋体"/>
                <w:color w:val="000000" w:themeColor="text1"/>
                <w:szCs w:val="21"/>
                <w14:textFill>
                  <w14:solidFill>
                    <w14:schemeClr w14:val="tx1"/>
                  </w14:solidFill>
                </w14:textFill>
              </w:rPr>
            </w:pPr>
          </w:p>
        </w:tc>
        <w:tc>
          <w:tcPr>
            <w:tcW w:w="7297" w:type="dxa"/>
            <w:tcBorders>
              <w:top w:val="single" w:color="auto" w:sz="4" w:space="0"/>
              <w:left w:val="single" w:color="auto" w:sz="4" w:space="0"/>
              <w:bottom w:val="single" w:color="auto" w:sz="4" w:space="0"/>
              <w:right w:val="single" w:color="auto" w:sz="4" w:space="0"/>
            </w:tcBorders>
            <w:vAlign w:val="center"/>
          </w:tcPr>
          <w:p w14:paraId="7E596379">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1、无串通投标行为的承诺函；（</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7C36F0C2">
            <w:pPr>
              <w:snapToGrid w:val="0"/>
              <w:spacing w:line="380" w:lineRule="exact"/>
              <w:jc w:val="left"/>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2、法定代表人（或分支机构负责人）身份证明及法定代表人（或分支机构负责人）有效身份证正反面复印件；</w:t>
            </w:r>
            <w:r>
              <w:rPr>
                <w:rFonts w:hint="eastAsia" w:ascii="宋体" w:hAnsi="宋体" w:cs="宋体"/>
                <w:b/>
                <w:bCs/>
                <w:color w:val="000000" w:themeColor="text1"/>
                <w:szCs w:val="21"/>
                <w14:textFill>
                  <w14:solidFill>
                    <w14:schemeClr w14:val="tx1"/>
                  </w14:solidFill>
                </w14:textFill>
              </w:rPr>
              <w:t>（除自然人投标外必须提供，否则作无效投标处理）</w:t>
            </w:r>
          </w:p>
          <w:p w14:paraId="1368DA01">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3、法定代表人（或分支机构负责人）授权委托书及委托代理人有效身份证正反面复印件；</w:t>
            </w:r>
            <w:r>
              <w:rPr>
                <w:rFonts w:hint="eastAsia" w:ascii="宋体" w:hAnsi="宋体" w:cs="宋体"/>
                <w:b/>
                <w:bCs/>
                <w:color w:val="000000" w:themeColor="text1"/>
                <w:szCs w:val="21"/>
                <w14:textFill>
                  <w14:solidFill>
                    <w14:schemeClr w14:val="tx1"/>
                  </w14:solidFill>
                </w14:textFill>
              </w:rPr>
              <w:t>（委托时必须提供，否则作无效投标处理）</w:t>
            </w:r>
          </w:p>
          <w:p w14:paraId="608FD0A3">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4、商务条款偏离表；（</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0BD50490">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5、投标人情况介绍；（如有）</w:t>
            </w:r>
          </w:p>
          <w:p w14:paraId="294F210D">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6、除招标文件规定必须提供以外，投标人认为需要提供的其他证明材料。（投标人根据“第二章 采购需求”及“第四章 评标方法及评标标准”提供有关证明材料）。</w:t>
            </w:r>
          </w:p>
          <w:p w14:paraId="782D5033">
            <w:pPr>
              <w:snapToGrid w:val="0"/>
              <w:spacing w:line="380" w:lineRule="exact"/>
              <w:ind w:firstLine="422" w:firstLineChars="200"/>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注： 1.法定代表人（或分支机构负责人）授权委托书必须由法定代表人（或分支机构负责人）及委托代理人签字，并加盖投标人公章，否则作无效投标处理。</w:t>
            </w:r>
          </w:p>
          <w:p w14:paraId="51AAC528">
            <w:pPr>
              <w:snapToGrid w:val="0"/>
              <w:spacing w:line="380" w:lineRule="exact"/>
              <w:ind w:firstLine="422" w:firstLineChars="200"/>
              <w:jc w:val="left"/>
              <w:rPr>
                <w:rFonts w:ascii="宋体" w:hAnsi="宋体" w:cs="宋体"/>
                <w:b/>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2. 以上标明“必须提供”的材料属于复印件的扫描件的，必须加盖投标人电子公章，否则作无效投标处理。</w:t>
            </w:r>
          </w:p>
        </w:tc>
      </w:tr>
      <w:tr w14:paraId="12652A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left w:val="single" w:color="auto" w:sz="4" w:space="0"/>
              <w:right w:val="single" w:color="auto" w:sz="4" w:space="0"/>
            </w:tcBorders>
            <w:vAlign w:val="center"/>
          </w:tcPr>
          <w:p w14:paraId="5A2B0F9B">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68255738">
            <w:pPr>
              <w:snapToGrid w:val="0"/>
              <w:spacing w:line="380" w:lineRule="exact"/>
              <w:jc w:val="left"/>
              <w:rPr>
                <w:rFonts w:ascii="宋体" w:hAnsi="宋体" w:cs="宋体"/>
                <w:color w:val="000000" w:themeColor="text1"/>
                <w:szCs w:val="21"/>
                <w14:textFill>
                  <w14:solidFill>
                    <w14:schemeClr w14:val="tx1"/>
                  </w14:solidFill>
                </w14:textFill>
              </w:rPr>
            </w:pPr>
            <w:bookmarkStart w:id="54" w:name="_13.4"/>
            <w:bookmarkEnd w:id="54"/>
            <w:r>
              <w:rPr>
                <w:rFonts w:hint="eastAsia" w:ascii="宋体" w:hAnsi="宋体" w:cs="宋体"/>
                <w:color w:val="000000" w:themeColor="text1"/>
                <w:szCs w:val="21"/>
                <w14:textFill>
                  <w14:solidFill>
                    <w14:schemeClr w14:val="tx1"/>
                  </w14:solidFill>
                </w14:textFill>
              </w:rPr>
              <w:t>技术文件组成</w:t>
            </w:r>
          </w:p>
          <w:p w14:paraId="5AB340D0">
            <w:pPr>
              <w:spacing w:line="380" w:lineRule="exact"/>
              <w:rPr>
                <w:rFonts w:ascii="宋体" w:hAnsi="宋体" w:cs="宋体"/>
                <w:color w:val="000000" w:themeColor="text1"/>
                <w:szCs w:val="21"/>
                <w14:textFill>
                  <w14:solidFill>
                    <w14:schemeClr w14:val="tx1"/>
                  </w14:solidFill>
                </w14:textFill>
              </w:rPr>
            </w:pPr>
          </w:p>
        </w:tc>
        <w:tc>
          <w:tcPr>
            <w:tcW w:w="7297" w:type="dxa"/>
            <w:tcBorders>
              <w:top w:val="single" w:color="auto" w:sz="4" w:space="0"/>
              <w:left w:val="single" w:color="auto" w:sz="4" w:space="0"/>
              <w:bottom w:val="single" w:color="auto" w:sz="4" w:space="0"/>
              <w:right w:val="single" w:color="auto" w:sz="4" w:space="0"/>
            </w:tcBorders>
            <w:vAlign w:val="center"/>
          </w:tcPr>
          <w:p w14:paraId="30D77F2C">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1、服务需求、技术需求偏离表；（</w:t>
            </w:r>
            <w:r>
              <w:rPr>
                <w:rFonts w:hint="eastAsia" w:ascii="宋体" w:hAnsi="宋体" w:cs="宋体"/>
                <w:b/>
                <w:color w:val="000000" w:themeColor="text1"/>
                <w:szCs w:val="21"/>
                <w14:textFill>
                  <w14:solidFill>
                    <w14:schemeClr w14:val="tx1"/>
                  </w14:solidFill>
                </w14:textFill>
              </w:rPr>
              <w:t>必须提供，否则作无效投标处理</w:t>
            </w:r>
            <w:r>
              <w:rPr>
                <w:rFonts w:hint="eastAsia" w:ascii="宋体" w:hAnsi="宋体" w:cs="宋体"/>
                <w:color w:val="000000" w:themeColor="text1"/>
                <w:szCs w:val="21"/>
                <w14:textFill>
                  <w14:solidFill>
                    <w14:schemeClr w14:val="tx1"/>
                  </w14:solidFill>
                </w14:textFill>
              </w:rPr>
              <w:t>）</w:t>
            </w:r>
          </w:p>
          <w:p w14:paraId="330F0513">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14:textFill>
                  <w14:solidFill>
                    <w14:schemeClr w14:val="tx1"/>
                  </w14:solidFill>
                </w14:textFill>
              </w:rPr>
              <w:t>项目实施方案</w:t>
            </w:r>
            <w:r>
              <w:rPr>
                <w:rFonts w:hint="eastAsia" w:ascii="宋体" w:hAnsi="宋体" w:cs="宋体"/>
                <w:color w:val="000000" w:themeColor="text1"/>
                <w:szCs w:val="21"/>
                <w14:textFill>
                  <w14:solidFill>
                    <w14:schemeClr w14:val="tx1"/>
                  </w14:solidFill>
                </w14:textFill>
              </w:rPr>
              <w:t>（运维服务方案、运维应急响应、运维工具、驻场服务等）；（</w:t>
            </w:r>
            <w:r>
              <w:rPr>
                <w:rFonts w:hint="eastAsia" w:ascii="宋体" w:hAnsi="宋体" w:cs="宋体"/>
                <w:b/>
                <w:color w:val="000000" w:themeColor="text1"/>
                <w:szCs w:val="21"/>
                <w14:textFill>
                  <w14:solidFill>
                    <w14:schemeClr w14:val="tx1"/>
                  </w14:solidFill>
                </w14:textFill>
              </w:rPr>
              <w:t>如有请提供</w:t>
            </w:r>
            <w:r>
              <w:rPr>
                <w:rFonts w:hint="eastAsia" w:ascii="宋体" w:hAnsi="宋体" w:cs="宋体"/>
                <w:color w:val="000000" w:themeColor="text1"/>
                <w:szCs w:val="21"/>
                <w14:textFill>
                  <w14:solidFill>
                    <w14:schemeClr w14:val="tx1"/>
                  </w14:solidFill>
                </w14:textFill>
              </w:rPr>
              <w:t>）</w:t>
            </w:r>
          </w:p>
          <w:p w14:paraId="59B4D9B8">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3、售后服务方案；</w:t>
            </w:r>
            <w:r>
              <w:rPr>
                <w:rFonts w:hint="eastAsia" w:ascii="宋体" w:hAnsi="宋体" w:cs="宋体"/>
                <w:b/>
                <w:color w:val="000000" w:themeColor="text1"/>
                <w:szCs w:val="21"/>
                <w14:textFill>
                  <w14:solidFill>
                    <w14:schemeClr w14:val="tx1"/>
                  </w14:solidFill>
                </w14:textFill>
              </w:rPr>
              <w:t>（根据“第二章 采购需求”提供）</w:t>
            </w:r>
          </w:p>
          <w:p w14:paraId="68A52EFC">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4、项目实施人员一览表；（</w:t>
            </w:r>
            <w:r>
              <w:rPr>
                <w:rFonts w:hint="eastAsia" w:ascii="宋体" w:hAnsi="宋体" w:cs="宋体"/>
                <w:b/>
                <w:color w:val="000000" w:themeColor="text1"/>
                <w:szCs w:val="21"/>
                <w14:textFill>
                  <w14:solidFill>
                    <w14:schemeClr w14:val="tx1"/>
                  </w14:solidFill>
                </w14:textFill>
              </w:rPr>
              <w:t>如有请提供</w:t>
            </w:r>
            <w:r>
              <w:rPr>
                <w:rFonts w:hint="eastAsia" w:ascii="宋体" w:hAnsi="宋体" w:cs="宋体"/>
                <w:color w:val="000000" w:themeColor="text1"/>
                <w:szCs w:val="21"/>
                <w14:textFill>
                  <w14:solidFill>
                    <w14:schemeClr w14:val="tx1"/>
                  </w14:solidFill>
                </w14:textFill>
              </w:rPr>
              <w:t>）</w:t>
            </w:r>
          </w:p>
          <w:p w14:paraId="61C2A66B">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5、投标人对本项目的合理化建议和改进措施；（</w:t>
            </w:r>
            <w:r>
              <w:rPr>
                <w:rFonts w:hint="eastAsia" w:ascii="宋体" w:hAnsi="宋体" w:cs="宋体"/>
                <w:b/>
                <w:color w:val="000000" w:themeColor="text1"/>
                <w:szCs w:val="21"/>
                <w14:textFill>
                  <w14:solidFill>
                    <w14:schemeClr w14:val="tx1"/>
                  </w14:solidFill>
                </w14:textFill>
              </w:rPr>
              <w:t>如有请提供</w:t>
            </w:r>
            <w:r>
              <w:rPr>
                <w:rFonts w:hint="eastAsia" w:ascii="宋体" w:hAnsi="宋体" w:cs="宋体"/>
                <w:color w:val="000000" w:themeColor="text1"/>
                <w:szCs w:val="21"/>
                <w14:textFill>
                  <w14:solidFill>
                    <w14:schemeClr w14:val="tx1"/>
                  </w14:solidFill>
                </w14:textFill>
              </w:rPr>
              <w:t>）</w:t>
            </w:r>
          </w:p>
          <w:p w14:paraId="73C66D09">
            <w:pPr>
              <w:snapToGrid w:val="0"/>
              <w:spacing w:line="380" w:lineRule="exact"/>
              <w:jc w:val="left"/>
              <w:rPr>
                <w:rFonts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6、除招标文件规定必须提供以外，投标人认为需要说明的其他文件和说明。</w:t>
            </w:r>
          </w:p>
          <w:p w14:paraId="09B21700">
            <w:pPr>
              <w:snapToGrid w:val="0"/>
              <w:spacing w:line="380" w:lineRule="exact"/>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注：以上标明“必须提供”的材料</w:t>
            </w:r>
            <w:r>
              <w:rPr>
                <w:rFonts w:hint="eastAsia" w:ascii="宋体" w:hAnsi="宋体" w:cs="宋体"/>
                <w:b/>
                <w:color w:val="000000" w:themeColor="text1"/>
                <w:szCs w:val="21"/>
                <w14:textFill>
                  <w14:solidFill>
                    <w14:schemeClr w14:val="tx1"/>
                  </w14:solidFill>
                </w14:textFill>
              </w:rPr>
              <w:t>属于复印件的扫描件的</w:t>
            </w:r>
            <w:r>
              <w:rPr>
                <w:rFonts w:hint="eastAsia" w:ascii="宋体" w:hAnsi="宋体" w:cs="宋体"/>
                <w:b/>
                <w:bCs/>
                <w:color w:val="000000" w:themeColor="text1"/>
                <w:szCs w:val="21"/>
                <w14:textFill>
                  <w14:solidFill>
                    <w14:schemeClr w14:val="tx1"/>
                  </w14:solidFill>
                </w14:textFill>
              </w:rPr>
              <w:t>，必须加盖投标人电子公章，否则</w:t>
            </w:r>
            <w:r>
              <w:rPr>
                <w:rFonts w:hint="eastAsia" w:ascii="宋体" w:hAnsi="宋体" w:cs="宋体"/>
                <w:b/>
                <w:color w:val="000000" w:themeColor="text1"/>
                <w:szCs w:val="21"/>
                <w14:textFill>
                  <w14:solidFill>
                    <w14:schemeClr w14:val="tx1"/>
                  </w14:solidFill>
                </w14:textFill>
              </w:rPr>
              <w:t>作无效投标处理</w:t>
            </w:r>
            <w:r>
              <w:rPr>
                <w:rFonts w:hint="eastAsia" w:ascii="宋体" w:hAnsi="宋体" w:cs="宋体"/>
                <w:b/>
                <w:bCs/>
                <w:color w:val="000000" w:themeColor="text1"/>
                <w:szCs w:val="21"/>
                <w14:textFill>
                  <w14:solidFill>
                    <w14:schemeClr w14:val="tx1"/>
                  </w14:solidFill>
                </w14:textFill>
              </w:rPr>
              <w:t>。</w:t>
            </w:r>
          </w:p>
        </w:tc>
      </w:tr>
      <w:tr w14:paraId="3530A8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left w:val="single" w:color="auto" w:sz="4" w:space="0"/>
              <w:bottom w:val="single" w:color="auto" w:sz="4" w:space="0"/>
              <w:right w:val="single" w:color="auto" w:sz="4" w:space="0"/>
            </w:tcBorders>
            <w:vAlign w:val="center"/>
          </w:tcPr>
          <w:p w14:paraId="3E27DD44">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7704086D">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报价文件组成</w:t>
            </w:r>
          </w:p>
        </w:tc>
        <w:tc>
          <w:tcPr>
            <w:tcW w:w="7297" w:type="dxa"/>
            <w:tcBorders>
              <w:top w:val="single" w:color="auto" w:sz="4" w:space="0"/>
              <w:left w:val="single" w:color="auto" w:sz="4" w:space="0"/>
              <w:bottom w:val="single" w:color="auto" w:sz="4" w:space="0"/>
              <w:right w:val="single" w:color="auto" w:sz="4" w:space="0"/>
            </w:tcBorders>
            <w:vAlign w:val="center"/>
          </w:tcPr>
          <w:p w14:paraId="6891ECBC">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1、投标函；</w:t>
            </w:r>
            <w:r>
              <w:rPr>
                <w:rFonts w:hint="eastAsia" w:ascii="宋体" w:hAnsi="宋体" w:cs="宋体"/>
                <w:b/>
                <w:bCs/>
                <w:color w:val="000000" w:themeColor="text1"/>
                <w:szCs w:val="21"/>
                <w14:textFill>
                  <w14:solidFill>
                    <w14:schemeClr w14:val="tx1"/>
                  </w14:solidFill>
                </w14:textFill>
              </w:rPr>
              <w:t>（必须提供，否则作无效投标处理）</w:t>
            </w:r>
          </w:p>
          <w:p w14:paraId="5F579F51">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2、开标一览表；</w:t>
            </w:r>
            <w:r>
              <w:rPr>
                <w:rFonts w:hint="eastAsia" w:ascii="宋体" w:hAnsi="宋体" w:cs="宋体"/>
                <w:b/>
                <w:bCs/>
                <w:color w:val="000000" w:themeColor="text1"/>
                <w:szCs w:val="21"/>
                <w14:textFill>
                  <w14:solidFill>
                    <w14:schemeClr w14:val="tx1"/>
                  </w14:solidFill>
                </w14:textFill>
              </w:rPr>
              <w:t>（必须提供，否则作无效投标处理）</w:t>
            </w:r>
          </w:p>
          <w:p w14:paraId="3D583CF1">
            <w:pPr>
              <w:snapToGrid w:val="0"/>
              <w:spacing w:line="38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3、投标人针对报价需要说明的其他文件和说明。（</w:t>
            </w:r>
            <w:r>
              <w:rPr>
                <w:rFonts w:hint="eastAsia" w:ascii="宋体" w:hAnsi="宋体" w:cs="宋体"/>
                <w:b/>
                <w:color w:val="000000" w:themeColor="text1"/>
                <w:szCs w:val="21"/>
                <w14:textFill>
                  <w14:solidFill>
                    <w14:schemeClr w14:val="tx1"/>
                  </w14:solidFill>
                </w14:textFill>
              </w:rPr>
              <w:t>如有请提供</w:t>
            </w:r>
            <w:r>
              <w:rPr>
                <w:rFonts w:hint="eastAsia" w:ascii="宋体" w:hAnsi="宋体" w:cs="宋体"/>
                <w:color w:val="000000" w:themeColor="text1"/>
                <w:szCs w:val="21"/>
                <w14:textFill>
                  <w14:solidFill>
                    <w14:schemeClr w14:val="tx1"/>
                  </w14:solidFill>
                </w14:textFill>
              </w:rPr>
              <w:t>）</w:t>
            </w:r>
          </w:p>
        </w:tc>
      </w:tr>
      <w:tr w14:paraId="35A53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7720083">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16.2</w:t>
            </w:r>
          </w:p>
        </w:tc>
        <w:tc>
          <w:tcPr>
            <w:tcW w:w="2268" w:type="dxa"/>
            <w:tcBorders>
              <w:top w:val="single" w:color="auto" w:sz="4" w:space="0"/>
              <w:left w:val="single" w:color="auto" w:sz="4" w:space="0"/>
              <w:bottom w:val="single" w:color="auto" w:sz="4" w:space="0"/>
              <w:right w:val="single" w:color="auto" w:sz="4" w:space="0"/>
            </w:tcBorders>
            <w:vAlign w:val="center"/>
          </w:tcPr>
          <w:p w14:paraId="5B8F6226">
            <w:pPr>
              <w:spacing w:line="380" w:lineRule="exact"/>
              <w:rPr>
                <w:rFonts w:ascii="宋体" w:hAnsi="宋体" w:cs="宋体"/>
                <w:color w:val="000000" w:themeColor="text1"/>
                <w:szCs w:val="21"/>
                <w14:textFill>
                  <w14:solidFill>
                    <w14:schemeClr w14:val="tx1"/>
                  </w14:solidFill>
                </w14:textFill>
              </w:rPr>
            </w:pPr>
            <w:bookmarkStart w:id="55" w:name="_16.2"/>
            <w:bookmarkEnd w:id="55"/>
            <w:r>
              <w:rPr>
                <w:rFonts w:hint="eastAsia" w:ascii="宋体" w:hAnsi="宋体" w:cs="宋体"/>
                <w:color w:val="000000" w:themeColor="text1"/>
                <w:szCs w:val="21"/>
                <w14:textFill>
                  <w14:solidFill>
                    <w14:schemeClr w14:val="tx1"/>
                  </w14:solidFill>
                </w14:textFill>
              </w:rPr>
              <w:t>投标报价要求</w:t>
            </w:r>
          </w:p>
        </w:tc>
        <w:tc>
          <w:tcPr>
            <w:tcW w:w="7297" w:type="dxa"/>
            <w:tcBorders>
              <w:top w:val="single" w:color="auto" w:sz="4" w:space="0"/>
              <w:left w:val="single" w:color="auto" w:sz="4" w:space="0"/>
              <w:bottom w:val="single" w:color="auto" w:sz="4" w:space="0"/>
              <w:right w:val="single" w:color="auto" w:sz="4" w:space="0"/>
            </w:tcBorders>
            <w:vAlign w:val="center"/>
          </w:tcPr>
          <w:p w14:paraId="1C639B5D">
            <w:pPr>
              <w:snapToGrid w:val="0"/>
              <w:spacing w:line="380" w:lineRule="exact"/>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报价是履行合同的最终价格，必须包含但不限于满足本次投标全部采购需求所应提供的服务，以及伴随的货物和工程（如有）的价格；包含投标服务、货物、工程的成本、运输（含保险）、安装（如有）、调试、检验、技术服务、培训、税费等所有费用。（</w:t>
            </w:r>
            <w:r>
              <w:rPr>
                <w:rFonts w:hint="eastAsia" w:ascii="宋体" w:hAnsi="宋体" w:cs="宋体"/>
                <w:b/>
                <w:color w:val="000000" w:themeColor="text1"/>
                <w:szCs w:val="21"/>
                <w14:textFill>
                  <w14:solidFill>
                    <w14:schemeClr w14:val="tx1"/>
                  </w14:solidFill>
                </w14:textFill>
              </w:rPr>
              <w:t>采购需求另有约定的，从其约定</w:t>
            </w:r>
            <w:r>
              <w:rPr>
                <w:rFonts w:hint="eastAsia" w:ascii="宋体" w:hAnsi="宋体" w:cs="宋体"/>
                <w:color w:val="000000" w:themeColor="text1"/>
                <w:szCs w:val="21"/>
                <w14:textFill>
                  <w14:solidFill>
                    <w14:schemeClr w14:val="tx1"/>
                  </w14:solidFill>
                </w14:textFill>
              </w:rPr>
              <w:t>）</w:t>
            </w:r>
          </w:p>
        </w:tc>
      </w:tr>
      <w:tr w14:paraId="042612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EE63116">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17.2</w:t>
            </w:r>
          </w:p>
        </w:tc>
        <w:tc>
          <w:tcPr>
            <w:tcW w:w="2268" w:type="dxa"/>
            <w:tcBorders>
              <w:top w:val="single" w:color="auto" w:sz="4" w:space="0"/>
              <w:left w:val="single" w:color="auto" w:sz="4" w:space="0"/>
              <w:bottom w:val="single" w:color="auto" w:sz="4" w:space="0"/>
              <w:right w:val="single" w:color="auto" w:sz="4" w:space="0"/>
            </w:tcBorders>
            <w:vAlign w:val="center"/>
          </w:tcPr>
          <w:p w14:paraId="1EF9C88F">
            <w:pPr>
              <w:spacing w:line="380" w:lineRule="exact"/>
              <w:rPr>
                <w:rFonts w:ascii="宋体" w:hAnsi="宋体" w:cs="宋体"/>
                <w:color w:val="000000" w:themeColor="text1"/>
                <w:szCs w:val="21"/>
                <w14:textFill>
                  <w14:solidFill>
                    <w14:schemeClr w14:val="tx1"/>
                  </w14:solidFill>
                </w14:textFill>
              </w:rPr>
            </w:pPr>
            <w:bookmarkStart w:id="56" w:name="_17.1"/>
            <w:bookmarkEnd w:id="56"/>
            <w:r>
              <w:rPr>
                <w:rFonts w:hint="eastAsia" w:ascii="宋体" w:hAnsi="宋体" w:cs="宋体"/>
                <w:color w:val="000000" w:themeColor="text1"/>
                <w:szCs w:val="21"/>
                <w14:textFill>
                  <w14:solidFill>
                    <w14:schemeClr w14:val="tx1"/>
                  </w14:solidFill>
                </w14:textFill>
              </w:rPr>
              <w:t>投标有效期</w:t>
            </w:r>
          </w:p>
        </w:tc>
        <w:tc>
          <w:tcPr>
            <w:tcW w:w="7297" w:type="dxa"/>
            <w:tcBorders>
              <w:top w:val="single" w:color="auto" w:sz="4" w:space="0"/>
              <w:left w:val="single" w:color="auto" w:sz="4" w:space="0"/>
              <w:bottom w:val="single" w:color="auto" w:sz="4" w:space="0"/>
              <w:right w:val="single" w:color="auto" w:sz="4" w:space="0"/>
            </w:tcBorders>
            <w:vAlign w:val="center"/>
          </w:tcPr>
          <w:p w14:paraId="79CFE884">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自投标截止之日起</w:t>
            </w:r>
            <w:r>
              <w:rPr>
                <w:rFonts w:hint="eastAsia" w:ascii="宋体" w:hAnsi="宋体" w:cs="宋体"/>
                <w:color w:val="000000" w:themeColor="text1"/>
                <w:szCs w:val="21"/>
                <w:u w:val="single"/>
                <w14:textFill>
                  <w14:solidFill>
                    <w14:schemeClr w14:val="tx1"/>
                  </w14:solidFill>
                </w14:textFill>
              </w:rPr>
              <w:t xml:space="preserve"> 90</w:t>
            </w:r>
            <w:r>
              <w:rPr>
                <w:rFonts w:hint="eastAsia" w:ascii="宋体" w:hAnsi="宋体" w:cs="宋体"/>
                <w:color w:val="000000" w:themeColor="text1"/>
                <w:szCs w:val="21"/>
                <w14:textFill>
                  <w14:solidFill>
                    <w14:schemeClr w14:val="tx1"/>
                  </w14:solidFill>
                </w14:textFill>
              </w:rPr>
              <w:t>日。</w:t>
            </w:r>
          </w:p>
        </w:tc>
      </w:tr>
      <w:tr w14:paraId="7D941E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77EF3DB">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18</w:t>
            </w:r>
          </w:p>
        </w:tc>
        <w:tc>
          <w:tcPr>
            <w:tcW w:w="2268" w:type="dxa"/>
            <w:tcBorders>
              <w:top w:val="single" w:color="auto" w:sz="4" w:space="0"/>
              <w:left w:val="single" w:color="auto" w:sz="4" w:space="0"/>
              <w:bottom w:val="single" w:color="auto" w:sz="4" w:space="0"/>
              <w:right w:val="single" w:color="auto" w:sz="4" w:space="0"/>
            </w:tcBorders>
            <w:vAlign w:val="center"/>
          </w:tcPr>
          <w:p w14:paraId="723AAD4A">
            <w:pPr>
              <w:spacing w:line="380" w:lineRule="exact"/>
              <w:rPr>
                <w:rFonts w:ascii="宋体" w:hAnsi="宋体" w:cs="宋体"/>
                <w:color w:val="000000" w:themeColor="text1"/>
                <w:szCs w:val="21"/>
                <w14:textFill>
                  <w14:solidFill>
                    <w14:schemeClr w14:val="tx1"/>
                  </w14:solidFill>
                </w14:textFill>
              </w:rPr>
            </w:pPr>
            <w:bookmarkStart w:id="57" w:name="_18"/>
            <w:bookmarkEnd w:id="57"/>
            <w:r>
              <w:rPr>
                <w:rFonts w:hint="eastAsia" w:ascii="宋体" w:hAnsi="宋体" w:cs="宋体"/>
                <w:color w:val="000000" w:themeColor="text1"/>
                <w:szCs w:val="21"/>
                <w14:textFill>
                  <w14:solidFill>
                    <w14:schemeClr w14:val="tx1"/>
                  </w14:solidFill>
                </w14:textFill>
              </w:rPr>
              <w:t>投标保证金金额</w:t>
            </w:r>
          </w:p>
        </w:tc>
        <w:tc>
          <w:tcPr>
            <w:tcW w:w="7297" w:type="dxa"/>
            <w:tcBorders>
              <w:top w:val="single" w:color="auto" w:sz="4" w:space="0"/>
              <w:left w:val="single" w:color="auto" w:sz="4" w:space="0"/>
              <w:bottom w:val="single" w:color="auto" w:sz="4" w:space="0"/>
              <w:right w:val="single" w:color="auto" w:sz="4" w:space="0"/>
            </w:tcBorders>
            <w:vAlign w:val="center"/>
          </w:tcPr>
          <w:p w14:paraId="63837B36">
            <w:pPr>
              <w:autoSpaceDE w:val="0"/>
              <w:autoSpaceDN w:val="0"/>
              <w:snapToGrid w:val="0"/>
              <w:spacing w:line="380" w:lineRule="exac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本项目不收取投标保证金。</w:t>
            </w:r>
          </w:p>
        </w:tc>
      </w:tr>
      <w:tr w14:paraId="0FBB92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71B3595">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19.1</w:t>
            </w:r>
          </w:p>
        </w:tc>
        <w:tc>
          <w:tcPr>
            <w:tcW w:w="2268" w:type="dxa"/>
            <w:tcBorders>
              <w:top w:val="single" w:color="auto" w:sz="4" w:space="0"/>
              <w:left w:val="single" w:color="auto" w:sz="4" w:space="0"/>
              <w:bottom w:val="single" w:color="auto" w:sz="4" w:space="0"/>
              <w:right w:val="single" w:color="auto" w:sz="4" w:space="0"/>
            </w:tcBorders>
            <w:vAlign w:val="center"/>
          </w:tcPr>
          <w:p w14:paraId="18AFB342">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投标文件编制要求</w:t>
            </w:r>
          </w:p>
        </w:tc>
        <w:tc>
          <w:tcPr>
            <w:tcW w:w="7297" w:type="dxa"/>
            <w:tcBorders>
              <w:top w:val="single" w:color="auto" w:sz="4" w:space="0"/>
              <w:left w:val="single" w:color="auto" w:sz="4" w:space="0"/>
              <w:bottom w:val="single" w:color="auto" w:sz="4" w:space="0"/>
              <w:right w:val="single" w:color="auto" w:sz="4" w:space="0"/>
            </w:tcBorders>
            <w:vAlign w:val="center"/>
          </w:tcPr>
          <w:p w14:paraId="20E02A0C">
            <w:pPr>
              <w:spacing w:line="360" w:lineRule="auto"/>
              <w:rPr>
                <w:rFonts w:ascii="宋体" w:hAnsi="宋体" w:cs="宋体"/>
                <w:b/>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投标文件应按报价文件、资格证明文件、商务文件、技术文件分别编制，报价文件、资格证明文件分别生产电子文件，商务文件和技术文件按顺序合并生成电子文件。</w:t>
            </w:r>
            <w:r>
              <w:rPr>
                <w:rFonts w:hint="eastAsia" w:ascii="宋体" w:hAnsi="宋体" w:cs="宋体"/>
                <w:b/>
                <w:color w:val="000000" w:themeColor="text1"/>
                <w:szCs w:val="21"/>
                <w:u w:val="single"/>
                <w14:textFill>
                  <w14:solidFill>
                    <w14:schemeClr w14:val="tx1"/>
                  </w14:solidFill>
                </w14:textFill>
              </w:rPr>
              <w:t>电子版投标文件制作方式见招标公告附件。</w:t>
            </w:r>
          </w:p>
        </w:tc>
      </w:tr>
      <w:tr w14:paraId="753525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C4D5978">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w:t>
            </w:r>
          </w:p>
        </w:tc>
        <w:tc>
          <w:tcPr>
            <w:tcW w:w="2268" w:type="dxa"/>
            <w:tcBorders>
              <w:top w:val="single" w:color="auto" w:sz="4" w:space="0"/>
              <w:left w:val="single" w:color="auto" w:sz="4" w:space="0"/>
              <w:bottom w:val="single" w:color="auto" w:sz="4" w:space="0"/>
              <w:right w:val="single" w:color="auto" w:sz="4" w:space="0"/>
            </w:tcBorders>
            <w:vAlign w:val="center"/>
          </w:tcPr>
          <w:p w14:paraId="49CADC30">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备份投标文件</w:t>
            </w:r>
          </w:p>
        </w:tc>
        <w:tc>
          <w:tcPr>
            <w:tcW w:w="7297" w:type="dxa"/>
            <w:tcBorders>
              <w:top w:val="single" w:color="auto" w:sz="4" w:space="0"/>
              <w:left w:val="single" w:color="auto" w:sz="4" w:space="0"/>
              <w:bottom w:val="single" w:color="auto" w:sz="4" w:space="0"/>
              <w:right w:val="single" w:color="auto" w:sz="4" w:space="0"/>
            </w:tcBorders>
            <w:vAlign w:val="center"/>
          </w:tcPr>
          <w:p w14:paraId="3FFAD891">
            <w:pPr>
              <w:autoSpaceDE w:val="0"/>
              <w:autoSpaceDN w:val="0"/>
              <w:snapToGrid w:val="0"/>
              <w:spacing w:line="380" w:lineRule="exac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本项目不接受备份投标文件。</w:t>
            </w:r>
          </w:p>
        </w:tc>
      </w:tr>
      <w:tr w14:paraId="76F6E0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right w:val="single" w:color="auto" w:sz="4" w:space="0"/>
            </w:tcBorders>
            <w:vAlign w:val="center"/>
          </w:tcPr>
          <w:p w14:paraId="46305889">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21.1</w:t>
            </w:r>
          </w:p>
        </w:tc>
        <w:tc>
          <w:tcPr>
            <w:tcW w:w="2268" w:type="dxa"/>
            <w:tcBorders>
              <w:top w:val="single" w:color="auto" w:sz="4" w:space="0"/>
              <w:left w:val="single" w:color="auto" w:sz="4" w:space="0"/>
              <w:bottom w:val="single" w:color="auto" w:sz="4" w:space="0"/>
              <w:right w:val="single" w:color="auto" w:sz="4" w:space="0"/>
            </w:tcBorders>
            <w:vAlign w:val="center"/>
          </w:tcPr>
          <w:p w14:paraId="5A862123">
            <w:pPr>
              <w:spacing w:line="380" w:lineRule="exact"/>
              <w:rPr>
                <w:rFonts w:ascii="宋体" w:hAnsi="宋体" w:cs="宋体"/>
                <w:color w:val="000000" w:themeColor="text1"/>
                <w:szCs w:val="21"/>
                <w14:textFill>
                  <w14:solidFill>
                    <w14:schemeClr w14:val="tx1"/>
                  </w14:solidFill>
                </w14:textFill>
              </w:rPr>
            </w:pPr>
            <w:bookmarkStart w:id="58" w:name="_21.1"/>
            <w:bookmarkEnd w:id="58"/>
            <w:r>
              <w:rPr>
                <w:rFonts w:hint="eastAsia" w:ascii="宋体" w:hAnsi="宋体" w:cs="宋体"/>
                <w:color w:val="000000" w:themeColor="text1"/>
                <w:szCs w:val="21"/>
                <w14:textFill>
                  <w14:solidFill>
                    <w14:schemeClr w14:val="tx1"/>
                  </w14:solidFill>
                </w14:textFill>
              </w:rPr>
              <w:t>投标截止时间</w:t>
            </w:r>
          </w:p>
        </w:tc>
        <w:tc>
          <w:tcPr>
            <w:tcW w:w="7297" w:type="dxa"/>
            <w:tcBorders>
              <w:top w:val="single" w:color="auto" w:sz="4" w:space="0"/>
              <w:left w:val="single" w:color="auto" w:sz="4" w:space="0"/>
              <w:bottom w:val="single" w:color="auto" w:sz="4" w:space="0"/>
              <w:right w:val="single" w:color="auto" w:sz="4" w:space="0"/>
            </w:tcBorders>
            <w:vAlign w:val="center"/>
          </w:tcPr>
          <w:p w14:paraId="3659CC22">
            <w:pPr>
              <w:snapToGrid w:val="0"/>
              <w:spacing w:line="380" w:lineRule="exact"/>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详见招标公告</w:t>
            </w:r>
          </w:p>
        </w:tc>
      </w:tr>
      <w:tr w14:paraId="289926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024E465D">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4521E014">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投标文件提交起止时间</w:t>
            </w:r>
          </w:p>
        </w:tc>
        <w:tc>
          <w:tcPr>
            <w:tcW w:w="7297" w:type="dxa"/>
            <w:tcBorders>
              <w:top w:val="single" w:color="auto" w:sz="4" w:space="0"/>
              <w:left w:val="single" w:color="auto" w:sz="4" w:space="0"/>
              <w:bottom w:val="single" w:color="auto" w:sz="4" w:space="0"/>
              <w:right w:val="single" w:color="auto" w:sz="4" w:space="0"/>
            </w:tcBorders>
            <w:vAlign w:val="center"/>
          </w:tcPr>
          <w:p w14:paraId="7663E395">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详见招标公告</w:t>
            </w:r>
          </w:p>
        </w:tc>
      </w:tr>
      <w:tr w14:paraId="3C7E20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5BFF61E7">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1B80D76F">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投标地点</w:t>
            </w:r>
          </w:p>
        </w:tc>
        <w:tc>
          <w:tcPr>
            <w:tcW w:w="7297" w:type="dxa"/>
            <w:tcBorders>
              <w:top w:val="single" w:color="auto" w:sz="4" w:space="0"/>
              <w:left w:val="single" w:color="auto" w:sz="4" w:space="0"/>
              <w:bottom w:val="single" w:color="auto" w:sz="4" w:space="0"/>
              <w:right w:val="single" w:color="auto" w:sz="4" w:space="0"/>
            </w:tcBorders>
            <w:vAlign w:val="center"/>
          </w:tcPr>
          <w:p w14:paraId="6F42559F">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详见招标公告</w:t>
            </w:r>
          </w:p>
        </w:tc>
      </w:tr>
      <w:tr w14:paraId="58325C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6603EDD8">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60988114">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投标人递交投标样品截止时间及地点</w:t>
            </w:r>
          </w:p>
        </w:tc>
        <w:tc>
          <w:tcPr>
            <w:tcW w:w="7297" w:type="dxa"/>
            <w:tcBorders>
              <w:top w:val="single" w:color="auto" w:sz="4" w:space="0"/>
              <w:left w:val="single" w:color="auto" w:sz="4" w:space="0"/>
              <w:bottom w:val="single" w:color="auto" w:sz="4" w:space="0"/>
              <w:right w:val="single" w:color="auto" w:sz="4" w:space="0"/>
            </w:tcBorders>
            <w:vAlign w:val="center"/>
          </w:tcPr>
          <w:p w14:paraId="089CD694">
            <w:pPr>
              <w:snapToGrid w:val="0"/>
              <w:spacing w:line="380" w:lineRule="exact"/>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时间：</w:t>
            </w:r>
            <w:r>
              <w:rPr>
                <w:rFonts w:hint="eastAsia" w:ascii="宋体" w:hAnsi="宋体" w:cs="宋体"/>
                <w:bCs/>
                <w:color w:val="000000" w:themeColor="text1"/>
                <w:szCs w:val="21"/>
                <w:u w:val="single"/>
                <w14:textFill>
                  <w14:solidFill>
                    <w14:schemeClr w14:val="tx1"/>
                  </w14:solidFill>
                </w14:textFill>
              </w:rPr>
              <w:t xml:space="preserve">   / 年  月  日    时    分</w:t>
            </w:r>
            <w:r>
              <w:rPr>
                <w:rFonts w:hint="eastAsia" w:ascii="宋体" w:hAnsi="宋体" w:cs="宋体"/>
                <w:bCs/>
                <w:color w:val="000000" w:themeColor="text1"/>
                <w:szCs w:val="21"/>
                <w14:textFill>
                  <w14:solidFill>
                    <w14:schemeClr w14:val="tx1"/>
                  </w14:solidFill>
                </w14:textFill>
              </w:rPr>
              <w:t>（北京时间）</w:t>
            </w:r>
          </w:p>
          <w:p w14:paraId="265997ED">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地点：</w:t>
            </w:r>
            <w:r>
              <w:rPr>
                <w:rFonts w:hint="eastAsia" w:ascii="宋体" w:hAnsi="宋体" w:cs="宋体"/>
                <w:bCs/>
                <w:color w:val="000000" w:themeColor="text1"/>
                <w:szCs w:val="21"/>
                <w:u w:val="single"/>
                <w14:textFill>
                  <w14:solidFill>
                    <w14:schemeClr w14:val="tx1"/>
                  </w14:solidFill>
                </w14:textFill>
              </w:rPr>
              <w:t xml:space="preserve">    /                            </w:t>
            </w:r>
          </w:p>
        </w:tc>
      </w:tr>
      <w:tr w14:paraId="7AD835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76191D08">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23</w:t>
            </w:r>
          </w:p>
        </w:tc>
        <w:tc>
          <w:tcPr>
            <w:tcW w:w="2268" w:type="dxa"/>
            <w:tcBorders>
              <w:top w:val="single" w:color="auto" w:sz="4" w:space="0"/>
              <w:left w:val="single" w:color="auto" w:sz="4" w:space="0"/>
              <w:bottom w:val="single" w:color="auto" w:sz="4" w:space="0"/>
              <w:right w:val="single" w:color="auto" w:sz="4" w:space="0"/>
            </w:tcBorders>
            <w:vAlign w:val="center"/>
          </w:tcPr>
          <w:p w14:paraId="2110B7A3">
            <w:pPr>
              <w:spacing w:line="380" w:lineRule="exact"/>
              <w:rPr>
                <w:rFonts w:ascii="宋体" w:hAnsi="宋体" w:cs="宋体"/>
                <w:color w:val="000000" w:themeColor="text1"/>
                <w:szCs w:val="21"/>
                <w14:textFill>
                  <w14:solidFill>
                    <w14:schemeClr w14:val="tx1"/>
                  </w14:solidFill>
                </w14:textFill>
              </w:rPr>
            </w:pPr>
            <w:bookmarkStart w:id="59" w:name="_23"/>
            <w:bookmarkEnd w:id="59"/>
            <w:r>
              <w:rPr>
                <w:rFonts w:hint="eastAsia" w:ascii="宋体" w:hAnsi="宋体" w:cs="宋体"/>
                <w:color w:val="000000" w:themeColor="text1"/>
                <w:szCs w:val="21"/>
                <w14:textFill>
                  <w14:solidFill>
                    <w14:schemeClr w14:val="tx1"/>
                  </w14:solidFill>
                </w14:textFill>
              </w:rPr>
              <w:t>开标时间、地点</w:t>
            </w:r>
          </w:p>
        </w:tc>
        <w:tc>
          <w:tcPr>
            <w:tcW w:w="7297" w:type="dxa"/>
            <w:tcBorders>
              <w:top w:val="single" w:color="auto" w:sz="4" w:space="0"/>
              <w:left w:val="single" w:color="auto" w:sz="4" w:space="0"/>
              <w:bottom w:val="single" w:color="auto" w:sz="4" w:space="0"/>
              <w:right w:val="single" w:color="auto" w:sz="4" w:space="0"/>
            </w:tcBorders>
            <w:vAlign w:val="center"/>
          </w:tcPr>
          <w:p w14:paraId="08734122">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详见招标公告 </w:t>
            </w:r>
          </w:p>
        </w:tc>
      </w:tr>
      <w:tr w14:paraId="5E98C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right w:val="single" w:color="auto" w:sz="4" w:space="0"/>
            </w:tcBorders>
            <w:vAlign w:val="center"/>
          </w:tcPr>
          <w:p w14:paraId="4A10689D">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25.3（2）</w:t>
            </w:r>
          </w:p>
        </w:tc>
        <w:tc>
          <w:tcPr>
            <w:tcW w:w="2268" w:type="dxa"/>
            <w:tcBorders>
              <w:top w:val="single" w:color="auto" w:sz="4" w:space="0"/>
              <w:left w:val="single" w:color="auto" w:sz="4" w:space="0"/>
              <w:bottom w:val="single" w:color="auto" w:sz="4" w:space="0"/>
              <w:right w:val="single" w:color="auto" w:sz="4" w:space="0"/>
            </w:tcBorders>
            <w:vAlign w:val="center"/>
          </w:tcPr>
          <w:p w14:paraId="1CE3F573">
            <w:pPr>
              <w:spacing w:line="380" w:lineRule="exact"/>
              <w:rPr>
                <w:rFonts w:ascii="宋体" w:hAnsi="宋体" w:cs="宋体"/>
                <w:color w:val="000000" w:themeColor="text1"/>
                <w:szCs w:val="21"/>
                <w14:textFill>
                  <w14:solidFill>
                    <w14:schemeClr w14:val="tx1"/>
                  </w14:solidFill>
                </w14:textFill>
              </w:rPr>
            </w:pPr>
            <w:bookmarkStart w:id="60" w:name="_25.3"/>
            <w:bookmarkEnd w:id="60"/>
            <w:r>
              <w:rPr>
                <w:rFonts w:hint="eastAsia" w:ascii="宋体" w:hAnsi="宋体" w:cs="宋体"/>
                <w:color w:val="000000" w:themeColor="text1"/>
                <w:szCs w:val="21"/>
                <w14:textFill>
                  <w14:solidFill>
                    <w14:schemeClr w14:val="tx1"/>
                  </w14:solidFill>
                </w14:textFill>
              </w:rPr>
              <w:t>投标人信用查询渠道</w:t>
            </w:r>
          </w:p>
        </w:tc>
        <w:tc>
          <w:tcPr>
            <w:tcW w:w="7297" w:type="dxa"/>
            <w:tcBorders>
              <w:top w:val="single" w:color="auto" w:sz="4" w:space="0"/>
              <w:left w:val="single" w:color="auto" w:sz="4" w:space="0"/>
              <w:bottom w:val="single" w:color="auto" w:sz="4" w:space="0"/>
              <w:right w:val="single" w:color="auto" w:sz="4" w:space="0"/>
            </w:tcBorders>
            <w:vAlign w:val="center"/>
          </w:tcPr>
          <w:p w14:paraId="574E70A5">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采购人或者采购代理机构在资格审查结束前，对投标人进行信用查询。</w:t>
            </w:r>
          </w:p>
          <w:p w14:paraId="0CD4915B">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查询渠道：“信用中国”网站(www.creditchina.gov.cn) 、中国政府采购网(www.ccgp.gov.cn)。</w:t>
            </w:r>
          </w:p>
        </w:tc>
      </w:tr>
      <w:tr w14:paraId="5510D6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left w:val="single" w:color="auto" w:sz="4" w:space="0"/>
              <w:right w:val="single" w:color="auto" w:sz="4" w:space="0"/>
            </w:tcBorders>
            <w:vAlign w:val="center"/>
          </w:tcPr>
          <w:p w14:paraId="5558D558">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1149C7EC">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信用查询截止时点</w:t>
            </w:r>
          </w:p>
        </w:tc>
        <w:tc>
          <w:tcPr>
            <w:tcW w:w="7297" w:type="dxa"/>
            <w:tcBorders>
              <w:top w:val="single" w:color="auto" w:sz="4" w:space="0"/>
              <w:left w:val="single" w:color="auto" w:sz="4" w:space="0"/>
              <w:bottom w:val="single" w:color="auto" w:sz="4" w:space="0"/>
              <w:right w:val="single" w:color="auto" w:sz="4" w:space="0"/>
            </w:tcBorders>
            <w:vAlign w:val="center"/>
          </w:tcPr>
          <w:p w14:paraId="528AC7C4">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资格审查结束前</w:t>
            </w:r>
          </w:p>
        </w:tc>
      </w:tr>
      <w:tr w14:paraId="392E30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left w:val="single" w:color="auto" w:sz="4" w:space="0"/>
              <w:right w:val="single" w:color="auto" w:sz="4" w:space="0"/>
            </w:tcBorders>
            <w:vAlign w:val="center"/>
          </w:tcPr>
          <w:p w14:paraId="3F72A6AB">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7E660736">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查询记录和证据留存方式</w:t>
            </w:r>
          </w:p>
        </w:tc>
        <w:tc>
          <w:tcPr>
            <w:tcW w:w="7297" w:type="dxa"/>
            <w:tcBorders>
              <w:top w:val="single" w:color="auto" w:sz="4" w:space="0"/>
              <w:left w:val="single" w:color="auto" w:sz="4" w:space="0"/>
              <w:bottom w:val="single" w:color="auto" w:sz="4" w:space="0"/>
              <w:right w:val="single" w:color="auto" w:sz="4" w:space="0"/>
            </w:tcBorders>
            <w:vAlign w:val="center"/>
          </w:tcPr>
          <w:p w14:paraId="13F4FD83">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在查询网站中直接截图查询记录，截图作为在广西政府采购云平台作为附件上传保存。</w:t>
            </w:r>
          </w:p>
        </w:tc>
      </w:tr>
      <w:tr w14:paraId="298F38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left w:val="single" w:color="auto" w:sz="4" w:space="0"/>
              <w:bottom w:val="single" w:color="auto" w:sz="4" w:space="0"/>
              <w:right w:val="single" w:color="auto" w:sz="4" w:space="0"/>
            </w:tcBorders>
            <w:vAlign w:val="center"/>
          </w:tcPr>
          <w:p w14:paraId="704D64A0">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38F0AD43">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信用信息使用规则</w:t>
            </w:r>
          </w:p>
        </w:tc>
        <w:tc>
          <w:tcPr>
            <w:tcW w:w="7297" w:type="dxa"/>
            <w:tcBorders>
              <w:top w:val="single" w:color="auto" w:sz="4" w:space="0"/>
              <w:left w:val="single" w:color="auto" w:sz="4" w:space="0"/>
              <w:bottom w:val="single" w:color="auto" w:sz="4" w:space="0"/>
              <w:right w:val="single" w:color="auto" w:sz="4" w:space="0"/>
            </w:tcBorders>
            <w:vAlign w:val="center"/>
          </w:tcPr>
          <w:p w14:paraId="6B929EF4">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5E64C6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C3FDA96">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29.1</w:t>
            </w:r>
          </w:p>
        </w:tc>
        <w:tc>
          <w:tcPr>
            <w:tcW w:w="2268" w:type="dxa"/>
            <w:tcBorders>
              <w:top w:val="single" w:color="auto" w:sz="4" w:space="0"/>
              <w:left w:val="single" w:color="auto" w:sz="4" w:space="0"/>
              <w:bottom w:val="single" w:color="auto" w:sz="4" w:space="0"/>
              <w:right w:val="single" w:color="auto" w:sz="4" w:space="0"/>
            </w:tcBorders>
            <w:vAlign w:val="center"/>
          </w:tcPr>
          <w:p w14:paraId="5CFFFD4A">
            <w:pPr>
              <w:spacing w:line="380" w:lineRule="exact"/>
              <w:rPr>
                <w:rFonts w:ascii="宋体" w:hAnsi="宋体" w:cs="宋体"/>
                <w:color w:val="000000" w:themeColor="text1"/>
                <w:szCs w:val="21"/>
                <w14:textFill>
                  <w14:solidFill>
                    <w14:schemeClr w14:val="tx1"/>
                  </w14:solidFill>
                </w14:textFill>
              </w:rPr>
            </w:pPr>
            <w:bookmarkStart w:id="61" w:name="_26"/>
            <w:bookmarkEnd w:id="61"/>
            <w:bookmarkStart w:id="62" w:name="_28.3"/>
            <w:bookmarkEnd w:id="62"/>
            <w:r>
              <w:rPr>
                <w:rFonts w:hint="eastAsia" w:ascii="宋体" w:hAnsi="宋体" w:cs="宋体"/>
                <w:color w:val="000000" w:themeColor="text1"/>
                <w:szCs w:val="21"/>
                <w14:textFill>
                  <w14:solidFill>
                    <w14:schemeClr w14:val="tx1"/>
                  </w14:solidFill>
                </w14:textFill>
              </w:rPr>
              <w:t>评标方法</w:t>
            </w:r>
          </w:p>
        </w:tc>
        <w:tc>
          <w:tcPr>
            <w:tcW w:w="7297" w:type="dxa"/>
            <w:tcBorders>
              <w:top w:val="single" w:color="auto" w:sz="4" w:space="0"/>
              <w:left w:val="single" w:color="auto" w:sz="4" w:space="0"/>
              <w:bottom w:val="single" w:color="auto" w:sz="4" w:space="0"/>
              <w:right w:val="single" w:color="auto" w:sz="4" w:space="0"/>
            </w:tcBorders>
            <w:vAlign w:val="center"/>
          </w:tcPr>
          <w:p w14:paraId="4BBB417F">
            <w:pPr>
              <w:autoSpaceDE w:val="0"/>
              <w:autoSpaceDN w:val="0"/>
              <w:snapToGrid w:val="0"/>
              <w:spacing w:line="380" w:lineRule="exac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☑综合评分法</w:t>
            </w:r>
          </w:p>
          <w:p w14:paraId="05120948">
            <w:pPr>
              <w:autoSpaceDE w:val="0"/>
              <w:autoSpaceDN w:val="0"/>
              <w:snapToGrid w:val="0"/>
              <w:spacing w:line="380" w:lineRule="exac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□最低评标价法</w:t>
            </w:r>
          </w:p>
        </w:tc>
      </w:tr>
      <w:tr w14:paraId="2922C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54B12FD">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30.1</w:t>
            </w:r>
          </w:p>
        </w:tc>
        <w:tc>
          <w:tcPr>
            <w:tcW w:w="2268" w:type="dxa"/>
            <w:tcBorders>
              <w:top w:val="single" w:color="auto" w:sz="4" w:space="0"/>
              <w:left w:val="single" w:color="auto" w:sz="4" w:space="0"/>
              <w:bottom w:val="single" w:color="auto" w:sz="4" w:space="0"/>
              <w:right w:val="single" w:color="auto" w:sz="4" w:space="0"/>
            </w:tcBorders>
            <w:vAlign w:val="center"/>
          </w:tcPr>
          <w:p w14:paraId="75D25111">
            <w:pPr>
              <w:autoSpaceDE w:val="0"/>
              <w:autoSpaceDN w:val="0"/>
              <w:snapToGrid w:val="0"/>
              <w:spacing w:line="380" w:lineRule="exac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确定中标人时，出现中标候选人分数并列的情形，确定中标人方式 </w:t>
            </w:r>
          </w:p>
        </w:tc>
        <w:tc>
          <w:tcPr>
            <w:tcW w:w="7297" w:type="dxa"/>
            <w:tcBorders>
              <w:top w:val="single" w:color="auto" w:sz="4" w:space="0"/>
              <w:left w:val="single" w:color="auto" w:sz="4" w:space="0"/>
              <w:bottom w:val="single" w:color="auto" w:sz="4" w:space="0"/>
              <w:right w:val="single" w:color="auto" w:sz="4" w:space="0"/>
            </w:tcBorders>
            <w:vAlign w:val="center"/>
          </w:tcPr>
          <w:p w14:paraId="7054B679">
            <w:pPr>
              <w:autoSpaceDE w:val="0"/>
              <w:autoSpaceDN w:val="0"/>
              <w:snapToGrid w:val="0"/>
              <w:spacing w:line="380" w:lineRule="exac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□采用最低评标价法的，投标文件满足招标文件全部实质性要求且投标报价最低的投标人为排名第一的中标候选人； </w:t>
            </w:r>
          </w:p>
          <w:p w14:paraId="4E0F82F7">
            <w:pPr>
              <w:autoSpaceDE w:val="0"/>
              <w:autoSpaceDN w:val="0"/>
              <w:snapToGrid w:val="0"/>
              <w:spacing w:line="380" w:lineRule="exact"/>
              <w:textAlignment w:val="bottom"/>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5BB4C5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vAlign w:val="center"/>
          </w:tcPr>
          <w:p w14:paraId="38F0A564">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35</w:t>
            </w:r>
          </w:p>
        </w:tc>
        <w:tc>
          <w:tcPr>
            <w:tcW w:w="2268" w:type="dxa"/>
            <w:tcBorders>
              <w:top w:val="single" w:color="auto" w:sz="4" w:space="0"/>
              <w:left w:val="single" w:color="auto" w:sz="4" w:space="0"/>
              <w:bottom w:val="single" w:color="auto" w:sz="4" w:space="0"/>
              <w:right w:val="single" w:color="auto" w:sz="4" w:space="0"/>
            </w:tcBorders>
            <w:vAlign w:val="center"/>
          </w:tcPr>
          <w:p w14:paraId="2700E571">
            <w:pPr>
              <w:spacing w:line="380" w:lineRule="exact"/>
              <w:rPr>
                <w:rFonts w:ascii="宋体" w:hAnsi="宋体" w:cs="宋体"/>
                <w:color w:val="000000" w:themeColor="text1"/>
                <w:szCs w:val="21"/>
                <w14:textFill>
                  <w14:solidFill>
                    <w14:schemeClr w14:val="tx1"/>
                  </w14:solidFill>
                </w14:textFill>
              </w:rPr>
            </w:pPr>
            <w:bookmarkStart w:id="63" w:name="_39.1"/>
            <w:bookmarkEnd w:id="63"/>
            <w:r>
              <w:rPr>
                <w:rFonts w:hint="eastAsia" w:ascii="宋体" w:hAnsi="宋体" w:cs="宋体"/>
                <w:color w:val="000000" w:themeColor="text1"/>
                <w:szCs w:val="21"/>
                <w14:textFill>
                  <w14:solidFill>
                    <w14:schemeClr w14:val="tx1"/>
                  </w14:solidFill>
                </w14:textFill>
              </w:rPr>
              <w:t>履约保证金金额</w:t>
            </w:r>
          </w:p>
        </w:tc>
        <w:tc>
          <w:tcPr>
            <w:tcW w:w="7297" w:type="dxa"/>
            <w:tcBorders>
              <w:top w:val="single" w:color="auto" w:sz="4" w:space="0"/>
              <w:left w:val="single" w:color="auto" w:sz="4" w:space="0"/>
              <w:bottom w:val="single" w:color="auto" w:sz="4" w:space="0"/>
              <w:right w:val="single" w:color="auto" w:sz="4" w:space="0"/>
            </w:tcBorders>
            <w:vAlign w:val="bottom"/>
          </w:tcPr>
          <w:p w14:paraId="7AB67B7F">
            <w:pPr>
              <w:autoSpaceDE w:val="0"/>
              <w:autoSpaceDN w:val="0"/>
              <w:snapToGrid w:val="0"/>
              <w:spacing w:line="380" w:lineRule="exact"/>
              <w:jc w:val="lef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本项目不收取履约保证金。</w:t>
            </w:r>
          </w:p>
        </w:tc>
      </w:tr>
      <w:tr w14:paraId="0FF83A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A7D5C03">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36.1</w:t>
            </w:r>
          </w:p>
        </w:tc>
        <w:tc>
          <w:tcPr>
            <w:tcW w:w="2268" w:type="dxa"/>
            <w:tcBorders>
              <w:top w:val="single" w:color="auto" w:sz="4" w:space="0"/>
              <w:left w:val="single" w:color="auto" w:sz="4" w:space="0"/>
              <w:bottom w:val="single" w:color="auto" w:sz="4" w:space="0"/>
              <w:right w:val="single" w:color="auto" w:sz="4" w:space="0"/>
            </w:tcBorders>
            <w:vAlign w:val="center"/>
          </w:tcPr>
          <w:p w14:paraId="126135FD">
            <w:pPr>
              <w:spacing w:line="380" w:lineRule="exact"/>
              <w:rPr>
                <w:rFonts w:ascii="宋体" w:hAnsi="宋体" w:cs="宋体"/>
                <w:color w:val="000000" w:themeColor="text1"/>
                <w:szCs w:val="21"/>
                <w14:textFill>
                  <w14:solidFill>
                    <w14:schemeClr w14:val="tx1"/>
                  </w14:solidFill>
                </w14:textFill>
              </w:rPr>
            </w:pPr>
            <w:bookmarkStart w:id="64" w:name="_40.1"/>
            <w:bookmarkEnd w:id="64"/>
            <w:r>
              <w:rPr>
                <w:rFonts w:hint="eastAsia" w:ascii="宋体" w:hAnsi="宋体" w:cs="宋体"/>
                <w:color w:val="000000" w:themeColor="text1"/>
                <w:szCs w:val="21"/>
                <w14:textFill>
                  <w14:solidFill>
                    <w14:schemeClr w14:val="tx1"/>
                  </w14:solidFill>
                </w14:textFill>
              </w:rPr>
              <w:t>签订电子合同携带的材料</w:t>
            </w:r>
          </w:p>
        </w:tc>
        <w:tc>
          <w:tcPr>
            <w:tcW w:w="7297" w:type="dxa"/>
            <w:tcBorders>
              <w:top w:val="single" w:color="auto" w:sz="4" w:space="0"/>
              <w:left w:val="single" w:color="auto" w:sz="4" w:space="0"/>
              <w:bottom w:val="single" w:color="auto" w:sz="4" w:space="0"/>
              <w:right w:val="single" w:color="auto" w:sz="4" w:space="0"/>
            </w:tcBorders>
            <w:vAlign w:val="center"/>
          </w:tcPr>
          <w:p w14:paraId="1B35865D">
            <w:pPr>
              <w:autoSpaceDE w:val="0"/>
              <w:autoSpaceDN w:val="0"/>
              <w:snapToGrid w:val="0"/>
              <w:spacing w:line="380" w:lineRule="exact"/>
              <w:textAlignment w:val="bottom"/>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电子采购合同需要供应商通过有效CA证书进行电子签署</w:t>
            </w:r>
          </w:p>
        </w:tc>
      </w:tr>
      <w:tr w14:paraId="3A277E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right w:val="single" w:color="auto" w:sz="4" w:space="0"/>
            </w:tcBorders>
            <w:vAlign w:val="center"/>
          </w:tcPr>
          <w:p w14:paraId="6797FD6C">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38.2.1</w:t>
            </w:r>
          </w:p>
        </w:tc>
        <w:tc>
          <w:tcPr>
            <w:tcW w:w="2268" w:type="dxa"/>
            <w:tcBorders>
              <w:top w:val="single" w:color="auto" w:sz="4" w:space="0"/>
              <w:left w:val="single" w:color="auto" w:sz="4" w:space="0"/>
              <w:bottom w:val="single" w:color="auto" w:sz="4" w:space="0"/>
              <w:right w:val="single" w:color="auto" w:sz="4" w:space="0"/>
            </w:tcBorders>
            <w:vAlign w:val="center"/>
          </w:tcPr>
          <w:p w14:paraId="0F39D0F3">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接收质疑函方式</w:t>
            </w:r>
          </w:p>
        </w:tc>
        <w:tc>
          <w:tcPr>
            <w:tcW w:w="7297" w:type="dxa"/>
            <w:tcBorders>
              <w:top w:val="single" w:color="auto" w:sz="4" w:space="0"/>
              <w:left w:val="single" w:color="auto" w:sz="4" w:space="0"/>
              <w:bottom w:val="single" w:color="auto" w:sz="4" w:space="0"/>
              <w:right w:val="single" w:color="auto" w:sz="4" w:space="0"/>
            </w:tcBorders>
            <w:vAlign w:val="center"/>
          </w:tcPr>
          <w:p w14:paraId="10F50699">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以书面形式</w:t>
            </w:r>
          </w:p>
        </w:tc>
      </w:tr>
      <w:tr w14:paraId="1744A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right w:val="single" w:color="auto" w:sz="4" w:space="0"/>
            </w:tcBorders>
            <w:vAlign w:val="center"/>
          </w:tcPr>
          <w:p w14:paraId="6A40CE8B">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000B37ED">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质疑联系部门及联系方式</w:t>
            </w:r>
          </w:p>
        </w:tc>
        <w:tc>
          <w:tcPr>
            <w:tcW w:w="7297" w:type="dxa"/>
            <w:tcBorders>
              <w:top w:val="single" w:color="auto" w:sz="4" w:space="0"/>
              <w:left w:val="single" w:color="auto" w:sz="4" w:space="0"/>
              <w:bottom w:val="single" w:color="auto" w:sz="4" w:space="0"/>
              <w:right w:val="single" w:color="auto" w:sz="4" w:space="0"/>
            </w:tcBorders>
            <w:vAlign w:val="center"/>
          </w:tcPr>
          <w:p w14:paraId="03EB5493">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u w:val="single"/>
                <w14:textFill>
                  <w14:solidFill>
                    <w14:schemeClr w14:val="tx1"/>
                  </w14:solidFill>
                </w14:textFill>
              </w:rPr>
              <w:t>广西机电设备招标有限公司</w:t>
            </w:r>
            <w:r>
              <w:rPr>
                <w:rFonts w:hint="eastAsia" w:ascii="宋体" w:hAnsi="宋体" w:cs="宋体"/>
                <w:color w:val="000000" w:themeColor="text1"/>
                <w:szCs w:val="21"/>
                <w14:textFill>
                  <w14:solidFill>
                    <w14:schemeClr w14:val="tx1"/>
                  </w14:solidFill>
                </w14:textFill>
              </w:rPr>
              <w:t>；</w:t>
            </w:r>
          </w:p>
          <w:p w14:paraId="275ED003">
            <w:pPr>
              <w:ind w:left="424"/>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联系电话：</w:t>
            </w:r>
            <w:r>
              <w:rPr>
                <w:rFonts w:hint="eastAsia" w:ascii="宋体" w:hAnsi="宋体" w:cs="宋体"/>
                <w:color w:val="000000" w:themeColor="text1"/>
                <w:szCs w:val="21"/>
                <w:u w:val="single"/>
                <w14:textFill>
                  <w14:solidFill>
                    <w14:schemeClr w14:val="tx1"/>
                  </w14:solidFill>
                </w14:textFill>
              </w:rPr>
              <w:t>0771-2808960</w:t>
            </w:r>
          </w:p>
          <w:p w14:paraId="3296E67F">
            <w:pPr>
              <w:ind w:left="424"/>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通讯地址：</w:t>
            </w:r>
            <w:r>
              <w:rPr>
                <w:rFonts w:hint="eastAsia" w:ascii="宋体" w:hAnsi="宋体" w:cs="宋体"/>
                <w:color w:val="000000" w:themeColor="text1"/>
                <w:u w:val="single"/>
                <w14:textFill>
                  <w14:solidFill>
                    <w14:schemeClr w14:val="tx1"/>
                  </w14:solidFill>
                </w14:textFill>
              </w:rPr>
              <w:t>广西南宁市金湖路63号金源CBD现代城7层</w:t>
            </w:r>
            <w:r>
              <w:rPr>
                <w:rFonts w:hint="eastAsia" w:ascii="宋体" w:hAnsi="宋体" w:cs="宋体"/>
                <w:color w:val="000000" w:themeColor="text1"/>
                <w:szCs w:val="21"/>
                <w14:textFill>
                  <w14:solidFill>
                    <w14:schemeClr w14:val="tx1"/>
                  </w14:solidFill>
                </w14:textFill>
              </w:rPr>
              <w:t xml:space="preserve">    </w:t>
            </w:r>
          </w:p>
          <w:p w14:paraId="3B4CD2F4">
            <w:pPr>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u w:val="single"/>
                <w14:textFill>
                  <w14:solidFill>
                    <w14:schemeClr w14:val="tx1"/>
                  </w14:solidFill>
                </w14:textFill>
              </w:rPr>
              <w:t>南宁市青秀区科学技术局</w:t>
            </w:r>
            <w:r>
              <w:rPr>
                <w:rFonts w:hint="eastAsia" w:ascii="宋体" w:hAnsi="宋体" w:cs="宋体"/>
                <w:color w:val="000000" w:themeColor="text1"/>
                <w:szCs w:val="21"/>
                <w14:textFill>
                  <w14:solidFill>
                    <w14:schemeClr w14:val="tx1"/>
                  </w14:solidFill>
                </w14:textFill>
              </w:rPr>
              <w:t>；</w:t>
            </w:r>
          </w:p>
          <w:p w14:paraId="383B0EC5">
            <w:pPr>
              <w:ind w:left="424"/>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联系电话： </w:t>
            </w:r>
            <w:r>
              <w:rPr>
                <w:rFonts w:hint="eastAsia" w:ascii="宋体" w:hAnsi="宋体"/>
                <w:color w:val="000000" w:themeColor="text1"/>
                <w:szCs w:val="21"/>
                <w:u w:val="single"/>
                <w14:textFill>
                  <w14:solidFill>
                    <w14:schemeClr w14:val="tx1"/>
                  </w14:solidFill>
                </w14:textFill>
              </w:rPr>
              <w:t xml:space="preserve"> 0771-5826530</w:t>
            </w:r>
          </w:p>
          <w:p w14:paraId="3E5B5188">
            <w:pPr>
              <w:ind w:left="424"/>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通讯地址：</w:t>
            </w:r>
            <w:r>
              <w:rPr>
                <w:rFonts w:hint="eastAsia" w:ascii="宋体" w:hAnsi="宋体" w:cs="宋体"/>
                <w:color w:val="000000" w:themeColor="text1"/>
                <w:u w:val="single"/>
                <w14:textFill>
                  <w14:solidFill>
                    <w14:schemeClr w14:val="tx1"/>
                  </w14:solidFill>
                </w14:textFill>
              </w:rPr>
              <w:t>青秀区悦宾路1号南宁青秀社区综合服务中心大楼10层1009室</w:t>
            </w:r>
            <w:r>
              <w:rPr>
                <w:rFonts w:hint="eastAsia" w:ascii="宋体" w:hAnsi="宋体" w:cs="宋体"/>
                <w:color w:val="000000" w:themeColor="text1"/>
                <w:szCs w:val="21"/>
                <w14:textFill>
                  <w14:solidFill>
                    <w14:schemeClr w14:val="tx1"/>
                  </w14:solidFill>
                </w14:textFill>
              </w:rPr>
              <w:t xml:space="preserve"> </w:t>
            </w:r>
          </w:p>
        </w:tc>
      </w:tr>
      <w:tr w14:paraId="49C4F9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bottom w:val="single" w:color="auto" w:sz="4" w:space="0"/>
              <w:right w:val="single" w:color="auto" w:sz="4" w:space="0"/>
            </w:tcBorders>
            <w:vAlign w:val="center"/>
          </w:tcPr>
          <w:p w14:paraId="1C00D2C4">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366E69F6">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现场提交质疑办理业务时间</w:t>
            </w:r>
          </w:p>
        </w:tc>
        <w:tc>
          <w:tcPr>
            <w:tcW w:w="7297" w:type="dxa"/>
            <w:tcBorders>
              <w:top w:val="single" w:color="auto" w:sz="4" w:space="0"/>
              <w:left w:val="single" w:color="auto" w:sz="4" w:space="0"/>
              <w:bottom w:val="single" w:color="auto" w:sz="4" w:space="0"/>
              <w:right w:val="single" w:color="auto" w:sz="4" w:space="0"/>
            </w:tcBorders>
            <w:vAlign w:val="center"/>
          </w:tcPr>
          <w:p w14:paraId="144068BD">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质疑期内每个工作日</w:t>
            </w:r>
            <w:r>
              <w:rPr>
                <w:rFonts w:hint="eastAsia" w:ascii="宋体" w:hAnsi="宋体" w:cs="宋体"/>
                <w:color w:val="000000" w:themeColor="text1"/>
                <w:u w:val="single"/>
                <w14:textFill>
                  <w14:solidFill>
                    <w14:schemeClr w14:val="tx1"/>
                  </w14:solidFill>
                </w14:textFill>
              </w:rPr>
              <w:t>9</w:t>
            </w:r>
            <w:r>
              <w:rPr>
                <w:rFonts w:hint="eastAsia" w:ascii="宋体" w:hAnsi="宋体" w:cs="宋体"/>
                <w:color w:val="000000" w:themeColor="text1"/>
                <w14:textFill>
                  <w14:solidFill>
                    <w14:schemeClr w14:val="tx1"/>
                  </w14:solidFill>
                </w14:textFill>
              </w:rPr>
              <w:t>时</w:t>
            </w:r>
            <w:r>
              <w:rPr>
                <w:rFonts w:hint="eastAsia" w:ascii="宋体" w:hAnsi="宋体" w:cs="宋体"/>
                <w:color w:val="000000" w:themeColor="text1"/>
                <w:u w:val="single"/>
                <w14:textFill>
                  <w14:solidFill>
                    <w14:schemeClr w14:val="tx1"/>
                  </w14:solidFill>
                </w14:textFill>
              </w:rPr>
              <w:t>00</w:t>
            </w:r>
            <w:r>
              <w:rPr>
                <w:rFonts w:hint="eastAsia" w:ascii="宋体" w:hAnsi="宋体" w:cs="宋体"/>
                <w:color w:val="000000" w:themeColor="text1"/>
                <w14:textFill>
                  <w14:solidFill>
                    <w14:schemeClr w14:val="tx1"/>
                  </w14:solidFill>
                </w14:textFill>
              </w:rPr>
              <w:t>分到</w:t>
            </w:r>
            <w:r>
              <w:rPr>
                <w:rFonts w:hint="eastAsia" w:ascii="宋体" w:hAnsi="宋体" w:cs="宋体"/>
                <w:color w:val="000000" w:themeColor="text1"/>
                <w:u w:val="single"/>
                <w14:textFill>
                  <w14:solidFill>
                    <w14:schemeClr w14:val="tx1"/>
                  </w14:solidFill>
                </w14:textFill>
              </w:rPr>
              <w:t>12</w:t>
            </w:r>
            <w:r>
              <w:rPr>
                <w:rFonts w:hint="eastAsia" w:ascii="宋体" w:hAnsi="宋体" w:cs="宋体"/>
                <w:color w:val="000000" w:themeColor="text1"/>
                <w14:textFill>
                  <w14:solidFill>
                    <w14:schemeClr w14:val="tx1"/>
                  </w14:solidFill>
                </w14:textFill>
              </w:rPr>
              <w:t>时</w:t>
            </w:r>
            <w:r>
              <w:rPr>
                <w:rFonts w:hint="eastAsia" w:ascii="宋体" w:hAnsi="宋体" w:cs="宋体"/>
                <w:color w:val="000000" w:themeColor="text1"/>
                <w:u w:val="single"/>
                <w14:textFill>
                  <w14:solidFill>
                    <w14:schemeClr w14:val="tx1"/>
                  </w14:solidFill>
                </w14:textFill>
              </w:rPr>
              <w:t>00</w:t>
            </w:r>
            <w:r>
              <w:rPr>
                <w:rFonts w:hint="eastAsia" w:ascii="宋体" w:hAnsi="宋体" w:cs="宋体"/>
                <w:color w:val="000000" w:themeColor="text1"/>
                <w14:textFill>
                  <w14:solidFill>
                    <w14:schemeClr w14:val="tx1"/>
                  </w14:solidFill>
                </w14:textFill>
              </w:rPr>
              <w:t>分，</w:t>
            </w:r>
            <w:r>
              <w:rPr>
                <w:rFonts w:hint="eastAsia" w:ascii="宋体" w:hAnsi="宋体" w:cs="宋体"/>
                <w:color w:val="000000" w:themeColor="text1"/>
                <w:u w:val="single"/>
                <w14:textFill>
                  <w14:solidFill>
                    <w14:schemeClr w14:val="tx1"/>
                  </w14:solidFill>
                </w14:textFill>
              </w:rPr>
              <w:t>15</w:t>
            </w:r>
            <w:r>
              <w:rPr>
                <w:rFonts w:hint="eastAsia" w:ascii="宋体" w:hAnsi="宋体" w:cs="宋体"/>
                <w:color w:val="000000" w:themeColor="text1"/>
                <w14:textFill>
                  <w14:solidFill>
                    <w14:schemeClr w14:val="tx1"/>
                  </w14:solidFill>
                </w14:textFill>
              </w:rPr>
              <w:t>时</w:t>
            </w:r>
            <w:r>
              <w:rPr>
                <w:rFonts w:hint="eastAsia" w:ascii="宋体" w:hAnsi="宋体" w:cs="宋体"/>
                <w:color w:val="000000" w:themeColor="text1"/>
                <w:u w:val="single"/>
                <w14:textFill>
                  <w14:solidFill>
                    <w14:schemeClr w14:val="tx1"/>
                  </w14:solidFill>
                </w14:textFill>
              </w:rPr>
              <w:t>00</w:t>
            </w:r>
            <w:r>
              <w:rPr>
                <w:rFonts w:hint="eastAsia" w:ascii="宋体" w:hAnsi="宋体" w:cs="宋体"/>
                <w:color w:val="000000" w:themeColor="text1"/>
                <w14:textFill>
                  <w14:solidFill>
                    <w14:schemeClr w14:val="tx1"/>
                  </w14:solidFill>
                </w14:textFill>
              </w:rPr>
              <w:t>分到</w:t>
            </w:r>
            <w:r>
              <w:rPr>
                <w:rFonts w:hint="eastAsia" w:ascii="宋体" w:hAnsi="宋体" w:cs="宋体"/>
                <w:color w:val="000000" w:themeColor="text1"/>
                <w:u w:val="single"/>
                <w14:textFill>
                  <w14:solidFill>
                    <w14:schemeClr w14:val="tx1"/>
                  </w14:solidFill>
                </w14:textFill>
              </w:rPr>
              <w:t>18</w:t>
            </w:r>
            <w:r>
              <w:rPr>
                <w:rFonts w:hint="eastAsia" w:ascii="宋体" w:hAnsi="宋体" w:cs="宋体"/>
                <w:color w:val="000000" w:themeColor="text1"/>
                <w14:textFill>
                  <w14:solidFill>
                    <w14:schemeClr w14:val="tx1"/>
                  </w14:solidFill>
                </w14:textFill>
              </w:rPr>
              <w:t>时</w:t>
            </w:r>
            <w:r>
              <w:rPr>
                <w:rFonts w:hint="eastAsia" w:ascii="宋体" w:hAnsi="宋体" w:cs="宋体"/>
                <w:color w:val="000000" w:themeColor="text1"/>
                <w:u w:val="single"/>
                <w14:textFill>
                  <w14:solidFill>
                    <w14:schemeClr w14:val="tx1"/>
                  </w14:solidFill>
                </w14:textFill>
              </w:rPr>
              <w:t>00</w:t>
            </w:r>
            <w:r>
              <w:rPr>
                <w:rFonts w:hint="eastAsia" w:ascii="宋体" w:hAnsi="宋体" w:cs="宋体"/>
                <w:color w:val="000000" w:themeColor="text1"/>
                <w14:textFill>
                  <w14:solidFill>
                    <w14:schemeClr w14:val="tx1"/>
                  </w14:solidFill>
                </w14:textFill>
              </w:rPr>
              <w:t>分</w:t>
            </w:r>
          </w:p>
        </w:tc>
      </w:tr>
      <w:tr w14:paraId="7E89D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tcBorders>
              <w:left w:val="single" w:color="auto" w:sz="4" w:space="0"/>
              <w:bottom w:val="single" w:color="auto" w:sz="4" w:space="0"/>
              <w:right w:val="single" w:color="auto" w:sz="4" w:space="0"/>
            </w:tcBorders>
            <w:vAlign w:val="center"/>
          </w:tcPr>
          <w:p w14:paraId="4C3D6B6D">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38.3.1</w:t>
            </w:r>
          </w:p>
        </w:tc>
        <w:tc>
          <w:tcPr>
            <w:tcW w:w="2268" w:type="dxa"/>
            <w:tcBorders>
              <w:top w:val="single" w:color="auto" w:sz="4" w:space="0"/>
              <w:left w:val="single" w:color="auto" w:sz="4" w:space="0"/>
              <w:bottom w:val="single" w:color="auto" w:sz="4" w:space="0"/>
              <w:right w:val="single" w:color="auto" w:sz="4" w:space="0"/>
            </w:tcBorders>
            <w:vAlign w:val="center"/>
          </w:tcPr>
          <w:p w14:paraId="539AB922">
            <w:pPr>
              <w:spacing w:line="38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投诉受理方式</w:t>
            </w:r>
          </w:p>
        </w:tc>
        <w:tc>
          <w:tcPr>
            <w:tcW w:w="7297" w:type="dxa"/>
            <w:tcBorders>
              <w:top w:val="single" w:color="auto" w:sz="4" w:space="0"/>
              <w:left w:val="single" w:color="auto" w:sz="4" w:space="0"/>
              <w:bottom w:val="single" w:color="auto" w:sz="4" w:space="0"/>
              <w:right w:val="single" w:color="auto" w:sz="4" w:space="0"/>
            </w:tcBorders>
            <w:vAlign w:val="center"/>
          </w:tcPr>
          <w:p w14:paraId="39BB5D41">
            <w:pPr>
              <w:snapToGrid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1、受理方式：纸质方式受理，投诉书正、副本（经过质疑的事项才可投诉）。</w:t>
            </w:r>
          </w:p>
          <w:p w14:paraId="63F56373">
            <w:pPr>
              <w:snapToGrid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2、地址：南宁市青秀区悦宾路1号16楼1608室</w:t>
            </w:r>
          </w:p>
          <w:p w14:paraId="57F50EA3">
            <w:pPr>
              <w:snapToGrid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名称：南宁市青秀区财政局政府采购监督管理股</w:t>
            </w:r>
          </w:p>
          <w:p w14:paraId="2BC3218E">
            <w:pPr>
              <w:snapToGrid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联系电话： 0771-5826232</w:t>
            </w:r>
          </w:p>
        </w:tc>
      </w:tr>
      <w:tr w14:paraId="16642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675" w:type="dxa"/>
            <w:vMerge w:val="restart"/>
            <w:tcBorders>
              <w:top w:val="single" w:color="auto" w:sz="4" w:space="0"/>
              <w:left w:val="single" w:color="auto" w:sz="4" w:space="0"/>
              <w:right w:val="single" w:color="auto" w:sz="4" w:space="0"/>
            </w:tcBorders>
            <w:vAlign w:val="center"/>
          </w:tcPr>
          <w:p w14:paraId="25F9B5B2">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2268" w:type="dxa"/>
            <w:tcBorders>
              <w:top w:val="single" w:color="auto" w:sz="4" w:space="0"/>
              <w:left w:val="single" w:color="auto" w:sz="4" w:space="0"/>
              <w:bottom w:val="single" w:color="auto" w:sz="4" w:space="0"/>
              <w:right w:val="single" w:color="auto" w:sz="4" w:space="0"/>
            </w:tcBorders>
            <w:vAlign w:val="center"/>
          </w:tcPr>
          <w:p w14:paraId="0A5D890C">
            <w:pPr>
              <w:spacing w:line="380" w:lineRule="exact"/>
              <w:rPr>
                <w:rFonts w:ascii="宋体" w:hAnsi="宋体" w:cs="宋体"/>
                <w:color w:val="000000" w:themeColor="text1"/>
                <w:szCs w:val="21"/>
                <w14:textFill>
                  <w14:solidFill>
                    <w14:schemeClr w14:val="tx1"/>
                  </w14:solidFill>
                </w14:textFill>
              </w:rPr>
            </w:pPr>
            <w:bookmarkStart w:id="65" w:name="_41"/>
            <w:bookmarkEnd w:id="65"/>
            <w:bookmarkStart w:id="66" w:name="_42"/>
            <w:bookmarkEnd w:id="66"/>
            <w:r>
              <w:rPr>
                <w:rFonts w:hint="eastAsia" w:ascii="宋体" w:hAnsi="宋体" w:cs="宋体"/>
                <w:color w:val="000000" w:themeColor="text1"/>
                <w14:textFill>
                  <w14:solidFill>
                    <w14:schemeClr w14:val="tx1"/>
                  </w14:solidFill>
                </w14:textFill>
              </w:rPr>
              <w:t>采购代理费支付方式</w:t>
            </w:r>
          </w:p>
        </w:tc>
        <w:tc>
          <w:tcPr>
            <w:tcW w:w="7297" w:type="dxa"/>
            <w:tcBorders>
              <w:top w:val="single" w:color="auto" w:sz="4" w:space="0"/>
              <w:left w:val="single" w:color="auto" w:sz="4" w:space="0"/>
              <w:bottom w:val="single" w:color="auto" w:sz="4" w:space="0"/>
              <w:right w:val="single" w:color="auto" w:sz="4" w:space="0"/>
            </w:tcBorders>
            <w:vAlign w:val="center"/>
          </w:tcPr>
          <w:p w14:paraId="5379967A">
            <w:pPr>
              <w:pStyle w:val="27"/>
              <w:snapToGrid w:val="0"/>
              <w:spacing w:line="380" w:lineRule="exact"/>
              <w:rPr>
                <w:rFonts w:hAnsi="宋体" w:cs="宋体"/>
                <w:color w:val="000000" w:themeColor="text1"/>
                <w14:textFill>
                  <w14:solidFill>
                    <w14:schemeClr w14:val="tx1"/>
                  </w14:solidFill>
                </w14:textFill>
              </w:rPr>
            </w:pPr>
            <w:r>
              <w:rPr>
                <w:rFonts w:hint="eastAsia" w:hAnsi="宋体" w:cs="宋体"/>
                <w:color w:val="000000" w:themeColor="text1"/>
                <w:szCs w:val="21"/>
                <w14:textFill>
                  <w14:solidFill>
                    <w14:schemeClr w14:val="tx1"/>
                  </w14:solidFill>
                </w14:textFill>
              </w:rPr>
              <w:t>☑</w:t>
            </w:r>
            <w:r>
              <w:rPr>
                <w:rFonts w:hint="eastAsia" w:hAnsi="宋体" w:cs="宋体"/>
                <w:color w:val="000000" w:themeColor="text1"/>
                <w14:textFill>
                  <w14:solidFill>
                    <w14:schemeClr w14:val="tx1"/>
                  </w14:solidFill>
                </w14:textFill>
              </w:rPr>
              <w:t>本项目代理服务费由</w:t>
            </w:r>
            <w:r>
              <w:rPr>
                <w:rFonts w:hint="eastAsia" w:hAnsi="宋体" w:cs="宋体"/>
                <w:color w:val="000000" w:themeColor="text1"/>
                <w:u w:val="single"/>
                <w14:textFill>
                  <w14:solidFill>
                    <w14:schemeClr w14:val="tx1"/>
                  </w14:solidFill>
                </w14:textFill>
              </w:rPr>
              <w:t>中标人</w:t>
            </w:r>
            <w:r>
              <w:rPr>
                <w:rFonts w:hint="eastAsia" w:hAnsi="宋体" w:cs="宋体"/>
                <w:color w:val="000000" w:themeColor="text1"/>
                <w14:textFill>
                  <w14:solidFill>
                    <w14:schemeClr w14:val="tx1"/>
                  </w14:solidFill>
                </w14:textFill>
              </w:rPr>
              <w:t>在领取中标通知书，一次性向采购代理机构支付。</w:t>
            </w:r>
          </w:p>
          <w:p w14:paraId="54000E58">
            <w:pPr>
              <w:pStyle w:val="27"/>
              <w:snapToGrid w:val="0"/>
              <w:spacing w:line="380" w:lineRule="exac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□采购人支付。</w:t>
            </w:r>
          </w:p>
          <w:p w14:paraId="5B427406">
            <w:pPr>
              <w:pStyle w:val="27"/>
              <w:snapToGrid w:val="0"/>
              <w:spacing w:line="380" w:lineRule="exact"/>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□本项目不收取代理服务费。</w:t>
            </w:r>
          </w:p>
        </w:tc>
      </w:tr>
      <w:tr w14:paraId="6ABC76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675" w:type="dxa"/>
            <w:vMerge w:val="continue"/>
            <w:tcBorders>
              <w:left w:val="single" w:color="auto" w:sz="4" w:space="0"/>
              <w:right w:val="single" w:color="auto" w:sz="4" w:space="0"/>
            </w:tcBorders>
            <w:vAlign w:val="center"/>
          </w:tcPr>
          <w:p w14:paraId="70B41842">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11842146">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采购代理费收取标准</w:t>
            </w:r>
          </w:p>
        </w:tc>
        <w:tc>
          <w:tcPr>
            <w:tcW w:w="7297" w:type="dxa"/>
            <w:tcBorders>
              <w:top w:val="single" w:color="auto" w:sz="4" w:space="0"/>
              <w:left w:val="single" w:color="auto" w:sz="4" w:space="0"/>
              <w:bottom w:val="single" w:color="auto" w:sz="4" w:space="0"/>
              <w:right w:val="single" w:color="auto" w:sz="4" w:space="0"/>
            </w:tcBorders>
            <w:vAlign w:val="center"/>
          </w:tcPr>
          <w:p w14:paraId="5224C758">
            <w:pPr>
              <w:snapToGrid w:val="0"/>
              <w:spacing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14:textFill>
                  <w14:solidFill>
                    <w14:schemeClr w14:val="tx1"/>
                  </w14:solidFill>
                </w14:textFill>
              </w:rPr>
              <w:t>采购代理服务费参照国家发展改革委员会（原国家计委）文件 “国家计委关于印发《招标代理服务收费管理暂行办法》的通知”（计价格【2002】1980号）标准计取。</w:t>
            </w:r>
          </w:p>
        </w:tc>
      </w:tr>
      <w:tr w14:paraId="3CCC79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30" w:hRule="atLeast"/>
        </w:trPr>
        <w:tc>
          <w:tcPr>
            <w:tcW w:w="675" w:type="dxa"/>
            <w:vMerge w:val="continue"/>
            <w:tcBorders>
              <w:left w:val="single" w:color="auto" w:sz="4" w:space="0"/>
              <w:bottom w:val="single" w:color="auto" w:sz="4" w:space="0"/>
              <w:right w:val="single" w:color="auto" w:sz="4" w:space="0"/>
            </w:tcBorders>
            <w:vAlign w:val="center"/>
          </w:tcPr>
          <w:p w14:paraId="62D63E07">
            <w:pPr>
              <w:spacing w:line="380" w:lineRule="exact"/>
              <w:rPr>
                <w:rFonts w:ascii="宋体" w:hAnsi="宋体" w:cs="宋体"/>
                <w:color w:val="000000" w:themeColor="text1"/>
                <w:szCs w:val="21"/>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vAlign w:val="center"/>
          </w:tcPr>
          <w:p w14:paraId="5424B91B">
            <w:pPr>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代理服务费收款账户信息</w:t>
            </w:r>
          </w:p>
        </w:tc>
        <w:tc>
          <w:tcPr>
            <w:tcW w:w="7297" w:type="dxa"/>
            <w:tcBorders>
              <w:top w:val="single" w:color="auto" w:sz="4" w:space="0"/>
              <w:left w:val="single" w:color="auto" w:sz="4" w:space="0"/>
              <w:bottom w:val="single" w:color="auto" w:sz="4" w:space="0"/>
              <w:right w:val="single" w:color="auto" w:sz="4" w:space="0"/>
            </w:tcBorders>
            <w:vAlign w:val="center"/>
          </w:tcPr>
          <w:p w14:paraId="6FD5B80C">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开户名称：广西机电设备招标有限公司；</w:t>
            </w:r>
          </w:p>
          <w:p w14:paraId="2C2E2248">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开户银行：广西北部湾银行南宁市金湖支行</w:t>
            </w:r>
          </w:p>
          <w:p w14:paraId="79A371DB">
            <w:pPr>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银行账号：</w:t>
            </w:r>
            <w:bookmarkStart w:id="67" w:name="OLE_LINK4"/>
            <w:r>
              <w:rPr>
                <w:rFonts w:hint="eastAsia" w:ascii="宋体" w:hAnsi="宋体" w:cs="宋体"/>
                <w:color w:val="000000" w:themeColor="text1"/>
                <w:szCs w:val="21"/>
                <w14:textFill>
                  <w14:solidFill>
                    <w14:schemeClr w14:val="tx1"/>
                  </w14:solidFill>
                </w14:textFill>
              </w:rPr>
              <w:t>1705012090027723</w:t>
            </w:r>
            <w:bookmarkEnd w:id="67"/>
            <w:r>
              <w:rPr>
                <w:rFonts w:hint="eastAsia" w:ascii="宋体" w:hAnsi="宋体" w:cs="宋体"/>
                <w:color w:val="000000" w:themeColor="text1"/>
                <w:szCs w:val="21"/>
                <w14:textFill>
                  <w14:solidFill>
                    <w14:schemeClr w14:val="tx1"/>
                  </w14:solidFill>
                </w14:textFill>
              </w:rPr>
              <w:t xml:space="preserve"> (联行号 313611017053)</w:t>
            </w:r>
          </w:p>
        </w:tc>
      </w:tr>
      <w:tr w14:paraId="2AB2AA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30" w:hRule="atLeast"/>
        </w:trPr>
        <w:tc>
          <w:tcPr>
            <w:tcW w:w="675" w:type="dxa"/>
            <w:tcBorders>
              <w:top w:val="single" w:color="auto" w:sz="4" w:space="0"/>
              <w:left w:val="single" w:color="auto" w:sz="4" w:space="0"/>
              <w:bottom w:val="single" w:color="auto" w:sz="4" w:space="0"/>
              <w:right w:val="single" w:color="auto" w:sz="4" w:space="0"/>
            </w:tcBorders>
            <w:vAlign w:val="center"/>
          </w:tcPr>
          <w:p w14:paraId="5403211F">
            <w:pPr>
              <w:snapToGrid w:val="0"/>
              <w:spacing w:line="38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41.1</w:t>
            </w:r>
          </w:p>
        </w:tc>
        <w:tc>
          <w:tcPr>
            <w:tcW w:w="2268" w:type="dxa"/>
            <w:tcBorders>
              <w:top w:val="single" w:color="auto" w:sz="4" w:space="0"/>
              <w:left w:val="single" w:color="auto" w:sz="4" w:space="0"/>
              <w:bottom w:val="single" w:color="auto" w:sz="4" w:space="0"/>
              <w:right w:val="single" w:color="auto" w:sz="4" w:space="0"/>
            </w:tcBorders>
            <w:vAlign w:val="center"/>
          </w:tcPr>
          <w:p w14:paraId="48C79029">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解释</w:t>
            </w:r>
          </w:p>
        </w:tc>
        <w:tc>
          <w:tcPr>
            <w:tcW w:w="7297" w:type="dxa"/>
            <w:tcBorders>
              <w:top w:val="single" w:color="auto" w:sz="4" w:space="0"/>
              <w:left w:val="single" w:color="auto" w:sz="4" w:space="0"/>
              <w:bottom w:val="single" w:color="auto" w:sz="4" w:space="0"/>
              <w:right w:val="single" w:color="auto" w:sz="4" w:space="0"/>
            </w:tcBorders>
            <w:vAlign w:val="center"/>
          </w:tcPr>
          <w:p w14:paraId="24343907">
            <w:pPr>
              <w:snapToGrid w:val="0"/>
              <w:spacing w:line="380" w:lineRule="exac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解释权：</w:t>
            </w:r>
            <w:r>
              <w:rPr>
                <w:rFonts w:hint="eastAsia" w:ascii="宋体" w:hAnsi="宋体" w:cs="宋体"/>
                <w:color w:val="000000" w:themeColor="text1"/>
                <w:szCs w:val="21"/>
                <w14:textFill>
                  <w14:solidFill>
                    <w14:schemeClr w14:val="tx1"/>
                  </w14:solidFill>
                </w14:textFill>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cs="宋体"/>
                <w:b/>
                <w:color w:val="000000" w:themeColor="text1"/>
                <w:szCs w:val="21"/>
                <w14:textFill>
                  <w14:solidFill>
                    <w14:schemeClr w14:val="tx1"/>
                  </w14:solidFill>
                </w14:textFill>
              </w:rPr>
              <w:t>，由采购人或者采购代理机构负责解释。</w:t>
            </w:r>
          </w:p>
          <w:p w14:paraId="73D0B949">
            <w:pPr>
              <w:snapToGrid w:val="0"/>
              <w:spacing w:line="380" w:lineRule="exac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法律责任：</w:t>
            </w:r>
          </w:p>
          <w:p w14:paraId="364C8CAE">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本采购文件根据《中华人民共和国政府采购法》、《中华人民共和国民法典》；《中华人民共和国政府采购法实施条例》、等有关法律、法规编制，参与本项目的各政府采购当事人依法享有上述法律法规所赋予的权利与义务。</w:t>
            </w:r>
          </w:p>
          <w:p w14:paraId="2D71617A">
            <w:pPr>
              <w:spacing w:line="380" w:lineRule="exact"/>
              <w:rPr>
                <w:rFonts w:ascii="宋体" w:hAnsi="宋体" w:cs="宋体"/>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2.</w:t>
            </w:r>
            <w:r>
              <w:rPr>
                <w:rFonts w:hint="eastAsia" w:ascii="宋体" w:hAnsi="宋体" w:cs="宋体"/>
                <w:b/>
                <w:bCs/>
                <w:color w:val="000000" w:themeColor="text1"/>
                <w:szCs w:val="21"/>
                <w14:textFill>
                  <w14:solidFill>
                    <w14:schemeClr w14:val="tx1"/>
                  </w14:solidFill>
                </w14:textFill>
              </w:rPr>
              <w:t>本项目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后果。</w:t>
            </w:r>
          </w:p>
        </w:tc>
      </w:tr>
      <w:tr w14:paraId="60254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2543E88D">
            <w:pPr>
              <w:snapToGrid w:val="0"/>
              <w:spacing w:line="38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41.2</w:t>
            </w:r>
          </w:p>
        </w:tc>
        <w:tc>
          <w:tcPr>
            <w:tcW w:w="2268" w:type="dxa"/>
            <w:tcBorders>
              <w:top w:val="single" w:color="auto" w:sz="4" w:space="0"/>
              <w:left w:val="single" w:color="auto" w:sz="4" w:space="0"/>
              <w:bottom w:val="single" w:color="auto" w:sz="4" w:space="0"/>
              <w:right w:val="single" w:color="auto" w:sz="4" w:space="0"/>
            </w:tcBorders>
            <w:vAlign w:val="center"/>
          </w:tcPr>
          <w:p w14:paraId="48C7B7C7">
            <w:pPr>
              <w:snapToGrid w:val="0"/>
              <w:spacing w:line="38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14:textFill>
                  <w14:solidFill>
                    <w14:schemeClr w14:val="tx1"/>
                  </w14:solidFill>
                </w14:textFill>
              </w:rPr>
              <w:t>其他事项</w:t>
            </w:r>
          </w:p>
        </w:tc>
        <w:tc>
          <w:tcPr>
            <w:tcW w:w="7297" w:type="dxa"/>
            <w:tcBorders>
              <w:top w:val="single" w:color="auto" w:sz="4" w:space="0"/>
              <w:left w:val="single" w:color="auto" w:sz="4" w:space="0"/>
              <w:bottom w:val="single" w:color="auto" w:sz="4" w:space="0"/>
              <w:right w:val="single" w:color="auto" w:sz="4" w:space="0"/>
            </w:tcBorders>
            <w:vAlign w:val="center"/>
          </w:tcPr>
          <w:p w14:paraId="2D8F107D">
            <w:pPr>
              <w:pStyle w:val="27"/>
              <w:snapToGrid w:val="0"/>
              <w:spacing w:line="360" w:lineRule="auto"/>
              <w:rPr>
                <w:rFonts w:hAnsi="宋体" w:cs="宋体"/>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1. 本招标文件中描述投标人的“公章”是指根据我国对公章的管理规定，用投标人法定主体行为名称制作的印章（含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20AB9237">
            <w:pPr>
              <w:pStyle w:val="27"/>
              <w:snapToGrid w:val="0"/>
              <w:spacing w:line="360" w:lineRule="auto"/>
              <w:rPr>
                <w:rFonts w:hAnsi="宋体" w:cs="宋体"/>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6C9E42DC">
            <w:pPr>
              <w:pStyle w:val="27"/>
              <w:snapToGrid w:val="0"/>
              <w:spacing w:line="360" w:lineRule="auto"/>
              <w:rPr>
                <w:rFonts w:hAnsi="宋体" w:cs="宋体"/>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3. 本招标文件中描述投标人的“签字”是指投标人的法定代表人或者委托代理人亲自在文件规定签署处亲笔写上个人的名字的行为（含投标人通过指定电子化政府采购平台办理数字证书（CA认证）获得的以投标人法定代表人或者委托代理人姓名制作的电子印章或手写签字），私章、签字章、印鉴、影印等其他形式均不能代替亲笔签字。</w:t>
            </w:r>
          </w:p>
          <w:p w14:paraId="6B874933">
            <w:pPr>
              <w:pStyle w:val="27"/>
              <w:snapToGrid w:val="0"/>
              <w:spacing w:line="360" w:lineRule="auto"/>
              <w:rPr>
                <w:rFonts w:hAnsi="宋体" w:cs="宋体"/>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4.自然人投标的，招标文件规定盖公章处由自然人摁手指指印。</w:t>
            </w:r>
          </w:p>
          <w:p w14:paraId="340C716D">
            <w:pPr>
              <w:pStyle w:val="27"/>
              <w:snapToGrid w:val="0"/>
              <w:spacing w:line="360" w:lineRule="auto"/>
              <w:rPr>
                <w:rFonts w:hAnsi="宋体" w:cs="宋体"/>
                <w:b/>
                <w:bCs/>
                <w:color w:val="000000" w:themeColor="text1"/>
                <w14:textFill>
                  <w14:solidFill>
                    <w14:schemeClr w14:val="tx1"/>
                  </w14:solidFill>
                </w14:textFill>
              </w:rPr>
            </w:pPr>
            <w:r>
              <w:rPr>
                <w:rFonts w:hint="eastAsia" w:hAnsi="宋体" w:cs="宋体"/>
                <w:b/>
                <w:bCs/>
                <w:color w:val="000000" w:themeColor="text1"/>
                <w14:textFill>
                  <w14:solidFill>
                    <w14:schemeClr w14:val="tx1"/>
                  </w14:solidFill>
                </w14:textFill>
              </w:rPr>
              <w:t>5.本招标文件所称的“以上”“以下”“以内”“届满”，包括本数；所称的“不满”“超过”“以外”，不包括本数。</w:t>
            </w:r>
          </w:p>
          <w:p w14:paraId="3FFF187E">
            <w:pPr>
              <w:pStyle w:val="27"/>
              <w:snapToGrid w:val="0"/>
              <w:spacing w:line="360" w:lineRule="auto"/>
              <w:rPr>
                <w:rFonts w:hAnsi="宋体" w:cs="宋体"/>
                <w:b/>
                <w:bCs/>
                <w:color w:val="000000" w:themeColor="text1"/>
                <w:szCs w:val="21"/>
                <w14:textFill>
                  <w14:solidFill>
                    <w14:schemeClr w14:val="tx1"/>
                  </w14:solidFill>
                </w14:textFill>
              </w:rPr>
            </w:pPr>
            <w:r>
              <w:rPr>
                <w:rFonts w:hint="eastAsia" w:hAnsi="宋体" w:cs="宋体"/>
                <w:b/>
                <w:bCs/>
                <w:color w:val="000000" w:themeColor="text1"/>
                <w14:textFill>
                  <w14:solidFill>
                    <w14:schemeClr w14:val="tx1"/>
                  </w14:solidFill>
                </w14:textFill>
              </w:rPr>
              <w:t>6、中标人需在中标通知书签发之日后5个工作日内提供2套加电子签章的纸质投标文件给招标人存档。</w:t>
            </w:r>
          </w:p>
        </w:tc>
      </w:tr>
    </w:tbl>
    <w:p w14:paraId="68B26FD3">
      <w:pPr>
        <w:pStyle w:val="5"/>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br w:type="page"/>
      </w:r>
      <w:bookmarkStart w:id="68" w:name="_Toc237812919"/>
      <w:r>
        <w:rPr>
          <w:rFonts w:hint="eastAsia" w:ascii="宋体" w:hAnsi="宋体" w:eastAsia="宋体" w:cs="宋体"/>
          <w:color w:val="000000" w:themeColor="text1"/>
          <w14:textFill>
            <w14:solidFill>
              <w14:schemeClr w14:val="tx1"/>
            </w14:solidFill>
          </w14:textFill>
        </w:rPr>
        <w:t>第二节 投标人须知正文</w:t>
      </w:r>
      <w:bookmarkEnd w:id="68"/>
    </w:p>
    <w:p w14:paraId="66246093">
      <w:pPr>
        <w:pStyle w:val="6"/>
        <w:keepNext w:val="0"/>
        <w:keepLines w:val="0"/>
        <w:spacing w:line="400" w:lineRule="exact"/>
        <w:jc w:val="center"/>
        <w:rPr>
          <w:rFonts w:ascii="宋体" w:hAnsi="宋体" w:cs="宋体"/>
          <w:color w:val="000000" w:themeColor="text1"/>
          <w14:textFill>
            <w14:solidFill>
              <w14:schemeClr w14:val="tx1"/>
            </w14:solidFill>
          </w14:textFill>
        </w:rPr>
      </w:pPr>
      <w:bookmarkStart w:id="69" w:name="_Toc100934291"/>
      <w:bookmarkStart w:id="70" w:name="_Toc100928887"/>
      <w:bookmarkStart w:id="71" w:name="_Toc237812920"/>
      <w:r>
        <w:rPr>
          <w:rFonts w:hint="eastAsia" w:ascii="宋体" w:hAnsi="宋体" w:cs="宋体"/>
          <w:color w:val="000000" w:themeColor="text1"/>
          <w14:textFill>
            <w14:solidFill>
              <w14:schemeClr w14:val="tx1"/>
            </w14:solidFill>
          </w14:textFill>
        </w:rPr>
        <w:t>一、总  则</w:t>
      </w:r>
      <w:bookmarkEnd w:id="69"/>
      <w:bookmarkEnd w:id="70"/>
      <w:bookmarkEnd w:id="71"/>
    </w:p>
    <w:p w14:paraId="2CAFC794">
      <w:pPr>
        <w:spacing w:line="360" w:lineRule="auto"/>
        <w:ind w:firstLine="480" w:firstLineChars="200"/>
        <w:rPr>
          <w:rFonts w:ascii="宋体" w:hAnsi="宋体" w:cs="宋体"/>
          <w:color w:val="000000" w:themeColor="text1"/>
          <w:sz w:val="24"/>
          <w14:textFill>
            <w14:solidFill>
              <w14:schemeClr w14:val="tx1"/>
            </w14:solidFill>
          </w14:textFill>
        </w:rPr>
      </w:pPr>
      <w:bookmarkStart w:id="72" w:name="_Toc254970668"/>
      <w:bookmarkStart w:id="73" w:name="_Toc254970527"/>
      <w:r>
        <w:rPr>
          <w:rFonts w:hint="eastAsia" w:ascii="宋体" w:hAnsi="宋体" w:cs="宋体"/>
          <w:color w:val="000000" w:themeColor="text1"/>
          <w:sz w:val="24"/>
          <w14:textFill>
            <w14:solidFill>
              <w14:schemeClr w14:val="tx1"/>
            </w14:solidFill>
          </w14:textFill>
        </w:rPr>
        <w:t>1.适用范围</w:t>
      </w:r>
      <w:bookmarkEnd w:id="72"/>
      <w:bookmarkEnd w:id="73"/>
    </w:p>
    <w:p w14:paraId="2D917C8F">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1ECB067B">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1.2本招标文件</w:t>
      </w:r>
      <w:r>
        <w:rPr>
          <w:rFonts w:hint="eastAsia" w:ascii="宋体" w:hAnsi="宋体" w:cs="宋体"/>
          <w:color w:val="000000" w:themeColor="text1"/>
          <w:spacing w:val="-6"/>
          <w:szCs w:val="21"/>
          <w14:textFill>
            <w14:solidFill>
              <w14:schemeClr w14:val="tx1"/>
            </w14:solidFill>
          </w14:textFill>
        </w:rPr>
        <w:t>适用于本项目的所有采购程序和环节（法律、法规另有规定的，从其规定）。</w:t>
      </w:r>
    </w:p>
    <w:p w14:paraId="3257B431">
      <w:pPr>
        <w:spacing w:line="360" w:lineRule="auto"/>
        <w:ind w:firstLine="480" w:firstLineChars="200"/>
        <w:rPr>
          <w:rFonts w:ascii="宋体" w:hAnsi="宋体" w:cs="宋体"/>
          <w:color w:val="000000" w:themeColor="text1"/>
          <w:sz w:val="24"/>
          <w14:textFill>
            <w14:solidFill>
              <w14:schemeClr w14:val="tx1"/>
            </w14:solidFill>
          </w14:textFill>
        </w:rPr>
      </w:pPr>
      <w:bookmarkStart w:id="74" w:name="_Toc254970528"/>
      <w:bookmarkStart w:id="75" w:name="_Toc254970669"/>
      <w:r>
        <w:rPr>
          <w:rFonts w:hint="eastAsia" w:ascii="宋体" w:hAnsi="宋体" w:cs="宋体"/>
          <w:color w:val="000000" w:themeColor="text1"/>
          <w:sz w:val="24"/>
          <w14:textFill>
            <w14:solidFill>
              <w14:schemeClr w14:val="tx1"/>
            </w14:solidFill>
          </w14:textFill>
        </w:rPr>
        <w:t>2.定义</w:t>
      </w:r>
      <w:bookmarkEnd w:id="74"/>
      <w:bookmarkEnd w:id="75"/>
    </w:p>
    <w:p w14:paraId="43B27CF5">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2.1“采购人”是指依法进行政府采购的国家机关、事业单位、团体组织。</w:t>
      </w:r>
    </w:p>
    <w:p w14:paraId="5C50D6FD">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2.2“采购代理机构” 指政府采购集中采购机构和集中采购机构以外的采购代理机构。</w:t>
      </w:r>
    </w:p>
    <w:p w14:paraId="2EAC2978">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2.3“供应商”是指向采购人提供货物、工程或者服务的法人、其他组织或者自然人。</w:t>
      </w:r>
    </w:p>
    <w:p w14:paraId="1068986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2.4“投标人”是指响应招标、参加投标竞争的法人、非法人组织或者自然人。</w:t>
      </w:r>
    </w:p>
    <w:p w14:paraId="2F10C8FE">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2.5“服务”是指除货物和工程以外的其他政府采购对象。</w:t>
      </w:r>
    </w:p>
    <w:p w14:paraId="3E6105B4">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2.6“书面形式”是指合同书、信件和数据电文（包括电报、电传、传真、短信、电子数据交换和电子邮件）等可以有形地表现所载内容的形式。</w:t>
      </w:r>
    </w:p>
    <w:p w14:paraId="0D5C13E4">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2.7“实质性要求”是指招标文件中已经指明不满足则投标无效的条款，或者不能负偏离的条款，或者采购需求中带“</w:t>
      </w:r>
      <w:r>
        <w:rPr>
          <w:rFonts w:hint="eastAsia" w:ascii="宋体" w:hAnsi="宋体" w:cs="宋体"/>
          <w:b/>
          <w:bCs/>
          <w:color w:val="000000" w:themeColor="text1"/>
          <w:szCs w:val="21"/>
          <w14:textFill>
            <w14:solidFill>
              <w14:schemeClr w14:val="tx1"/>
            </w14:solidFill>
          </w14:textFill>
        </w:rPr>
        <w:t>▲</w:t>
      </w:r>
      <w:r>
        <w:rPr>
          <w:rFonts w:hint="eastAsia" w:ascii="宋体" w:hAnsi="宋体" w:cs="宋体"/>
          <w:b/>
          <w:color w:val="000000" w:themeColor="text1"/>
          <w:szCs w:val="21"/>
          <w14:textFill>
            <w14:solidFill>
              <w14:schemeClr w14:val="tx1"/>
            </w14:solidFill>
          </w14:textFill>
        </w:rPr>
        <w:t>”的条款。</w:t>
      </w:r>
    </w:p>
    <w:p w14:paraId="2EF01C87">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2.8“正偏离”，是指投标文件对招标文件“采购需求”中有关条款作出的响应优于条款要求并有利于采购人的情形。</w:t>
      </w:r>
    </w:p>
    <w:p w14:paraId="2BFA462D">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2.9“负偏离”，是指投标文件对招标文件“采购需求”中有关条款作出的响应不满足条款要求，导致采购人要求不能得到满足的情形。</w:t>
      </w:r>
    </w:p>
    <w:p w14:paraId="64B88881">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2.10“允许负偏离的条款”是指采购需求中的不属于“实质性要求”的条款。</w:t>
      </w:r>
      <w:bookmarkStart w:id="76" w:name="_Toc254970529"/>
      <w:bookmarkStart w:id="77" w:name="_Toc254970670"/>
    </w:p>
    <w:p w14:paraId="35EF9DDE">
      <w:pPr>
        <w:pStyle w:val="27"/>
        <w:snapToGrid w:val="0"/>
        <w:spacing w:line="360" w:lineRule="auto"/>
        <w:ind w:left="2" w:leftChars="1" w:firstLine="422" w:firstLineChars="200"/>
        <w:rPr>
          <w:b/>
          <w:bCs/>
          <w:color w:val="000000" w:themeColor="text1"/>
          <w:kern w:val="0"/>
          <w:szCs w:val="21"/>
          <w14:textFill>
            <w14:solidFill>
              <w14:schemeClr w14:val="tx1"/>
            </w14:solidFill>
          </w14:textFill>
        </w:rPr>
      </w:pPr>
      <w:r>
        <w:rPr>
          <w:rFonts w:hint="eastAsia" w:hAnsi="宋体" w:cs="宋体"/>
          <w:b/>
          <w:color w:val="000000" w:themeColor="text1"/>
          <w14:textFill>
            <w14:solidFill>
              <w14:schemeClr w14:val="tx1"/>
            </w14:solidFill>
          </w14:textFill>
        </w:rPr>
        <w:t>2.11</w:t>
      </w:r>
      <w:r>
        <w:rPr>
          <w:rFonts w:hint="eastAsia"/>
          <w:b/>
          <w:bCs/>
          <w:color w:val="000000" w:themeColor="text1"/>
          <w:kern w:val="0"/>
          <w:szCs w:val="21"/>
          <w14:textFill>
            <w14:solidFill>
              <w14:schemeClr w14:val="tx1"/>
            </w14:solidFill>
          </w14:textFill>
        </w:rPr>
        <w:t>对本国产品的支持政策</w:t>
      </w:r>
    </w:p>
    <w:p w14:paraId="44882FF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2.11</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本国产品标准</w:t>
      </w:r>
    </w:p>
    <w:p w14:paraId="37A5F971">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“本国产品标准的产品”是指：符合《国务院办公厅关于在政府采购中实施本国产品标准及相关政策的通知》（国办发〔</w:t>
      </w:r>
      <w:r>
        <w:rPr>
          <w:rFonts w:ascii="宋体" w:hAnsi="宋体" w:cs="宋体"/>
          <w:color w:val="000000" w:themeColor="text1"/>
          <w14:textFill>
            <w14:solidFill>
              <w14:schemeClr w14:val="tx1"/>
            </w14:solidFill>
          </w14:textFill>
        </w:rPr>
        <w:t>2025</w:t>
      </w: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34</w:t>
      </w:r>
      <w:r>
        <w:rPr>
          <w:rFonts w:hint="eastAsia" w:ascii="宋体" w:hAnsi="宋体" w:cs="宋体"/>
          <w:color w:val="000000" w:themeColor="text1"/>
          <w14:textFill>
            <w14:solidFill>
              <w14:schemeClr w14:val="tx1"/>
            </w14:solidFill>
          </w14:textFill>
        </w:rPr>
        <w:t>号）规定的本国产品标准的产品。</w:t>
      </w:r>
    </w:p>
    <w:p w14:paraId="755F398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本国产品标准的产品应当符合以下条件：</w:t>
      </w:r>
    </w:p>
    <w:p w14:paraId="612F6D0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）在中国境内生产。产品应当在中国境内生产，即在中华人民共和国关境内（含保税区、综合保税区等海关特殊监管区域）</w:t>
      </w:r>
      <w:r>
        <w:rPr>
          <w:rFonts w:ascii="宋体" w:hAnsi="宋体" w:cs="宋体"/>
          <w:color w:val="000000" w:themeColor="text1"/>
          <w14:textFill>
            <w14:solidFill>
              <w14:schemeClr w14:val="tx1"/>
            </w14:solidFill>
          </w14:textFill>
        </w:rPr>
        <w:t>[NTKO4.1]</w:t>
      </w:r>
      <w:r>
        <w:rPr>
          <w:rFonts w:hint="eastAsia" w:ascii="宋体" w:hAnsi="宋体" w:cs="宋体"/>
          <w:color w:val="000000" w:themeColor="text1"/>
          <w14:textFill>
            <w14:solidFill>
              <w14:schemeClr w14:val="tx1"/>
            </w14:solidFill>
          </w14:textFill>
        </w:rPr>
        <w:t>实现从原材料、组件到产品的属性改变；属性改变是指经过制造、加工或者组装等工序，产生完全不同于原材料、组件的新产品，并具有新的名称和特征（用途），属性改变不包括以下细微操作：</w:t>
      </w:r>
    </w:p>
    <w:p w14:paraId="73757B3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①为确保产品在运输或者储存期间保持某种状态而进行的操作；</w:t>
      </w:r>
    </w:p>
    <w:p w14:paraId="7D05654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②为产品运输或者销售进行的包装或者展示；</w:t>
      </w:r>
    </w:p>
    <w:p w14:paraId="530BC69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③在产品或者其包装上粘贴或者印刷品牌、标志、标识以及其他用于区别的标记；</w:t>
      </w:r>
    </w:p>
    <w:p w14:paraId="05CE4854">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④简单的上漆、磨光和分装；</w:t>
      </w:r>
    </w:p>
    <w:p w14:paraId="55B97E34">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⑤其他不属于属性改变的情形；</w:t>
      </w:r>
    </w:p>
    <w:p w14:paraId="482B79DD">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2</w:t>
      </w:r>
      <w:r>
        <w:rPr>
          <w:rFonts w:hint="eastAsia" w:ascii="宋体" w:hAnsi="宋体" w:cs="宋体"/>
          <w:color w:val="000000" w:themeColor="text1"/>
          <w14:textFill>
            <w14:solidFill>
              <w14:schemeClr w14:val="tx1"/>
            </w14:solidFill>
          </w14:textFill>
        </w:rPr>
        <w:t>）中国境内生产的组件成本占比达到规定比例。</w:t>
      </w:r>
    </w:p>
    <w:p w14:paraId="46EEFF7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①产品在中国境内生产的组件成本占比应当达到规定比例，计算公式为：产品在中国境内生产的组件成本</w:t>
      </w:r>
      <w:r>
        <w:rPr>
          <w:rFonts w:ascii="宋体" w:hAnsi="宋体" w:cs="宋体"/>
          <w:color w:val="000000" w:themeColor="text1"/>
          <w14:textFill>
            <w14:solidFill>
              <w14:schemeClr w14:val="tx1"/>
            </w14:solidFill>
          </w14:textFill>
        </w:rPr>
        <w:t>/</w:t>
      </w:r>
      <w:r>
        <w:rPr>
          <w:rFonts w:hint="eastAsia" w:ascii="宋体" w:hAnsi="宋体" w:cs="宋体"/>
          <w:color w:val="000000" w:themeColor="text1"/>
          <w14:textFill>
            <w14:solidFill>
              <w14:schemeClr w14:val="tx1"/>
            </w14:solidFill>
          </w14:textFill>
        </w:rPr>
        <w:t>产品总成本≥规定比例；</w:t>
      </w:r>
    </w:p>
    <w:p w14:paraId="59CBF69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②产品在中国境内生产的组件成本，按照《中国境内生产的组件成本核算基本规则》计算；</w:t>
      </w:r>
    </w:p>
    <w:p w14:paraId="00C0B237">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③中国境内生产的组件成本占比相关要求实施前，符合第（</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）项条件的产品在政府采购活动中视同本国产品。</w:t>
      </w:r>
    </w:p>
    <w:p w14:paraId="7B819EE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3</w:t>
      </w:r>
      <w:r>
        <w:rPr>
          <w:rFonts w:hint="eastAsia" w:ascii="宋体" w:hAnsi="宋体" w:cs="宋体"/>
          <w:color w:val="000000" w:themeColor="text1"/>
          <w14:textFill>
            <w14:solidFill>
              <w14:schemeClr w14:val="tx1"/>
            </w14:solidFill>
          </w14:textFill>
        </w:rPr>
        <w:t>）特定产品的关键组件和工序在中国境内完成。</w:t>
      </w:r>
    </w:p>
    <w:p w14:paraId="36B9E33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①对特定产品，在符合第（</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）项和第（</w:t>
      </w:r>
      <w:r>
        <w:rPr>
          <w:rFonts w:ascii="宋体" w:hAnsi="宋体" w:cs="宋体"/>
          <w:color w:val="000000" w:themeColor="text1"/>
          <w14:textFill>
            <w14:solidFill>
              <w14:schemeClr w14:val="tx1"/>
            </w14:solidFill>
          </w14:textFill>
        </w:rPr>
        <w:t>2</w:t>
      </w:r>
      <w:r>
        <w:rPr>
          <w:rFonts w:hint="eastAsia" w:ascii="宋体" w:hAnsi="宋体" w:cs="宋体"/>
          <w:color w:val="000000" w:themeColor="text1"/>
          <w14:textFill>
            <w14:solidFill>
              <w14:schemeClr w14:val="tx1"/>
            </w14:solidFill>
          </w14:textFill>
        </w:rPr>
        <w:t>）项条件的基础上，应当符合财政部会同有关行业主管部门确定的其关键组件、关键工序在中国境内生产、完成等要求；</w:t>
      </w:r>
    </w:p>
    <w:p w14:paraId="144F0F4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②特定产品的关键组件、关键工序符合相关要求实施前，符合第（</w:t>
      </w: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）项和第（</w:t>
      </w:r>
      <w:r>
        <w:rPr>
          <w:rFonts w:ascii="宋体" w:hAnsi="宋体" w:cs="宋体"/>
          <w:color w:val="000000" w:themeColor="text1"/>
          <w14:textFill>
            <w14:solidFill>
              <w14:schemeClr w14:val="tx1"/>
            </w14:solidFill>
          </w14:textFill>
        </w:rPr>
        <w:t>2</w:t>
      </w:r>
      <w:r>
        <w:rPr>
          <w:rFonts w:hint="eastAsia" w:ascii="宋体" w:hAnsi="宋体" w:cs="宋体"/>
          <w:color w:val="000000" w:themeColor="text1"/>
          <w14:textFill>
            <w14:solidFill>
              <w14:schemeClr w14:val="tx1"/>
            </w14:solidFill>
          </w14:textFill>
        </w:rPr>
        <w:t>）项条件的产品在政府采购活动中视同本国产品。</w:t>
      </w:r>
    </w:p>
    <w:p w14:paraId="3808C24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2.11</w:t>
      </w:r>
      <w:r>
        <w:rPr>
          <w:rFonts w:ascii="宋体" w:hAnsi="宋体" w:cs="宋体"/>
          <w:color w:val="000000" w:themeColor="text1"/>
          <w14:textFill>
            <w14:solidFill>
              <w14:schemeClr w14:val="tx1"/>
            </w14:solidFill>
          </w14:textFill>
        </w:rPr>
        <w:t xml:space="preserve">.2 </w:t>
      </w:r>
      <w:r>
        <w:rPr>
          <w:rFonts w:hint="eastAsia" w:ascii="宋体" w:hAnsi="宋体" w:cs="宋体"/>
          <w:color w:val="000000" w:themeColor="text1"/>
          <w14:textFill>
            <w14:solidFill>
              <w14:schemeClr w14:val="tx1"/>
            </w14:solidFill>
          </w14:textFill>
        </w:rPr>
        <w:t>本国产品标准的适用范围</w:t>
      </w:r>
    </w:p>
    <w:p w14:paraId="4312B25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本项目是否适用对本国产品的支持政策详见供应商须知前附表。</w:t>
      </w:r>
    </w:p>
    <w:p w14:paraId="3F51113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中华人民共和国缔结或者共同参加的国际条约、协定对政府采购中本国产品政策另有规定的，按照有关条约、协定执行。</w:t>
      </w:r>
    </w:p>
    <w:p w14:paraId="240F5C9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2.11</w:t>
      </w:r>
      <w:r>
        <w:rPr>
          <w:rFonts w:ascii="宋体" w:hAnsi="宋体" w:cs="宋体"/>
          <w:color w:val="000000" w:themeColor="text1"/>
          <w14:textFill>
            <w14:solidFill>
              <w14:schemeClr w14:val="tx1"/>
            </w14:solidFill>
          </w14:textFill>
        </w:rPr>
        <w:t xml:space="preserve">.3 </w:t>
      </w:r>
      <w:r>
        <w:rPr>
          <w:rFonts w:hint="eastAsia" w:ascii="宋体" w:hAnsi="宋体" w:cs="宋体"/>
          <w:color w:val="000000" w:themeColor="text1"/>
          <w14:textFill>
            <w14:solidFill>
              <w14:schemeClr w14:val="tx1"/>
            </w14:solidFill>
          </w14:textFill>
        </w:rPr>
        <w:t>价格评审优惠</w:t>
      </w:r>
    </w:p>
    <w:p w14:paraId="7C605B0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既有本国产品又有非本国产品参与竞争的，依法对本国产品给予价格评审优惠，对本国产品的报价给予</w:t>
      </w:r>
      <w:r>
        <w:rPr>
          <w:rFonts w:ascii="宋体" w:hAnsi="宋体" w:cs="宋体"/>
          <w:color w:val="000000" w:themeColor="text1"/>
          <w14:textFill>
            <w14:solidFill>
              <w14:schemeClr w14:val="tx1"/>
            </w14:solidFill>
          </w14:textFill>
        </w:rPr>
        <w:t>20%</w:t>
      </w:r>
      <w:r>
        <w:rPr>
          <w:rFonts w:hint="eastAsia" w:ascii="宋体" w:hAnsi="宋体" w:cs="宋体"/>
          <w:color w:val="000000" w:themeColor="text1"/>
          <w14:textFill>
            <w14:solidFill>
              <w14:schemeClr w14:val="tx1"/>
            </w14:solidFill>
          </w14:textFill>
        </w:rPr>
        <w:t>的价格扣除，用扣除后的价格参与评审。</w:t>
      </w:r>
    </w:p>
    <w:p w14:paraId="1792237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w:t>
      </w:r>
      <w:r>
        <w:rPr>
          <w:rFonts w:ascii="宋体" w:hAnsi="宋体" w:cs="宋体"/>
          <w:color w:val="000000" w:themeColor="text1"/>
          <w14:textFill>
            <w14:solidFill>
              <w14:schemeClr w14:val="tx1"/>
            </w14:solidFill>
          </w14:textFill>
        </w:rPr>
        <w:t>80%</w:t>
      </w:r>
      <w:r>
        <w:rPr>
          <w:rFonts w:hint="eastAsia" w:ascii="宋体" w:hAnsi="宋体" w:cs="宋体"/>
          <w:color w:val="000000" w:themeColor="text1"/>
          <w14:textFill>
            <w14:solidFill>
              <w14:schemeClr w14:val="tx1"/>
            </w14:solidFill>
          </w14:textFill>
        </w:rPr>
        <w:t>以上时，依法对该供应商提供的全部产品给予价格评审优惠，即对该供应商提供的全部产品的总报价给予</w:t>
      </w:r>
      <w:r>
        <w:rPr>
          <w:rFonts w:ascii="宋体" w:hAnsi="宋体" w:cs="宋体"/>
          <w:color w:val="000000" w:themeColor="text1"/>
          <w14:textFill>
            <w14:solidFill>
              <w14:schemeClr w14:val="tx1"/>
            </w14:solidFill>
          </w14:textFill>
        </w:rPr>
        <w:t>20%</w:t>
      </w:r>
      <w:r>
        <w:rPr>
          <w:rFonts w:hint="eastAsia" w:ascii="宋体" w:hAnsi="宋体" w:cs="宋体"/>
          <w:color w:val="000000" w:themeColor="text1"/>
          <w14:textFill>
            <w14:solidFill>
              <w14:schemeClr w14:val="tx1"/>
            </w14:solidFill>
          </w14:textFill>
        </w:rPr>
        <w:t>的价格扣除，用扣除后的价格参与评审。</w:t>
      </w:r>
    </w:p>
    <w:p w14:paraId="5C6878E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价格扣除比例在第四章评审方法及标准中规定。</w:t>
      </w:r>
    </w:p>
    <w:p w14:paraId="2EF337D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2.11</w:t>
      </w:r>
      <w:r>
        <w:rPr>
          <w:rFonts w:ascii="宋体" w:hAnsi="宋体" w:cs="宋体"/>
          <w:color w:val="000000" w:themeColor="text1"/>
          <w14:textFill>
            <w14:solidFill>
              <w14:schemeClr w14:val="tx1"/>
            </w14:solidFill>
          </w14:textFill>
        </w:rPr>
        <w:t>.4</w:t>
      </w:r>
      <w:r>
        <w:rPr>
          <w:rFonts w:hint="eastAsia" w:ascii="宋体" w:hAnsi="宋体" w:cs="宋体"/>
          <w:color w:val="000000" w:themeColor="text1"/>
          <w14:textFill>
            <w14:solidFill>
              <w14:schemeClr w14:val="tx1"/>
            </w14:solidFill>
          </w14:textFill>
        </w:rPr>
        <w:t>政策执行要求</w:t>
      </w:r>
    </w:p>
    <w:p w14:paraId="43B231F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2.11</w:t>
      </w:r>
      <w:r>
        <w:rPr>
          <w:rFonts w:ascii="宋体" w:hAnsi="宋体" w:cs="宋体"/>
          <w:color w:val="000000" w:themeColor="text1"/>
          <w14:textFill>
            <w14:solidFill>
              <w14:schemeClr w14:val="tx1"/>
            </w14:solidFill>
          </w14:textFill>
        </w:rPr>
        <w:t>.4.1</w:t>
      </w:r>
      <w:r>
        <w:rPr>
          <w:rFonts w:hint="eastAsia" w:ascii="宋体" w:hAnsi="宋体" w:cs="宋体"/>
          <w:color w:val="000000" w:themeColor="text1"/>
          <w14:textFill>
            <w14:solidFill>
              <w14:schemeClr w14:val="tx1"/>
            </w14:solidFill>
          </w14:textFill>
        </w:rPr>
        <w:t>产品在中国境内生产的组件成本核算规则：产品在中国境内生产的组件成本，按照《中国境内生产的组件成本核算基本规则》计算。</w:t>
      </w:r>
    </w:p>
    <w:p w14:paraId="263371B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《中国境内生产的组件成本核算基本规则》</w:t>
      </w:r>
    </w:p>
    <w:p w14:paraId="1E9DB6D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237D507F">
      <w:pPr>
        <w:spacing w:line="360" w:lineRule="auto"/>
        <w:ind w:firstLine="420" w:firstLineChars="20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产品的一级组件是指直接组成产品的组件。产品的二级组件是指直接组成产品一级组件的组件。一级组件不可分解的，视同二级组件。</w:t>
      </w:r>
    </w:p>
    <w:p w14:paraId="1985D68E">
      <w:pPr>
        <w:spacing w:line="360" w:lineRule="auto"/>
        <w:ind w:firstLine="420" w:firstLineChars="20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2.</w:t>
      </w:r>
      <w:r>
        <w:rPr>
          <w:rFonts w:hint="eastAsia" w:ascii="宋体" w:hAnsi="宋体" w:cs="宋体"/>
          <w:color w:val="000000" w:themeColor="text1"/>
          <w14:textFill>
            <w14:solidFill>
              <w14:schemeClr w14:val="tx1"/>
            </w14:solidFill>
          </w14:textFill>
        </w:rPr>
        <w:t>二级组件在中国境内生产的，其全部成本计入中国境内生产的组件成本；二级组件不在中国境内生产的，其成本不计入中国境内生产的组件成本。</w:t>
      </w:r>
    </w:p>
    <w:p w14:paraId="3E84C4D3">
      <w:pPr>
        <w:spacing w:line="360" w:lineRule="auto"/>
        <w:ind w:firstLine="420" w:firstLineChars="20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3.</w:t>
      </w:r>
      <w:r>
        <w:rPr>
          <w:rFonts w:hint="eastAsia" w:ascii="宋体" w:hAnsi="宋体" w:cs="宋体"/>
          <w:color w:val="000000" w:themeColor="text1"/>
          <w14:textFill>
            <w14:solidFill>
              <w14:schemeClr w14:val="tx1"/>
            </w14:solidFill>
          </w14:textFill>
        </w:rPr>
        <w:t>产品总成本和组件成本以相关会计核算数据、采购合同、进货记录等为基础进行计算。</w:t>
      </w:r>
    </w:p>
    <w:p w14:paraId="067FB82F">
      <w:pPr>
        <w:spacing w:line="360" w:lineRule="auto"/>
        <w:ind w:firstLine="420" w:firstLineChars="20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4.</w:t>
      </w:r>
      <w:r>
        <w:rPr>
          <w:rFonts w:hint="eastAsia" w:ascii="宋体" w:hAnsi="宋体" w:cs="宋体"/>
          <w:color w:val="000000" w:themeColor="text1"/>
          <w14:textFill>
            <w14:solidFill>
              <w14:schemeClr w14:val="tx1"/>
            </w14:solidFill>
          </w14:textFill>
        </w:rPr>
        <w:t>需要对成本核算规则予以进一步明确的其他有关事项，由财政部会同有关部门另行规定。</w:t>
      </w:r>
    </w:p>
    <w:p w14:paraId="6CC99B4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2.11</w:t>
      </w:r>
      <w:r>
        <w:rPr>
          <w:rFonts w:ascii="宋体" w:hAnsi="宋体" w:cs="宋体"/>
          <w:color w:val="000000" w:themeColor="text1"/>
          <w14:textFill>
            <w14:solidFill>
              <w14:schemeClr w14:val="tx1"/>
            </w14:solidFill>
          </w14:textFill>
        </w:rPr>
        <w:t>.4.2</w:t>
      </w:r>
      <w:r>
        <w:rPr>
          <w:rFonts w:hint="eastAsia" w:ascii="宋体" w:hAnsi="宋体" w:cs="宋体"/>
          <w:color w:val="000000" w:themeColor="text1"/>
          <w14:textFill>
            <w14:solidFill>
              <w14:schemeClr w14:val="tx1"/>
            </w14:solidFill>
          </w14:textFill>
        </w:rPr>
        <w:t>证明材料提交与审查：</w:t>
      </w:r>
      <w:r>
        <w:rPr>
          <w:rFonts w:ascii="宋体" w:hAnsi="宋体" w:cs="宋体"/>
          <w:color w:val="000000" w:themeColor="text1"/>
          <w14:textFill>
            <w14:solidFill>
              <w14:schemeClr w14:val="tx1"/>
            </w14:solidFill>
          </w14:textFill>
        </w:rPr>
        <w:t>[NTKO5.1]</w:t>
      </w:r>
      <w:r>
        <w:rPr>
          <w:rFonts w:hint="eastAsia" w:ascii="宋体" w:hAnsi="宋体" w:cs="宋体"/>
          <w:color w:val="000000" w:themeColor="text1"/>
          <w14:textFill>
            <w14:solidFill>
              <w14:schemeClr w14:val="tx1"/>
            </w14:solidFill>
          </w14:textFill>
        </w:rPr>
        <w:t>供应商需在投标（响应）文件中对其提供的产品出具《关于符合本国产品标准的声明函》（样式见响应文件格式）或财政部会同有关部门规定的有关证明文件。医疗器械产品凭药品监督管理部门授予的准字号注册证直接认定属于在中国境内生产的产品。</w:t>
      </w:r>
      <w:r>
        <w:rPr>
          <w:rFonts w:ascii="宋体" w:hAnsi="宋体" w:cs="宋体"/>
          <w:color w:val="000000" w:themeColor="text1"/>
          <w14:textFill>
            <w14:solidFill>
              <w14:schemeClr w14:val="tx1"/>
            </w14:solidFill>
          </w14:textFill>
        </w:rPr>
        <w:t>[NTKO6.1]</w:t>
      </w:r>
      <w:r>
        <w:rPr>
          <w:rFonts w:hint="eastAsia" w:ascii="宋体" w:hAnsi="宋体" w:cs="宋体"/>
          <w:color w:val="000000" w:themeColor="text1"/>
          <w14:textFill>
            <w14:solidFill>
              <w14:schemeClr w14:val="tx1"/>
            </w14:solidFill>
          </w14:textFill>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0D5688C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4BC8E9C4">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澄清补正应当按照“</w:t>
      </w:r>
      <w:r>
        <w:rPr>
          <w:rFonts w:ascii="宋体" w:hAnsi="宋体" w:cs="宋体"/>
          <w:color w:val="000000" w:themeColor="text1"/>
          <w14:textFill>
            <w14:solidFill>
              <w14:schemeClr w14:val="tx1"/>
            </w14:solidFill>
          </w14:textFill>
        </w:rPr>
        <w:t>6.3.3</w:t>
      </w:r>
      <w:r>
        <w:rPr>
          <w:rFonts w:hint="eastAsia" w:ascii="宋体" w:hAnsi="宋体" w:cs="宋体"/>
          <w:color w:val="000000" w:themeColor="text1"/>
          <w14:textFill>
            <w14:solidFill>
              <w14:schemeClr w14:val="tx1"/>
            </w14:solidFill>
          </w14:textFill>
        </w:rPr>
        <w:t>澄清、说明或补正”的规定提交。</w:t>
      </w:r>
    </w:p>
    <w:p w14:paraId="75BCF0F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2.11</w:t>
      </w:r>
      <w:r>
        <w:rPr>
          <w:rFonts w:ascii="宋体" w:hAnsi="宋体" w:cs="宋体"/>
          <w:color w:val="000000" w:themeColor="text1"/>
          <w14:textFill>
            <w14:solidFill>
              <w14:schemeClr w14:val="tx1"/>
            </w14:solidFill>
          </w14:textFill>
        </w:rPr>
        <w:t>.4.3</w:t>
      </w:r>
      <w:r>
        <w:rPr>
          <w:rFonts w:hint="eastAsia" w:ascii="宋体" w:hAnsi="宋体" w:cs="宋体"/>
          <w:color w:val="000000" w:themeColor="text1"/>
          <w14:textFill>
            <w14:solidFill>
              <w14:schemeClr w14:val="tx1"/>
            </w14:solidFill>
          </w14:textFill>
        </w:rPr>
        <w:t>成本核算与承诺</w:t>
      </w:r>
    </w:p>
    <w:p w14:paraId="6C765CF2">
      <w:pPr>
        <w:spacing w:line="360" w:lineRule="auto"/>
        <w:ind w:firstLine="420" w:firstLineChars="200"/>
        <w:rPr>
          <w:rFonts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供应商应依据《中国境内生产的组件成本核算基本规则》核算产品成本占比，并对核算结果负责，按要求提交《关于符合本国产品标准的成本占比承诺函》（如适用）（参考模板详见响应文件格式）。相关成本核算的原始凭证应妥善留存，以备核查。采购人可在履约验收环节对相关材料进行抽查。</w:t>
      </w:r>
    </w:p>
    <w:p w14:paraId="07B4961D">
      <w:pPr>
        <w:pStyle w:val="2"/>
        <w:rPr>
          <w:color w:val="000000" w:themeColor="text1"/>
          <w14:textFill>
            <w14:solidFill>
              <w14:schemeClr w14:val="tx1"/>
            </w14:solidFill>
          </w14:textFill>
        </w:rPr>
      </w:pPr>
    </w:p>
    <w:p w14:paraId="0FE5C62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bookmarkEnd w:id="76"/>
      <w:bookmarkEnd w:id="77"/>
      <w:r>
        <w:rPr>
          <w:rFonts w:hint="eastAsia" w:ascii="宋体" w:hAnsi="宋体" w:cs="宋体"/>
          <w:color w:val="000000" w:themeColor="text1"/>
          <w:sz w:val="24"/>
          <w14:textFill>
            <w14:solidFill>
              <w14:schemeClr w14:val="tx1"/>
            </w14:solidFill>
          </w14:textFill>
        </w:rPr>
        <w:t>投标人的资格要求</w:t>
      </w:r>
    </w:p>
    <w:p w14:paraId="4009429D">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投标人的资格要求详见“招标公告”。</w:t>
      </w:r>
    </w:p>
    <w:p w14:paraId="06B9C474">
      <w:pPr>
        <w:spacing w:line="360" w:lineRule="auto"/>
        <w:ind w:firstLine="480" w:firstLineChars="200"/>
        <w:rPr>
          <w:rFonts w:ascii="宋体" w:hAnsi="宋体" w:cs="宋体"/>
          <w:color w:val="000000" w:themeColor="text1"/>
          <w:sz w:val="24"/>
          <w14:textFill>
            <w14:solidFill>
              <w14:schemeClr w14:val="tx1"/>
            </w14:solidFill>
          </w14:textFill>
        </w:rPr>
      </w:pPr>
      <w:bookmarkStart w:id="78" w:name="_Toc254970671"/>
      <w:bookmarkStart w:id="79" w:name="_Toc254970530"/>
      <w:r>
        <w:rPr>
          <w:rFonts w:hint="eastAsia" w:ascii="宋体" w:hAnsi="宋体" w:cs="宋体"/>
          <w:color w:val="000000" w:themeColor="text1"/>
          <w:sz w:val="24"/>
          <w14:textFill>
            <w14:solidFill>
              <w14:schemeClr w14:val="tx1"/>
            </w14:solidFill>
          </w14:textFill>
        </w:rPr>
        <w:t>4.投标委托</w:t>
      </w:r>
      <w:bookmarkEnd w:id="78"/>
      <w:bookmarkEnd w:id="79"/>
    </w:p>
    <w:p w14:paraId="30DF8565">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投标人代表参加投标活动过程中必须携带个人有效身份证件。如投标人代表不是法定代表人，须持有法定代表人授权委托书（正本用原件，副本用复印件，按第六章要求格式填写）。</w:t>
      </w:r>
    </w:p>
    <w:p w14:paraId="3AD69650">
      <w:pPr>
        <w:spacing w:line="360" w:lineRule="auto"/>
        <w:ind w:firstLine="480" w:firstLineChars="200"/>
        <w:rPr>
          <w:rFonts w:ascii="宋体" w:hAnsi="宋体" w:cs="宋体"/>
          <w:color w:val="000000" w:themeColor="text1"/>
          <w:sz w:val="24"/>
          <w14:textFill>
            <w14:solidFill>
              <w14:schemeClr w14:val="tx1"/>
            </w14:solidFill>
          </w14:textFill>
        </w:rPr>
      </w:pPr>
      <w:bookmarkStart w:id="80" w:name="_5.投标费用"/>
      <w:bookmarkEnd w:id="80"/>
      <w:bookmarkStart w:id="81" w:name="_Toc254970531"/>
      <w:bookmarkStart w:id="82" w:name="_Toc254970672"/>
      <w:r>
        <w:rPr>
          <w:rFonts w:hint="eastAsia" w:ascii="宋体" w:hAnsi="宋体" w:cs="宋体"/>
          <w:color w:val="000000" w:themeColor="text1"/>
          <w:sz w:val="24"/>
          <w14:textFill>
            <w14:solidFill>
              <w14:schemeClr w14:val="tx1"/>
            </w14:solidFill>
          </w14:textFill>
        </w:rPr>
        <w:t>5.投标费用</w:t>
      </w:r>
      <w:bookmarkEnd w:id="81"/>
      <w:bookmarkEnd w:id="82"/>
    </w:p>
    <w:p w14:paraId="4E0214EE">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投标费用：投标人应承担参与本次采购活动有关的所有费用，包括但不限于勘查现场、编制投标文件、参加澄清说明、签订合同等，不论投标结果如何，均应自行承担。</w:t>
      </w:r>
    </w:p>
    <w:p w14:paraId="08A04A21">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6.联合体投标</w:t>
      </w:r>
    </w:p>
    <w:p w14:paraId="6E96E757">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6.1本项目是否接受联合体投标，详见“投标人须知前附表”。</w:t>
      </w:r>
    </w:p>
    <w:p w14:paraId="1A0685D4">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6.2如接受联合体投标，联合体投标要求详见“投标人须知前附表”。</w:t>
      </w:r>
    </w:p>
    <w:p w14:paraId="58AB0422">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6.3根据《政府采购促进中小企业发展管理办法》（财库[2020]46号）第九条、《广西壮族自治区财政厅关于进一步发挥政府采购政策功能促进企业发展的通知》（桂财采〔2022〕30号）、</w:t>
      </w:r>
      <w:r>
        <w:rPr>
          <w:rFonts w:hint="eastAsia" w:ascii="宋体" w:hAnsi="宋体" w:cs="宋体"/>
          <w:color w:val="000000" w:themeColor="text1"/>
          <w14:textFill>
            <w14:solidFill>
              <w14:schemeClr w14:val="tx1"/>
            </w14:solidFill>
          </w14:textFill>
        </w:rPr>
        <w:t>《广西壮族自治区财政厅关于贯彻落实政府采购支持中小企业发展政策的通知》（桂财采〔2022〕31号）</w:t>
      </w:r>
      <w:r>
        <w:rPr>
          <w:rFonts w:hint="eastAsia" w:ascii="宋体" w:hAnsi="宋体" w:cs="宋体"/>
          <w:bCs/>
          <w:color w:val="000000" w:themeColor="text1"/>
          <w:szCs w:val="21"/>
          <w14:textFill>
            <w14:solidFill>
              <w14:schemeClr w14:val="tx1"/>
            </w14:solidFill>
          </w14:textFill>
        </w:rPr>
        <w:t xml:space="preserve">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 </w:t>
      </w:r>
    </w:p>
    <w:p w14:paraId="4F6F016A">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7.转包与分包             </w:t>
      </w:r>
    </w:p>
    <w:p w14:paraId="6588AC1A">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7.1本项目是否允许分包详见“投标人须知前附表”，本项目不允许转包。投标人根据招标文件的规定和采购项目的实际情况，拟在中标后将中标项目的非主体、非关键性工作分包的，</w:t>
      </w:r>
      <w:r>
        <w:rPr>
          <w:rFonts w:ascii="宋体" w:hAnsi="宋体" w:cs="宋体"/>
          <w:b/>
          <w:color w:val="000000" w:themeColor="text1"/>
          <w:szCs w:val="21"/>
          <w14:textFill>
            <w14:solidFill>
              <w14:schemeClr w14:val="tx1"/>
            </w14:solidFill>
          </w14:textFill>
        </w:rPr>
        <w:t>投标人应在投标文件中说明拟分包内容及分包单位资质要求，暂无法确定具体分包单位的，应承诺中标后按规定选定并报采购人书面同意</w:t>
      </w:r>
      <w:r>
        <w:rPr>
          <w:rFonts w:hint="eastAsia" w:ascii="宋体" w:hAnsi="宋体" w:cs="宋体"/>
          <w:b/>
          <w:color w:val="000000" w:themeColor="text1"/>
          <w:szCs w:val="21"/>
          <w14:textFill>
            <w14:solidFill>
              <w14:schemeClr w14:val="tx1"/>
            </w14:solidFill>
          </w14:textFill>
        </w:rPr>
        <w:t>，分包承担主体应当具备相应资质条件且不得再次分包。</w:t>
      </w:r>
    </w:p>
    <w:p w14:paraId="72CBC8F6">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7.2根据《政府采购促进中小企业发展管理办法》（财库[2020]46号）第九条及《广西壮族自治区财政厅关于进一步发挥政府采购政策功能促进企业发展的通知》（桂财采〔2022〕30号）、</w:t>
      </w:r>
      <w:r>
        <w:rPr>
          <w:rFonts w:hint="eastAsia" w:ascii="宋体" w:hAnsi="宋体" w:cs="宋体"/>
          <w:color w:val="000000" w:themeColor="text1"/>
          <w14:textFill>
            <w14:solidFill>
              <w14:schemeClr w14:val="tx1"/>
            </w14:solidFill>
          </w14:textFill>
        </w:rPr>
        <w:t>《广西壮族自治区财政厅关于贯彻落实政府采购支持中小企业发展政策的通知》（桂财采〔2022〕31号）</w:t>
      </w:r>
      <w:r>
        <w:rPr>
          <w:rFonts w:hint="eastAsia" w:ascii="宋体" w:hAnsi="宋体" w:cs="宋体"/>
          <w:bCs/>
          <w:color w:val="000000" w:themeColor="text1"/>
          <w:szCs w:val="21"/>
          <w14:textFill>
            <w14:solidFill>
              <w14:schemeClr w14:val="tx1"/>
            </w14:solidFill>
          </w14:textFill>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61973A0E">
      <w:pPr>
        <w:spacing w:line="360" w:lineRule="auto"/>
        <w:ind w:firstLine="480" w:firstLineChars="200"/>
        <w:rPr>
          <w:rFonts w:ascii="宋体" w:hAnsi="宋体" w:cs="宋体"/>
          <w:color w:val="000000" w:themeColor="text1"/>
          <w:sz w:val="24"/>
          <w14:textFill>
            <w14:solidFill>
              <w14:schemeClr w14:val="tx1"/>
            </w14:solidFill>
          </w14:textFill>
        </w:rPr>
      </w:pPr>
      <w:bookmarkStart w:id="83" w:name="_Toc254970673"/>
      <w:bookmarkStart w:id="84" w:name="_Toc254970532"/>
      <w:r>
        <w:rPr>
          <w:rFonts w:hint="eastAsia" w:ascii="宋体" w:hAnsi="宋体" w:cs="宋体"/>
          <w:color w:val="000000" w:themeColor="text1"/>
          <w:sz w:val="24"/>
          <w14:textFill>
            <w14:solidFill>
              <w14:schemeClr w14:val="tx1"/>
            </w14:solidFill>
          </w14:textFill>
        </w:rPr>
        <w:t>8.特别说明：</w:t>
      </w:r>
      <w:bookmarkEnd w:id="83"/>
      <w:bookmarkEnd w:id="84"/>
      <w:bookmarkStart w:id="85" w:name="_8.1提供相同品牌产品且通过资格审查、符合性审查的不同投标人参加同一合"/>
      <w:bookmarkEnd w:id="85"/>
    </w:p>
    <w:p w14:paraId="4CB461B5">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8.1如果本招标文件要求投标人提供资格、信誉、荣誉、业绩与企业认证等材料的，则投标人所提供的以上材料必须为投标人所拥有。</w:t>
      </w:r>
    </w:p>
    <w:p w14:paraId="35A70128">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8.2投标人应仔细阅读招标文件的所有内容，按照招标文件的要求提交投标文件，并对所提供的全部资料的真实性承担法律责任。</w:t>
      </w:r>
    </w:p>
    <w:p w14:paraId="3C9F2FFA">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8.3投标人在投标活动中提供任何虚假材料，将报监管部门查处；中标后发现的，中标人须依照《中华人民共和国消费者权益保护法》规定赔偿采购人，且民事赔偿并不免除违法投标人的行政与刑事责任。</w:t>
      </w:r>
    </w:p>
    <w:p w14:paraId="4BDB769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9.回避与串通投标</w:t>
      </w:r>
    </w:p>
    <w:p w14:paraId="75D0B225">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9.1在政府采购活动中，采购人员及相关人员与供应商有下列利害关系之一的，应当回避：</w:t>
      </w:r>
    </w:p>
    <w:p w14:paraId="1C4E8C6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（1）参加采购活动前3年内与供应商存在劳动关系；</w:t>
      </w:r>
    </w:p>
    <w:p w14:paraId="602163A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（2）参加采购活动前3年内担任供应商的董事、监事；</w:t>
      </w:r>
    </w:p>
    <w:p w14:paraId="1943891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（3）参加采购活动前3年内是供应商的控股股东或者实际控制人；</w:t>
      </w:r>
    </w:p>
    <w:p w14:paraId="622E04F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（4）与供应商的法定代表人或者负责人有夫妻、直系血亲、三代以内旁系血亲或者近姻亲关系；</w:t>
      </w:r>
    </w:p>
    <w:p w14:paraId="3C762C87">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（5）与供应商有其他可能影响政府采购活动公平、公正进行的关系。</w:t>
      </w:r>
    </w:p>
    <w:p w14:paraId="5CBA6D87">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612D35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9.2有下列情形之一的视为投标人相互串通投标，投标文件将被视为无效：</w:t>
      </w:r>
    </w:p>
    <w:p w14:paraId="392D833E">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 xml:space="preserve">（1）不同投标人的投标文件由同一单位或者个人编制；或者不同投标人报名的IP地址一致的；或者编制标书硬件设备CPU编号、硬盘编号、网卡地址一致的情况。       </w:t>
      </w:r>
    </w:p>
    <w:p w14:paraId="08281FDF">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（2）不同投标人委托同一单位或者个人办理投标事宜；</w:t>
      </w:r>
    </w:p>
    <w:p w14:paraId="1DE89307">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（3）不同的投标人的投标文件载明的项目管理员为同一个人；</w:t>
      </w:r>
    </w:p>
    <w:p w14:paraId="44AB989C">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（4）不同投标人的电子或纸质投标文件异常一致或者投标报价呈规律性差异；</w:t>
      </w:r>
    </w:p>
    <w:p w14:paraId="637229B3">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（5）不同投标人的纸质投标文件相互混装；</w:t>
      </w:r>
    </w:p>
    <w:p w14:paraId="5BD51CAA">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9.3供应商有下列情形之一的，属于恶意串通行为，将报同级监督管理部门：</w:t>
      </w:r>
    </w:p>
    <w:p w14:paraId="4022417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（1）供应商直接或者间接从采购人或者采购代理机构处获得其他供应商的相关信息并修改其投标文件或者投标文件；</w:t>
      </w:r>
    </w:p>
    <w:p w14:paraId="10591889">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（2）供应商按照采购人或者采购代理机构的授意撤换、修改投标文件或者投标文件；</w:t>
      </w:r>
    </w:p>
    <w:p w14:paraId="50C6826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（3）供应商之间协商报价、技术方案等投标文件或者投标文件的实质性内容；</w:t>
      </w:r>
    </w:p>
    <w:p w14:paraId="3C2C53D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（4）属于同一集团、协会、商会等组织成员的供应商按照该组织要求协同参加政府采购活动；</w:t>
      </w:r>
    </w:p>
    <w:p w14:paraId="2DED068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（5）供应商之间事先约定一致抬高或者压低投标报价，或者在招标项目中事先约定轮流以高价位或者低价位中标，或者事先约定由某一特定供应商中标，然后再参加投标；</w:t>
      </w:r>
    </w:p>
    <w:p w14:paraId="5F5EF63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（6）供应商之间商定部分供应商放弃参加政府采购活动或者放弃中标；</w:t>
      </w:r>
    </w:p>
    <w:p w14:paraId="66F124E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（7）供应商与采购人或者采购代理机构之间、供应商相互之间，为谋求特定供应商中标或者排斥其他供应商的其他串通行为。</w:t>
      </w:r>
    </w:p>
    <w:p w14:paraId="16B7F7B0">
      <w:pPr>
        <w:pStyle w:val="6"/>
        <w:keepNext w:val="0"/>
        <w:keepLines w:val="0"/>
        <w:spacing w:line="400" w:lineRule="exact"/>
        <w:jc w:val="center"/>
        <w:rPr>
          <w:rFonts w:ascii="宋体" w:hAnsi="宋体" w:cs="宋体"/>
          <w:color w:val="000000" w:themeColor="text1"/>
          <w14:textFill>
            <w14:solidFill>
              <w14:schemeClr w14:val="tx1"/>
            </w14:solidFill>
          </w14:textFill>
        </w:rPr>
      </w:pPr>
      <w:bookmarkStart w:id="86" w:name="_Toc254970534"/>
      <w:bookmarkStart w:id="87" w:name="_Toc100928888"/>
      <w:bookmarkStart w:id="88" w:name="_Toc254970675"/>
      <w:bookmarkStart w:id="89" w:name="_Toc237812921"/>
      <w:bookmarkStart w:id="90" w:name="_Toc100934292"/>
      <w:r>
        <w:rPr>
          <w:rFonts w:hint="eastAsia" w:ascii="宋体" w:hAnsi="宋体" w:cs="宋体"/>
          <w:color w:val="000000" w:themeColor="text1"/>
          <w14:textFill>
            <w14:solidFill>
              <w14:schemeClr w14:val="tx1"/>
            </w14:solidFill>
          </w14:textFill>
        </w:rPr>
        <w:t>二、招标文件</w:t>
      </w:r>
      <w:bookmarkEnd w:id="86"/>
      <w:bookmarkEnd w:id="87"/>
      <w:bookmarkEnd w:id="88"/>
      <w:bookmarkEnd w:id="89"/>
      <w:bookmarkEnd w:id="90"/>
    </w:p>
    <w:p w14:paraId="0301C7D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10.招标文件的组成</w:t>
      </w:r>
    </w:p>
    <w:p w14:paraId="3EBB99C3">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第一章 招标公告；</w:t>
      </w:r>
    </w:p>
    <w:p w14:paraId="3BEF797C">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第二章 采购需求； </w:t>
      </w:r>
    </w:p>
    <w:p w14:paraId="5B3F0CF6">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第三章 投标人须知；</w:t>
      </w:r>
    </w:p>
    <w:p w14:paraId="09571707">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第四章 评标方法及评标标准；</w:t>
      </w:r>
    </w:p>
    <w:p w14:paraId="17438AE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第五章 拟签订的合同文本；</w:t>
      </w:r>
    </w:p>
    <w:p w14:paraId="61C19353">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第六章 投标文件格式；</w:t>
      </w:r>
    </w:p>
    <w:p w14:paraId="18DFC2AE">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第七章 质疑、投诉材料格式</w:t>
      </w:r>
    </w:p>
    <w:p w14:paraId="0B1292A2">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根据本章第11.1项的规定对公开招标文件所做的澄清、修改，构成招标文件的组成部分。当公开招标文件与招标文件的澄清和修改就同一内容的表述不一致时，以最后澄清或修改公告为准。</w:t>
      </w:r>
    </w:p>
    <w:p w14:paraId="674E9A8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11.招标文件的澄清、修改 、现场考察和答疑会</w:t>
      </w:r>
    </w:p>
    <w:p w14:paraId="0DB60A80">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386B79F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11.2 投标人应认真审阅本公开招标文件，如有疑问，或发现其中有误或有要求不合理的，应在投标人须知前附表规定的</w:t>
      </w:r>
      <w:r>
        <w:rPr>
          <w:rFonts w:hint="eastAsia" w:ascii="宋体" w:hAnsi="宋体" w:cs="宋体"/>
          <w:color w:val="000000" w:themeColor="text1"/>
          <w:kern w:val="0"/>
          <w:szCs w:val="21"/>
          <w14:textFill>
            <w14:solidFill>
              <w14:schemeClr w14:val="tx1"/>
            </w14:solidFill>
          </w14:textFill>
        </w:rPr>
        <w:t>投标截止时间</w:t>
      </w:r>
      <w:r>
        <w:rPr>
          <w:rFonts w:hint="eastAsia" w:ascii="宋体" w:hAnsi="宋体" w:cs="宋体"/>
          <w:color w:val="000000" w:themeColor="text1"/>
          <w14:textFill>
            <w14:solidFill>
              <w14:schemeClr w14:val="tx1"/>
            </w14:solidFill>
          </w14:textFill>
        </w:rPr>
        <w:t>前以书面形式要求采购人或采购代理机构对招标文件予以澄清；否则，由此产生的后果由投标人自行负责。</w:t>
      </w:r>
    </w:p>
    <w:p w14:paraId="0DDE2FED">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hAnsi="宋体" w:cs="宋体"/>
          <w:color w:val="000000" w:themeColor="text1"/>
          <w:szCs w:val="21"/>
          <w14:textFill>
            <w14:solidFill>
              <w14:schemeClr w14:val="tx1"/>
            </w14:solidFill>
          </w14:textFill>
        </w:rPr>
        <w:t>投标人须知前附表”</w:t>
      </w:r>
      <w:r>
        <w:rPr>
          <w:rFonts w:hint="eastAsia" w:ascii="宋体" w:hAnsi="宋体" w:cs="宋体"/>
          <w:color w:val="000000" w:themeColor="text1"/>
          <w14:textFill>
            <w14:solidFill>
              <w14:schemeClr w14:val="tx1"/>
            </w14:solidFill>
          </w14:textFill>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0C0519D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11.4 采购人和采购代理机构可以视采购具体情况，变更投标截止时间和开标时间，将变更时间将在“</w:t>
      </w:r>
      <w:r>
        <w:rPr>
          <w:rFonts w:hint="eastAsia" w:ascii="宋体" w:hAnsi="宋体" w:cs="宋体"/>
          <w:color w:val="000000" w:themeColor="text1"/>
          <w:szCs w:val="21"/>
          <w14:textFill>
            <w14:solidFill>
              <w14:schemeClr w14:val="tx1"/>
            </w14:solidFill>
          </w14:textFill>
        </w:rPr>
        <w:t>投标人须知前附表”</w:t>
      </w:r>
      <w:r>
        <w:rPr>
          <w:rFonts w:hint="eastAsia" w:ascii="宋体" w:hAnsi="宋体" w:cs="宋体"/>
          <w:color w:val="000000" w:themeColor="text1"/>
          <w:kern w:val="0"/>
          <w:szCs w:val="21"/>
          <w14:textFill>
            <w14:solidFill>
              <w14:schemeClr w14:val="tx1"/>
            </w14:solidFill>
          </w14:textFill>
        </w:rPr>
        <w:t>规定的政府采购信息发布媒体上</w:t>
      </w:r>
      <w:r>
        <w:rPr>
          <w:rFonts w:hint="eastAsia" w:ascii="宋体" w:hAnsi="宋体" w:cs="宋体"/>
          <w:color w:val="000000" w:themeColor="text1"/>
          <w14:textFill>
            <w14:solidFill>
              <w14:schemeClr w14:val="tx1"/>
            </w14:solidFill>
          </w14:textFill>
        </w:rPr>
        <w:t>发布更正公告。</w:t>
      </w:r>
    </w:p>
    <w:p w14:paraId="4067809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w:t>
      </w:r>
      <w:bookmarkStart w:id="91" w:name="_Hlk53134511"/>
      <w:r>
        <w:rPr>
          <w:rFonts w:hint="eastAsia" w:ascii="宋体" w:hAnsi="宋体" w:cs="宋体"/>
          <w:color w:val="000000" w:themeColor="text1"/>
          <w14:textFill>
            <w14:solidFill>
              <w14:schemeClr w14:val="tx1"/>
            </w14:solidFill>
          </w14:textFill>
        </w:rPr>
        <w:t>5采购人或者采购代理机构可以在招标文件提供期限截止后，组织已获取招标文件的潜在投标人现场考察或者召开开标前答疑会，具体详见“投标人须知前附表”。</w:t>
      </w:r>
    </w:p>
    <w:bookmarkEnd w:id="91"/>
    <w:p w14:paraId="1DC3544C">
      <w:pPr>
        <w:pStyle w:val="6"/>
        <w:keepNext w:val="0"/>
        <w:keepLines w:val="0"/>
        <w:spacing w:line="400" w:lineRule="exact"/>
        <w:jc w:val="center"/>
        <w:rPr>
          <w:rFonts w:ascii="宋体" w:hAnsi="宋体" w:cs="宋体"/>
          <w:color w:val="000000" w:themeColor="text1"/>
          <w14:textFill>
            <w14:solidFill>
              <w14:schemeClr w14:val="tx1"/>
            </w14:solidFill>
          </w14:textFill>
        </w:rPr>
      </w:pPr>
      <w:bookmarkStart w:id="92" w:name="_Toc254970535"/>
      <w:bookmarkStart w:id="93" w:name="_Toc100934293"/>
      <w:bookmarkStart w:id="94" w:name="_Toc100928889"/>
      <w:bookmarkStart w:id="95" w:name="_Toc254970676"/>
      <w:bookmarkStart w:id="96" w:name="_Toc237812922"/>
      <w:r>
        <w:rPr>
          <w:rFonts w:hint="eastAsia" w:ascii="宋体" w:hAnsi="宋体" w:cs="宋体"/>
          <w:color w:val="000000" w:themeColor="text1"/>
          <w14:textFill>
            <w14:solidFill>
              <w14:schemeClr w14:val="tx1"/>
            </w14:solidFill>
          </w14:textFill>
        </w:rPr>
        <w:t>三、投标文件的编制</w:t>
      </w:r>
      <w:bookmarkEnd w:id="92"/>
      <w:bookmarkEnd w:id="93"/>
      <w:bookmarkEnd w:id="94"/>
      <w:bookmarkEnd w:id="95"/>
      <w:bookmarkEnd w:id="96"/>
    </w:p>
    <w:p w14:paraId="44622CA8">
      <w:pPr>
        <w:spacing w:line="360" w:lineRule="auto"/>
        <w:ind w:firstLine="480" w:firstLineChars="200"/>
        <w:rPr>
          <w:rFonts w:ascii="宋体" w:hAnsi="宋体" w:cs="宋体"/>
          <w:color w:val="000000" w:themeColor="text1"/>
          <w:sz w:val="24"/>
          <w14:textFill>
            <w14:solidFill>
              <w14:schemeClr w14:val="tx1"/>
            </w14:solidFill>
          </w14:textFill>
        </w:rPr>
      </w:pPr>
      <w:bookmarkStart w:id="97" w:name="_Toc254970677"/>
      <w:bookmarkStart w:id="98" w:name="_Toc254970536"/>
      <w:r>
        <w:rPr>
          <w:rFonts w:hint="eastAsia" w:ascii="宋体" w:hAnsi="宋体" w:cs="宋体"/>
          <w:color w:val="000000" w:themeColor="text1"/>
          <w:sz w:val="24"/>
          <w14:textFill>
            <w14:solidFill>
              <w14:schemeClr w14:val="tx1"/>
            </w14:solidFill>
          </w14:textFill>
        </w:rPr>
        <w:t>12.投标文件的编制原则</w:t>
      </w:r>
    </w:p>
    <w:p w14:paraId="335415B1">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12.1投标人必须按照招标文件的要求编制投标文件。投标文件必须对招标文件提出的要求和条件作出明确响应。</w:t>
      </w:r>
    </w:p>
    <w:p w14:paraId="6C0508B9">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6C495B2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13.投标文件的组成</w:t>
      </w:r>
      <w:bookmarkEnd w:id="97"/>
      <w:bookmarkEnd w:id="98"/>
    </w:p>
    <w:p w14:paraId="6AE99891">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13.1投标文件由报价文件、资格证明文件、商务文件、技术文件四部分组成。</w:t>
      </w:r>
    </w:p>
    <w:p w14:paraId="27B84167">
      <w:pPr>
        <w:spacing w:line="360" w:lineRule="auto"/>
        <w:ind w:firstLine="420" w:firstLineChars="200"/>
        <w:rPr>
          <w:rFonts w:ascii="宋体" w:hAnsi="宋体" w:cs="宋体"/>
          <w:bCs/>
          <w:color w:val="000000" w:themeColor="text1"/>
          <w:szCs w:val="21"/>
          <w14:textFill>
            <w14:solidFill>
              <w14:schemeClr w14:val="tx1"/>
            </w14:solidFill>
          </w14:textFill>
        </w:rPr>
      </w:pPr>
      <w:bookmarkStart w:id="99" w:name="_13.2资格证明文件：具体材料见“投标人须知前附表”。"/>
      <w:bookmarkEnd w:id="99"/>
      <w:bookmarkStart w:id="100" w:name="_13.1报价文件:_具体材料见“投标人须知前附表”。"/>
      <w:bookmarkEnd w:id="100"/>
      <w:r>
        <w:rPr>
          <w:rFonts w:hint="eastAsia" w:ascii="宋体" w:hAnsi="宋体" w:cs="宋体"/>
          <w:bCs/>
          <w:color w:val="000000" w:themeColor="text1"/>
          <w:szCs w:val="21"/>
          <w14:textFill>
            <w14:solidFill>
              <w14:schemeClr w14:val="tx1"/>
            </w14:solidFill>
          </w14:textFill>
        </w:rPr>
        <w:t>（1）资格证明文件：具体材料见“投标人须知前附表”。</w:t>
      </w:r>
    </w:p>
    <w:p w14:paraId="72813525">
      <w:pPr>
        <w:spacing w:line="360" w:lineRule="auto"/>
        <w:ind w:firstLine="420" w:firstLineChars="200"/>
        <w:rPr>
          <w:rFonts w:ascii="宋体" w:hAnsi="宋体" w:cs="宋体"/>
          <w:bCs/>
          <w:color w:val="000000" w:themeColor="text1"/>
          <w:szCs w:val="21"/>
          <w14:textFill>
            <w14:solidFill>
              <w14:schemeClr w14:val="tx1"/>
            </w14:solidFill>
          </w14:textFill>
        </w:rPr>
      </w:pPr>
      <w:bookmarkStart w:id="101" w:name="_13.3商务文件:_具体材料见“投标人须知前附表”。"/>
      <w:bookmarkEnd w:id="101"/>
      <w:r>
        <w:rPr>
          <w:rFonts w:hint="eastAsia" w:ascii="宋体" w:hAnsi="宋体" w:cs="宋体"/>
          <w:bCs/>
          <w:color w:val="000000" w:themeColor="text1"/>
          <w:szCs w:val="21"/>
          <w14:textFill>
            <w14:solidFill>
              <w14:schemeClr w14:val="tx1"/>
            </w14:solidFill>
          </w14:textFill>
        </w:rPr>
        <w:t>（2）商务文件：具体材料见“投标人须知前附表”。</w:t>
      </w:r>
    </w:p>
    <w:p w14:paraId="37334587">
      <w:pPr>
        <w:spacing w:line="360" w:lineRule="auto"/>
        <w:ind w:firstLine="420" w:firstLineChars="200"/>
        <w:rPr>
          <w:rFonts w:ascii="宋体" w:hAnsi="宋体" w:cs="宋体"/>
          <w:bCs/>
          <w:color w:val="000000" w:themeColor="text1"/>
          <w:szCs w:val="21"/>
          <w14:textFill>
            <w14:solidFill>
              <w14:schemeClr w14:val="tx1"/>
            </w14:solidFill>
          </w14:textFill>
        </w:rPr>
      </w:pPr>
      <w:bookmarkStart w:id="102" w:name="_13.4技术文件：具体材料见“投标人须知前附表”。"/>
      <w:bookmarkEnd w:id="102"/>
      <w:r>
        <w:rPr>
          <w:rFonts w:hint="eastAsia" w:ascii="宋体" w:hAnsi="宋体" w:cs="宋体"/>
          <w:bCs/>
          <w:color w:val="000000" w:themeColor="text1"/>
          <w:szCs w:val="21"/>
          <w14:textFill>
            <w14:solidFill>
              <w14:schemeClr w14:val="tx1"/>
            </w14:solidFill>
          </w14:textFill>
        </w:rPr>
        <w:t xml:space="preserve">（3）技术文件：具体材料见“投标人须知前附表”。 </w:t>
      </w:r>
    </w:p>
    <w:p w14:paraId="2890591A">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（4）报价文件： 具体材料见“投标人须知前附表”。</w:t>
      </w:r>
    </w:p>
    <w:p w14:paraId="4CD09689">
      <w:pPr>
        <w:spacing w:line="360" w:lineRule="auto"/>
        <w:ind w:firstLine="420" w:firstLineChars="200"/>
        <w:rPr>
          <w:rFonts w:ascii="宋体" w:hAnsi="宋体" w:cs="宋体"/>
          <w:bCs/>
          <w:color w:val="000000" w:themeColor="text1"/>
          <w:szCs w:val="21"/>
          <w14:textFill>
            <w14:solidFill>
              <w14:schemeClr w14:val="tx1"/>
            </w14:solidFill>
          </w14:textFill>
        </w:rPr>
      </w:pPr>
      <w:bookmarkStart w:id="103" w:name="_13.5投标文件电子版：具体材料见“投标人须知前附表”。"/>
      <w:bookmarkEnd w:id="103"/>
      <w:r>
        <w:rPr>
          <w:rFonts w:hint="eastAsia" w:ascii="宋体" w:hAnsi="宋体" w:cs="宋体"/>
          <w:bCs/>
          <w:color w:val="000000" w:themeColor="text1"/>
          <w:szCs w:val="21"/>
          <w14:textFill>
            <w14:solidFill>
              <w14:schemeClr w14:val="tx1"/>
            </w14:solidFill>
          </w14:textFill>
        </w:rPr>
        <w:t>13.2投标文件电子版：具体要求见本节19.投标文件编制。</w:t>
      </w:r>
    </w:p>
    <w:p w14:paraId="443297C5">
      <w:pPr>
        <w:spacing w:line="360" w:lineRule="auto"/>
        <w:ind w:firstLine="480" w:firstLineChars="200"/>
        <w:rPr>
          <w:rFonts w:ascii="宋体" w:hAnsi="宋体" w:cs="宋体"/>
          <w:color w:val="000000" w:themeColor="text1"/>
          <w:sz w:val="24"/>
          <w14:textFill>
            <w14:solidFill>
              <w14:schemeClr w14:val="tx1"/>
            </w14:solidFill>
          </w14:textFill>
        </w:rPr>
      </w:pPr>
      <w:bookmarkStart w:id="104" w:name="_Toc254970537"/>
      <w:bookmarkStart w:id="105" w:name="_Toc254970678"/>
      <w:r>
        <w:rPr>
          <w:rFonts w:hint="eastAsia" w:ascii="宋体" w:hAnsi="宋体" w:cs="宋体"/>
          <w:color w:val="000000" w:themeColor="text1"/>
          <w:sz w:val="24"/>
          <w14:textFill>
            <w14:solidFill>
              <w14:schemeClr w14:val="tx1"/>
            </w14:solidFill>
          </w14:textFill>
        </w:rPr>
        <w:t>14.投标文件的语言及计量</w:t>
      </w:r>
      <w:bookmarkEnd w:id="104"/>
      <w:bookmarkEnd w:id="105"/>
    </w:p>
    <w:p w14:paraId="04418651">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14.1语言文字</w:t>
      </w:r>
    </w:p>
    <w:p w14:paraId="2A47290B">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BA6656C">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14.2投标计量单位</w:t>
      </w:r>
    </w:p>
    <w:p w14:paraId="5B2A33CE">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招标文件已有明确规定的，使用招标文件规定的计量单位；招标文件没有规定的，应采用中华人民共和国法定计量单位，货币种类为人民币，否则视同未响应。</w:t>
      </w:r>
    </w:p>
    <w:p w14:paraId="7B1C874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15.投标的风险</w:t>
      </w:r>
    </w:p>
    <w:p w14:paraId="65BCC6E5">
      <w:pPr>
        <w:spacing w:line="360" w:lineRule="auto"/>
        <w:ind w:firstLine="420" w:firstLineChars="200"/>
        <w:rPr>
          <w:rFonts w:ascii="宋体" w:hAnsi="宋体" w:cs="宋体"/>
          <w:b/>
          <w:bCs/>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分为资格文件、商务文件、技术文件、报价文件四部分（其中：商务文件与技术文件合并编辑成一个电子文档）。各投标人在编制投标文件时请按照招标文件规定的格式进行，混乱的编排导致投标文件被误读或评标委员会查找不到有效文件是投标人的风险。▲</w:t>
      </w:r>
      <w:r>
        <w:rPr>
          <w:rFonts w:hint="eastAsia" w:ascii="宋体" w:hAnsi="宋体" w:cs="宋体"/>
          <w:b/>
          <w:bCs/>
          <w:color w:val="000000" w:themeColor="text1"/>
          <w14:textFill>
            <w14:solidFill>
              <w14:schemeClr w14:val="tx1"/>
            </w14:solidFill>
          </w14:textFill>
        </w:rPr>
        <w:t>投标文件未按规定的格式编制的、没有按照招标文件要求提供全部资料、没有对招标文件作出实质性响应，投标无效；</w:t>
      </w:r>
    </w:p>
    <w:p w14:paraId="4B25A21F">
      <w:pPr>
        <w:spacing w:line="360" w:lineRule="auto"/>
        <w:ind w:firstLine="480" w:firstLineChars="200"/>
        <w:rPr>
          <w:rFonts w:ascii="宋体" w:hAnsi="宋体" w:cs="宋体"/>
          <w:color w:val="000000" w:themeColor="text1"/>
          <w:sz w:val="24"/>
          <w14:textFill>
            <w14:solidFill>
              <w14:schemeClr w14:val="tx1"/>
            </w14:solidFill>
          </w14:textFill>
        </w:rPr>
      </w:pPr>
      <w:bookmarkStart w:id="106" w:name="_Toc254970679"/>
      <w:bookmarkStart w:id="107" w:name="_Toc254970538"/>
      <w:r>
        <w:rPr>
          <w:rFonts w:hint="eastAsia" w:ascii="宋体" w:hAnsi="宋体" w:cs="宋体"/>
          <w:color w:val="000000" w:themeColor="text1"/>
          <w:sz w:val="24"/>
          <w14:textFill>
            <w14:solidFill>
              <w14:schemeClr w14:val="tx1"/>
            </w14:solidFill>
          </w14:textFill>
        </w:rPr>
        <w:t>16.投标报价</w:t>
      </w:r>
      <w:bookmarkEnd w:id="106"/>
      <w:bookmarkEnd w:id="107"/>
    </w:p>
    <w:p w14:paraId="31DBA4D7">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16.1投标报价应</w:t>
      </w:r>
      <w:r>
        <w:rPr>
          <w:rFonts w:hint="eastAsia" w:ascii="宋体" w:hAnsi="宋体" w:cs="宋体"/>
          <w:bCs/>
          <w:color w:val="000000" w:themeColor="text1"/>
          <w:szCs w:val="20"/>
          <w14:textFill>
            <w14:solidFill>
              <w14:schemeClr w14:val="tx1"/>
            </w14:solidFill>
          </w14:textFill>
        </w:rPr>
        <w:t>按“第六章　投标文件格式”中“开标一览表”格式填写。</w:t>
      </w:r>
    </w:p>
    <w:p w14:paraId="290C1ABB">
      <w:pPr>
        <w:spacing w:line="360" w:lineRule="auto"/>
        <w:ind w:firstLine="420" w:firstLineChars="200"/>
        <w:rPr>
          <w:rFonts w:ascii="宋体" w:hAnsi="宋体" w:cs="宋体"/>
          <w:bCs/>
          <w:color w:val="000000" w:themeColor="text1"/>
          <w:szCs w:val="21"/>
          <w14:textFill>
            <w14:solidFill>
              <w14:schemeClr w14:val="tx1"/>
            </w14:solidFill>
          </w14:textFill>
        </w:rPr>
      </w:pPr>
      <w:bookmarkStart w:id="108" w:name="_16.2投标报价具体定义见投标人须知前附表。"/>
      <w:bookmarkEnd w:id="108"/>
      <w:r>
        <w:rPr>
          <w:rFonts w:hint="eastAsia" w:ascii="宋体" w:hAnsi="宋体" w:cs="宋体"/>
          <w:bCs/>
          <w:color w:val="000000" w:themeColor="text1"/>
          <w:szCs w:val="21"/>
          <w14:textFill>
            <w14:solidFill>
              <w14:schemeClr w14:val="tx1"/>
            </w14:solidFill>
          </w14:textFill>
        </w:rPr>
        <w:t>16.2投标报价具体包括内容详见“投标人须知前附表”。</w:t>
      </w:r>
    </w:p>
    <w:p w14:paraId="5E2D2918">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16.3投标人必须就所投每个分标的全部内容分别作完整唯一总价报价，不得存在漏项报价；投标人必须就所投分标的单项内容作唯一报价。</w:t>
      </w:r>
    </w:p>
    <w:p w14:paraId="01D52E5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17.投标有效期</w:t>
      </w:r>
    </w:p>
    <w:p w14:paraId="0D7C228E">
      <w:pPr>
        <w:spacing w:line="360" w:lineRule="auto"/>
        <w:ind w:firstLine="420" w:firstLineChars="200"/>
        <w:rPr>
          <w:rFonts w:ascii="宋体" w:hAnsi="宋体" w:cs="宋体"/>
          <w:bCs/>
          <w:color w:val="000000" w:themeColor="text1"/>
          <w:szCs w:val="21"/>
          <w14:textFill>
            <w14:solidFill>
              <w14:schemeClr w14:val="tx1"/>
            </w14:solidFill>
          </w14:textFill>
        </w:rPr>
      </w:pPr>
      <w:bookmarkStart w:id="109" w:name="_17.1投标有效期应按“投标人须知中的前附表”规定的期限。"/>
      <w:bookmarkEnd w:id="109"/>
      <w:r>
        <w:rPr>
          <w:rFonts w:hint="eastAsia" w:ascii="宋体" w:hAnsi="宋体" w:cs="宋体"/>
          <w:bCs/>
          <w:color w:val="000000" w:themeColor="text1"/>
          <w:szCs w:val="21"/>
          <w14:textFill>
            <w14:solidFill>
              <w14:schemeClr w14:val="tx1"/>
            </w14:solidFill>
          </w14:textFill>
        </w:rPr>
        <w:t>17.1投标有效期是指为保证采购人有足够的时间在开标后完成评标、定标、合同签订等工作而要求投标人提交的投标文件在一定时间内保持有效的期限。</w:t>
      </w:r>
    </w:p>
    <w:p w14:paraId="23699B33">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17.2</w:t>
      </w:r>
      <w:bookmarkStart w:id="110" w:name="_Toc254970540"/>
      <w:bookmarkStart w:id="111" w:name="_Toc254970681"/>
      <w:r>
        <w:rPr>
          <w:rFonts w:hint="eastAsia" w:ascii="宋体" w:hAnsi="宋体" w:cs="宋体"/>
          <w:bCs/>
          <w:color w:val="000000" w:themeColor="text1"/>
          <w:szCs w:val="21"/>
          <w14:textFill>
            <w14:solidFill>
              <w14:schemeClr w14:val="tx1"/>
            </w14:solidFill>
          </w14:textFill>
        </w:rPr>
        <w:t xml:space="preserve"> 投标有效期应按规定的期限作出承诺，具体详见“投标人须知前附表”。</w:t>
      </w:r>
    </w:p>
    <w:p w14:paraId="4F1D003D">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17.3投标人的投标文件在投标有效期内均保持有效。</w:t>
      </w:r>
      <w:bookmarkEnd w:id="110"/>
      <w:bookmarkEnd w:id="111"/>
    </w:p>
    <w:p w14:paraId="56E3D670">
      <w:pPr>
        <w:spacing w:line="360" w:lineRule="auto"/>
        <w:ind w:firstLine="480" w:firstLineChars="200"/>
        <w:rPr>
          <w:rFonts w:ascii="宋体" w:hAnsi="宋体" w:cs="宋体"/>
          <w:color w:val="000000" w:themeColor="text1"/>
          <w:sz w:val="24"/>
          <w14:textFill>
            <w14:solidFill>
              <w14:schemeClr w14:val="tx1"/>
            </w14:solidFill>
          </w14:textFill>
        </w:rPr>
      </w:pPr>
      <w:bookmarkStart w:id="112" w:name="_18.投标保证金"/>
      <w:bookmarkEnd w:id="112"/>
      <w:bookmarkStart w:id="113" w:name="_Toc254970541"/>
      <w:bookmarkStart w:id="114" w:name="_Toc254970682"/>
      <w:r>
        <w:rPr>
          <w:rFonts w:hint="eastAsia" w:ascii="宋体" w:hAnsi="宋体" w:cs="宋体"/>
          <w:color w:val="000000" w:themeColor="text1"/>
          <w:sz w:val="24"/>
          <w14:textFill>
            <w14:solidFill>
              <w14:schemeClr w14:val="tx1"/>
            </w14:solidFill>
          </w14:textFill>
        </w:rPr>
        <w:t>18.投标保证金</w:t>
      </w:r>
      <w:bookmarkEnd w:id="113"/>
      <w:bookmarkEnd w:id="114"/>
    </w:p>
    <w:p w14:paraId="7F6F95D4">
      <w:pPr>
        <w:spacing w:line="360" w:lineRule="auto"/>
        <w:ind w:firstLine="420" w:firstLineChars="200"/>
        <w:rPr>
          <w:rFonts w:ascii="宋体" w:hAnsi="宋体" w:cs="宋体"/>
          <w:color w:val="000000" w:themeColor="text1"/>
          <w:szCs w:val="21"/>
          <w14:textFill>
            <w14:solidFill>
              <w14:schemeClr w14:val="tx1"/>
            </w14:solidFill>
          </w14:textFill>
        </w:rPr>
      </w:pPr>
      <w:bookmarkStart w:id="115" w:name="_Toc254970683"/>
      <w:bookmarkStart w:id="116" w:name="_Toc254970542"/>
      <w:r>
        <w:rPr>
          <w:rFonts w:hint="eastAsia" w:ascii="宋体" w:hAnsi="宋体" w:cs="宋体"/>
          <w:color w:val="000000" w:themeColor="text1"/>
          <w:szCs w:val="21"/>
          <w14:textFill>
            <w14:solidFill>
              <w14:schemeClr w14:val="tx1"/>
            </w14:solidFill>
          </w14:textFill>
        </w:rPr>
        <w:t>见“投标人须知前附表”。</w:t>
      </w:r>
    </w:p>
    <w:p w14:paraId="39D3BF25">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19.投标文件的</w:t>
      </w:r>
      <w:bookmarkEnd w:id="115"/>
      <w:bookmarkEnd w:id="116"/>
      <w:r>
        <w:rPr>
          <w:rFonts w:hint="eastAsia" w:ascii="宋体" w:hAnsi="宋体" w:cs="宋体"/>
          <w:color w:val="000000" w:themeColor="text1"/>
          <w:sz w:val="24"/>
          <w14:textFill>
            <w14:solidFill>
              <w14:schemeClr w14:val="tx1"/>
            </w14:solidFill>
          </w14:textFill>
        </w:rPr>
        <w:t>编制</w:t>
      </w:r>
    </w:p>
    <w:p w14:paraId="5D8F34BB">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117" w:name="_19.2投标文件应按报价文件、资格证明文件、商务文件、技术文件分别编制"/>
      <w:bookmarkEnd w:id="117"/>
      <w:r>
        <w:rPr>
          <w:rFonts w:hint="eastAsia" w:ascii="宋体" w:hAnsi="宋体" w:cs="宋体"/>
          <w:color w:val="000000" w:themeColor="text1"/>
          <w:szCs w:val="21"/>
          <w14:textFill>
            <w14:solidFill>
              <w14:schemeClr w14:val="tx1"/>
            </w14:solidFill>
          </w14:textFill>
        </w:rPr>
        <w:t xml:space="preserve"> </w:t>
      </w:r>
    </w:p>
    <w:p w14:paraId="5685DB5A">
      <w:pPr>
        <w:pStyle w:val="86"/>
        <w:snapToGrid w:val="0"/>
        <w:spacing w:before="0"/>
        <w:ind w:firstLine="420"/>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19.2投标文件按照招标文件第六章格式要求在规定位置进行签署、盖章。投标人的投标文件未按照招标文件要求签署、盖章的，</w:t>
      </w:r>
      <w:r>
        <w:rPr>
          <w:rFonts w:hint="eastAsia" w:ascii="宋体" w:hAnsi="宋体" w:cs="宋体"/>
          <w:b/>
          <w:color w:val="000000" w:themeColor="text1"/>
          <w:sz w:val="21"/>
          <w:szCs w:val="21"/>
          <w14:textFill>
            <w14:solidFill>
              <w14:schemeClr w14:val="tx1"/>
            </w14:solidFill>
          </w14:textFill>
        </w:rPr>
        <w:t>其投标无效。</w:t>
      </w:r>
      <w:r>
        <w:rPr>
          <w:rFonts w:hint="eastAsia" w:ascii="宋体" w:hAnsi="宋体" w:cs="宋体"/>
          <w:color w:val="000000" w:themeColor="text1"/>
          <w:sz w:val="21"/>
          <w:szCs w:val="21"/>
          <w14:textFill>
            <w14:solidFill>
              <w14:schemeClr w14:val="tx1"/>
            </w14:solidFill>
          </w14:textFill>
        </w:rPr>
        <w:t>骑缝盖公章不视为在规定位置盖章。</w:t>
      </w:r>
    </w:p>
    <w:p w14:paraId="6589C028">
      <w:pPr>
        <w:pStyle w:val="86"/>
        <w:snapToGrid w:val="0"/>
        <w:spacing w:before="0"/>
        <w:ind w:firstLine="420"/>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19.3为确保网上操作合法、有效和安全，投标人应当在投标截止时间前完成在广西政府采购云平台的身份认证，确保在电子投标过程中能够对相关数据电文进行加密和使用电子签名。</w:t>
      </w:r>
    </w:p>
    <w:p w14:paraId="0D0C7CD0">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19.4投标文件中标注的投标人名称应与主体资格证明（如营业执照、事业单位法人证书、执业许可证、自然人身份证等）及公章一致，</w:t>
      </w:r>
      <w:r>
        <w:rPr>
          <w:rFonts w:hint="eastAsia" w:ascii="宋体" w:hAnsi="宋体" w:cs="宋体"/>
          <w:color w:val="000000" w:themeColor="text1"/>
          <w:szCs w:val="21"/>
          <w14:textFill>
            <w14:solidFill>
              <w14:schemeClr w14:val="tx1"/>
            </w14:solidFill>
          </w14:textFill>
        </w:rPr>
        <w:t>否则作无效投标处理</w:t>
      </w:r>
      <w:r>
        <w:rPr>
          <w:rFonts w:hint="eastAsia" w:ascii="宋体" w:hAnsi="宋体" w:cs="宋体"/>
          <w:b/>
          <w:color w:val="000000" w:themeColor="text1"/>
          <w:szCs w:val="21"/>
          <w14:textFill>
            <w14:solidFill>
              <w14:schemeClr w14:val="tx1"/>
            </w14:solidFill>
          </w14:textFill>
        </w:rPr>
        <w:t>。</w:t>
      </w:r>
    </w:p>
    <w:p w14:paraId="607AE305">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19.5投标文件应避免涂改、行间插字或者删除，</w:t>
      </w:r>
      <w:r>
        <w:rPr>
          <w:rFonts w:hint="eastAsia" w:ascii="宋体" w:hAnsi="宋体" w:cs="宋体"/>
          <w:b/>
          <w:color w:val="000000" w:themeColor="text1"/>
          <w:szCs w:val="21"/>
          <w14:textFill>
            <w14:solidFill>
              <w14:schemeClr w14:val="tx1"/>
            </w14:solidFill>
          </w14:textFill>
        </w:rPr>
        <w:t>否则其投标无效。</w:t>
      </w:r>
    </w:p>
    <w:p w14:paraId="2634B37B">
      <w:pPr>
        <w:spacing w:line="360" w:lineRule="auto"/>
        <w:ind w:firstLine="525" w:firstLineChars="25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19.6 对招标文件的实质性要求和条件作出响应是指投标人必须对招标文件中标注为实质性要求和条件的</w:t>
      </w:r>
      <w:r>
        <w:rPr>
          <w:rFonts w:hint="eastAsia" w:ascii="宋体" w:hAnsi="宋体" w:cs="宋体"/>
          <w:color w:val="000000" w:themeColor="text1"/>
          <w:szCs w:val="21"/>
          <w14:textFill>
            <w14:solidFill>
              <w14:schemeClr w14:val="tx1"/>
            </w14:solidFill>
          </w14:textFill>
        </w:rPr>
        <w:t>服务内容及要求</w:t>
      </w:r>
      <w:r>
        <w:rPr>
          <w:rFonts w:hint="eastAsia" w:ascii="宋体" w:hAnsi="宋体" w:cs="宋体"/>
          <w:color w:val="000000" w:themeColor="text1"/>
          <w14:textFill>
            <w14:solidFill>
              <w14:schemeClr w14:val="tx1"/>
            </w14:solidFill>
          </w14:textFill>
        </w:rPr>
        <w:t>、商务条款及其它内容</w:t>
      </w:r>
      <w:r>
        <w:rPr>
          <w:rFonts w:hint="eastAsia" w:ascii="宋体" w:hAnsi="宋体" w:cs="宋体"/>
          <w:b/>
          <w:color w:val="000000" w:themeColor="text1"/>
          <w14:textFill>
            <w14:solidFill>
              <w14:schemeClr w14:val="tx1"/>
            </w14:solidFill>
          </w14:textFill>
        </w:rPr>
        <w:t>作出满足或者优于原要求和条件的承诺</w:t>
      </w:r>
      <w:r>
        <w:rPr>
          <w:rFonts w:hint="eastAsia" w:ascii="宋体" w:hAnsi="宋体" w:cs="宋体"/>
          <w:color w:val="000000" w:themeColor="text1"/>
          <w14:textFill>
            <w14:solidFill>
              <w14:schemeClr w14:val="tx1"/>
            </w14:solidFill>
          </w14:textFill>
        </w:rPr>
        <w:t>。</w:t>
      </w:r>
    </w:p>
    <w:p w14:paraId="7298D036">
      <w:pPr>
        <w:spacing w:line="360" w:lineRule="auto"/>
        <w:ind w:firstLine="422" w:firstLineChars="200"/>
        <w:rPr>
          <w:rFonts w:ascii="宋体" w:hAnsi="宋体" w:cs="宋体"/>
          <w:b/>
          <w:color w:val="000000" w:themeColor="text1"/>
          <w:szCs w:val="21"/>
          <w:u w:val="single"/>
          <w14:textFill>
            <w14:solidFill>
              <w14:schemeClr w14:val="tx1"/>
            </w14:solidFill>
          </w14:textFill>
        </w:rPr>
      </w:pPr>
      <w:r>
        <w:rPr>
          <w:rFonts w:hint="eastAsia" w:ascii="宋体" w:hAnsi="宋体" w:cs="宋体"/>
          <w:b/>
          <w:color w:val="000000" w:themeColor="text1"/>
          <w:szCs w:val="21"/>
          <w:u w:val="single"/>
          <w14:textFill>
            <w14:solidFill>
              <w14:schemeClr w14:val="tx1"/>
            </w14:solidFill>
          </w14:textFill>
        </w:rPr>
        <w:t>19.7本项目为南宁市全流程电子化项目，异常情况见“第二节 投标人须知正文”中“四、24.2开标程序。</w:t>
      </w:r>
    </w:p>
    <w:p w14:paraId="6B0B7FD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20.备份投标文件</w:t>
      </w:r>
    </w:p>
    <w:p w14:paraId="47F719B5">
      <w:pPr>
        <w:spacing w:line="360" w:lineRule="auto"/>
        <w:ind w:firstLine="420" w:firstLineChars="200"/>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详见在“投标人须知前附表”。</w:t>
      </w:r>
    </w:p>
    <w:p w14:paraId="0C2D70F3">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21.投标文件的提交</w:t>
      </w:r>
    </w:p>
    <w:p w14:paraId="2B031747">
      <w:pPr>
        <w:spacing w:line="360" w:lineRule="auto"/>
        <w:ind w:firstLine="420" w:firstLineChars="200"/>
        <w:rPr>
          <w:rFonts w:ascii="宋体" w:hAnsi="宋体" w:cs="宋体"/>
          <w:b/>
          <w:color w:val="000000" w:themeColor="text1"/>
          <w14:textFill>
            <w14:solidFill>
              <w14:schemeClr w14:val="tx1"/>
            </w14:solidFill>
          </w14:textFill>
        </w:rPr>
      </w:pPr>
      <w:bookmarkStart w:id="118" w:name="_21.1投标人必须在“投标人须知中的前附表”规定的投标文件接收时间和投"/>
      <w:bookmarkEnd w:id="118"/>
      <w:r>
        <w:rPr>
          <w:rFonts w:hint="eastAsia" w:ascii="宋体" w:hAnsi="宋体" w:cs="宋体"/>
          <w:bCs/>
          <w:color w:val="000000" w:themeColor="text1"/>
          <w:szCs w:val="21"/>
          <w14:textFill>
            <w14:solidFill>
              <w14:schemeClr w14:val="tx1"/>
            </w14:solidFill>
          </w14:textFill>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 广西政府采购云平台”。 </w:t>
      </w:r>
      <w:r>
        <w:rPr>
          <w:rFonts w:hint="eastAsia" w:ascii="宋体" w:hAnsi="宋体" w:cs="宋体"/>
          <w:b/>
          <w:color w:val="000000" w:themeColor="text1"/>
          <w14:textFill>
            <w14:solidFill>
              <w14:schemeClr w14:val="tx1"/>
            </w14:solidFill>
          </w14:textFill>
        </w:rPr>
        <w:t xml:space="preserve"> </w:t>
      </w:r>
    </w:p>
    <w:p w14:paraId="32DB295D">
      <w:pPr>
        <w:spacing w:line="360" w:lineRule="auto"/>
        <w:ind w:firstLine="422" w:firstLineChars="200"/>
        <w:rPr>
          <w:rFonts w:ascii="宋体" w:hAnsi="宋体" w:cs="宋体"/>
          <w:b/>
          <w:color w:val="000000" w:themeColor="text1"/>
          <w:szCs w:val="20"/>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21.2未在规定时间内提交或者未按照招标文件要求密封或者标记的电子投标文件，广西政府采购云平台将拒收。</w:t>
      </w:r>
    </w:p>
    <w:p w14:paraId="17AD7BCC">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21.3电子版投标文件提交方式见“招标公告”中“四、提交投标文件截止时间、开标时间和地点”</w:t>
      </w:r>
      <w:r>
        <w:rPr>
          <w:rFonts w:hint="eastAsia" w:ascii="宋体" w:hAnsi="宋体" w:cs="宋体"/>
          <w:b/>
          <w:color w:val="000000" w:themeColor="text1"/>
          <w:szCs w:val="21"/>
          <w14:textFill>
            <w14:solidFill>
              <w14:schemeClr w14:val="tx1"/>
            </w14:solidFill>
          </w14:textFill>
        </w:rPr>
        <w:t xml:space="preserve"> 。</w:t>
      </w:r>
    </w:p>
    <w:p w14:paraId="76C0717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 投标文件的补充、修改、撤回与退回</w:t>
      </w:r>
      <w:bookmarkStart w:id="119" w:name="_Toc254970543"/>
      <w:bookmarkStart w:id="120" w:name="_Toc254970684"/>
    </w:p>
    <w:p w14:paraId="16D25D96">
      <w:pPr>
        <w:spacing w:line="360" w:lineRule="auto"/>
        <w:ind w:firstLine="42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Cs w:val="21"/>
          <w14:textFill>
            <w14:solidFill>
              <w14:schemeClr w14:val="tx1"/>
            </w14:solidFill>
          </w14:textFill>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6A1297F1">
      <w:pPr>
        <w:pStyle w:val="86"/>
        <w:spacing w:before="0"/>
        <w:ind w:firstLine="420"/>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22.2广西政府采购云平台收到投标文件，将妥善保存并即时向供应商发出确认回执通知。在投标截止时间前，除供应商补充、修改或者撤回投标文件外，任何单位和个人不得解密或提取投标文件。</w:t>
      </w:r>
    </w:p>
    <w:bookmarkEnd w:id="119"/>
    <w:bookmarkEnd w:id="120"/>
    <w:p w14:paraId="08969BCD">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22.3在投标截止时间止提交电子版投标文件的投标人不足3家时，电子版投标文件由代理机构在广西政府采购云平台操作退回，除此之外采购人和采购代理机构对已提交的投标文件概不退回。</w:t>
      </w:r>
    </w:p>
    <w:p w14:paraId="74E27A79">
      <w:pPr>
        <w:pStyle w:val="2"/>
        <w:snapToGrid w:val="0"/>
        <w:spacing w:line="400" w:lineRule="exact"/>
        <w:ind w:firstLine="739"/>
        <w:rPr>
          <w:rFonts w:hAnsi="宋体" w:cs="宋体"/>
          <w:snapToGrid w:val="0"/>
          <w:color w:val="000000" w:themeColor="text1"/>
          <w:sz w:val="21"/>
          <w:szCs w:val="21"/>
          <w14:textFill>
            <w14:solidFill>
              <w14:schemeClr w14:val="tx1"/>
            </w14:solidFill>
          </w14:textFill>
        </w:rPr>
      </w:pPr>
    </w:p>
    <w:p w14:paraId="0F7AA77E">
      <w:pPr>
        <w:pStyle w:val="6"/>
        <w:keepNext w:val="0"/>
        <w:keepLines w:val="0"/>
        <w:spacing w:line="400" w:lineRule="exact"/>
        <w:jc w:val="center"/>
        <w:rPr>
          <w:rFonts w:ascii="宋体" w:hAnsi="宋体" w:cs="宋体"/>
          <w:color w:val="000000" w:themeColor="text1"/>
          <w14:textFill>
            <w14:solidFill>
              <w14:schemeClr w14:val="tx1"/>
            </w14:solidFill>
          </w14:textFill>
        </w:rPr>
      </w:pPr>
      <w:bookmarkStart w:id="121" w:name="_Toc100934294"/>
      <w:bookmarkStart w:id="122" w:name="_Toc254970544"/>
      <w:bookmarkStart w:id="123" w:name="_Toc237812923"/>
      <w:bookmarkStart w:id="124" w:name="_Toc100928890"/>
      <w:bookmarkStart w:id="125" w:name="_Toc254970685"/>
      <w:r>
        <w:rPr>
          <w:rFonts w:hint="eastAsia" w:ascii="宋体" w:hAnsi="宋体" w:cs="宋体"/>
          <w:color w:val="000000" w:themeColor="text1"/>
          <w14:textFill>
            <w14:solidFill>
              <w14:schemeClr w14:val="tx1"/>
            </w14:solidFill>
          </w14:textFill>
        </w:rPr>
        <w:t>四、开    标</w:t>
      </w:r>
      <w:bookmarkEnd w:id="121"/>
      <w:bookmarkEnd w:id="122"/>
      <w:bookmarkEnd w:id="123"/>
      <w:bookmarkEnd w:id="124"/>
      <w:bookmarkEnd w:id="125"/>
    </w:p>
    <w:p w14:paraId="454F7AB9">
      <w:pPr>
        <w:spacing w:line="360" w:lineRule="auto"/>
        <w:ind w:firstLine="480" w:firstLineChars="200"/>
        <w:rPr>
          <w:rFonts w:ascii="宋体" w:hAnsi="宋体" w:cs="宋体"/>
          <w:color w:val="000000" w:themeColor="text1"/>
          <w:sz w:val="24"/>
          <w14:textFill>
            <w14:solidFill>
              <w14:schemeClr w14:val="tx1"/>
            </w14:solidFill>
          </w14:textFill>
        </w:rPr>
      </w:pPr>
      <w:bookmarkStart w:id="126" w:name="_23.开标时间和地点"/>
      <w:bookmarkEnd w:id="126"/>
      <w:r>
        <w:rPr>
          <w:rFonts w:hint="eastAsia" w:ascii="宋体" w:hAnsi="宋体" w:cs="宋体"/>
          <w:color w:val="000000" w:themeColor="text1"/>
          <w:sz w:val="24"/>
          <w14:textFill>
            <w14:solidFill>
              <w14:schemeClr w14:val="tx1"/>
            </w14:solidFill>
          </w14:textFill>
        </w:rPr>
        <w:t>23.开标时间和地点</w:t>
      </w:r>
    </w:p>
    <w:p w14:paraId="47F52FDF">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23.1开标时间及地点详见“投标人须知前附表”</w:t>
      </w:r>
    </w:p>
    <w:p w14:paraId="1FF81979">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23.2如</w:t>
      </w:r>
      <w:r>
        <w:rPr>
          <w:rFonts w:hint="eastAsia" w:ascii="宋体" w:hAnsi="宋体" w:cs="宋体"/>
          <w:bCs/>
          <w:color w:val="000000" w:themeColor="text1"/>
          <w14:textFill>
            <w14:solidFill>
              <w14:schemeClr w14:val="tx1"/>
            </w14:solidFill>
          </w14:textFill>
        </w:rPr>
        <w:t>投标人成功解密投标文件，但未在广西政府采购云平台电子开标大厅参加开标的，视同认可开标过程和结果，</w:t>
      </w:r>
      <w:r>
        <w:rPr>
          <w:rFonts w:hint="eastAsia" w:ascii="宋体" w:hAnsi="宋体" w:cs="宋体"/>
          <w:color w:val="000000" w:themeColor="text1"/>
          <w14:textFill>
            <w14:solidFill>
              <w14:schemeClr w14:val="tx1"/>
            </w14:solidFill>
          </w14:textFill>
        </w:rPr>
        <w:t>由此产生的后果由投标人自行负责。 投标人不足3家的，不得开标。</w:t>
      </w:r>
    </w:p>
    <w:p w14:paraId="31263160">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24.开标程序</w:t>
      </w:r>
    </w:p>
    <w:p w14:paraId="661D1597">
      <w:pPr>
        <w:autoSpaceDE w:val="0"/>
        <w:autoSpaceDN w:val="0"/>
        <w:adjustRightInd w:val="0"/>
        <w:spacing w:line="440" w:lineRule="exact"/>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24.1</w:t>
      </w:r>
      <w:r>
        <w:rPr>
          <w:rFonts w:hint="eastAsia" w:ascii="宋体" w:hAnsi="宋体" w:cs="宋体"/>
          <w:color w:val="000000" w:themeColor="text1"/>
          <w:kern w:val="0"/>
          <w:szCs w:val="21"/>
          <w14:textFill>
            <w14:solidFill>
              <w14:schemeClr w14:val="tx1"/>
            </w14:solidFill>
          </w14:textFill>
        </w:rPr>
        <w:t>开标形式：</w:t>
      </w:r>
    </w:p>
    <w:p w14:paraId="3911BF6B">
      <w:pPr>
        <w:autoSpaceDE w:val="0"/>
        <w:autoSpaceDN w:val="0"/>
        <w:adjustRightInd w:val="0"/>
        <w:spacing w:line="440" w:lineRule="exact"/>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hint="eastAsia" w:ascii="宋体" w:hAnsi="宋体" w:cs="宋体"/>
          <w:bCs/>
          <w:color w:val="000000" w:themeColor="text1"/>
          <w:szCs w:val="21"/>
          <w14:textFill>
            <w14:solidFill>
              <w14:schemeClr w14:val="tx1"/>
            </w14:solidFill>
          </w14:textFill>
        </w:rPr>
        <w:t>开标的准备工作由采购代理机构负责落实，采购代理机构必须基于广西政府采购云平台选取评审专家，如采购代理机构未按规定选取专家的，视为本次开评标无效，应当重新采购；</w:t>
      </w:r>
    </w:p>
    <w:p w14:paraId="4670D4C3">
      <w:pPr>
        <w:autoSpaceDE w:val="0"/>
        <w:autoSpaceDN w:val="0"/>
        <w:adjustRightInd w:val="0"/>
        <w:spacing w:line="440" w:lineRule="exact"/>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3A43385A">
      <w:pPr>
        <w:autoSpaceDE w:val="0"/>
        <w:autoSpaceDN w:val="0"/>
        <w:adjustRightInd w:val="0"/>
        <w:spacing w:line="440" w:lineRule="exact"/>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24.2开标程序：</w:t>
      </w:r>
    </w:p>
    <w:p w14:paraId="4BD7663B">
      <w:pPr>
        <w:pStyle w:val="27"/>
        <w:snapToGrid w:val="0"/>
        <w:spacing w:line="440" w:lineRule="exact"/>
        <w:ind w:firstLine="422" w:firstLineChars="200"/>
        <w:rPr>
          <w:rFonts w:hAnsi="宋体" w:cs="宋体"/>
          <w:color w:val="000000" w:themeColor="text1"/>
          <w:szCs w:val="21"/>
          <w14:textFill>
            <w14:solidFill>
              <w14:schemeClr w14:val="tx1"/>
            </w14:solidFill>
          </w14:textFill>
        </w:rPr>
      </w:pPr>
      <w:r>
        <w:rPr>
          <w:rFonts w:hint="eastAsia" w:hAnsi="宋体" w:cs="宋体"/>
          <w:b/>
          <w:color w:val="000000" w:themeColor="text1"/>
          <w:szCs w:val="21"/>
          <w14:textFill>
            <w14:solidFill>
              <w14:schemeClr w14:val="tx1"/>
            </w14:solidFill>
          </w14:textFill>
        </w:rPr>
        <w:t>（1）解密电子投标文件。广西政府采购云平台</w:t>
      </w:r>
      <w:r>
        <w:rPr>
          <w:rFonts w:hint="eastAsia" w:hAnsi="宋体" w:cs="宋体"/>
          <w:color w:val="000000" w:themeColor="text1"/>
          <w:szCs w:val="21"/>
          <w14:textFill>
            <w14:solidFill>
              <w14:schemeClr w14:val="tx1"/>
            </w14:solidFill>
          </w14:textFill>
        </w:rPr>
        <w:t>按开标时间自动提取所有投标文件。采购代理机构依托广西政府采购云平台向各投标人发出电子加密投标文件【开始解密】通知，由投标人按招标文件规定的时间内自行进行投标文件解密。投标人的法定代表人或其委托代理人</w:t>
      </w:r>
      <w:r>
        <w:rPr>
          <w:rFonts w:hint="eastAsia" w:hAnsi="宋体" w:cs="宋体"/>
          <w:b/>
          <w:color w:val="000000" w:themeColor="text1"/>
          <w:szCs w:val="21"/>
          <w14:textFill>
            <w14:solidFill>
              <w14:schemeClr w14:val="tx1"/>
            </w14:solidFill>
          </w14:textFill>
        </w:rPr>
        <w:t>须携带加密时所用的CA锁准时登录到广西政府采购云平台电子开标大厅签到并对电子投标文件解密</w:t>
      </w:r>
      <w:r>
        <w:rPr>
          <w:rFonts w:hint="eastAsia" w:hAnsi="宋体" w:cs="宋体"/>
          <w:color w:val="000000" w:themeColor="text1"/>
          <w:szCs w:val="21"/>
          <w14:textFill>
            <w14:solidFill>
              <w14:schemeClr w14:val="tx1"/>
            </w14:solidFill>
          </w14:textFill>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hAnsi="宋体" w:cs="宋体"/>
          <w:b/>
          <w:color w:val="000000" w:themeColor="text1"/>
          <w:szCs w:val="21"/>
          <w14:textFill>
            <w14:solidFill>
              <w14:schemeClr w14:val="tx1"/>
            </w14:solidFill>
          </w14:textFill>
        </w:rPr>
        <w:t>均视为无效投标。</w:t>
      </w:r>
    </w:p>
    <w:p w14:paraId="63096FE3">
      <w:pPr>
        <w:pStyle w:val="27"/>
        <w:snapToGrid w:val="0"/>
        <w:spacing w:line="440" w:lineRule="exact"/>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（解密</w:t>
      </w:r>
      <w:r>
        <w:rPr>
          <w:rFonts w:hint="eastAsia" w:hAnsi="宋体" w:cs="宋体"/>
          <w:bCs/>
          <w:color w:val="000000" w:themeColor="text1"/>
          <w:szCs w:val="21"/>
          <w14:textFill>
            <w14:solidFill>
              <w14:schemeClr w14:val="tx1"/>
            </w14:solidFill>
          </w14:textFill>
        </w:rPr>
        <w:t>异常情况处理：详见本章</w:t>
      </w:r>
      <w:r>
        <w:rPr>
          <w:rFonts w:hint="eastAsia" w:hAnsi="宋体" w:cs="宋体"/>
          <w:color w:val="000000" w:themeColor="text1"/>
          <w14:textFill>
            <w14:solidFill>
              <w14:schemeClr w14:val="tx1"/>
            </w14:solidFill>
          </w14:textFill>
        </w:rPr>
        <w:t>29.3 电子交易活动的中止。</w:t>
      </w:r>
      <w:r>
        <w:rPr>
          <w:rFonts w:hint="eastAsia" w:hAnsi="宋体" w:cs="宋体"/>
          <w:color w:val="000000" w:themeColor="text1"/>
          <w:szCs w:val="21"/>
          <w14:textFill>
            <w14:solidFill>
              <w14:schemeClr w14:val="tx1"/>
            </w14:solidFill>
          </w14:textFill>
        </w:rPr>
        <w:t>）</w:t>
      </w:r>
    </w:p>
    <w:p w14:paraId="3FD19F2E">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b/>
          <w:color w:val="000000" w:themeColor="text1"/>
          <w:szCs w:val="21"/>
          <w14:textFill>
            <w14:solidFill>
              <w14:schemeClr w14:val="tx1"/>
            </w14:solidFill>
          </w14:textFill>
        </w:rPr>
        <w:t>电子唱标。</w:t>
      </w:r>
      <w:r>
        <w:rPr>
          <w:rFonts w:hint="eastAsia" w:ascii="宋体" w:hAnsi="宋体" w:cs="宋体"/>
          <w:color w:val="000000" w:themeColor="text1"/>
          <w:szCs w:val="21"/>
          <w14:textFill>
            <w14:solidFill>
              <w14:schemeClr w14:val="tx1"/>
            </w14:solidFill>
          </w14:textFill>
        </w:rPr>
        <w:t>投标文件解密结束，各投标供应商报价均在广西政府采购云平台远程不见面开标大厅展示；</w:t>
      </w:r>
    </w:p>
    <w:p w14:paraId="257498AD">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r>
        <w:rPr>
          <w:rFonts w:hint="eastAsia" w:ascii="宋体" w:hAnsi="宋体" w:cs="宋体"/>
          <w:b/>
          <w:color w:val="000000" w:themeColor="text1"/>
          <w:szCs w:val="21"/>
          <w14:textFill>
            <w14:solidFill>
              <w14:schemeClr w14:val="tx1"/>
            </w14:solidFill>
          </w14:textFill>
        </w:rPr>
        <w:t>签署电子《政府采购活动现场确认声明书》。</w:t>
      </w:r>
      <w:r>
        <w:rPr>
          <w:rFonts w:hint="eastAsia" w:ascii="宋体" w:hAnsi="宋体" w:cs="宋体"/>
          <w:color w:val="000000" w:themeColor="text1"/>
          <w:szCs w:val="21"/>
          <w14:textFill>
            <w14:solidFill>
              <w14:schemeClr w14:val="tx1"/>
            </w14:solidFill>
          </w14:textFill>
        </w:rPr>
        <w:t>通过邮件形式在远程不见面开标大厅发送各投标人签署电子《政府采购活动现场确认声明书》。</w:t>
      </w:r>
    </w:p>
    <w:p w14:paraId="50C7B013">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（4）开标过程由采购代理机构如实记录，并电子留痕，由参加电子开标的各投标人代表对电子开标记录在开标记录公布后15分钟内进行当场校核及勘误，并线上确认，未确认的视同认可开标结果。</w:t>
      </w:r>
    </w:p>
    <w:p w14:paraId="090EBEDF">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47A95C83">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（6）开标结束。</w:t>
      </w:r>
    </w:p>
    <w:p w14:paraId="45C2892D">
      <w:pPr>
        <w:pStyle w:val="27"/>
        <w:snapToGrid w:val="0"/>
        <w:spacing w:line="440" w:lineRule="exact"/>
        <w:ind w:firstLine="422" w:firstLineChars="200"/>
        <w:rPr>
          <w:rFonts w:hAnsi="宋体" w:cs="宋体"/>
          <w:color w:val="000000" w:themeColor="text1"/>
          <w:szCs w:val="21"/>
          <w14:textFill>
            <w14:solidFill>
              <w14:schemeClr w14:val="tx1"/>
            </w14:solidFill>
          </w14:textFill>
        </w:rPr>
      </w:pPr>
      <w:r>
        <w:rPr>
          <w:rFonts w:hint="eastAsia" w:hAnsi="宋体" w:cs="宋体"/>
          <w:b/>
          <w:bCs/>
          <w:color w:val="000000" w:themeColor="text1"/>
          <w:szCs w:val="21"/>
          <w14:textFill>
            <w14:solidFill>
              <w14:schemeClr w14:val="tx1"/>
            </w14:solidFill>
          </w14:textFill>
        </w:rPr>
        <w:t>特别说明：</w:t>
      </w:r>
      <w:r>
        <w:rPr>
          <w:rFonts w:hint="eastAsia" w:hAnsi="宋体" w:cs="宋体"/>
          <w:color w:val="000000" w:themeColor="text1"/>
          <w:szCs w:val="21"/>
          <w14:textFill>
            <w14:solidFill>
              <w14:schemeClr w14:val="tx1"/>
            </w14:solidFill>
          </w14:textFill>
        </w:rPr>
        <w:t>如遇广西政府采购云平台电子化开标或评审程序调整的，按调整后执行。</w:t>
      </w:r>
    </w:p>
    <w:p w14:paraId="7ADB046B">
      <w:pPr>
        <w:pStyle w:val="27"/>
        <w:snapToGrid w:val="0"/>
        <w:spacing w:line="400" w:lineRule="exact"/>
        <w:ind w:left="689" w:leftChars="228" w:hanging="210" w:hangingChars="100"/>
        <w:rPr>
          <w:rFonts w:hAnsi="宋体" w:cs="宋体"/>
          <w:color w:val="000000" w:themeColor="text1"/>
          <w14:textFill>
            <w14:solidFill>
              <w14:schemeClr w14:val="tx1"/>
            </w14:solidFill>
          </w14:textFill>
        </w:rPr>
      </w:pPr>
    </w:p>
    <w:p w14:paraId="08B08BB5">
      <w:pPr>
        <w:pStyle w:val="6"/>
        <w:keepNext w:val="0"/>
        <w:keepLines w:val="0"/>
        <w:spacing w:line="400" w:lineRule="exact"/>
        <w:jc w:val="center"/>
        <w:rPr>
          <w:rFonts w:ascii="宋体" w:hAnsi="宋体" w:cs="宋体"/>
          <w:color w:val="000000" w:themeColor="text1"/>
          <w14:textFill>
            <w14:solidFill>
              <w14:schemeClr w14:val="tx1"/>
            </w14:solidFill>
          </w14:textFill>
        </w:rPr>
      </w:pPr>
      <w:bookmarkStart w:id="127" w:name="_Toc237812924"/>
      <w:bookmarkStart w:id="128" w:name="_Toc100934295"/>
      <w:bookmarkStart w:id="129" w:name="_Toc100928891"/>
      <w:r>
        <w:rPr>
          <w:rFonts w:hint="eastAsia" w:ascii="宋体" w:hAnsi="宋体" w:cs="宋体"/>
          <w:color w:val="000000" w:themeColor="text1"/>
          <w14:textFill>
            <w14:solidFill>
              <w14:schemeClr w14:val="tx1"/>
            </w14:solidFill>
          </w14:textFill>
        </w:rPr>
        <w:t>五、资格审查</w:t>
      </w:r>
      <w:bookmarkEnd w:id="127"/>
      <w:bookmarkEnd w:id="128"/>
      <w:bookmarkEnd w:id="129"/>
    </w:p>
    <w:p w14:paraId="2DDD2065">
      <w:pPr>
        <w:pStyle w:val="8"/>
        <w:keepNext w:val="0"/>
        <w:keepLines w:val="0"/>
        <w:spacing w:before="0" w:after="0" w:line="360" w:lineRule="auto"/>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25.资格审查</w:t>
      </w:r>
    </w:p>
    <w:p w14:paraId="524B3B05">
      <w:pPr>
        <w:spacing w:line="360" w:lineRule="auto"/>
        <w:ind w:firstLine="422" w:firstLineChars="200"/>
        <w:rPr>
          <w:rFonts w:ascii="宋体" w:hAnsi="宋体" w:cs="宋体"/>
          <w:b/>
          <w:bCs/>
          <w:color w:val="000000" w:themeColor="text1"/>
          <w:szCs w:val="20"/>
          <w14:textFill>
            <w14:solidFill>
              <w14:schemeClr w14:val="tx1"/>
            </w14:solidFill>
          </w14:textFill>
        </w:rPr>
      </w:pPr>
      <w:r>
        <w:rPr>
          <w:rFonts w:hint="eastAsia" w:ascii="宋体" w:hAnsi="宋体" w:cs="宋体"/>
          <w:b/>
          <w:bCs/>
          <w:color w:val="000000" w:themeColor="text1"/>
          <w:szCs w:val="20"/>
          <w14:textFill>
            <w14:solidFill>
              <w14:schemeClr w14:val="tx1"/>
            </w14:solidFill>
          </w14:textFill>
        </w:rPr>
        <w:t xml:space="preserve"> 25.1开标结束后，采购人或采购机构依法通过电子投标文件对投标人的资格进行线上审查。</w:t>
      </w:r>
    </w:p>
    <w:p w14:paraId="33AD0EB6">
      <w:pPr>
        <w:spacing w:line="360" w:lineRule="auto"/>
        <w:ind w:firstLine="422" w:firstLineChars="200"/>
        <w:rPr>
          <w:rFonts w:ascii="宋体" w:hAnsi="宋体" w:cs="宋体"/>
          <w:b/>
          <w:bCs/>
          <w:color w:val="000000" w:themeColor="text1"/>
          <w:szCs w:val="20"/>
          <w14:textFill>
            <w14:solidFill>
              <w14:schemeClr w14:val="tx1"/>
            </w14:solidFill>
          </w14:textFill>
        </w:rPr>
      </w:pPr>
      <w:r>
        <w:rPr>
          <w:rFonts w:hint="eastAsia" w:ascii="宋体" w:hAnsi="宋体" w:cs="宋体"/>
          <w:b/>
          <w:bCs/>
          <w:color w:val="000000" w:themeColor="text1"/>
          <w:szCs w:val="20"/>
          <w14:textFill>
            <w14:solidFill>
              <w14:schemeClr w14:val="tx1"/>
            </w14:solidFill>
          </w14:textFill>
        </w:rPr>
        <w:t xml:space="preserve"> 25.2采购人或采购机构依据法律法规和招标文件的规定，对投标人的基本资格条件、特定资格条件进行审查。</w:t>
      </w:r>
    </w:p>
    <w:p w14:paraId="58FE4D9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25.3资格审查标准为本“招标文件”中“投标人须知前附表”13.1点载明对投标人资格要求的条件。本项目资格审查采用合格制，凡符合招标文件规定的投标人资格要求的投标人均通过资格审查。</w:t>
      </w:r>
    </w:p>
    <w:p w14:paraId="7C9A62D4">
      <w:pPr>
        <w:spacing w:line="360" w:lineRule="auto"/>
        <w:ind w:firstLine="422" w:firstLineChars="200"/>
        <w:rPr>
          <w:rFonts w:ascii="宋体" w:hAnsi="宋体" w:cs="宋体"/>
          <w:b/>
          <w:bCs/>
          <w:color w:val="000000" w:themeColor="text1"/>
          <w:szCs w:val="20"/>
          <w14:textFill>
            <w14:solidFill>
              <w14:schemeClr w14:val="tx1"/>
            </w14:solidFill>
          </w14:textFill>
        </w:rPr>
      </w:pPr>
      <w:bookmarkStart w:id="130" w:name="_25.3_投标人有下列情形之一的，资格审查不通过而导致其投标无效："/>
      <w:bookmarkEnd w:id="130"/>
      <w:r>
        <w:rPr>
          <w:rFonts w:hint="eastAsia" w:ascii="宋体" w:hAnsi="宋体" w:cs="宋体"/>
          <w:b/>
          <w:bCs/>
          <w:color w:val="000000" w:themeColor="text1"/>
          <w:szCs w:val="20"/>
          <w14:textFill>
            <w14:solidFill>
              <w14:schemeClr w14:val="tx1"/>
            </w14:solidFill>
          </w14:textFill>
        </w:rPr>
        <w:t>25.4投标人有下列情形之一的，资格审查不通过，作无效投标处理：</w:t>
      </w:r>
    </w:p>
    <w:p w14:paraId="6514067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（1）不具备招标文件中规定的资格要求的；（注：其中信用查询规则见“投标人须知前附表”，广西政府采购云平台已与“信用中国”平台做接口，审查专家可直接在线查询）</w:t>
      </w:r>
    </w:p>
    <w:p w14:paraId="3F9CFB5D">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（2）投标文件未提供任一项“投标人须知前附表”资格证明文件规定的“必须提供”的文件资料的；</w:t>
      </w:r>
    </w:p>
    <w:p w14:paraId="6896A17D">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（3）投标文件提供的资格证明文件出现任一项不符合“投标人须知前附表”资格证明文件规定的“必须提供”的文件资料要求或者无效的。</w:t>
      </w:r>
    </w:p>
    <w:p w14:paraId="2A29243F">
      <w:pPr>
        <w:pStyle w:val="8"/>
        <w:keepNext w:val="0"/>
        <w:keepLines w:val="0"/>
        <w:spacing w:before="0" w:after="0" w:line="360" w:lineRule="auto"/>
        <w:ind w:firstLine="420" w:firstLineChars="200"/>
        <w:rPr>
          <w:rFonts w:ascii="宋体" w:hAnsi="宋体" w:cs="宋体"/>
          <w:b w:val="0"/>
          <w:bCs w:val="0"/>
          <w:color w:val="000000" w:themeColor="text1"/>
          <w:sz w:val="21"/>
          <w:szCs w:val="20"/>
          <w14:textFill>
            <w14:solidFill>
              <w14:schemeClr w14:val="tx1"/>
            </w14:solidFill>
          </w14:textFill>
        </w:rPr>
      </w:pPr>
      <w:r>
        <w:rPr>
          <w:rFonts w:hint="eastAsia" w:ascii="宋体" w:hAnsi="宋体" w:cs="宋体"/>
          <w:b w:val="0"/>
          <w:bCs w:val="0"/>
          <w:color w:val="000000" w:themeColor="text1"/>
          <w:sz w:val="21"/>
          <w:szCs w:val="20"/>
          <w14:textFill>
            <w14:solidFill>
              <w14:schemeClr w14:val="tx1"/>
            </w14:solidFill>
          </w14:textFill>
        </w:rPr>
        <w:t>25.5资格审查的合格投标人不足3家的，不得评标。</w:t>
      </w:r>
    </w:p>
    <w:p w14:paraId="456D7C57">
      <w:pPr>
        <w:pStyle w:val="6"/>
        <w:keepNext w:val="0"/>
        <w:keepLines w:val="0"/>
        <w:spacing w:line="360" w:lineRule="auto"/>
        <w:jc w:val="center"/>
        <w:rPr>
          <w:rFonts w:ascii="宋体" w:hAnsi="宋体" w:cs="宋体"/>
          <w:color w:val="000000" w:themeColor="text1"/>
          <w14:textFill>
            <w14:solidFill>
              <w14:schemeClr w14:val="tx1"/>
            </w14:solidFill>
          </w14:textFill>
        </w:rPr>
      </w:pPr>
      <w:bookmarkStart w:id="131" w:name="_Toc100934296"/>
      <w:bookmarkStart w:id="132" w:name="_Toc237812925"/>
      <w:bookmarkStart w:id="133" w:name="_Toc100928892"/>
      <w:r>
        <w:rPr>
          <w:rFonts w:hint="eastAsia" w:ascii="宋体" w:hAnsi="宋体" w:cs="宋体"/>
          <w:color w:val="000000" w:themeColor="text1"/>
          <w14:textFill>
            <w14:solidFill>
              <w14:schemeClr w14:val="tx1"/>
            </w14:solidFill>
          </w14:textFill>
        </w:rPr>
        <w:t>六、评   标</w:t>
      </w:r>
      <w:bookmarkEnd w:id="131"/>
      <w:bookmarkEnd w:id="132"/>
      <w:bookmarkEnd w:id="133"/>
    </w:p>
    <w:p w14:paraId="789A4BD2">
      <w:pPr>
        <w:spacing w:line="360" w:lineRule="auto"/>
        <w:ind w:firstLine="480" w:firstLineChars="200"/>
        <w:rPr>
          <w:rFonts w:ascii="宋体" w:hAnsi="宋体" w:cs="宋体"/>
          <w:color w:val="000000" w:themeColor="text1"/>
          <w:sz w:val="24"/>
          <w14:textFill>
            <w14:solidFill>
              <w14:schemeClr w14:val="tx1"/>
            </w14:solidFill>
          </w14:textFill>
        </w:rPr>
      </w:pPr>
      <w:bookmarkStart w:id="134" w:name="_26.组建评标委员会"/>
      <w:bookmarkEnd w:id="134"/>
      <w:r>
        <w:rPr>
          <w:rFonts w:hint="eastAsia" w:ascii="宋体" w:hAnsi="宋体" w:cs="宋体"/>
          <w:color w:val="000000" w:themeColor="text1"/>
          <w:sz w:val="24"/>
          <w14:textFill>
            <w14:solidFill>
              <w14:schemeClr w14:val="tx1"/>
            </w14:solidFill>
          </w14:textFill>
        </w:rPr>
        <w:t>26.组建评标委员会</w:t>
      </w:r>
    </w:p>
    <w:p w14:paraId="3672CEB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评标委员会由采购人代表和评审专家组成，人数为 7人以上单数，其中评审专家不得少于成员总数的三分之二。</w:t>
      </w:r>
    </w:p>
    <w:p w14:paraId="184DCD72">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参加过采购项目前期咨询论证的专家，不得参加该采购项目的评审活动。</w:t>
      </w:r>
    </w:p>
    <w:p w14:paraId="51787DC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27.评标的依据</w:t>
      </w:r>
    </w:p>
    <w:p w14:paraId="1AA8DA7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评标委员会以招标文件为依据对投标文件进行评审，“第四章 评标方法和评标标准”没有规定的方法、评审因素和标准，不作为评标依据。</w:t>
      </w:r>
    </w:p>
    <w:p w14:paraId="1144EBB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28.评标原则</w:t>
      </w:r>
    </w:p>
    <w:p w14:paraId="06E71F02">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F169F99">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35" w:name="_28.3评标方法。本项目将按须知前附表规定的评标办法进行评标，具体评标"/>
      <w:bookmarkEnd w:id="135"/>
    </w:p>
    <w:p w14:paraId="57F3725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CA5A1F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28.4评标过程的监控。本项目电子评标过程实行网上留痕、全程录音、录像监控，投标人在评标过程中所进行的试图影响评标结果的不公正活动，可能导致其投标按无效处理。</w:t>
      </w:r>
    </w:p>
    <w:p w14:paraId="57826336">
      <w:pPr>
        <w:widowControl/>
        <w:spacing w:line="560" w:lineRule="exact"/>
        <w:ind w:firstLine="420" w:firstLineChars="200"/>
        <w:jc w:val="left"/>
        <w:textAlignment w:val="baseline"/>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3C725A6">
      <w:pPr>
        <w:pStyle w:val="32"/>
        <w:rPr>
          <w:rFonts w:ascii="宋体" w:hAnsi="宋体" w:cs="宋体"/>
          <w:color w:val="000000" w:themeColor="text1"/>
          <w14:textFill>
            <w14:solidFill>
              <w14:schemeClr w14:val="tx1"/>
            </w14:solidFill>
          </w14:textFill>
        </w:rPr>
      </w:pPr>
    </w:p>
    <w:p w14:paraId="7320D9E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29.评标方法及评标标准</w:t>
      </w:r>
    </w:p>
    <w:p w14:paraId="0169BF42">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29.1本项目的评标方法详见“投标人须知前附表”。</w:t>
      </w:r>
    </w:p>
    <w:p w14:paraId="52C3586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29.2 评标委员会按照</w:t>
      </w:r>
      <w:r>
        <w:rPr>
          <w:rFonts w:hint="eastAsia" w:ascii="宋体" w:hAnsi="宋体" w:cs="宋体"/>
          <w:b/>
          <w:color w:val="000000" w:themeColor="text1"/>
          <w14:textFill>
            <w14:solidFill>
              <w14:schemeClr w14:val="tx1"/>
            </w14:solidFill>
          </w14:textFill>
        </w:rPr>
        <w:t>“第四章 评标方法和评标标准”</w:t>
      </w:r>
      <w:r>
        <w:rPr>
          <w:rFonts w:hint="eastAsia" w:ascii="宋体" w:hAnsi="宋体" w:cs="宋体"/>
          <w:color w:val="000000" w:themeColor="text1"/>
          <w14:textFill>
            <w14:solidFill>
              <w14:schemeClr w14:val="tx1"/>
            </w14:solidFill>
          </w14:textFill>
        </w:rPr>
        <w:t>规定的方法、评审因素、标准和程序对投标文件进行评审。</w:t>
      </w:r>
    </w:p>
    <w:p w14:paraId="34F0543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29.3 电子交易活动的中止。采购过程中出现以下情形，导致电子交易平台无法正常运行，或者无法保证电子交易的公平、公正和安全时，采购机构可中止电子交易活动：</w:t>
      </w:r>
    </w:p>
    <w:p w14:paraId="4CDD8169">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（1）电子交易平台发生故障而无法登录访问的； </w:t>
      </w:r>
    </w:p>
    <w:p w14:paraId="2C97041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（2）电子交易平台应用或数据库出现错误，不能进行正常操作的；</w:t>
      </w:r>
    </w:p>
    <w:p w14:paraId="5E2301C7">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（3）电子交易平台发现严重安全漏洞，有潜在泄密危险的；</w:t>
      </w:r>
    </w:p>
    <w:p w14:paraId="56C0F94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（4）病毒发作导致不能进行正常操作的； </w:t>
      </w:r>
    </w:p>
    <w:p w14:paraId="48269AE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（5）其他无法保证电子交易的公平、公正和安全的情况。</w:t>
      </w:r>
    </w:p>
    <w:p w14:paraId="6CB109C8">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3865DD0">
      <w:pPr>
        <w:pStyle w:val="27"/>
        <w:snapToGrid w:val="0"/>
        <w:spacing w:line="400" w:lineRule="exact"/>
        <w:ind w:firstLine="420" w:firstLineChars="200"/>
        <w:rPr>
          <w:rFonts w:hAnsi="宋体" w:cs="宋体"/>
          <w:color w:val="000000" w:themeColor="text1"/>
          <w14:textFill>
            <w14:solidFill>
              <w14:schemeClr w14:val="tx1"/>
            </w14:solidFill>
          </w14:textFill>
        </w:rPr>
      </w:pPr>
    </w:p>
    <w:p w14:paraId="3A3F019B">
      <w:pPr>
        <w:pStyle w:val="6"/>
        <w:keepNext w:val="0"/>
        <w:keepLines w:val="0"/>
        <w:spacing w:line="400" w:lineRule="exact"/>
        <w:jc w:val="center"/>
        <w:rPr>
          <w:rFonts w:ascii="宋体" w:hAnsi="宋体" w:cs="宋体"/>
          <w:color w:val="000000" w:themeColor="text1"/>
          <w14:textFill>
            <w14:solidFill>
              <w14:schemeClr w14:val="tx1"/>
            </w14:solidFill>
          </w14:textFill>
        </w:rPr>
      </w:pPr>
      <w:bookmarkStart w:id="136" w:name="_Toc254970546"/>
      <w:bookmarkStart w:id="137" w:name="_Toc254970687"/>
      <w:bookmarkStart w:id="138" w:name="_Toc100934297"/>
      <w:bookmarkStart w:id="139" w:name="_Toc100928893"/>
      <w:bookmarkStart w:id="140" w:name="_Toc237812926"/>
      <w:r>
        <w:rPr>
          <w:rFonts w:hint="eastAsia" w:ascii="宋体" w:hAnsi="宋体" w:cs="宋体"/>
          <w:color w:val="000000" w:themeColor="text1"/>
          <w14:textFill>
            <w14:solidFill>
              <w14:schemeClr w14:val="tx1"/>
            </w14:solidFill>
          </w14:textFill>
        </w:rPr>
        <w:t>七、</w:t>
      </w:r>
      <w:bookmarkEnd w:id="136"/>
      <w:bookmarkEnd w:id="137"/>
      <w:r>
        <w:rPr>
          <w:rFonts w:hint="eastAsia" w:ascii="宋体" w:hAnsi="宋体" w:cs="宋体"/>
          <w:color w:val="000000" w:themeColor="text1"/>
          <w14:textFill>
            <w14:solidFill>
              <w14:schemeClr w14:val="tx1"/>
            </w14:solidFill>
          </w14:textFill>
        </w:rPr>
        <w:t>中标和合同</w:t>
      </w:r>
      <w:bookmarkEnd w:id="138"/>
      <w:bookmarkEnd w:id="139"/>
      <w:bookmarkEnd w:id="140"/>
    </w:p>
    <w:p w14:paraId="6FEF33FA">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30.确定中标人</w:t>
      </w:r>
    </w:p>
    <w:p w14:paraId="69AC2088">
      <w:pPr>
        <w:spacing w:line="360" w:lineRule="auto"/>
        <w:ind w:firstLine="422" w:firstLineChars="200"/>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30.1本项目授权评标委员会直接按第四章“评标方法及标准”的规定排列中标候选人顺序，采购人依照次序确定中标人。</w:t>
      </w:r>
    </w:p>
    <w:p w14:paraId="18A6AD58">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37671550">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30.3中标供应商无正当理由拒签合同的，根据《中华人民共和国政府采购法》第七十七条第一款规定处理。</w:t>
      </w:r>
    </w:p>
    <w:p w14:paraId="7AE128F7">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30.4根据《中华人民共和国民法典》</w:t>
      </w:r>
      <w:r>
        <w:rPr>
          <w:rFonts w:hint="eastAsia" w:ascii="宋体" w:hAnsi="宋体" w:cs="宋体"/>
          <w:color w:val="000000" w:themeColor="text1"/>
          <w:sz w:val="19"/>
          <w:szCs w:val="19"/>
          <w14:textFill>
            <w14:solidFill>
              <w14:schemeClr w14:val="tx1"/>
            </w14:solidFill>
          </w14:textFill>
        </w:rPr>
        <w:t>第五百六十三条</w:t>
      </w:r>
      <w:r>
        <w:rPr>
          <w:rFonts w:hint="eastAsia" w:ascii="宋体" w:hAnsi="宋体" w:cs="宋体"/>
          <w:color w:val="000000" w:themeColor="text1"/>
          <w:szCs w:val="21"/>
          <w14:textFill>
            <w14:solidFill>
              <w14:schemeClr w14:val="tx1"/>
            </w14:solidFill>
          </w14:textFill>
        </w:rPr>
        <w:t>，因不可抗力致使不能实现合同目的的，当事人可以解除合同。</w:t>
      </w:r>
    </w:p>
    <w:p w14:paraId="0019BC4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 结果公告</w:t>
      </w:r>
    </w:p>
    <w:p w14:paraId="4CE55A3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31.1</w:t>
      </w:r>
      <w:r>
        <w:rPr>
          <w:rFonts w:hint="eastAsia" w:ascii="宋体" w:hAnsi="宋体" w:cs="宋体"/>
          <w:color w:val="000000" w:themeColor="text1"/>
          <w14:textFill>
            <w14:solidFill>
              <w14:schemeClr w14:val="tx1"/>
            </w14:solidFill>
          </w14:textFill>
        </w:rPr>
        <w:t>在中标供应商确定之日起2个工作日内，由采购代理机构</w:t>
      </w:r>
      <w:r>
        <w:rPr>
          <w:rFonts w:hint="eastAsia" w:ascii="宋体" w:hAnsi="宋体" w:cs="宋体"/>
          <w:b/>
          <w:color w:val="000000" w:themeColor="text1"/>
          <w:szCs w:val="21"/>
          <w14:textFill>
            <w14:solidFill>
              <w14:schemeClr w14:val="tx1"/>
            </w14:solidFill>
          </w14:textFill>
        </w:rPr>
        <w:t>在招标公告发布媒体上</w:t>
      </w:r>
      <w:r>
        <w:rPr>
          <w:rFonts w:hint="eastAsia" w:ascii="宋体" w:hAnsi="宋体" w:cs="宋体"/>
          <w:color w:val="000000" w:themeColor="text1"/>
          <w14:textFill>
            <w14:solidFill>
              <w14:schemeClr w14:val="tx1"/>
            </w14:solidFill>
          </w14:textFill>
        </w:rPr>
        <w:t>发布中标结果公告，中标结果公告期限为1个工作日，发布中标结果公告的同时向中标供应商发出中标通知书。</w:t>
      </w:r>
      <w:r>
        <w:rPr>
          <w:rFonts w:hint="eastAsia" w:ascii="宋体" w:hAnsi="宋体" w:cs="宋体"/>
          <w:b/>
          <w:color w:val="000000" w:themeColor="text1"/>
          <w:szCs w:val="21"/>
          <w14:textFill>
            <w14:solidFill>
              <w14:schemeClr w14:val="tx1"/>
            </w14:solidFill>
          </w14:textFill>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Pr>
          <w:rFonts w:hint="eastAsia" w:ascii="宋体" w:hAnsi="宋体" w:cs="宋体"/>
          <w:color w:val="000000" w:themeColor="text1"/>
          <w:szCs w:val="21"/>
          <w14:textFill>
            <w14:solidFill>
              <w14:schemeClr w14:val="tx1"/>
            </w14:solidFill>
          </w14:textFill>
        </w:rPr>
        <w:t>排名第二的中标候选人因前款规定的同样原因被取消中标资格的，授权的评标委员会可以确定排名第三的中标候选人为中标人，以此类推。</w:t>
      </w:r>
    </w:p>
    <w:p w14:paraId="721BC026">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以上信息查询记录及相关证据与采购文件一并保存。</w:t>
      </w:r>
    </w:p>
    <w:p w14:paraId="799289A5">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5AD6522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32.发出中标通知书</w:t>
      </w:r>
    </w:p>
    <w:p w14:paraId="3464789E">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32.1在发布中标公告的同时，采购代理机构向中标人通过广西政府采购云平台发出电子中标通知书。</w:t>
      </w:r>
    </w:p>
    <w:p w14:paraId="0B8F478F">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32.2对未通过资格审查的投标人，采购人或采购机构应当告知其未通过的原因；采用综合评分办法评审的，采购人或采购机构还应当告知未中标人本人的评审得分与排序。</w:t>
      </w:r>
    </w:p>
    <w:p w14:paraId="7E12C50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 无义务解释未中标原因</w:t>
      </w:r>
    </w:p>
    <w:p w14:paraId="65CA2BEC">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采购代理机构无义务向未中标的投标人解释未中标原因和退还投标文件。</w:t>
      </w:r>
    </w:p>
    <w:p w14:paraId="22CEB7F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34.合同授予标准</w:t>
      </w:r>
    </w:p>
    <w:p w14:paraId="392D79B7">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合同将授予被确定实质上响应招标文件要求，具备履行合同能力的中标人（招标文件另有约定多名中标人的除外）。</w:t>
      </w:r>
    </w:p>
    <w:p w14:paraId="3A01C6CD">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35.履约保证金</w:t>
      </w:r>
    </w:p>
    <w:p w14:paraId="47421F81">
      <w:pPr>
        <w:spacing w:line="360" w:lineRule="auto"/>
        <w:ind w:firstLine="420" w:firstLineChars="200"/>
        <w:rPr>
          <w:rFonts w:ascii="宋体" w:hAnsi="宋体" w:cs="宋体"/>
          <w:color w:val="000000" w:themeColor="text1"/>
          <w:szCs w:val="21"/>
          <w14:textFill>
            <w14:solidFill>
              <w14:schemeClr w14:val="tx1"/>
            </w14:solidFill>
          </w14:textFill>
        </w:rPr>
      </w:pPr>
      <w:bookmarkStart w:id="141" w:name="_39.1中标人须于签订合同前按本须知前附表规定的金额转账或电汇到指定账"/>
      <w:bookmarkEnd w:id="141"/>
      <w:r>
        <w:rPr>
          <w:rFonts w:hint="eastAsia" w:ascii="宋体" w:hAnsi="宋体" w:cs="宋体"/>
          <w:color w:val="000000" w:themeColor="text1"/>
          <w:szCs w:val="21"/>
          <w14:textFill>
            <w14:solidFill>
              <w14:schemeClr w14:val="tx1"/>
            </w14:solidFill>
          </w14:textFill>
        </w:rPr>
        <w:t>见“投标人须知前附表”。</w:t>
      </w:r>
    </w:p>
    <w:p w14:paraId="184A3C30">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36.签订合同</w:t>
      </w:r>
    </w:p>
    <w:p w14:paraId="5DAF6E80">
      <w:pPr>
        <w:pStyle w:val="86"/>
        <w:snapToGrid w:val="0"/>
        <w:spacing w:before="0"/>
        <w:ind w:firstLine="422"/>
        <w:rPr>
          <w:rFonts w:ascii="宋体" w:hAnsi="宋体" w:cs="宋体"/>
          <w:color w:val="000000" w:themeColor="text1"/>
          <w:kern w:val="0"/>
          <w:sz w:val="21"/>
          <w:szCs w:val="21"/>
          <w:lang w:val="zh-CN"/>
          <w14:textFill>
            <w14:solidFill>
              <w14:schemeClr w14:val="tx1"/>
            </w14:solidFill>
          </w14:textFill>
        </w:rPr>
      </w:pPr>
      <w:bookmarkStart w:id="142" w:name="_40.1投标人接到中标通知书后，按须知前附表规定向采购人出示相关资格证"/>
      <w:bookmarkEnd w:id="142"/>
      <w:r>
        <w:rPr>
          <w:rFonts w:hint="eastAsia" w:ascii="宋体" w:hAnsi="宋体" w:cs="宋体"/>
          <w:b/>
          <w:color w:val="000000" w:themeColor="text1"/>
          <w:sz w:val="21"/>
          <w:szCs w:val="21"/>
          <w14:textFill>
            <w14:solidFill>
              <w14:schemeClr w14:val="tx1"/>
            </w14:solidFill>
          </w14:textFill>
        </w:rPr>
        <w:t xml:space="preserve"> 36.1中标人领取电子中标通知书后，</w:t>
      </w:r>
      <w:r>
        <w:rPr>
          <w:rFonts w:hint="eastAsia" w:ascii="宋体" w:hAnsi="宋体" w:cs="宋体"/>
          <w:color w:val="000000" w:themeColor="text1"/>
          <w:kern w:val="0"/>
          <w:sz w:val="21"/>
          <w:szCs w:val="21"/>
          <w:lang w:val="zh-CN"/>
          <w14:textFill>
            <w14:solidFill>
              <w14:schemeClr w14:val="tx1"/>
            </w14:solidFill>
          </w14:textFill>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427B8BED">
      <w:pPr>
        <w:pStyle w:val="86"/>
        <w:snapToGrid w:val="0"/>
        <w:spacing w:before="0"/>
        <w:ind w:firstLine="420"/>
        <w:rPr>
          <w:rFonts w:ascii="宋体" w:hAnsi="宋体" w:cs="宋体"/>
          <w:color w:val="000000" w:themeColor="text1"/>
          <w:kern w:val="0"/>
          <w:sz w:val="21"/>
          <w:szCs w:val="21"/>
          <w:lang w:val="zh-CN"/>
          <w14:textFill>
            <w14:solidFill>
              <w14:schemeClr w14:val="tx1"/>
            </w14:solidFill>
          </w14:textFill>
        </w:rPr>
      </w:pPr>
      <w:r>
        <w:rPr>
          <w:rFonts w:hint="eastAsia" w:ascii="宋体" w:hAnsi="宋体" w:cs="宋体"/>
          <w:color w:val="000000" w:themeColor="text1"/>
          <w:kern w:val="0"/>
          <w:sz w:val="21"/>
          <w:szCs w:val="21"/>
          <w:lang w:val="zh-CN"/>
          <w14:textFill>
            <w14:solidFill>
              <w14:schemeClr w14:val="tx1"/>
            </w14:solidFill>
          </w14:textFill>
        </w:rPr>
        <w:t>36.2</w:t>
      </w:r>
      <w:r>
        <w:rPr>
          <w:rFonts w:hint="eastAsia" w:ascii="宋体" w:hAnsi="宋体" w:cs="宋体"/>
          <w:color w:val="000000" w:themeColor="text1"/>
          <w:sz w:val="21"/>
          <w:szCs w:val="21"/>
          <w14:textFill>
            <w14:solidFill>
              <w14:schemeClr w14:val="tx1"/>
            </w14:solidFill>
          </w14:textFill>
        </w:rPr>
        <w:t>采购合同由采购人与中标供应商根据招标文件、投标文件等内容通过政府采购电子交易平台在线签订，自动备案。</w:t>
      </w:r>
    </w:p>
    <w:p w14:paraId="02955CEB">
      <w:pPr>
        <w:pStyle w:val="86"/>
        <w:snapToGrid w:val="0"/>
        <w:spacing w:before="0"/>
        <w:ind w:firstLine="420"/>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36.3签订合同时间：按中标通知书规定的时间与采购人签订合同（最长不能超过25日）。</w:t>
      </w:r>
    </w:p>
    <w:p w14:paraId="2E7153D2">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7E63B69A">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C8FFB9B">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36.6采购人或中标供应商不得单方面向合同另一方提出任何招标文件没有约定的条件或不合理的要求，作为签订合同的条件；也不得协商另行订立背离招标文件和合同实质性内容的协议。</w:t>
      </w:r>
    </w:p>
    <w:p w14:paraId="1791727B">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36.7如签订合同并生效后，供应商无故拒绝或延期，除按照合同条款处理外，将承担相应的法律责任。</w:t>
      </w:r>
    </w:p>
    <w:p w14:paraId="72C510E9">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34D81627">
      <w:pPr>
        <w:spacing w:line="360" w:lineRule="auto"/>
        <w:ind w:firstLine="480" w:firstLineChars="200"/>
        <w:rPr>
          <w:rFonts w:ascii="宋体" w:hAnsi="宋体" w:cs="宋体"/>
          <w:color w:val="000000" w:themeColor="text1"/>
          <w:sz w:val="24"/>
          <w14:textFill>
            <w14:solidFill>
              <w14:schemeClr w14:val="tx1"/>
            </w14:solidFill>
          </w14:textFill>
        </w:rPr>
      </w:pPr>
      <w:bookmarkStart w:id="143" w:name="_41.政府采购合同公告"/>
      <w:bookmarkEnd w:id="143"/>
      <w:r>
        <w:rPr>
          <w:rFonts w:hint="eastAsia" w:ascii="宋体" w:hAnsi="宋体" w:cs="宋体"/>
          <w:color w:val="000000" w:themeColor="text1"/>
          <w:sz w:val="24"/>
          <w14:textFill>
            <w14:solidFill>
              <w14:schemeClr w14:val="tx1"/>
            </w14:solidFill>
          </w14:textFill>
        </w:rPr>
        <w:t>37.政府采购合同公告</w:t>
      </w:r>
    </w:p>
    <w:p w14:paraId="46DAD5C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采购人或者受托采购代理机构应当自政府采购合同签订之日起2个工作日内，将政府采购合同</w:t>
      </w:r>
      <w:r>
        <w:rPr>
          <w:rFonts w:hint="eastAsia" w:ascii="宋体" w:hAnsi="宋体" w:cs="宋体"/>
          <w:bCs/>
          <w:color w:val="000000" w:themeColor="text1"/>
          <w14:textFill>
            <w14:solidFill>
              <w14:schemeClr w14:val="tx1"/>
            </w14:solidFill>
          </w14:textFill>
        </w:rPr>
        <w:t>在以下媒体上发布</w:t>
      </w:r>
      <w:r>
        <w:rPr>
          <w:rFonts w:hint="eastAsia" w:ascii="宋体" w:hAnsi="宋体" w:cs="宋体"/>
          <w:color w:val="000000" w:themeColor="text1"/>
          <w:kern w:val="0"/>
          <w:szCs w:val="21"/>
          <w14:textFill>
            <w14:solidFill>
              <w14:schemeClr w14:val="tx1"/>
            </w14:solidFill>
          </w14:textFill>
        </w:rPr>
        <w:t xml:space="preserve"> “广西政府采购网”（https://www.gcy.zfcg.gxzf.gov.cn）</w:t>
      </w:r>
      <w:r>
        <w:rPr>
          <w:rFonts w:hint="eastAsia" w:ascii="宋体" w:hAnsi="宋体" w:cs="宋体"/>
          <w:color w:val="000000" w:themeColor="text1"/>
          <w14:textFill>
            <w14:solidFill>
              <w14:schemeClr w14:val="tx1"/>
            </w14:solidFill>
          </w14:textFill>
        </w:rPr>
        <w:t>上公告，但政府采购合同中涉及国家秘密、商业秘密的内容除外。</w:t>
      </w:r>
    </w:p>
    <w:p w14:paraId="6F6A481C">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38. 询问、质疑和投诉</w:t>
      </w:r>
    </w:p>
    <w:p w14:paraId="0CC8750C">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38.1询问</w:t>
      </w:r>
    </w:p>
    <w:p w14:paraId="7A4178C5">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38.1.1供应商在开标前对政府采购活动事项有疑问的，可以向采购人或采购代理机构项目负责人提出询问。</w:t>
      </w:r>
    </w:p>
    <w:p w14:paraId="30582500">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38.1.2采购人或采购人委托的采购代理机构自受理询问之日起3个工作日内对供应商依法提出的询问作出答复，</w:t>
      </w:r>
      <w:r>
        <w:rPr>
          <w:rFonts w:hint="eastAsia" w:ascii="宋体" w:hAnsi="宋体" w:cs="宋体"/>
          <w:color w:val="000000" w:themeColor="text1"/>
          <w14:textFill>
            <w14:solidFill>
              <w14:schemeClr w14:val="tx1"/>
            </w14:solidFill>
          </w14:textFill>
        </w:rPr>
        <w:t>但答复内容不得涉及商业秘密</w:t>
      </w:r>
      <w:r>
        <w:rPr>
          <w:rFonts w:hint="eastAsia" w:ascii="宋体" w:hAnsi="宋体" w:cs="宋体"/>
          <w:bCs/>
          <w:color w:val="000000" w:themeColor="text1"/>
          <w:szCs w:val="21"/>
          <w14:textFill>
            <w14:solidFill>
              <w14:schemeClr w14:val="tx1"/>
            </w14:solidFill>
          </w14:textFill>
        </w:rPr>
        <w:t>。</w:t>
      </w:r>
    </w:p>
    <w:p w14:paraId="66A0BBD8">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38.1.3 询问事项可能影响中标、成交结果的，采购人应当暂停签订合同，已经签订合同的，应当中止履行合同。</w:t>
      </w:r>
    </w:p>
    <w:p w14:paraId="0CFFF898">
      <w:pPr>
        <w:spacing w:line="360" w:lineRule="auto"/>
        <w:ind w:firstLine="422" w:firstLineChars="200"/>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38.2质疑</w:t>
      </w:r>
    </w:p>
    <w:p w14:paraId="6A599B36">
      <w:pPr>
        <w:spacing w:line="360" w:lineRule="auto"/>
        <w:ind w:firstLine="420" w:firstLineChars="200"/>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38.2.1</w:t>
      </w:r>
      <w:r>
        <w:rPr>
          <w:rFonts w:hint="eastAsia" w:ascii="宋体" w:hAnsi="宋体" w:cs="宋体"/>
          <w:b/>
          <w:color w:val="000000" w:themeColor="text1"/>
          <w:szCs w:val="21"/>
          <w14:textFill>
            <w14:solidFill>
              <w14:schemeClr w14:val="tx1"/>
            </w14:solidFill>
          </w14:textFill>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132800B7">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（1）潜在供应商依法获取公开招标文件后，认为采购文件使自己的权益受到损害的，应当在公开招标文件公告期限届满之日起7个工作日内提出质疑。</w:t>
      </w:r>
      <w:r>
        <w:rPr>
          <w:rFonts w:hint="eastAsia" w:ascii="宋体" w:hAnsi="宋体" w:cs="宋体"/>
          <w:color w:val="000000" w:themeColor="text1"/>
          <w14:textFill>
            <w14:solidFill>
              <w14:schemeClr w14:val="tx1"/>
            </w14:solidFill>
          </w14:textFill>
        </w:rPr>
        <w:t>委托代理协议无特殊约定的，</w:t>
      </w:r>
      <w:r>
        <w:rPr>
          <w:rFonts w:hint="eastAsia" w:ascii="宋体" w:hAnsi="宋体" w:cs="宋体"/>
          <w:bCs/>
          <w:color w:val="000000" w:themeColor="text1"/>
          <w14:textFill>
            <w14:solidFill>
              <w14:schemeClr w14:val="tx1"/>
            </w14:solidFill>
          </w14:textFill>
        </w:rPr>
        <w:t>对公开招标文件中采购需求（含资格要求、采购预算和评分办法）的质疑由采购人受理并负责答复；对公开招标文件中的采购执行程序的质疑由采购代理机构受理并负责答复。</w:t>
      </w:r>
    </w:p>
    <w:p w14:paraId="4D1D8C1C">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E15D19E">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（3）供应商认为中标或者成交结果使自己的权益受到损害的，应当在中标或者成交结果公告期限届满之日起7个工作日内提出质疑，由采购人受理并负责答复。</w:t>
      </w:r>
    </w:p>
    <w:p w14:paraId="7C7BFEE4">
      <w:pPr>
        <w:spacing w:line="360" w:lineRule="auto"/>
        <w:ind w:firstLine="422" w:firstLineChars="200"/>
        <w:rPr>
          <w:rFonts w:ascii="宋体" w:hAnsi="宋体" w:cs="宋体"/>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38.2.2</w:t>
      </w:r>
      <w:r>
        <w:rPr>
          <w:rFonts w:hint="eastAsia" w:ascii="宋体" w:hAnsi="宋体" w:cs="宋体"/>
          <w:bCs/>
          <w:color w:val="000000" w:themeColor="text1"/>
          <w:szCs w:val="21"/>
          <w14:textFill>
            <w14:solidFill>
              <w14:schemeClr w14:val="tx1"/>
            </w14:solidFill>
          </w14:textFill>
        </w:rPr>
        <w:t>供应商质疑实行实名制，其质疑应当有具体的质疑事项及事实根据，质疑应当坚持依法依规、诚实信用原则，不得进行虚假、恶意质疑。</w:t>
      </w:r>
    </w:p>
    <w:p w14:paraId="1326FBC5">
      <w:pPr>
        <w:spacing w:line="360" w:lineRule="auto"/>
        <w:ind w:firstLine="422" w:firstLineChars="200"/>
        <w:rPr>
          <w:rFonts w:ascii="宋体" w:hAnsi="宋体" w:cs="宋体"/>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38.2.3</w:t>
      </w:r>
      <w:r>
        <w:rPr>
          <w:rFonts w:hint="eastAsia" w:ascii="宋体" w:hAnsi="宋体" w:cs="宋体"/>
          <w:bCs/>
          <w:color w:val="000000" w:themeColor="text1"/>
          <w14:textFill>
            <w14:solidFill>
              <w14:schemeClr w14:val="tx1"/>
            </w14:solidFill>
          </w14:textFill>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cs="宋体"/>
          <w:color w:val="000000" w:themeColor="text1"/>
          <w14:textFill>
            <w14:solidFill>
              <w14:schemeClr w14:val="tx1"/>
            </w14:solidFill>
          </w14:textFill>
        </w:rPr>
        <w:t>。</w:t>
      </w:r>
    </w:p>
    <w:p w14:paraId="39213B87">
      <w:pPr>
        <w:spacing w:line="360" w:lineRule="auto"/>
        <w:ind w:firstLine="422" w:firstLineChars="200"/>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38.2.4 质疑供应商提起质疑应当符合下列条件：</w:t>
      </w:r>
    </w:p>
    <w:p w14:paraId="05541981">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（1）质疑供应商是参与所质疑</w:t>
      </w:r>
      <w:r>
        <w:rPr>
          <w:rFonts w:hint="eastAsia" w:ascii="宋体" w:hAnsi="宋体" w:cs="宋体"/>
          <w:bCs/>
          <w:color w:val="000000" w:themeColor="text1"/>
          <w:szCs w:val="21"/>
          <w14:textFill>
            <w14:solidFill>
              <w14:schemeClr w14:val="tx1"/>
            </w14:solidFill>
          </w14:textFill>
        </w:rPr>
        <w:t>项目</w:t>
      </w:r>
      <w:r>
        <w:rPr>
          <w:rFonts w:hint="eastAsia" w:ascii="宋体" w:hAnsi="宋体" w:cs="宋体"/>
          <w:bCs/>
          <w:color w:val="000000" w:themeColor="text1"/>
          <w14:textFill>
            <w14:solidFill>
              <w14:schemeClr w14:val="tx1"/>
            </w14:solidFill>
          </w14:textFill>
        </w:rPr>
        <w:t>采购活动的供应商（潜在供应商已依法获取可之一的采购文件的，可以对该采购文件质疑）；</w:t>
      </w:r>
    </w:p>
    <w:p w14:paraId="35C3C9D0">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（2）质疑函内容符合本章第38.2.5项的规定；</w:t>
      </w:r>
    </w:p>
    <w:p w14:paraId="0C5A567F">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（3）在质疑有效期限内提起质疑；</w:t>
      </w:r>
    </w:p>
    <w:p w14:paraId="15667653">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（4）属于所质疑的采购人或采购人委托的采购代理机构组织的采购活动；</w:t>
      </w:r>
    </w:p>
    <w:p w14:paraId="7A25BBD4">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 xml:space="preserve">（5）同一质疑事项未经采购人或采购人委托的采购代理机构质疑处理； </w:t>
      </w:r>
    </w:p>
    <w:p w14:paraId="35FBC1F5">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（6）供应商对同一采购程序环节的质疑应当在质疑有效期内一次性提出；</w:t>
      </w:r>
    </w:p>
    <w:p w14:paraId="1E8B8EF9">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（7）供应商提交质疑应当提交必要的证明材料，证明材料应以合法手段取得；</w:t>
      </w:r>
    </w:p>
    <w:p w14:paraId="482D743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（8）财政部门规定的其他条件。</w:t>
      </w:r>
    </w:p>
    <w:p w14:paraId="0639AAAA">
      <w:pPr>
        <w:spacing w:line="360" w:lineRule="auto"/>
        <w:ind w:firstLine="420" w:firstLineChars="200"/>
        <w:rPr>
          <w:rFonts w:ascii="宋体" w:hAnsi="宋体" w:cs="宋体"/>
          <w:b/>
          <w:color w:val="000000" w:themeColor="text1"/>
          <w:szCs w:val="21"/>
          <w14:textFill>
            <w14:solidFill>
              <w14:schemeClr w14:val="tx1"/>
            </w14:solidFill>
          </w14:textFill>
        </w:rPr>
      </w:pPr>
      <w:bookmarkStart w:id="144" w:name="_9.2质疑、投诉应当采用书面形式，质疑函、投诉书均应明确阐述招标文件、"/>
      <w:bookmarkEnd w:id="144"/>
      <w:r>
        <w:rPr>
          <w:rFonts w:hint="eastAsia" w:ascii="宋体" w:hAnsi="宋体" w:cs="宋体"/>
          <w:color w:val="000000" w:themeColor="text1"/>
          <w:szCs w:val="21"/>
          <w14:textFill>
            <w14:solidFill>
              <w14:schemeClr w14:val="tx1"/>
            </w14:solidFill>
          </w14:textFill>
        </w:rPr>
        <w:t xml:space="preserve"> 38.2.5 </w:t>
      </w:r>
      <w:r>
        <w:rPr>
          <w:rFonts w:hint="eastAsia" w:ascii="宋体" w:hAnsi="宋体" w:cs="宋体"/>
          <w:bCs/>
          <w:color w:val="000000" w:themeColor="text1"/>
          <w14:textFill>
            <w14:solidFill>
              <w14:schemeClr w14:val="tx1"/>
            </w14:solidFill>
          </w14:textFill>
        </w:rPr>
        <w:t>供应商提出质疑应当提交质疑函和必要的证明材料，针对同一采购程序环节的质疑必须在法定质疑期内一次性提出。质疑函应当包括下列内容（质疑函格式后附）：</w:t>
      </w:r>
    </w:p>
    <w:p w14:paraId="2FEF602E">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（1）供应商的姓名或者名称、地址、邮编、联系人及联系电话；</w:t>
      </w:r>
    </w:p>
    <w:p w14:paraId="694742AE">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（2）质疑项目的名称、编号；</w:t>
      </w:r>
    </w:p>
    <w:p w14:paraId="4C4C6746">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（3）具体、明确的质疑事项和与质疑事项相关的请求；</w:t>
      </w:r>
    </w:p>
    <w:p w14:paraId="1C69D666">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（4）事实依据（列明权益受到损害的事实和理由）；</w:t>
      </w:r>
    </w:p>
    <w:p w14:paraId="322E6DB7">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（5）必要的法律依据；</w:t>
      </w:r>
    </w:p>
    <w:p w14:paraId="60E02D23">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（6）提出质疑的日期。</w:t>
      </w:r>
    </w:p>
    <w:p w14:paraId="72D70C00">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1D484924">
      <w:pPr>
        <w:spacing w:line="360" w:lineRule="auto"/>
        <w:ind w:firstLine="422" w:firstLineChars="200"/>
        <w:rPr>
          <w:rFonts w:ascii="宋体" w:hAnsi="宋体" w:cs="宋体"/>
          <w:b/>
          <w:color w:val="000000" w:themeColor="text1"/>
          <w:szCs w:val="20"/>
          <w14:textFill>
            <w14:solidFill>
              <w14:schemeClr w14:val="tx1"/>
            </w14:solidFill>
          </w14:textFill>
        </w:rPr>
      </w:pPr>
      <w:r>
        <w:rPr>
          <w:rFonts w:hint="eastAsia" w:ascii="宋体" w:hAnsi="宋体" w:cs="宋体"/>
          <w:b/>
          <w:color w:val="000000" w:themeColor="text1"/>
          <w:szCs w:val="20"/>
          <w14:textFill>
            <w14:solidFill>
              <w14:schemeClr w14:val="tx1"/>
            </w14:solidFill>
          </w14:textFill>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44191A7E">
      <w:pPr>
        <w:spacing w:line="360"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8.2.7采购人、采购代理机构认为供应商质疑不成立，或者成立但未对中标结果构成影响的，继续开展采购活动；认为供应商质疑成立且影响或者可能影响中标结果的，按照下列情况处理：</w:t>
      </w:r>
    </w:p>
    <w:p w14:paraId="25A25603">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　　（一）对招标文件提出的质疑，依法通过澄清或者修改可以继续开展采购活动的，澄清或者修改招标文件后继续开展采购活动；否则应当修改招标文件后重新开展采购活动。</w:t>
      </w:r>
    </w:p>
    <w:p w14:paraId="32028E5E">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　　（二）对采购过程、中标结果提出的质疑，合格供应商符合法定数量时，可以从合格的中标候选人中另行确定中标供应商的，应当依法另行确定中标供应商；否则应当重新开展采购活动。</w:t>
      </w:r>
    </w:p>
    <w:p w14:paraId="70C3F609">
      <w:pPr>
        <w:spacing w:line="360" w:lineRule="auto"/>
        <w:ind w:firstLine="420" w:firstLineChars="200"/>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质疑答复导致中标结果改变的，采购人或者采购代理机构应当将有关情况书面报告本级财政部门。</w:t>
      </w:r>
    </w:p>
    <w:p w14:paraId="7F22D28E">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38.3投诉</w:t>
      </w:r>
    </w:p>
    <w:p w14:paraId="23DBC37A">
      <w:pPr>
        <w:spacing w:line="360" w:lineRule="auto"/>
        <w:ind w:firstLine="422" w:firstLineChars="200"/>
        <w:rPr>
          <w:rFonts w:ascii="宋体" w:hAnsi="宋体" w:cs="宋体"/>
          <w:bCs/>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38.3</w:t>
      </w:r>
      <w:r>
        <w:rPr>
          <w:rFonts w:hint="eastAsia" w:ascii="宋体" w:hAnsi="宋体" w:cs="宋体"/>
          <w:bCs/>
          <w:color w:val="000000" w:themeColor="text1"/>
          <w14:textFill>
            <w14:solidFill>
              <w14:schemeClr w14:val="tx1"/>
            </w14:solidFill>
          </w14:textFill>
        </w:rPr>
        <w:t>.</w:t>
      </w:r>
      <w:r>
        <w:rPr>
          <w:rFonts w:hint="eastAsia" w:ascii="宋体" w:hAnsi="宋体" w:cs="宋体"/>
          <w:b/>
          <w:bCs/>
          <w:color w:val="000000" w:themeColor="text1"/>
          <w14:textFill>
            <w14:solidFill>
              <w14:schemeClr w14:val="tx1"/>
            </w14:solidFill>
          </w14:textFill>
        </w:rPr>
        <w:t xml:space="preserve">1 </w:t>
      </w:r>
      <w:r>
        <w:rPr>
          <w:rFonts w:hint="eastAsia" w:ascii="宋体" w:hAnsi="宋体" w:cs="宋体"/>
          <w:bCs/>
          <w:color w:val="000000" w:themeColor="text1"/>
          <w14:textFill>
            <w14:solidFill>
              <w14:schemeClr w14:val="tx1"/>
            </w14:solidFill>
          </w14:textFill>
        </w:rPr>
        <w:t xml:space="preserve"> 供应商认为采购文件、采购过程、中标和成交结果使自己的合法权益受到损害的，应当首先依法向采购人或采购人委托的</w:t>
      </w:r>
      <w:r>
        <w:rPr>
          <w:rFonts w:hint="eastAsia" w:ascii="宋体" w:hAnsi="宋体" w:cs="宋体"/>
          <w:color w:val="000000" w:themeColor="text1"/>
          <w14:textFill>
            <w14:solidFill>
              <w14:schemeClr w14:val="tx1"/>
            </w14:solidFill>
          </w14:textFill>
        </w:rPr>
        <w:t>采购代理机构</w:t>
      </w:r>
      <w:r>
        <w:rPr>
          <w:rFonts w:hint="eastAsia" w:ascii="宋体" w:hAnsi="宋体" w:cs="宋体"/>
          <w:bCs/>
          <w:color w:val="000000" w:themeColor="text1"/>
          <w14:textFill>
            <w14:solidFill>
              <w14:schemeClr w14:val="tx1"/>
            </w14:solidFill>
          </w14:textFill>
        </w:rPr>
        <w:t>提出质疑。对采购人、</w:t>
      </w:r>
      <w:r>
        <w:rPr>
          <w:rFonts w:hint="eastAsia" w:ascii="宋体" w:hAnsi="宋体" w:cs="宋体"/>
          <w:color w:val="000000" w:themeColor="text1"/>
          <w14:textFill>
            <w14:solidFill>
              <w14:schemeClr w14:val="tx1"/>
            </w14:solidFill>
          </w14:textFill>
        </w:rPr>
        <w:t>采购代理机构</w:t>
      </w:r>
      <w:r>
        <w:rPr>
          <w:rFonts w:hint="eastAsia" w:ascii="宋体" w:hAnsi="宋体" w:cs="宋体"/>
          <w:bCs/>
          <w:color w:val="000000" w:themeColor="text1"/>
          <w14:textFill>
            <w14:solidFill>
              <w14:schemeClr w14:val="tx1"/>
            </w14:solidFill>
          </w14:textFill>
        </w:rPr>
        <w:t>的答复不满意，或者采购人、</w:t>
      </w:r>
      <w:r>
        <w:rPr>
          <w:rFonts w:hint="eastAsia" w:ascii="宋体" w:hAnsi="宋体" w:cs="宋体"/>
          <w:color w:val="000000" w:themeColor="text1"/>
          <w14:textFill>
            <w14:solidFill>
              <w14:schemeClr w14:val="tx1"/>
            </w14:solidFill>
          </w14:textFill>
        </w:rPr>
        <w:t>采购代理机构</w:t>
      </w:r>
      <w:r>
        <w:rPr>
          <w:rFonts w:hint="eastAsia" w:ascii="宋体" w:hAnsi="宋体" w:cs="宋体"/>
          <w:bCs/>
          <w:color w:val="000000" w:themeColor="text1"/>
          <w14:textFill>
            <w14:solidFill>
              <w14:schemeClr w14:val="tx1"/>
            </w14:solidFill>
          </w14:textFill>
        </w:rPr>
        <w:t>未在规定期限内做出答复的，供应商可以在答复期满后15个工作日内向南宁市政府采购监督管理部门提起投诉，投诉方式见“投标人须知前附表”。</w:t>
      </w:r>
    </w:p>
    <w:p w14:paraId="33D70488">
      <w:pPr>
        <w:spacing w:line="360" w:lineRule="auto"/>
        <w:ind w:firstLine="422" w:firstLineChars="200"/>
        <w:rPr>
          <w:rFonts w:ascii="宋体" w:hAnsi="宋体" w:cs="宋体"/>
          <w:bCs/>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 xml:space="preserve">38.3.2 </w:t>
      </w:r>
      <w:r>
        <w:rPr>
          <w:rFonts w:hint="eastAsia" w:ascii="宋体" w:hAnsi="宋体" w:cs="宋体"/>
          <w:color w:val="000000" w:themeColor="text1"/>
          <w14:textFill>
            <w14:solidFill>
              <w14:schemeClr w14:val="tx1"/>
            </w14:solidFill>
          </w14:textFill>
        </w:rPr>
        <w:t xml:space="preserve"> 投诉人投诉时，应当提交投诉书，并按照被投诉采购人、采购代理机构和与投诉事项有关的供应商数量提供投诉书的副本。投诉书</w:t>
      </w:r>
      <w:r>
        <w:rPr>
          <w:rFonts w:hint="eastAsia" w:ascii="宋体" w:hAnsi="宋体" w:cs="宋体"/>
          <w:color w:val="000000" w:themeColor="text1"/>
          <w:szCs w:val="21"/>
          <w14:textFill>
            <w14:solidFill>
              <w14:schemeClr w14:val="tx1"/>
            </w14:solidFill>
          </w14:textFill>
        </w:rPr>
        <w:t>应当包括下列主要内容</w:t>
      </w:r>
      <w:r>
        <w:rPr>
          <w:rFonts w:hint="eastAsia" w:ascii="宋体" w:hAnsi="宋体" w:cs="宋体"/>
          <w:color w:val="000000" w:themeColor="text1"/>
          <w14:textFill>
            <w14:solidFill>
              <w14:schemeClr w14:val="tx1"/>
            </w14:solidFill>
          </w14:textFill>
        </w:rPr>
        <w:t>（如材料中有外文资料应同时附上对应的中文译本）</w:t>
      </w:r>
      <w:r>
        <w:rPr>
          <w:rFonts w:hint="eastAsia" w:ascii="宋体" w:hAnsi="宋体" w:cs="宋体"/>
          <w:bCs/>
          <w:color w:val="000000" w:themeColor="text1"/>
          <w14:textFill>
            <w14:solidFill>
              <w14:schemeClr w14:val="tx1"/>
            </w14:solidFill>
          </w14:textFill>
        </w:rPr>
        <w:t>（投诉书格式后附）</w:t>
      </w:r>
      <w:r>
        <w:rPr>
          <w:rFonts w:hint="eastAsia" w:ascii="宋体" w:hAnsi="宋体" w:cs="宋体"/>
          <w:color w:val="000000" w:themeColor="text1"/>
          <w:szCs w:val="21"/>
          <w14:textFill>
            <w14:solidFill>
              <w14:schemeClr w14:val="tx1"/>
            </w14:solidFill>
          </w14:textFill>
        </w:rPr>
        <w:t>：</w:t>
      </w:r>
    </w:p>
    <w:p w14:paraId="2415C5CB">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（1）投诉人和被投诉人的名称、地址、邮编、联系人及联系电话等； </w:t>
      </w:r>
    </w:p>
    <w:p w14:paraId="65BC4E00">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（2）质疑和质疑答复情况及相关证明材料； </w:t>
      </w:r>
    </w:p>
    <w:p w14:paraId="649BFFD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（3）具体、明确的投诉事项和与投诉事项相关的投诉请求；</w:t>
      </w:r>
    </w:p>
    <w:p w14:paraId="78D80DE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（4）事实依据；</w:t>
      </w:r>
    </w:p>
    <w:p w14:paraId="42D5C34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（5）法律依据；</w:t>
      </w:r>
    </w:p>
    <w:p w14:paraId="0F9D8D5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（6）提起投诉的日期。</w:t>
      </w:r>
    </w:p>
    <w:p w14:paraId="76AC10AD">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（7）附件材料：营业执照副本内页复印件（要求证件有效并清晰反映企业法人经营范围；近期一个月依法缴纳税收和在职职工社会保障资金证明材料（复印件）。</w:t>
      </w:r>
      <w:r>
        <w:rPr>
          <w:rFonts w:hint="eastAsia" w:ascii="宋体" w:hAnsi="宋体" w:cs="宋体"/>
          <w:color w:val="000000" w:themeColor="text1"/>
          <w14:textFill>
            <w14:solidFill>
              <w14:schemeClr w14:val="tx1"/>
            </w14:solidFill>
          </w14:textFill>
        </w:rPr>
        <w:tab/>
      </w:r>
    </w:p>
    <w:p w14:paraId="712198F0">
      <w:pPr>
        <w:spacing w:line="360" w:lineRule="auto"/>
        <w:ind w:firstLine="422" w:firstLineChars="200"/>
        <w:rPr>
          <w:rFonts w:ascii="宋体" w:hAnsi="宋体" w:cs="宋体"/>
          <w:bCs/>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 xml:space="preserve">38.3.3  </w:t>
      </w:r>
      <w:r>
        <w:rPr>
          <w:rFonts w:hint="eastAsia" w:ascii="宋体" w:hAnsi="宋体" w:cs="宋体"/>
          <w:color w:val="000000" w:themeColor="text1"/>
          <w14:textFill>
            <w14:solidFill>
              <w14:schemeClr w14:val="tx1"/>
            </w14:solidFill>
          </w14:textFill>
        </w:rPr>
        <w:t>投诉人可以委托代理人办理投诉事务。</w:t>
      </w:r>
      <w:r>
        <w:rPr>
          <w:rFonts w:hint="eastAsia" w:ascii="宋体" w:hAnsi="宋体" w:cs="宋体"/>
          <w:bCs/>
          <w:color w:val="000000" w:themeColor="text1"/>
          <w14:textFill>
            <w14:solidFill>
              <w14:schemeClr w14:val="tx1"/>
            </w14:solidFill>
          </w14:textFill>
        </w:rPr>
        <w:t>委托代理人应熟悉相关业务情况。</w:t>
      </w:r>
      <w:r>
        <w:rPr>
          <w:rFonts w:hint="eastAsia" w:ascii="宋体" w:hAnsi="宋体" w:cs="宋体"/>
          <w:color w:val="000000" w:themeColor="text1"/>
          <w14:textFill>
            <w14:solidFill>
              <w14:schemeClr w14:val="tx1"/>
            </w14:solidFill>
          </w14:textFill>
        </w:rPr>
        <w:t>代理人办理投诉事务时，除提交投诉书外，还应当提交投诉人的授权委托书和委托代理人身份证明复印件。</w:t>
      </w:r>
    </w:p>
    <w:p w14:paraId="47823238">
      <w:pPr>
        <w:spacing w:line="360" w:lineRule="auto"/>
        <w:ind w:firstLine="422" w:firstLineChars="200"/>
        <w:rPr>
          <w:rFonts w:ascii="宋体" w:hAnsi="宋体" w:cs="宋体"/>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38.3.4</w:t>
      </w:r>
      <w:r>
        <w:rPr>
          <w:rFonts w:hint="eastAsia" w:ascii="宋体" w:hAnsi="宋体" w:cs="宋体"/>
          <w:color w:val="000000" w:themeColor="text1"/>
          <w14:textFill>
            <w14:solidFill>
              <w14:schemeClr w14:val="tx1"/>
            </w14:solidFill>
          </w14:textFill>
        </w:rPr>
        <w:t xml:space="preserve">  投诉人提起投诉应当符合下列条件：</w:t>
      </w:r>
    </w:p>
    <w:p w14:paraId="7E63D68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（1）投诉人是参与所投诉政府采购活动的供应商；</w:t>
      </w:r>
    </w:p>
    <w:p w14:paraId="1B057CF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（2）提起投诉前已依法进行质疑；</w:t>
      </w:r>
    </w:p>
    <w:p w14:paraId="023B6B1A">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（3）投诉书内容符合本章第38.3.2项的规定；</w:t>
      </w:r>
    </w:p>
    <w:p w14:paraId="6985A1E1">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（4）在投诉有效期限内提起投诉；</w:t>
      </w:r>
    </w:p>
    <w:p w14:paraId="3F4ECEE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（5）属于南宁市政府采购监督管理部门管辖；</w:t>
      </w:r>
    </w:p>
    <w:p w14:paraId="11882DF7">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（6）同一投诉事项未经</w:t>
      </w:r>
      <w:r>
        <w:rPr>
          <w:rFonts w:hint="eastAsia" w:ascii="宋体" w:hAnsi="宋体" w:cs="宋体"/>
          <w:bCs/>
          <w:color w:val="000000" w:themeColor="text1"/>
          <w14:textFill>
            <w14:solidFill>
              <w14:schemeClr w14:val="tx1"/>
            </w14:solidFill>
          </w14:textFill>
        </w:rPr>
        <w:t>南宁市政府采购监督管理部门</w:t>
      </w:r>
      <w:r>
        <w:rPr>
          <w:rFonts w:hint="eastAsia" w:ascii="宋体" w:hAnsi="宋体" w:cs="宋体"/>
          <w:color w:val="000000" w:themeColor="text1"/>
          <w14:textFill>
            <w14:solidFill>
              <w14:schemeClr w14:val="tx1"/>
            </w14:solidFill>
          </w14:textFill>
        </w:rPr>
        <w:t>投诉处理；</w:t>
      </w:r>
    </w:p>
    <w:p w14:paraId="1B070D55">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（7）国务院财政部门规定的其他条件。</w:t>
      </w:r>
    </w:p>
    <w:p w14:paraId="32B760D1">
      <w:pPr>
        <w:spacing w:line="360" w:lineRule="auto"/>
        <w:ind w:firstLine="422" w:firstLineChars="200"/>
        <w:rPr>
          <w:rFonts w:ascii="宋体" w:hAnsi="宋体" w:cs="宋体"/>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38.3.5</w:t>
      </w:r>
      <w:r>
        <w:rPr>
          <w:rFonts w:hint="eastAsia" w:ascii="宋体" w:hAnsi="宋体" w:cs="宋体"/>
          <w:color w:val="000000" w:themeColor="text1"/>
          <w14:textFill>
            <w14:solidFill>
              <w14:schemeClr w14:val="tx1"/>
            </w14:solidFill>
          </w14:textFill>
        </w:rPr>
        <w:t xml:space="preserve">  南宁市政府采购监督管理部门自受理投诉之日起30个工作日内，对投诉事项作出处理决定，并以书面形式通知投诉人、被投诉人及其他与投诉处理结果有利害关系的政府采购当事人。并将投诉结果在</w:t>
      </w:r>
      <w:r>
        <w:rPr>
          <w:rFonts w:hint="eastAsia" w:ascii="宋体" w:hAnsi="宋体" w:cs="宋体"/>
          <w:color w:val="000000" w:themeColor="text1"/>
          <w:kern w:val="0"/>
          <w:szCs w:val="21"/>
          <w14:textFill>
            <w14:solidFill>
              <w14:schemeClr w14:val="tx1"/>
            </w14:solidFill>
          </w14:textFill>
        </w:rPr>
        <w:t>“广西政府采购网”（https://www.gcy.zfcg.gxzf.gov.cn）</w:t>
      </w:r>
      <w:r>
        <w:rPr>
          <w:rFonts w:hint="eastAsia" w:ascii="宋体" w:hAnsi="宋体" w:cs="宋体"/>
          <w:color w:val="000000" w:themeColor="text1"/>
          <w14:textFill>
            <w14:solidFill>
              <w14:schemeClr w14:val="tx1"/>
            </w14:solidFill>
          </w14:textFill>
        </w:rPr>
        <w:t>发布。</w:t>
      </w:r>
    </w:p>
    <w:p w14:paraId="1F92F98F">
      <w:pPr>
        <w:spacing w:line="360" w:lineRule="auto"/>
        <w:ind w:firstLine="422" w:firstLineChars="200"/>
        <w:rPr>
          <w:rFonts w:ascii="宋体" w:hAnsi="宋体" w:cs="宋体"/>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38.3.6</w:t>
      </w:r>
      <w:r>
        <w:rPr>
          <w:rFonts w:hint="eastAsia" w:ascii="宋体" w:hAnsi="宋体" w:cs="宋体"/>
          <w:color w:val="000000" w:themeColor="text1"/>
          <w14:textFill>
            <w14:solidFill>
              <w14:schemeClr w14:val="tx1"/>
            </w14:solidFill>
          </w14:textFill>
        </w:rPr>
        <w:t xml:space="preserve">  南宁市政府采购监督管理部门在处理投诉事项期间，可以视具体情况暂停采购活动。</w:t>
      </w:r>
    </w:p>
    <w:p w14:paraId="2B9B6E60">
      <w:pPr>
        <w:snapToGrid w:val="0"/>
        <w:spacing w:line="360" w:lineRule="auto"/>
        <w:ind w:left="120" w:leftChars="57" w:firstLine="482" w:firstLineChars="150"/>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八、验收</w:t>
      </w:r>
    </w:p>
    <w:p w14:paraId="31144CB2">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39.验收</w:t>
      </w:r>
    </w:p>
    <w:p w14:paraId="23103C38">
      <w:pPr>
        <w:tabs>
          <w:tab w:val="left" w:pos="0"/>
        </w:tabs>
        <w:spacing w:line="360" w:lineRule="auto"/>
        <w:ind w:firstLine="48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9224905">
      <w:pPr>
        <w:tabs>
          <w:tab w:val="left" w:pos="0"/>
        </w:tabs>
        <w:spacing w:line="360" w:lineRule="auto"/>
        <w:ind w:firstLine="48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39.2采购人可以邀请参加本项目的其他投标人或者第三方机构参与验收。参与验收的投标人或者第三方机构的意见作为验收书的参考资料一并存档。</w:t>
      </w:r>
    </w:p>
    <w:p w14:paraId="5CE084BF">
      <w:pPr>
        <w:tabs>
          <w:tab w:val="left" w:pos="0"/>
        </w:tabs>
        <w:spacing w:line="360" w:lineRule="auto"/>
        <w:ind w:firstLine="48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CE65EBA">
      <w:pPr>
        <w:tabs>
          <w:tab w:val="left" w:pos="0"/>
        </w:tabs>
        <w:spacing w:line="360" w:lineRule="auto"/>
        <w:ind w:firstLine="48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6E09DB7">
      <w:pPr>
        <w:pStyle w:val="27"/>
        <w:snapToGrid w:val="0"/>
        <w:spacing w:line="400" w:lineRule="exact"/>
        <w:rPr>
          <w:rFonts w:hAnsi="宋体" w:cs="宋体"/>
          <w:color w:val="000000" w:themeColor="text1"/>
          <w14:textFill>
            <w14:solidFill>
              <w14:schemeClr w14:val="tx1"/>
            </w14:solidFill>
          </w14:textFill>
        </w:rPr>
      </w:pPr>
    </w:p>
    <w:p w14:paraId="6469A0B6">
      <w:pPr>
        <w:pStyle w:val="6"/>
        <w:keepNext w:val="0"/>
        <w:keepLines w:val="0"/>
        <w:spacing w:line="360" w:lineRule="auto"/>
        <w:jc w:val="center"/>
        <w:rPr>
          <w:rFonts w:ascii="宋体" w:hAnsi="宋体" w:cs="宋体"/>
          <w:color w:val="000000" w:themeColor="text1"/>
          <w14:textFill>
            <w14:solidFill>
              <w14:schemeClr w14:val="tx1"/>
            </w14:solidFill>
          </w14:textFill>
        </w:rPr>
      </w:pPr>
      <w:bookmarkStart w:id="145" w:name="_八、其他事项"/>
      <w:bookmarkEnd w:id="145"/>
      <w:bookmarkStart w:id="146" w:name="_Toc237812927"/>
      <w:bookmarkStart w:id="147" w:name="_Toc100934298"/>
      <w:bookmarkStart w:id="148" w:name="_Toc100928894"/>
      <w:r>
        <w:rPr>
          <w:rFonts w:hint="eastAsia" w:ascii="宋体" w:hAnsi="宋体" w:cs="宋体"/>
          <w:color w:val="000000" w:themeColor="text1"/>
          <w14:textFill>
            <w14:solidFill>
              <w14:schemeClr w14:val="tx1"/>
            </w14:solidFill>
          </w14:textFill>
        </w:rPr>
        <w:t>九、其他事项</w:t>
      </w:r>
      <w:bookmarkEnd w:id="146"/>
      <w:bookmarkEnd w:id="147"/>
      <w:bookmarkEnd w:id="148"/>
    </w:p>
    <w:p w14:paraId="2BB11144">
      <w:pPr>
        <w:spacing w:line="360" w:lineRule="auto"/>
        <w:ind w:firstLine="480" w:firstLineChars="200"/>
        <w:rPr>
          <w:rFonts w:ascii="宋体" w:hAnsi="宋体" w:cs="宋体"/>
          <w:color w:val="000000" w:themeColor="text1"/>
          <w:sz w:val="24"/>
          <w14:textFill>
            <w14:solidFill>
              <w14:schemeClr w14:val="tx1"/>
            </w14:solidFill>
          </w14:textFill>
        </w:rPr>
      </w:pPr>
      <w:bookmarkStart w:id="149" w:name="_42.代理服务费"/>
      <w:bookmarkEnd w:id="149"/>
      <w:r>
        <w:rPr>
          <w:rFonts w:hint="eastAsia" w:ascii="宋体" w:hAnsi="宋体" w:cs="宋体"/>
          <w:color w:val="000000" w:themeColor="text1"/>
          <w:sz w:val="24"/>
          <w14:textFill>
            <w14:solidFill>
              <w14:schemeClr w14:val="tx1"/>
            </w14:solidFill>
          </w14:textFill>
        </w:rPr>
        <w:t>40.代理服务费</w:t>
      </w:r>
    </w:p>
    <w:p w14:paraId="20A86958">
      <w:pPr>
        <w:spacing w:line="360" w:lineRule="auto"/>
        <w:ind w:firstLine="422" w:firstLineChars="200"/>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代理服务收费标准及缴费账户详见“投标人须知前附表”，投标人为联合体的，可以由联合体中的一方或者多方共同交纳代理服务费。</w:t>
      </w:r>
    </w:p>
    <w:p w14:paraId="2626A328">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 需要补充的其他内容</w:t>
      </w:r>
    </w:p>
    <w:p w14:paraId="3ABF9DF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41.1本招标文件解释规则详见“投标人须知前附表”。</w:t>
      </w:r>
    </w:p>
    <w:p w14:paraId="6755B373">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41.2 其他事项详见“投标人须知前附表”。</w:t>
      </w:r>
    </w:p>
    <w:p w14:paraId="3B45255E">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作出要求的，享受本文件规定的中小企业扶持政策。</w:t>
      </w:r>
    </w:p>
    <w:p w14:paraId="2278EC66">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以联合体形式参加政府采购活动，联合体各方均为中小企业的，联合体视同中小企业。其中，联合体各方均为小微企业的，联合体视同小微企业。</w:t>
      </w:r>
    </w:p>
    <w:p w14:paraId="73757E92">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依据本文件规定享受扶持政策获得政府采购合同的，小微企业不得将合同分包给大中型企业，中型企业不得将合同分包给大型企业。</w:t>
      </w:r>
    </w:p>
    <w:p w14:paraId="0209E02B">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 政采贷相关说明</w:t>
      </w:r>
    </w:p>
    <w:p w14:paraId="7421902C">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为优化政府采购营商环境，缓解供应商资金难题，南宁市政府采购试行政府采购信用融资制度，中标供应商如有融资需求，可凭政府采购合同通过以下方式申请政府采购信用融资贷款：</w:t>
      </w:r>
    </w:p>
    <w:p w14:paraId="175728B4">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（1）线下渠道：在“南宁市公共资源交易中心”官网（网址：</w:t>
      </w:r>
      <w:r>
        <w:rPr>
          <w:rFonts w:hint="eastAsia" w:ascii="宋体" w:hAnsi="宋体" w:cs="宋体"/>
          <w:color w:val="000000" w:themeColor="text1"/>
          <w:kern w:val="0"/>
          <w:szCs w:val="21"/>
          <w14:textFill>
            <w14:solidFill>
              <w14:schemeClr w14:val="tx1"/>
            </w14:solidFill>
          </w14:textFill>
        </w:rPr>
        <w:t>https://ggzy.nanning.gov.cn/gxnnzbw/</w:t>
      </w:r>
      <w:r>
        <w:rPr>
          <w:rFonts w:hint="eastAsia" w:ascii="宋体" w:hAnsi="宋体" w:cs="宋体"/>
          <w:color w:val="000000" w:themeColor="text1"/>
          <w14:textFill>
            <w14:solidFill>
              <w14:schemeClr w14:val="tx1"/>
            </w14:solidFill>
          </w14:textFill>
        </w:rPr>
        <w:t>）“交易信息-政府采购-政府采购信用融资”中融资银行和南宁市企业融资服务中心专栏信息申请政府采购信用融资。</w:t>
      </w:r>
    </w:p>
    <w:p w14:paraId="2342200F">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（2）线上渠道：登录中征营应收账款融资服务平台（网址：</w:t>
      </w:r>
      <w:r>
        <w:fldChar w:fldCharType="begin"/>
      </w:r>
      <w:r>
        <w:instrText xml:space="preserve"> HYPERLINK "https://www.crcrfsp.com" </w:instrText>
      </w:r>
      <w:r>
        <w:fldChar w:fldCharType="separate"/>
      </w:r>
      <w:r>
        <w:rPr>
          <w:rFonts w:hint="eastAsia" w:ascii="宋体" w:hAnsi="宋体" w:cs="宋体"/>
          <w:color w:val="000000" w:themeColor="text1"/>
          <w:u w:val="single"/>
          <w14:textFill>
            <w14:solidFill>
              <w14:schemeClr w14:val="tx1"/>
            </w14:solidFill>
          </w14:textFill>
        </w:rPr>
        <w:t>https://www.crcrfsp.com</w:t>
      </w:r>
      <w:r>
        <w:rPr>
          <w:rFonts w:hint="eastAsia" w:ascii="宋体" w:hAnsi="宋体" w:cs="宋体"/>
          <w:color w:val="000000" w:themeColor="text1"/>
          <w:u w:val="single"/>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cs="宋体"/>
          <w:color w:val="000000" w:themeColor="text1"/>
          <w14:textFill>
            <w14:solidFill>
              <w14:schemeClr w14:val="tx1"/>
            </w14:solidFill>
          </w14:textFill>
        </w:rPr>
        <w:br w:type="page"/>
      </w:r>
      <w:bookmarkStart w:id="150" w:name="_Toc532545043"/>
    </w:p>
    <w:p w14:paraId="764FF6EA">
      <w:pPr>
        <w:pStyle w:val="27"/>
        <w:jc w:val="center"/>
        <w:outlineLvl w:val="0"/>
        <w:rPr>
          <w:rFonts w:hAnsi="宋体" w:cs="宋体"/>
          <w:b/>
          <w:color w:val="000000" w:themeColor="text1"/>
          <w:sz w:val="36"/>
          <w14:textFill>
            <w14:solidFill>
              <w14:schemeClr w14:val="tx1"/>
            </w14:solidFill>
          </w14:textFill>
        </w:rPr>
      </w:pPr>
      <w:bookmarkStart w:id="151" w:name="_Toc237812928"/>
      <w:r>
        <w:rPr>
          <w:rFonts w:hint="eastAsia" w:hAnsi="宋体" w:cs="宋体"/>
          <w:b/>
          <w:color w:val="000000" w:themeColor="text1"/>
          <w:sz w:val="36"/>
          <w14:textFill>
            <w14:solidFill>
              <w14:schemeClr w14:val="tx1"/>
            </w14:solidFill>
          </w14:textFill>
        </w:rPr>
        <w:t>第四章  评标方法</w:t>
      </w:r>
      <w:bookmarkEnd w:id="150"/>
      <w:r>
        <w:rPr>
          <w:rFonts w:hint="eastAsia" w:hAnsi="宋体" w:cs="宋体"/>
          <w:b/>
          <w:color w:val="000000" w:themeColor="text1"/>
          <w:sz w:val="36"/>
          <w14:textFill>
            <w14:solidFill>
              <w14:schemeClr w14:val="tx1"/>
            </w14:solidFill>
          </w14:textFill>
        </w:rPr>
        <w:t>及评分标准</w:t>
      </w:r>
      <w:bookmarkEnd w:id="151"/>
    </w:p>
    <w:p w14:paraId="38FE7608">
      <w:pPr>
        <w:pStyle w:val="5"/>
        <w:jc w:val="center"/>
        <w:rPr>
          <w:rFonts w:ascii="宋体" w:hAnsi="宋体" w:eastAsia="宋体" w:cs="宋体"/>
          <w:b w:val="0"/>
          <w:color w:val="000000" w:themeColor="text1"/>
          <w:sz w:val="30"/>
          <w:szCs w:val="30"/>
          <w14:textFill>
            <w14:solidFill>
              <w14:schemeClr w14:val="tx1"/>
            </w14:solidFill>
          </w14:textFill>
        </w:rPr>
      </w:pPr>
      <w:bookmarkStart w:id="152" w:name="_Toc9604"/>
      <w:bookmarkStart w:id="153" w:name="_Toc237812929"/>
      <w:r>
        <w:rPr>
          <w:rFonts w:hint="eastAsia" w:ascii="宋体" w:hAnsi="宋体" w:eastAsia="宋体" w:cs="宋体"/>
          <w:b w:val="0"/>
          <w:color w:val="000000" w:themeColor="text1"/>
          <w:sz w:val="30"/>
          <w:szCs w:val="30"/>
          <w14:textFill>
            <w14:solidFill>
              <w14:schemeClr w14:val="tx1"/>
            </w14:solidFill>
          </w14:textFill>
        </w:rPr>
        <w:t>第一节</w:t>
      </w:r>
      <w:r>
        <w:rPr>
          <w:rFonts w:ascii="宋体" w:hAnsi="宋体" w:eastAsia="宋体" w:cs="宋体"/>
          <w:b w:val="0"/>
          <w:color w:val="000000" w:themeColor="text1"/>
          <w:sz w:val="30"/>
          <w:szCs w:val="30"/>
          <w14:textFill>
            <w14:solidFill>
              <w14:schemeClr w14:val="tx1"/>
            </w14:solidFill>
          </w14:textFill>
        </w:rPr>
        <w:t xml:space="preserve"> </w:t>
      </w:r>
      <w:r>
        <w:rPr>
          <w:rFonts w:hint="eastAsia" w:ascii="宋体" w:hAnsi="宋体" w:eastAsia="宋体" w:cs="宋体"/>
          <w:b w:val="0"/>
          <w:color w:val="000000" w:themeColor="text1"/>
          <w:sz w:val="30"/>
          <w:szCs w:val="30"/>
          <w14:textFill>
            <w14:solidFill>
              <w14:schemeClr w14:val="tx1"/>
            </w14:solidFill>
          </w14:textFill>
        </w:rPr>
        <w:t>评标方法</w:t>
      </w:r>
      <w:bookmarkEnd w:id="152"/>
      <w:bookmarkEnd w:id="153"/>
    </w:p>
    <w:p w14:paraId="1502F29E">
      <w:pPr>
        <w:tabs>
          <w:tab w:val="left" w:pos="2472"/>
        </w:tabs>
        <w:spacing w:line="460" w:lineRule="exact"/>
        <w:ind w:firstLine="420" w:firstLineChars="200"/>
        <w:rPr>
          <w:rFonts w:ascii="宋体" w:hAnsi="Courier New" w:cs="Courier New"/>
          <w:color w:val="FF0000"/>
          <w:szCs w:val="21"/>
        </w:rPr>
      </w:pPr>
      <w:r>
        <w:rPr>
          <w:rFonts w:hint="eastAsia" w:ascii="宋体" w:hAnsi="宋体" w:cs="宋体"/>
          <w:szCs w:val="21"/>
        </w:rPr>
        <w:t>本项目采用</w:t>
      </w:r>
      <w:r>
        <w:rPr>
          <w:rFonts w:hint="eastAsia" w:ascii="宋体" w:hAnsi="宋体" w:cs="宋体"/>
          <w:szCs w:val="21"/>
          <w:u w:val="single"/>
        </w:rPr>
        <w:t xml:space="preserve"> 以下勾选的方式</w:t>
      </w:r>
      <w:r>
        <w:rPr>
          <w:rFonts w:hint="eastAsia" w:ascii="宋体" w:hAnsi="宋体" w:cs="宋体"/>
          <w:szCs w:val="21"/>
        </w:rPr>
        <w:t>进行评审。</w:t>
      </w:r>
    </w:p>
    <w:p w14:paraId="2D22457B">
      <w:pPr>
        <w:spacing w:line="360" w:lineRule="auto"/>
        <w:ind w:firstLine="420"/>
        <w:rPr>
          <w:rFonts w:ascii="宋体" w:hAnsi="宋体" w:cs="Courier New"/>
          <w:color w:val="000000"/>
          <w:szCs w:val="21"/>
        </w:rPr>
      </w:pPr>
      <w:r>
        <w:rPr>
          <w:rFonts w:hint="eastAsia" w:ascii="宋体" w:hAnsi="宋体" w:cs="Courier New"/>
          <w:color w:val="000000"/>
          <w:szCs w:val="21"/>
        </w:rPr>
        <w:t>□最低评标价法，是指投标文件满足招标文件全部实质性要求，且投标报价最低的投标人为中标候选人的评标方法。</w:t>
      </w:r>
    </w:p>
    <w:p w14:paraId="16D04E5C">
      <w:pPr>
        <w:autoSpaceDE w:val="0"/>
        <w:autoSpaceDN w:val="0"/>
        <w:adjustRightInd w:val="0"/>
        <w:spacing w:line="440" w:lineRule="exact"/>
        <w:ind w:firstLine="420" w:firstLineChars="200"/>
        <w:rPr>
          <w:rFonts w:ascii="宋体" w:hAnsi="宋体"/>
          <w:sz w:val="24"/>
        </w:rPr>
      </w:pPr>
      <w:r>
        <w:rPr>
          <w:rFonts w:hint="eastAsia" w:hAnsi="宋体"/>
          <w:color w:val="000000"/>
        </w:rPr>
        <w:t>☑综合评分法，</w:t>
      </w:r>
      <w:r>
        <w:rPr>
          <w:rFonts w:hint="eastAsia" w:ascii="宋体" w:hAnsi="宋体"/>
          <w:color w:val="000000"/>
          <w:szCs w:val="20"/>
        </w:rPr>
        <w:t>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综合得分及投标报价相同时，且投标文件满足招标文件全部实质性要求，依次按技术分高优先，商务分高优先的顺序排列。</w:t>
      </w:r>
    </w:p>
    <w:p w14:paraId="505AEE9F">
      <w:pPr>
        <w:spacing w:line="360" w:lineRule="auto"/>
        <w:ind w:firstLine="420"/>
        <w:rPr>
          <w:rFonts w:ascii="宋体" w:hAnsi="宋体" w:cs="Courier New"/>
          <w:color w:val="000000"/>
          <w:szCs w:val="21"/>
        </w:rPr>
      </w:pPr>
    </w:p>
    <w:p w14:paraId="4B812360">
      <w:pPr>
        <w:pStyle w:val="5"/>
        <w:jc w:val="center"/>
        <w:rPr>
          <w:rFonts w:ascii="宋体" w:hAnsi="宋体" w:eastAsia="宋体" w:cs="宋体"/>
          <w:b w:val="0"/>
          <w:color w:val="000000" w:themeColor="text1"/>
          <w:sz w:val="30"/>
          <w:szCs w:val="30"/>
          <w14:textFill>
            <w14:solidFill>
              <w14:schemeClr w14:val="tx1"/>
            </w14:solidFill>
          </w14:textFill>
        </w:rPr>
      </w:pPr>
      <w:bookmarkStart w:id="154" w:name="_Toc23151"/>
      <w:bookmarkStart w:id="155" w:name="_Toc237812930"/>
      <w:r>
        <w:rPr>
          <w:rFonts w:hint="eastAsia" w:ascii="宋体" w:hAnsi="宋体" w:eastAsia="宋体" w:cs="宋体"/>
          <w:b w:val="0"/>
          <w:color w:val="000000" w:themeColor="text1"/>
          <w:sz w:val="30"/>
          <w:szCs w:val="30"/>
          <w14:textFill>
            <w14:solidFill>
              <w14:schemeClr w14:val="tx1"/>
            </w14:solidFill>
          </w14:textFill>
        </w:rPr>
        <w:t>第二节 评标程序</w:t>
      </w:r>
      <w:bookmarkEnd w:id="154"/>
      <w:bookmarkEnd w:id="155"/>
    </w:p>
    <w:p w14:paraId="3436FD02">
      <w:pPr>
        <w:spacing w:line="360" w:lineRule="auto"/>
        <w:ind w:firstLine="422" w:firstLineChars="200"/>
        <w:rPr>
          <w:rFonts w:ascii="宋体" w:hAnsi="宋体"/>
          <w:b/>
          <w:color w:val="000000"/>
          <w:szCs w:val="21"/>
        </w:rPr>
      </w:pPr>
      <w:r>
        <w:rPr>
          <w:rFonts w:hint="eastAsia" w:ascii="宋体" w:hAnsi="宋体"/>
          <w:b/>
          <w:color w:val="000000"/>
          <w:szCs w:val="21"/>
        </w:rPr>
        <w:t>1.符合性审查</w:t>
      </w:r>
    </w:p>
    <w:p w14:paraId="3C94F51E">
      <w:pPr>
        <w:spacing w:line="360" w:lineRule="auto"/>
        <w:ind w:firstLine="420" w:firstLineChars="200"/>
        <w:rPr>
          <w:rFonts w:hAnsi="宋体"/>
          <w:color w:val="000000"/>
        </w:rPr>
      </w:pPr>
      <w:r>
        <w:rPr>
          <w:rFonts w:hint="eastAsia" w:hAnsi="宋体"/>
          <w:color w:val="000000"/>
        </w:rPr>
        <w:t>评标委员会应当对符合资格的投标人的投标文件进行投标报价、商务、技术等实质性内容符合性审查，以确定其是否满足招标文件的实质性要求。</w:t>
      </w:r>
    </w:p>
    <w:p w14:paraId="398C4D00">
      <w:pPr>
        <w:spacing w:line="360" w:lineRule="auto"/>
        <w:ind w:firstLine="422" w:firstLineChars="200"/>
        <w:rPr>
          <w:rFonts w:ascii="宋体" w:hAnsi="宋体"/>
          <w:b/>
          <w:color w:val="000000"/>
          <w:szCs w:val="21"/>
        </w:rPr>
      </w:pPr>
      <w:r>
        <w:rPr>
          <w:rFonts w:hint="eastAsia" w:ascii="宋体" w:hAnsi="宋体"/>
          <w:b/>
          <w:color w:val="000000"/>
          <w:szCs w:val="21"/>
        </w:rPr>
        <w:t>2.符合性审查不通过而导致投标无效的情形</w:t>
      </w:r>
    </w:p>
    <w:p w14:paraId="5672CF51">
      <w:pPr>
        <w:spacing w:line="360" w:lineRule="auto"/>
        <w:ind w:firstLine="420" w:firstLineChars="200"/>
        <w:rPr>
          <w:rFonts w:ascii="宋体" w:hAnsi="宋体"/>
          <w:color w:val="000000"/>
          <w:szCs w:val="21"/>
        </w:rPr>
      </w:pPr>
      <w:r>
        <w:rPr>
          <w:rFonts w:hint="eastAsia" w:ascii="宋体" w:hAnsi="宋体"/>
          <w:color w:val="000000"/>
          <w:szCs w:val="21"/>
        </w:rPr>
        <w:t>投标人的投标文件中存在对招标文件的任何实质性要求和条件的负偏离，将被视为投标无效。</w:t>
      </w:r>
    </w:p>
    <w:p w14:paraId="0D8839DC">
      <w:pPr>
        <w:spacing w:line="360" w:lineRule="auto"/>
        <w:ind w:firstLine="420" w:firstLineChars="200"/>
        <w:rPr>
          <w:rFonts w:ascii="宋体" w:hAnsi="宋体"/>
          <w:color w:val="000000"/>
          <w:szCs w:val="21"/>
        </w:rPr>
      </w:pPr>
      <w:r>
        <w:rPr>
          <w:rFonts w:hint="eastAsia" w:ascii="宋体" w:hAnsi="宋体"/>
          <w:color w:val="000000"/>
          <w:szCs w:val="21"/>
        </w:rPr>
        <w:t>2.1在报价评审时，如发现下列情形之一的，将被视为投标无效：</w:t>
      </w:r>
    </w:p>
    <w:p w14:paraId="3E2061D2">
      <w:pPr>
        <w:spacing w:line="360" w:lineRule="auto"/>
        <w:ind w:firstLine="420" w:firstLineChars="200"/>
        <w:rPr>
          <w:rFonts w:ascii="宋体" w:hAnsi="宋体"/>
          <w:color w:val="000000"/>
          <w:szCs w:val="21"/>
        </w:rPr>
      </w:pPr>
      <w:r>
        <w:rPr>
          <w:rFonts w:hint="eastAsia" w:ascii="宋体" w:hAnsi="宋体"/>
          <w:color w:val="000000"/>
          <w:szCs w:val="21"/>
        </w:rPr>
        <w:t>（1）投标文件未提供“投标人须知前附表”第13.1条规定中“必须提供”的文件资料的；</w:t>
      </w:r>
    </w:p>
    <w:p w14:paraId="7B559844">
      <w:pPr>
        <w:spacing w:line="360" w:lineRule="auto"/>
        <w:ind w:firstLine="420" w:firstLineChars="200"/>
        <w:rPr>
          <w:rFonts w:ascii="宋体" w:hAnsi="宋体"/>
          <w:color w:val="000000"/>
          <w:szCs w:val="21"/>
        </w:rPr>
      </w:pPr>
      <w:r>
        <w:rPr>
          <w:rFonts w:hint="eastAsia" w:ascii="宋体" w:hAnsi="宋体"/>
          <w:color w:val="000000"/>
          <w:szCs w:val="21"/>
        </w:rPr>
        <w:t>（2）未采用人民币报价或者未按照招标文件标明的币种报价的；</w:t>
      </w:r>
    </w:p>
    <w:p w14:paraId="1DBF66E3">
      <w:pPr>
        <w:spacing w:line="360" w:lineRule="auto"/>
        <w:ind w:firstLine="420" w:firstLineChars="200"/>
        <w:rPr>
          <w:rFonts w:ascii="宋体" w:hAnsi="宋体"/>
          <w:color w:val="000000"/>
          <w:szCs w:val="21"/>
        </w:rPr>
      </w:pPr>
      <w:r>
        <w:rPr>
          <w:rFonts w:hint="eastAsia" w:ascii="宋体" w:hAnsi="宋体"/>
          <w:color w:val="000000"/>
          <w:szCs w:val="21"/>
        </w:rPr>
        <w:t>（3）报价超出招标文件规定最高限价，或者超出采购预算金额（包括分项预算）的；</w:t>
      </w:r>
    </w:p>
    <w:p w14:paraId="52DAC172">
      <w:pPr>
        <w:spacing w:line="360" w:lineRule="auto"/>
        <w:ind w:firstLine="420" w:firstLineChars="200"/>
        <w:rPr>
          <w:rFonts w:ascii="宋体" w:hAnsi="宋体"/>
          <w:color w:val="000000"/>
          <w:szCs w:val="21"/>
        </w:rPr>
      </w:pPr>
      <w:r>
        <w:rPr>
          <w:rFonts w:hint="eastAsia" w:ascii="宋体" w:hAnsi="宋体"/>
          <w:color w:val="000000"/>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2D3C07FC">
      <w:pPr>
        <w:spacing w:line="360" w:lineRule="auto"/>
        <w:ind w:firstLine="420" w:firstLineChars="200"/>
        <w:rPr>
          <w:rFonts w:ascii="宋体" w:hAnsi="宋体"/>
          <w:color w:val="000000"/>
          <w:szCs w:val="21"/>
        </w:rPr>
      </w:pPr>
      <w:r>
        <w:rPr>
          <w:rFonts w:hint="eastAsia" w:ascii="宋体" w:hAnsi="宋体"/>
          <w:color w:val="000000"/>
          <w:szCs w:val="21"/>
        </w:rPr>
        <w:t>（5）修正后的报价，投标人不确认的；</w:t>
      </w:r>
    </w:p>
    <w:p w14:paraId="730B12A7">
      <w:pPr>
        <w:spacing w:line="360" w:lineRule="auto"/>
        <w:ind w:firstLine="420" w:firstLineChars="200"/>
        <w:rPr>
          <w:rFonts w:ascii="宋体" w:hAnsi="宋体"/>
          <w:color w:val="000000"/>
          <w:szCs w:val="21"/>
        </w:rPr>
      </w:pPr>
      <w:r>
        <w:rPr>
          <w:rFonts w:hint="eastAsia" w:ascii="宋体" w:hAnsi="宋体"/>
          <w:color w:val="000000"/>
          <w:szCs w:val="21"/>
        </w:rPr>
        <w:t>（6）投标人属于本章第5条第（2）项情形的。</w:t>
      </w:r>
    </w:p>
    <w:p w14:paraId="0AD79525">
      <w:pPr>
        <w:spacing w:line="360" w:lineRule="auto"/>
        <w:ind w:firstLine="420" w:firstLineChars="200"/>
        <w:rPr>
          <w:rFonts w:ascii="宋体" w:hAnsi="宋体"/>
          <w:color w:val="000000"/>
          <w:szCs w:val="21"/>
        </w:rPr>
      </w:pPr>
      <w:r>
        <w:rPr>
          <w:rFonts w:hint="eastAsia" w:ascii="宋体" w:hAnsi="宋体"/>
          <w:color w:val="000000"/>
          <w:szCs w:val="21"/>
        </w:rPr>
        <w:t>2.2在商务评审时，如发现下列情形之一的，将被视为投标无效：</w:t>
      </w:r>
    </w:p>
    <w:p w14:paraId="0B816551">
      <w:pPr>
        <w:spacing w:line="360" w:lineRule="auto"/>
        <w:ind w:firstLine="420" w:firstLineChars="200"/>
        <w:rPr>
          <w:rFonts w:ascii="宋体" w:hAnsi="宋体"/>
          <w:color w:val="000000"/>
          <w:szCs w:val="21"/>
        </w:rPr>
      </w:pPr>
      <w:r>
        <w:rPr>
          <w:rFonts w:hint="eastAsia" w:ascii="宋体" w:hAnsi="宋体"/>
          <w:color w:val="000000"/>
          <w:szCs w:val="21"/>
        </w:rPr>
        <w:t>（1）投标文件未按招标文件要求签署、盖章的；</w:t>
      </w:r>
    </w:p>
    <w:p w14:paraId="7E1882BA">
      <w:pPr>
        <w:spacing w:line="360" w:lineRule="auto"/>
        <w:ind w:firstLine="420" w:firstLineChars="200"/>
        <w:rPr>
          <w:rFonts w:ascii="宋体" w:hAnsi="宋体"/>
          <w:color w:val="000000"/>
          <w:szCs w:val="21"/>
        </w:rPr>
      </w:pPr>
      <w:r>
        <w:rPr>
          <w:rFonts w:hint="eastAsia" w:ascii="宋体" w:hAnsi="宋体"/>
          <w:color w:val="000000"/>
          <w:szCs w:val="21"/>
        </w:rPr>
        <w:t xml:space="preserve">（2）委托代理人未能出具有效身份证明或者出具的身份证明与授权委托书中的信息不符的； </w:t>
      </w:r>
    </w:p>
    <w:p w14:paraId="0D5C2384">
      <w:pPr>
        <w:spacing w:line="360" w:lineRule="auto"/>
        <w:ind w:firstLine="420" w:firstLineChars="200"/>
        <w:rPr>
          <w:rFonts w:ascii="宋体" w:hAnsi="宋体"/>
          <w:color w:val="000000"/>
          <w:szCs w:val="21"/>
        </w:rPr>
      </w:pPr>
      <w:r>
        <w:rPr>
          <w:rFonts w:hint="eastAsia" w:ascii="宋体" w:hAnsi="宋体"/>
          <w:color w:val="000000"/>
          <w:szCs w:val="21"/>
        </w:rPr>
        <w:t>（3）投标文件未提供“投标人须知前附表”第13.1条规定中“必须提供”或者“委托时必须提供”的文件资料的；</w:t>
      </w:r>
    </w:p>
    <w:p w14:paraId="22CB41DE">
      <w:pPr>
        <w:spacing w:line="360" w:lineRule="auto"/>
        <w:ind w:firstLine="420" w:firstLineChars="200"/>
        <w:rPr>
          <w:rFonts w:ascii="宋体" w:hAnsi="宋体"/>
          <w:color w:val="000000"/>
          <w:szCs w:val="21"/>
        </w:rPr>
      </w:pPr>
      <w:r>
        <w:rPr>
          <w:rFonts w:hint="eastAsia" w:ascii="宋体" w:hAnsi="宋体"/>
          <w:color w:val="000000"/>
          <w:szCs w:val="21"/>
        </w:rPr>
        <w:t>（4）投标有效期、项目完成时间（交货时间、服务完成时间或者服务期等）、质保期、售后服务等招标文件中标“▲”的商务条款发生负偏离的；</w:t>
      </w:r>
    </w:p>
    <w:p w14:paraId="6AAA9CFD">
      <w:pPr>
        <w:spacing w:line="360" w:lineRule="auto"/>
        <w:ind w:firstLine="420" w:firstLineChars="200"/>
        <w:rPr>
          <w:rFonts w:ascii="宋体" w:hAnsi="宋体"/>
          <w:color w:val="000000"/>
          <w:szCs w:val="21"/>
        </w:rPr>
      </w:pPr>
      <w:r>
        <w:rPr>
          <w:rFonts w:hint="eastAsia" w:ascii="宋体" w:hAnsi="宋体"/>
          <w:color w:val="000000"/>
          <w:szCs w:val="21"/>
        </w:rPr>
        <w:t>（5）商务条款评审允许负偏离的条款数超过“投标人须知前附表”规定项数的；</w:t>
      </w:r>
    </w:p>
    <w:p w14:paraId="2E5590B8">
      <w:pPr>
        <w:spacing w:line="360" w:lineRule="auto"/>
        <w:ind w:firstLine="420" w:firstLineChars="200"/>
        <w:rPr>
          <w:rFonts w:ascii="宋体" w:hAnsi="宋体"/>
          <w:color w:val="000000"/>
          <w:szCs w:val="21"/>
        </w:rPr>
      </w:pPr>
      <w:r>
        <w:rPr>
          <w:rFonts w:hint="eastAsia" w:ascii="宋体" w:hAnsi="宋体"/>
          <w:color w:val="000000"/>
          <w:szCs w:val="21"/>
        </w:rPr>
        <w:t>（6）投标文件的实质性内容未使用中文表述、使用计量单位不符合招标文件要求的；</w:t>
      </w:r>
    </w:p>
    <w:p w14:paraId="239DB185">
      <w:pPr>
        <w:spacing w:line="360" w:lineRule="auto"/>
        <w:ind w:firstLine="420" w:firstLineChars="200"/>
        <w:rPr>
          <w:rFonts w:ascii="宋体" w:hAnsi="宋体"/>
          <w:color w:val="000000"/>
          <w:szCs w:val="21"/>
        </w:rPr>
      </w:pPr>
      <w:r>
        <w:rPr>
          <w:rFonts w:hint="eastAsia" w:ascii="宋体" w:hAnsi="宋体"/>
          <w:color w:val="000000"/>
          <w:szCs w:val="21"/>
        </w:rPr>
        <w:t>（7）投标文件中的文件资料因填写不齐全或者内容虚假或者出现其他情形而导致被评标委员会认定无效的；</w:t>
      </w:r>
    </w:p>
    <w:p w14:paraId="73B00A83">
      <w:pPr>
        <w:spacing w:line="360" w:lineRule="auto"/>
        <w:ind w:firstLine="420" w:firstLineChars="200"/>
        <w:rPr>
          <w:rFonts w:ascii="宋体" w:hAnsi="宋体"/>
          <w:color w:val="000000"/>
          <w:szCs w:val="21"/>
        </w:rPr>
      </w:pPr>
      <w:r>
        <w:rPr>
          <w:rFonts w:hint="eastAsia" w:ascii="宋体" w:hAnsi="宋体"/>
          <w:color w:val="000000"/>
          <w:szCs w:val="21"/>
        </w:rPr>
        <w:t>（8）投标文件含有采购人不能接受的附加条件的；</w:t>
      </w:r>
    </w:p>
    <w:p w14:paraId="43904391">
      <w:pPr>
        <w:spacing w:line="360" w:lineRule="auto"/>
        <w:ind w:firstLine="420" w:firstLineChars="200"/>
        <w:rPr>
          <w:rFonts w:ascii="宋体" w:hAnsi="宋体"/>
          <w:color w:val="000000"/>
          <w:szCs w:val="21"/>
        </w:rPr>
      </w:pPr>
      <w:r>
        <w:rPr>
          <w:rFonts w:hint="eastAsia" w:ascii="宋体" w:hAnsi="宋体"/>
          <w:color w:val="000000"/>
          <w:szCs w:val="21"/>
        </w:rPr>
        <w:t>（9）未响应招标文件实质性要求的；</w:t>
      </w:r>
    </w:p>
    <w:p w14:paraId="107CF4CF">
      <w:pPr>
        <w:spacing w:line="360" w:lineRule="auto"/>
        <w:ind w:firstLine="420" w:firstLineChars="200"/>
        <w:rPr>
          <w:rFonts w:ascii="宋体" w:hAnsi="宋体"/>
          <w:color w:val="000000"/>
          <w:szCs w:val="21"/>
        </w:rPr>
      </w:pPr>
      <w:r>
        <w:rPr>
          <w:rFonts w:hint="eastAsia" w:ascii="宋体" w:hAnsi="宋体"/>
          <w:color w:val="000000"/>
          <w:szCs w:val="21"/>
        </w:rPr>
        <w:t>（10）属于投标人须知正文第9.2条情形的；</w:t>
      </w:r>
    </w:p>
    <w:p w14:paraId="24C86897">
      <w:pPr>
        <w:spacing w:line="360" w:lineRule="auto"/>
        <w:ind w:firstLine="420" w:firstLineChars="200"/>
        <w:rPr>
          <w:rFonts w:ascii="宋体" w:hAnsi="宋体"/>
          <w:color w:val="000000"/>
          <w:szCs w:val="21"/>
        </w:rPr>
      </w:pPr>
      <w:r>
        <w:rPr>
          <w:rFonts w:hint="eastAsia" w:ascii="宋体" w:hAnsi="宋体"/>
          <w:color w:val="000000"/>
          <w:szCs w:val="21"/>
        </w:rPr>
        <w:t>（11）法律、法规和招标文件规定的其他无效情形。</w:t>
      </w:r>
    </w:p>
    <w:p w14:paraId="376135F5">
      <w:pPr>
        <w:spacing w:line="360" w:lineRule="auto"/>
        <w:ind w:firstLine="420" w:firstLineChars="200"/>
        <w:rPr>
          <w:rFonts w:ascii="宋体" w:hAnsi="宋体"/>
          <w:color w:val="000000"/>
          <w:szCs w:val="21"/>
        </w:rPr>
      </w:pPr>
      <w:r>
        <w:rPr>
          <w:rFonts w:hint="eastAsia" w:ascii="宋体" w:hAnsi="宋体"/>
          <w:color w:val="000000"/>
          <w:szCs w:val="21"/>
        </w:rPr>
        <w:t>2.3在技术评审时，如发现下列情形之一的，将被视为投标无效：</w:t>
      </w:r>
    </w:p>
    <w:p w14:paraId="275FCE53">
      <w:pPr>
        <w:spacing w:line="360" w:lineRule="auto"/>
        <w:ind w:firstLine="420" w:firstLineChars="200"/>
        <w:rPr>
          <w:rFonts w:ascii="宋体" w:hAnsi="宋体" w:cs="宋体"/>
          <w:color w:val="000000"/>
          <w:szCs w:val="21"/>
        </w:rPr>
      </w:pPr>
      <w:r>
        <w:rPr>
          <w:rFonts w:hint="eastAsia" w:ascii="宋体" w:hAnsi="宋体" w:cs="宋体"/>
          <w:color w:val="000000"/>
          <w:szCs w:val="21"/>
        </w:rPr>
        <w:t>（1）不满足招标文件要求的服务内容、技术要求、安全、质量标准，或者与招标文件中标“▲”的技术需求发生负偏离的；</w:t>
      </w:r>
    </w:p>
    <w:p w14:paraId="217B0339">
      <w:pPr>
        <w:spacing w:line="360" w:lineRule="auto"/>
        <w:ind w:firstLine="420" w:firstLineChars="200"/>
        <w:rPr>
          <w:rFonts w:ascii="宋体" w:hAnsi="宋体" w:cs="宋体"/>
          <w:color w:val="000000"/>
          <w:szCs w:val="21"/>
        </w:rPr>
      </w:pPr>
      <w:r>
        <w:rPr>
          <w:rFonts w:hint="eastAsia" w:ascii="宋体" w:hAnsi="宋体" w:cs="宋体"/>
          <w:color w:val="000000"/>
          <w:szCs w:val="21"/>
        </w:rPr>
        <w:t>（2）技术需求评审允许负偏离的条款数超过“投标人须知前附表”规定项数的；</w:t>
      </w:r>
    </w:p>
    <w:p w14:paraId="0737569C">
      <w:pPr>
        <w:spacing w:line="360" w:lineRule="auto"/>
        <w:ind w:firstLine="420" w:firstLineChars="200"/>
        <w:rPr>
          <w:rFonts w:ascii="宋体" w:hAnsi="宋体" w:cs="宋体"/>
          <w:color w:val="000000"/>
          <w:szCs w:val="21"/>
        </w:rPr>
      </w:pPr>
      <w:r>
        <w:rPr>
          <w:rFonts w:hint="eastAsia" w:ascii="宋体" w:hAnsi="宋体" w:cs="宋体"/>
          <w:color w:val="000000"/>
          <w:szCs w:val="21"/>
        </w:rPr>
        <w:t>（3）投标文件未提供“投标人须知前附表”第13.1条规定中“必须提供”的文件资料的；</w:t>
      </w:r>
    </w:p>
    <w:p w14:paraId="71025B49">
      <w:pPr>
        <w:spacing w:line="360" w:lineRule="auto"/>
        <w:ind w:firstLine="420" w:firstLineChars="200"/>
        <w:rPr>
          <w:rFonts w:ascii="宋体" w:hAnsi="宋体" w:cs="宋体"/>
          <w:color w:val="000000"/>
          <w:szCs w:val="21"/>
        </w:rPr>
      </w:pPr>
      <w:r>
        <w:rPr>
          <w:rFonts w:hint="eastAsia" w:ascii="宋体" w:hAnsi="宋体" w:cs="宋体"/>
          <w:color w:val="000000"/>
          <w:szCs w:val="21"/>
        </w:rPr>
        <w:t>（4）虚假投标，或者出现其他情形而导致被评标委员会认定无效的；</w:t>
      </w:r>
    </w:p>
    <w:p w14:paraId="0274FDB4">
      <w:pPr>
        <w:spacing w:line="360" w:lineRule="auto"/>
        <w:ind w:firstLine="420" w:firstLineChars="200"/>
        <w:rPr>
          <w:rFonts w:ascii="宋体" w:hAnsi="宋体" w:cs="宋体"/>
          <w:color w:val="000000"/>
          <w:szCs w:val="21"/>
        </w:rPr>
      </w:pPr>
      <w:r>
        <w:rPr>
          <w:rFonts w:hint="eastAsia" w:ascii="宋体" w:hAnsi="宋体" w:cs="宋体"/>
          <w:color w:val="000000"/>
          <w:szCs w:val="21"/>
        </w:rPr>
        <w:t>（5）如招标文件需要提供技术方案的，投标技术方案不明确，招标文件未允许但存在一个或者一个以上备选（替代）投标方案的。</w:t>
      </w:r>
    </w:p>
    <w:p w14:paraId="5D35915F">
      <w:pPr>
        <w:spacing w:line="360" w:lineRule="auto"/>
        <w:ind w:firstLine="422" w:firstLineChars="200"/>
        <w:rPr>
          <w:rFonts w:ascii="宋体" w:hAnsi="宋体"/>
          <w:b/>
          <w:color w:val="000000"/>
          <w:szCs w:val="21"/>
        </w:rPr>
      </w:pPr>
      <w:r>
        <w:rPr>
          <w:rFonts w:hint="eastAsia" w:ascii="宋体" w:hAnsi="宋体"/>
          <w:b/>
          <w:color w:val="000000"/>
          <w:szCs w:val="21"/>
        </w:rPr>
        <w:t>3.澄清补正、说明或者补正</w:t>
      </w:r>
    </w:p>
    <w:p w14:paraId="6B16BF14">
      <w:pPr>
        <w:spacing w:line="360" w:lineRule="auto"/>
        <w:ind w:firstLine="420" w:firstLineChars="200"/>
        <w:rPr>
          <w:rFonts w:ascii="宋体" w:hAnsi="宋体" w:cs="Courier New"/>
          <w:szCs w:val="21"/>
        </w:rPr>
      </w:pPr>
      <w:r>
        <w:rPr>
          <w:rFonts w:hint="eastAsia" w:ascii="宋体" w:hAnsi="宋体" w:cs="Courier New"/>
          <w:szCs w:val="21"/>
        </w:rPr>
        <w:t>对投标文件中含义不明确、同类问题表述不一致或者有明显文字和计算错误的内容，评标委员会应在“政采云”平台发布电子澄清函，要求投标人在规定时间内作出必要的澄清、说明或者补正。投标人在“政采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62AD63BD">
      <w:pPr>
        <w:spacing w:line="360" w:lineRule="auto"/>
        <w:ind w:firstLine="420" w:firstLineChars="200"/>
        <w:rPr>
          <w:rFonts w:ascii="宋体" w:hAnsi="宋体" w:cs="Courier New"/>
          <w:szCs w:val="21"/>
        </w:rPr>
      </w:pPr>
      <w:r>
        <w:rPr>
          <w:rFonts w:hint="eastAsia" w:ascii="宋体" w:hAnsi="宋体" w:cs="Courier New"/>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30D84511">
      <w:pPr>
        <w:spacing w:line="360" w:lineRule="auto"/>
        <w:ind w:firstLine="422" w:firstLineChars="200"/>
        <w:rPr>
          <w:rFonts w:ascii="宋体" w:hAnsi="宋体"/>
          <w:b/>
          <w:color w:val="000000"/>
          <w:szCs w:val="21"/>
        </w:rPr>
      </w:pPr>
      <w:r>
        <w:rPr>
          <w:rFonts w:hint="eastAsia" w:ascii="宋体" w:hAnsi="宋体"/>
          <w:b/>
          <w:color w:val="000000"/>
          <w:szCs w:val="21"/>
        </w:rPr>
        <w:t>4.投标文件修正</w:t>
      </w:r>
    </w:p>
    <w:p w14:paraId="73DE7D3B">
      <w:pPr>
        <w:spacing w:line="360" w:lineRule="auto"/>
        <w:ind w:firstLine="420" w:firstLineChars="200"/>
        <w:rPr>
          <w:rFonts w:ascii="宋体" w:hAnsi="宋体"/>
          <w:color w:val="000000"/>
          <w:szCs w:val="21"/>
        </w:rPr>
      </w:pPr>
      <w:r>
        <w:rPr>
          <w:rFonts w:hint="eastAsia" w:ascii="宋体" w:hAnsi="宋体"/>
          <w:color w:val="000000"/>
          <w:szCs w:val="21"/>
        </w:rPr>
        <w:t xml:space="preserve">4.1投标文件报价出现前后不一致的，按照下列规定修正： </w:t>
      </w:r>
    </w:p>
    <w:p w14:paraId="39773B64">
      <w:pPr>
        <w:spacing w:line="360" w:lineRule="auto"/>
        <w:ind w:firstLine="420" w:firstLineChars="200"/>
        <w:rPr>
          <w:rFonts w:ascii="宋体" w:hAnsi="宋体" w:cs="宋体"/>
          <w:color w:val="000000"/>
        </w:rPr>
      </w:pPr>
      <w:r>
        <w:rPr>
          <w:rFonts w:hint="eastAsia" w:ascii="宋体" w:hAnsi="宋体" w:cs="宋体"/>
          <w:color w:val="000000"/>
        </w:rPr>
        <w:t>（1）报价文件中“开标一览表”内容与投标文件中相应内容不一致的，以“开标一览表”为准；</w:t>
      </w:r>
    </w:p>
    <w:p w14:paraId="2E2E4804">
      <w:pPr>
        <w:spacing w:line="360" w:lineRule="auto"/>
        <w:ind w:firstLine="420" w:firstLineChars="200"/>
        <w:rPr>
          <w:rFonts w:ascii="宋体" w:hAnsi="宋体" w:cs="宋体"/>
          <w:color w:val="000000"/>
        </w:rPr>
      </w:pPr>
      <w:r>
        <w:rPr>
          <w:rFonts w:hint="eastAsia" w:ascii="宋体" w:hAnsi="宋体" w:cs="宋体"/>
          <w:color w:val="000000"/>
        </w:rPr>
        <w:t>（2）大写金额和小写金额不一致的，以大写金额为准；</w:t>
      </w:r>
    </w:p>
    <w:p w14:paraId="408D8F61">
      <w:pPr>
        <w:spacing w:line="360" w:lineRule="auto"/>
        <w:ind w:firstLine="420" w:firstLineChars="200"/>
        <w:rPr>
          <w:rFonts w:ascii="宋体" w:hAnsi="宋体" w:cs="宋体"/>
          <w:color w:val="000000"/>
        </w:rPr>
      </w:pPr>
      <w:r>
        <w:rPr>
          <w:rFonts w:hint="eastAsia" w:ascii="宋体" w:hAnsi="宋体" w:cs="宋体"/>
          <w:color w:val="000000"/>
        </w:rPr>
        <w:t>（3）单价金额小数点或者百分比有明显错位的，以开标一览表的总价为准，并修改单价；</w:t>
      </w:r>
    </w:p>
    <w:p w14:paraId="11C2527C">
      <w:pPr>
        <w:spacing w:line="360" w:lineRule="auto"/>
        <w:ind w:firstLine="420" w:firstLineChars="200"/>
        <w:rPr>
          <w:rFonts w:ascii="宋体" w:hAnsi="宋体" w:cs="宋体"/>
          <w:color w:val="000000"/>
        </w:rPr>
      </w:pPr>
      <w:r>
        <w:rPr>
          <w:rFonts w:hint="eastAsia" w:ascii="宋体" w:hAnsi="宋体" w:cs="宋体"/>
          <w:color w:val="000000"/>
        </w:rPr>
        <w:t>（4）总价金额与按单价汇总金额不一致的，以单价金额计算结果为准。</w:t>
      </w:r>
    </w:p>
    <w:p w14:paraId="66E31525">
      <w:pPr>
        <w:spacing w:line="360" w:lineRule="auto"/>
        <w:ind w:firstLine="420" w:firstLineChars="200"/>
        <w:rPr>
          <w:rFonts w:ascii="宋体" w:hAnsi="宋体" w:cs="宋体"/>
          <w:color w:val="000000"/>
        </w:rPr>
      </w:pPr>
      <w:r>
        <w:rPr>
          <w:rFonts w:hint="eastAsia" w:ascii="宋体" w:hAnsi="宋体" w:cs="宋体"/>
          <w:color w:val="000000"/>
        </w:rPr>
        <w:t>同时出现两种以上不一致的，按照以上（1）-（4）规定的顺序修正。修正后的报价经投标人确认后产生约束力，投标人不确认的，其投标无效。</w:t>
      </w:r>
    </w:p>
    <w:p w14:paraId="30AF0BD4">
      <w:pPr>
        <w:spacing w:line="360" w:lineRule="auto"/>
        <w:ind w:firstLine="420" w:firstLineChars="200"/>
        <w:rPr>
          <w:rFonts w:ascii="宋体" w:hAnsi="宋体"/>
          <w:color w:val="000000"/>
          <w:szCs w:val="21"/>
        </w:rPr>
      </w:pPr>
      <w:r>
        <w:rPr>
          <w:rFonts w:hint="eastAsia" w:ascii="宋体" w:hAnsi="宋体"/>
          <w:color w:val="000000"/>
          <w:szCs w:val="21"/>
        </w:rPr>
        <w:t>4.2经投标人确认修正后的报价若超过采购预算金额或者最高限价，投标人的投标文件作无效投标处理。</w:t>
      </w:r>
    </w:p>
    <w:p w14:paraId="46658042">
      <w:pPr>
        <w:spacing w:line="360" w:lineRule="auto"/>
        <w:ind w:firstLine="420" w:firstLineChars="200"/>
        <w:rPr>
          <w:rFonts w:ascii="宋体" w:hAnsi="宋体"/>
          <w:color w:val="000000"/>
          <w:szCs w:val="21"/>
        </w:rPr>
      </w:pPr>
      <w:r>
        <w:rPr>
          <w:rFonts w:hint="eastAsia" w:ascii="宋体" w:hAnsi="宋体"/>
          <w:color w:val="000000"/>
          <w:szCs w:val="21"/>
        </w:rPr>
        <w:t>4.3经投标人确认修正后的报价作为签订合同的依据，并以此报价计算价格分。</w:t>
      </w:r>
    </w:p>
    <w:p w14:paraId="3EF63F51">
      <w:pPr>
        <w:spacing w:line="360" w:lineRule="auto"/>
        <w:ind w:firstLine="420" w:firstLineChars="200"/>
        <w:rPr>
          <w:rFonts w:ascii="宋体" w:hAnsi="宋体"/>
          <w:color w:val="000000"/>
          <w:szCs w:val="21"/>
        </w:rPr>
      </w:pPr>
      <w:r>
        <w:rPr>
          <w:rFonts w:hint="eastAsia" w:ascii="宋体" w:hAnsi="宋体"/>
          <w:color w:val="000000"/>
          <w:szCs w:val="21"/>
        </w:rPr>
        <w:t>5.比较与评价</w:t>
      </w:r>
    </w:p>
    <w:p w14:paraId="07E7CA04">
      <w:pPr>
        <w:spacing w:line="360" w:lineRule="auto"/>
        <w:ind w:firstLine="420" w:firstLineChars="200"/>
        <w:rPr>
          <w:rFonts w:ascii="宋体" w:hAnsi="宋体" w:cs="宋体"/>
          <w:color w:val="000000"/>
        </w:rPr>
      </w:pPr>
      <w:r>
        <w:rPr>
          <w:rFonts w:hint="eastAsia" w:ascii="宋体" w:hAnsi="宋体" w:cs="宋体"/>
          <w:color w:val="000000"/>
        </w:rPr>
        <w:t>5.1评标委员会按照招标文件中规定的评标方法和评标标准，对符合性审查合格的投标文件进行商务和技术评估，综合比较与评价。</w:t>
      </w:r>
    </w:p>
    <w:p w14:paraId="623DA8C8">
      <w:pPr>
        <w:spacing w:line="360" w:lineRule="auto"/>
        <w:ind w:firstLine="420" w:firstLineChars="200"/>
        <w:rPr>
          <w:rFonts w:ascii="宋体" w:hAnsi="宋体" w:cs="宋体"/>
          <w:color w:val="000000"/>
        </w:rPr>
      </w:pPr>
      <w:r>
        <w:rPr>
          <w:rFonts w:hint="eastAsia" w:ascii="宋体" w:hAnsi="宋体" w:cs="宋体"/>
          <w:color w:val="000000"/>
        </w:rPr>
        <w:t>5.2评标委员会独立对每个投标人的投标文件进行评价，并汇总每个投标人的得分。</w:t>
      </w:r>
    </w:p>
    <w:p w14:paraId="7280FCBC">
      <w:pPr>
        <w:spacing w:line="360" w:lineRule="auto"/>
        <w:ind w:firstLine="420" w:firstLineChars="200"/>
        <w:rPr>
          <w:rFonts w:ascii="宋体" w:hAnsi="宋体" w:cs="宋体"/>
          <w:color w:val="000000"/>
        </w:rPr>
      </w:pPr>
      <w:r>
        <w:rPr>
          <w:rFonts w:hint="eastAsia" w:ascii="宋体" w:hAnsi="宋体" w:cs="宋体"/>
          <w:color w:val="000000"/>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596CB0B5">
      <w:pPr>
        <w:spacing w:line="360" w:lineRule="auto"/>
        <w:ind w:firstLine="420" w:firstLineChars="200"/>
        <w:rPr>
          <w:rFonts w:ascii="宋体" w:hAnsi="宋体" w:cs="宋体"/>
          <w:color w:val="000000"/>
        </w:rPr>
      </w:pPr>
      <w:r>
        <w:rPr>
          <w:rFonts w:hint="eastAsia" w:ascii="宋体" w:hAnsi="宋体" w:cs="宋体"/>
          <w:color w:val="000000"/>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39C3E5B3">
      <w:pPr>
        <w:spacing w:line="360" w:lineRule="auto"/>
        <w:ind w:firstLine="420" w:firstLineChars="200"/>
        <w:rPr>
          <w:rFonts w:ascii="宋体" w:hAnsi="宋体" w:cs="宋体"/>
          <w:color w:val="000000"/>
        </w:rPr>
      </w:pPr>
      <w:r>
        <w:rPr>
          <w:rFonts w:hint="eastAsia" w:ascii="宋体" w:hAnsi="宋体" w:cs="宋体"/>
          <w:color w:val="000000"/>
        </w:rPr>
        <w:t>5.3评标委员会按照招标文件中规定的评标方法和标准计算各投标人的报价得分。在计算过程中，不得去掉最高报价或者最低报价。</w:t>
      </w:r>
    </w:p>
    <w:p w14:paraId="2B4FC49E">
      <w:pPr>
        <w:spacing w:line="360" w:lineRule="auto"/>
        <w:ind w:firstLine="420" w:firstLineChars="200"/>
        <w:rPr>
          <w:rFonts w:ascii="宋体" w:hAnsi="宋体" w:cs="宋体"/>
          <w:color w:val="000000"/>
        </w:rPr>
      </w:pPr>
      <w:r>
        <w:rPr>
          <w:rFonts w:hint="eastAsia" w:ascii="宋体" w:hAnsi="宋体" w:cs="宋体"/>
          <w:color w:val="000000"/>
        </w:rPr>
        <w:t>5.4各投标人的得分为所有评委的有效评分的算术平均数。</w:t>
      </w:r>
    </w:p>
    <w:p w14:paraId="2E36AAE8">
      <w:pPr>
        <w:spacing w:line="360" w:lineRule="auto"/>
        <w:ind w:firstLine="420" w:firstLineChars="200"/>
        <w:rPr>
          <w:rFonts w:ascii="宋体" w:hAnsi="宋体" w:cs="宋体"/>
          <w:color w:val="000000"/>
        </w:rPr>
      </w:pPr>
      <w:r>
        <w:rPr>
          <w:rFonts w:hint="eastAsia" w:ascii="宋体" w:hAnsi="宋体" w:cs="宋体"/>
          <w:color w:val="000000"/>
        </w:rPr>
        <w:t>5.5评标委员会按照招标文件中的规定推荐中标候选人。</w:t>
      </w:r>
    </w:p>
    <w:p w14:paraId="02474107">
      <w:pPr>
        <w:spacing w:line="360" w:lineRule="auto"/>
        <w:ind w:firstLine="420" w:firstLineChars="200"/>
        <w:rPr>
          <w:rFonts w:hAnsi="宋体"/>
          <w:color w:val="000000"/>
        </w:rPr>
      </w:pPr>
      <w:r>
        <w:rPr>
          <w:rFonts w:hint="eastAsia" w:ascii="宋体" w:hAnsi="宋体" w:cs="宋体"/>
          <w:color w:val="000000"/>
        </w:rPr>
        <w:t>5.6起草并签署评标报告。评标委员会根据评标委员会成员签字的原始评标记录和评标结果编写评标报告。评标委员会成员均应当在评标报告上签字，对自己的评标意见承担法律责任。对评标过程中需要共</w:t>
      </w:r>
      <w:r>
        <w:rPr>
          <w:rFonts w:hint="eastAsia" w:hAnsi="宋体"/>
          <w:color w:val="000000"/>
        </w:rPr>
        <w:t>同认定的事项存在争议的，应当按照少数服从多数的原则做出结论。持不同意见的评标委员会应当在评标报告上签署不同意见及理由，否则视为同意评标报告。</w:t>
      </w:r>
    </w:p>
    <w:p w14:paraId="02966C9C">
      <w:pPr>
        <w:spacing w:line="360" w:lineRule="auto"/>
        <w:ind w:firstLine="422" w:firstLineChars="200"/>
        <w:rPr>
          <w:rFonts w:ascii="宋体" w:hAnsi="宋体"/>
          <w:b/>
          <w:color w:val="000000"/>
          <w:szCs w:val="21"/>
        </w:rPr>
      </w:pPr>
      <w:r>
        <w:rPr>
          <w:rFonts w:hint="eastAsia" w:ascii="宋体" w:hAnsi="宋体"/>
          <w:b/>
          <w:color w:val="000000"/>
          <w:szCs w:val="21"/>
        </w:rPr>
        <w:t>6.评审复核</w:t>
      </w:r>
    </w:p>
    <w:p w14:paraId="5FD13F97">
      <w:pPr>
        <w:spacing w:line="360" w:lineRule="auto"/>
        <w:ind w:firstLine="420" w:firstLineChars="200"/>
        <w:rPr>
          <w:rFonts w:ascii="宋体" w:hAnsi="宋体" w:cs="宋体"/>
          <w:color w:val="000000"/>
        </w:rPr>
      </w:pPr>
      <w:r>
        <w:rPr>
          <w:rFonts w:hint="eastAsia" w:ascii="宋体" w:hAnsi="宋体" w:cs="宋体"/>
          <w:color w:val="000000"/>
        </w:rPr>
        <w:t>6.1评标报告签署前，评标委员会要对评审结果进行复核，复核意见要体现在评标报告中。</w:t>
      </w:r>
    </w:p>
    <w:p w14:paraId="7981670D">
      <w:pPr>
        <w:spacing w:line="360" w:lineRule="auto"/>
        <w:ind w:firstLine="420" w:firstLineChars="200"/>
        <w:rPr>
          <w:rFonts w:ascii="宋体" w:hAnsi="宋体" w:cs="宋体"/>
          <w:color w:val="000000"/>
        </w:rPr>
      </w:pPr>
      <w:r>
        <w:rPr>
          <w:rFonts w:hint="eastAsia" w:ascii="宋体" w:hAnsi="宋体" w:cs="宋体"/>
          <w:color w:val="000000"/>
        </w:rPr>
        <w:t>6.2评标结果汇总完成后，除下列情形外，任何人不得修改评标结果：</w:t>
      </w:r>
    </w:p>
    <w:p w14:paraId="745B6929">
      <w:pPr>
        <w:spacing w:line="360" w:lineRule="auto"/>
        <w:ind w:firstLine="420" w:firstLineChars="200"/>
        <w:rPr>
          <w:rFonts w:ascii="宋体" w:hAnsi="宋体" w:cs="宋体"/>
          <w:color w:val="000000"/>
        </w:rPr>
      </w:pPr>
      <w:r>
        <w:rPr>
          <w:rFonts w:hint="eastAsia" w:ascii="宋体" w:hAnsi="宋体" w:cs="宋体"/>
          <w:color w:val="000000"/>
        </w:rPr>
        <w:t>　　（一）分值汇总计算错误的；</w:t>
      </w:r>
    </w:p>
    <w:p w14:paraId="71DE4B71">
      <w:pPr>
        <w:spacing w:line="360" w:lineRule="auto"/>
        <w:ind w:firstLine="420" w:firstLineChars="200"/>
        <w:rPr>
          <w:rFonts w:ascii="宋体" w:hAnsi="宋体" w:cs="宋体"/>
          <w:color w:val="000000"/>
        </w:rPr>
      </w:pPr>
      <w:r>
        <w:rPr>
          <w:rFonts w:hint="eastAsia" w:ascii="宋体" w:hAnsi="宋体" w:cs="宋体"/>
          <w:color w:val="000000"/>
        </w:rPr>
        <w:t>　　（二）分项评分超出评分标准范围的；</w:t>
      </w:r>
    </w:p>
    <w:p w14:paraId="7801307F">
      <w:pPr>
        <w:spacing w:line="360" w:lineRule="auto"/>
        <w:ind w:firstLine="420" w:firstLineChars="200"/>
        <w:rPr>
          <w:rFonts w:ascii="宋体" w:hAnsi="宋体" w:cs="宋体"/>
          <w:color w:val="000000"/>
        </w:rPr>
      </w:pPr>
      <w:r>
        <w:rPr>
          <w:rFonts w:hint="eastAsia" w:ascii="宋体" w:hAnsi="宋体" w:cs="宋体"/>
          <w:color w:val="000000"/>
        </w:rPr>
        <w:t>　　（三）评标委员会成员对客观评审因素评分不一致的；</w:t>
      </w:r>
    </w:p>
    <w:p w14:paraId="60AE817B">
      <w:pPr>
        <w:spacing w:line="360" w:lineRule="auto"/>
        <w:ind w:firstLine="420" w:firstLineChars="200"/>
        <w:rPr>
          <w:rFonts w:ascii="宋体" w:hAnsi="宋体" w:cs="宋体"/>
          <w:color w:val="000000"/>
        </w:rPr>
      </w:pPr>
      <w:r>
        <w:rPr>
          <w:rFonts w:hint="eastAsia" w:ascii="宋体" w:hAnsi="宋体" w:cs="宋体"/>
          <w:color w:val="000000"/>
        </w:rPr>
        <w:t>　　（四）经评标委员会认定评分畸高、畸低的。</w:t>
      </w:r>
    </w:p>
    <w:p w14:paraId="3ADBE8D1">
      <w:pPr>
        <w:spacing w:line="360" w:lineRule="auto"/>
        <w:ind w:firstLine="420" w:firstLineChars="200"/>
        <w:rPr>
          <w:rFonts w:ascii="宋体" w:hAnsi="宋体" w:cs="宋体"/>
          <w:color w:val="000000"/>
        </w:rPr>
      </w:pPr>
      <w:r>
        <w:rPr>
          <w:rFonts w:hint="eastAsia" w:ascii="宋体" w:hAnsi="宋体" w:cs="宋体"/>
          <w:color w:val="000000"/>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3831CCD4">
      <w:pPr>
        <w:pStyle w:val="5"/>
        <w:jc w:val="center"/>
        <w:rPr>
          <w:rFonts w:ascii="宋体" w:hAnsi="宋体" w:eastAsia="宋体" w:cs="宋体"/>
          <w:b w:val="0"/>
          <w:color w:val="000000" w:themeColor="text1"/>
          <w:sz w:val="30"/>
          <w:szCs w:val="30"/>
          <w14:textFill>
            <w14:solidFill>
              <w14:schemeClr w14:val="tx1"/>
            </w14:solidFill>
          </w14:textFill>
        </w:rPr>
      </w:pPr>
      <w:r>
        <w:rPr>
          <w:rFonts w:hint="eastAsia" w:ascii="宋体" w:hAnsi="宋体" w:eastAsia="宋体" w:cs="宋体"/>
          <w:b w:val="0"/>
          <w:color w:val="000000" w:themeColor="text1"/>
          <w:sz w:val="30"/>
          <w:szCs w:val="30"/>
          <w14:textFill>
            <w14:solidFill>
              <w14:schemeClr w14:val="tx1"/>
            </w14:solidFill>
          </w14:textFill>
        </w:rPr>
        <w:br w:type="page"/>
      </w:r>
      <w:bookmarkStart w:id="156" w:name="_Toc237812931"/>
      <w:r>
        <w:rPr>
          <w:rFonts w:hint="eastAsia" w:ascii="宋体" w:hAnsi="宋体" w:eastAsia="宋体" w:cs="宋体"/>
          <w:b w:val="0"/>
          <w:color w:val="000000" w:themeColor="text1"/>
          <w:sz w:val="30"/>
          <w:szCs w:val="30"/>
          <w14:textFill>
            <w14:solidFill>
              <w14:schemeClr w14:val="tx1"/>
            </w14:solidFill>
          </w14:textFill>
        </w:rPr>
        <w:t>第三节 评分标准</w:t>
      </w:r>
      <w:bookmarkEnd w:id="156"/>
    </w:p>
    <w:p w14:paraId="243BEF76">
      <w:pPr>
        <w:pStyle w:val="27"/>
        <w:ind w:firstLine="602" w:firstLineChars="200"/>
        <w:jc w:val="center"/>
        <w:rPr>
          <w:rFonts w:hAnsi="宋体" w:cs="宋体"/>
          <w:b/>
          <w:color w:val="000000" w:themeColor="text1"/>
          <w:sz w:val="30"/>
          <w:szCs w:val="30"/>
          <w14:textFill>
            <w14:solidFill>
              <w14:schemeClr w14:val="tx1"/>
            </w14:solidFill>
          </w14:textFill>
        </w:rPr>
      </w:pPr>
      <w:r>
        <w:rPr>
          <w:rFonts w:hint="eastAsia" w:hAnsi="宋体" w:cs="宋体"/>
          <w:b/>
          <w:color w:val="000000" w:themeColor="text1"/>
          <w:sz w:val="30"/>
          <w:szCs w:val="30"/>
          <w14:textFill>
            <w14:solidFill>
              <w14:schemeClr w14:val="tx1"/>
            </w14:solidFill>
          </w14:textFill>
        </w:rPr>
        <w:t>综合评分法</w:t>
      </w:r>
    </w:p>
    <w:p w14:paraId="34A0AD6E">
      <w:pPr>
        <w:pStyle w:val="27"/>
        <w:spacing w:line="360" w:lineRule="auto"/>
        <w:ind w:firstLine="420"/>
        <w:rPr>
          <w:rFonts w:hAnsi="宋体" w:cs="宋体"/>
          <w:bCs/>
          <w:color w:val="000000" w:themeColor="text1"/>
          <w14:textFill>
            <w14:solidFill>
              <w14:schemeClr w14:val="tx1"/>
            </w14:solidFill>
          </w14:textFill>
        </w:rPr>
      </w:pPr>
      <w:bookmarkStart w:id="157" w:name="PO_3000001866_PM051"/>
      <w:r>
        <w:rPr>
          <w:rFonts w:hint="eastAsia" w:hAnsi="宋体" w:cs="宋体"/>
          <w:bCs/>
          <w:color w:val="000000" w:themeColor="text1"/>
          <w14:textFill>
            <w14:solidFill>
              <w14:schemeClr w14:val="tx1"/>
            </w14:solidFill>
          </w14:textFill>
        </w:rPr>
        <w:t xml:space="preserve"> </w:t>
      </w:r>
      <w:bookmarkEnd w:id="157"/>
      <w:bookmarkStart w:id="158" w:name="PO_TDCUS_ITEM_SM_TITLE_1_0"/>
      <w:r>
        <w:rPr>
          <w:rFonts w:hint="eastAsia" w:hAnsi="宋体" w:cs="宋体"/>
          <w:bCs/>
          <w:color w:val="000000" w:themeColor="text1"/>
          <w14:textFill>
            <w14:solidFill>
              <w14:schemeClr w14:val="tx1"/>
            </w14:solidFill>
          </w14:textFill>
        </w:rPr>
        <w:t>注：</w:t>
      </w:r>
    </w:p>
    <w:p w14:paraId="5101B7FC">
      <w:pPr>
        <w:pStyle w:val="27"/>
        <w:spacing w:line="360" w:lineRule="auto"/>
        <w:ind w:firstLine="420"/>
        <w:rPr>
          <w:rFonts w:hAnsi="宋体" w:cs="宋体"/>
          <w:bCs/>
          <w:color w:val="000000" w:themeColor="text1"/>
          <w14:textFill>
            <w14:solidFill>
              <w14:schemeClr w14:val="tx1"/>
            </w14:solidFill>
          </w14:textFill>
        </w:rPr>
      </w:pPr>
      <w:r>
        <w:rPr>
          <w:rFonts w:hint="eastAsia" w:hAnsi="宋体" w:cs="宋体"/>
          <w:bCs/>
          <w:color w:val="000000" w:themeColor="text1"/>
          <w14:textFill>
            <w14:solidFill>
              <w14:schemeClr w14:val="tx1"/>
            </w14:solidFill>
          </w14:textFill>
        </w:rPr>
        <w:t>1、计分方法按四舍五入取至百分位。</w:t>
      </w:r>
    </w:p>
    <w:p w14:paraId="0C88ED6B">
      <w:pPr>
        <w:pStyle w:val="27"/>
        <w:spacing w:line="360" w:lineRule="auto"/>
        <w:ind w:firstLine="420"/>
        <w:rPr>
          <w:rFonts w:hAnsi="宋体" w:cs="宋体"/>
          <w:bCs/>
          <w:color w:val="000000" w:themeColor="text1"/>
          <w:u w:val="single"/>
          <w14:textFill>
            <w14:solidFill>
              <w14:schemeClr w14:val="tx1"/>
            </w14:solidFill>
          </w14:textFill>
        </w:rPr>
      </w:pPr>
      <w:r>
        <w:rPr>
          <w:rFonts w:hint="eastAsia" w:hAnsi="宋体" w:cs="宋体"/>
          <w:bCs/>
          <w:color w:val="000000" w:themeColor="text1"/>
          <w14:textFill>
            <w14:solidFill>
              <w14:schemeClr w14:val="tx1"/>
            </w14:solidFill>
          </w14:textFill>
        </w:rPr>
        <w:t>总得分=</w:t>
      </w:r>
      <w:r>
        <w:rPr>
          <w:rFonts w:hint="eastAsia" w:hAnsi="宋体" w:cs="宋体"/>
          <w:bCs/>
          <w:color w:val="000000" w:themeColor="text1"/>
          <w:u w:val="single"/>
          <w14:textFill>
            <w14:solidFill>
              <w14:schemeClr w14:val="tx1"/>
            </w14:solidFill>
          </w14:textFill>
        </w:rPr>
        <w:t xml:space="preserve">  价格分+技术分+商务分。  </w:t>
      </w:r>
    </w:p>
    <w:p w14:paraId="4F1D53A1">
      <w:pPr>
        <w:pStyle w:val="27"/>
        <w:spacing w:line="360" w:lineRule="auto"/>
        <w:ind w:firstLine="420"/>
        <w:rPr>
          <w:rFonts w:hAnsi="宋体" w:cs="宋体"/>
          <w:bCs/>
          <w:color w:val="000000" w:themeColor="text1"/>
          <w14:textFill>
            <w14:solidFill>
              <w14:schemeClr w14:val="tx1"/>
            </w14:solidFill>
          </w14:textFill>
        </w:rPr>
      </w:pPr>
      <w:r>
        <w:rPr>
          <w:rFonts w:hint="eastAsia" w:hAnsi="宋体" w:cs="宋体"/>
          <w:bCs/>
          <w:color w:val="000000" w:themeColor="text1"/>
          <w14:textFill>
            <w14:solidFill>
              <w14:schemeClr w14:val="tx1"/>
            </w14:solidFill>
          </w14:textFill>
        </w:rPr>
        <w:t>2、商务技术评审因素为客观评分项的，应在评分项目或评分标准中予以标注为“客观分”。对投标人的客观评分项目，各评标专家评分应当一致。</w:t>
      </w:r>
    </w:p>
    <w:bookmarkEnd w:id="158"/>
    <w:tbl>
      <w:tblPr>
        <w:tblStyle w:val="46"/>
        <w:tblW w:w="10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91"/>
        <w:gridCol w:w="1251"/>
        <w:gridCol w:w="6283"/>
        <w:gridCol w:w="776"/>
      </w:tblGrid>
      <w:tr w14:paraId="1DA8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6" w:type="dxa"/>
            <w:gridSpan w:val="2"/>
            <w:vAlign w:val="center"/>
          </w:tcPr>
          <w:p w14:paraId="1B49A0DF">
            <w:pPr>
              <w:adjustRightInd w:val="0"/>
              <w:spacing w:line="288" w:lineRule="auto"/>
              <w:jc w:val="center"/>
              <w:textAlignment w:val="baseline"/>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序号</w:t>
            </w:r>
          </w:p>
        </w:tc>
        <w:tc>
          <w:tcPr>
            <w:tcW w:w="1251" w:type="dxa"/>
            <w:vAlign w:val="center"/>
          </w:tcPr>
          <w:p w14:paraId="1826A042">
            <w:pPr>
              <w:adjustRightInd w:val="0"/>
              <w:spacing w:line="288" w:lineRule="auto"/>
              <w:jc w:val="center"/>
              <w:textAlignment w:val="baseline"/>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6283" w:type="dxa"/>
            <w:vAlign w:val="center"/>
          </w:tcPr>
          <w:p w14:paraId="74786345">
            <w:pPr>
              <w:adjustRightInd w:val="0"/>
              <w:spacing w:line="288" w:lineRule="auto"/>
              <w:jc w:val="center"/>
              <w:textAlignment w:val="baseline"/>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评标标准</w:t>
            </w:r>
          </w:p>
        </w:tc>
        <w:tc>
          <w:tcPr>
            <w:tcW w:w="776" w:type="dxa"/>
            <w:vAlign w:val="center"/>
          </w:tcPr>
          <w:p w14:paraId="4799C59B">
            <w:pPr>
              <w:adjustRightInd w:val="0"/>
              <w:spacing w:line="288" w:lineRule="auto"/>
              <w:jc w:val="center"/>
              <w:textAlignment w:val="baseline"/>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备注</w:t>
            </w:r>
          </w:p>
        </w:tc>
      </w:tr>
      <w:tr w14:paraId="32DA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Align w:val="center"/>
          </w:tcPr>
          <w:p w14:paraId="0E59E606">
            <w:pPr>
              <w:adjustRightInd w:val="0"/>
              <w:spacing w:line="288" w:lineRule="auto"/>
              <w:jc w:val="center"/>
              <w:textAlignment w:val="baseline"/>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w:t>
            </w:r>
          </w:p>
        </w:tc>
        <w:tc>
          <w:tcPr>
            <w:tcW w:w="1391" w:type="dxa"/>
            <w:vAlign w:val="center"/>
          </w:tcPr>
          <w:p w14:paraId="6A721BF2">
            <w:pPr>
              <w:adjustRightInd w:val="0"/>
              <w:spacing w:line="288" w:lineRule="auto"/>
              <w:jc w:val="center"/>
              <w:textAlignment w:val="baseline"/>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价格分</w:t>
            </w:r>
          </w:p>
          <w:p w14:paraId="278DB9D6">
            <w:pPr>
              <w:adjustRightInd w:val="0"/>
              <w:spacing w:line="288" w:lineRule="auto"/>
              <w:jc w:val="center"/>
              <w:textAlignment w:val="baseline"/>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（满分10分）</w:t>
            </w:r>
          </w:p>
        </w:tc>
        <w:tc>
          <w:tcPr>
            <w:tcW w:w="1251" w:type="dxa"/>
            <w:vAlign w:val="center"/>
          </w:tcPr>
          <w:p w14:paraId="79C06AC1">
            <w:pPr>
              <w:adjustRightInd w:val="0"/>
              <w:spacing w:line="288" w:lineRule="auto"/>
              <w:jc w:val="center"/>
              <w:textAlignment w:val="baseline"/>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投标报价</w:t>
            </w:r>
          </w:p>
        </w:tc>
        <w:tc>
          <w:tcPr>
            <w:tcW w:w="6283" w:type="dxa"/>
            <w:vAlign w:val="center"/>
          </w:tcPr>
          <w:p w14:paraId="7E4E708C">
            <w:pPr>
              <w:spacing w:line="288"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（1）本项目专门面向小微企业采购，投标人不再享受价格折扣。</w:t>
            </w:r>
          </w:p>
          <w:p w14:paraId="3F1376E0">
            <w:pPr>
              <w:spacing w:line="288"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（2）以满足招标文件要求且总报价最低的总报价为投标基准价。</w:t>
            </w:r>
          </w:p>
          <w:p w14:paraId="20669060">
            <w:pPr>
              <w:spacing w:line="288"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w:t>
            </w:r>
            <w:r>
              <w:rPr>
                <w:rFonts w:ascii="宋体" w:hAnsi="宋体" w:cs="宋体"/>
                <w:bCs/>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）价格分计算公式：</w:t>
            </w:r>
          </w:p>
          <w:p w14:paraId="6862E221">
            <w:pPr>
              <w:spacing w:line="288" w:lineRule="auto"/>
              <w:ind w:firstLine="233" w:firstLineChars="11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报价得分=（评标基准价/评标报价）×10分</w:t>
            </w:r>
          </w:p>
          <w:p w14:paraId="58382BCB">
            <w:pPr>
              <w:spacing w:line="288"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）异常低价审查</w:t>
            </w:r>
          </w:p>
          <w:p w14:paraId="7DF4F66A">
            <w:pPr>
              <w:spacing w:line="288"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根据《关于推动解决政府采购异常低价问题的通知》（财库〔2026〕2号）等相关规定，政府采购评审中出现下列情形之一的，评审委员会应当启动异常低价投标（响应）审查程序： </w:t>
            </w:r>
          </w:p>
          <w:p w14:paraId="399E4163">
            <w:pPr>
              <w:spacing w:line="288"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①</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 xml:space="preserve">投标（响应）报价低于全部通过符合性审查供应商投标（响应）报价平均值50%的，即投标（响应）报价&lt;全部通过符合性审查供应商投标（响应）报价平均值×50%。 </w:t>
            </w:r>
          </w:p>
          <w:p w14:paraId="073F36A1">
            <w:pPr>
              <w:spacing w:line="288"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②</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投标（响应）报价低于通过符合性审查且报价次低供应商投标（响应）报价50%的，即投标（响应）报价&lt;通过符合性审查且报价次低供应商投标（响应）报价×50%。</w:t>
            </w:r>
          </w:p>
          <w:p w14:paraId="1F1F72CA">
            <w:pPr>
              <w:spacing w:line="288"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③</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 xml:space="preserve">投标（响应）报价低于最高限价45%的，即投标（响应）报价&lt;最高限价×45%。 </w:t>
            </w:r>
          </w:p>
          <w:p w14:paraId="4614C184">
            <w:pPr>
              <w:spacing w:line="288" w:lineRule="auto"/>
              <w:ind w:firstLine="420" w:firstLineChars="200"/>
              <w:rPr>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④</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c>
          <w:tcPr>
            <w:tcW w:w="776" w:type="dxa"/>
            <w:vAlign w:val="center"/>
          </w:tcPr>
          <w:p w14:paraId="077E4605">
            <w:pPr>
              <w:spacing w:line="288"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客观分</w:t>
            </w:r>
          </w:p>
        </w:tc>
      </w:tr>
      <w:tr w14:paraId="0FFF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restart"/>
            <w:vAlign w:val="center"/>
          </w:tcPr>
          <w:p w14:paraId="3B9768D9">
            <w:pPr>
              <w:adjustRightInd w:val="0"/>
              <w:spacing w:line="288" w:lineRule="auto"/>
              <w:jc w:val="center"/>
              <w:textAlignment w:val="baseline"/>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w:t>
            </w:r>
          </w:p>
        </w:tc>
        <w:tc>
          <w:tcPr>
            <w:tcW w:w="1391" w:type="dxa"/>
            <w:vMerge w:val="restart"/>
            <w:vAlign w:val="center"/>
          </w:tcPr>
          <w:p w14:paraId="2AF3F918">
            <w:pPr>
              <w:snapToGrid w:val="0"/>
              <w:spacing w:line="288" w:lineRule="auto"/>
              <w:jc w:val="center"/>
              <w:rPr>
                <w:rFonts w:ascii="宋体" w:hAnsi="宋体" w:cs="宋体"/>
                <w:color w:val="000000" w:themeColor="text1"/>
                <w:spacing w:val="-18"/>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技术分（满分</w:t>
            </w:r>
            <w:r>
              <w:rPr>
                <w:rFonts w:ascii="宋体" w:hAnsi="宋体" w:cs="宋体"/>
                <w:b/>
                <w:color w:val="000000" w:themeColor="text1"/>
                <w:szCs w:val="21"/>
                <w14:textFill>
                  <w14:solidFill>
                    <w14:schemeClr w14:val="tx1"/>
                  </w14:solidFill>
                </w14:textFill>
              </w:rPr>
              <w:t>60</w:t>
            </w:r>
            <w:r>
              <w:rPr>
                <w:rFonts w:hint="eastAsia" w:ascii="宋体" w:hAnsi="宋体" w:cs="宋体"/>
                <w:b/>
                <w:color w:val="000000" w:themeColor="text1"/>
                <w:szCs w:val="21"/>
                <w14:textFill>
                  <w14:solidFill>
                    <w14:schemeClr w14:val="tx1"/>
                  </w14:solidFill>
                </w14:textFill>
              </w:rPr>
              <w:t>分）</w:t>
            </w:r>
          </w:p>
        </w:tc>
        <w:tc>
          <w:tcPr>
            <w:tcW w:w="1251" w:type="dxa"/>
            <w:vAlign w:val="center"/>
          </w:tcPr>
          <w:p w14:paraId="53AC37FD">
            <w:pPr>
              <w:spacing w:line="288"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项目总体实施方案（21分）</w:t>
            </w:r>
          </w:p>
        </w:tc>
        <w:tc>
          <w:tcPr>
            <w:tcW w:w="6283" w:type="dxa"/>
          </w:tcPr>
          <w:p w14:paraId="361DA2A2">
            <w:pPr>
              <w:spacing w:line="460" w:lineRule="exact"/>
              <w:rPr>
                <w:rFonts w:ascii="宋体" w:hAnsi="宋体" w:cs="宋体"/>
                <w:szCs w:val="21"/>
              </w:rPr>
            </w:pPr>
            <w:r>
              <w:rPr>
                <w:rFonts w:hint="eastAsia" w:ascii="宋体" w:hAnsi="宋体" w:cs="宋体"/>
                <w:szCs w:val="21"/>
              </w:rPr>
              <w:t>投标人应编制详尽的项目总体实施方案、考核指标响应、实施计划、保障措施等内容。</w:t>
            </w:r>
          </w:p>
          <w:p w14:paraId="29F4EF14">
            <w:pPr>
              <w:spacing w:line="460" w:lineRule="exact"/>
              <w:rPr>
                <w:rFonts w:ascii="宋体" w:hAnsi="宋体" w:cs="宋体"/>
                <w:szCs w:val="21"/>
              </w:rPr>
            </w:pPr>
            <w:r>
              <w:rPr>
                <w:rFonts w:hint="eastAsia" w:ascii="宋体" w:hAnsi="宋体" w:cs="宋体"/>
                <w:szCs w:val="21"/>
              </w:rPr>
              <w:t>一档：项目总体规划理解准确贴合青秀创新中心运营要求，有2年总体目标与年度目标且清晰，能逐项分解至年度、季度，明确运营团队配置、岗位职责、驻场管理机制；对招标文件所有考核指标全部响应并制定的计划，有具体的实施流程、有明确时间节点、质量管控措施具体主要内容齐全，具备风险防控、履约保障、应急处置与考核达标保障机制。得21分；</w:t>
            </w:r>
          </w:p>
          <w:p w14:paraId="34849E05">
            <w:pPr>
              <w:spacing w:line="460" w:lineRule="exact"/>
              <w:rPr>
                <w:rFonts w:ascii="宋体" w:hAnsi="宋体" w:cs="宋体"/>
                <w:szCs w:val="21"/>
              </w:rPr>
            </w:pPr>
            <w:r>
              <w:rPr>
                <w:rFonts w:hint="eastAsia" w:ascii="宋体" w:hAnsi="宋体" w:cs="宋体"/>
                <w:szCs w:val="21"/>
              </w:rPr>
              <w:t>二档：项目总体规划理解基本准确，有2年总体目标与年度计划，明确团队配置与基本运营机制，考核指标基本响应，有实施思路，有实施计划且保障措施基本无缺失。得14分；</w:t>
            </w:r>
          </w:p>
          <w:p w14:paraId="5EAEF1CB">
            <w:pPr>
              <w:spacing w:line="460" w:lineRule="exact"/>
              <w:rPr>
                <w:rFonts w:ascii="宋体" w:hAnsi="宋体" w:cs="宋体"/>
                <w:szCs w:val="21"/>
              </w:rPr>
            </w:pPr>
            <w:r>
              <w:rPr>
                <w:rFonts w:hint="eastAsia" w:ascii="宋体" w:hAnsi="宋体" w:cs="宋体"/>
                <w:szCs w:val="21"/>
              </w:rPr>
              <w:t>三档：项目总体规划理解不符合项目要求，目标未分解或分解不清晰，团队配置、运营机制不明确，考核指标响应不全，无实施计划，实施方案内容不完整，缺乏保障措施，得7分；</w:t>
            </w:r>
          </w:p>
          <w:p w14:paraId="27333615">
            <w:pPr>
              <w:tabs>
                <w:tab w:val="center" w:pos="4153"/>
                <w:tab w:val="right" w:pos="8306"/>
              </w:tabs>
              <w:snapToGrid w:val="0"/>
              <w:spacing w:line="288" w:lineRule="auto"/>
              <w:jc w:val="left"/>
              <w:rPr>
                <w:rFonts w:ascii="宋体" w:hAnsi="宋体" w:cs="宋体"/>
                <w:color w:val="000000" w:themeColor="text1"/>
                <w:szCs w:val="21"/>
                <w14:textFill>
                  <w14:solidFill>
                    <w14:schemeClr w14:val="tx1"/>
                  </w14:solidFill>
                </w14:textFill>
              </w:rPr>
            </w:pPr>
            <w:r>
              <w:rPr>
                <w:rFonts w:hint="eastAsia" w:ascii="宋体" w:hAnsi="宋体" w:cs="宋体"/>
                <w:szCs w:val="21"/>
              </w:rPr>
              <w:t>四档：未提供项目总体实施方案，或方案无实质内容、不具备可实施性，得0分。</w:t>
            </w:r>
          </w:p>
        </w:tc>
        <w:tc>
          <w:tcPr>
            <w:tcW w:w="776" w:type="dxa"/>
            <w:vAlign w:val="center"/>
          </w:tcPr>
          <w:p w14:paraId="25913DB1">
            <w:pPr>
              <w:tabs>
                <w:tab w:val="center" w:pos="4153"/>
                <w:tab w:val="right" w:pos="8306"/>
              </w:tabs>
              <w:snapToGrid w:val="0"/>
              <w:spacing w:line="288" w:lineRule="auto"/>
              <w:jc w:val="center"/>
              <w:rPr>
                <w:rFonts w:ascii="宋体" w:hAnsi="宋体" w:cs="宋体"/>
                <w:color w:val="000000" w:themeColor="text1"/>
                <w:szCs w:val="21"/>
                <w14:textFill>
                  <w14:solidFill>
                    <w14:schemeClr w14:val="tx1"/>
                  </w14:solidFill>
                </w14:textFill>
              </w:rPr>
            </w:pPr>
            <w:r>
              <w:rPr>
                <w:rFonts w:hint="eastAsia" w:ascii="宋体" w:hAnsi="宋体" w:cs="宋体"/>
                <w:szCs w:val="21"/>
              </w:rPr>
              <w:t>主观分</w:t>
            </w:r>
          </w:p>
        </w:tc>
      </w:tr>
      <w:tr w14:paraId="78D9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3F0C438E">
            <w:pPr>
              <w:spacing w:line="288" w:lineRule="auto"/>
              <w:rPr>
                <w:rFonts w:ascii="宋体" w:hAnsi="宋体" w:cs="宋体"/>
                <w:color w:val="000000" w:themeColor="text1"/>
                <w:szCs w:val="21"/>
                <w14:textFill>
                  <w14:solidFill>
                    <w14:schemeClr w14:val="tx1"/>
                  </w14:solidFill>
                </w14:textFill>
              </w:rPr>
            </w:pPr>
          </w:p>
        </w:tc>
        <w:tc>
          <w:tcPr>
            <w:tcW w:w="1391" w:type="dxa"/>
            <w:vMerge w:val="continue"/>
            <w:vAlign w:val="center"/>
          </w:tcPr>
          <w:p w14:paraId="484FAA1C">
            <w:pPr>
              <w:spacing w:line="288" w:lineRule="auto"/>
              <w:rPr>
                <w:rFonts w:ascii="宋体" w:hAnsi="宋体" w:cs="宋体"/>
                <w:color w:val="000000" w:themeColor="text1"/>
                <w:szCs w:val="21"/>
                <w14:textFill>
                  <w14:solidFill>
                    <w14:schemeClr w14:val="tx1"/>
                  </w14:solidFill>
                </w14:textFill>
              </w:rPr>
            </w:pPr>
          </w:p>
        </w:tc>
        <w:tc>
          <w:tcPr>
            <w:tcW w:w="1251" w:type="dxa"/>
            <w:vAlign w:val="center"/>
          </w:tcPr>
          <w:p w14:paraId="06A1F862">
            <w:pPr>
              <w:spacing w:line="460" w:lineRule="exact"/>
              <w:jc w:val="center"/>
              <w:rPr>
                <w:rFonts w:ascii="宋体" w:hAnsi="宋体" w:cs="宋体"/>
                <w:color w:val="000000" w:themeColor="text1"/>
                <w:szCs w:val="21"/>
                <w14:textFill>
                  <w14:solidFill>
                    <w14:schemeClr w14:val="tx1"/>
                  </w14:solidFill>
                </w14:textFill>
              </w:rPr>
            </w:pPr>
            <w:r>
              <w:rPr>
                <w:rFonts w:hint="eastAsia" w:ascii="宋体" w:hAnsi="宋体" w:cs="宋体"/>
                <w:szCs w:val="21"/>
              </w:rPr>
              <w:t>产业招引服务（12分）</w:t>
            </w:r>
          </w:p>
        </w:tc>
        <w:tc>
          <w:tcPr>
            <w:tcW w:w="6283" w:type="dxa"/>
          </w:tcPr>
          <w:p w14:paraId="356FCA02">
            <w:pPr>
              <w:spacing w:line="460" w:lineRule="exact"/>
              <w:rPr>
                <w:rFonts w:ascii="宋体" w:hAnsi="宋体" w:cs="宋体"/>
                <w:szCs w:val="21"/>
              </w:rPr>
            </w:pPr>
            <w:r>
              <w:rPr>
                <w:rFonts w:hint="eastAsia" w:ascii="宋体" w:hAnsi="宋体" w:cs="宋体"/>
                <w:szCs w:val="21"/>
              </w:rPr>
              <w:t>投标人应编制详尽的产业招引服务方案、操作细则、计划措施、资源清单、实施计划等内容。</w:t>
            </w:r>
          </w:p>
          <w:p w14:paraId="1CA5845F">
            <w:pPr>
              <w:spacing w:line="460" w:lineRule="exact"/>
              <w:rPr>
                <w:rFonts w:ascii="宋体" w:hAnsi="宋体" w:cs="宋体"/>
                <w:szCs w:val="21"/>
              </w:rPr>
            </w:pPr>
            <w:r>
              <w:rPr>
                <w:rFonts w:hint="eastAsia" w:ascii="宋体" w:hAnsi="宋体" w:cs="宋体"/>
                <w:szCs w:val="21"/>
              </w:rPr>
              <w:t>一档：明确标准级孵化器运营具体措施、运营计划、考核节点，针对青秀区产业布局，列明低空经济、人工智能领域龙头或专精特新或高新技术企业对接渠道、目标清单、有明确实施路径，针对新能源汽车、新能源电池、装备制造产业，列明生产制造项目引进流程、厂房实施保障措施；提供招商实施保障机制、服务流程、责任分工，对2年期考核指标全部响应并分解到年度，得12分；</w:t>
            </w:r>
          </w:p>
          <w:p w14:paraId="14D3FB98">
            <w:pPr>
              <w:spacing w:line="460" w:lineRule="exact"/>
              <w:rPr>
                <w:rFonts w:ascii="宋体" w:hAnsi="宋体" w:cs="宋体"/>
                <w:szCs w:val="21"/>
              </w:rPr>
            </w:pPr>
            <w:r>
              <w:rPr>
                <w:rFonts w:hint="eastAsia" w:ascii="宋体" w:hAnsi="宋体" w:cs="宋体"/>
                <w:szCs w:val="21"/>
              </w:rPr>
              <w:t>二档：有标准级孵化器对标计划，提及青秀区重点产业方向，有企业招引思路与基本路径，有生产制造项目引进相关内容，有基本实施保障措施，对考核指标基本响应，提供年度计划，得8分；</w:t>
            </w:r>
          </w:p>
          <w:p w14:paraId="2367A9D9">
            <w:pPr>
              <w:spacing w:line="460" w:lineRule="exact"/>
              <w:rPr>
                <w:rFonts w:ascii="宋体" w:hAnsi="宋体" w:cs="宋体"/>
                <w:szCs w:val="21"/>
              </w:rPr>
            </w:pPr>
            <w:r>
              <w:rPr>
                <w:rFonts w:hint="eastAsia" w:ascii="宋体" w:hAnsi="宋体" w:cs="宋体"/>
                <w:szCs w:val="21"/>
              </w:rPr>
              <w:t>三档：未明确标准级孵化器运营措施，未结合青秀区产业布局，无明确企业对接方向与路径，生产制造项目引进内容缺失或内容不完整，无实施保障措施，未响应或未分解考核指标，得4分；</w:t>
            </w:r>
          </w:p>
          <w:p w14:paraId="0B54E76D">
            <w:pPr>
              <w:spacing w:line="288" w:lineRule="auto"/>
              <w:rPr>
                <w:rFonts w:ascii="宋体" w:hAnsi="宋体" w:cs="宋体"/>
                <w:color w:val="000000" w:themeColor="text1"/>
                <w:szCs w:val="21"/>
                <w14:textFill>
                  <w14:solidFill>
                    <w14:schemeClr w14:val="tx1"/>
                  </w14:solidFill>
                </w14:textFill>
              </w:rPr>
            </w:pPr>
            <w:r>
              <w:rPr>
                <w:rFonts w:hint="eastAsia" w:ascii="宋体" w:hAnsi="宋体" w:cs="宋体"/>
                <w:szCs w:val="21"/>
              </w:rPr>
              <w:t>四档：未提供产业招引方案，或方案无实质内容、不具备可实施性，得0分。</w:t>
            </w:r>
          </w:p>
        </w:tc>
        <w:tc>
          <w:tcPr>
            <w:tcW w:w="776" w:type="dxa"/>
            <w:vAlign w:val="center"/>
          </w:tcPr>
          <w:p w14:paraId="740FBA68">
            <w:pPr>
              <w:spacing w:line="288" w:lineRule="auto"/>
              <w:jc w:val="center"/>
              <w:rPr>
                <w:rFonts w:ascii="宋体" w:hAnsi="宋体" w:cs="宋体"/>
                <w:color w:val="000000" w:themeColor="text1"/>
                <w:szCs w:val="21"/>
                <w14:textFill>
                  <w14:solidFill>
                    <w14:schemeClr w14:val="tx1"/>
                  </w14:solidFill>
                </w14:textFill>
              </w:rPr>
            </w:pPr>
            <w:r>
              <w:rPr>
                <w:rFonts w:hint="eastAsia" w:ascii="宋体" w:hAnsi="宋体" w:cs="宋体"/>
                <w:szCs w:val="21"/>
              </w:rPr>
              <w:t>主观分</w:t>
            </w:r>
          </w:p>
        </w:tc>
      </w:tr>
      <w:tr w14:paraId="60DDC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562C7478">
            <w:pPr>
              <w:spacing w:line="288" w:lineRule="auto"/>
              <w:rPr>
                <w:rFonts w:ascii="宋体" w:hAnsi="宋体" w:cs="宋体"/>
                <w:color w:val="000000" w:themeColor="text1"/>
                <w:szCs w:val="21"/>
                <w14:textFill>
                  <w14:solidFill>
                    <w14:schemeClr w14:val="tx1"/>
                  </w14:solidFill>
                </w14:textFill>
              </w:rPr>
            </w:pPr>
          </w:p>
        </w:tc>
        <w:tc>
          <w:tcPr>
            <w:tcW w:w="1391" w:type="dxa"/>
            <w:vMerge w:val="continue"/>
            <w:vAlign w:val="center"/>
          </w:tcPr>
          <w:p w14:paraId="4070448E">
            <w:pPr>
              <w:spacing w:line="288" w:lineRule="auto"/>
              <w:rPr>
                <w:rFonts w:ascii="宋体" w:hAnsi="宋体" w:cs="宋体"/>
                <w:color w:val="000000" w:themeColor="text1"/>
                <w:szCs w:val="21"/>
                <w14:textFill>
                  <w14:solidFill>
                    <w14:schemeClr w14:val="tx1"/>
                  </w14:solidFill>
                </w14:textFill>
              </w:rPr>
            </w:pPr>
          </w:p>
        </w:tc>
        <w:tc>
          <w:tcPr>
            <w:tcW w:w="1251" w:type="dxa"/>
            <w:vAlign w:val="center"/>
          </w:tcPr>
          <w:p w14:paraId="3DA6CC52">
            <w:pPr>
              <w:widowControl/>
              <w:spacing w:line="288" w:lineRule="auto"/>
              <w:jc w:val="center"/>
              <w:rPr>
                <w:rFonts w:ascii="宋体" w:hAnsi="宋体" w:cs="宋体"/>
                <w:b/>
                <w:bCs/>
                <w:color w:val="000000" w:themeColor="text1"/>
                <w:szCs w:val="21"/>
                <w14:textFill>
                  <w14:solidFill>
                    <w14:schemeClr w14:val="tx1"/>
                  </w14:solidFill>
                </w14:textFill>
              </w:rPr>
            </w:pPr>
            <w:r>
              <w:rPr>
                <w:rFonts w:hint="eastAsia" w:ascii="宋体" w:hAnsi="宋体" w:cs="宋体"/>
                <w:szCs w:val="21"/>
              </w:rPr>
              <w:t>产业发展协同服务（12分）</w:t>
            </w:r>
          </w:p>
        </w:tc>
        <w:tc>
          <w:tcPr>
            <w:tcW w:w="6283" w:type="dxa"/>
          </w:tcPr>
          <w:p w14:paraId="1CDC076A">
            <w:pPr>
              <w:spacing w:line="460" w:lineRule="exact"/>
              <w:rPr>
                <w:rFonts w:ascii="宋体" w:hAnsi="宋体" w:cs="宋体"/>
                <w:szCs w:val="21"/>
              </w:rPr>
            </w:pPr>
            <w:r>
              <w:rPr>
                <w:rFonts w:hint="eastAsia" w:ascii="宋体" w:hAnsi="宋体" w:cs="宋体"/>
                <w:szCs w:val="21"/>
              </w:rPr>
              <w:t>投标人应编制详尽的产业发展协同服务方案、实施路径、资源配置、保障措施等内容。</w:t>
            </w:r>
          </w:p>
          <w:p w14:paraId="40153C7C">
            <w:pPr>
              <w:spacing w:line="460" w:lineRule="exact"/>
              <w:rPr>
                <w:rFonts w:ascii="宋体" w:hAnsi="宋体" w:cs="宋体"/>
                <w:szCs w:val="21"/>
              </w:rPr>
            </w:pPr>
            <w:r>
              <w:rPr>
                <w:rFonts w:hint="eastAsia" w:ascii="宋体" w:hAnsi="宋体" w:cs="宋体"/>
                <w:szCs w:val="21"/>
              </w:rPr>
              <w:t>一档：明确低空经济、人工智能产业生态构建措施，具备产业平台与行业协会运营管理机制，明确东盟主要国家海外协同创新中心布局方案，常态化活动计划内容齐全，制定协同发展区建设规划与实施方案，明确资源共享、功能互补、招商联动机制。得12分；</w:t>
            </w:r>
          </w:p>
          <w:p w14:paraId="09BE25C2">
            <w:pPr>
              <w:spacing w:line="460" w:lineRule="exact"/>
              <w:rPr>
                <w:rFonts w:ascii="宋体" w:hAnsi="宋体" w:cs="宋体"/>
                <w:szCs w:val="21"/>
              </w:rPr>
            </w:pPr>
            <w:r>
              <w:rPr>
                <w:rFonts w:hint="eastAsia" w:ascii="宋体" w:hAnsi="宋体" w:cs="宋体"/>
                <w:szCs w:val="21"/>
              </w:rPr>
              <w:t>二档：产业生态、东盟合作、协同发展区三项内容均有涉及，方案无缺失，具备基本保障措施，得8分；</w:t>
            </w:r>
          </w:p>
          <w:p w14:paraId="5EBB4C9B">
            <w:pPr>
              <w:spacing w:line="460" w:lineRule="exact"/>
              <w:rPr>
                <w:rFonts w:ascii="宋体" w:hAnsi="宋体" w:cs="宋体"/>
                <w:szCs w:val="21"/>
              </w:rPr>
            </w:pPr>
            <w:r>
              <w:rPr>
                <w:rFonts w:hint="eastAsia" w:ascii="宋体" w:hAnsi="宋体" w:cs="宋体"/>
                <w:szCs w:val="21"/>
              </w:rPr>
              <w:t>三档：缺失1项及以上服务内容，实施方案内容不齐全，得4分；</w:t>
            </w:r>
          </w:p>
          <w:p w14:paraId="4E9E6DC4">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szCs w:val="21"/>
              </w:rPr>
              <w:t>四档：未提供产业发展协同服务方案，或方案无实质内容、不具备可实施性，得0分。</w:t>
            </w:r>
          </w:p>
        </w:tc>
        <w:tc>
          <w:tcPr>
            <w:tcW w:w="776" w:type="dxa"/>
            <w:vAlign w:val="center"/>
          </w:tcPr>
          <w:p w14:paraId="1AA5AB58">
            <w:pPr>
              <w:spacing w:line="288" w:lineRule="auto"/>
              <w:jc w:val="center"/>
              <w:rPr>
                <w:rFonts w:ascii="宋体" w:hAnsi="宋体" w:cs="宋体"/>
                <w:color w:val="000000" w:themeColor="text1"/>
                <w:szCs w:val="21"/>
                <w14:textFill>
                  <w14:solidFill>
                    <w14:schemeClr w14:val="tx1"/>
                  </w14:solidFill>
                </w14:textFill>
              </w:rPr>
            </w:pPr>
            <w:r>
              <w:rPr>
                <w:rFonts w:hint="eastAsia" w:ascii="宋体" w:hAnsi="宋体" w:cs="宋体"/>
                <w:szCs w:val="21"/>
              </w:rPr>
              <w:t>主观分</w:t>
            </w:r>
          </w:p>
        </w:tc>
      </w:tr>
      <w:tr w14:paraId="197C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7C485E9E">
            <w:pPr>
              <w:spacing w:line="288" w:lineRule="auto"/>
              <w:rPr>
                <w:rFonts w:ascii="宋体" w:hAnsi="宋体" w:cs="宋体"/>
                <w:color w:val="000000" w:themeColor="text1"/>
                <w:szCs w:val="21"/>
                <w14:textFill>
                  <w14:solidFill>
                    <w14:schemeClr w14:val="tx1"/>
                  </w14:solidFill>
                </w14:textFill>
              </w:rPr>
            </w:pPr>
          </w:p>
        </w:tc>
        <w:tc>
          <w:tcPr>
            <w:tcW w:w="1391" w:type="dxa"/>
            <w:vMerge w:val="continue"/>
            <w:vAlign w:val="center"/>
          </w:tcPr>
          <w:p w14:paraId="12708513">
            <w:pPr>
              <w:spacing w:line="288" w:lineRule="auto"/>
              <w:rPr>
                <w:rFonts w:ascii="宋体" w:hAnsi="宋体" w:cs="宋体"/>
                <w:color w:val="000000" w:themeColor="text1"/>
                <w:szCs w:val="21"/>
                <w14:textFill>
                  <w14:solidFill>
                    <w14:schemeClr w14:val="tx1"/>
                  </w14:solidFill>
                </w14:textFill>
              </w:rPr>
            </w:pPr>
          </w:p>
        </w:tc>
        <w:tc>
          <w:tcPr>
            <w:tcW w:w="1251" w:type="dxa"/>
            <w:vAlign w:val="center"/>
          </w:tcPr>
          <w:p w14:paraId="61665F16">
            <w:pPr>
              <w:spacing w:line="460" w:lineRule="exact"/>
              <w:jc w:val="center"/>
              <w:rPr>
                <w:rFonts w:ascii="宋体" w:hAnsi="宋体" w:cs="宋体"/>
                <w:szCs w:val="21"/>
              </w:rPr>
            </w:pPr>
            <w:r>
              <w:rPr>
                <w:rFonts w:hint="eastAsia" w:ascii="宋体" w:hAnsi="宋体" w:cs="宋体"/>
                <w:szCs w:val="21"/>
              </w:rPr>
              <w:t>科创生态服务</w:t>
            </w:r>
          </w:p>
          <w:p w14:paraId="1626DD21">
            <w:pPr>
              <w:widowControl/>
              <w:spacing w:line="288" w:lineRule="auto"/>
              <w:jc w:val="center"/>
              <w:rPr>
                <w:rFonts w:ascii="宋体" w:hAnsi="宋体" w:cs="宋体"/>
                <w:b/>
                <w:bCs/>
                <w:color w:val="000000" w:themeColor="text1"/>
                <w:szCs w:val="21"/>
                <w14:textFill>
                  <w14:solidFill>
                    <w14:schemeClr w14:val="tx1"/>
                  </w14:solidFill>
                </w14:textFill>
              </w:rPr>
            </w:pPr>
            <w:r>
              <w:rPr>
                <w:rFonts w:hint="eastAsia" w:ascii="宋体" w:hAnsi="宋体" w:cs="宋体"/>
                <w:szCs w:val="21"/>
              </w:rPr>
              <w:t>（9分）</w:t>
            </w:r>
          </w:p>
        </w:tc>
        <w:tc>
          <w:tcPr>
            <w:tcW w:w="6283" w:type="dxa"/>
          </w:tcPr>
          <w:p w14:paraId="2FEE60DB">
            <w:pPr>
              <w:spacing w:line="460" w:lineRule="exact"/>
              <w:rPr>
                <w:rFonts w:ascii="宋体" w:hAnsi="宋体" w:cs="宋体"/>
                <w:szCs w:val="21"/>
              </w:rPr>
            </w:pPr>
            <w:r>
              <w:rPr>
                <w:rFonts w:hint="eastAsia" w:ascii="宋体" w:hAnsi="宋体" w:cs="宋体"/>
                <w:szCs w:val="21"/>
              </w:rPr>
              <w:t>投标人应编制详尽的科创生态服务方案、实施细则、服务流程、资源配置、计划安排等内容。</w:t>
            </w:r>
          </w:p>
          <w:p w14:paraId="670678F7">
            <w:pPr>
              <w:spacing w:line="460" w:lineRule="exact"/>
              <w:rPr>
                <w:rFonts w:ascii="宋体" w:hAnsi="宋体" w:cs="宋体"/>
                <w:szCs w:val="21"/>
              </w:rPr>
            </w:pPr>
            <w:r>
              <w:rPr>
                <w:rFonts w:hint="eastAsia" w:ascii="宋体" w:hAnsi="宋体" w:cs="宋体"/>
                <w:szCs w:val="21"/>
              </w:rPr>
              <w:t>一档：场景对接服务中心：明确搭建方案、资源整合机制、常态化对接活动计划；知识产权运营中心：明确申请、保护、转化、交易、维权、东盟跨境服务全流程措施；创新创业活动：明确年度计划、场次、类型、嘉宾资源、组织保障；</w:t>
            </w:r>
          </w:p>
          <w:p w14:paraId="7E5B798A">
            <w:pPr>
              <w:spacing w:line="460" w:lineRule="exact"/>
              <w:rPr>
                <w:rFonts w:ascii="宋体" w:hAnsi="宋体" w:cs="宋体"/>
                <w:szCs w:val="21"/>
              </w:rPr>
            </w:pPr>
            <w:r>
              <w:rPr>
                <w:rFonts w:hint="eastAsia" w:ascii="宋体" w:hAnsi="宋体" w:cs="宋体"/>
                <w:szCs w:val="21"/>
              </w:rPr>
              <w:t>自治区级创业服务载体：有明确创建计划、实施步骤、达标措施；创新平台培育：明确校企院所对接机制、平台申报与实施路径；高新技术企业培育：有全流程辅导体系、跟踪机制、培育计划与目标分解，得9分；</w:t>
            </w:r>
          </w:p>
          <w:p w14:paraId="16528CDC">
            <w:pPr>
              <w:spacing w:line="460" w:lineRule="exact"/>
              <w:rPr>
                <w:rFonts w:ascii="宋体" w:hAnsi="宋体" w:cs="宋体"/>
                <w:szCs w:val="21"/>
              </w:rPr>
            </w:pPr>
            <w:r>
              <w:rPr>
                <w:rFonts w:hint="eastAsia" w:ascii="宋体" w:hAnsi="宋体" w:cs="宋体"/>
                <w:szCs w:val="21"/>
              </w:rPr>
              <w:t>二档：5项服务内容均有涉及，方案无缺失、具备基本项目实施措施；服务流程、计划安排基本清晰，主要内容齐全符合项目运营基本需要，得6分；</w:t>
            </w:r>
          </w:p>
          <w:p w14:paraId="77F292C9">
            <w:pPr>
              <w:spacing w:line="460" w:lineRule="exact"/>
              <w:rPr>
                <w:rFonts w:ascii="宋体" w:hAnsi="宋体" w:cs="宋体"/>
                <w:szCs w:val="21"/>
              </w:rPr>
            </w:pPr>
            <w:r>
              <w:rPr>
                <w:rFonts w:hint="eastAsia" w:ascii="宋体" w:hAnsi="宋体" w:cs="宋体"/>
                <w:szCs w:val="21"/>
              </w:rPr>
              <w:t>三档：缺失2项及以上服务内容，方案内容不完整、流程不清晰、缺乏实施计划与保障措施；未结合项目考核指标制定服务计划，得3分；</w:t>
            </w:r>
          </w:p>
          <w:p w14:paraId="282FDE85">
            <w:pPr>
              <w:spacing w:line="288" w:lineRule="auto"/>
              <w:rPr>
                <w:rFonts w:hAnsi="宋体" w:cs="宋体"/>
                <w:b/>
                <w:bCs/>
                <w:color w:val="000000" w:themeColor="text1"/>
                <w:szCs w:val="21"/>
                <w14:textFill>
                  <w14:solidFill>
                    <w14:schemeClr w14:val="tx1"/>
                  </w14:solidFill>
                </w14:textFill>
              </w:rPr>
            </w:pPr>
            <w:r>
              <w:rPr>
                <w:rFonts w:hint="eastAsia" w:ascii="宋体" w:hAnsi="宋体" w:cs="宋体"/>
                <w:szCs w:val="21"/>
              </w:rPr>
              <w:t>四档：未提供科创生态服务方案，或方案无实质内容、不具备可实施性，得0分。</w:t>
            </w:r>
          </w:p>
        </w:tc>
        <w:tc>
          <w:tcPr>
            <w:tcW w:w="776" w:type="dxa"/>
            <w:vAlign w:val="center"/>
          </w:tcPr>
          <w:p w14:paraId="2B82C466">
            <w:pPr>
              <w:spacing w:line="288" w:lineRule="auto"/>
              <w:jc w:val="center"/>
              <w:rPr>
                <w:rFonts w:ascii="宋体" w:hAnsi="宋体" w:cs="宋体"/>
                <w:color w:val="000000" w:themeColor="text1"/>
                <w:szCs w:val="21"/>
                <w14:textFill>
                  <w14:solidFill>
                    <w14:schemeClr w14:val="tx1"/>
                  </w14:solidFill>
                </w14:textFill>
              </w:rPr>
            </w:pPr>
            <w:r>
              <w:rPr>
                <w:rFonts w:hint="eastAsia" w:ascii="宋体" w:hAnsi="宋体" w:cs="宋体"/>
                <w:szCs w:val="21"/>
              </w:rPr>
              <w:t>主观分</w:t>
            </w:r>
          </w:p>
        </w:tc>
      </w:tr>
      <w:tr w14:paraId="2C84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5" w:type="dxa"/>
            <w:vMerge w:val="continue"/>
            <w:vAlign w:val="center"/>
          </w:tcPr>
          <w:p w14:paraId="34DCFB99">
            <w:pPr>
              <w:spacing w:line="288" w:lineRule="auto"/>
              <w:rPr>
                <w:rFonts w:ascii="宋体" w:hAnsi="宋体" w:cs="宋体"/>
                <w:color w:val="000000" w:themeColor="text1"/>
                <w:szCs w:val="21"/>
                <w14:textFill>
                  <w14:solidFill>
                    <w14:schemeClr w14:val="tx1"/>
                  </w14:solidFill>
                </w14:textFill>
              </w:rPr>
            </w:pPr>
          </w:p>
        </w:tc>
        <w:tc>
          <w:tcPr>
            <w:tcW w:w="1391" w:type="dxa"/>
            <w:vMerge w:val="continue"/>
            <w:vAlign w:val="center"/>
          </w:tcPr>
          <w:p w14:paraId="6BD43574">
            <w:pPr>
              <w:spacing w:line="288" w:lineRule="auto"/>
              <w:rPr>
                <w:rFonts w:ascii="宋体" w:hAnsi="宋体" w:cs="宋体"/>
                <w:color w:val="000000" w:themeColor="text1"/>
                <w:szCs w:val="21"/>
                <w14:textFill>
                  <w14:solidFill>
                    <w14:schemeClr w14:val="tx1"/>
                  </w14:solidFill>
                </w14:textFill>
              </w:rPr>
            </w:pPr>
          </w:p>
        </w:tc>
        <w:tc>
          <w:tcPr>
            <w:tcW w:w="1251" w:type="dxa"/>
            <w:vAlign w:val="center"/>
          </w:tcPr>
          <w:p w14:paraId="15BC3CEF">
            <w:pPr>
              <w:spacing w:line="460" w:lineRule="exact"/>
              <w:jc w:val="center"/>
              <w:rPr>
                <w:rFonts w:ascii="宋体" w:hAnsi="宋体" w:cs="宋体"/>
                <w:szCs w:val="21"/>
              </w:rPr>
            </w:pPr>
            <w:r>
              <w:rPr>
                <w:rFonts w:hint="eastAsia" w:ascii="宋体" w:hAnsi="宋体" w:cs="宋体"/>
                <w:szCs w:val="21"/>
              </w:rPr>
              <w:t>人才培育服务</w:t>
            </w:r>
          </w:p>
          <w:p w14:paraId="4DBF5C78">
            <w:pPr>
              <w:widowControl/>
              <w:spacing w:line="288" w:lineRule="auto"/>
              <w:jc w:val="center"/>
              <w:rPr>
                <w:rFonts w:ascii="宋体" w:hAnsi="宋体" w:cs="宋体"/>
                <w:color w:val="000000" w:themeColor="text1"/>
                <w:szCs w:val="21"/>
                <w14:textFill>
                  <w14:solidFill>
                    <w14:schemeClr w14:val="tx1"/>
                  </w14:solidFill>
                </w14:textFill>
              </w:rPr>
            </w:pPr>
            <w:r>
              <w:rPr>
                <w:rFonts w:hint="eastAsia" w:ascii="宋体" w:hAnsi="宋体" w:cs="宋体"/>
                <w:szCs w:val="21"/>
              </w:rPr>
              <w:t>（6分）</w:t>
            </w:r>
          </w:p>
        </w:tc>
        <w:tc>
          <w:tcPr>
            <w:tcW w:w="6283" w:type="dxa"/>
          </w:tcPr>
          <w:p w14:paraId="0E20097E">
            <w:pPr>
              <w:spacing w:line="460" w:lineRule="exact"/>
              <w:rPr>
                <w:rFonts w:ascii="宋体" w:hAnsi="宋体" w:cs="宋体"/>
                <w:szCs w:val="21"/>
              </w:rPr>
            </w:pPr>
            <w:r>
              <w:rPr>
                <w:rFonts w:hint="eastAsia" w:ascii="宋体" w:hAnsi="宋体" w:cs="宋体"/>
                <w:szCs w:val="21"/>
              </w:rPr>
              <w:t>投标人应编制详尽的人才培育服务方案、实施计划、资源配置、保障措施等内容。</w:t>
            </w:r>
          </w:p>
          <w:p w14:paraId="7E18EF27">
            <w:pPr>
              <w:spacing w:line="460" w:lineRule="exact"/>
              <w:rPr>
                <w:rFonts w:ascii="宋体" w:hAnsi="宋体" w:cs="宋体"/>
                <w:szCs w:val="21"/>
              </w:rPr>
            </w:pPr>
            <w:r>
              <w:rPr>
                <w:rFonts w:hint="eastAsia" w:ascii="宋体" w:hAnsi="宋体" w:cs="宋体"/>
                <w:szCs w:val="21"/>
              </w:rPr>
              <w:t>一档：有明确的专家智库组建方案，列明专家智库来源、领域、详细的服务机制与工作计划；明确高层次人才引进与培育措施，搭建校企人才共育平台；建立研究生或博士参与企业研发的合作机制，形成人才引育、实践锻炼、成果转化一体化举措方案，得6分；</w:t>
            </w:r>
          </w:p>
          <w:p w14:paraId="1D9B96D8">
            <w:pPr>
              <w:spacing w:line="460" w:lineRule="exact"/>
              <w:rPr>
                <w:rFonts w:ascii="宋体" w:hAnsi="宋体" w:cs="宋体"/>
                <w:szCs w:val="21"/>
              </w:rPr>
            </w:pPr>
            <w:r>
              <w:rPr>
                <w:rFonts w:hint="eastAsia" w:ascii="宋体" w:hAnsi="宋体" w:cs="宋体"/>
                <w:szCs w:val="21"/>
              </w:rPr>
              <w:t>二档：有专家智库组建、人才引培两项内容均有涉及，方案无缺失，具备基本实施措施，得4分；</w:t>
            </w:r>
          </w:p>
          <w:p w14:paraId="74F690B1">
            <w:pPr>
              <w:spacing w:line="460" w:lineRule="exact"/>
              <w:rPr>
                <w:rFonts w:ascii="宋体" w:hAnsi="宋体" w:cs="宋体"/>
                <w:szCs w:val="21"/>
              </w:rPr>
            </w:pPr>
            <w:r>
              <w:rPr>
                <w:rFonts w:hint="eastAsia" w:ascii="宋体" w:hAnsi="宋体" w:cs="宋体"/>
                <w:szCs w:val="21"/>
              </w:rPr>
              <w:t xml:space="preserve">三档：缺少其中一项服务内容，方案内容不完整，无具体实施措施，得2分； </w:t>
            </w:r>
          </w:p>
          <w:p w14:paraId="345689A8">
            <w:pPr>
              <w:spacing w:line="288" w:lineRule="auto"/>
              <w:rPr>
                <w:rFonts w:ascii="宋体" w:hAnsi="宋体" w:cs="宋体"/>
                <w:color w:val="000000" w:themeColor="text1"/>
                <w:szCs w:val="21"/>
                <w14:textFill>
                  <w14:solidFill>
                    <w14:schemeClr w14:val="tx1"/>
                  </w14:solidFill>
                </w14:textFill>
              </w:rPr>
            </w:pPr>
            <w:r>
              <w:rPr>
                <w:rFonts w:hint="eastAsia" w:ascii="宋体" w:hAnsi="宋体" w:cs="宋体"/>
                <w:szCs w:val="21"/>
              </w:rPr>
              <w:t>四档：未提供人才培育服务方案，或方案无实质内容、不具备可实施性，得0分。</w:t>
            </w:r>
          </w:p>
        </w:tc>
        <w:tc>
          <w:tcPr>
            <w:tcW w:w="776" w:type="dxa"/>
            <w:vAlign w:val="center"/>
          </w:tcPr>
          <w:p w14:paraId="5C2E260A">
            <w:pPr>
              <w:spacing w:line="288" w:lineRule="auto"/>
              <w:jc w:val="center"/>
              <w:rPr>
                <w:rFonts w:ascii="宋体" w:hAnsi="宋体" w:cs="宋体"/>
                <w:bCs/>
                <w:color w:val="000000" w:themeColor="text1"/>
                <w:szCs w:val="20"/>
                <w14:textFill>
                  <w14:solidFill>
                    <w14:schemeClr w14:val="tx1"/>
                  </w14:solidFill>
                </w14:textFill>
              </w:rPr>
            </w:pPr>
            <w:r>
              <w:rPr>
                <w:rFonts w:hint="eastAsia" w:ascii="宋体" w:hAnsi="宋体" w:cs="宋体"/>
                <w:szCs w:val="21"/>
              </w:rPr>
              <w:t>主观分</w:t>
            </w:r>
          </w:p>
        </w:tc>
      </w:tr>
      <w:tr w14:paraId="36B5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525" w:type="dxa"/>
            <w:vMerge w:val="restart"/>
            <w:vAlign w:val="center"/>
          </w:tcPr>
          <w:p w14:paraId="523BFC23">
            <w:pPr>
              <w:spacing w:line="288"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3</w:t>
            </w:r>
          </w:p>
        </w:tc>
        <w:tc>
          <w:tcPr>
            <w:tcW w:w="1391" w:type="dxa"/>
            <w:vMerge w:val="restart"/>
            <w:vAlign w:val="center"/>
          </w:tcPr>
          <w:p w14:paraId="7E8E1B51">
            <w:pPr>
              <w:adjustRightInd w:val="0"/>
              <w:spacing w:line="288" w:lineRule="auto"/>
              <w:jc w:val="left"/>
              <w:textAlignment w:val="baseline"/>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商务分（满分</w:t>
            </w:r>
            <w:r>
              <w:rPr>
                <w:rFonts w:ascii="宋体" w:hAnsi="宋体" w:cs="宋体"/>
                <w:b/>
                <w:bCs/>
                <w:color w:val="000000" w:themeColor="text1"/>
                <w:szCs w:val="21"/>
                <w14:textFill>
                  <w14:solidFill>
                    <w14:schemeClr w14:val="tx1"/>
                  </w14:solidFill>
                </w14:textFill>
              </w:rPr>
              <w:t>30</w:t>
            </w:r>
            <w:r>
              <w:rPr>
                <w:rFonts w:hint="eastAsia" w:ascii="宋体" w:hAnsi="宋体" w:cs="宋体"/>
                <w:b/>
                <w:bCs/>
                <w:color w:val="000000" w:themeColor="text1"/>
                <w:szCs w:val="21"/>
                <w14:textFill>
                  <w14:solidFill>
                    <w14:schemeClr w14:val="tx1"/>
                  </w14:solidFill>
                </w14:textFill>
              </w:rPr>
              <w:t>分）</w:t>
            </w:r>
          </w:p>
        </w:tc>
        <w:tc>
          <w:tcPr>
            <w:tcW w:w="1251" w:type="dxa"/>
            <w:vAlign w:val="center"/>
          </w:tcPr>
          <w:p w14:paraId="6DE074C4">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业绩（2分）</w:t>
            </w:r>
          </w:p>
        </w:tc>
        <w:tc>
          <w:tcPr>
            <w:tcW w:w="6283" w:type="dxa"/>
            <w:vAlign w:val="center"/>
          </w:tcPr>
          <w:p w14:paraId="35E1DDFF">
            <w:pPr>
              <w:snapToGrid w:val="0"/>
              <w:spacing w:line="360" w:lineRule="exact"/>
              <w:jc w:val="left"/>
              <w:rPr>
                <w:rFonts w:ascii="宋体" w:hAnsi="宋体" w:cs="宋体"/>
                <w:szCs w:val="21"/>
              </w:rPr>
            </w:pPr>
            <w:r>
              <w:rPr>
                <w:rFonts w:hint="eastAsia" w:ascii="宋体" w:hAnsi="宋体" w:cs="宋体"/>
                <w:szCs w:val="21"/>
              </w:rPr>
              <w:t>1、2023年1月1日至投标时间截止前（以合同签订时间为准），投标人</w:t>
            </w:r>
            <w:r>
              <w:rPr>
                <w:rFonts w:hint="eastAsia" w:ascii="宋体" w:hAnsi="宋体"/>
                <w:szCs w:val="21"/>
              </w:rPr>
              <w:t>承担过类似项目</w:t>
            </w:r>
            <w:r>
              <w:rPr>
                <w:rFonts w:hint="eastAsia" w:ascii="宋体" w:hAnsi="宋体" w:cs="宋体"/>
                <w:szCs w:val="21"/>
              </w:rPr>
              <w:t>（</w:t>
            </w:r>
            <w:r>
              <w:rPr>
                <w:rFonts w:hint="eastAsia" w:ascii="宋体" w:hAnsi="宋体" w:cs="宋体"/>
                <w:b/>
                <w:bCs/>
                <w:szCs w:val="21"/>
              </w:rPr>
              <w:t>类似项目包括科创园区运营服务类、产业孵化运营服务项目</w:t>
            </w:r>
            <w:r>
              <w:rPr>
                <w:rFonts w:hint="eastAsia" w:ascii="宋体" w:hAnsi="宋体" w:cs="宋体"/>
                <w:szCs w:val="21"/>
              </w:rPr>
              <w:t>），提供1个有效业绩得2分，满分2分。</w:t>
            </w:r>
          </w:p>
          <w:p w14:paraId="11AF9390">
            <w:pPr>
              <w:pStyle w:val="2"/>
              <w:spacing w:line="288" w:lineRule="auto"/>
              <w:ind w:firstLine="0"/>
              <w:rPr>
                <w:color w:val="000000" w:themeColor="text1"/>
                <w:sz w:val="21"/>
                <w:szCs w:val="21"/>
                <w14:textFill>
                  <w14:solidFill>
                    <w14:schemeClr w14:val="tx1"/>
                  </w14:solidFill>
                </w14:textFill>
              </w:rPr>
            </w:pPr>
            <w:r>
              <w:rPr>
                <w:rFonts w:hint="eastAsia" w:hAnsi="宋体" w:cs="宋体"/>
                <w:sz w:val="21"/>
                <w:szCs w:val="21"/>
              </w:rPr>
              <w:t>注：提供盖有公章的合同或协议等相关证明材料复印件，未提供或不符合要求者不计分。</w:t>
            </w:r>
          </w:p>
        </w:tc>
        <w:tc>
          <w:tcPr>
            <w:tcW w:w="776" w:type="dxa"/>
            <w:vAlign w:val="center"/>
          </w:tcPr>
          <w:p w14:paraId="6143D14B">
            <w:pPr>
              <w:spacing w:line="288"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0"/>
                <w14:textFill>
                  <w14:solidFill>
                    <w14:schemeClr w14:val="tx1"/>
                  </w14:solidFill>
                </w14:textFill>
              </w:rPr>
              <w:t>客观分</w:t>
            </w:r>
          </w:p>
        </w:tc>
      </w:tr>
      <w:tr w14:paraId="7A9D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525" w:type="dxa"/>
            <w:vMerge w:val="continue"/>
            <w:vAlign w:val="center"/>
          </w:tcPr>
          <w:p w14:paraId="2BD47992">
            <w:pPr>
              <w:spacing w:line="288" w:lineRule="auto"/>
              <w:jc w:val="center"/>
              <w:rPr>
                <w:rFonts w:ascii="宋体" w:hAnsi="宋体" w:cs="宋体"/>
                <w:b/>
                <w:color w:val="000000" w:themeColor="text1"/>
                <w:szCs w:val="21"/>
                <w14:textFill>
                  <w14:solidFill>
                    <w14:schemeClr w14:val="tx1"/>
                  </w14:solidFill>
                </w14:textFill>
              </w:rPr>
            </w:pPr>
          </w:p>
        </w:tc>
        <w:tc>
          <w:tcPr>
            <w:tcW w:w="1391" w:type="dxa"/>
            <w:vMerge w:val="continue"/>
            <w:vAlign w:val="center"/>
          </w:tcPr>
          <w:p w14:paraId="1148A5B1">
            <w:pPr>
              <w:adjustRightInd w:val="0"/>
              <w:spacing w:line="288" w:lineRule="auto"/>
              <w:jc w:val="left"/>
              <w:textAlignment w:val="baseline"/>
              <w:rPr>
                <w:rFonts w:ascii="宋体" w:hAnsi="宋体" w:cs="宋体"/>
                <w:b/>
                <w:bCs/>
                <w:color w:val="000000" w:themeColor="text1"/>
                <w:szCs w:val="21"/>
                <w14:textFill>
                  <w14:solidFill>
                    <w14:schemeClr w14:val="tx1"/>
                  </w14:solidFill>
                </w14:textFill>
              </w:rPr>
            </w:pPr>
          </w:p>
        </w:tc>
        <w:tc>
          <w:tcPr>
            <w:tcW w:w="1251" w:type="dxa"/>
            <w:vAlign w:val="center"/>
          </w:tcPr>
          <w:p w14:paraId="2B092E00">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项目团队（6分）</w:t>
            </w:r>
          </w:p>
        </w:tc>
        <w:tc>
          <w:tcPr>
            <w:tcW w:w="6283" w:type="dxa"/>
            <w:vAlign w:val="center"/>
          </w:tcPr>
          <w:p w14:paraId="035D458E">
            <w:pPr>
              <w:jc w:val="left"/>
              <w:rPr>
                <w:rFonts w:ascii="宋体" w:hAnsi="宋体" w:cs="宋体"/>
                <w:szCs w:val="21"/>
              </w:rPr>
            </w:pPr>
            <w:r>
              <w:rPr>
                <w:rFonts w:hint="eastAsia" w:ascii="宋体" w:hAnsi="宋体" w:cs="宋体"/>
                <w:szCs w:val="21"/>
              </w:rPr>
              <w:t>1.投标人拟投入本项目固定服务人员不少于12人，得2分；（人员数量不足12人，本项不得分）</w:t>
            </w:r>
          </w:p>
          <w:p w14:paraId="2C4211AF">
            <w:pPr>
              <w:jc w:val="left"/>
              <w:rPr>
                <w:rFonts w:ascii="宋体" w:hAnsi="宋体" w:cs="宋体"/>
                <w:szCs w:val="21"/>
              </w:rPr>
            </w:pPr>
            <w:r>
              <w:rPr>
                <w:rFonts w:hint="eastAsia" w:ascii="宋体" w:hAnsi="宋体" w:cs="宋体"/>
                <w:szCs w:val="21"/>
              </w:rPr>
              <w:t>2.投入人员中，每1人具备以下任意一项有效证件，得1分，本项最高得4分（同一人员不重复计分）：</w:t>
            </w:r>
          </w:p>
          <w:p w14:paraId="7DAD29C8">
            <w:pPr>
              <w:jc w:val="left"/>
              <w:rPr>
                <w:rFonts w:ascii="宋体" w:hAnsi="宋体" w:cs="宋体"/>
                <w:szCs w:val="21"/>
              </w:rPr>
            </w:pPr>
            <w:r>
              <w:rPr>
                <w:rFonts w:hint="eastAsia" w:ascii="宋体" w:hAnsi="宋体" w:cs="宋体"/>
                <w:szCs w:val="21"/>
              </w:rPr>
              <w:t>①</w:t>
            </w:r>
            <w:r>
              <w:rPr>
                <w:rFonts w:hint="eastAsia" w:ascii="宋体" w:hAnsi="宋体" w:cs="宋体"/>
                <w:b/>
                <w:bCs/>
                <w:szCs w:val="21"/>
              </w:rPr>
              <w:t>经济类、管理类、工程类等</w:t>
            </w:r>
            <w:r>
              <w:rPr>
                <w:rFonts w:hint="eastAsia" w:ascii="宋体" w:hAnsi="宋体" w:cs="宋体"/>
                <w:szCs w:val="21"/>
              </w:rPr>
              <w:t>本科及以上学历证书；</w:t>
            </w:r>
          </w:p>
          <w:p w14:paraId="7728DB3C">
            <w:pPr>
              <w:jc w:val="left"/>
              <w:rPr>
                <w:rFonts w:ascii="宋体" w:hAnsi="宋体" w:cs="宋体"/>
                <w:szCs w:val="21"/>
              </w:rPr>
            </w:pPr>
            <w:r>
              <w:rPr>
                <w:rFonts w:hint="eastAsia" w:ascii="宋体" w:hAnsi="宋体" w:cs="宋体"/>
                <w:szCs w:val="21"/>
              </w:rPr>
              <w:t>②</w:t>
            </w:r>
            <w:r>
              <w:rPr>
                <w:rFonts w:hint="eastAsia" w:ascii="宋体" w:hAnsi="宋体" w:cs="宋体"/>
                <w:b/>
                <w:bCs/>
                <w:szCs w:val="21"/>
              </w:rPr>
              <w:t>经济类、管理类、工程类等</w:t>
            </w:r>
            <w:r>
              <w:rPr>
                <w:rFonts w:hint="eastAsia" w:ascii="宋体" w:hAnsi="宋体" w:cs="宋体"/>
                <w:szCs w:val="21"/>
              </w:rPr>
              <w:t>中级及以上职称证书。</w:t>
            </w:r>
          </w:p>
          <w:p w14:paraId="1A368068">
            <w:pPr>
              <w:spacing w:line="288" w:lineRule="auto"/>
              <w:jc w:val="left"/>
              <w:rPr>
                <w:rFonts w:ascii="宋体" w:hAnsi="Courier New"/>
                <w:color w:val="000000" w:themeColor="text1"/>
                <w:szCs w:val="20"/>
                <w14:textFill>
                  <w14:solidFill>
                    <w14:schemeClr w14:val="tx1"/>
                  </w14:solidFill>
                </w14:textFill>
              </w:rPr>
            </w:pPr>
            <w:r>
              <w:rPr>
                <w:rFonts w:hint="eastAsia" w:ascii="宋体" w:hAnsi="宋体" w:cs="宋体"/>
                <w:szCs w:val="21"/>
              </w:rPr>
              <w:t>注：投标人需提交相关人员的学历证书、职称证书复印件（电子证书），以及</w:t>
            </w:r>
            <w:r>
              <w:rPr>
                <w:rFonts w:ascii="宋体" w:hAnsi="宋体" w:cs="宋体"/>
                <w:szCs w:val="21"/>
              </w:rPr>
              <w:t>投标截止日前半年内任意</w:t>
            </w:r>
            <w:r>
              <w:rPr>
                <w:rFonts w:hint="eastAsia" w:ascii="宋体" w:hAnsi="宋体" w:cs="宋体"/>
                <w:szCs w:val="21"/>
              </w:rPr>
              <w:t>1</w:t>
            </w:r>
            <w:r>
              <w:rPr>
                <w:rFonts w:ascii="宋体" w:hAnsi="宋体" w:cs="宋体"/>
                <w:szCs w:val="21"/>
              </w:rPr>
              <w:t>个月社保缴纳证明</w:t>
            </w:r>
            <w:r>
              <w:rPr>
                <w:rFonts w:hint="eastAsia" w:ascii="宋体" w:hAnsi="宋体" w:cs="宋体"/>
                <w:szCs w:val="21"/>
              </w:rPr>
              <w:t>，以验证其在职状态。未提供或不符合要求者不计分。</w:t>
            </w:r>
          </w:p>
        </w:tc>
        <w:tc>
          <w:tcPr>
            <w:tcW w:w="776" w:type="dxa"/>
            <w:vAlign w:val="center"/>
          </w:tcPr>
          <w:p w14:paraId="37E8D76B">
            <w:pPr>
              <w:spacing w:line="288" w:lineRule="auto"/>
              <w:jc w:val="center"/>
              <w:rPr>
                <w:rFonts w:ascii="宋体" w:hAnsi="宋体" w:cs="宋体"/>
                <w:bCs/>
                <w:color w:val="000000" w:themeColor="text1"/>
                <w:szCs w:val="20"/>
                <w14:textFill>
                  <w14:solidFill>
                    <w14:schemeClr w14:val="tx1"/>
                  </w14:solidFill>
                </w14:textFill>
              </w:rPr>
            </w:pPr>
            <w:r>
              <w:rPr>
                <w:rFonts w:hint="eastAsia" w:ascii="宋体" w:hAnsi="宋体" w:cs="宋体"/>
                <w:bCs/>
                <w:color w:val="000000" w:themeColor="text1"/>
                <w:szCs w:val="20"/>
                <w14:textFill>
                  <w14:solidFill>
                    <w14:schemeClr w14:val="tx1"/>
                  </w14:solidFill>
                </w14:textFill>
              </w:rPr>
              <w:t>客观分</w:t>
            </w:r>
          </w:p>
        </w:tc>
      </w:tr>
      <w:tr w14:paraId="7444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525" w:type="dxa"/>
            <w:vMerge w:val="continue"/>
            <w:vAlign w:val="center"/>
          </w:tcPr>
          <w:p w14:paraId="746A7907">
            <w:pPr>
              <w:spacing w:line="288" w:lineRule="auto"/>
              <w:jc w:val="center"/>
              <w:rPr>
                <w:rFonts w:ascii="宋体" w:hAnsi="宋体" w:cs="宋体"/>
                <w:b/>
                <w:color w:val="000000" w:themeColor="text1"/>
                <w:szCs w:val="21"/>
                <w14:textFill>
                  <w14:solidFill>
                    <w14:schemeClr w14:val="tx1"/>
                  </w14:solidFill>
                </w14:textFill>
              </w:rPr>
            </w:pPr>
          </w:p>
        </w:tc>
        <w:tc>
          <w:tcPr>
            <w:tcW w:w="1391" w:type="dxa"/>
            <w:vMerge w:val="continue"/>
            <w:vAlign w:val="center"/>
          </w:tcPr>
          <w:p w14:paraId="33B1F05D">
            <w:pPr>
              <w:adjustRightInd w:val="0"/>
              <w:spacing w:line="288" w:lineRule="auto"/>
              <w:jc w:val="left"/>
              <w:textAlignment w:val="baseline"/>
              <w:rPr>
                <w:rFonts w:ascii="宋体" w:hAnsi="宋体" w:cs="宋体"/>
                <w:b/>
                <w:bCs/>
                <w:color w:val="000000" w:themeColor="text1"/>
                <w:szCs w:val="21"/>
                <w14:textFill>
                  <w14:solidFill>
                    <w14:schemeClr w14:val="tx1"/>
                  </w14:solidFill>
                </w14:textFill>
              </w:rPr>
            </w:pPr>
          </w:p>
        </w:tc>
        <w:tc>
          <w:tcPr>
            <w:tcW w:w="1251" w:type="dxa"/>
            <w:vAlign w:val="center"/>
          </w:tcPr>
          <w:p w14:paraId="4C5EEC23">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孵化器服务经验（8分）</w:t>
            </w:r>
          </w:p>
        </w:tc>
        <w:tc>
          <w:tcPr>
            <w:tcW w:w="6283" w:type="dxa"/>
            <w:vAlign w:val="center"/>
          </w:tcPr>
          <w:p w14:paraId="5039B082">
            <w:pPr>
              <w:numPr>
                <w:ilvl w:val="0"/>
                <w:numId w:val="8"/>
              </w:numPr>
              <w:snapToGrid w:val="0"/>
              <w:spacing w:line="360" w:lineRule="exact"/>
              <w:jc w:val="left"/>
              <w:rPr>
                <w:rFonts w:ascii="宋体" w:hAnsi="宋体" w:cs="宋体"/>
                <w:szCs w:val="21"/>
              </w:rPr>
            </w:pPr>
            <w:r>
              <w:rPr>
                <w:rFonts w:hint="eastAsia" w:ascii="宋体" w:hAnsi="宋体" w:cs="宋体"/>
                <w:szCs w:val="21"/>
              </w:rPr>
              <w:t>投标人具备孵化运营服务经验，2023年1月1日至投标时间截止前具备孵化运营服务或入驻服务经验并签署服务协议：</w:t>
            </w:r>
          </w:p>
          <w:p w14:paraId="503559BF">
            <w:pPr>
              <w:snapToGrid w:val="0"/>
              <w:spacing w:line="360" w:lineRule="exact"/>
              <w:jc w:val="left"/>
              <w:rPr>
                <w:rFonts w:ascii="宋体" w:hAnsi="宋体" w:cs="宋体"/>
                <w:szCs w:val="21"/>
              </w:rPr>
            </w:pPr>
            <w:r>
              <w:rPr>
                <w:rFonts w:hint="eastAsia" w:ascii="宋体" w:hAnsi="宋体" w:cs="宋体"/>
                <w:szCs w:val="21"/>
              </w:rPr>
              <w:t>（1）签署50家及以上服务协议的，得3分；</w:t>
            </w:r>
          </w:p>
          <w:p w14:paraId="29C0CB28">
            <w:pPr>
              <w:snapToGrid w:val="0"/>
              <w:spacing w:line="360" w:lineRule="exact"/>
              <w:jc w:val="left"/>
              <w:rPr>
                <w:rFonts w:ascii="宋体" w:hAnsi="宋体" w:cs="宋体"/>
                <w:szCs w:val="21"/>
              </w:rPr>
            </w:pPr>
            <w:r>
              <w:rPr>
                <w:rFonts w:hint="eastAsia" w:ascii="宋体" w:hAnsi="宋体" w:cs="宋体"/>
                <w:szCs w:val="21"/>
              </w:rPr>
              <w:t>（2）签署40-49家及以上服务协议的，得2分；</w:t>
            </w:r>
          </w:p>
          <w:p w14:paraId="643E7E0B">
            <w:pPr>
              <w:snapToGrid w:val="0"/>
              <w:spacing w:line="360" w:lineRule="exact"/>
              <w:jc w:val="left"/>
              <w:rPr>
                <w:rFonts w:ascii="宋体" w:hAnsi="宋体" w:cs="宋体"/>
                <w:szCs w:val="21"/>
              </w:rPr>
            </w:pPr>
            <w:r>
              <w:rPr>
                <w:rFonts w:hint="eastAsia" w:ascii="宋体" w:hAnsi="宋体" w:cs="宋体"/>
                <w:szCs w:val="21"/>
              </w:rPr>
              <w:t>（3）签署30-39家及以上服务协议的，得1分；</w:t>
            </w:r>
          </w:p>
          <w:p w14:paraId="4C7654E5">
            <w:pPr>
              <w:snapToGrid w:val="0"/>
              <w:spacing w:line="360" w:lineRule="exact"/>
              <w:jc w:val="left"/>
              <w:rPr>
                <w:rFonts w:ascii="宋体" w:hAnsi="宋体" w:cs="宋体"/>
                <w:szCs w:val="21"/>
              </w:rPr>
            </w:pPr>
            <w:r>
              <w:rPr>
                <w:rFonts w:hint="eastAsia" w:ascii="宋体" w:hAnsi="宋体" w:cs="宋体"/>
                <w:szCs w:val="21"/>
              </w:rPr>
              <w:t>（4）签署1-29家及以上服务协议的，得0.5分</w:t>
            </w:r>
          </w:p>
          <w:p w14:paraId="72A3BA6B">
            <w:pPr>
              <w:snapToGrid w:val="0"/>
              <w:spacing w:line="360" w:lineRule="exact"/>
              <w:jc w:val="left"/>
              <w:rPr>
                <w:rFonts w:ascii="宋体" w:hAnsi="宋体" w:cs="宋体"/>
                <w:szCs w:val="21"/>
              </w:rPr>
            </w:pPr>
            <w:r>
              <w:rPr>
                <w:rFonts w:hint="eastAsia" w:ascii="宋体" w:hAnsi="宋体" w:cs="宋体"/>
                <w:szCs w:val="21"/>
              </w:rPr>
              <w:t>（5）无签署协议不得分。</w:t>
            </w:r>
          </w:p>
          <w:p w14:paraId="0E3383ED">
            <w:pPr>
              <w:snapToGrid w:val="0"/>
              <w:spacing w:line="360" w:lineRule="exact"/>
              <w:jc w:val="left"/>
              <w:rPr>
                <w:rFonts w:ascii="宋体" w:hAnsi="宋体" w:cs="宋体"/>
                <w:szCs w:val="21"/>
              </w:rPr>
            </w:pPr>
            <w:r>
              <w:rPr>
                <w:rFonts w:hint="eastAsia" w:ascii="宋体" w:hAnsi="宋体" w:cs="宋体"/>
                <w:szCs w:val="21"/>
              </w:rPr>
              <w:t>2.2023年1月1日至投标时间截止前运营园区培育国家</w:t>
            </w:r>
            <w:r>
              <w:rPr>
                <w:rFonts w:hint="eastAsia"/>
              </w:rPr>
              <w:t>高新</w:t>
            </w:r>
            <w:r>
              <w:rPr>
                <w:rFonts w:hint="eastAsia" w:ascii="宋体" w:hAnsi="宋体" w:cs="宋体"/>
                <w:szCs w:val="21"/>
              </w:rPr>
              <w:t>技术企业每家计0.2分。该项满分2分。</w:t>
            </w:r>
          </w:p>
          <w:p w14:paraId="6958C1AF">
            <w:pPr>
              <w:snapToGrid w:val="0"/>
              <w:spacing w:line="360" w:lineRule="exact"/>
              <w:jc w:val="left"/>
              <w:rPr>
                <w:rFonts w:ascii="宋体" w:hAnsi="宋体" w:cs="宋体"/>
                <w:szCs w:val="21"/>
              </w:rPr>
            </w:pPr>
            <w:r>
              <w:rPr>
                <w:rFonts w:hint="eastAsia" w:ascii="宋体" w:hAnsi="宋体" w:cs="宋体"/>
                <w:szCs w:val="21"/>
              </w:rPr>
              <w:t>3.2023年1月1日至投标时间截止前运营园区培育省级以上专精特新企业每家计0.5分。该项满分2分。</w:t>
            </w:r>
          </w:p>
          <w:p w14:paraId="0D0B4552">
            <w:pPr>
              <w:snapToGrid w:val="0"/>
              <w:spacing w:line="360" w:lineRule="exact"/>
              <w:jc w:val="left"/>
              <w:rPr>
                <w:rFonts w:ascii="宋体" w:hAnsi="宋体" w:cs="宋体"/>
                <w:szCs w:val="21"/>
              </w:rPr>
            </w:pPr>
            <w:r>
              <w:rPr>
                <w:rFonts w:hint="eastAsia" w:ascii="宋体" w:hAnsi="宋体" w:cs="宋体"/>
                <w:szCs w:val="21"/>
              </w:rPr>
              <w:t>4.2023年1月1日至投标时间截止前运营园区培育瞪羚企业每家计0.5分。该项满分1分。</w:t>
            </w:r>
          </w:p>
          <w:p w14:paraId="7095D813">
            <w:pPr>
              <w:spacing w:line="288" w:lineRule="auto"/>
              <w:jc w:val="left"/>
              <w:rPr>
                <w:rFonts w:ascii="宋体" w:hAnsi="Courier New"/>
                <w:color w:val="000000" w:themeColor="text1"/>
                <w:szCs w:val="20"/>
                <w14:textFill>
                  <w14:solidFill>
                    <w14:schemeClr w14:val="tx1"/>
                  </w14:solidFill>
                </w14:textFill>
              </w:rPr>
            </w:pPr>
            <w:r>
              <w:rPr>
                <w:rFonts w:hint="eastAsia" w:ascii="宋体" w:hAnsi="宋体" w:cs="宋体"/>
                <w:szCs w:val="21"/>
              </w:rPr>
              <w:t>注：提供盖有公章的合同或协议或运营期内的企业资质证书等相关证明材料复印件，未提供或不符合要求者不计分。</w:t>
            </w:r>
          </w:p>
        </w:tc>
        <w:tc>
          <w:tcPr>
            <w:tcW w:w="776" w:type="dxa"/>
            <w:vAlign w:val="center"/>
          </w:tcPr>
          <w:p w14:paraId="3F8F372E">
            <w:pPr>
              <w:spacing w:line="288" w:lineRule="auto"/>
              <w:jc w:val="center"/>
              <w:rPr>
                <w:rFonts w:ascii="宋体" w:hAnsi="宋体" w:cs="宋体"/>
                <w:bCs/>
                <w:color w:val="000000" w:themeColor="text1"/>
                <w:szCs w:val="20"/>
                <w14:textFill>
                  <w14:solidFill>
                    <w14:schemeClr w14:val="tx1"/>
                  </w14:solidFill>
                </w14:textFill>
              </w:rPr>
            </w:pPr>
            <w:r>
              <w:rPr>
                <w:rFonts w:hint="eastAsia" w:ascii="宋体" w:hAnsi="宋体" w:cs="宋体"/>
                <w:bCs/>
                <w:color w:val="000000" w:themeColor="text1"/>
                <w:szCs w:val="20"/>
                <w14:textFill>
                  <w14:solidFill>
                    <w14:schemeClr w14:val="tx1"/>
                  </w14:solidFill>
                </w14:textFill>
              </w:rPr>
              <w:t>客观分</w:t>
            </w:r>
          </w:p>
        </w:tc>
      </w:tr>
      <w:tr w14:paraId="2278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525" w:type="dxa"/>
            <w:vMerge w:val="continue"/>
            <w:vAlign w:val="center"/>
          </w:tcPr>
          <w:p w14:paraId="0E696940">
            <w:pPr>
              <w:spacing w:line="288" w:lineRule="auto"/>
              <w:jc w:val="center"/>
              <w:rPr>
                <w:rFonts w:ascii="宋体" w:hAnsi="宋体" w:cs="宋体"/>
                <w:b/>
                <w:color w:val="000000" w:themeColor="text1"/>
                <w:szCs w:val="21"/>
                <w14:textFill>
                  <w14:solidFill>
                    <w14:schemeClr w14:val="tx1"/>
                  </w14:solidFill>
                </w14:textFill>
              </w:rPr>
            </w:pPr>
          </w:p>
        </w:tc>
        <w:tc>
          <w:tcPr>
            <w:tcW w:w="1391" w:type="dxa"/>
            <w:vMerge w:val="continue"/>
            <w:vAlign w:val="center"/>
          </w:tcPr>
          <w:p w14:paraId="7CF77066">
            <w:pPr>
              <w:adjustRightInd w:val="0"/>
              <w:spacing w:line="288" w:lineRule="auto"/>
              <w:jc w:val="left"/>
              <w:textAlignment w:val="baseline"/>
              <w:rPr>
                <w:rFonts w:ascii="宋体" w:hAnsi="宋体" w:cs="宋体"/>
                <w:b/>
                <w:bCs/>
                <w:color w:val="000000" w:themeColor="text1"/>
                <w:szCs w:val="21"/>
                <w14:textFill>
                  <w14:solidFill>
                    <w14:schemeClr w14:val="tx1"/>
                  </w14:solidFill>
                </w14:textFill>
              </w:rPr>
            </w:pPr>
          </w:p>
        </w:tc>
        <w:tc>
          <w:tcPr>
            <w:tcW w:w="1251" w:type="dxa"/>
            <w:vAlign w:val="center"/>
          </w:tcPr>
          <w:p w14:paraId="3B9FE314">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科创生态培育经验（4分）</w:t>
            </w:r>
          </w:p>
        </w:tc>
        <w:tc>
          <w:tcPr>
            <w:tcW w:w="6283" w:type="dxa"/>
            <w:vAlign w:val="center"/>
          </w:tcPr>
          <w:p w14:paraId="362F3999">
            <w:pPr>
              <w:snapToGrid w:val="0"/>
              <w:spacing w:line="360" w:lineRule="exact"/>
              <w:jc w:val="left"/>
              <w:rPr>
                <w:rFonts w:ascii="宋体" w:hAnsi="宋体" w:cs="宋体"/>
                <w:szCs w:val="21"/>
              </w:rPr>
            </w:pPr>
            <w:r>
              <w:rPr>
                <w:rFonts w:hint="eastAsia" w:ascii="宋体" w:hAnsi="宋体" w:cs="宋体"/>
                <w:szCs w:val="21"/>
              </w:rPr>
              <w:t>1.投标人具备科创生态培育经验，2023年1月1日至投标时间截止前主办或承办过创新创业活动15-30场（含30场），计1分；31场及以上，计2分。</w:t>
            </w:r>
          </w:p>
          <w:p w14:paraId="4CC1663E">
            <w:pPr>
              <w:snapToGrid w:val="0"/>
              <w:spacing w:line="360" w:lineRule="exact"/>
              <w:jc w:val="left"/>
              <w:rPr>
                <w:rFonts w:ascii="宋体" w:hAnsi="宋体" w:cs="宋体"/>
                <w:szCs w:val="21"/>
              </w:rPr>
            </w:pPr>
            <w:r>
              <w:rPr>
                <w:rFonts w:hint="eastAsia" w:ascii="宋体" w:hAnsi="宋体" w:cs="宋体"/>
                <w:szCs w:val="21"/>
              </w:rPr>
              <w:t>2.投标人2023年1月1日至投标时间截止前承办过市级以上创新创业大赛，计1分。</w:t>
            </w:r>
          </w:p>
          <w:p w14:paraId="327C3330">
            <w:pPr>
              <w:snapToGrid w:val="0"/>
              <w:spacing w:line="360" w:lineRule="exact"/>
              <w:jc w:val="left"/>
              <w:rPr>
                <w:rFonts w:ascii="宋体" w:hAnsi="宋体" w:cs="宋体"/>
                <w:szCs w:val="21"/>
              </w:rPr>
            </w:pPr>
            <w:r>
              <w:rPr>
                <w:rFonts w:hint="eastAsia" w:ascii="宋体" w:hAnsi="宋体" w:cs="宋体"/>
                <w:szCs w:val="21"/>
              </w:rPr>
              <w:t>3.2023年1月1日至投标时间截止前运营园区的入驻企业获得市级及以上创赛荣誉，每家计0.2分。该项满分1分。</w:t>
            </w:r>
          </w:p>
          <w:p w14:paraId="7FD75100">
            <w:pPr>
              <w:spacing w:line="288" w:lineRule="auto"/>
              <w:jc w:val="left"/>
              <w:rPr>
                <w:rFonts w:ascii="宋体" w:hAnsi="Courier New"/>
                <w:color w:val="000000" w:themeColor="text1"/>
                <w:szCs w:val="20"/>
                <w14:textFill>
                  <w14:solidFill>
                    <w14:schemeClr w14:val="tx1"/>
                  </w14:solidFill>
                </w14:textFill>
              </w:rPr>
            </w:pPr>
            <w:r>
              <w:rPr>
                <w:rFonts w:hint="eastAsia" w:ascii="宋体" w:hAnsi="宋体" w:cs="宋体"/>
                <w:szCs w:val="21"/>
              </w:rPr>
              <w:t>注：提供荣誉证书及承办活动佐证材料；未提供或不符合要求者不计分。</w:t>
            </w:r>
          </w:p>
        </w:tc>
        <w:tc>
          <w:tcPr>
            <w:tcW w:w="776" w:type="dxa"/>
            <w:vAlign w:val="center"/>
          </w:tcPr>
          <w:p w14:paraId="024B6BEF">
            <w:pPr>
              <w:spacing w:line="288" w:lineRule="auto"/>
              <w:jc w:val="center"/>
              <w:rPr>
                <w:rFonts w:ascii="宋体" w:hAnsi="宋体" w:cs="宋体"/>
                <w:bCs/>
                <w:color w:val="000000" w:themeColor="text1"/>
                <w:szCs w:val="20"/>
                <w14:textFill>
                  <w14:solidFill>
                    <w14:schemeClr w14:val="tx1"/>
                  </w14:solidFill>
                </w14:textFill>
              </w:rPr>
            </w:pPr>
            <w:r>
              <w:rPr>
                <w:rFonts w:hint="eastAsia" w:ascii="宋体" w:hAnsi="宋体" w:cs="宋体"/>
                <w:bCs/>
                <w:color w:val="000000" w:themeColor="text1"/>
                <w:szCs w:val="20"/>
                <w14:textFill>
                  <w14:solidFill>
                    <w14:schemeClr w14:val="tx1"/>
                  </w14:solidFill>
                </w14:textFill>
              </w:rPr>
              <w:t>客观分</w:t>
            </w:r>
          </w:p>
        </w:tc>
      </w:tr>
      <w:tr w14:paraId="66BE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525" w:type="dxa"/>
            <w:vMerge w:val="continue"/>
            <w:vAlign w:val="center"/>
          </w:tcPr>
          <w:p w14:paraId="33211241">
            <w:pPr>
              <w:spacing w:line="288" w:lineRule="auto"/>
              <w:jc w:val="center"/>
              <w:rPr>
                <w:rFonts w:ascii="宋体" w:hAnsi="宋体" w:cs="宋体"/>
                <w:b/>
                <w:color w:val="000000" w:themeColor="text1"/>
                <w:szCs w:val="21"/>
                <w14:textFill>
                  <w14:solidFill>
                    <w14:schemeClr w14:val="tx1"/>
                  </w14:solidFill>
                </w14:textFill>
              </w:rPr>
            </w:pPr>
          </w:p>
        </w:tc>
        <w:tc>
          <w:tcPr>
            <w:tcW w:w="1391" w:type="dxa"/>
            <w:vMerge w:val="continue"/>
            <w:vAlign w:val="center"/>
          </w:tcPr>
          <w:p w14:paraId="16C60F2C">
            <w:pPr>
              <w:adjustRightInd w:val="0"/>
              <w:spacing w:line="288" w:lineRule="auto"/>
              <w:jc w:val="left"/>
              <w:textAlignment w:val="baseline"/>
              <w:rPr>
                <w:rFonts w:ascii="宋体" w:hAnsi="宋体" w:cs="宋体"/>
                <w:b/>
                <w:bCs/>
                <w:color w:val="000000" w:themeColor="text1"/>
                <w:szCs w:val="21"/>
                <w14:textFill>
                  <w14:solidFill>
                    <w14:schemeClr w14:val="tx1"/>
                  </w14:solidFill>
                </w14:textFill>
              </w:rPr>
            </w:pPr>
          </w:p>
        </w:tc>
        <w:tc>
          <w:tcPr>
            <w:tcW w:w="1251" w:type="dxa"/>
            <w:vAlign w:val="center"/>
          </w:tcPr>
          <w:p w14:paraId="4740D05E">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人才引培合作经验（3分）</w:t>
            </w:r>
          </w:p>
        </w:tc>
        <w:tc>
          <w:tcPr>
            <w:tcW w:w="6283" w:type="dxa"/>
            <w:vAlign w:val="center"/>
          </w:tcPr>
          <w:p w14:paraId="4BF04DB1">
            <w:pPr>
              <w:snapToGrid w:val="0"/>
              <w:spacing w:line="360" w:lineRule="exact"/>
              <w:jc w:val="left"/>
              <w:rPr>
                <w:rFonts w:ascii="宋体" w:hAnsi="宋体" w:cs="宋体"/>
                <w:szCs w:val="21"/>
              </w:rPr>
            </w:pPr>
            <w:r>
              <w:rPr>
                <w:rFonts w:hint="eastAsia" w:ascii="宋体" w:hAnsi="宋体" w:cs="宋体"/>
                <w:szCs w:val="21"/>
              </w:rPr>
              <w:t>1.投标人2023年1月1日至投标时间截止前运营园区培育市级以上高层次人才，每人次计0.2分。该项满分2分。</w:t>
            </w:r>
          </w:p>
          <w:p w14:paraId="5CE151A5">
            <w:pPr>
              <w:snapToGrid w:val="0"/>
              <w:spacing w:line="360" w:lineRule="exact"/>
              <w:jc w:val="left"/>
              <w:rPr>
                <w:rFonts w:ascii="宋体" w:hAnsi="宋体" w:cs="宋体"/>
                <w:szCs w:val="21"/>
              </w:rPr>
            </w:pPr>
            <w:r>
              <w:rPr>
                <w:rFonts w:hint="eastAsia" w:ascii="宋体" w:hAnsi="宋体" w:cs="宋体"/>
                <w:szCs w:val="21"/>
              </w:rPr>
              <w:t>2.投标人2023年1月1日至投标时间截止前组织人才交流活动，每次计0.2分（与创新创业活动不重复计算）。该项满分1分。</w:t>
            </w:r>
          </w:p>
          <w:p w14:paraId="1C8687A2">
            <w:pPr>
              <w:spacing w:line="288" w:lineRule="auto"/>
              <w:jc w:val="left"/>
              <w:rPr>
                <w:rFonts w:ascii="宋体" w:hAnsi="Courier New"/>
                <w:color w:val="000000" w:themeColor="text1"/>
                <w:szCs w:val="20"/>
                <w14:textFill>
                  <w14:solidFill>
                    <w14:schemeClr w14:val="tx1"/>
                  </w14:solidFill>
                </w14:textFill>
              </w:rPr>
            </w:pPr>
            <w:r>
              <w:rPr>
                <w:rFonts w:hint="eastAsia" w:ascii="宋体" w:hAnsi="宋体" w:cs="宋体"/>
                <w:szCs w:val="21"/>
              </w:rPr>
              <w:t>注：高层次人才提供运营期间获得的人才证书及劳动合同复印件，人才交流活动提供活动照片、档案等，未提供或不符合要求者不计分。</w:t>
            </w:r>
          </w:p>
        </w:tc>
        <w:tc>
          <w:tcPr>
            <w:tcW w:w="776" w:type="dxa"/>
            <w:vAlign w:val="center"/>
          </w:tcPr>
          <w:p w14:paraId="700E1163">
            <w:pPr>
              <w:spacing w:line="288" w:lineRule="auto"/>
              <w:jc w:val="center"/>
              <w:rPr>
                <w:rFonts w:ascii="宋体" w:hAnsi="宋体" w:cs="宋体"/>
                <w:bCs/>
                <w:color w:val="000000" w:themeColor="text1"/>
                <w:szCs w:val="20"/>
                <w14:textFill>
                  <w14:solidFill>
                    <w14:schemeClr w14:val="tx1"/>
                  </w14:solidFill>
                </w14:textFill>
              </w:rPr>
            </w:pPr>
            <w:r>
              <w:rPr>
                <w:rFonts w:hint="eastAsia" w:ascii="宋体" w:hAnsi="宋体" w:cs="宋体"/>
                <w:bCs/>
                <w:color w:val="000000" w:themeColor="text1"/>
                <w:szCs w:val="20"/>
                <w14:textFill>
                  <w14:solidFill>
                    <w14:schemeClr w14:val="tx1"/>
                  </w14:solidFill>
                </w14:textFill>
              </w:rPr>
              <w:t>客观分</w:t>
            </w:r>
          </w:p>
        </w:tc>
      </w:tr>
      <w:tr w14:paraId="5538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525" w:type="dxa"/>
            <w:vMerge w:val="continue"/>
            <w:vAlign w:val="center"/>
          </w:tcPr>
          <w:p w14:paraId="645F3422">
            <w:pPr>
              <w:spacing w:line="288" w:lineRule="auto"/>
              <w:jc w:val="center"/>
              <w:rPr>
                <w:rFonts w:ascii="宋体" w:hAnsi="宋体" w:cs="宋体"/>
                <w:b/>
                <w:color w:val="000000" w:themeColor="text1"/>
                <w:szCs w:val="21"/>
                <w14:textFill>
                  <w14:solidFill>
                    <w14:schemeClr w14:val="tx1"/>
                  </w14:solidFill>
                </w14:textFill>
              </w:rPr>
            </w:pPr>
          </w:p>
        </w:tc>
        <w:tc>
          <w:tcPr>
            <w:tcW w:w="1391" w:type="dxa"/>
            <w:vMerge w:val="continue"/>
            <w:vAlign w:val="center"/>
          </w:tcPr>
          <w:p w14:paraId="17D9E03A">
            <w:pPr>
              <w:adjustRightInd w:val="0"/>
              <w:spacing w:line="288" w:lineRule="auto"/>
              <w:jc w:val="left"/>
              <w:textAlignment w:val="baseline"/>
              <w:rPr>
                <w:rFonts w:ascii="宋体" w:hAnsi="宋体" w:cs="宋体"/>
                <w:b/>
                <w:bCs/>
                <w:color w:val="000000" w:themeColor="text1"/>
                <w:szCs w:val="21"/>
                <w14:textFill>
                  <w14:solidFill>
                    <w14:schemeClr w14:val="tx1"/>
                  </w14:solidFill>
                </w14:textFill>
              </w:rPr>
            </w:pPr>
          </w:p>
        </w:tc>
        <w:tc>
          <w:tcPr>
            <w:tcW w:w="1251" w:type="dxa"/>
            <w:vAlign w:val="center"/>
          </w:tcPr>
          <w:p w14:paraId="1AA3914A">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平台运营能力（7分）</w:t>
            </w:r>
          </w:p>
        </w:tc>
        <w:tc>
          <w:tcPr>
            <w:tcW w:w="6283" w:type="dxa"/>
            <w:vAlign w:val="center"/>
          </w:tcPr>
          <w:p w14:paraId="43EDC113">
            <w:pPr>
              <w:snapToGrid w:val="0"/>
              <w:spacing w:line="360" w:lineRule="exact"/>
              <w:jc w:val="left"/>
              <w:rPr>
                <w:rFonts w:ascii="宋体" w:hAnsi="宋体" w:cs="宋体"/>
                <w:szCs w:val="21"/>
              </w:rPr>
            </w:pPr>
            <w:r>
              <w:rPr>
                <w:rFonts w:hint="eastAsia" w:ascii="宋体" w:hAnsi="宋体" w:cs="宋体"/>
                <w:szCs w:val="21"/>
              </w:rPr>
              <w:t>1.投标人具有市级及以上孵化器的运营管理经验，2023年1月1日至投标时间截止前所运营园区成功申报市级及以上孵化器，计2分。</w:t>
            </w:r>
          </w:p>
          <w:p w14:paraId="1314C508">
            <w:pPr>
              <w:snapToGrid w:val="0"/>
              <w:spacing w:line="360" w:lineRule="exact"/>
              <w:jc w:val="left"/>
              <w:rPr>
                <w:rFonts w:ascii="宋体" w:hAnsi="宋体" w:cs="宋体"/>
                <w:szCs w:val="21"/>
              </w:rPr>
            </w:pPr>
            <w:r>
              <w:rPr>
                <w:rFonts w:hint="eastAsia" w:ascii="宋体" w:hAnsi="宋体" w:cs="宋体"/>
                <w:szCs w:val="21"/>
              </w:rPr>
              <w:t>2.投标人2023年1月1日至投标时间截止前内运营市级及以上的孵化器评级为优秀，计1分。</w:t>
            </w:r>
          </w:p>
          <w:p w14:paraId="1ED77031">
            <w:pPr>
              <w:snapToGrid w:val="0"/>
              <w:spacing w:line="360" w:lineRule="exact"/>
              <w:jc w:val="left"/>
              <w:rPr>
                <w:rFonts w:ascii="宋体" w:hAnsi="宋体" w:cs="宋体"/>
                <w:szCs w:val="21"/>
              </w:rPr>
            </w:pPr>
            <w:r>
              <w:rPr>
                <w:rFonts w:hint="eastAsia" w:ascii="宋体" w:hAnsi="宋体" w:cs="宋体"/>
                <w:szCs w:val="21"/>
              </w:rPr>
              <w:t>3.投标人2023年1月1日至投标时间截止前运营园区申报获得省级及以上创新平台，每个计0.5分，市级及以上创新平台，每个计0.2分。该项满分2分。</w:t>
            </w:r>
          </w:p>
          <w:p w14:paraId="49F7C8B0">
            <w:pPr>
              <w:snapToGrid w:val="0"/>
              <w:spacing w:line="360" w:lineRule="exact"/>
              <w:jc w:val="left"/>
              <w:rPr>
                <w:rFonts w:ascii="宋体" w:hAnsi="宋体" w:cs="宋体"/>
                <w:szCs w:val="21"/>
              </w:rPr>
            </w:pPr>
            <w:r>
              <w:rPr>
                <w:rFonts w:hint="eastAsia" w:ascii="宋体" w:hAnsi="宋体" w:cs="宋体"/>
                <w:szCs w:val="21"/>
              </w:rPr>
              <w:t>4.投标人2023年1月1日至投标时间截止前运营园区内孵化企业获得省级以上创新平台，每个计0.5分；市级及以上创新平台，每个计0.2分。该项满分1分。</w:t>
            </w:r>
          </w:p>
          <w:p w14:paraId="41DAED51">
            <w:pPr>
              <w:snapToGrid w:val="0"/>
              <w:spacing w:line="360" w:lineRule="exact"/>
              <w:jc w:val="left"/>
              <w:rPr>
                <w:rFonts w:ascii="宋体" w:hAnsi="宋体" w:cs="宋体"/>
                <w:szCs w:val="21"/>
              </w:rPr>
            </w:pPr>
            <w:r>
              <w:rPr>
                <w:rFonts w:hint="eastAsia" w:ascii="宋体" w:hAnsi="宋体" w:cs="宋体"/>
                <w:szCs w:val="21"/>
              </w:rPr>
              <w:t>5.投标人2023年1月1日至投标时间截止前成功搭建海外服务平台或出海平台，每个计0.5分。该项满分1分。</w:t>
            </w:r>
          </w:p>
          <w:p w14:paraId="3E188A37">
            <w:pPr>
              <w:spacing w:line="288" w:lineRule="auto"/>
              <w:jc w:val="left"/>
              <w:rPr>
                <w:rFonts w:ascii="宋体" w:hAnsi="Courier New"/>
                <w:color w:val="000000" w:themeColor="text1"/>
                <w:szCs w:val="20"/>
                <w14:textFill>
                  <w14:solidFill>
                    <w14:schemeClr w14:val="tx1"/>
                  </w14:solidFill>
                </w14:textFill>
              </w:rPr>
            </w:pPr>
            <w:r>
              <w:rPr>
                <w:rFonts w:hint="eastAsia" w:ascii="宋体" w:hAnsi="宋体" w:cs="宋体"/>
                <w:szCs w:val="21"/>
              </w:rPr>
              <w:t>注：提供运营期间所获证书及企业在园资料，同个企业不同荣誉可分开核算，未提供或不符合要求者不计分。</w:t>
            </w:r>
          </w:p>
        </w:tc>
        <w:tc>
          <w:tcPr>
            <w:tcW w:w="776" w:type="dxa"/>
            <w:vAlign w:val="center"/>
          </w:tcPr>
          <w:p w14:paraId="0B679252">
            <w:pPr>
              <w:spacing w:line="288"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0"/>
                <w14:textFill>
                  <w14:solidFill>
                    <w14:schemeClr w14:val="tx1"/>
                  </w14:solidFill>
                </w14:textFill>
              </w:rPr>
              <w:t>客观分</w:t>
            </w:r>
          </w:p>
        </w:tc>
      </w:tr>
      <w:tr w14:paraId="58A7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vAlign w:val="center"/>
          </w:tcPr>
          <w:p w14:paraId="19540A34">
            <w:pPr>
              <w:spacing w:line="288" w:lineRule="auto"/>
              <w:rPr>
                <w:rFonts w:ascii="宋体" w:hAnsi="宋体" w:cs="宋体"/>
                <w:color w:val="000000" w:themeColor="text1"/>
                <w:szCs w:val="21"/>
                <w14:textFill>
                  <w14:solidFill>
                    <w14:schemeClr w14:val="tx1"/>
                  </w14:solidFill>
                </w14:textFill>
              </w:rPr>
            </w:pPr>
          </w:p>
        </w:tc>
        <w:tc>
          <w:tcPr>
            <w:tcW w:w="1391" w:type="dxa"/>
            <w:vMerge w:val="continue"/>
            <w:vAlign w:val="center"/>
          </w:tcPr>
          <w:p w14:paraId="2FCBAABA">
            <w:pPr>
              <w:spacing w:line="288" w:lineRule="auto"/>
              <w:rPr>
                <w:rFonts w:ascii="宋体" w:hAnsi="宋体" w:cs="宋体"/>
                <w:color w:val="000000" w:themeColor="text1"/>
                <w:szCs w:val="21"/>
                <w14:textFill>
                  <w14:solidFill>
                    <w14:schemeClr w14:val="tx1"/>
                  </w14:solidFill>
                </w14:textFill>
              </w:rPr>
            </w:pPr>
          </w:p>
        </w:tc>
        <w:tc>
          <w:tcPr>
            <w:tcW w:w="1251" w:type="dxa"/>
            <w:vAlign w:val="center"/>
          </w:tcPr>
          <w:p w14:paraId="146187FA">
            <w:pPr>
              <w:spacing w:line="288" w:lineRule="auto"/>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w:t>
            </w:r>
            <w:r>
              <w:rPr>
                <w:rFonts w:ascii="宋体" w:hAnsi="宋体" w:cs="宋体"/>
                <w:b/>
                <w:bCs/>
                <w:color w:val="000000" w:themeColor="text1"/>
                <w:szCs w:val="21"/>
                <w14:textFill>
                  <w14:solidFill>
                    <w14:schemeClr w14:val="tx1"/>
                  </w14:solidFill>
                </w14:textFill>
              </w:rPr>
              <w:t>7</w:t>
            </w:r>
            <w:r>
              <w:rPr>
                <w:rFonts w:hint="eastAsia" w:ascii="宋体" w:hAnsi="宋体" w:cs="宋体"/>
                <w:b/>
                <w:bCs/>
                <w:color w:val="000000" w:themeColor="text1"/>
                <w:szCs w:val="21"/>
                <w14:textFill>
                  <w14:solidFill>
                    <w14:schemeClr w14:val="tx1"/>
                  </w14:solidFill>
                </w14:textFill>
              </w:rPr>
              <w:t>）诚信分（-6~0分）</w:t>
            </w:r>
          </w:p>
        </w:tc>
        <w:tc>
          <w:tcPr>
            <w:tcW w:w="6283" w:type="dxa"/>
          </w:tcPr>
          <w:p w14:paraId="6AD545AA">
            <w:pPr>
              <w:spacing w:line="288" w:lineRule="auto"/>
              <w:ind w:firstLine="420" w:firstLineChars="200"/>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投标人在截标日前一年内在政府采购活动中存在违约违规情形的（以财政部门书面认定材料为评分依据），每次扣除3分，最高扣6分。(若存在违约违规情形，由投标人提供认定材料；若不存在违约违规情形，提供无违约违规情形承诺书（格式自拟），加盖公章。若在项目处于质疑期，被其他利害关系投标人质疑或监督管理部门查实在政府采购活动中存在违约违规情形的，采购人有权将以提供虚假材料谋取中标处理，报政府采购监督管理部门进行处罚)。</w:t>
            </w:r>
          </w:p>
        </w:tc>
        <w:tc>
          <w:tcPr>
            <w:tcW w:w="776" w:type="dxa"/>
            <w:vAlign w:val="center"/>
          </w:tcPr>
          <w:p w14:paraId="0914F6EF">
            <w:pPr>
              <w:spacing w:line="288" w:lineRule="auto"/>
              <w:ind w:firstLine="420" w:firstLineChars="200"/>
              <w:jc w:val="center"/>
              <w:rPr>
                <w:rFonts w:ascii="宋体" w:hAnsi="宋体" w:cs="宋体"/>
                <w:bCs/>
                <w:color w:val="000000" w:themeColor="text1"/>
                <w:szCs w:val="21"/>
                <w14:textFill>
                  <w14:solidFill>
                    <w14:schemeClr w14:val="tx1"/>
                  </w14:solidFill>
                </w14:textFill>
              </w:rPr>
            </w:pPr>
          </w:p>
        </w:tc>
      </w:tr>
      <w:tr w14:paraId="5C27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0" w:type="dxa"/>
            <w:gridSpan w:val="4"/>
            <w:vAlign w:val="center"/>
          </w:tcPr>
          <w:p w14:paraId="4A1707C8">
            <w:pPr>
              <w:spacing w:line="288" w:lineRule="auto"/>
              <w:ind w:firstLine="420"/>
              <w:rPr>
                <w:rFonts w:ascii="宋体" w:hAnsi="宋体" w:cs="宋体"/>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总得分=1+2+3。</w:t>
            </w:r>
          </w:p>
        </w:tc>
        <w:tc>
          <w:tcPr>
            <w:tcW w:w="776" w:type="dxa"/>
            <w:vAlign w:val="center"/>
          </w:tcPr>
          <w:p w14:paraId="009945E1">
            <w:pPr>
              <w:spacing w:line="288" w:lineRule="auto"/>
              <w:ind w:firstLine="420"/>
              <w:jc w:val="center"/>
              <w:rPr>
                <w:rFonts w:ascii="宋体" w:hAnsi="宋体" w:cs="宋体"/>
                <w:b/>
                <w:bCs/>
                <w:color w:val="000000" w:themeColor="text1"/>
                <w:szCs w:val="21"/>
                <w14:textFill>
                  <w14:solidFill>
                    <w14:schemeClr w14:val="tx1"/>
                  </w14:solidFill>
                </w14:textFill>
              </w:rPr>
            </w:pPr>
          </w:p>
        </w:tc>
      </w:tr>
    </w:tbl>
    <w:p w14:paraId="4FBCF46E">
      <w:pPr>
        <w:rPr>
          <w:rFonts w:ascii="宋体" w:hAnsi="宋体" w:cs="宋体"/>
          <w:color w:val="000000" w:themeColor="text1"/>
          <w14:textFill>
            <w14:solidFill>
              <w14:schemeClr w14:val="tx1"/>
            </w14:solidFill>
          </w14:textFill>
        </w:rPr>
      </w:pPr>
    </w:p>
    <w:p w14:paraId="6052D84B">
      <w:pPr>
        <w:ind w:firstLine="207" w:firstLineChars="98"/>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注：本项目是服务采购，不适用政府采购优先采购节能、环境标志产品的相关规定。</w:t>
      </w:r>
    </w:p>
    <w:p w14:paraId="4599525A">
      <w:pPr>
        <w:rPr>
          <w:rFonts w:ascii="宋体" w:hAnsi="宋体" w:cs="宋体"/>
          <w:color w:val="000000" w:themeColor="text1"/>
          <w14:textFill>
            <w14:solidFill>
              <w14:schemeClr w14:val="tx1"/>
            </w14:solidFill>
          </w14:textFill>
        </w:rPr>
      </w:pPr>
    </w:p>
    <w:p w14:paraId="310955B2">
      <w:pPr>
        <w:rPr>
          <w:rFonts w:ascii="宋体" w:hAnsi="宋体" w:cs="宋体"/>
          <w:color w:val="000000" w:themeColor="text1"/>
          <w14:textFill>
            <w14:solidFill>
              <w14:schemeClr w14:val="tx1"/>
            </w14:solidFill>
          </w14:textFill>
        </w:rPr>
      </w:pPr>
    </w:p>
    <w:p w14:paraId="19848A4D">
      <w:pPr>
        <w:rPr>
          <w:rFonts w:ascii="宋体" w:hAnsi="宋体" w:cs="宋体"/>
          <w:color w:val="000000" w:themeColor="text1"/>
          <w14:textFill>
            <w14:solidFill>
              <w14:schemeClr w14:val="tx1"/>
            </w14:solidFill>
          </w14:textFill>
        </w:rPr>
      </w:pPr>
    </w:p>
    <w:p w14:paraId="5DBA0FA9">
      <w:pPr>
        <w:rPr>
          <w:rFonts w:ascii="宋体" w:hAnsi="宋体" w:cs="宋体"/>
          <w:color w:val="000000" w:themeColor="text1"/>
          <w14:textFill>
            <w14:solidFill>
              <w14:schemeClr w14:val="tx1"/>
            </w14:solidFill>
          </w14:textFill>
        </w:rPr>
      </w:pPr>
    </w:p>
    <w:p w14:paraId="4D47A9D7">
      <w:pPr>
        <w:rPr>
          <w:rFonts w:ascii="宋体" w:hAnsi="宋体" w:cs="宋体"/>
          <w:color w:val="000000" w:themeColor="text1"/>
          <w14:textFill>
            <w14:solidFill>
              <w14:schemeClr w14:val="tx1"/>
            </w14:solidFill>
          </w14:textFill>
        </w:rPr>
      </w:pPr>
    </w:p>
    <w:p w14:paraId="3846EBB4">
      <w:pPr>
        <w:pStyle w:val="5"/>
        <w:jc w:val="center"/>
        <w:rPr>
          <w:rFonts w:ascii="宋体" w:hAnsi="宋体" w:eastAsia="宋体" w:cs="宋体"/>
          <w:b w:val="0"/>
          <w:color w:val="000000" w:themeColor="text1"/>
          <w:sz w:val="30"/>
          <w:szCs w:val="30"/>
          <w14:textFill>
            <w14:solidFill>
              <w14:schemeClr w14:val="tx1"/>
            </w14:solidFill>
          </w14:textFill>
        </w:rPr>
      </w:pPr>
      <w:bookmarkStart w:id="159" w:name="_Toc237812932"/>
      <w:r>
        <w:rPr>
          <w:rFonts w:hint="eastAsia" w:ascii="宋体" w:hAnsi="宋体" w:eastAsia="宋体" w:cs="宋体"/>
          <w:b w:val="0"/>
          <w:color w:val="000000" w:themeColor="text1"/>
          <w:sz w:val="30"/>
          <w:szCs w:val="30"/>
          <w14:textFill>
            <w14:solidFill>
              <w14:schemeClr w14:val="tx1"/>
            </w14:solidFill>
          </w14:textFill>
        </w:rPr>
        <w:t>第四节 中标候选人推荐原则</w:t>
      </w:r>
      <w:bookmarkEnd w:id="159"/>
    </w:p>
    <w:p w14:paraId="5B7D6C6D">
      <w:pPr>
        <w:pStyle w:val="27"/>
        <w:numPr>
          <w:ilvl w:val="0"/>
          <w:numId w:val="9"/>
        </w:numPr>
        <w:spacing w:line="360" w:lineRule="auto"/>
        <w:contextualSpacing/>
        <w:rPr>
          <w:rFonts w:hAnsi="宋体" w:cs="宋体"/>
          <w:b/>
          <w:bCs/>
          <w:color w:val="000000" w:themeColor="text1"/>
          <w:sz w:val="24"/>
          <w:szCs w:val="24"/>
          <w14:textFill>
            <w14:solidFill>
              <w14:schemeClr w14:val="tx1"/>
            </w14:solidFill>
          </w14:textFill>
        </w:rPr>
      </w:pPr>
      <w:r>
        <w:rPr>
          <w:rFonts w:hint="eastAsia" w:hAnsi="宋体" w:cs="宋体"/>
          <w:b/>
          <w:bCs/>
          <w:color w:val="000000" w:themeColor="text1"/>
          <w:sz w:val="24"/>
          <w:szCs w:val="24"/>
          <w14:textFill>
            <w14:solidFill>
              <w14:schemeClr w14:val="tx1"/>
            </w14:solidFill>
          </w14:textFill>
        </w:rPr>
        <w:t>综合评分法</w:t>
      </w:r>
    </w:p>
    <w:p w14:paraId="4BCED604">
      <w:pPr>
        <w:pStyle w:val="27"/>
        <w:spacing w:line="360" w:lineRule="auto"/>
        <w:ind w:firstLine="420" w:firstLineChars="200"/>
        <w:contextualSpacing/>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268D26BC">
      <w:pPr>
        <w:pStyle w:val="5"/>
        <w:spacing w:before="0" w:after="0" w:line="360" w:lineRule="auto"/>
        <w:ind w:firstLine="600" w:firstLineChars="200"/>
        <w:jc w:val="center"/>
        <w:rPr>
          <w:rFonts w:ascii="宋体" w:hAnsi="宋体" w:eastAsia="宋体" w:cs="宋体"/>
          <w:b w:val="0"/>
          <w:color w:val="000000" w:themeColor="text1"/>
          <w:sz w:val="30"/>
          <w:szCs w:val="30"/>
          <w14:textFill>
            <w14:solidFill>
              <w14:schemeClr w14:val="tx1"/>
            </w14:solidFill>
          </w14:textFill>
        </w:rPr>
      </w:pPr>
      <w:bookmarkStart w:id="160" w:name="_Toc237812933"/>
      <w:r>
        <w:rPr>
          <w:rFonts w:hint="eastAsia" w:ascii="宋体" w:hAnsi="宋体" w:eastAsia="宋体" w:cs="宋体"/>
          <w:b w:val="0"/>
          <w:color w:val="000000" w:themeColor="text1"/>
          <w:sz w:val="30"/>
          <w:szCs w:val="30"/>
          <w14:textFill>
            <w14:solidFill>
              <w14:schemeClr w14:val="tx1"/>
            </w14:solidFill>
          </w14:textFill>
        </w:rPr>
        <w:t>第五节 评标报告</w:t>
      </w:r>
      <w:bookmarkEnd w:id="160"/>
    </w:p>
    <w:p w14:paraId="6BFE84C4">
      <w:pPr>
        <w:pStyle w:val="86"/>
        <w:spacing w:before="0"/>
        <w:ind w:firstLine="482"/>
        <w:rPr>
          <w:rFonts w:ascii="宋体" w:hAnsi="宋体" w:cs="宋体"/>
          <w:b/>
          <w:bCs/>
          <w:color w:val="000000" w:themeColor="text1"/>
          <w:szCs w:val="24"/>
          <w14:textFill>
            <w14:solidFill>
              <w14:schemeClr w14:val="tx1"/>
            </w14:solidFill>
          </w14:textFill>
        </w:rPr>
      </w:pPr>
      <w:r>
        <w:rPr>
          <w:rFonts w:hint="eastAsia" w:ascii="宋体" w:hAnsi="宋体" w:cs="宋体"/>
          <w:b/>
          <w:bCs/>
          <w:color w:val="000000" w:themeColor="text1"/>
          <w:szCs w:val="24"/>
          <w14:textFill>
            <w14:solidFill>
              <w14:schemeClr w14:val="tx1"/>
            </w14:solidFill>
          </w14:textFill>
        </w:rPr>
        <w:t>（一）评标报告与推荐中标候选人</w:t>
      </w:r>
    </w:p>
    <w:p w14:paraId="60984D40">
      <w:pPr>
        <w:pStyle w:val="27"/>
        <w:tabs>
          <w:tab w:val="left" w:pos="2472"/>
        </w:tabs>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评标委员会根据原始评标记录和评标结果编写评标报告，并通过电子交易平台向采购人、采购代理机构提交。</w:t>
      </w:r>
    </w:p>
    <w:p w14:paraId="3403A35B">
      <w:pPr>
        <w:widowControl/>
        <w:spacing w:line="360" w:lineRule="auto"/>
        <w:ind w:firstLine="482" w:firstLineChars="200"/>
        <w:jc w:val="left"/>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（二）评标争议事项处理</w:t>
      </w:r>
    </w:p>
    <w:p w14:paraId="627A066F">
      <w:pPr>
        <w:pStyle w:val="27"/>
        <w:tabs>
          <w:tab w:val="left" w:pos="2472"/>
        </w:tabs>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评标委员会成员对需要共同认定的事项存在争议的，应当按照少数服从多数的原则作出结论。持不同意见的评标委员会成员应当在评标报告上签署不同意见及理由，否则视为同意评标报告。</w:t>
      </w:r>
    </w:p>
    <w:p w14:paraId="29DE9DFF">
      <w:pPr>
        <w:pStyle w:val="27"/>
        <w:tabs>
          <w:tab w:val="left" w:pos="2472"/>
        </w:tabs>
        <w:spacing w:line="460" w:lineRule="exact"/>
        <w:rPr>
          <w:rFonts w:hAnsi="宋体" w:cs="宋体"/>
          <w:b/>
          <w:color w:val="000000" w:themeColor="text1"/>
          <w:sz w:val="36"/>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011D6ED1">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2BBEDC5C">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2509CBC6">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704B80A2">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6FA06F0F">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74DB45BA">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5E848032">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688C67A5">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65878D3B">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195E695A">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184D6887">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3AC89C12">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290CC027">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5BEE523C">
      <w:pPr>
        <w:pStyle w:val="27"/>
        <w:tabs>
          <w:tab w:val="left" w:pos="2472"/>
        </w:tabs>
        <w:spacing w:line="460" w:lineRule="exact"/>
        <w:jc w:val="center"/>
        <w:outlineLvl w:val="0"/>
        <w:rPr>
          <w:rFonts w:hAnsi="宋体" w:cs="宋体"/>
          <w:b/>
          <w:color w:val="000000" w:themeColor="text1"/>
          <w:sz w:val="36"/>
          <w14:textFill>
            <w14:solidFill>
              <w14:schemeClr w14:val="tx1"/>
            </w14:solidFill>
          </w14:textFill>
        </w:rPr>
      </w:pPr>
      <w:bookmarkStart w:id="161" w:name="_Toc237812934"/>
      <w:r>
        <w:rPr>
          <w:rFonts w:hint="eastAsia" w:hAnsi="宋体" w:cs="宋体"/>
          <w:b/>
          <w:color w:val="000000" w:themeColor="text1"/>
          <w:sz w:val="36"/>
          <w14:textFill>
            <w14:solidFill>
              <w14:schemeClr w14:val="tx1"/>
            </w14:solidFill>
          </w14:textFill>
        </w:rPr>
        <w:t>第五章 拟签订的合同文本</w:t>
      </w:r>
      <w:bookmarkEnd w:id="161"/>
    </w:p>
    <w:p w14:paraId="69BABC33">
      <w:pPr>
        <w:pStyle w:val="27"/>
        <w:tabs>
          <w:tab w:val="left" w:pos="720"/>
        </w:tabs>
        <w:spacing w:line="460" w:lineRule="exact"/>
        <w:rPr>
          <w:rFonts w:hAnsi="宋体" w:cs="宋体"/>
          <w:bCs/>
          <w:color w:val="000000" w:themeColor="text1"/>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56D3044E">
      <w:pPr>
        <w:spacing w:line="360" w:lineRule="auto"/>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广西政府采购云平台合同编号：</w:t>
      </w:r>
      <w:r>
        <w:rPr>
          <w:rFonts w:hint="eastAsia" w:ascii="宋体" w:hAnsi="宋体" w:cs="宋体"/>
          <w:color w:val="000000" w:themeColor="text1"/>
          <w:sz w:val="24"/>
          <w:u w:val="single"/>
          <w14:textFill>
            <w14:solidFill>
              <w14:schemeClr w14:val="tx1"/>
            </w14:solidFill>
          </w14:textFill>
        </w:rPr>
        <w:t xml:space="preserve">           </w:t>
      </w:r>
    </w:p>
    <w:p w14:paraId="7B0EC0F6">
      <w:pPr>
        <w:spacing w:line="360" w:lineRule="auto"/>
        <w:jc w:val="center"/>
        <w:rPr>
          <w:rFonts w:ascii="宋体" w:hAnsi="宋体" w:cs="宋体"/>
          <w:b/>
          <w:bCs/>
          <w:color w:val="000000" w:themeColor="text1"/>
          <w:sz w:val="52"/>
          <w14:textFill>
            <w14:solidFill>
              <w14:schemeClr w14:val="tx1"/>
            </w14:solidFill>
          </w14:textFill>
        </w:rPr>
      </w:pPr>
    </w:p>
    <w:p w14:paraId="1E7FD2E5">
      <w:pPr>
        <w:spacing w:line="360" w:lineRule="auto"/>
        <w:jc w:val="center"/>
        <w:rPr>
          <w:rFonts w:ascii="宋体" w:hAnsi="宋体" w:cs="宋体"/>
          <w:b/>
          <w:bCs/>
          <w:color w:val="000000" w:themeColor="text1"/>
          <w:sz w:val="52"/>
          <w14:textFill>
            <w14:solidFill>
              <w14:schemeClr w14:val="tx1"/>
            </w14:solidFill>
          </w14:textFill>
        </w:rPr>
      </w:pPr>
    </w:p>
    <w:p w14:paraId="39BCCF4D">
      <w:pPr>
        <w:spacing w:line="242" w:lineRule="auto"/>
        <w:ind w:firstLine="1512" w:firstLineChars="300"/>
        <w:rPr>
          <w:sz w:val="52"/>
          <w:szCs w:val="52"/>
        </w:rPr>
      </w:pPr>
      <w:r>
        <w:rPr>
          <w:b/>
          <w:bCs/>
          <w:spacing w:val="-9"/>
          <w:sz w:val="52"/>
          <w:szCs w:val="52"/>
        </w:rPr>
        <w:t>南宁市青秀区政府采购</w:t>
      </w:r>
    </w:p>
    <w:p w14:paraId="1B6993D1">
      <w:pPr>
        <w:spacing w:line="277" w:lineRule="auto"/>
        <w:rPr>
          <w:szCs w:val="20"/>
        </w:rPr>
      </w:pPr>
    </w:p>
    <w:p w14:paraId="3C588068">
      <w:pPr>
        <w:spacing w:line="278" w:lineRule="auto"/>
        <w:rPr>
          <w:szCs w:val="20"/>
        </w:rPr>
      </w:pPr>
      <w:r>
        <w:rPr>
          <w:szCs w:val="20"/>
        </w:rPr>
        <w:t xml:space="preserve"> </w:t>
      </w:r>
    </w:p>
    <w:p w14:paraId="2A42FA90">
      <w:pPr>
        <w:spacing w:line="278" w:lineRule="auto"/>
        <w:rPr>
          <w:szCs w:val="20"/>
        </w:rPr>
      </w:pPr>
    </w:p>
    <w:p w14:paraId="6693258D">
      <w:pPr>
        <w:spacing w:line="278" w:lineRule="auto"/>
        <w:rPr>
          <w:szCs w:val="20"/>
        </w:rPr>
      </w:pPr>
    </w:p>
    <w:p w14:paraId="361477C0">
      <w:pPr>
        <w:spacing w:before="143" w:line="219" w:lineRule="auto"/>
        <w:ind w:left="1581"/>
        <w:rPr>
          <w:sz w:val="44"/>
          <w:szCs w:val="44"/>
        </w:rPr>
      </w:pPr>
      <w:r>
        <w:rPr>
          <w:b/>
          <w:bCs/>
          <w:spacing w:val="-4"/>
          <w:sz w:val="44"/>
          <w:szCs w:val="44"/>
          <w:u w:val="single"/>
        </w:rPr>
        <w:t>青秀创新中心运营服务</w:t>
      </w:r>
      <w:r>
        <w:rPr>
          <w:b/>
          <w:bCs/>
          <w:spacing w:val="-4"/>
          <w:sz w:val="44"/>
          <w:szCs w:val="44"/>
        </w:rPr>
        <w:t>合同</w:t>
      </w:r>
    </w:p>
    <w:p w14:paraId="4A42DF4F">
      <w:pPr>
        <w:spacing w:line="256" w:lineRule="auto"/>
        <w:rPr>
          <w:szCs w:val="20"/>
        </w:rPr>
      </w:pPr>
    </w:p>
    <w:p w14:paraId="027DBC62">
      <w:pPr>
        <w:spacing w:line="256" w:lineRule="auto"/>
        <w:rPr>
          <w:szCs w:val="20"/>
        </w:rPr>
      </w:pPr>
    </w:p>
    <w:p w14:paraId="2CB0B78C">
      <w:pPr>
        <w:spacing w:line="256" w:lineRule="auto"/>
        <w:rPr>
          <w:szCs w:val="20"/>
        </w:rPr>
      </w:pPr>
    </w:p>
    <w:p w14:paraId="127E3554">
      <w:pPr>
        <w:spacing w:line="1296" w:lineRule="exact"/>
      </w:pPr>
      <w:r>
        <w:rPr>
          <w:position w:val="-25"/>
        </w:rPr>
        <w:drawing>
          <wp:inline distT="0" distB="0" distL="114300" distR="114300">
            <wp:extent cx="122555" cy="822325"/>
            <wp:effectExtent l="0" t="0" r="12065" b="15875"/>
            <wp:docPr id="67" name="图片 67"/>
            <wp:cNvGraphicFramePr/>
            <a:graphic xmlns:a="http://schemas.openxmlformats.org/drawingml/2006/main">
              <a:graphicData uri="http://schemas.openxmlformats.org/drawingml/2006/picture">
                <pic:pic xmlns:pic="http://schemas.openxmlformats.org/drawingml/2006/picture">
                  <pic:nvPicPr>
                    <pic:cNvPr id="67" name="图片 67"/>
                    <pic:cNvPicPr/>
                  </pic:nvPicPr>
                  <pic:blipFill>
                    <a:blip r:embed="rId26"/>
                    <a:stretch>
                      <a:fillRect/>
                    </a:stretch>
                  </pic:blipFill>
                  <pic:spPr>
                    <a:xfrm>
                      <a:off x="0" y="0"/>
                      <a:ext cx="122555" cy="822325"/>
                    </a:xfrm>
                    <a:prstGeom prst="rect">
                      <a:avLst/>
                    </a:prstGeom>
                    <a:noFill/>
                    <a:ln>
                      <a:noFill/>
                    </a:ln>
                  </pic:spPr>
                </pic:pic>
              </a:graphicData>
            </a:graphic>
          </wp:inline>
        </w:drawing>
      </w:r>
    </w:p>
    <w:p w14:paraId="0ED09C3A">
      <w:pPr>
        <w:spacing w:line="206" w:lineRule="auto"/>
        <w:ind w:left="1380"/>
        <w:rPr>
          <w:sz w:val="36"/>
          <w:szCs w:val="36"/>
        </w:rPr>
      </w:pPr>
      <w:r>
        <w:rPr>
          <w:b/>
          <w:bCs/>
          <w:spacing w:val="-12"/>
          <w:sz w:val="36"/>
          <w:szCs w:val="36"/>
        </w:rPr>
        <w:t>项目编号：</w:t>
      </w:r>
      <w:r>
        <w:rPr>
          <w:rFonts w:eastAsia="Times New Roman"/>
          <w:b/>
          <w:bCs/>
          <w:spacing w:val="-12"/>
          <w:sz w:val="36"/>
          <w:szCs w:val="36"/>
          <w:u w:val="single"/>
        </w:rPr>
        <w:t>NNZC2026-G3-030113-JDZB</w:t>
      </w:r>
      <w:r>
        <w:rPr>
          <w:rFonts w:hint="eastAsia"/>
          <w:b/>
          <w:bCs/>
          <w:spacing w:val="-12"/>
          <w:sz w:val="36"/>
          <w:szCs w:val="36"/>
          <w:u w:val="single"/>
        </w:rPr>
        <w:t xml:space="preserve">         </w:t>
      </w:r>
    </w:p>
    <w:p w14:paraId="74062633">
      <w:pPr>
        <w:spacing w:before="211" w:line="224" w:lineRule="auto"/>
        <w:ind w:left="1370"/>
        <w:rPr>
          <w:sz w:val="35"/>
          <w:szCs w:val="35"/>
        </w:rPr>
      </w:pPr>
      <w:r>
        <w:rPr>
          <w:b/>
          <w:bCs/>
          <w:spacing w:val="-4"/>
          <w:sz w:val="36"/>
          <w:szCs w:val="36"/>
        </w:rPr>
        <w:t>计划编号：</w:t>
      </w:r>
      <w:r>
        <w:rPr>
          <w:b/>
          <w:sz w:val="36"/>
          <w:szCs w:val="36"/>
          <w:u w:val="single"/>
        </w:rPr>
        <w:t xml:space="preserve">      </w:t>
      </w:r>
      <w:r>
        <w:rPr>
          <w:rFonts w:hint="eastAsia"/>
          <w:b/>
          <w:sz w:val="36"/>
          <w:szCs w:val="36"/>
          <w:u w:val="single"/>
        </w:rPr>
        <w:t xml:space="preserve">   </w:t>
      </w:r>
      <w:r>
        <w:rPr>
          <w:b/>
          <w:sz w:val="36"/>
          <w:szCs w:val="36"/>
          <w:u w:val="single"/>
        </w:rPr>
        <w:t xml:space="preserve">         </w:t>
      </w:r>
    </w:p>
    <w:p w14:paraId="2AF45728">
      <w:pPr>
        <w:spacing w:line="257" w:lineRule="auto"/>
        <w:rPr>
          <w:szCs w:val="20"/>
        </w:rPr>
      </w:pPr>
    </w:p>
    <w:p w14:paraId="7AC07145">
      <w:pPr>
        <w:spacing w:line="257" w:lineRule="auto"/>
        <w:rPr>
          <w:szCs w:val="20"/>
        </w:rPr>
      </w:pPr>
    </w:p>
    <w:p w14:paraId="43C658CE">
      <w:pPr>
        <w:spacing w:line="258" w:lineRule="auto"/>
        <w:rPr>
          <w:szCs w:val="20"/>
        </w:rPr>
      </w:pPr>
    </w:p>
    <w:p w14:paraId="2B49B0AD">
      <w:pPr>
        <w:spacing w:before="117" w:line="344" w:lineRule="auto"/>
        <w:ind w:left="2610" w:right="1339" w:hanging="1440"/>
        <w:rPr>
          <w:sz w:val="36"/>
          <w:szCs w:val="36"/>
        </w:rPr>
      </w:pPr>
      <w:r>
        <w:rPr>
          <w:b/>
          <w:bCs/>
          <w:spacing w:val="-2"/>
          <w:sz w:val="36"/>
          <w:szCs w:val="36"/>
        </w:rPr>
        <w:t>采购人：</w:t>
      </w:r>
      <w:r>
        <w:rPr>
          <w:b/>
          <w:bCs/>
          <w:spacing w:val="-2"/>
          <w:sz w:val="36"/>
          <w:szCs w:val="36"/>
          <w:u w:val="single"/>
        </w:rPr>
        <w:t>南宁市青秀区科学技术局</w:t>
      </w:r>
    </w:p>
    <w:p w14:paraId="450BAE85">
      <w:pPr>
        <w:spacing w:before="1" w:line="218" w:lineRule="auto"/>
        <w:ind w:left="1190"/>
      </w:pPr>
      <w:r>
        <w:rPr>
          <w:b/>
          <w:bCs/>
          <w:spacing w:val="19"/>
          <w:sz w:val="36"/>
          <w:szCs w:val="36"/>
        </w:rPr>
        <w:t>中标人：</w:t>
      </w:r>
      <w:r>
        <w:rPr>
          <w:rFonts w:hint="eastAsia"/>
          <w:b/>
          <w:bCs/>
          <w:spacing w:val="19"/>
          <w:sz w:val="36"/>
          <w:szCs w:val="36"/>
          <w:u w:val="single"/>
        </w:rPr>
        <w:t xml:space="preserve">                 </w:t>
      </w:r>
    </w:p>
    <w:p w14:paraId="6C32FDB4">
      <w:pPr>
        <w:spacing w:line="245" w:lineRule="auto"/>
        <w:rPr>
          <w:szCs w:val="20"/>
        </w:rPr>
      </w:pPr>
    </w:p>
    <w:p w14:paraId="7B3BD6FA">
      <w:pPr>
        <w:spacing w:line="245" w:lineRule="auto"/>
        <w:rPr>
          <w:szCs w:val="20"/>
        </w:rPr>
      </w:pPr>
    </w:p>
    <w:p w14:paraId="41B326F0">
      <w:pPr>
        <w:spacing w:before="91" w:line="222" w:lineRule="auto"/>
        <w:ind w:left="1645"/>
        <w:rPr>
          <w:rFonts w:ascii="宋体" w:hAnsi="宋体" w:cs="宋体"/>
          <w:b/>
          <w:bCs/>
          <w:sz w:val="32"/>
          <w:szCs w:val="32"/>
        </w:rPr>
      </w:pPr>
      <w:r>
        <w:rPr>
          <w:rFonts w:hint="eastAsia" w:ascii="宋体" w:hAnsi="宋体" w:cs="宋体"/>
          <w:b/>
          <w:bCs/>
          <w:spacing w:val="-4"/>
          <w:sz w:val="32"/>
          <w:szCs w:val="32"/>
        </w:rPr>
        <w:t>签订日期： 2026 年</w:t>
      </w:r>
      <w:r>
        <w:rPr>
          <w:rFonts w:hint="eastAsia" w:ascii="宋体" w:hAnsi="宋体" w:cs="宋体"/>
          <w:b/>
          <w:bCs/>
          <w:spacing w:val="-71"/>
          <w:sz w:val="32"/>
          <w:szCs w:val="32"/>
        </w:rPr>
        <w:t xml:space="preserve"> </w:t>
      </w:r>
      <w:r>
        <w:rPr>
          <w:rFonts w:hint="eastAsia" w:ascii="宋体" w:hAnsi="宋体" w:cs="宋体"/>
          <w:b/>
          <w:bCs/>
          <w:spacing w:val="2"/>
          <w:position w:val="-3"/>
          <w:sz w:val="32"/>
          <w:szCs w:val="32"/>
          <w:u w:val="single"/>
        </w:rPr>
        <w:t xml:space="preserve">  </w:t>
      </w:r>
      <w:r>
        <w:rPr>
          <w:rFonts w:hint="eastAsia" w:ascii="宋体" w:hAnsi="宋体" w:cs="宋体"/>
          <w:b/>
          <w:bCs/>
          <w:spacing w:val="1"/>
          <w:position w:val="-3"/>
          <w:sz w:val="32"/>
          <w:szCs w:val="32"/>
          <w:u w:val="single"/>
        </w:rPr>
        <w:t xml:space="preserve"> </w:t>
      </w:r>
      <w:r>
        <w:rPr>
          <w:rFonts w:hint="eastAsia" w:ascii="宋体" w:hAnsi="宋体" w:cs="宋体"/>
          <w:b/>
          <w:bCs/>
          <w:spacing w:val="-4"/>
          <w:sz w:val="32"/>
          <w:szCs w:val="32"/>
        </w:rPr>
        <w:t>月</w:t>
      </w:r>
      <w:r>
        <w:rPr>
          <w:rFonts w:hint="eastAsia" w:ascii="宋体" w:hAnsi="宋体" w:cs="宋体"/>
          <w:b/>
          <w:bCs/>
          <w:spacing w:val="-103"/>
          <w:sz w:val="32"/>
          <w:szCs w:val="32"/>
        </w:rPr>
        <w:t xml:space="preserve"> </w:t>
      </w:r>
      <w:r>
        <w:rPr>
          <w:rFonts w:hint="eastAsia" w:ascii="宋体" w:hAnsi="宋体" w:cs="宋体"/>
          <w:b/>
          <w:bCs/>
          <w:spacing w:val="-4"/>
          <w:position w:val="-3"/>
          <w:sz w:val="32"/>
          <w:szCs w:val="32"/>
          <w:u w:val="single"/>
        </w:rPr>
        <w:t xml:space="preserve">   </w:t>
      </w:r>
      <w:r>
        <w:rPr>
          <w:rFonts w:hint="eastAsia" w:ascii="宋体" w:hAnsi="宋体" w:cs="宋体"/>
          <w:b/>
          <w:bCs/>
          <w:spacing w:val="-15"/>
          <w:position w:val="-3"/>
          <w:sz w:val="32"/>
          <w:szCs w:val="32"/>
        </w:rPr>
        <w:t xml:space="preserve"> </w:t>
      </w:r>
      <w:r>
        <w:rPr>
          <w:rFonts w:hint="eastAsia" w:ascii="宋体" w:hAnsi="宋体" w:cs="宋体"/>
          <w:b/>
          <w:bCs/>
          <w:spacing w:val="-4"/>
          <w:position w:val="1"/>
          <w:sz w:val="32"/>
          <w:szCs w:val="32"/>
        </w:rPr>
        <w:t>日</w:t>
      </w:r>
    </w:p>
    <w:p w14:paraId="10E9913E">
      <w:pPr>
        <w:spacing w:line="222" w:lineRule="auto"/>
        <w:rPr>
          <w:rFonts w:eastAsia="黑体"/>
          <w:sz w:val="22"/>
          <w:szCs w:val="22"/>
        </w:rPr>
      </w:pPr>
    </w:p>
    <w:p w14:paraId="6B75B902">
      <w:pPr>
        <w:spacing w:line="560" w:lineRule="exact"/>
        <w:jc w:val="center"/>
        <w:rPr>
          <w:rFonts w:eastAsia="仿宋_GB2312"/>
          <w:b/>
          <w:bCs/>
          <w:spacing w:val="15"/>
          <w:sz w:val="32"/>
          <w:szCs w:val="32"/>
        </w:rPr>
        <w:sectPr>
          <w:footerReference r:id="rId13" w:type="default"/>
          <w:pgSz w:w="11906" w:h="16838"/>
          <w:pgMar w:top="1440" w:right="1440" w:bottom="1440" w:left="1440" w:header="851" w:footer="992" w:gutter="0"/>
          <w:cols w:space="425" w:num="1"/>
          <w:docGrid w:type="lines" w:linePitch="312" w:charSpace="0"/>
        </w:sectPr>
      </w:pPr>
    </w:p>
    <w:p w14:paraId="1E47787E">
      <w:pPr>
        <w:keepNext/>
        <w:keepLines/>
        <w:spacing w:line="560" w:lineRule="exact"/>
        <w:jc w:val="center"/>
        <w:outlineLvl w:val="1"/>
        <w:rPr>
          <w:rFonts w:eastAsia="仿宋_GB2312"/>
          <w:b/>
          <w:bCs/>
          <w:sz w:val="32"/>
          <w:szCs w:val="32"/>
        </w:rPr>
      </w:pPr>
      <w:bookmarkStart w:id="162" w:name="_Toc237812935"/>
      <w:r>
        <w:rPr>
          <w:rFonts w:eastAsia="仿宋_GB2312"/>
          <w:b/>
          <w:bCs/>
          <w:spacing w:val="15"/>
          <w:sz w:val="32"/>
          <w:szCs w:val="32"/>
        </w:rPr>
        <w:t>合同书</w:t>
      </w:r>
      <w:bookmarkEnd w:id="162"/>
    </w:p>
    <w:p w14:paraId="36E62981">
      <w:pPr>
        <w:spacing w:line="560" w:lineRule="exact"/>
        <w:ind w:firstLine="628" w:firstLineChars="200"/>
        <w:rPr>
          <w:rFonts w:eastAsia="仿宋_GB2312"/>
          <w:sz w:val="32"/>
          <w:szCs w:val="32"/>
        </w:rPr>
      </w:pPr>
      <w:r>
        <w:rPr>
          <w:rFonts w:eastAsia="仿宋_GB2312"/>
          <w:spacing w:val="-3"/>
          <w:sz w:val="32"/>
          <w:szCs w:val="32"/>
        </w:rPr>
        <w:t>2026</w:t>
      </w:r>
      <w:r>
        <w:rPr>
          <w:rFonts w:eastAsia="仿宋_GB2312"/>
          <w:spacing w:val="-28"/>
          <w:sz w:val="32"/>
          <w:szCs w:val="32"/>
        </w:rPr>
        <w:t xml:space="preserve"> </w:t>
      </w:r>
      <w:r>
        <w:rPr>
          <w:rFonts w:eastAsia="仿宋_GB2312"/>
          <w:spacing w:val="-3"/>
          <w:sz w:val="32"/>
          <w:szCs w:val="32"/>
        </w:rPr>
        <w:t>年</w:t>
      </w:r>
      <w:r>
        <w:rPr>
          <w:rFonts w:hint="eastAsia" w:eastAsia="仿宋_GB2312"/>
          <w:spacing w:val="-3"/>
          <w:sz w:val="32"/>
          <w:szCs w:val="32"/>
        </w:rPr>
        <w:t xml:space="preserve">  </w:t>
      </w:r>
      <w:r>
        <w:rPr>
          <w:rFonts w:eastAsia="仿宋_GB2312"/>
          <w:spacing w:val="-3"/>
          <w:sz w:val="32"/>
          <w:szCs w:val="32"/>
        </w:rPr>
        <w:t>月</w:t>
      </w:r>
      <w:r>
        <w:rPr>
          <w:rFonts w:hint="eastAsia" w:eastAsia="仿宋_GB2312"/>
          <w:spacing w:val="-3"/>
          <w:sz w:val="32"/>
          <w:szCs w:val="32"/>
        </w:rPr>
        <w:t xml:space="preserve">  </w:t>
      </w:r>
      <w:r>
        <w:rPr>
          <w:rFonts w:eastAsia="仿宋_GB2312"/>
          <w:spacing w:val="-3"/>
          <w:sz w:val="32"/>
          <w:szCs w:val="32"/>
        </w:rPr>
        <w:t>日，南宁市青秀区科学技术局</w:t>
      </w:r>
      <w:r>
        <w:rPr>
          <w:rFonts w:eastAsia="仿宋_GB2312"/>
          <w:spacing w:val="-5"/>
          <w:sz w:val="32"/>
          <w:szCs w:val="32"/>
        </w:rPr>
        <w:t>以公开招标方式对青秀创新中心运营服务项目进行了采购。</w:t>
      </w:r>
    </w:p>
    <w:p w14:paraId="36D30864">
      <w:pPr>
        <w:spacing w:line="560" w:lineRule="exact"/>
        <w:ind w:firstLine="684" w:firstLineChars="200"/>
        <w:rPr>
          <w:rFonts w:eastAsia="仿宋_GB2312"/>
          <w:sz w:val="32"/>
          <w:szCs w:val="32"/>
        </w:rPr>
      </w:pPr>
      <w:r>
        <w:rPr>
          <w:rFonts w:eastAsia="仿宋_GB2312"/>
          <w:spacing w:val="11"/>
          <w:sz w:val="32"/>
          <w:szCs w:val="32"/>
        </w:rPr>
        <w:t>经评审小组评定，</w:t>
      </w:r>
      <w:r>
        <w:rPr>
          <w:rFonts w:hint="eastAsia" w:eastAsia="仿宋_GB2312"/>
          <w:spacing w:val="11"/>
          <w:sz w:val="32"/>
          <w:szCs w:val="32"/>
          <w:u w:val="single"/>
        </w:rPr>
        <w:t xml:space="preserve">            </w:t>
      </w:r>
      <w:r>
        <w:rPr>
          <w:rFonts w:eastAsia="仿宋_GB2312"/>
          <w:spacing w:val="11"/>
          <w:sz w:val="32"/>
          <w:szCs w:val="32"/>
        </w:rPr>
        <w:t>为该项目中标人。现于中</w:t>
      </w:r>
      <w:r>
        <w:rPr>
          <w:rFonts w:eastAsia="仿宋_GB2312"/>
          <w:spacing w:val="-1"/>
          <w:sz w:val="32"/>
          <w:szCs w:val="32"/>
        </w:rPr>
        <w:t>标通知书发出之日起25日内，按照采购文件确定的事项签订本合同。</w:t>
      </w:r>
    </w:p>
    <w:p w14:paraId="58F5A597">
      <w:pPr>
        <w:spacing w:line="560" w:lineRule="exact"/>
        <w:ind w:firstLine="600" w:firstLineChars="200"/>
        <w:rPr>
          <w:rFonts w:eastAsia="仿宋_GB2312"/>
          <w:sz w:val="32"/>
          <w:szCs w:val="32"/>
        </w:rPr>
      </w:pPr>
      <w:r>
        <w:rPr>
          <w:rFonts w:eastAsia="仿宋_GB2312"/>
          <w:spacing w:val="-10"/>
          <w:sz w:val="32"/>
          <w:szCs w:val="32"/>
        </w:rPr>
        <w:t>根据《中华人民共和国民法典》、《中华人民共和国政府采购法》等相关法律</w:t>
      </w:r>
      <w:r>
        <w:rPr>
          <w:rFonts w:eastAsia="仿宋_GB2312"/>
          <w:spacing w:val="2"/>
          <w:sz w:val="32"/>
          <w:szCs w:val="32"/>
        </w:rPr>
        <w:t>法规之规定，按照平等、自愿、公平和诚实信用的原则，经南宁市青秀区科学技术局</w:t>
      </w:r>
      <w:r>
        <w:rPr>
          <w:rFonts w:eastAsia="仿宋_GB2312"/>
          <w:spacing w:val="4"/>
          <w:sz w:val="32"/>
          <w:szCs w:val="32"/>
        </w:rPr>
        <w:t xml:space="preserve"> (以下简称：甲方)和</w:t>
      </w:r>
      <w:r>
        <w:rPr>
          <w:rFonts w:eastAsia="仿宋_GB2312"/>
          <w:spacing w:val="65"/>
          <w:sz w:val="32"/>
          <w:szCs w:val="32"/>
        </w:rPr>
        <w:t xml:space="preserve">    </w:t>
      </w:r>
      <w:r>
        <w:rPr>
          <w:rFonts w:eastAsia="仿宋_GB2312"/>
          <w:spacing w:val="-40"/>
          <w:sz w:val="32"/>
          <w:szCs w:val="32"/>
        </w:rPr>
        <w:t xml:space="preserve"> </w:t>
      </w:r>
      <w:r>
        <w:rPr>
          <w:rFonts w:eastAsia="仿宋_GB2312"/>
          <w:spacing w:val="-6"/>
          <w:sz w:val="32"/>
          <w:szCs w:val="32"/>
        </w:rPr>
        <w:t>(以下简称：乙方)协商一致，约定以下合同条款</w:t>
      </w:r>
      <w:r>
        <w:rPr>
          <w:rFonts w:eastAsia="仿宋_GB2312"/>
          <w:spacing w:val="-7"/>
          <w:sz w:val="32"/>
          <w:szCs w:val="32"/>
        </w:rPr>
        <w:t>，以兹共</w:t>
      </w:r>
      <w:r>
        <w:rPr>
          <w:rFonts w:eastAsia="仿宋_GB2312"/>
          <w:spacing w:val="33"/>
          <w:sz w:val="32"/>
          <w:szCs w:val="32"/>
        </w:rPr>
        <w:t>同遵守、全面履行。</w:t>
      </w:r>
    </w:p>
    <w:p w14:paraId="62DE73B6">
      <w:pPr>
        <w:spacing w:line="560" w:lineRule="exact"/>
        <w:ind w:firstLine="628" w:firstLineChars="200"/>
        <w:rPr>
          <w:rFonts w:eastAsia="黑体"/>
          <w:sz w:val="32"/>
          <w:szCs w:val="32"/>
        </w:rPr>
      </w:pPr>
      <w:r>
        <w:rPr>
          <w:rFonts w:eastAsia="黑体"/>
          <w:spacing w:val="-3"/>
          <w:sz w:val="32"/>
          <w:szCs w:val="32"/>
        </w:rPr>
        <w:t>1.中标内容</w:t>
      </w:r>
    </w:p>
    <w:p w14:paraId="0B09EF80">
      <w:pPr>
        <w:spacing w:line="560" w:lineRule="exact"/>
        <w:ind w:firstLine="592" w:firstLineChars="200"/>
        <w:rPr>
          <w:rFonts w:eastAsia="仿宋_GB2312"/>
          <w:sz w:val="32"/>
          <w:szCs w:val="32"/>
        </w:rPr>
      </w:pPr>
      <w:r>
        <w:rPr>
          <w:rFonts w:eastAsia="仿宋_GB2312"/>
          <w:spacing w:val="-12"/>
          <w:sz w:val="32"/>
          <w:szCs w:val="32"/>
        </w:rPr>
        <w:t>1.1服务名称：</w:t>
      </w:r>
      <w:r>
        <w:rPr>
          <w:rFonts w:eastAsia="仿宋_GB2312"/>
          <w:spacing w:val="-5"/>
          <w:sz w:val="32"/>
          <w:szCs w:val="32"/>
        </w:rPr>
        <w:t>青秀创新中心运营服务项目</w:t>
      </w:r>
      <w:r>
        <w:rPr>
          <w:rFonts w:eastAsia="仿宋_GB2312"/>
          <w:spacing w:val="-114"/>
          <w:sz w:val="32"/>
          <w:szCs w:val="32"/>
        </w:rPr>
        <w:t xml:space="preserve"> </w:t>
      </w:r>
      <w:r>
        <w:rPr>
          <w:rFonts w:eastAsia="仿宋_GB2312"/>
          <w:spacing w:val="-12"/>
          <w:position w:val="-2"/>
          <w:sz w:val="32"/>
          <w:szCs w:val="32"/>
        </w:rPr>
        <w:t>;</w:t>
      </w:r>
    </w:p>
    <w:p w14:paraId="1735C7EF">
      <w:pPr>
        <w:spacing w:line="560" w:lineRule="exact"/>
        <w:ind w:firstLine="612" w:firstLineChars="200"/>
        <w:rPr>
          <w:rFonts w:eastAsia="仿宋_GB2312"/>
          <w:sz w:val="32"/>
          <w:szCs w:val="32"/>
        </w:rPr>
      </w:pPr>
      <w:r>
        <w:rPr>
          <w:rFonts w:eastAsia="仿宋_GB2312"/>
          <w:spacing w:val="-7"/>
          <w:sz w:val="32"/>
          <w:szCs w:val="32"/>
        </w:rPr>
        <w:t>1.2.服务内容：</w:t>
      </w:r>
      <w:r>
        <w:rPr>
          <w:rFonts w:eastAsia="仿宋_GB2312"/>
          <w:spacing w:val="-5"/>
          <w:sz w:val="32"/>
          <w:szCs w:val="32"/>
        </w:rPr>
        <w:t>详见服务需求一览表;</w:t>
      </w:r>
    </w:p>
    <w:p w14:paraId="0543EBC7">
      <w:pPr>
        <w:spacing w:line="560" w:lineRule="exact"/>
        <w:ind w:firstLine="628" w:firstLineChars="200"/>
        <w:rPr>
          <w:rFonts w:eastAsia="黑体"/>
          <w:spacing w:val="-3"/>
          <w:sz w:val="32"/>
          <w:szCs w:val="32"/>
        </w:rPr>
      </w:pPr>
      <w:r>
        <w:rPr>
          <w:rFonts w:eastAsia="黑体"/>
          <w:spacing w:val="-3"/>
          <w:sz w:val="32"/>
          <w:szCs w:val="32"/>
        </w:rPr>
        <w:t>2.合同期限、地点、交付方式</w:t>
      </w:r>
    </w:p>
    <w:p w14:paraId="19B8DD81">
      <w:pPr>
        <w:spacing w:line="560" w:lineRule="exact"/>
        <w:ind w:firstLine="644" w:firstLineChars="200"/>
        <w:rPr>
          <w:rFonts w:eastAsia="仿宋_GB2312"/>
          <w:sz w:val="32"/>
          <w:szCs w:val="32"/>
        </w:rPr>
      </w:pPr>
      <w:r>
        <w:rPr>
          <w:rFonts w:eastAsia="仿宋_GB2312"/>
          <w:spacing w:val="1"/>
          <w:sz w:val="32"/>
          <w:szCs w:val="32"/>
        </w:rPr>
        <w:t>2.1政府采购合同总期限为</w:t>
      </w:r>
      <w:r>
        <w:rPr>
          <w:rFonts w:hint="eastAsia" w:ascii="仿宋_GB2312" w:hAnsi="仿宋_GB2312" w:eastAsia="仿宋_GB2312" w:cs="仿宋_GB2312"/>
          <w:sz w:val="32"/>
          <w:szCs w:val="32"/>
        </w:rPr>
        <w:t>贰</w:t>
      </w:r>
      <w:r>
        <w:rPr>
          <w:rFonts w:eastAsia="仿宋_GB2312"/>
          <w:spacing w:val="1"/>
          <w:sz w:val="32"/>
          <w:szCs w:val="32"/>
        </w:rPr>
        <w:t>年，自2026年</w:t>
      </w:r>
      <w:r>
        <w:rPr>
          <w:rFonts w:hint="eastAsia" w:eastAsia="仿宋_GB2312"/>
          <w:spacing w:val="1"/>
          <w:sz w:val="32"/>
          <w:szCs w:val="32"/>
        </w:rPr>
        <w:t xml:space="preserve">   </w:t>
      </w:r>
      <w:r>
        <w:rPr>
          <w:rFonts w:eastAsia="仿宋_GB2312"/>
          <w:spacing w:val="1"/>
          <w:sz w:val="32"/>
          <w:szCs w:val="32"/>
        </w:rPr>
        <w:t>月</w:t>
      </w:r>
      <w:r>
        <w:rPr>
          <w:rFonts w:hint="eastAsia" w:eastAsia="仿宋_GB2312"/>
          <w:spacing w:val="1"/>
          <w:sz w:val="32"/>
          <w:szCs w:val="32"/>
        </w:rPr>
        <w:t xml:space="preserve">   </w:t>
      </w:r>
      <w:r>
        <w:rPr>
          <w:rFonts w:eastAsia="仿宋_GB2312"/>
          <w:spacing w:val="1"/>
          <w:sz w:val="32"/>
          <w:szCs w:val="32"/>
        </w:rPr>
        <w:t>日起至2028年</w:t>
      </w:r>
      <w:r>
        <w:rPr>
          <w:rFonts w:hint="eastAsia" w:eastAsia="仿宋_GB2312"/>
          <w:spacing w:val="1"/>
          <w:sz w:val="32"/>
          <w:szCs w:val="32"/>
        </w:rPr>
        <w:t xml:space="preserve">    </w:t>
      </w:r>
      <w:r>
        <w:rPr>
          <w:rFonts w:eastAsia="仿宋_GB2312"/>
          <w:sz w:val="32"/>
          <w:szCs w:val="32"/>
        </w:rPr>
        <w:t>月</w:t>
      </w:r>
      <w:r>
        <w:rPr>
          <w:rFonts w:hint="eastAsia" w:eastAsia="仿宋_GB2312"/>
          <w:sz w:val="32"/>
          <w:szCs w:val="32"/>
        </w:rPr>
        <w:t xml:space="preserve">    </w:t>
      </w:r>
      <w:r>
        <w:rPr>
          <w:rFonts w:eastAsia="仿宋_GB2312"/>
          <w:sz w:val="32"/>
          <w:szCs w:val="32"/>
        </w:rPr>
        <w:t>日止。</w:t>
      </w:r>
    </w:p>
    <w:p w14:paraId="641657C8">
      <w:pPr>
        <w:spacing w:line="560" w:lineRule="exact"/>
        <w:ind w:firstLine="576" w:firstLineChars="200"/>
        <w:rPr>
          <w:rFonts w:eastAsia="仿宋_GB2312"/>
          <w:sz w:val="32"/>
          <w:szCs w:val="32"/>
        </w:rPr>
      </w:pPr>
      <w:r>
        <w:rPr>
          <w:rFonts w:eastAsia="仿宋_GB2312"/>
          <w:spacing w:val="-16"/>
          <w:sz w:val="32"/>
          <w:szCs w:val="32"/>
        </w:rPr>
        <w:t>2.2服务地点</w:t>
      </w:r>
      <w:r>
        <w:rPr>
          <w:rFonts w:eastAsia="仿宋_GB2312"/>
          <w:spacing w:val="-20"/>
          <w:sz w:val="32"/>
          <w:szCs w:val="32"/>
        </w:rPr>
        <w:t xml:space="preserve"> </w:t>
      </w:r>
      <w:r>
        <w:rPr>
          <w:rFonts w:eastAsia="仿宋_GB2312"/>
          <w:spacing w:val="-16"/>
          <w:sz w:val="32"/>
          <w:szCs w:val="32"/>
        </w:rPr>
        <w:t>：南宁市青秀区;</w:t>
      </w:r>
    </w:p>
    <w:p w14:paraId="48327D28">
      <w:pPr>
        <w:spacing w:line="560" w:lineRule="exact"/>
        <w:ind w:firstLine="656" w:firstLineChars="200"/>
        <w:rPr>
          <w:rFonts w:eastAsia="仿宋_GB2312"/>
          <w:sz w:val="32"/>
          <w:szCs w:val="32"/>
        </w:rPr>
      </w:pPr>
      <w:r>
        <w:rPr>
          <w:rFonts w:eastAsia="仿宋_GB2312"/>
          <w:spacing w:val="4"/>
          <w:sz w:val="32"/>
          <w:szCs w:val="32"/>
        </w:rPr>
        <w:t>2.3交付方式：乙方派驻运营团队进驻甲方提供的物业空间，并正式开展运营工作。</w:t>
      </w:r>
    </w:p>
    <w:p w14:paraId="53F837C7">
      <w:pPr>
        <w:spacing w:line="560" w:lineRule="exact"/>
        <w:ind w:firstLine="644" w:firstLineChars="200"/>
        <w:rPr>
          <w:rFonts w:eastAsia="黑体"/>
          <w:sz w:val="32"/>
          <w:szCs w:val="32"/>
        </w:rPr>
      </w:pPr>
      <w:r>
        <w:rPr>
          <w:rFonts w:eastAsia="黑体"/>
          <w:spacing w:val="1"/>
          <w:sz w:val="32"/>
          <w:szCs w:val="32"/>
        </w:rPr>
        <w:t>3. 合同总价、付款方式和条件、</w:t>
      </w:r>
      <w:r>
        <w:rPr>
          <w:rFonts w:hint="eastAsia" w:eastAsia="黑体"/>
          <w:spacing w:val="1"/>
          <w:sz w:val="32"/>
          <w:szCs w:val="32"/>
        </w:rPr>
        <w:t>退出机制</w:t>
      </w:r>
    </w:p>
    <w:p w14:paraId="7480BBBC">
      <w:pPr>
        <w:spacing w:line="560" w:lineRule="exact"/>
        <w:ind w:left="319" w:leftChars="152" w:firstLine="322" w:firstLineChars="100"/>
        <w:rPr>
          <w:rFonts w:eastAsia="仿宋_GB2312"/>
          <w:bCs/>
          <w:sz w:val="32"/>
          <w:szCs w:val="32"/>
        </w:rPr>
      </w:pPr>
      <w:r>
        <w:rPr>
          <w:rFonts w:eastAsia="仿宋_GB2312"/>
          <w:spacing w:val="1"/>
          <w:sz w:val="32"/>
          <w:szCs w:val="32"/>
        </w:rPr>
        <w:t>3.1政府采购合同</w:t>
      </w:r>
      <w:r>
        <w:rPr>
          <w:rFonts w:hint="eastAsia" w:eastAsia="仿宋_GB2312"/>
          <w:spacing w:val="1"/>
          <w:sz w:val="32"/>
          <w:szCs w:val="32"/>
        </w:rPr>
        <w:t>两</w:t>
      </w:r>
      <w:r>
        <w:rPr>
          <w:rFonts w:eastAsia="仿宋_GB2312"/>
          <w:spacing w:val="1"/>
          <w:sz w:val="32"/>
          <w:szCs w:val="32"/>
        </w:rPr>
        <w:t>年总价为：人民币</w:t>
      </w:r>
      <w:r>
        <w:rPr>
          <w:rFonts w:hint="eastAsia" w:eastAsia="仿宋_GB2312"/>
          <w:spacing w:val="1"/>
          <w:sz w:val="32"/>
          <w:szCs w:val="32"/>
          <w:u w:val="single"/>
        </w:rPr>
        <w:t xml:space="preserve">             </w:t>
      </w:r>
      <w:r>
        <w:rPr>
          <w:rFonts w:eastAsia="仿宋_GB2312"/>
          <w:spacing w:val="1"/>
          <w:sz w:val="32"/>
          <w:szCs w:val="32"/>
        </w:rPr>
        <w:t>元(大写：</w:t>
      </w:r>
      <w:r>
        <w:rPr>
          <w:rFonts w:hint="eastAsia" w:eastAsia="仿宋_GB2312"/>
          <w:spacing w:val="1"/>
          <w:sz w:val="32"/>
          <w:szCs w:val="32"/>
        </w:rPr>
        <w:t xml:space="preserve">   </w:t>
      </w:r>
      <w:r>
        <w:rPr>
          <w:rFonts w:eastAsia="仿宋_GB2312"/>
          <w:spacing w:val="-2"/>
          <w:sz w:val="32"/>
          <w:szCs w:val="32"/>
        </w:rPr>
        <w:t>人民币，含税)。运营经费主要</w:t>
      </w:r>
      <w:r>
        <w:rPr>
          <w:rFonts w:eastAsia="仿宋_GB2312"/>
          <w:bCs/>
          <w:sz w:val="32"/>
          <w:szCs w:val="32"/>
        </w:rPr>
        <w:t>用于运营团队建设、项目招引、孵化企业管理、对外推荐、活动组织、项目对接、入驻企业支持等，</w:t>
      </w:r>
      <w:r>
        <w:rPr>
          <w:rFonts w:eastAsia="仿宋_GB2312"/>
          <w:spacing w:val="4"/>
          <w:sz w:val="32"/>
          <w:szCs w:val="32"/>
        </w:rPr>
        <w:t>每年度合同金额为：人民币</w:t>
      </w:r>
      <w:r>
        <w:rPr>
          <w:rFonts w:hint="eastAsia" w:eastAsia="仿宋_GB2312"/>
          <w:spacing w:val="4"/>
          <w:sz w:val="32"/>
          <w:szCs w:val="32"/>
          <w:u w:val="single"/>
        </w:rPr>
        <w:t xml:space="preserve">         </w:t>
      </w:r>
      <w:r>
        <w:rPr>
          <w:rFonts w:eastAsia="仿宋_GB2312"/>
          <w:spacing w:val="4"/>
          <w:sz w:val="32"/>
          <w:szCs w:val="32"/>
        </w:rPr>
        <w:t>元(大写：</w:t>
      </w:r>
      <w:r>
        <w:rPr>
          <w:rFonts w:hint="eastAsia" w:eastAsia="仿宋_GB2312"/>
          <w:spacing w:val="4"/>
          <w:sz w:val="32"/>
          <w:szCs w:val="32"/>
          <w:u w:val="single"/>
        </w:rPr>
        <w:t xml:space="preserve">        </w:t>
      </w:r>
      <w:r>
        <w:rPr>
          <w:rFonts w:eastAsia="仿宋_GB2312"/>
          <w:spacing w:val="4"/>
          <w:sz w:val="32"/>
          <w:szCs w:val="32"/>
        </w:rPr>
        <w:t>人民币，含税)。其中，基础运营费为人民币</w:t>
      </w:r>
      <w:r>
        <w:rPr>
          <w:rFonts w:hint="eastAsia" w:eastAsia="仿宋_GB2312"/>
          <w:spacing w:val="4"/>
          <w:sz w:val="32"/>
          <w:szCs w:val="32"/>
          <w:u w:val="single"/>
        </w:rPr>
        <w:t xml:space="preserve">          </w:t>
      </w:r>
      <w:r>
        <w:rPr>
          <w:rFonts w:eastAsia="仿宋_GB2312"/>
          <w:spacing w:val="4"/>
          <w:sz w:val="32"/>
          <w:szCs w:val="32"/>
        </w:rPr>
        <w:t>元(大写：</w:t>
      </w:r>
      <w:r>
        <w:rPr>
          <w:rFonts w:eastAsia="仿宋_GB2312"/>
          <w:spacing w:val="-60"/>
          <w:sz w:val="32"/>
          <w:szCs w:val="32"/>
        </w:rPr>
        <w:t xml:space="preserve"> </w:t>
      </w:r>
      <w:r>
        <w:rPr>
          <w:rFonts w:hint="eastAsia" w:eastAsia="仿宋_GB2312"/>
          <w:spacing w:val="-60"/>
          <w:sz w:val="32"/>
          <w:szCs w:val="32"/>
          <w:u w:val="single"/>
        </w:rPr>
        <w:t xml:space="preserve">                    </w:t>
      </w:r>
      <w:r>
        <w:rPr>
          <w:rFonts w:eastAsia="仿宋_GB2312"/>
          <w:spacing w:val="3"/>
          <w:sz w:val="32"/>
          <w:szCs w:val="32"/>
        </w:rPr>
        <w:t>人民币，含税)</w:t>
      </w:r>
      <w:r>
        <w:rPr>
          <w:rFonts w:hint="eastAsia" w:eastAsia="仿宋_GB2312"/>
          <w:spacing w:val="3"/>
          <w:sz w:val="32"/>
          <w:szCs w:val="32"/>
        </w:rPr>
        <w:t>，</w:t>
      </w:r>
      <w:r>
        <w:rPr>
          <w:rFonts w:eastAsia="仿宋_GB2312"/>
          <w:spacing w:val="3"/>
          <w:sz w:val="32"/>
          <w:szCs w:val="32"/>
        </w:rPr>
        <w:t>绩效考核费人民币</w:t>
      </w:r>
      <w:r>
        <w:rPr>
          <w:rFonts w:hint="eastAsia" w:eastAsia="仿宋_GB2312"/>
          <w:spacing w:val="3"/>
          <w:sz w:val="32"/>
          <w:szCs w:val="32"/>
          <w:u w:val="single"/>
        </w:rPr>
        <w:t xml:space="preserve">       </w:t>
      </w:r>
      <w:r>
        <w:rPr>
          <w:rFonts w:eastAsia="仿宋_GB2312"/>
          <w:spacing w:val="3"/>
          <w:sz w:val="32"/>
          <w:szCs w:val="32"/>
        </w:rPr>
        <w:t>元(</w:t>
      </w:r>
      <w:r>
        <w:rPr>
          <w:rFonts w:eastAsia="仿宋_GB2312"/>
          <w:spacing w:val="2"/>
          <w:sz w:val="32"/>
          <w:szCs w:val="32"/>
        </w:rPr>
        <w:t>大写：</w:t>
      </w:r>
      <w:r>
        <w:rPr>
          <w:rFonts w:hint="eastAsia" w:eastAsia="仿宋_GB2312"/>
          <w:spacing w:val="2"/>
          <w:sz w:val="32"/>
          <w:szCs w:val="32"/>
          <w:u w:val="single"/>
        </w:rPr>
        <w:t xml:space="preserve">       </w:t>
      </w:r>
      <w:r>
        <w:rPr>
          <w:rFonts w:eastAsia="仿宋_GB2312"/>
          <w:spacing w:val="6"/>
          <w:sz w:val="32"/>
          <w:szCs w:val="32"/>
        </w:rPr>
        <w:t>人民币，含税)。</w:t>
      </w:r>
      <w:r>
        <w:rPr>
          <w:rFonts w:eastAsia="仿宋_GB2312"/>
          <w:bCs/>
          <w:sz w:val="32"/>
          <w:szCs w:val="32"/>
        </w:rPr>
        <w:t>具体如下：</w:t>
      </w:r>
    </w:p>
    <w:p w14:paraId="09AF1176">
      <w:pPr>
        <w:spacing w:line="560" w:lineRule="exact"/>
        <w:ind w:firstLine="640" w:firstLineChars="200"/>
        <w:rPr>
          <w:rFonts w:eastAsia="仿宋_GB2312"/>
          <w:b/>
          <w:sz w:val="32"/>
          <w:szCs w:val="32"/>
        </w:rPr>
      </w:pPr>
      <w:r>
        <w:rPr>
          <w:rFonts w:eastAsia="仿宋_GB2312"/>
          <w:bCs/>
          <w:sz w:val="32"/>
          <w:szCs w:val="32"/>
        </w:rPr>
        <w:t>第一运营年度：2026年</w:t>
      </w:r>
      <w:r>
        <w:rPr>
          <w:rFonts w:hint="eastAsia" w:eastAsia="仿宋_GB2312"/>
          <w:bCs/>
          <w:sz w:val="32"/>
          <w:szCs w:val="32"/>
        </w:rPr>
        <w:t xml:space="preserve">   </w:t>
      </w:r>
      <w:r>
        <w:rPr>
          <w:rFonts w:eastAsia="仿宋_GB2312"/>
          <w:bCs/>
          <w:sz w:val="32"/>
          <w:szCs w:val="32"/>
        </w:rPr>
        <w:t>月</w:t>
      </w:r>
      <w:r>
        <w:rPr>
          <w:rFonts w:hint="eastAsia" w:eastAsia="仿宋_GB2312"/>
          <w:bCs/>
          <w:sz w:val="32"/>
          <w:szCs w:val="32"/>
        </w:rPr>
        <w:t xml:space="preserve">    </w:t>
      </w:r>
      <w:r>
        <w:rPr>
          <w:rFonts w:eastAsia="仿宋_GB2312"/>
          <w:bCs/>
          <w:sz w:val="32"/>
          <w:szCs w:val="32"/>
        </w:rPr>
        <w:t>日—2027年</w:t>
      </w:r>
      <w:r>
        <w:rPr>
          <w:rFonts w:hint="eastAsia" w:eastAsia="仿宋_GB2312"/>
          <w:bCs/>
          <w:sz w:val="32"/>
          <w:szCs w:val="32"/>
        </w:rPr>
        <w:t xml:space="preserve">    </w:t>
      </w:r>
      <w:r>
        <w:rPr>
          <w:rFonts w:eastAsia="仿宋_GB2312"/>
          <w:bCs/>
          <w:sz w:val="32"/>
          <w:szCs w:val="32"/>
        </w:rPr>
        <w:t>月</w:t>
      </w:r>
      <w:r>
        <w:rPr>
          <w:rFonts w:hint="eastAsia" w:eastAsia="仿宋_GB2312"/>
          <w:bCs/>
          <w:sz w:val="32"/>
          <w:szCs w:val="32"/>
        </w:rPr>
        <w:t xml:space="preserve">    </w:t>
      </w:r>
      <w:r>
        <w:rPr>
          <w:rFonts w:eastAsia="仿宋_GB2312"/>
          <w:bCs/>
          <w:sz w:val="32"/>
          <w:szCs w:val="32"/>
        </w:rPr>
        <w:t>日</w:t>
      </w:r>
      <w:r>
        <w:rPr>
          <w:rFonts w:hint="eastAsia" w:eastAsia="仿宋_GB2312"/>
          <w:bCs/>
          <w:sz w:val="32"/>
          <w:szCs w:val="32"/>
        </w:rPr>
        <w:t>（</w:t>
      </w:r>
      <w:r>
        <w:rPr>
          <w:rFonts w:eastAsia="仿宋_GB2312"/>
          <w:bCs/>
          <w:sz w:val="32"/>
          <w:szCs w:val="32"/>
        </w:rPr>
        <w:t>12个月），基础运营费为年度合同金额的75%，绩效考核费为年度合同金额的25%</w:t>
      </w:r>
      <w:r>
        <w:rPr>
          <w:rFonts w:eastAsia="仿宋_GB2312"/>
          <w:spacing w:val="3"/>
          <w:sz w:val="32"/>
          <w:szCs w:val="32"/>
        </w:rPr>
        <w:t>。</w:t>
      </w:r>
    </w:p>
    <w:p w14:paraId="1C3DA094">
      <w:pPr>
        <w:spacing w:line="560" w:lineRule="exact"/>
        <w:ind w:firstLine="640" w:firstLineChars="200"/>
        <w:rPr>
          <w:rFonts w:eastAsia="仿宋_GB2312"/>
          <w:b/>
          <w:sz w:val="32"/>
          <w:szCs w:val="32"/>
        </w:rPr>
      </w:pPr>
      <w:r>
        <w:rPr>
          <w:rFonts w:eastAsia="仿宋_GB2312"/>
          <w:bCs/>
          <w:sz w:val="32"/>
          <w:szCs w:val="32"/>
        </w:rPr>
        <w:t>第二运营年度：2027年</w:t>
      </w:r>
      <w:r>
        <w:rPr>
          <w:rFonts w:hint="eastAsia" w:eastAsia="仿宋_GB2312"/>
          <w:bCs/>
          <w:sz w:val="32"/>
          <w:szCs w:val="32"/>
        </w:rPr>
        <w:t xml:space="preserve">    </w:t>
      </w:r>
      <w:r>
        <w:rPr>
          <w:rFonts w:eastAsia="仿宋_GB2312"/>
          <w:bCs/>
          <w:sz w:val="32"/>
          <w:szCs w:val="32"/>
        </w:rPr>
        <w:t>月</w:t>
      </w:r>
      <w:r>
        <w:rPr>
          <w:rFonts w:hint="eastAsia" w:eastAsia="仿宋_GB2312"/>
          <w:bCs/>
          <w:sz w:val="32"/>
          <w:szCs w:val="32"/>
        </w:rPr>
        <w:t xml:space="preserve">    </w:t>
      </w:r>
      <w:r>
        <w:rPr>
          <w:rFonts w:eastAsia="仿宋_GB2312"/>
          <w:bCs/>
          <w:sz w:val="32"/>
          <w:szCs w:val="32"/>
        </w:rPr>
        <w:t>日—2028年</w:t>
      </w:r>
      <w:r>
        <w:rPr>
          <w:rFonts w:hint="eastAsia" w:eastAsia="仿宋_GB2312"/>
          <w:bCs/>
          <w:sz w:val="32"/>
          <w:szCs w:val="32"/>
        </w:rPr>
        <w:t xml:space="preserve">    </w:t>
      </w:r>
      <w:r>
        <w:rPr>
          <w:rFonts w:eastAsia="仿宋_GB2312"/>
          <w:bCs/>
          <w:sz w:val="32"/>
          <w:szCs w:val="32"/>
        </w:rPr>
        <w:t>月</w:t>
      </w:r>
      <w:r>
        <w:rPr>
          <w:rFonts w:hint="eastAsia" w:eastAsia="仿宋_GB2312"/>
          <w:bCs/>
          <w:sz w:val="32"/>
          <w:szCs w:val="32"/>
        </w:rPr>
        <w:t xml:space="preserve">    </w:t>
      </w:r>
      <w:r>
        <w:rPr>
          <w:rFonts w:eastAsia="仿宋_GB2312"/>
          <w:bCs/>
          <w:sz w:val="32"/>
          <w:szCs w:val="32"/>
        </w:rPr>
        <w:t>日</w:t>
      </w:r>
      <w:r>
        <w:rPr>
          <w:rFonts w:hint="eastAsia" w:eastAsia="仿宋_GB2312"/>
          <w:bCs/>
          <w:sz w:val="32"/>
          <w:szCs w:val="32"/>
        </w:rPr>
        <w:t>（</w:t>
      </w:r>
      <w:r>
        <w:rPr>
          <w:rFonts w:eastAsia="仿宋_GB2312"/>
          <w:bCs/>
          <w:sz w:val="32"/>
          <w:szCs w:val="32"/>
        </w:rPr>
        <w:t>12个月），基础运营费为年度合同金额的75%，绩效考核费为年度合同金额的25%。</w:t>
      </w:r>
    </w:p>
    <w:p w14:paraId="034616E6">
      <w:pPr>
        <w:spacing w:line="560" w:lineRule="exact"/>
        <w:ind w:firstLine="671" w:firstLineChars="200"/>
        <w:rPr>
          <w:rFonts w:eastAsia="仿宋_GB2312"/>
          <w:b/>
          <w:bCs/>
          <w:sz w:val="32"/>
          <w:szCs w:val="32"/>
        </w:rPr>
      </w:pPr>
      <w:r>
        <w:rPr>
          <w:rFonts w:eastAsia="仿宋_GB2312"/>
          <w:b/>
          <w:bCs/>
          <w:spacing w:val="7"/>
          <w:sz w:val="32"/>
          <w:szCs w:val="32"/>
        </w:rPr>
        <w:t>3.2</w:t>
      </w:r>
      <w:r>
        <w:rPr>
          <w:rFonts w:eastAsia="仿宋_GB2312"/>
          <w:b/>
          <w:bCs/>
          <w:spacing w:val="24"/>
          <w:sz w:val="32"/>
          <w:szCs w:val="32"/>
        </w:rPr>
        <w:t xml:space="preserve"> </w:t>
      </w:r>
      <w:r>
        <w:rPr>
          <w:rFonts w:eastAsia="仿宋_GB2312"/>
          <w:b/>
          <w:bCs/>
          <w:spacing w:val="7"/>
          <w:sz w:val="32"/>
          <w:szCs w:val="32"/>
        </w:rPr>
        <w:t>付款方式和条件</w:t>
      </w:r>
    </w:p>
    <w:p w14:paraId="32E933D2">
      <w:pPr>
        <w:spacing w:line="560" w:lineRule="exact"/>
        <w:ind w:firstLine="676" w:firstLineChars="200"/>
        <w:rPr>
          <w:rFonts w:eastAsia="仿宋_GB2312"/>
          <w:sz w:val="32"/>
          <w:szCs w:val="32"/>
        </w:rPr>
      </w:pPr>
      <w:r>
        <w:rPr>
          <w:rFonts w:eastAsia="仿宋_GB2312"/>
          <w:spacing w:val="9"/>
          <w:sz w:val="32"/>
          <w:szCs w:val="32"/>
        </w:rPr>
        <w:t>3.2.1基础运营费用于项目建设及相关业务开展，支付方式及条件如下：</w:t>
      </w:r>
    </w:p>
    <w:p w14:paraId="3775D6F5">
      <w:pPr>
        <w:spacing w:line="560" w:lineRule="exact"/>
        <w:ind w:firstLine="640" w:firstLineChars="200"/>
        <w:rPr>
          <w:rFonts w:eastAsia="仿宋_GB2312"/>
          <w:bCs/>
          <w:sz w:val="32"/>
          <w:szCs w:val="32"/>
        </w:rPr>
      </w:pPr>
      <w:r>
        <w:rPr>
          <w:rFonts w:eastAsia="仿宋_GB2312"/>
          <w:bCs/>
          <w:sz w:val="32"/>
          <w:szCs w:val="32"/>
        </w:rPr>
        <w:t>合同款项分两年等额支付，每年支付合同金额的50%。</w:t>
      </w:r>
    </w:p>
    <w:p w14:paraId="3EC4536A">
      <w:pPr>
        <w:spacing w:line="560" w:lineRule="exact"/>
        <w:ind w:firstLine="640" w:firstLineChars="200"/>
        <w:rPr>
          <w:rFonts w:eastAsia="仿宋_GB2312"/>
          <w:bCs/>
          <w:sz w:val="32"/>
          <w:szCs w:val="32"/>
        </w:rPr>
      </w:pPr>
      <w:r>
        <w:rPr>
          <w:rFonts w:eastAsia="仿宋_GB2312"/>
          <w:bCs/>
          <w:sz w:val="32"/>
          <w:szCs w:val="32"/>
        </w:rPr>
        <w:t>单个年度合同经费分三次拨付：</w:t>
      </w:r>
    </w:p>
    <w:p w14:paraId="0CC0DE41">
      <w:pPr>
        <w:spacing w:line="560" w:lineRule="exact"/>
        <w:ind w:firstLine="640" w:firstLineChars="200"/>
        <w:rPr>
          <w:rFonts w:eastAsia="仿宋_GB2312"/>
          <w:bCs/>
          <w:sz w:val="32"/>
          <w:szCs w:val="32"/>
        </w:rPr>
      </w:pPr>
      <w:r>
        <w:rPr>
          <w:rFonts w:eastAsia="仿宋_GB2312"/>
          <w:bCs/>
          <w:sz w:val="32"/>
          <w:szCs w:val="32"/>
        </w:rPr>
        <w:t>（1）合同签订后一个月内，支付第一笔基础运营经费为年度合同金额的30%；</w:t>
      </w:r>
    </w:p>
    <w:p w14:paraId="5E1B27CC">
      <w:pPr>
        <w:spacing w:line="560" w:lineRule="exact"/>
        <w:ind w:firstLine="640" w:firstLineChars="200"/>
        <w:rPr>
          <w:rFonts w:eastAsia="仿宋_GB2312"/>
          <w:bCs/>
          <w:sz w:val="32"/>
          <w:szCs w:val="32"/>
        </w:rPr>
      </w:pPr>
      <w:r>
        <w:rPr>
          <w:rFonts w:eastAsia="仿宋_GB2312"/>
          <w:bCs/>
          <w:sz w:val="32"/>
          <w:szCs w:val="32"/>
        </w:rPr>
        <w:t>（2）合同签订后第三季度内，支付第二笔基础运营经费为年度合同金额的20%；</w:t>
      </w:r>
    </w:p>
    <w:p w14:paraId="52D2A230">
      <w:pPr>
        <w:spacing w:line="560" w:lineRule="exact"/>
        <w:ind w:firstLine="640" w:firstLineChars="200"/>
        <w:rPr>
          <w:rFonts w:eastAsia="仿宋_GB2312"/>
          <w:bCs/>
          <w:sz w:val="32"/>
          <w:szCs w:val="32"/>
        </w:rPr>
      </w:pPr>
      <w:r>
        <w:rPr>
          <w:rFonts w:eastAsia="仿宋_GB2312"/>
          <w:bCs/>
          <w:sz w:val="32"/>
          <w:szCs w:val="32"/>
        </w:rPr>
        <w:t>（3）运营年度结束后两个月内，</w:t>
      </w:r>
      <w:r>
        <w:rPr>
          <w:rFonts w:hint="eastAsia" w:eastAsia="仿宋_GB2312"/>
          <w:bCs/>
          <w:sz w:val="32"/>
          <w:szCs w:val="32"/>
        </w:rPr>
        <w:t>乙方</w:t>
      </w:r>
      <w:r>
        <w:rPr>
          <w:rFonts w:eastAsia="仿宋_GB2312"/>
          <w:bCs/>
          <w:sz w:val="32"/>
          <w:szCs w:val="32"/>
        </w:rPr>
        <w:t>提交该年度结项考核材料后，甲方按合同“3.2.2“工作考核”的约定，对年度指标完成情况进行考核，并根据考核结果核定最终应支付的绩效考核费。甲方于考核结束后一个月内，支付核定的绩效考核费以及剩余未拨付的基础运营经费。</w:t>
      </w:r>
    </w:p>
    <w:p w14:paraId="75A4E68C">
      <w:pPr>
        <w:keepNext/>
        <w:keepLines/>
        <w:spacing w:line="560" w:lineRule="exact"/>
        <w:ind w:firstLine="676" w:firstLineChars="200"/>
        <w:rPr>
          <w:rFonts w:eastAsia="仿宋_GB2312"/>
          <w:spacing w:val="9"/>
          <w:sz w:val="32"/>
          <w:szCs w:val="32"/>
        </w:rPr>
      </w:pPr>
      <w:r>
        <w:rPr>
          <w:rFonts w:eastAsia="仿宋_GB2312"/>
          <w:spacing w:val="9"/>
          <w:sz w:val="32"/>
          <w:szCs w:val="32"/>
        </w:rPr>
        <w:t>3.2.2 工作考核</w:t>
      </w:r>
    </w:p>
    <w:p w14:paraId="522D8444">
      <w:pPr>
        <w:spacing w:line="560" w:lineRule="exact"/>
        <w:ind w:left="319" w:leftChars="152" w:firstLine="748" w:firstLineChars="234"/>
        <w:rPr>
          <w:rFonts w:eastAsia="仿宋_GB2312"/>
          <w:sz w:val="32"/>
          <w:szCs w:val="32"/>
        </w:rPr>
      </w:pPr>
      <w:r>
        <w:rPr>
          <w:rFonts w:eastAsia="仿宋_GB2312"/>
          <w:sz w:val="32"/>
          <w:szCs w:val="32"/>
        </w:rPr>
        <w:t>3.2.2.1考核内容：项目秉承结果导向原则，乙方承诺在2026</w:t>
      </w:r>
      <w:r>
        <w:rPr>
          <w:rFonts w:hint="eastAsia" w:eastAsia="仿宋_GB2312"/>
          <w:sz w:val="32"/>
          <w:szCs w:val="32"/>
        </w:rPr>
        <w:t xml:space="preserve">年   </w:t>
      </w:r>
      <w:r>
        <w:rPr>
          <w:rFonts w:eastAsia="仿宋_GB2312"/>
          <w:sz w:val="32"/>
          <w:szCs w:val="32"/>
        </w:rPr>
        <w:t>月-202</w:t>
      </w:r>
      <w:r>
        <w:rPr>
          <w:rFonts w:hint="eastAsia" w:eastAsia="仿宋_GB2312"/>
          <w:sz w:val="32"/>
          <w:szCs w:val="32"/>
        </w:rPr>
        <w:t xml:space="preserve">8年    </w:t>
      </w:r>
      <w:r>
        <w:rPr>
          <w:rFonts w:eastAsia="仿宋_GB2312"/>
          <w:sz w:val="32"/>
          <w:szCs w:val="32"/>
        </w:rPr>
        <w:t>月接受指标内容的考核，具体考核内容详见附件</w:t>
      </w:r>
      <w:r>
        <w:rPr>
          <w:rFonts w:hint="eastAsia" w:eastAsia="仿宋_GB2312"/>
          <w:sz w:val="32"/>
          <w:szCs w:val="32"/>
        </w:rPr>
        <w:t>3</w:t>
      </w:r>
      <w:r>
        <w:rPr>
          <w:rFonts w:eastAsia="仿宋_GB2312"/>
          <w:sz w:val="32"/>
          <w:szCs w:val="32"/>
        </w:rPr>
        <w:t>。</w:t>
      </w:r>
    </w:p>
    <w:p w14:paraId="373804D6">
      <w:pPr>
        <w:spacing w:line="560" w:lineRule="exact"/>
        <w:ind w:firstLine="703"/>
        <w:rPr>
          <w:rFonts w:eastAsia="仿宋_GB2312"/>
          <w:sz w:val="32"/>
          <w:szCs w:val="32"/>
        </w:rPr>
      </w:pPr>
      <w:r>
        <w:rPr>
          <w:rFonts w:eastAsia="仿宋_GB2312"/>
          <w:sz w:val="32"/>
          <w:szCs w:val="32"/>
        </w:rPr>
        <w:t>3.2.2.2指标统计范围：在青秀创新中心载体内由乙方引进或提供服务的相关企业、项目、机构、平台和个人。附件考核指标中另有规定的，从其规定。</w:t>
      </w:r>
    </w:p>
    <w:p w14:paraId="7B1E614D">
      <w:pPr>
        <w:spacing w:line="560" w:lineRule="exact"/>
        <w:ind w:firstLine="703"/>
        <w:rPr>
          <w:rFonts w:eastAsia="仿宋_GB2312"/>
          <w:strike/>
          <w:sz w:val="32"/>
          <w:szCs w:val="32"/>
        </w:rPr>
      </w:pPr>
      <w:r>
        <w:rPr>
          <w:rFonts w:eastAsia="仿宋_GB2312"/>
          <w:sz w:val="32"/>
          <w:szCs w:val="32"/>
        </w:rPr>
        <w:t>3.2.2.3 考核方式：项目考核最终得分</w:t>
      </w:r>
      <w:r>
        <w:rPr>
          <w:rFonts w:hint="eastAsia" w:eastAsia="仿宋_GB2312"/>
          <w:sz w:val="32"/>
          <w:szCs w:val="32"/>
        </w:rPr>
        <w:t>由</w:t>
      </w:r>
      <w:r>
        <w:rPr>
          <w:rFonts w:eastAsia="仿宋_GB2312"/>
          <w:sz w:val="32"/>
          <w:szCs w:val="32"/>
        </w:rPr>
        <w:t>各项指标得分累计相加得出。考核得分计算方式：年度总得分=∑分项指标实际完成量/该项指标应完成总量×该项指标权重分值，总分取小数点后两位，年度总得分上限100分（含加分）。考核指标序号</w:t>
      </w:r>
      <w:r>
        <w:rPr>
          <w:rFonts w:hint="eastAsia" w:eastAsia="仿宋_GB2312"/>
          <w:sz w:val="32"/>
          <w:szCs w:val="32"/>
        </w:rPr>
        <w:t>2</w:t>
      </w:r>
      <w:r>
        <w:rPr>
          <w:rFonts w:eastAsia="仿宋_GB2312"/>
          <w:sz w:val="32"/>
          <w:szCs w:val="32"/>
        </w:rPr>
        <w:t>、5、6</w:t>
      </w:r>
      <w:r>
        <w:rPr>
          <w:rFonts w:hint="eastAsia" w:eastAsia="仿宋_GB2312"/>
          <w:sz w:val="32"/>
          <w:szCs w:val="32"/>
        </w:rPr>
        <w:t>、14</w:t>
      </w:r>
      <w:r>
        <w:rPr>
          <w:rFonts w:eastAsia="仿宋_GB2312"/>
          <w:sz w:val="32"/>
          <w:szCs w:val="32"/>
        </w:rPr>
        <w:t>（</w:t>
      </w:r>
      <w:r>
        <w:rPr>
          <w:rFonts w:hint="eastAsia" w:eastAsia="仿宋_GB2312"/>
          <w:sz w:val="32"/>
          <w:szCs w:val="32"/>
        </w:rPr>
        <w:t>即</w:t>
      </w:r>
      <w:r>
        <w:rPr>
          <w:rFonts w:eastAsia="仿宋_GB2312"/>
          <w:sz w:val="32"/>
          <w:szCs w:val="32"/>
        </w:rPr>
        <w:t>新培育上规入统企业数量、园区入驻企业营业收入（产值）总额、园区入驻企业税收总额</w:t>
      </w:r>
      <w:r>
        <w:rPr>
          <w:rFonts w:hint="eastAsia" w:eastAsia="仿宋_GB2312"/>
          <w:sz w:val="32"/>
          <w:szCs w:val="32"/>
        </w:rPr>
        <w:t>、当年新增认定高新技术企业数</w:t>
      </w:r>
      <w:r>
        <w:rPr>
          <w:rFonts w:eastAsia="仿宋_GB2312"/>
          <w:sz w:val="32"/>
          <w:szCs w:val="32"/>
        </w:rPr>
        <w:t>）超额完成部分可按比例在本年度进行加分（每项限加5分，加分总分不超过10分），计入考核最终得分，单项加分=分项指标超额完成量/该项指标应完成总量×该项指标权重分值，总分取小数点后两位）。</w:t>
      </w:r>
    </w:p>
    <w:p w14:paraId="5787C5D3">
      <w:pPr>
        <w:spacing w:line="560" w:lineRule="exact"/>
        <w:ind w:firstLine="640"/>
        <w:rPr>
          <w:rFonts w:eastAsia="仿宋_GB2312"/>
          <w:sz w:val="32"/>
          <w:szCs w:val="32"/>
        </w:rPr>
      </w:pPr>
      <w:r>
        <w:rPr>
          <w:rFonts w:eastAsia="仿宋_GB2312"/>
          <w:sz w:val="32"/>
          <w:szCs w:val="32"/>
        </w:rPr>
        <w:t>3.2.2.4考核结果运用：</w:t>
      </w:r>
      <w:r>
        <w:rPr>
          <w:rFonts w:eastAsia="仿宋_GB2312"/>
          <w:sz w:val="32"/>
          <w:szCs w:val="32"/>
          <w:lang w:val="zh-CN"/>
        </w:rPr>
        <w:t>按年考核，</w:t>
      </w:r>
      <w:r>
        <w:rPr>
          <w:rFonts w:eastAsia="仿宋_GB2312"/>
          <w:sz w:val="32"/>
          <w:szCs w:val="32"/>
        </w:rPr>
        <w:t>总分100分，运营年度指标考核结果70分</w:t>
      </w:r>
      <w:r>
        <w:rPr>
          <w:rFonts w:hint="eastAsia" w:eastAsia="仿宋_GB2312"/>
          <w:sz w:val="32"/>
          <w:szCs w:val="32"/>
        </w:rPr>
        <w:t>及以上</w:t>
      </w:r>
      <w:r>
        <w:rPr>
          <w:rFonts w:eastAsia="仿宋_GB2312"/>
          <w:sz w:val="32"/>
          <w:szCs w:val="32"/>
        </w:rPr>
        <w:t>为合格，考核结果得分</w:t>
      </w:r>
      <w:r>
        <w:rPr>
          <w:rFonts w:hint="eastAsia" w:eastAsia="仿宋_GB2312"/>
          <w:sz w:val="32"/>
          <w:szCs w:val="32"/>
        </w:rPr>
        <w:t>70分（含）以上时</w:t>
      </w:r>
      <w:r>
        <w:rPr>
          <w:rFonts w:eastAsia="仿宋_GB2312"/>
          <w:sz w:val="32"/>
          <w:szCs w:val="32"/>
        </w:rPr>
        <w:t>，绩效考核费=年度绩效考核费×(考核得分÷100)。考核结果得分低于70分</w:t>
      </w:r>
      <w:r>
        <w:rPr>
          <w:rFonts w:hint="eastAsia" w:eastAsia="仿宋_GB2312"/>
          <w:sz w:val="32"/>
          <w:szCs w:val="32"/>
        </w:rPr>
        <w:t>或</w:t>
      </w:r>
      <w:r>
        <w:rPr>
          <w:rFonts w:eastAsia="仿宋_GB2312"/>
          <w:sz w:val="32"/>
          <w:szCs w:val="32"/>
        </w:rPr>
        <w:t>考核指标序号5、6（</w:t>
      </w:r>
      <w:r>
        <w:rPr>
          <w:rFonts w:hint="eastAsia" w:eastAsia="仿宋_GB2312"/>
          <w:sz w:val="32"/>
          <w:szCs w:val="32"/>
        </w:rPr>
        <w:t>即</w:t>
      </w:r>
      <w:r>
        <w:rPr>
          <w:rFonts w:eastAsia="仿宋_GB2312"/>
          <w:sz w:val="32"/>
          <w:szCs w:val="32"/>
        </w:rPr>
        <w:t>园区入驻企业营业收入（产值）总额、园区入驻企业税收总额）</w:t>
      </w:r>
      <w:r>
        <w:rPr>
          <w:rFonts w:hint="eastAsia" w:eastAsia="仿宋_GB2312"/>
          <w:sz w:val="32"/>
          <w:szCs w:val="32"/>
        </w:rPr>
        <w:t>任意一项完成率低于70%的</w:t>
      </w:r>
      <w:r>
        <w:rPr>
          <w:rFonts w:eastAsia="仿宋_GB2312"/>
          <w:sz w:val="32"/>
          <w:szCs w:val="32"/>
        </w:rPr>
        <w:t>情况下，甲方有权扣除当年运营经费总额的</w:t>
      </w:r>
      <w:r>
        <w:rPr>
          <w:rFonts w:hint="eastAsia" w:eastAsia="仿宋_GB2312"/>
          <w:sz w:val="32"/>
          <w:szCs w:val="32"/>
        </w:rPr>
        <w:t>50</w:t>
      </w:r>
      <w:r>
        <w:rPr>
          <w:rFonts w:eastAsia="仿宋_GB2312"/>
          <w:sz w:val="32"/>
          <w:szCs w:val="32"/>
        </w:rPr>
        <w:t>%</w:t>
      </w:r>
      <w:r>
        <w:rPr>
          <w:rFonts w:hint="eastAsia" w:eastAsia="仿宋_GB2312"/>
          <w:sz w:val="32"/>
          <w:szCs w:val="32"/>
        </w:rPr>
        <w:t>（即扣除</w:t>
      </w:r>
      <w:r>
        <w:rPr>
          <w:rFonts w:eastAsia="仿宋_GB2312"/>
          <w:spacing w:val="3"/>
          <w:sz w:val="32"/>
          <w:szCs w:val="32"/>
        </w:rPr>
        <w:t>绩效考核费</w:t>
      </w:r>
      <w:r>
        <w:rPr>
          <w:rFonts w:hint="eastAsia" w:eastAsia="仿宋_GB2312"/>
          <w:spacing w:val="3"/>
          <w:sz w:val="32"/>
          <w:szCs w:val="32"/>
        </w:rPr>
        <w:t>以及剩余未拨付的</w:t>
      </w:r>
      <w:r>
        <w:rPr>
          <w:rFonts w:hint="eastAsia" w:eastAsia="仿宋_GB2312"/>
          <w:sz w:val="32"/>
          <w:szCs w:val="32"/>
        </w:rPr>
        <w:t>基础运营经费）</w:t>
      </w:r>
      <w:r>
        <w:rPr>
          <w:rFonts w:eastAsia="仿宋_GB2312"/>
          <w:sz w:val="32"/>
          <w:szCs w:val="32"/>
        </w:rPr>
        <w:t>，同时有权终止双方合作。</w:t>
      </w:r>
    </w:p>
    <w:p w14:paraId="0EBD1D6D">
      <w:pPr>
        <w:spacing w:line="560" w:lineRule="exact"/>
        <w:ind w:firstLine="703"/>
        <w:rPr>
          <w:rFonts w:eastAsia="仿宋_GB2312"/>
          <w:sz w:val="32"/>
          <w:szCs w:val="32"/>
        </w:rPr>
      </w:pPr>
      <w:r>
        <w:rPr>
          <w:rFonts w:eastAsia="仿宋_GB2312"/>
          <w:sz w:val="32"/>
          <w:szCs w:val="32"/>
        </w:rPr>
        <w:t>3.2.2.5 若出现双方不能预见、对其发生和后果不能避免和克服的情况，包括（但不限于）战争、内乱、自然灾害和因新型冠状病毒肺炎疫情发生新变化出现大面积区域性严防严控等不可抗力因素，影响到产业招商（入驻企业营收，入驻企业税收等指标）和人才培训、创新活动等相关考核指标的完成，乙方应及时与甲方另行协商并提供相关佐证材料，甲方同意的，可以视相关指标受影响程度调整指标考核。</w:t>
      </w:r>
    </w:p>
    <w:p w14:paraId="081E960C">
      <w:pPr>
        <w:spacing w:line="560" w:lineRule="exact"/>
        <w:ind w:firstLine="643" w:firstLineChars="200"/>
        <w:rPr>
          <w:rFonts w:eastAsia="仿宋_GB2312"/>
          <w:b/>
          <w:bCs/>
          <w:snapToGrid w:val="0"/>
          <w:kern w:val="0"/>
          <w:sz w:val="32"/>
          <w:szCs w:val="32"/>
        </w:rPr>
      </w:pPr>
      <w:r>
        <w:rPr>
          <w:rFonts w:eastAsia="仿宋_GB2312"/>
          <w:b/>
          <w:bCs/>
          <w:snapToGrid w:val="0"/>
          <w:kern w:val="0"/>
          <w:sz w:val="32"/>
          <w:szCs w:val="32"/>
        </w:rPr>
        <w:t>3.3 退出机制</w:t>
      </w:r>
    </w:p>
    <w:p w14:paraId="186F0DB9">
      <w:pPr>
        <w:spacing w:line="560" w:lineRule="exact"/>
        <w:ind w:firstLine="703"/>
        <w:rPr>
          <w:rFonts w:eastAsia="仿宋_GB2312"/>
          <w:sz w:val="32"/>
          <w:szCs w:val="32"/>
        </w:rPr>
      </w:pPr>
      <w:r>
        <w:rPr>
          <w:rFonts w:eastAsia="仿宋_GB2312"/>
          <w:sz w:val="32"/>
          <w:szCs w:val="32"/>
        </w:rPr>
        <w:t>3.3.1 本协议合作期满，本协议自动终止。双方认同有必要继续合作，另行协商签订协议。</w:t>
      </w:r>
    </w:p>
    <w:p w14:paraId="776E30FE">
      <w:pPr>
        <w:spacing w:line="560" w:lineRule="exact"/>
        <w:ind w:firstLine="703"/>
        <w:rPr>
          <w:rFonts w:eastAsia="仿宋_GB2312"/>
          <w:sz w:val="32"/>
          <w:szCs w:val="32"/>
        </w:rPr>
      </w:pPr>
      <w:r>
        <w:rPr>
          <w:rFonts w:eastAsia="仿宋_GB2312"/>
          <w:sz w:val="32"/>
          <w:szCs w:val="32"/>
        </w:rPr>
        <w:t>3.3.2 运营年度指标考核结果得分低于70分</w:t>
      </w:r>
      <w:r>
        <w:rPr>
          <w:rFonts w:hint="eastAsia" w:eastAsia="仿宋_GB2312"/>
          <w:sz w:val="32"/>
          <w:szCs w:val="32"/>
        </w:rPr>
        <w:t>或</w:t>
      </w:r>
      <w:r>
        <w:rPr>
          <w:rFonts w:eastAsia="仿宋_GB2312"/>
          <w:sz w:val="32"/>
          <w:szCs w:val="32"/>
        </w:rPr>
        <w:t>考核指标序号5、6（</w:t>
      </w:r>
      <w:r>
        <w:rPr>
          <w:rFonts w:hint="eastAsia" w:eastAsia="仿宋_GB2312"/>
          <w:sz w:val="32"/>
          <w:szCs w:val="32"/>
        </w:rPr>
        <w:t>即</w:t>
      </w:r>
      <w:r>
        <w:rPr>
          <w:rFonts w:eastAsia="仿宋_GB2312"/>
          <w:sz w:val="32"/>
          <w:szCs w:val="32"/>
        </w:rPr>
        <w:t>园区入驻企业营业收入（产值）总额、园区入驻企业税收总额）</w:t>
      </w:r>
      <w:r>
        <w:rPr>
          <w:rFonts w:hint="eastAsia" w:eastAsia="仿宋_GB2312"/>
          <w:sz w:val="32"/>
          <w:szCs w:val="32"/>
        </w:rPr>
        <w:t>任意一项完成率低于70%的</w:t>
      </w:r>
      <w:r>
        <w:rPr>
          <w:rFonts w:eastAsia="仿宋_GB2312"/>
          <w:sz w:val="32"/>
          <w:szCs w:val="32"/>
        </w:rPr>
        <w:t>情况下，甲方有权终止双方合作。</w:t>
      </w:r>
    </w:p>
    <w:p w14:paraId="595A88B7">
      <w:pPr>
        <w:spacing w:line="560" w:lineRule="exact"/>
        <w:ind w:firstLine="703"/>
        <w:rPr>
          <w:rFonts w:eastAsia="仿宋_GB2312"/>
          <w:sz w:val="32"/>
          <w:szCs w:val="32"/>
        </w:rPr>
      </w:pPr>
      <w:r>
        <w:rPr>
          <w:rFonts w:eastAsia="仿宋_GB2312"/>
          <w:sz w:val="32"/>
          <w:szCs w:val="32"/>
        </w:rPr>
        <w:t>3.3.</w:t>
      </w:r>
      <w:r>
        <w:rPr>
          <w:rFonts w:hint="eastAsia" w:eastAsia="仿宋_GB2312"/>
          <w:sz w:val="32"/>
          <w:szCs w:val="32"/>
        </w:rPr>
        <w:t>3</w:t>
      </w:r>
      <w:r>
        <w:rPr>
          <w:rFonts w:eastAsia="仿宋_GB2312"/>
          <w:sz w:val="32"/>
          <w:szCs w:val="32"/>
        </w:rPr>
        <w:t xml:space="preserve"> 一方如果出现有损对方品牌形象、对方声誉等严重情况，另一方有权书面通知对方纠正。若三十天内拒不改正的，声誉受损方有权提前退出并提出相应赔偿。</w:t>
      </w:r>
    </w:p>
    <w:p w14:paraId="013BCBD8">
      <w:pPr>
        <w:spacing w:line="560" w:lineRule="exact"/>
        <w:ind w:firstLine="640"/>
        <w:rPr>
          <w:rFonts w:eastAsia="仿宋_GB2312"/>
          <w:sz w:val="32"/>
          <w:szCs w:val="32"/>
        </w:rPr>
      </w:pPr>
      <w:r>
        <w:rPr>
          <w:rFonts w:eastAsia="仿宋_GB2312"/>
          <w:sz w:val="32"/>
          <w:szCs w:val="32"/>
        </w:rPr>
        <w:t>3.3.</w:t>
      </w:r>
      <w:r>
        <w:rPr>
          <w:rFonts w:hint="eastAsia" w:eastAsia="仿宋_GB2312"/>
          <w:sz w:val="32"/>
          <w:szCs w:val="32"/>
        </w:rPr>
        <w:t xml:space="preserve">4 </w:t>
      </w:r>
      <w:r>
        <w:rPr>
          <w:rFonts w:eastAsia="仿宋_GB2312"/>
          <w:bCs/>
          <w:sz w:val="32"/>
          <w:szCs w:val="32"/>
        </w:rPr>
        <w:t>乙方存在违约行为且在甲方书面给出合理期限内仍拒绝纠正，</w:t>
      </w:r>
      <w:r>
        <w:rPr>
          <w:rFonts w:hint="eastAsia" w:eastAsia="仿宋_GB2312"/>
          <w:bCs/>
          <w:sz w:val="32"/>
          <w:szCs w:val="32"/>
        </w:rPr>
        <w:t>由此</w:t>
      </w:r>
      <w:r>
        <w:rPr>
          <w:rFonts w:eastAsia="仿宋_GB2312"/>
          <w:bCs/>
          <w:sz w:val="32"/>
          <w:szCs w:val="32"/>
        </w:rPr>
        <w:t>给甲方造成损失或协议目的无法实现</w:t>
      </w:r>
      <w:r>
        <w:rPr>
          <w:rFonts w:hint="eastAsia" w:eastAsia="仿宋_GB2312"/>
          <w:bCs/>
          <w:sz w:val="32"/>
          <w:szCs w:val="32"/>
        </w:rPr>
        <w:t>，或者乙方运营半年后，总体指标完成率未达35%，经甲方给予一个月整改期后仍低于35%，则</w:t>
      </w:r>
      <w:r>
        <w:rPr>
          <w:rFonts w:eastAsia="仿宋_GB2312"/>
          <w:bCs/>
          <w:sz w:val="32"/>
          <w:szCs w:val="32"/>
        </w:rPr>
        <w:t>甲方</w:t>
      </w:r>
      <w:r>
        <w:rPr>
          <w:rFonts w:hint="eastAsia" w:eastAsia="仿宋_GB2312"/>
          <w:bCs/>
          <w:sz w:val="32"/>
          <w:szCs w:val="32"/>
        </w:rPr>
        <w:t>有权</w:t>
      </w:r>
      <w:r>
        <w:rPr>
          <w:rFonts w:eastAsia="仿宋_GB2312"/>
          <w:bCs/>
          <w:sz w:val="32"/>
          <w:szCs w:val="32"/>
        </w:rPr>
        <w:t>单方面解除协议。</w:t>
      </w:r>
    </w:p>
    <w:p w14:paraId="6E07DE81">
      <w:pPr>
        <w:spacing w:line="560" w:lineRule="exact"/>
        <w:ind w:firstLine="640"/>
        <w:rPr>
          <w:rFonts w:eastAsia="仿宋_GB2312"/>
          <w:sz w:val="32"/>
          <w:szCs w:val="32"/>
        </w:rPr>
      </w:pPr>
      <w:r>
        <w:rPr>
          <w:rFonts w:eastAsia="仿宋_GB2312"/>
          <w:sz w:val="32"/>
          <w:szCs w:val="32"/>
        </w:rPr>
        <w:t>3.3.</w:t>
      </w:r>
      <w:r>
        <w:rPr>
          <w:rFonts w:hint="eastAsia" w:eastAsia="仿宋_GB2312"/>
          <w:sz w:val="32"/>
          <w:szCs w:val="32"/>
        </w:rPr>
        <w:t xml:space="preserve">5 </w:t>
      </w:r>
      <w:r>
        <w:rPr>
          <w:rFonts w:eastAsia="仿宋_GB2312"/>
          <w:sz w:val="32"/>
          <w:szCs w:val="32"/>
        </w:rPr>
        <w:t>因乙方原因造成重大安全生产责任事故，重大经济、刑事案件，重大公共安全事故或其他造成恶劣社会影响的事件，甲方有权单方终止本协议。</w:t>
      </w:r>
    </w:p>
    <w:p w14:paraId="3EEFEE2E">
      <w:pPr>
        <w:spacing w:line="560" w:lineRule="exact"/>
        <w:ind w:firstLine="703"/>
        <w:rPr>
          <w:rFonts w:eastAsia="仿宋_GB2312"/>
          <w:sz w:val="32"/>
          <w:szCs w:val="32"/>
        </w:rPr>
      </w:pPr>
      <w:r>
        <w:rPr>
          <w:rFonts w:eastAsia="仿宋_GB2312"/>
          <w:sz w:val="32"/>
          <w:szCs w:val="32"/>
        </w:rPr>
        <w:t>3.3.</w:t>
      </w:r>
      <w:r>
        <w:rPr>
          <w:rFonts w:hint="eastAsia" w:eastAsia="仿宋_GB2312"/>
          <w:sz w:val="32"/>
          <w:szCs w:val="32"/>
        </w:rPr>
        <w:t>6</w:t>
      </w:r>
      <w:r>
        <w:rPr>
          <w:rFonts w:eastAsia="仿宋_GB2312"/>
          <w:sz w:val="32"/>
          <w:szCs w:val="32"/>
        </w:rPr>
        <w:t>任何一方若欲提前解除本协议，应至少提前3个月书面通知对方，并经双方协商一致后可解除本协议。乙方应在协议终止前15</w:t>
      </w:r>
      <w:r>
        <w:rPr>
          <w:rFonts w:hint="eastAsia" w:eastAsia="仿宋_GB2312"/>
          <w:sz w:val="32"/>
          <w:szCs w:val="32"/>
        </w:rPr>
        <w:t>个工作日内向</w:t>
      </w:r>
      <w:r>
        <w:rPr>
          <w:rFonts w:eastAsia="仿宋_GB2312"/>
          <w:sz w:val="32"/>
          <w:szCs w:val="32"/>
        </w:rPr>
        <w:t>甲方提交青秀创新中心资产、</w:t>
      </w:r>
      <w:r>
        <w:rPr>
          <w:rFonts w:hint="eastAsia" w:eastAsia="仿宋_GB2312"/>
          <w:sz w:val="32"/>
          <w:szCs w:val="32"/>
        </w:rPr>
        <w:t>入驻企业档案资料、</w:t>
      </w:r>
      <w:r>
        <w:rPr>
          <w:rFonts w:eastAsia="仿宋_GB2312"/>
          <w:sz w:val="32"/>
          <w:szCs w:val="32"/>
        </w:rPr>
        <w:t>数据、未完成项目处置方案</w:t>
      </w:r>
      <w:r>
        <w:rPr>
          <w:rFonts w:hint="eastAsia" w:eastAsia="仿宋_GB2312"/>
          <w:sz w:val="32"/>
          <w:szCs w:val="32"/>
        </w:rPr>
        <w:t>等。</w:t>
      </w:r>
    </w:p>
    <w:p w14:paraId="15912EB5">
      <w:pPr>
        <w:spacing w:line="560" w:lineRule="exact"/>
        <w:ind w:firstLine="640" w:firstLineChars="200"/>
        <w:rPr>
          <w:rFonts w:eastAsia="黑体"/>
          <w:snapToGrid w:val="0"/>
          <w:kern w:val="0"/>
          <w:sz w:val="32"/>
          <w:szCs w:val="32"/>
        </w:rPr>
      </w:pPr>
      <w:r>
        <w:rPr>
          <w:rFonts w:eastAsia="黑体"/>
          <w:snapToGrid w:val="0"/>
          <w:kern w:val="0"/>
          <w:sz w:val="32"/>
          <w:szCs w:val="32"/>
        </w:rPr>
        <w:t>4.甲乙双方权利义务</w:t>
      </w:r>
    </w:p>
    <w:p w14:paraId="7DB9A0FA">
      <w:pPr>
        <w:spacing w:line="560" w:lineRule="exact"/>
        <w:ind w:firstLine="643" w:firstLineChars="200"/>
        <w:rPr>
          <w:rFonts w:eastAsia="仿宋_GB2312"/>
          <w:b/>
          <w:bCs/>
          <w:snapToGrid w:val="0"/>
          <w:kern w:val="0"/>
          <w:sz w:val="32"/>
          <w:szCs w:val="32"/>
        </w:rPr>
      </w:pPr>
      <w:r>
        <w:rPr>
          <w:rFonts w:eastAsia="仿宋_GB2312"/>
          <w:b/>
          <w:bCs/>
          <w:snapToGrid w:val="0"/>
          <w:kern w:val="0"/>
          <w:sz w:val="32"/>
          <w:szCs w:val="32"/>
        </w:rPr>
        <w:t>4.1甲方权利与义务</w:t>
      </w:r>
    </w:p>
    <w:p w14:paraId="5561A51C">
      <w:pPr>
        <w:spacing w:line="560" w:lineRule="exact"/>
        <w:ind w:firstLine="640" w:firstLineChars="200"/>
        <w:rPr>
          <w:rFonts w:eastAsia="仿宋_GB2312"/>
          <w:snapToGrid w:val="0"/>
          <w:kern w:val="0"/>
          <w:sz w:val="32"/>
          <w:szCs w:val="32"/>
        </w:rPr>
      </w:pPr>
      <w:r>
        <w:rPr>
          <w:rFonts w:eastAsia="仿宋_GB2312"/>
          <w:snapToGrid w:val="0"/>
          <w:kern w:val="0"/>
          <w:sz w:val="32"/>
          <w:szCs w:val="32"/>
        </w:rPr>
        <w:t>4.1.1 甲方提供青秀创新中心约</w:t>
      </w:r>
      <w:r>
        <w:rPr>
          <w:rFonts w:eastAsia="仿宋_GB2312"/>
          <w:snapToGrid w:val="0"/>
          <w:color w:val="FF0000"/>
          <w:kern w:val="0"/>
          <w:sz w:val="32"/>
          <w:szCs w:val="32"/>
        </w:rPr>
        <w:t>2.</w:t>
      </w:r>
      <w:r>
        <w:rPr>
          <w:rFonts w:hint="eastAsia" w:eastAsia="仿宋_GB2312"/>
          <w:snapToGrid w:val="0"/>
          <w:color w:val="FF0000"/>
          <w:kern w:val="0"/>
          <w:sz w:val="32"/>
          <w:szCs w:val="32"/>
        </w:rPr>
        <w:t>62</w:t>
      </w:r>
      <w:r>
        <w:rPr>
          <w:rFonts w:eastAsia="仿宋_GB2312"/>
          <w:snapToGrid w:val="0"/>
          <w:kern w:val="0"/>
          <w:sz w:val="32"/>
          <w:szCs w:val="32"/>
        </w:rPr>
        <w:t>万平方米的办公空间给</w:t>
      </w:r>
      <w:r>
        <w:rPr>
          <w:rFonts w:hint="eastAsia" w:eastAsia="仿宋_GB2312"/>
          <w:snapToGrid w:val="0"/>
          <w:kern w:val="0"/>
          <w:sz w:val="32"/>
          <w:szCs w:val="32"/>
        </w:rPr>
        <w:t>予</w:t>
      </w:r>
      <w:r>
        <w:rPr>
          <w:rFonts w:eastAsia="仿宋_GB2312"/>
          <w:snapToGrid w:val="0"/>
          <w:kern w:val="0"/>
          <w:sz w:val="32"/>
          <w:szCs w:val="32"/>
        </w:rPr>
        <w:t>乙方建设运营科技创新服务平台，主要用于招商项目落地办公、自用办公、接待展厅等。</w:t>
      </w:r>
    </w:p>
    <w:p w14:paraId="1E07FA9E">
      <w:pPr>
        <w:spacing w:line="560" w:lineRule="exact"/>
        <w:ind w:firstLine="640" w:firstLineChars="200"/>
        <w:rPr>
          <w:rFonts w:eastAsia="仿宋_GB2312"/>
          <w:bCs/>
          <w:sz w:val="32"/>
          <w:szCs w:val="32"/>
        </w:rPr>
      </w:pPr>
      <w:r>
        <w:rPr>
          <w:rFonts w:eastAsia="仿宋_GB2312"/>
          <w:bCs/>
          <w:sz w:val="32"/>
          <w:szCs w:val="32"/>
        </w:rPr>
        <w:t>4.1.2 甲方对乙方使用的办公场所涉及的场地租赁费、装修费给予减免。入驻企业的相关场地费用按青秀创新中心相关管理办法执行。公共配套场地物业费、水电费、网络费由甲方承担。</w:t>
      </w:r>
    </w:p>
    <w:p w14:paraId="332631E7">
      <w:pPr>
        <w:spacing w:line="560" w:lineRule="exact"/>
        <w:ind w:firstLine="703"/>
        <w:rPr>
          <w:rFonts w:eastAsia="仿宋_GB2312"/>
          <w:sz w:val="32"/>
          <w:szCs w:val="32"/>
        </w:rPr>
      </w:pPr>
      <w:r>
        <w:rPr>
          <w:rFonts w:eastAsia="仿宋_GB2312"/>
          <w:sz w:val="32"/>
          <w:szCs w:val="32"/>
        </w:rPr>
        <w:t>4.1.3 甲方按照本协议3.1约定向乙方拨付对应经费，用于支持本协议具体合作内容的开展。</w:t>
      </w:r>
    </w:p>
    <w:p w14:paraId="5B552EBA">
      <w:pPr>
        <w:spacing w:line="560" w:lineRule="exact"/>
        <w:ind w:firstLine="703"/>
        <w:rPr>
          <w:rFonts w:eastAsia="仿宋_GB2312"/>
          <w:sz w:val="32"/>
          <w:szCs w:val="32"/>
        </w:rPr>
      </w:pPr>
      <w:r>
        <w:rPr>
          <w:rFonts w:eastAsia="仿宋_GB2312"/>
          <w:sz w:val="32"/>
          <w:szCs w:val="32"/>
        </w:rPr>
        <w:t>4.1.4 甲方根据实际应用需求按精装、简装或毛坯等不同形式分期提供项目空间载体，确保载体无任何法律纠纷。向乙方提供的办公场地，面积</w:t>
      </w:r>
      <w:r>
        <w:rPr>
          <w:rFonts w:hint="eastAsia" w:eastAsia="仿宋_GB2312"/>
          <w:sz w:val="32"/>
          <w:szCs w:val="32"/>
        </w:rPr>
        <w:t>不超过300㎡</w:t>
      </w:r>
      <w:r>
        <w:rPr>
          <w:rFonts w:eastAsia="仿宋_GB2312"/>
          <w:sz w:val="32"/>
          <w:szCs w:val="32"/>
        </w:rPr>
        <w:t>。</w:t>
      </w:r>
    </w:p>
    <w:p w14:paraId="6DEE7E2B">
      <w:pPr>
        <w:spacing w:line="560" w:lineRule="exact"/>
        <w:ind w:firstLine="703"/>
        <w:rPr>
          <w:rFonts w:eastAsia="仿宋_GB2312"/>
          <w:sz w:val="32"/>
          <w:szCs w:val="32"/>
        </w:rPr>
      </w:pPr>
      <w:r>
        <w:rPr>
          <w:rFonts w:eastAsia="仿宋_GB2312"/>
          <w:sz w:val="32"/>
          <w:szCs w:val="32"/>
        </w:rPr>
        <w:t>4.1.5 甲方在法律法规和政策允许范围内支持乙方申请国家级、省部级及市级相关专项资金和各类政策支持。</w:t>
      </w:r>
    </w:p>
    <w:p w14:paraId="716B2756">
      <w:pPr>
        <w:spacing w:line="560" w:lineRule="exact"/>
        <w:ind w:firstLine="703"/>
        <w:rPr>
          <w:rFonts w:eastAsia="仿宋_GB2312"/>
          <w:sz w:val="32"/>
          <w:szCs w:val="32"/>
        </w:rPr>
      </w:pPr>
      <w:r>
        <w:rPr>
          <w:rFonts w:eastAsia="仿宋_GB2312"/>
          <w:sz w:val="32"/>
          <w:szCs w:val="32"/>
        </w:rPr>
        <w:t>4.1.6 甲方有权要求乙方编制具体运营方案、年度工作计划、工作总结，牵头制定考核管理办法，</w:t>
      </w:r>
      <w:r>
        <w:rPr>
          <w:rFonts w:hint="eastAsia" w:eastAsia="仿宋_GB2312"/>
          <w:sz w:val="32"/>
          <w:szCs w:val="32"/>
        </w:rPr>
        <w:t>并</w:t>
      </w:r>
      <w:r>
        <w:rPr>
          <w:rFonts w:eastAsia="仿宋_GB2312"/>
          <w:sz w:val="32"/>
          <w:szCs w:val="32"/>
        </w:rPr>
        <w:t>对乙方履约情况进行考核。</w:t>
      </w:r>
    </w:p>
    <w:p w14:paraId="36D107DA">
      <w:pPr>
        <w:spacing w:line="560" w:lineRule="exact"/>
        <w:ind w:firstLine="703"/>
        <w:rPr>
          <w:rFonts w:eastAsia="仿宋_GB2312"/>
          <w:sz w:val="32"/>
          <w:szCs w:val="32"/>
        </w:rPr>
      </w:pPr>
      <w:r>
        <w:rPr>
          <w:rFonts w:eastAsia="仿宋_GB2312"/>
          <w:sz w:val="32"/>
          <w:szCs w:val="32"/>
        </w:rPr>
        <w:t>4.1.7甲方有权对乙方所有高管进行任前备案，开展人员审核，如人选存在不适当任职的情况，甲方有权要求乙方更换高管人选。</w:t>
      </w:r>
    </w:p>
    <w:p w14:paraId="0C27088C">
      <w:pPr>
        <w:spacing w:line="560" w:lineRule="exact"/>
        <w:ind w:firstLine="703"/>
        <w:rPr>
          <w:rFonts w:eastAsia="仿宋_GB2312"/>
          <w:sz w:val="32"/>
          <w:szCs w:val="32"/>
        </w:rPr>
      </w:pPr>
      <w:r>
        <w:rPr>
          <w:rFonts w:eastAsia="仿宋_GB2312"/>
          <w:sz w:val="32"/>
          <w:szCs w:val="32"/>
        </w:rPr>
        <w:t>4.1.</w:t>
      </w:r>
      <w:r>
        <w:rPr>
          <w:rFonts w:hint="eastAsia" w:eastAsia="仿宋_GB2312"/>
          <w:sz w:val="32"/>
          <w:szCs w:val="32"/>
        </w:rPr>
        <w:t>8</w:t>
      </w:r>
      <w:r>
        <w:rPr>
          <w:rFonts w:eastAsia="仿宋_GB2312"/>
          <w:sz w:val="32"/>
          <w:szCs w:val="32"/>
        </w:rPr>
        <w:t>合作期间由甲方投入形成的资产及其收益归甲方所有。协议终止时，甲方有权要求乙方提交青秀创新中心资产、</w:t>
      </w:r>
      <w:r>
        <w:rPr>
          <w:rFonts w:hint="eastAsia" w:eastAsia="仿宋_GB2312"/>
          <w:sz w:val="32"/>
          <w:szCs w:val="32"/>
        </w:rPr>
        <w:t>入驻企业档案资料、</w:t>
      </w:r>
      <w:r>
        <w:rPr>
          <w:rFonts w:eastAsia="仿宋_GB2312"/>
          <w:sz w:val="32"/>
          <w:szCs w:val="32"/>
        </w:rPr>
        <w:t>数据、未完成项目处置方案，并对相关损失保留追偿权。</w:t>
      </w:r>
    </w:p>
    <w:p w14:paraId="507F87E0">
      <w:pPr>
        <w:spacing w:line="560" w:lineRule="exact"/>
        <w:ind w:firstLine="703"/>
        <w:rPr>
          <w:rFonts w:eastAsia="仿宋_GB2312"/>
          <w:b/>
          <w:bCs/>
          <w:sz w:val="32"/>
          <w:szCs w:val="32"/>
        </w:rPr>
      </w:pPr>
      <w:r>
        <w:rPr>
          <w:rFonts w:eastAsia="仿宋_GB2312"/>
          <w:b/>
          <w:bCs/>
          <w:sz w:val="32"/>
          <w:szCs w:val="32"/>
        </w:rPr>
        <w:t>4.2 乙方权利与义务</w:t>
      </w:r>
    </w:p>
    <w:p w14:paraId="478C6BE0">
      <w:pPr>
        <w:spacing w:line="560" w:lineRule="exact"/>
        <w:ind w:firstLine="703"/>
        <w:rPr>
          <w:rFonts w:eastAsia="仿宋_GB2312"/>
          <w:sz w:val="32"/>
          <w:szCs w:val="32"/>
        </w:rPr>
      </w:pPr>
      <w:r>
        <w:rPr>
          <w:rFonts w:eastAsia="仿宋_GB2312"/>
          <w:sz w:val="32"/>
          <w:szCs w:val="32"/>
        </w:rPr>
        <w:t>4.2.1乙方应确保配置相关专业工作团队，承担青秀创新中心的建设、运营和日常管理工作，按照本合同附件约定的服务内容及考核指标开展业务，并根据协议第3.2.2“工作考核”标准接受甲方考核。</w:t>
      </w:r>
    </w:p>
    <w:p w14:paraId="71133F7F">
      <w:pPr>
        <w:spacing w:line="560" w:lineRule="exact"/>
        <w:ind w:firstLine="703"/>
        <w:rPr>
          <w:rFonts w:eastAsia="仿宋_GB2312"/>
          <w:sz w:val="32"/>
          <w:szCs w:val="32"/>
        </w:rPr>
      </w:pPr>
      <w:r>
        <w:rPr>
          <w:rFonts w:hint="eastAsia" w:eastAsia="仿宋_GB2312"/>
          <w:sz w:val="32"/>
          <w:szCs w:val="32"/>
        </w:rPr>
        <w:t>4.2.2运营服务期间，乙方办公场地的水电费、物业费、网络费由乙方自行承担。</w:t>
      </w:r>
    </w:p>
    <w:p w14:paraId="0A77E426">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3</w:t>
      </w:r>
      <w:r>
        <w:rPr>
          <w:rFonts w:eastAsia="仿宋_GB2312"/>
          <w:sz w:val="32"/>
          <w:szCs w:val="32"/>
        </w:rPr>
        <w:t>乙方有义务协调高校资源为甲方经济社会发展提供支持，促进</w:t>
      </w:r>
      <w:r>
        <w:rPr>
          <w:rFonts w:hint="eastAsia" w:eastAsia="仿宋_GB2312"/>
          <w:sz w:val="32"/>
          <w:szCs w:val="32"/>
        </w:rPr>
        <w:t>校企合作和</w:t>
      </w:r>
      <w:r>
        <w:rPr>
          <w:rFonts w:eastAsia="仿宋_GB2312"/>
          <w:sz w:val="32"/>
          <w:szCs w:val="32"/>
        </w:rPr>
        <w:t>科技成果转化。</w:t>
      </w:r>
    </w:p>
    <w:p w14:paraId="347846C5">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4</w:t>
      </w:r>
      <w:r>
        <w:rPr>
          <w:rFonts w:eastAsia="仿宋_GB2312"/>
          <w:sz w:val="32"/>
          <w:szCs w:val="32"/>
        </w:rPr>
        <w:t>青秀创新中心仅限于服务青秀区开展相关活动，未经甲方允许，乙方不得以任何其他方式进行其他的商业用途和传播。</w:t>
      </w:r>
    </w:p>
    <w:p w14:paraId="053FB98E">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5</w:t>
      </w:r>
      <w:r>
        <w:rPr>
          <w:rFonts w:eastAsia="仿宋_GB2312"/>
          <w:sz w:val="32"/>
          <w:szCs w:val="32"/>
        </w:rPr>
        <w:t>乙方有义务将运营公司所有拟定任职高管人选报送甲方备案。</w:t>
      </w:r>
    </w:p>
    <w:p w14:paraId="78BE22B9">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6</w:t>
      </w:r>
      <w:r>
        <w:rPr>
          <w:rFonts w:eastAsia="仿宋_GB2312"/>
          <w:sz w:val="32"/>
          <w:szCs w:val="32"/>
        </w:rPr>
        <w:t>乙方需配合甲方对青秀创新中心运营情况进行检查。</w:t>
      </w:r>
    </w:p>
    <w:p w14:paraId="3146FE81">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7</w:t>
      </w:r>
      <w:r>
        <w:rPr>
          <w:rFonts w:eastAsia="仿宋_GB2312"/>
          <w:sz w:val="32"/>
          <w:szCs w:val="32"/>
        </w:rPr>
        <w:t>为确保载体空间有效利用，乙方应确保自载体空间交付之日起6个月内，实际入驻企业使用面积不低于已交付载体空间（不含毛坯载体）总面积的80%（以下简称“招商利用率”）。如乙方招商利用率未达标，需在30个工作日内提交《招商改进方案》（明确改进目标、措施、时间节点等）；乙方应按方案推进招商工作，并每15</w:t>
      </w:r>
      <w:r>
        <w:rPr>
          <w:rFonts w:hint="eastAsia" w:eastAsia="仿宋_GB2312"/>
          <w:sz w:val="32"/>
          <w:szCs w:val="32"/>
        </w:rPr>
        <w:t>个工作日内向</w:t>
      </w:r>
      <w:r>
        <w:rPr>
          <w:rFonts w:eastAsia="仿宋_GB2312"/>
          <w:sz w:val="32"/>
          <w:szCs w:val="32"/>
        </w:rPr>
        <w:t>甲方更新进展。若招商利用率长期（≥6个月）低于80%，甲方有权视情减少后续载体空间供应总量，且不承担任何违约责任。</w:t>
      </w:r>
    </w:p>
    <w:p w14:paraId="0B9E78E7">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8</w:t>
      </w:r>
      <w:r>
        <w:rPr>
          <w:rFonts w:eastAsia="仿宋_GB2312"/>
          <w:sz w:val="32"/>
          <w:szCs w:val="32"/>
        </w:rPr>
        <w:t>在合作期限内，乙方的控股股东不得减持股份至失去控股权，且拟进行任何股权变更前均需事先通知甲方。如拟转让股权的，应当要求受让方承诺继续履行本协议。</w:t>
      </w:r>
    </w:p>
    <w:p w14:paraId="5990E7D2">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9</w:t>
      </w:r>
      <w:r>
        <w:rPr>
          <w:rFonts w:eastAsia="仿宋_GB2312"/>
          <w:sz w:val="32"/>
          <w:szCs w:val="32"/>
        </w:rPr>
        <w:t>乙方</w:t>
      </w:r>
      <w:r>
        <w:rPr>
          <w:rFonts w:hint="eastAsia" w:eastAsia="仿宋_GB2312"/>
          <w:sz w:val="32"/>
          <w:szCs w:val="32"/>
        </w:rPr>
        <w:t>须</w:t>
      </w:r>
      <w:r>
        <w:rPr>
          <w:rFonts w:eastAsia="仿宋_GB2312"/>
          <w:sz w:val="32"/>
          <w:szCs w:val="32"/>
        </w:rPr>
        <w:t>妥善保管青秀创新中心资产。因乙方自身原因导致协议终止时，乙方应在协议终止前15</w:t>
      </w:r>
      <w:r>
        <w:rPr>
          <w:rFonts w:hint="eastAsia" w:eastAsia="仿宋_GB2312"/>
          <w:sz w:val="32"/>
          <w:szCs w:val="32"/>
        </w:rPr>
        <w:t>个工作日内向</w:t>
      </w:r>
      <w:r>
        <w:rPr>
          <w:rFonts w:eastAsia="仿宋_GB2312"/>
          <w:sz w:val="32"/>
          <w:szCs w:val="32"/>
        </w:rPr>
        <w:t>甲方提交青秀创新中心资产、</w:t>
      </w:r>
      <w:r>
        <w:rPr>
          <w:rFonts w:hint="eastAsia" w:eastAsia="仿宋_GB2312"/>
          <w:sz w:val="32"/>
          <w:szCs w:val="32"/>
        </w:rPr>
        <w:t>入驻企业档案资料、</w:t>
      </w:r>
      <w:r>
        <w:rPr>
          <w:rFonts w:eastAsia="仿宋_GB2312"/>
          <w:sz w:val="32"/>
          <w:szCs w:val="32"/>
        </w:rPr>
        <w:t>数据、未完成项目处置方案，并对因协议终止造成的损失承担赔偿责任。</w:t>
      </w:r>
    </w:p>
    <w:p w14:paraId="271A3C15">
      <w:pPr>
        <w:spacing w:line="560" w:lineRule="exact"/>
        <w:ind w:firstLine="703"/>
        <w:rPr>
          <w:rFonts w:eastAsia="仿宋_GB2312"/>
          <w:sz w:val="32"/>
          <w:szCs w:val="32"/>
        </w:rPr>
      </w:pPr>
      <w:r>
        <w:rPr>
          <w:rFonts w:eastAsia="仿宋_GB2312"/>
          <w:sz w:val="32"/>
          <w:szCs w:val="32"/>
        </w:rPr>
        <w:t>4.2.</w:t>
      </w:r>
      <w:r>
        <w:rPr>
          <w:rFonts w:hint="eastAsia" w:eastAsia="仿宋_GB2312"/>
          <w:sz w:val="32"/>
          <w:szCs w:val="32"/>
        </w:rPr>
        <w:t>10</w:t>
      </w:r>
      <w:r>
        <w:rPr>
          <w:rFonts w:eastAsia="仿宋_GB2312"/>
          <w:sz w:val="32"/>
          <w:szCs w:val="32"/>
        </w:rPr>
        <w:t>乙方负责青秀创新中心校地合作、招商引资、运营管理、人才引进</w:t>
      </w:r>
      <w:r>
        <w:rPr>
          <w:rFonts w:hint="eastAsia" w:eastAsia="仿宋_GB2312"/>
          <w:sz w:val="32"/>
          <w:szCs w:val="32"/>
        </w:rPr>
        <w:t>及</w:t>
      </w:r>
      <w:r>
        <w:rPr>
          <w:rFonts w:eastAsia="仿宋_GB2312"/>
          <w:sz w:val="32"/>
          <w:szCs w:val="32"/>
        </w:rPr>
        <w:t>租金</w:t>
      </w:r>
      <w:r>
        <w:rPr>
          <w:rFonts w:hint="eastAsia" w:eastAsia="仿宋_GB2312"/>
          <w:sz w:val="32"/>
          <w:szCs w:val="32"/>
        </w:rPr>
        <w:t>代收</w:t>
      </w:r>
      <w:r>
        <w:rPr>
          <w:rFonts w:eastAsia="仿宋_GB2312"/>
          <w:sz w:val="32"/>
          <w:szCs w:val="32"/>
        </w:rPr>
        <w:t>等工作，其中租金</w:t>
      </w:r>
      <w:r>
        <w:rPr>
          <w:rFonts w:hint="eastAsia" w:eastAsia="仿宋_GB2312"/>
          <w:sz w:val="32"/>
          <w:szCs w:val="32"/>
        </w:rPr>
        <w:t>代收具体</w:t>
      </w:r>
      <w:r>
        <w:rPr>
          <w:rFonts w:eastAsia="仿宋_GB2312"/>
          <w:sz w:val="32"/>
          <w:szCs w:val="32"/>
        </w:rPr>
        <w:t>事宜由甲乙</w:t>
      </w:r>
      <w:r>
        <w:rPr>
          <w:rFonts w:hint="eastAsia" w:eastAsia="仿宋_GB2312"/>
          <w:sz w:val="32"/>
          <w:szCs w:val="32"/>
        </w:rPr>
        <w:t>双</w:t>
      </w:r>
      <w:r>
        <w:rPr>
          <w:rFonts w:eastAsia="仿宋_GB2312"/>
          <w:sz w:val="32"/>
          <w:szCs w:val="32"/>
        </w:rPr>
        <w:t>方另行约定</w:t>
      </w:r>
      <w:r>
        <w:rPr>
          <w:rFonts w:hint="eastAsia" w:eastAsia="仿宋_GB2312"/>
          <w:sz w:val="32"/>
          <w:szCs w:val="32"/>
        </w:rPr>
        <w:t>。</w:t>
      </w:r>
    </w:p>
    <w:p w14:paraId="347FAE79">
      <w:pPr>
        <w:spacing w:line="560" w:lineRule="exact"/>
        <w:ind w:firstLine="703"/>
        <w:rPr>
          <w:rFonts w:eastAsia="仿宋_GB2312"/>
          <w:sz w:val="32"/>
          <w:szCs w:val="32"/>
        </w:rPr>
      </w:pPr>
      <w:r>
        <w:rPr>
          <w:rFonts w:hint="eastAsia" w:eastAsia="仿宋_GB2312"/>
          <w:sz w:val="32"/>
          <w:szCs w:val="32"/>
        </w:rPr>
        <w:t>4.2.11合同签署日后，乙方引进的入驻企业欠租所产生的诉讼费、</w:t>
      </w:r>
      <w:r>
        <w:rPr>
          <w:rFonts w:eastAsia="仿宋_GB2312"/>
          <w:color w:val="000000"/>
          <w:kern w:val="0"/>
          <w:sz w:val="32"/>
          <w:szCs w:val="32"/>
          <w:lang w:bidi="ar"/>
        </w:rPr>
        <w:t>财产保全费、律师费</w:t>
      </w:r>
      <w:r>
        <w:rPr>
          <w:rFonts w:hint="eastAsia" w:eastAsia="仿宋_GB2312"/>
          <w:sz w:val="32"/>
          <w:szCs w:val="32"/>
        </w:rPr>
        <w:t>等相关费用，由乙方自行解决</w:t>
      </w:r>
      <w:r>
        <w:rPr>
          <w:rFonts w:eastAsia="仿宋_GB2312"/>
          <w:sz w:val="32"/>
          <w:szCs w:val="32"/>
        </w:rPr>
        <w:t>。</w:t>
      </w:r>
      <w:r>
        <w:rPr>
          <w:rFonts w:hint="eastAsia" w:eastAsia="仿宋_GB2312"/>
          <w:sz w:val="32"/>
          <w:szCs w:val="32"/>
        </w:rPr>
        <w:t>存量企业及甲方引进的企业上述费用由甲方负责解决。</w:t>
      </w:r>
    </w:p>
    <w:p w14:paraId="21551E51">
      <w:pPr>
        <w:spacing w:line="560" w:lineRule="exact"/>
        <w:ind w:firstLine="675"/>
        <w:rPr>
          <w:rFonts w:eastAsia="黑体"/>
          <w:spacing w:val="8"/>
          <w:sz w:val="32"/>
          <w:szCs w:val="32"/>
        </w:rPr>
      </w:pPr>
      <w:r>
        <w:rPr>
          <w:rFonts w:hint="eastAsia" w:eastAsia="黑体"/>
          <w:spacing w:val="8"/>
          <w:sz w:val="32"/>
          <w:szCs w:val="32"/>
        </w:rPr>
        <w:t>5.责任和争议</w:t>
      </w:r>
    </w:p>
    <w:p w14:paraId="5978D268">
      <w:pPr>
        <w:spacing w:line="560" w:lineRule="exact"/>
        <w:ind w:firstLine="640"/>
        <w:rPr>
          <w:rFonts w:eastAsia="仿宋_GB2312"/>
          <w:sz w:val="32"/>
          <w:szCs w:val="32"/>
        </w:rPr>
      </w:pPr>
      <w:r>
        <w:rPr>
          <w:rFonts w:hint="eastAsia" w:eastAsia="仿宋_GB2312"/>
          <w:sz w:val="32"/>
          <w:szCs w:val="32"/>
        </w:rPr>
        <w:t xml:space="preserve">5.1 </w:t>
      </w:r>
      <w:r>
        <w:rPr>
          <w:rFonts w:eastAsia="仿宋_GB2312"/>
          <w:sz w:val="32"/>
          <w:szCs w:val="32"/>
        </w:rPr>
        <w:t>因不可抗力不能履行本协议时，双方互不承担责任。</w:t>
      </w:r>
    </w:p>
    <w:p w14:paraId="0B2CB67A">
      <w:pPr>
        <w:spacing w:line="560" w:lineRule="exact"/>
        <w:ind w:firstLine="640"/>
        <w:rPr>
          <w:rFonts w:eastAsia="仿宋_GB2312"/>
          <w:sz w:val="32"/>
          <w:szCs w:val="32"/>
        </w:rPr>
      </w:pPr>
      <w:r>
        <w:rPr>
          <w:rFonts w:hint="eastAsia" w:eastAsia="仿宋_GB2312"/>
          <w:bCs/>
          <w:sz w:val="32"/>
          <w:szCs w:val="32"/>
        </w:rPr>
        <w:t xml:space="preserve">5.2 </w:t>
      </w:r>
      <w:r>
        <w:rPr>
          <w:rFonts w:eastAsia="仿宋_GB2312"/>
          <w:sz w:val="32"/>
          <w:szCs w:val="32"/>
        </w:rPr>
        <w:t>因履行本协议发生的争议，应由甲乙双方或有关利益关联方协商解决。协商不成的，任何一方均有权向协议签订地（南宁市青秀区）人民法院提起诉讼，通过诉讼解决争议。</w:t>
      </w:r>
    </w:p>
    <w:p w14:paraId="4D611FDD">
      <w:pPr>
        <w:spacing w:line="560" w:lineRule="exact"/>
        <w:ind w:firstLine="640" w:firstLineChars="200"/>
        <w:rPr>
          <w:rFonts w:eastAsia="仿宋_GB2312"/>
          <w:sz w:val="32"/>
          <w:szCs w:val="32"/>
        </w:rPr>
      </w:pPr>
      <w:r>
        <w:rPr>
          <w:rFonts w:hint="eastAsia" w:eastAsia="仿宋_GB2312"/>
          <w:sz w:val="32"/>
          <w:szCs w:val="32"/>
        </w:rPr>
        <w:t xml:space="preserve">5.3 </w:t>
      </w:r>
      <w:r>
        <w:rPr>
          <w:rFonts w:eastAsia="仿宋_GB2312"/>
          <w:sz w:val="32"/>
          <w:szCs w:val="32"/>
        </w:rPr>
        <w:t>乙方不得以此协议作为融资、抵押、担保或与其他方合作的依据。乙方以此协议作为依据，进行融资、抵押、担保的，所产生的经济纠纷及相关经济、法律责任由乙方承担。</w:t>
      </w:r>
    </w:p>
    <w:p w14:paraId="22104E4F">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6.其他约定</w:t>
      </w:r>
    </w:p>
    <w:p w14:paraId="6698EB30">
      <w:pPr>
        <w:spacing w:line="560" w:lineRule="exact"/>
        <w:ind w:firstLine="640"/>
        <w:rPr>
          <w:rFonts w:eastAsia="仿宋_GB2312"/>
          <w:sz w:val="32"/>
          <w:szCs w:val="32"/>
        </w:rPr>
      </w:pPr>
      <w:r>
        <w:rPr>
          <w:rFonts w:hint="eastAsia" w:eastAsia="仿宋_GB2312"/>
          <w:sz w:val="32"/>
          <w:szCs w:val="32"/>
        </w:rPr>
        <w:t xml:space="preserve">6.1 </w:t>
      </w:r>
      <w:r>
        <w:rPr>
          <w:rFonts w:eastAsia="仿宋_GB2312"/>
          <w:sz w:val="32"/>
          <w:szCs w:val="32"/>
        </w:rPr>
        <w:t>本协议未尽事宜，双方可签订补充协议。补充协议与本协议具有同等法律效力。</w:t>
      </w:r>
    </w:p>
    <w:p w14:paraId="13837D03">
      <w:pPr>
        <w:spacing w:line="560" w:lineRule="exact"/>
        <w:ind w:firstLine="640"/>
        <w:rPr>
          <w:rFonts w:eastAsia="仿宋_GB2312"/>
          <w:sz w:val="32"/>
          <w:szCs w:val="32"/>
        </w:rPr>
      </w:pPr>
      <w:r>
        <w:rPr>
          <w:rFonts w:hint="eastAsia" w:eastAsia="仿宋_GB2312"/>
          <w:sz w:val="32"/>
          <w:szCs w:val="32"/>
        </w:rPr>
        <w:t xml:space="preserve">6.2 </w:t>
      </w:r>
      <w:r>
        <w:rPr>
          <w:rFonts w:eastAsia="仿宋_GB2312"/>
          <w:sz w:val="32"/>
          <w:szCs w:val="32"/>
        </w:rPr>
        <w:t>对于本协议中的条款，均应当符合国家和地方法律、法规和政策规定。依法需要履行招投标、政府采购等程序的，按照相关法律、法规的有关规定办理。</w:t>
      </w:r>
    </w:p>
    <w:p w14:paraId="365F9722">
      <w:pPr>
        <w:spacing w:line="560" w:lineRule="exact"/>
        <w:ind w:firstLine="640"/>
        <w:rPr>
          <w:rFonts w:eastAsia="仿宋_GB2312"/>
          <w:sz w:val="32"/>
          <w:szCs w:val="32"/>
        </w:rPr>
      </w:pPr>
      <w:r>
        <w:rPr>
          <w:rFonts w:hint="eastAsia" w:eastAsia="仿宋_GB2312"/>
          <w:sz w:val="32"/>
          <w:szCs w:val="32"/>
        </w:rPr>
        <w:t xml:space="preserve">6.3 </w:t>
      </w:r>
      <w:r>
        <w:rPr>
          <w:rFonts w:eastAsia="仿宋_GB2312"/>
          <w:bCs/>
          <w:sz w:val="32"/>
          <w:szCs w:val="32"/>
        </w:rPr>
        <w:t>附件是</w:t>
      </w:r>
      <w:r>
        <w:rPr>
          <w:rFonts w:eastAsia="仿宋_GB2312"/>
          <w:sz w:val="32"/>
          <w:szCs w:val="32"/>
        </w:rPr>
        <w:t>本协议不可分割的组成部分，与本协议具有同等的法律效力。</w:t>
      </w:r>
    </w:p>
    <w:p w14:paraId="0C35D24A">
      <w:pPr>
        <w:spacing w:line="560" w:lineRule="exact"/>
        <w:ind w:firstLine="640"/>
        <w:rPr>
          <w:rFonts w:eastAsia="仿宋_GB2312"/>
          <w:sz w:val="32"/>
          <w:szCs w:val="32"/>
        </w:rPr>
      </w:pPr>
      <w:r>
        <w:rPr>
          <w:rFonts w:hint="eastAsia" w:eastAsia="仿宋_GB2312"/>
          <w:sz w:val="32"/>
          <w:szCs w:val="32"/>
        </w:rPr>
        <w:t xml:space="preserve">6.4 </w:t>
      </w:r>
      <w:r>
        <w:rPr>
          <w:rFonts w:eastAsia="仿宋_GB2312"/>
          <w:sz w:val="32"/>
          <w:szCs w:val="32"/>
        </w:rPr>
        <w:t>本协议自甲乙双方法定代表人或授权代表签字并加盖公章之日起生效。</w:t>
      </w:r>
    </w:p>
    <w:p w14:paraId="07D119AF">
      <w:pPr>
        <w:spacing w:line="560" w:lineRule="exact"/>
        <w:ind w:firstLine="640"/>
        <w:rPr>
          <w:rFonts w:eastAsia="仿宋_GB2312"/>
          <w:sz w:val="32"/>
          <w:szCs w:val="32"/>
        </w:rPr>
      </w:pPr>
      <w:r>
        <w:rPr>
          <w:rFonts w:hint="eastAsia" w:eastAsia="仿宋_GB2312"/>
          <w:sz w:val="32"/>
          <w:szCs w:val="32"/>
        </w:rPr>
        <w:t xml:space="preserve">6.5 </w:t>
      </w:r>
      <w:r>
        <w:rPr>
          <w:rFonts w:eastAsia="仿宋_GB2312"/>
          <w:sz w:val="32"/>
          <w:szCs w:val="32"/>
        </w:rPr>
        <w:t>除法律、法规、规范性文件另有规定、应有权机构要求或经另一方事先书面同意外，任何一方承诺将对本协议项下合作事宜、本协议的签署、本协议所涉及的全部信息以及因本协议项下合作获悉的对方相关信息仅限于本协议当事人知晓，不向任何第三方披露。除为履行本协议的目的外，不会为任何其他目的使用前述信息。本协议任何一方将确保其自身、其关联方、其雇员及其聘用的顾问等遵守本条款。本条之约定不因本协议的终止履行或解除等而终止或解除，本协议各方当事人应履行本条约定的义务直至2</w:t>
      </w:r>
      <w:r>
        <w:rPr>
          <w:rFonts w:hint="eastAsia" w:eastAsia="仿宋_GB2312"/>
          <w:sz w:val="32"/>
          <w:szCs w:val="32"/>
        </w:rPr>
        <w:t>0</w:t>
      </w:r>
      <w:r>
        <w:rPr>
          <w:rFonts w:hint="eastAsia" w:eastAsia="仿宋_GB2312"/>
          <w:sz w:val="32"/>
          <w:szCs w:val="32"/>
          <w:u w:val="single"/>
        </w:rPr>
        <w:t xml:space="preserve">   </w:t>
      </w:r>
      <w:r>
        <w:rPr>
          <w:rFonts w:eastAsia="仿宋_GB2312"/>
          <w:sz w:val="32"/>
          <w:szCs w:val="32"/>
        </w:rPr>
        <w:t>年</w:t>
      </w:r>
      <w:r>
        <w:rPr>
          <w:rFonts w:hint="eastAsia" w:eastAsia="仿宋_GB2312"/>
          <w:sz w:val="32"/>
          <w:szCs w:val="32"/>
          <w:u w:val="single"/>
        </w:rPr>
        <w:t xml:space="preserve">   </w:t>
      </w:r>
      <w:r>
        <w:rPr>
          <w:rFonts w:eastAsia="仿宋_GB2312"/>
          <w:sz w:val="32"/>
          <w:szCs w:val="32"/>
        </w:rPr>
        <w:t>月</w:t>
      </w:r>
      <w:r>
        <w:rPr>
          <w:rFonts w:hint="eastAsia" w:eastAsia="仿宋_GB2312"/>
          <w:sz w:val="32"/>
          <w:szCs w:val="32"/>
          <w:u w:val="single"/>
        </w:rPr>
        <w:t xml:space="preserve">   </w:t>
      </w:r>
      <w:r>
        <w:rPr>
          <w:rFonts w:eastAsia="仿宋_GB2312"/>
          <w:sz w:val="32"/>
          <w:szCs w:val="32"/>
        </w:rPr>
        <w:t>日。</w:t>
      </w:r>
    </w:p>
    <w:p w14:paraId="7BD2F5E9">
      <w:pPr>
        <w:spacing w:line="560" w:lineRule="exact"/>
        <w:ind w:firstLine="632" w:firstLineChars="200"/>
        <w:rPr>
          <w:rFonts w:ascii="黑体" w:hAnsi="黑体" w:eastAsia="黑体" w:cs="黑体"/>
          <w:sz w:val="32"/>
          <w:szCs w:val="32"/>
        </w:rPr>
      </w:pPr>
      <w:r>
        <w:rPr>
          <w:rFonts w:hint="eastAsia" w:ascii="黑体" w:hAnsi="黑体" w:eastAsia="黑体" w:cs="黑体"/>
          <w:spacing w:val="-2"/>
          <w:sz w:val="32"/>
          <w:szCs w:val="32"/>
        </w:rPr>
        <w:t>7.</w:t>
      </w:r>
      <w:r>
        <w:rPr>
          <w:rFonts w:hint="eastAsia" w:ascii="黑体" w:hAnsi="黑体" w:eastAsia="黑体" w:cs="黑体"/>
          <w:spacing w:val="-10"/>
          <w:sz w:val="32"/>
          <w:szCs w:val="32"/>
        </w:rPr>
        <w:t xml:space="preserve"> </w:t>
      </w:r>
      <w:r>
        <w:rPr>
          <w:rFonts w:hint="eastAsia" w:ascii="黑体" w:hAnsi="黑体" w:eastAsia="黑体" w:cs="黑体"/>
          <w:spacing w:val="-2"/>
          <w:sz w:val="32"/>
          <w:szCs w:val="32"/>
        </w:rPr>
        <w:t>税费</w:t>
      </w:r>
    </w:p>
    <w:p w14:paraId="6730D358">
      <w:pPr>
        <w:spacing w:line="560" w:lineRule="exact"/>
        <w:ind w:firstLine="632" w:firstLineChars="200"/>
        <w:rPr>
          <w:rFonts w:eastAsia="仿宋_GB2312"/>
          <w:sz w:val="32"/>
          <w:szCs w:val="32"/>
        </w:rPr>
      </w:pPr>
      <w:r>
        <w:rPr>
          <w:rFonts w:eastAsia="仿宋_GB2312"/>
          <w:spacing w:val="-2"/>
          <w:sz w:val="32"/>
          <w:szCs w:val="32"/>
        </w:rPr>
        <w:t>与合同有关的一切税费，均按照中华人民共和国法律的相关规定</w:t>
      </w:r>
      <w:r>
        <w:rPr>
          <w:rFonts w:eastAsia="仿宋_GB2312"/>
          <w:spacing w:val="-3"/>
          <w:sz w:val="32"/>
          <w:szCs w:val="32"/>
        </w:rPr>
        <w:t>和本合同约</w:t>
      </w:r>
      <w:r>
        <w:rPr>
          <w:rFonts w:eastAsia="仿宋_GB2312"/>
          <w:spacing w:val="-6"/>
          <w:sz w:val="32"/>
          <w:szCs w:val="32"/>
        </w:rPr>
        <w:t>定执行。</w:t>
      </w:r>
    </w:p>
    <w:p w14:paraId="5728BFCB">
      <w:pPr>
        <w:spacing w:line="560" w:lineRule="exact"/>
        <w:ind w:firstLine="672" w:firstLineChars="200"/>
        <w:rPr>
          <w:rFonts w:ascii="黑体" w:hAnsi="黑体" w:eastAsia="黑体" w:cs="黑体"/>
          <w:spacing w:val="8"/>
          <w:sz w:val="32"/>
          <w:szCs w:val="32"/>
        </w:rPr>
      </w:pPr>
      <w:r>
        <w:rPr>
          <w:rFonts w:hint="eastAsia" w:ascii="黑体" w:hAnsi="黑体" w:eastAsia="黑体" w:cs="黑体"/>
          <w:spacing w:val="8"/>
          <w:sz w:val="32"/>
          <w:szCs w:val="32"/>
        </w:rPr>
        <w:t>8</w:t>
      </w:r>
      <w:r>
        <w:rPr>
          <w:rFonts w:ascii="黑体" w:hAnsi="黑体" w:eastAsia="黑体" w:cs="黑体"/>
          <w:spacing w:val="8"/>
          <w:sz w:val="32"/>
          <w:szCs w:val="32"/>
        </w:rPr>
        <w:t>.通知和送达</w:t>
      </w:r>
    </w:p>
    <w:p w14:paraId="5152AD01">
      <w:pPr>
        <w:spacing w:line="560" w:lineRule="exact"/>
        <w:ind w:firstLine="672" w:firstLineChars="200"/>
        <w:rPr>
          <w:rFonts w:eastAsia="仿宋_GB2312"/>
          <w:sz w:val="32"/>
          <w:szCs w:val="32"/>
        </w:rPr>
      </w:pPr>
      <w:r>
        <w:rPr>
          <w:rFonts w:hint="eastAsia" w:eastAsia="仿宋_GB2312"/>
          <w:spacing w:val="8"/>
          <w:sz w:val="32"/>
          <w:szCs w:val="32"/>
        </w:rPr>
        <w:t>8</w:t>
      </w:r>
      <w:r>
        <w:rPr>
          <w:rFonts w:eastAsia="仿宋_GB2312"/>
          <w:spacing w:val="8"/>
          <w:sz w:val="32"/>
          <w:szCs w:val="32"/>
        </w:rPr>
        <w:t>.1</w:t>
      </w:r>
      <w:r>
        <w:rPr>
          <w:rFonts w:eastAsia="仿宋_GB2312"/>
          <w:spacing w:val="48"/>
          <w:sz w:val="32"/>
          <w:szCs w:val="32"/>
        </w:rPr>
        <w:t xml:space="preserve"> </w:t>
      </w:r>
      <w:r>
        <w:rPr>
          <w:rFonts w:eastAsia="仿宋_GB2312"/>
          <w:spacing w:val="8"/>
          <w:sz w:val="32"/>
          <w:szCs w:val="32"/>
        </w:rPr>
        <w:t>任何一方因履行合同向对方发送的全部通知、文件、材料，均以本合同尾部甲乙双方落款载明的地址作为法定收件地址，按该地址寄送即视为有效送达</w:t>
      </w:r>
      <w:r>
        <w:rPr>
          <w:rFonts w:eastAsia="仿宋_GB2312"/>
          <w:spacing w:val="7"/>
          <w:sz w:val="32"/>
          <w:szCs w:val="32"/>
        </w:rPr>
        <w:t>；任何一方变</w:t>
      </w:r>
      <w:r>
        <w:rPr>
          <w:rFonts w:eastAsia="仿宋_GB2312"/>
          <w:spacing w:val="9"/>
          <w:sz w:val="32"/>
          <w:szCs w:val="32"/>
        </w:rPr>
        <w:t>更上述送达方式或者地址的，应于7个工作日内书面通知对方当事人，在对方当事人收到有关变更通知之前，变更前的约定送达方式或者地址仍视为有效。</w:t>
      </w:r>
    </w:p>
    <w:p w14:paraId="6BC3EC88">
      <w:pPr>
        <w:spacing w:line="560" w:lineRule="exact"/>
        <w:ind w:firstLine="676" w:firstLineChars="200"/>
        <w:rPr>
          <w:rFonts w:eastAsia="仿宋_GB2312"/>
          <w:sz w:val="32"/>
          <w:szCs w:val="32"/>
        </w:rPr>
      </w:pPr>
      <w:r>
        <w:rPr>
          <w:rFonts w:hint="eastAsia" w:eastAsia="仿宋_GB2312"/>
          <w:spacing w:val="9"/>
          <w:sz w:val="32"/>
          <w:szCs w:val="32"/>
        </w:rPr>
        <w:t>8</w:t>
      </w:r>
      <w:r>
        <w:rPr>
          <w:rFonts w:eastAsia="仿宋_GB2312"/>
          <w:spacing w:val="9"/>
          <w:sz w:val="32"/>
          <w:szCs w:val="32"/>
        </w:rPr>
        <w:t>.2以当面交付方式送达的，交付之时视为送达；以电子邮件方式送达</w:t>
      </w:r>
      <w:r>
        <w:rPr>
          <w:rFonts w:eastAsia="仿宋_GB2312"/>
          <w:spacing w:val="8"/>
          <w:sz w:val="32"/>
          <w:szCs w:val="32"/>
        </w:rPr>
        <w:t>的，</w:t>
      </w:r>
      <w:r>
        <w:rPr>
          <w:rFonts w:eastAsia="仿宋_GB2312"/>
          <w:spacing w:val="7"/>
          <w:sz w:val="32"/>
          <w:szCs w:val="32"/>
        </w:rPr>
        <w:t>发出电子邮件之时视为送达；以传真方式送达的，发出传真之时视为送达；以邮</w:t>
      </w:r>
      <w:r>
        <w:rPr>
          <w:rFonts w:eastAsia="仿宋_GB2312"/>
          <w:spacing w:val="8"/>
          <w:sz w:val="32"/>
          <w:szCs w:val="32"/>
        </w:rPr>
        <w:t>寄方式送达的，邮件挂号寄出或者交邮之日之次日视为送达。</w:t>
      </w:r>
    </w:p>
    <w:p w14:paraId="56561032">
      <w:pPr>
        <w:spacing w:line="560" w:lineRule="exact"/>
        <w:ind w:firstLine="656" w:firstLineChars="200"/>
        <w:rPr>
          <w:rFonts w:ascii="黑体" w:hAnsi="黑体" w:eastAsia="黑体" w:cs="黑体"/>
          <w:sz w:val="32"/>
          <w:szCs w:val="32"/>
        </w:rPr>
      </w:pPr>
      <w:r>
        <w:rPr>
          <w:rFonts w:hint="eastAsia" w:ascii="黑体" w:hAnsi="黑体" w:eastAsia="黑体" w:cs="黑体"/>
          <w:spacing w:val="4"/>
          <w:sz w:val="32"/>
          <w:szCs w:val="32"/>
        </w:rPr>
        <w:t>9.计量单位</w:t>
      </w:r>
    </w:p>
    <w:p w14:paraId="3EB8327E">
      <w:pPr>
        <w:spacing w:line="560" w:lineRule="exact"/>
        <w:ind w:firstLine="660" w:firstLineChars="200"/>
        <w:rPr>
          <w:rFonts w:eastAsia="仿宋_GB2312"/>
          <w:sz w:val="32"/>
          <w:szCs w:val="32"/>
        </w:rPr>
      </w:pPr>
      <w:r>
        <w:rPr>
          <w:rFonts w:eastAsia="仿宋_GB2312"/>
          <w:spacing w:val="5"/>
          <w:sz w:val="32"/>
          <w:szCs w:val="32"/>
        </w:rPr>
        <w:t>除技术规范中另有规定外，合同的计量单位均使用国家法定计量单位。</w:t>
      </w:r>
    </w:p>
    <w:p w14:paraId="3B75EDEE">
      <w:pPr>
        <w:spacing w:line="560" w:lineRule="exact"/>
        <w:ind w:firstLine="656" w:firstLineChars="200"/>
        <w:rPr>
          <w:rFonts w:ascii="黑体" w:hAnsi="黑体" w:eastAsia="黑体" w:cs="黑体"/>
          <w:spacing w:val="4"/>
          <w:sz w:val="32"/>
          <w:szCs w:val="32"/>
        </w:rPr>
      </w:pPr>
      <w:r>
        <w:rPr>
          <w:rFonts w:hint="eastAsia" w:ascii="黑体" w:hAnsi="黑体" w:eastAsia="黑体" w:cs="黑体"/>
          <w:spacing w:val="4"/>
          <w:sz w:val="32"/>
          <w:szCs w:val="32"/>
        </w:rPr>
        <w:t>10</w:t>
      </w:r>
      <w:r>
        <w:rPr>
          <w:rFonts w:ascii="黑体" w:hAnsi="黑体" w:eastAsia="黑体" w:cs="黑体"/>
          <w:spacing w:val="4"/>
          <w:sz w:val="32"/>
          <w:szCs w:val="32"/>
        </w:rPr>
        <w:t>. 合同使用的文字和适用的法律</w:t>
      </w:r>
    </w:p>
    <w:p w14:paraId="36359B5A">
      <w:pPr>
        <w:spacing w:line="560" w:lineRule="exact"/>
        <w:ind w:firstLine="660" w:firstLineChars="200"/>
        <w:rPr>
          <w:rFonts w:eastAsia="仿宋_GB2312"/>
          <w:sz w:val="32"/>
          <w:szCs w:val="32"/>
        </w:rPr>
      </w:pPr>
      <w:r>
        <w:rPr>
          <w:rFonts w:hint="eastAsia" w:eastAsia="仿宋_GB2312"/>
          <w:spacing w:val="5"/>
          <w:sz w:val="32"/>
          <w:szCs w:val="32"/>
        </w:rPr>
        <w:t>10</w:t>
      </w:r>
      <w:r>
        <w:rPr>
          <w:rFonts w:eastAsia="仿宋_GB2312"/>
          <w:spacing w:val="5"/>
          <w:sz w:val="32"/>
          <w:szCs w:val="32"/>
        </w:rPr>
        <w:t>.</w:t>
      </w:r>
      <w:r>
        <w:rPr>
          <w:rFonts w:hint="eastAsia" w:eastAsia="仿宋_GB2312"/>
          <w:spacing w:val="5"/>
          <w:sz w:val="32"/>
          <w:szCs w:val="32"/>
        </w:rPr>
        <w:t>1 合同使用汉语书写</w:t>
      </w:r>
      <w:r>
        <w:rPr>
          <w:rFonts w:eastAsia="仿宋_GB2312"/>
          <w:spacing w:val="5"/>
          <w:sz w:val="32"/>
          <w:szCs w:val="32"/>
        </w:rPr>
        <w:t>、变更和解释；</w:t>
      </w:r>
    </w:p>
    <w:p w14:paraId="4195A802">
      <w:pPr>
        <w:spacing w:line="560" w:lineRule="exact"/>
        <w:ind w:firstLine="656" w:firstLineChars="200"/>
        <w:rPr>
          <w:rFonts w:eastAsia="仿宋_GB2312"/>
          <w:sz w:val="32"/>
          <w:szCs w:val="32"/>
        </w:rPr>
      </w:pPr>
      <w:r>
        <w:rPr>
          <w:rFonts w:hint="eastAsia" w:eastAsia="仿宋_GB2312"/>
          <w:spacing w:val="4"/>
          <w:sz w:val="32"/>
          <w:szCs w:val="32"/>
        </w:rPr>
        <w:t>10</w:t>
      </w:r>
      <w:r>
        <w:rPr>
          <w:rFonts w:eastAsia="仿宋_GB2312"/>
          <w:spacing w:val="4"/>
          <w:sz w:val="32"/>
          <w:szCs w:val="32"/>
        </w:rPr>
        <w:t>.2</w:t>
      </w:r>
      <w:r>
        <w:rPr>
          <w:rFonts w:eastAsia="仿宋_GB2312"/>
          <w:spacing w:val="67"/>
          <w:sz w:val="32"/>
          <w:szCs w:val="32"/>
        </w:rPr>
        <w:t xml:space="preserve"> </w:t>
      </w:r>
      <w:r>
        <w:rPr>
          <w:rFonts w:eastAsia="仿宋_GB2312"/>
          <w:spacing w:val="4"/>
          <w:sz w:val="32"/>
          <w:szCs w:val="32"/>
        </w:rPr>
        <w:t>合同适用中华人民共和国法律。</w:t>
      </w:r>
    </w:p>
    <w:p w14:paraId="255B262D">
      <w:pPr>
        <w:spacing w:line="560" w:lineRule="exact"/>
        <w:ind w:firstLine="656" w:firstLineChars="200"/>
        <w:rPr>
          <w:rFonts w:ascii="黑体" w:hAnsi="黑体" w:eastAsia="黑体" w:cs="黑体"/>
          <w:spacing w:val="4"/>
          <w:sz w:val="32"/>
          <w:szCs w:val="32"/>
        </w:rPr>
      </w:pPr>
      <w:r>
        <w:rPr>
          <w:rFonts w:ascii="黑体" w:hAnsi="黑体" w:eastAsia="黑体" w:cs="黑体"/>
          <w:spacing w:val="4"/>
          <w:sz w:val="32"/>
          <w:szCs w:val="32"/>
        </w:rPr>
        <w:t>11.履约保证金</w:t>
      </w:r>
    </w:p>
    <w:p w14:paraId="34D450D5">
      <w:pPr>
        <w:spacing w:line="560" w:lineRule="exact"/>
        <w:ind w:firstLine="692" w:firstLineChars="200"/>
        <w:rPr>
          <w:rFonts w:eastAsia="仿宋_GB2312"/>
          <w:sz w:val="32"/>
          <w:szCs w:val="32"/>
        </w:rPr>
      </w:pPr>
      <w:r>
        <w:rPr>
          <w:rFonts w:eastAsia="仿宋_GB2312"/>
          <w:spacing w:val="13"/>
          <w:sz w:val="32"/>
          <w:szCs w:val="32"/>
        </w:rPr>
        <w:t>本项目不收取履约保证金。</w:t>
      </w:r>
    </w:p>
    <w:p w14:paraId="502DD5F7">
      <w:pPr>
        <w:spacing w:line="560" w:lineRule="exact"/>
        <w:ind w:firstLine="656" w:firstLineChars="200"/>
        <w:rPr>
          <w:rFonts w:ascii="黑体" w:hAnsi="黑体" w:eastAsia="黑体" w:cs="黑体"/>
          <w:spacing w:val="4"/>
          <w:sz w:val="32"/>
          <w:szCs w:val="32"/>
        </w:rPr>
      </w:pPr>
      <w:r>
        <w:rPr>
          <w:rFonts w:ascii="黑体" w:hAnsi="黑体" w:eastAsia="黑体" w:cs="黑体"/>
          <w:spacing w:val="4"/>
          <w:sz w:val="32"/>
          <w:szCs w:val="32"/>
        </w:rPr>
        <w:t>1</w:t>
      </w:r>
      <w:r>
        <w:rPr>
          <w:rFonts w:hint="eastAsia" w:ascii="黑体" w:hAnsi="黑体" w:eastAsia="黑体" w:cs="黑体"/>
          <w:spacing w:val="4"/>
          <w:sz w:val="32"/>
          <w:szCs w:val="32"/>
        </w:rPr>
        <w:t>2</w:t>
      </w:r>
      <w:r>
        <w:rPr>
          <w:rFonts w:ascii="黑体" w:hAnsi="黑体" w:eastAsia="黑体" w:cs="黑体"/>
          <w:spacing w:val="4"/>
          <w:sz w:val="32"/>
          <w:szCs w:val="32"/>
        </w:rPr>
        <w:t>.中小企业政策</w:t>
      </w:r>
    </w:p>
    <w:p w14:paraId="097655BA">
      <w:pPr>
        <w:spacing w:line="560" w:lineRule="exact"/>
        <w:ind w:firstLine="712" w:firstLineChars="200"/>
        <w:rPr>
          <w:rFonts w:eastAsia="仿宋_GB2312"/>
          <w:sz w:val="32"/>
          <w:szCs w:val="32"/>
        </w:rPr>
      </w:pPr>
      <w:r>
        <w:rPr>
          <w:rFonts w:eastAsia="仿宋_GB2312"/>
          <w:spacing w:val="18"/>
          <w:sz w:val="32"/>
          <w:szCs w:val="32"/>
        </w:rPr>
        <w:t>1</w:t>
      </w:r>
      <w:r>
        <w:rPr>
          <w:rFonts w:hint="eastAsia" w:eastAsia="仿宋_GB2312"/>
          <w:spacing w:val="18"/>
          <w:sz w:val="32"/>
          <w:szCs w:val="32"/>
        </w:rPr>
        <w:t>2</w:t>
      </w:r>
      <w:r>
        <w:rPr>
          <w:rFonts w:eastAsia="仿宋_GB2312"/>
          <w:spacing w:val="18"/>
          <w:sz w:val="32"/>
          <w:szCs w:val="32"/>
        </w:rPr>
        <w:t>.</w:t>
      </w:r>
      <w:r>
        <w:rPr>
          <w:rFonts w:eastAsia="仿宋_GB2312"/>
          <w:spacing w:val="-43"/>
          <w:sz w:val="32"/>
          <w:szCs w:val="32"/>
        </w:rPr>
        <w:t xml:space="preserve"> </w:t>
      </w:r>
      <w:r>
        <w:rPr>
          <w:rFonts w:eastAsia="仿宋_GB2312"/>
          <w:spacing w:val="18"/>
          <w:sz w:val="32"/>
          <w:szCs w:val="32"/>
        </w:rPr>
        <w:t>1本合同(☑是  口否)为中小企业“政采贷”可融资合同，关于中小</w:t>
      </w:r>
      <w:r>
        <w:rPr>
          <w:rFonts w:eastAsia="仿宋_GB2312"/>
          <w:spacing w:val="9"/>
          <w:sz w:val="32"/>
          <w:szCs w:val="32"/>
        </w:rPr>
        <w:t>企业信用融资事项见采购文件“投标人须知</w:t>
      </w:r>
      <w:r>
        <w:rPr>
          <w:rFonts w:eastAsia="仿宋_GB2312"/>
          <w:spacing w:val="8"/>
          <w:sz w:val="32"/>
          <w:szCs w:val="32"/>
        </w:rPr>
        <w:t>正文”。</w:t>
      </w:r>
    </w:p>
    <w:p w14:paraId="1BC370C0">
      <w:pPr>
        <w:spacing w:line="560" w:lineRule="exact"/>
        <w:ind w:firstLine="696" w:firstLineChars="200"/>
        <w:rPr>
          <w:rFonts w:eastAsia="仿宋_GB2312"/>
          <w:sz w:val="32"/>
          <w:szCs w:val="32"/>
        </w:rPr>
      </w:pPr>
      <w:r>
        <w:rPr>
          <w:rFonts w:eastAsia="仿宋_GB2312"/>
          <w:spacing w:val="14"/>
          <w:sz w:val="32"/>
          <w:szCs w:val="32"/>
        </w:rPr>
        <w:t>1</w:t>
      </w:r>
      <w:r>
        <w:rPr>
          <w:rFonts w:hint="eastAsia" w:eastAsia="仿宋_GB2312"/>
          <w:spacing w:val="14"/>
          <w:sz w:val="32"/>
          <w:szCs w:val="32"/>
        </w:rPr>
        <w:t>2</w:t>
      </w:r>
      <w:r>
        <w:rPr>
          <w:rFonts w:eastAsia="仿宋_GB2312"/>
          <w:spacing w:val="14"/>
          <w:sz w:val="32"/>
          <w:szCs w:val="32"/>
        </w:rPr>
        <w:t>.2本合同(☑是</w:t>
      </w:r>
      <w:r>
        <w:rPr>
          <w:rFonts w:eastAsia="仿宋_GB2312"/>
          <w:spacing w:val="5"/>
          <w:sz w:val="32"/>
          <w:szCs w:val="32"/>
        </w:rPr>
        <w:t xml:space="preserve">   </w:t>
      </w:r>
      <w:r>
        <w:rPr>
          <w:rFonts w:eastAsia="仿宋_GB2312"/>
          <w:spacing w:val="14"/>
          <w:sz w:val="32"/>
          <w:szCs w:val="32"/>
        </w:rPr>
        <w:t>□否)为中小企业预留合同。</w:t>
      </w:r>
    </w:p>
    <w:p w14:paraId="33C947B9">
      <w:pPr>
        <w:spacing w:line="560" w:lineRule="exact"/>
        <w:ind w:firstLine="680" w:firstLineChars="200"/>
        <w:rPr>
          <w:rFonts w:ascii="黑体" w:hAnsi="黑体" w:eastAsia="黑体" w:cs="黑体"/>
          <w:spacing w:val="10"/>
          <w:sz w:val="32"/>
          <w:szCs w:val="32"/>
        </w:rPr>
      </w:pPr>
      <w:r>
        <w:rPr>
          <w:rFonts w:ascii="黑体" w:hAnsi="黑体" w:eastAsia="黑体" w:cs="黑体"/>
          <w:spacing w:val="10"/>
          <w:sz w:val="32"/>
          <w:szCs w:val="32"/>
        </w:rPr>
        <w:t>1</w:t>
      </w:r>
      <w:r>
        <w:rPr>
          <w:rFonts w:hint="eastAsia" w:ascii="黑体" w:hAnsi="黑体" w:eastAsia="黑体" w:cs="黑体"/>
          <w:spacing w:val="10"/>
          <w:sz w:val="32"/>
          <w:szCs w:val="32"/>
        </w:rPr>
        <w:t>3</w:t>
      </w:r>
      <w:r>
        <w:rPr>
          <w:rFonts w:ascii="黑体" w:hAnsi="黑体" w:eastAsia="黑体" w:cs="黑体"/>
          <w:spacing w:val="10"/>
          <w:sz w:val="32"/>
          <w:szCs w:val="32"/>
        </w:rPr>
        <w:t>.合同份数</w:t>
      </w:r>
    </w:p>
    <w:p w14:paraId="4BD1531B">
      <w:pPr>
        <w:spacing w:line="560" w:lineRule="exact"/>
        <w:ind w:firstLine="680" w:firstLineChars="200"/>
        <w:rPr>
          <w:rFonts w:eastAsia="仿宋_GB2312"/>
          <w:sz w:val="32"/>
          <w:szCs w:val="32"/>
        </w:rPr>
      </w:pPr>
      <w:r>
        <w:rPr>
          <w:rFonts w:eastAsia="仿宋_GB2312"/>
          <w:spacing w:val="10"/>
          <w:sz w:val="32"/>
          <w:szCs w:val="32"/>
          <w:u w:val="single"/>
        </w:rPr>
        <w:t>本合同壹式陆</w:t>
      </w:r>
      <w:r>
        <w:rPr>
          <w:rFonts w:eastAsia="仿宋_GB2312"/>
          <w:spacing w:val="10"/>
          <w:sz w:val="32"/>
          <w:szCs w:val="32"/>
        </w:rPr>
        <w:t>份，甲方执</w:t>
      </w:r>
      <w:r>
        <w:rPr>
          <w:rFonts w:eastAsia="仿宋_GB2312"/>
          <w:spacing w:val="10"/>
          <w:sz w:val="32"/>
          <w:szCs w:val="32"/>
          <w:u w:val="single"/>
        </w:rPr>
        <w:t>叁</w:t>
      </w:r>
      <w:r>
        <w:rPr>
          <w:rFonts w:eastAsia="仿宋_GB2312"/>
          <w:spacing w:val="10"/>
          <w:sz w:val="32"/>
          <w:szCs w:val="32"/>
        </w:rPr>
        <w:t>份，乙方执</w:t>
      </w:r>
      <w:r>
        <w:rPr>
          <w:rFonts w:eastAsia="仿宋_GB2312"/>
          <w:spacing w:val="10"/>
          <w:sz w:val="32"/>
          <w:szCs w:val="32"/>
          <w:u w:val="single"/>
        </w:rPr>
        <w:t>叁</w:t>
      </w:r>
      <w:r>
        <w:rPr>
          <w:rFonts w:eastAsia="仿宋_GB2312"/>
          <w:spacing w:val="-104"/>
          <w:sz w:val="32"/>
          <w:szCs w:val="32"/>
        </w:rPr>
        <w:t xml:space="preserve"> </w:t>
      </w:r>
      <w:r>
        <w:rPr>
          <w:rFonts w:eastAsia="仿宋_GB2312"/>
          <w:spacing w:val="10"/>
          <w:sz w:val="32"/>
          <w:szCs w:val="32"/>
        </w:rPr>
        <w:t>份。每份均具有同等法</w:t>
      </w:r>
      <w:r>
        <w:rPr>
          <w:rFonts w:eastAsia="仿宋_GB2312"/>
          <w:spacing w:val="1"/>
          <w:sz w:val="32"/>
          <w:szCs w:val="32"/>
        </w:rPr>
        <w:t>律效力。</w:t>
      </w:r>
    </w:p>
    <w:p w14:paraId="386E16EA">
      <w:pPr>
        <w:spacing w:line="560" w:lineRule="exact"/>
        <w:ind w:firstLine="680" w:firstLineChars="200"/>
        <w:rPr>
          <w:rFonts w:ascii="黑体" w:hAnsi="黑体" w:eastAsia="黑体" w:cs="黑体"/>
          <w:spacing w:val="10"/>
          <w:sz w:val="32"/>
          <w:szCs w:val="32"/>
        </w:rPr>
      </w:pPr>
      <w:r>
        <w:rPr>
          <w:rFonts w:ascii="黑体" w:hAnsi="黑体" w:eastAsia="黑体" w:cs="黑体"/>
          <w:spacing w:val="10"/>
          <w:sz w:val="32"/>
          <w:szCs w:val="32"/>
        </w:rPr>
        <w:t>1</w:t>
      </w:r>
      <w:r>
        <w:rPr>
          <w:rFonts w:hint="eastAsia" w:ascii="黑体" w:hAnsi="黑体" w:eastAsia="黑体" w:cs="黑体"/>
          <w:spacing w:val="10"/>
          <w:sz w:val="32"/>
          <w:szCs w:val="32"/>
        </w:rPr>
        <w:t>4</w:t>
      </w:r>
      <w:r>
        <w:rPr>
          <w:rFonts w:ascii="黑体" w:hAnsi="黑体" w:eastAsia="黑体" w:cs="黑体"/>
          <w:spacing w:val="10"/>
          <w:sz w:val="32"/>
          <w:szCs w:val="32"/>
        </w:rPr>
        <w:t>.合同生效</w:t>
      </w:r>
    </w:p>
    <w:p w14:paraId="7271DC42">
      <w:pPr>
        <w:spacing w:line="560" w:lineRule="exact"/>
        <w:ind w:firstLine="680" w:firstLineChars="200"/>
        <w:rPr>
          <w:rFonts w:eastAsia="仿宋_GB2312"/>
          <w:sz w:val="32"/>
          <w:szCs w:val="32"/>
        </w:rPr>
      </w:pPr>
      <w:r>
        <w:rPr>
          <w:rFonts w:eastAsia="仿宋_GB2312"/>
          <w:spacing w:val="10"/>
          <w:sz w:val="32"/>
          <w:szCs w:val="32"/>
        </w:rPr>
        <w:t>1</w:t>
      </w:r>
      <w:r>
        <w:rPr>
          <w:rFonts w:hint="eastAsia" w:eastAsia="仿宋_GB2312"/>
          <w:spacing w:val="10"/>
          <w:sz w:val="32"/>
          <w:szCs w:val="32"/>
        </w:rPr>
        <w:t>4</w:t>
      </w:r>
      <w:r>
        <w:rPr>
          <w:rFonts w:eastAsia="仿宋_GB2312"/>
          <w:spacing w:val="10"/>
          <w:sz w:val="32"/>
          <w:szCs w:val="32"/>
        </w:rPr>
        <w:t>.1本合同自双方当事人加盖有效公章时生效。</w:t>
      </w:r>
    </w:p>
    <w:p w14:paraId="151BB43C">
      <w:pPr>
        <w:spacing w:line="560" w:lineRule="exact"/>
        <w:ind w:firstLine="676" w:firstLineChars="200"/>
        <w:rPr>
          <w:rFonts w:eastAsia="仿宋_GB2312"/>
          <w:sz w:val="32"/>
          <w:szCs w:val="32"/>
        </w:rPr>
      </w:pPr>
      <w:r>
        <w:rPr>
          <w:rFonts w:eastAsia="仿宋_GB2312"/>
          <w:spacing w:val="9"/>
          <w:sz w:val="32"/>
          <w:szCs w:val="32"/>
        </w:rPr>
        <w:t>1</w:t>
      </w:r>
      <w:r>
        <w:rPr>
          <w:rFonts w:hint="eastAsia" w:eastAsia="仿宋_GB2312"/>
          <w:spacing w:val="9"/>
          <w:sz w:val="32"/>
          <w:szCs w:val="32"/>
        </w:rPr>
        <w:t>4</w:t>
      </w:r>
      <w:r>
        <w:rPr>
          <w:rFonts w:eastAsia="仿宋_GB2312"/>
          <w:spacing w:val="9"/>
          <w:sz w:val="32"/>
          <w:szCs w:val="32"/>
        </w:rPr>
        <w:t>.2下述合同附件为本合同不可分割的部分并与本合同具有同等效力：</w:t>
      </w:r>
    </w:p>
    <w:p w14:paraId="62DE16C5">
      <w:pPr>
        <w:spacing w:line="560" w:lineRule="exact"/>
        <w:ind w:firstLine="664" w:firstLineChars="200"/>
        <w:rPr>
          <w:rFonts w:eastAsia="仿宋_GB2312"/>
          <w:sz w:val="32"/>
          <w:szCs w:val="32"/>
        </w:rPr>
      </w:pPr>
      <w:r>
        <w:rPr>
          <w:rFonts w:eastAsia="仿宋_GB2312"/>
          <w:spacing w:val="6"/>
          <w:sz w:val="32"/>
          <w:szCs w:val="32"/>
        </w:rPr>
        <w:t>(1)中标通知书</w:t>
      </w:r>
    </w:p>
    <w:p w14:paraId="7D1C6D83">
      <w:pPr>
        <w:spacing w:line="560" w:lineRule="exact"/>
        <w:ind w:firstLine="668" w:firstLineChars="200"/>
        <w:rPr>
          <w:rFonts w:eastAsia="仿宋_GB2312"/>
          <w:spacing w:val="7"/>
          <w:sz w:val="32"/>
          <w:szCs w:val="32"/>
        </w:rPr>
      </w:pPr>
      <w:r>
        <w:rPr>
          <w:rFonts w:eastAsia="仿宋_GB2312"/>
          <w:spacing w:val="7"/>
          <w:sz w:val="32"/>
          <w:szCs w:val="32"/>
        </w:rPr>
        <w:t>(2)招标文件服务需求一览表</w:t>
      </w:r>
    </w:p>
    <w:p w14:paraId="46A234A6">
      <w:pPr>
        <w:spacing w:line="560" w:lineRule="exact"/>
        <w:ind w:firstLine="668" w:firstLineChars="200"/>
        <w:rPr>
          <w:rFonts w:eastAsia="仿宋_GB2312"/>
          <w:spacing w:val="7"/>
          <w:sz w:val="32"/>
          <w:szCs w:val="32"/>
        </w:rPr>
      </w:pPr>
      <w:r>
        <w:rPr>
          <w:rFonts w:eastAsia="仿宋_GB2312"/>
          <w:spacing w:val="7"/>
          <w:sz w:val="32"/>
          <w:szCs w:val="32"/>
        </w:rPr>
        <w:t>(</w:t>
      </w:r>
      <w:r>
        <w:rPr>
          <w:rFonts w:hint="eastAsia" w:eastAsia="仿宋_GB2312"/>
          <w:spacing w:val="7"/>
          <w:sz w:val="32"/>
          <w:szCs w:val="32"/>
        </w:rPr>
        <w:t>3</w:t>
      </w:r>
      <w:r>
        <w:rPr>
          <w:rFonts w:eastAsia="仿宋_GB2312"/>
          <w:spacing w:val="7"/>
          <w:sz w:val="32"/>
          <w:szCs w:val="32"/>
        </w:rPr>
        <w:t>)青秀创新中心运营考核指标表</w:t>
      </w:r>
    </w:p>
    <w:p w14:paraId="57CA9A19">
      <w:pPr>
        <w:spacing w:line="56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4</w:t>
      </w:r>
      <w:r>
        <w:rPr>
          <w:rFonts w:eastAsia="仿宋_GB2312"/>
          <w:sz w:val="32"/>
          <w:szCs w:val="32"/>
        </w:rPr>
        <w:t>)投标函</w:t>
      </w:r>
    </w:p>
    <w:p w14:paraId="12868A1A">
      <w:pPr>
        <w:spacing w:line="560" w:lineRule="exact"/>
        <w:ind w:firstLine="648" w:firstLineChars="200"/>
        <w:rPr>
          <w:rFonts w:eastAsia="仿宋_GB2312"/>
          <w:sz w:val="32"/>
          <w:szCs w:val="32"/>
        </w:rPr>
      </w:pPr>
      <w:r>
        <w:rPr>
          <w:rFonts w:eastAsia="仿宋_GB2312"/>
          <w:spacing w:val="2"/>
          <w:sz w:val="32"/>
          <w:szCs w:val="32"/>
        </w:rPr>
        <w:t>(</w:t>
      </w:r>
      <w:r>
        <w:rPr>
          <w:rFonts w:hint="eastAsia" w:eastAsia="仿宋_GB2312"/>
          <w:spacing w:val="2"/>
          <w:sz w:val="32"/>
          <w:szCs w:val="32"/>
        </w:rPr>
        <w:t>5</w:t>
      </w:r>
      <w:r>
        <w:rPr>
          <w:rFonts w:eastAsia="仿宋_GB2312"/>
          <w:spacing w:val="2"/>
          <w:sz w:val="32"/>
          <w:szCs w:val="32"/>
        </w:rPr>
        <w:t>)报价表</w:t>
      </w:r>
    </w:p>
    <w:p w14:paraId="4E6CB2D4">
      <w:pPr>
        <w:spacing w:line="560" w:lineRule="exact"/>
        <w:ind w:firstLine="664" w:firstLineChars="200"/>
        <w:rPr>
          <w:rFonts w:eastAsia="仿宋_GB2312"/>
          <w:sz w:val="32"/>
          <w:szCs w:val="32"/>
        </w:rPr>
      </w:pPr>
      <w:r>
        <w:rPr>
          <w:rFonts w:eastAsia="仿宋_GB2312"/>
          <w:spacing w:val="6"/>
          <w:sz w:val="32"/>
          <w:szCs w:val="32"/>
        </w:rPr>
        <w:t>(</w:t>
      </w:r>
      <w:r>
        <w:rPr>
          <w:rFonts w:hint="eastAsia" w:eastAsia="仿宋_GB2312"/>
          <w:spacing w:val="6"/>
          <w:sz w:val="32"/>
          <w:szCs w:val="32"/>
        </w:rPr>
        <w:t>6</w:t>
      </w:r>
      <w:r>
        <w:rPr>
          <w:rFonts w:eastAsia="仿宋_GB2312"/>
          <w:spacing w:val="6"/>
          <w:sz w:val="32"/>
          <w:szCs w:val="32"/>
        </w:rPr>
        <w:t>)投标服务技术资料表</w:t>
      </w:r>
    </w:p>
    <w:p w14:paraId="3B154F60">
      <w:pPr>
        <w:spacing w:line="560" w:lineRule="exact"/>
        <w:ind w:firstLine="660" w:firstLineChars="200"/>
        <w:rPr>
          <w:rFonts w:eastAsia="仿宋_GB2312"/>
          <w:spacing w:val="5"/>
          <w:sz w:val="32"/>
          <w:szCs w:val="32"/>
        </w:rPr>
      </w:pPr>
      <w:r>
        <w:rPr>
          <w:rFonts w:eastAsia="仿宋_GB2312"/>
          <w:spacing w:val="5"/>
          <w:sz w:val="32"/>
          <w:szCs w:val="32"/>
        </w:rPr>
        <w:t>(</w:t>
      </w:r>
      <w:r>
        <w:rPr>
          <w:rFonts w:hint="eastAsia" w:eastAsia="仿宋_GB2312"/>
          <w:spacing w:val="5"/>
          <w:sz w:val="32"/>
          <w:szCs w:val="32"/>
        </w:rPr>
        <w:t>7</w:t>
      </w:r>
      <w:r>
        <w:rPr>
          <w:rFonts w:eastAsia="仿宋_GB2312"/>
          <w:spacing w:val="5"/>
          <w:sz w:val="32"/>
          <w:szCs w:val="32"/>
        </w:rPr>
        <w:t>)商务条款偏离表</w:t>
      </w:r>
    </w:p>
    <w:p w14:paraId="3B92DFFB">
      <w:pPr>
        <w:spacing w:line="560" w:lineRule="exact"/>
        <w:ind w:firstLine="660" w:firstLineChars="200"/>
        <w:rPr>
          <w:rFonts w:eastAsia="仿宋_GB2312"/>
          <w:spacing w:val="5"/>
          <w:sz w:val="32"/>
          <w:szCs w:val="32"/>
        </w:rPr>
      </w:pPr>
      <w:r>
        <w:rPr>
          <w:rFonts w:eastAsia="仿宋_GB2312"/>
          <w:spacing w:val="5"/>
          <w:sz w:val="32"/>
          <w:szCs w:val="32"/>
        </w:rPr>
        <w:t>(</w:t>
      </w:r>
      <w:r>
        <w:rPr>
          <w:rFonts w:hint="eastAsia" w:eastAsia="仿宋_GB2312"/>
          <w:spacing w:val="5"/>
          <w:sz w:val="32"/>
          <w:szCs w:val="32"/>
        </w:rPr>
        <w:t>8</w:t>
      </w:r>
      <w:r>
        <w:rPr>
          <w:rFonts w:eastAsia="仿宋_GB2312"/>
          <w:spacing w:val="5"/>
          <w:sz w:val="32"/>
          <w:szCs w:val="32"/>
        </w:rPr>
        <w:t>)青秀创新中心场地规划</w:t>
      </w:r>
      <w:r>
        <w:rPr>
          <w:rFonts w:hint="eastAsia" w:eastAsia="仿宋_GB2312"/>
          <w:spacing w:val="5"/>
          <w:sz w:val="32"/>
          <w:szCs w:val="32"/>
        </w:rPr>
        <w:t>表</w:t>
      </w:r>
    </w:p>
    <w:p w14:paraId="0CA76C50">
      <w:pPr>
        <w:spacing w:line="560" w:lineRule="exact"/>
        <w:ind w:firstLine="676" w:firstLineChars="200"/>
        <w:rPr>
          <w:rFonts w:eastAsia="仿宋_GB2312"/>
          <w:spacing w:val="9"/>
          <w:sz w:val="32"/>
          <w:szCs w:val="32"/>
        </w:rPr>
      </w:pPr>
      <w:r>
        <w:rPr>
          <w:rFonts w:eastAsia="仿宋_GB2312"/>
          <w:spacing w:val="9"/>
          <w:sz w:val="32"/>
          <w:szCs w:val="32"/>
        </w:rPr>
        <w:t>本合同未尽事宜，遵照《中华人民共和国民法典》有关条文执行。</w:t>
      </w:r>
    </w:p>
    <w:p w14:paraId="3E8E1798">
      <w:pPr>
        <w:spacing w:before="189" w:line="222" w:lineRule="auto"/>
        <w:ind w:left="515"/>
        <w:rPr>
          <w:rFonts w:eastAsia="仿宋_GB2312"/>
          <w:b/>
          <w:bCs/>
          <w:spacing w:val="6"/>
          <w:sz w:val="32"/>
          <w:szCs w:val="32"/>
        </w:rPr>
      </w:pPr>
      <w:r>
        <w:rPr>
          <w:rFonts w:eastAsia="仿宋_GB2312"/>
          <w:b/>
          <w:bCs/>
          <w:spacing w:val="6"/>
          <w:sz w:val="32"/>
          <w:szCs w:val="32"/>
        </w:rPr>
        <w:t>甲方(盖章):南宁市青秀区科学技术局</w:t>
      </w:r>
    </w:p>
    <w:p w14:paraId="6C2BF89C">
      <w:pPr>
        <w:spacing w:before="189" w:line="222" w:lineRule="auto"/>
        <w:ind w:left="515"/>
        <w:rPr>
          <w:rFonts w:eastAsia="仿宋_GB2312"/>
          <w:spacing w:val="6"/>
          <w:sz w:val="32"/>
          <w:szCs w:val="32"/>
        </w:rPr>
      </w:pPr>
      <w:r>
        <w:rPr>
          <w:rFonts w:eastAsia="仿宋_GB2312"/>
          <w:spacing w:val="6"/>
          <w:sz w:val="32"/>
          <w:szCs w:val="32"/>
        </w:rPr>
        <w:t>地址：南宁市悦宾路1号</w:t>
      </w:r>
    </w:p>
    <w:p w14:paraId="6DED6311">
      <w:pPr>
        <w:spacing w:before="189" w:line="222" w:lineRule="auto"/>
        <w:ind w:left="515"/>
        <w:rPr>
          <w:rFonts w:eastAsia="仿宋_GB2312"/>
          <w:spacing w:val="6"/>
          <w:sz w:val="32"/>
          <w:szCs w:val="32"/>
        </w:rPr>
      </w:pPr>
      <w:r>
        <w:rPr>
          <w:rFonts w:eastAsia="仿宋_GB2312"/>
          <w:spacing w:val="6"/>
          <w:sz w:val="32"/>
          <w:szCs w:val="32"/>
        </w:rPr>
        <w:t xml:space="preserve">代表签章(签名):        </w:t>
      </w:r>
    </w:p>
    <w:p w14:paraId="46FE80AE">
      <w:pPr>
        <w:spacing w:before="189" w:line="222" w:lineRule="auto"/>
        <w:ind w:left="515"/>
        <w:rPr>
          <w:rFonts w:eastAsia="仿宋_GB2312"/>
          <w:spacing w:val="6"/>
          <w:sz w:val="32"/>
          <w:szCs w:val="32"/>
        </w:rPr>
      </w:pPr>
      <w:r>
        <w:rPr>
          <w:rFonts w:eastAsia="仿宋_GB2312"/>
          <w:spacing w:val="6"/>
          <w:sz w:val="32"/>
          <w:szCs w:val="32"/>
        </w:rPr>
        <w:t>2026年</w:t>
      </w:r>
      <w:r>
        <w:rPr>
          <w:rFonts w:hint="eastAsia" w:eastAsia="仿宋_GB2312"/>
          <w:spacing w:val="6"/>
          <w:sz w:val="32"/>
          <w:szCs w:val="32"/>
        </w:rPr>
        <w:t xml:space="preserve">  </w:t>
      </w:r>
      <w:r>
        <w:rPr>
          <w:rFonts w:eastAsia="仿宋_GB2312"/>
          <w:spacing w:val="6"/>
          <w:sz w:val="32"/>
          <w:szCs w:val="32"/>
        </w:rPr>
        <w:t xml:space="preserve"> 月</w:t>
      </w:r>
      <w:r>
        <w:rPr>
          <w:rFonts w:hint="eastAsia" w:eastAsia="仿宋_GB2312"/>
          <w:spacing w:val="6"/>
          <w:sz w:val="32"/>
          <w:szCs w:val="32"/>
        </w:rPr>
        <w:t xml:space="preserve">  </w:t>
      </w:r>
      <w:r>
        <w:rPr>
          <w:rFonts w:eastAsia="仿宋_GB2312"/>
          <w:spacing w:val="6"/>
          <w:sz w:val="32"/>
          <w:szCs w:val="32"/>
        </w:rPr>
        <w:t xml:space="preserve"> 日</w:t>
      </w:r>
    </w:p>
    <w:p w14:paraId="2C9B76A4">
      <w:pPr>
        <w:spacing w:before="189" w:line="222" w:lineRule="auto"/>
        <w:ind w:left="515"/>
        <w:rPr>
          <w:rFonts w:eastAsia="仿宋_GB2312"/>
          <w:spacing w:val="6"/>
          <w:sz w:val="32"/>
          <w:szCs w:val="32"/>
        </w:rPr>
      </w:pPr>
    </w:p>
    <w:p w14:paraId="63234CD7">
      <w:pPr>
        <w:spacing w:before="189" w:line="222" w:lineRule="auto"/>
        <w:ind w:left="515"/>
        <w:rPr>
          <w:rFonts w:eastAsia="仿宋_GB2312"/>
          <w:b/>
          <w:bCs/>
          <w:spacing w:val="6"/>
          <w:sz w:val="32"/>
          <w:szCs w:val="32"/>
        </w:rPr>
      </w:pPr>
      <w:r>
        <w:rPr>
          <w:rFonts w:eastAsia="仿宋_GB2312"/>
          <w:b/>
          <w:bCs/>
          <w:spacing w:val="6"/>
          <w:sz w:val="32"/>
          <w:szCs w:val="32"/>
        </w:rPr>
        <w:t>乙方(盖章):</w:t>
      </w:r>
    </w:p>
    <w:p w14:paraId="5C47B716">
      <w:pPr>
        <w:spacing w:before="189" w:line="222" w:lineRule="auto"/>
        <w:ind w:left="515"/>
        <w:rPr>
          <w:rFonts w:eastAsia="仿宋_GB2312"/>
          <w:spacing w:val="6"/>
          <w:sz w:val="32"/>
          <w:szCs w:val="32"/>
        </w:rPr>
      </w:pPr>
      <w:r>
        <w:rPr>
          <w:rFonts w:eastAsia="仿宋_GB2312"/>
          <w:spacing w:val="6"/>
          <w:sz w:val="32"/>
          <w:szCs w:val="32"/>
        </w:rPr>
        <w:t>地址：</w:t>
      </w:r>
    </w:p>
    <w:p w14:paraId="46479ECF">
      <w:pPr>
        <w:spacing w:before="189" w:line="222" w:lineRule="auto"/>
        <w:ind w:left="515"/>
        <w:rPr>
          <w:rFonts w:eastAsia="仿宋_GB2312"/>
          <w:spacing w:val="6"/>
          <w:sz w:val="32"/>
          <w:szCs w:val="32"/>
        </w:rPr>
      </w:pPr>
      <w:r>
        <w:rPr>
          <w:rFonts w:eastAsia="仿宋_GB2312"/>
          <w:spacing w:val="6"/>
          <w:sz w:val="32"/>
          <w:szCs w:val="32"/>
        </w:rPr>
        <w:t>代表签章(签名):</w:t>
      </w:r>
    </w:p>
    <w:p w14:paraId="44A4408B">
      <w:pPr>
        <w:spacing w:before="189" w:line="222" w:lineRule="auto"/>
        <w:ind w:left="515"/>
        <w:rPr>
          <w:rFonts w:eastAsia="仿宋_GB2312"/>
          <w:spacing w:val="6"/>
          <w:sz w:val="32"/>
          <w:szCs w:val="32"/>
        </w:rPr>
      </w:pPr>
      <w:r>
        <w:rPr>
          <w:rFonts w:eastAsia="仿宋_GB2312"/>
          <w:spacing w:val="6"/>
          <w:sz w:val="32"/>
          <w:szCs w:val="32"/>
        </w:rPr>
        <w:t>2026年</w:t>
      </w:r>
      <w:r>
        <w:rPr>
          <w:rFonts w:hint="eastAsia" w:eastAsia="仿宋_GB2312"/>
          <w:spacing w:val="6"/>
          <w:sz w:val="32"/>
          <w:szCs w:val="32"/>
        </w:rPr>
        <w:t xml:space="preserve">  </w:t>
      </w:r>
      <w:r>
        <w:rPr>
          <w:rFonts w:eastAsia="仿宋_GB2312"/>
          <w:spacing w:val="6"/>
          <w:sz w:val="32"/>
          <w:szCs w:val="32"/>
        </w:rPr>
        <w:t xml:space="preserve"> 月 日</w:t>
      </w:r>
    </w:p>
    <w:p w14:paraId="6C4CEA10">
      <w:pPr>
        <w:widowControl/>
        <w:jc w:val="left"/>
        <w:rPr>
          <w:rFonts w:ascii="Arial" w:hAnsi="Arial" w:eastAsia="仿宋" w:cs="Arial"/>
          <w:szCs w:val="21"/>
          <w:u w:val="single"/>
        </w:rPr>
      </w:pPr>
    </w:p>
    <w:p w14:paraId="5DBC5249">
      <w:pPr>
        <w:widowControl/>
        <w:jc w:val="left"/>
        <w:rPr>
          <w:rFonts w:ascii="Arial" w:hAnsi="Arial" w:eastAsia="仿宋" w:cs="Arial"/>
          <w:szCs w:val="21"/>
          <w:u w:val="single"/>
        </w:rPr>
      </w:pPr>
    </w:p>
    <w:p w14:paraId="1CAD98B5"/>
    <w:p w14:paraId="0B1C98E9">
      <w:pPr>
        <w:spacing w:line="360" w:lineRule="auto"/>
        <w:ind w:firstLine="480" w:firstLineChars="200"/>
        <w:rPr>
          <w:rFonts w:ascii="宋体" w:hAnsi="宋体" w:cs="宋体"/>
          <w:color w:val="000000" w:themeColor="text1"/>
          <w:sz w:val="24"/>
          <w14:textFill>
            <w14:solidFill>
              <w14:schemeClr w14:val="tx1"/>
            </w14:solidFill>
          </w14:textFill>
        </w:rPr>
      </w:pPr>
    </w:p>
    <w:p w14:paraId="7EA36704">
      <w:pPr>
        <w:tabs>
          <w:tab w:val="left" w:pos="7380"/>
        </w:tabs>
        <w:spacing w:line="360" w:lineRule="auto"/>
        <w:jc w:val="center"/>
        <w:rPr>
          <w:rFonts w:ascii="宋体" w:hAnsi="宋体" w:cs="宋体"/>
          <w:color w:val="000000" w:themeColor="text1"/>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2CE2E66D">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710AE953">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622EE0C3">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12DBD3E0">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656E68EA">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0CEDBA81">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3DC16079">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6384D0AF">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76199BDE">
      <w:pPr>
        <w:pStyle w:val="27"/>
        <w:tabs>
          <w:tab w:val="left" w:pos="2472"/>
        </w:tabs>
        <w:spacing w:line="460" w:lineRule="exact"/>
        <w:jc w:val="center"/>
        <w:outlineLvl w:val="0"/>
        <w:rPr>
          <w:rFonts w:hAnsi="宋体" w:cs="宋体"/>
          <w:b/>
          <w:color w:val="000000" w:themeColor="text1"/>
          <w:sz w:val="36"/>
          <w14:textFill>
            <w14:solidFill>
              <w14:schemeClr w14:val="tx1"/>
            </w14:solidFill>
          </w14:textFill>
        </w:rPr>
      </w:pPr>
      <w:bookmarkStart w:id="163" w:name="_Toc237812936"/>
      <w:r>
        <w:rPr>
          <w:rFonts w:hint="eastAsia" w:hAnsi="宋体" w:cs="宋体"/>
          <w:b/>
          <w:color w:val="000000" w:themeColor="text1"/>
          <w:sz w:val="36"/>
          <w14:textFill>
            <w14:solidFill>
              <w14:schemeClr w14:val="tx1"/>
            </w14:solidFill>
          </w14:textFill>
        </w:rPr>
        <w:t>第六章 投标文件格式</w:t>
      </w:r>
      <w:bookmarkEnd w:id="163"/>
    </w:p>
    <w:p w14:paraId="490E9ACF">
      <w:pPr>
        <w:pStyle w:val="27"/>
        <w:spacing w:line="360" w:lineRule="auto"/>
        <w:rPr>
          <w:rFonts w:hAnsi="宋体" w:cs="宋体"/>
          <w:color w:val="000000" w:themeColor="text1"/>
          <w14:textFill>
            <w14:solidFill>
              <w14:schemeClr w14:val="tx1"/>
            </w14:solidFill>
          </w14:textFill>
        </w:rPr>
      </w:pPr>
    </w:p>
    <w:p w14:paraId="3E185774"/>
    <w:p w14:paraId="126A442B"/>
    <w:p w14:paraId="4435C874"/>
    <w:p w14:paraId="60A9543D"/>
    <w:p w14:paraId="18DBBCF2"/>
    <w:p w14:paraId="627DCF35"/>
    <w:p w14:paraId="2B5269E9"/>
    <w:p w14:paraId="35AC1FA8"/>
    <w:p w14:paraId="02F061E7"/>
    <w:p w14:paraId="3DA9E905"/>
    <w:p w14:paraId="1BD8B9F4"/>
    <w:p w14:paraId="3ADA4588"/>
    <w:p w14:paraId="6AC69F75"/>
    <w:p w14:paraId="2E24F482"/>
    <w:p w14:paraId="5CB69041"/>
    <w:p w14:paraId="21E09896"/>
    <w:p w14:paraId="65C63B5D"/>
    <w:p w14:paraId="61E17FE4"/>
    <w:p w14:paraId="5527A8AF"/>
    <w:p w14:paraId="2BF67454"/>
    <w:p w14:paraId="441DE4B2"/>
    <w:p w14:paraId="3D80BA58"/>
    <w:p w14:paraId="0286B0C8"/>
    <w:p w14:paraId="52D3E0E4"/>
    <w:p w14:paraId="535BDDE1"/>
    <w:p w14:paraId="57FE1AAB"/>
    <w:p w14:paraId="177691C4"/>
    <w:p w14:paraId="4E6FB71C"/>
    <w:p w14:paraId="1FA9C3F3">
      <w:pPr>
        <w:tabs>
          <w:tab w:val="center" w:pos="4819"/>
        </w:tabs>
        <w:jc w:val="left"/>
        <w:sectPr>
          <w:pgSz w:w="11906" w:h="16838"/>
          <w:pgMar w:top="1134" w:right="1134" w:bottom="1134" w:left="1134" w:header="720" w:footer="720" w:gutter="0"/>
          <w:cols w:space="720" w:num="1"/>
          <w:docGrid w:type="lines" w:linePitch="331" w:charSpace="0"/>
        </w:sectPr>
      </w:pPr>
      <w:r>
        <w:rPr>
          <w:rFonts w:hint="eastAsia"/>
        </w:rPr>
        <w:tab/>
      </w:r>
    </w:p>
    <w:p w14:paraId="15537C98">
      <w:pPr>
        <w:pStyle w:val="27"/>
        <w:ind w:firstLine="551" w:firstLineChars="196"/>
        <w:jc w:val="center"/>
        <w:outlineLvl w:val="1"/>
        <w:rPr>
          <w:rFonts w:hAnsi="宋体" w:cs="宋体"/>
          <w:b/>
          <w:bCs/>
          <w:color w:val="000000" w:themeColor="text1"/>
          <w:sz w:val="28"/>
          <w:szCs w:val="28"/>
          <w14:textFill>
            <w14:solidFill>
              <w14:schemeClr w14:val="tx1"/>
            </w14:solidFill>
          </w14:textFill>
        </w:rPr>
      </w:pPr>
      <w:bookmarkStart w:id="164" w:name="_Toc237812937"/>
      <w:r>
        <w:rPr>
          <w:rFonts w:hint="eastAsia" w:hAnsi="宋体" w:cs="宋体"/>
          <w:b/>
          <w:bCs/>
          <w:color w:val="000000" w:themeColor="text1"/>
          <w:sz w:val="28"/>
          <w:szCs w:val="28"/>
          <w14:textFill>
            <w14:solidFill>
              <w14:schemeClr w14:val="tx1"/>
            </w14:solidFill>
          </w14:textFill>
        </w:rPr>
        <w:t>第一节 投标文件外层包装封面</w:t>
      </w:r>
      <w:bookmarkEnd w:id="164"/>
    </w:p>
    <w:p w14:paraId="78135A24">
      <w:pPr>
        <w:spacing w:before="120" w:beforeLines="50" w:after="120" w:afterLines="50"/>
        <w:jc w:val="center"/>
        <w:rPr>
          <w:rFonts w:ascii="宋体" w:hAnsi="宋体" w:cs="宋体"/>
          <w:color w:val="000000" w:themeColor="text1"/>
          <w:spacing w:val="20"/>
          <w:sz w:val="44"/>
          <w:szCs w:val="44"/>
          <w14:textFill>
            <w14:solidFill>
              <w14:schemeClr w14:val="tx1"/>
            </w14:solidFill>
          </w14:textFill>
        </w:rPr>
      </w:pPr>
    </w:p>
    <w:p w14:paraId="6E061431">
      <w:pPr>
        <w:spacing w:before="120" w:beforeLines="50" w:after="120" w:afterLines="50"/>
        <w:jc w:val="center"/>
        <w:rPr>
          <w:rFonts w:ascii="宋体" w:hAnsi="宋体" w:cs="宋体"/>
          <w:color w:val="000000" w:themeColor="text1"/>
          <w:spacing w:val="20"/>
          <w:sz w:val="44"/>
          <w:szCs w:val="44"/>
          <w14:textFill>
            <w14:solidFill>
              <w14:schemeClr w14:val="tx1"/>
            </w14:solidFill>
          </w14:textFill>
        </w:rPr>
      </w:pPr>
    </w:p>
    <w:p w14:paraId="05CD5E1B">
      <w:pPr>
        <w:spacing w:before="120" w:beforeLines="50" w:after="120" w:afterLines="50"/>
        <w:jc w:val="center"/>
        <w:rPr>
          <w:rFonts w:ascii="宋体" w:hAnsi="宋体" w:cs="宋体"/>
          <w:color w:val="000000" w:themeColor="text1"/>
          <w:spacing w:val="20"/>
          <w:sz w:val="44"/>
          <w:szCs w:val="44"/>
          <w14:textFill>
            <w14:solidFill>
              <w14:schemeClr w14:val="tx1"/>
            </w14:solidFill>
          </w14:textFill>
        </w:rPr>
      </w:pPr>
    </w:p>
    <w:p w14:paraId="5E99DD08">
      <w:pPr>
        <w:spacing w:before="120" w:beforeLines="50" w:after="120" w:afterLines="50"/>
        <w:jc w:val="center"/>
        <w:rPr>
          <w:rFonts w:ascii="宋体" w:hAnsi="宋体" w:cs="宋体"/>
          <w:color w:val="000000" w:themeColor="text1"/>
          <w:spacing w:val="20"/>
          <w:sz w:val="44"/>
          <w:szCs w:val="44"/>
          <w14:textFill>
            <w14:solidFill>
              <w14:schemeClr w14:val="tx1"/>
            </w14:solidFill>
          </w14:textFill>
        </w:rPr>
      </w:pPr>
    </w:p>
    <w:p w14:paraId="136B4947">
      <w:pPr>
        <w:spacing w:before="120" w:beforeLines="50" w:after="120" w:afterLines="50"/>
        <w:jc w:val="center"/>
        <w:rPr>
          <w:rFonts w:ascii="宋体" w:hAnsi="宋体" w:cs="宋体"/>
          <w:color w:val="000000" w:themeColor="text1"/>
          <w:spacing w:val="40"/>
          <w:w w:val="110"/>
          <w:sz w:val="44"/>
          <w:szCs w:val="44"/>
          <w14:textFill>
            <w14:solidFill>
              <w14:schemeClr w14:val="tx1"/>
            </w14:solidFill>
          </w14:textFill>
        </w:rPr>
      </w:pPr>
      <w:r>
        <w:rPr>
          <w:rFonts w:hint="eastAsia" w:ascii="宋体" w:hAnsi="宋体" w:cs="宋体"/>
          <w:bCs/>
          <w:color w:val="000000" w:themeColor="text1"/>
          <w:spacing w:val="20"/>
          <w:sz w:val="44"/>
          <w:szCs w:val="44"/>
          <w14:textFill>
            <w14:solidFill>
              <w14:schemeClr w14:val="tx1"/>
            </w14:solidFill>
          </w14:textFill>
        </w:rPr>
        <w:t>青秀创新中心运营服务</w:t>
      </w:r>
      <w:r>
        <w:rPr>
          <w:rFonts w:hint="eastAsia" w:ascii="宋体" w:hAnsi="宋体" w:cs="宋体"/>
          <w:color w:val="000000" w:themeColor="text1"/>
          <w:spacing w:val="40"/>
          <w:w w:val="110"/>
          <w:sz w:val="44"/>
          <w:szCs w:val="44"/>
          <w14:textFill>
            <w14:solidFill>
              <w14:schemeClr w14:val="tx1"/>
            </w14:solidFill>
          </w14:textFill>
        </w:rPr>
        <w:t>投标文件</w:t>
      </w:r>
    </w:p>
    <w:p w14:paraId="08498C43">
      <w:pPr>
        <w:spacing w:before="120" w:beforeLines="50" w:after="120" w:afterLines="50"/>
        <w:jc w:val="center"/>
        <w:rPr>
          <w:rFonts w:ascii="宋体" w:hAnsi="宋体" w:cs="宋体"/>
          <w:color w:val="000000" w:themeColor="text1"/>
          <w:spacing w:val="40"/>
          <w:w w:val="110"/>
          <w:sz w:val="44"/>
          <w:szCs w:val="44"/>
          <w14:textFill>
            <w14:solidFill>
              <w14:schemeClr w14:val="tx1"/>
            </w14:solidFill>
          </w14:textFill>
        </w:rPr>
      </w:pPr>
    </w:p>
    <w:p w14:paraId="6CAC5EA0">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（电子投标文件）</w:t>
      </w:r>
    </w:p>
    <w:tbl>
      <w:tblPr>
        <w:tblStyle w:val="46"/>
        <w:tblW w:w="0" w:type="auto"/>
        <w:jc w:val="center"/>
        <w:tblLayout w:type="fixed"/>
        <w:tblCellMar>
          <w:top w:w="0" w:type="dxa"/>
          <w:left w:w="108" w:type="dxa"/>
          <w:bottom w:w="0" w:type="dxa"/>
          <w:right w:w="108" w:type="dxa"/>
        </w:tblCellMar>
      </w:tblPr>
      <w:tblGrid>
        <w:gridCol w:w="1585"/>
        <w:gridCol w:w="6518"/>
      </w:tblGrid>
      <w:tr w14:paraId="32C0BCC4">
        <w:tblPrEx>
          <w:tblCellMar>
            <w:top w:w="0" w:type="dxa"/>
            <w:left w:w="108" w:type="dxa"/>
            <w:bottom w:w="0" w:type="dxa"/>
            <w:right w:w="108" w:type="dxa"/>
          </w:tblCellMar>
        </w:tblPrEx>
        <w:trPr>
          <w:trHeight w:val="875" w:hRule="atLeast"/>
          <w:jc w:val="center"/>
        </w:trPr>
        <w:tc>
          <w:tcPr>
            <w:tcW w:w="1585" w:type="dxa"/>
            <w:vAlign w:val="bottom"/>
          </w:tcPr>
          <w:p w14:paraId="3D792B80">
            <w:pPr>
              <w:jc w:val="distribute"/>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tc>
        <w:tc>
          <w:tcPr>
            <w:tcW w:w="6518" w:type="dxa"/>
            <w:tcBorders>
              <w:bottom w:val="single" w:color="000000" w:sz="4" w:space="0"/>
            </w:tcBorders>
            <w:vAlign w:val="bottom"/>
          </w:tcPr>
          <w:p w14:paraId="798A9EC8">
            <w:pPr>
              <w:rPr>
                <w:rFonts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青秀创新中心运营服务</w:t>
            </w:r>
          </w:p>
        </w:tc>
      </w:tr>
      <w:tr w14:paraId="7DD37BF1">
        <w:tblPrEx>
          <w:tblCellMar>
            <w:top w:w="0" w:type="dxa"/>
            <w:left w:w="108" w:type="dxa"/>
            <w:bottom w:w="0" w:type="dxa"/>
            <w:right w:w="108" w:type="dxa"/>
          </w:tblCellMar>
        </w:tblPrEx>
        <w:trPr>
          <w:trHeight w:val="451" w:hRule="atLeast"/>
          <w:jc w:val="center"/>
        </w:trPr>
        <w:tc>
          <w:tcPr>
            <w:tcW w:w="1585" w:type="dxa"/>
            <w:vAlign w:val="bottom"/>
          </w:tcPr>
          <w:p w14:paraId="02A629AF">
            <w:pPr>
              <w:jc w:val="distribute"/>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项目编号：</w:t>
            </w:r>
          </w:p>
        </w:tc>
        <w:tc>
          <w:tcPr>
            <w:tcW w:w="6518" w:type="dxa"/>
            <w:tcBorders>
              <w:top w:val="single" w:color="000000" w:sz="4" w:space="0"/>
              <w:bottom w:val="single" w:color="000000" w:sz="4" w:space="0"/>
            </w:tcBorders>
            <w:vAlign w:val="bottom"/>
          </w:tcPr>
          <w:p w14:paraId="01E684C6">
            <w:pPr>
              <w:jc w:val="left"/>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 xml:space="preserve"> NNZC2026-G3-030113-JDZB</w:t>
            </w:r>
          </w:p>
        </w:tc>
      </w:tr>
      <w:tr w14:paraId="6BA0CB60">
        <w:tblPrEx>
          <w:tblCellMar>
            <w:top w:w="0" w:type="dxa"/>
            <w:left w:w="108" w:type="dxa"/>
            <w:bottom w:w="0" w:type="dxa"/>
            <w:right w:w="108" w:type="dxa"/>
          </w:tblCellMar>
        </w:tblPrEx>
        <w:trPr>
          <w:trHeight w:val="451" w:hRule="atLeast"/>
          <w:jc w:val="center"/>
        </w:trPr>
        <w:tc>
          <w:tcPr>
            <w:tcW w:w="1585" w:type="dxa"/>
            <w:vAlign w:val="bottom"/>
          </w:tcPr>
          <w:p w14:paraId="2BAF3508">
            <w:pPr>
              <w:jc w:val="distribute"/>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所投分标：</w:t>
            </w:r>
          </w:p>
        </w:tc>
        <w:tc>
          <w:tcPr>
            <w:tcW w:w="6518" w:type="dxa"/>
            <w:tcBorders>
              <w:top w:val="single" w:color="000000" w:sz="4" w:space="0"/>
              <w:bottom w:val="single" w:color="000000" w:sz="4" w:space="0"/>
            </w:tcBorders>
            <w:vAlign w:val="bottom"/>
          </w:tcPr>
          <w:p w14:paraId="4D709F24">
            <w:pPr>
              <w:jc w:val="left"/>
              <w:rPr>
                <w:rFonts w:ascii="宋体" w:hAnsi="宋体" w:cs="宋体"/>
                <w:color w:val="000000" w:themeColor="text1"/>
                <w:sz w:val="24"/>
                <w14:textFill>
                  <w14:solidFill>
                    <w14:schemeClr w14:val="tx1"/>
                  </w14:solidFill>
                </w14:textFill>
              </w:rPr>
            </w:pPr>
          </w:p>
        </w:tc>
      </w:tr>
      <w:tr w14:paraId="3E664C77">
        <w:tblPrEx>
          <w:tblCellMar>
            <w:top w:w="0" w:type="dxa"/>
            <w:left w:w="108" w:type="dxa"/>
            <w:bottom w:w="0" w:type="dxa"/>
            <w:right w:w="108" w:type="dxa"/>
          </w:tblCellMar>
        </w:tblPrEx>
        <w:trPr>
          <w:trHeight w:val="451" w:hRule="atLeast"/>
          <w:jc w:val="center"/>
        </w:trPr>
        <w:tc>
          <w:tcPr>
            <w:tcW w:w="1585" w:type="dxa"/>
            <w:vAlign w:val="bottom"/>
          </w:tcPr>
          <w:p w14:paraId="47EE0824">
            <w:pPr>
              <w:jc w:val="distribute"/>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投标人名称：</w:t>
            </w:r>
          </w:p>
        </w:tc>
        <w:tc>
          <w:tcPr>
            <w:tcW w:w="6518" w:type="dxa"/>
            <w:tcBorders>
              <w:top w:val="single" w:color="000000" w:sz="4" w:space="0"/>
              <w:bottom w:val="single" w:color="000000" w:sz="4" w:space="0"/>
            </w:tcBorders>
            <w:vAlign w:val="bottom"/>
          </w:tcPr>
          <w:p w14:paraId="2D2B5472">
            <w:pPr>
              <w:jc w:val="left"/>
              <w:rPr>
                <w:rFonts w:ascii="宋体" w:hAnsi="宋体" w:cs="宋体"/>
                <w:color w:val="000000" w:themeColor="text1"/>
                <w:sz w:val="24"/>
                <w14:textFill>
                  <w14:solidFill>
                    <w14:schemeClr w14:val="tx1"/>
                  </w14:solidFill>
                </w14:textFill>
              </w:rPr>
            </w:pPr>
          </w:p>
        </w:tc>
      </w:tr>
      <w:tr w14:paraId="14FF631B">
        <w:tblPrEx>
          <w:tblCellMar>
            <w:top w:w="0" w:type="dxa"/>
            <w:left w:w="108" w:type="dxa"/>
            <w:bottom w:w="0" w:type="dxa"/>
            <w:right w:w="108" w:type="dxa"/>
          </w:tblCellMar>
        </w:tblPrEx>
        <w:trPr>
          <w:trHeight w:val="465" w:hRule="atLeast"/>
          <w:jc w:val="center"/>
        </w:trPr>
        <w:tc>
          <w:tcPr>
            <w:tcW w:w="1585" w:type="dxa"/>
            <w:vAlign w:val="bottom"/>
          </w:tcPr>
          <w:p w14:paraId="792B1CAB">
            <w:pPr>
              <w:jc w:val="distribute"/>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投标人地址：</w:t>
            </w:r>
          </w:p>
        </w:tc>
        <w:tc>
          <w:tcPr>
            <w:tcW w:w="6518" w:type="dxa"/>
            <w:tcBorders>
              <w:top w:val="single" w:color="000000" w:sz="4" w:space="0"/>
              <w:bottom w:val="single" w:color="000000" w:sz="4" w:space="0"/>
            </w:tcBorders>
            <w:vAlign w:val="bottom"/>
          </w:tcPr>
          <w:p w14:paraId="1AA8C8D8">
            <w:pPr>
              <w:jc w:val="left"/>
              <w:rPr>
                <w:rFonts w:ascii="宋体" w:hAnsi="宋体" w:cs="宋体"/>
                <w:color w:val="000000" w:themeColor="text1"/>
                <w:sz w:val="24"/>
                <w14:textFill>
                  <w14:solidFill>
                    <w14:schemeClr w14:val="tx1"/>
                  </w14:solidFill>
                </w14:textFill>
              </w:rPr>
            </w:pPr>
          </w:p>
        </w:tc>
      </w:tr>
    </w:tbl>
    <w:p w14:paraId="44B598B7">
      <w:pPr>
        <w:ind w:firstLine="4200" w:firstLineChars="1750"/>
        <w:rPr>
          <w:rFonts w:ascii="宋体" w:hAnsi="宋体" w:cs="宋体"/>
          <w:color w:val="000000" w:themeColor="text1"/>
          <w:sz w:val="24"/>
          <w14:textFill>
            <w14:solidFill>
              <w14:schemeClr w14:val="tx1"/>
            </w14:solidFill>
          </w14:textFill>
        </w:rPr>
      </w:pPr>
    </w:p>
    <w:p w14:paraId="0588E164">
      <w:pPr>
        <w:ind w:firstLine="4200" w:firstLineChars="1750"/>
        <w:rPr>
          <w:rFonts w:ascii="宋体" w:hAnsi="宋体" w:cs="宋体"/>
          <w:color w:val="000000" w:themeColor="text1"/>
          <w:sz w:val="24"/>
          <w14:textFill>
            <w14:solidFill>
              <w14:schemeClr w14:val="tx1"/>
            </w14:solidFill>
          </w14:textFill>
        </w:rPr>
      </w:pPr>
    </w:p>
    <w:p w14:paraId="00048962">
      <w:pPr>
        <w:ind w:firstLine="4200" w:firstLineChars="1750"/>
        <w:rPr>
          <w:rFonts w:ascii="宋体" w:hAnsi="宋体" w:cs="宋体"/>
          <w:color w:val="000000" w:themeColor="text1"/>
          <w:sz w:val="24"/>
          <w14:textFill>
            <w14:solidFill>
              <w14:schemeClr w14:val="tx1"/>
            </w14:solidFill>
          </w14:textFill>
        </w:rPr>
      </w:pPr>
    </w:p>
    <w:p w14:paraId="48B180F6">
      <w:pPr>
        <w:ind w:firstLine="5880" w:firstLineChars="245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投标截止时间前不得解密</w:t>
      </w:r>
    </w:p>
    <w:p w14:paraId="13329E7B">
      <w:pPr>
        <w:ind w:firstLine="6480" w:firstLineChars="2700"/>
        <w:rPr>
          <w:rFonts w:ascii="宋体" w:hAnsi="宋体" w:cs="宋体"/>
          <w:color w:val="000000" w:themeColor="text1"/>
          <w:sz w:val="24"/>
          <w14:textFill>
            <w14:solidFill>
              <w14:schemeClr w14:val="tx1"/>
            </w14:solidFill>
          </w14:textFill>
        </w:rPr>
        <w:sectPr>
          <w:footerReference r:id="rId14" w:type="default"/>
          <w:pgSz w:w="11907" w:h="16840"/>
          <w:pgMar w:top="1531" w:right="1418" w:bottom="1361" w:left="1418" w:header="720" w:footer="720" w:gutter="0"/>
          <w:cols w:space="720" w:num="1"/>
          <w:docGrid w:linePitch="285" w:charSpace="0"/>
        </w:sectPr>
      </w:pPr>
      <w:r>
        <w:rPr>
          <w:rFonts w:hint="eastAsia" w:ascii="宋体" w:hAnsi="宋体" w:cs="宋体"/>
          <w:color w:val="000000" w:themeColor="text1"/>
          <w:sz w:val="24"/>
          <w14:textFill>
            <w14:solidFill>
              <w14:schemeClr w14:val="tx1"/>
            </w14:solidFill>
          </w14:textFill>
        </w:rPr>
        <w:t>年   月   日</w:t>
      </w:r>
    </w:p>
    <w:p w14:paraId="798FB190">
      <w:pPr>
        <w:pStyle w:val="27"/>
        <w:jc w:val="center"/>
        <w:outlineLvl w:val="1"/>
        <w:rPr>
          <w:rFonts w:hAnsi="宋体" w:cs="宋体"/>
          <w:b/>
          <w:bCs/>
          <w:color w:val="000000" w:themeColor="text1"/>
          <w:sz w:val="28"/>
          <w:szCs w:val="28"/>
          <w14:textFill>
            <w14:solidFill>
              <w14:schemeClr w14:val="tx1"/>
            </w14:solidFill>
          </w14:textFill>
        </w:rPr>
      </w:pPr>
      <w:bookmarkStart w:id="165" w:name="_Toc237812938"/>
      <w:r>
        <w:rPr>
          <w:rFonts w:hint="eastAsia" w:hAnsi="宋体" w:cs="宋体"/>
          <w:b/>
          <w:bCs/>
          <w:color w:val="000000" w:themeColor="text1"/>
          <w:sz w:val="28"/>
          <w:szCs w:val="28"/>
          <w14:textFill>
            <w14:solidFill>
              <w14:schemeClr w14:val="tx1"/>
            </w14:solidFill>
          </w14:textFill>
        </w:rPr>
        <w:t>第二节 资格证明文件格式</w:t>
      </w:r>
      <w:bookmarkEnd w:id="165"/>
    </w:p>
    <w:p w14:paraId="65EB2F46">
      <w:pPr>
        <w:pStyle w:val="27"/>
        <w:spacing w:line="360" w:lineRule="auto"/>
        <w:ind w:firstLine="420"/>
        <w:rPr>
          <w:rFonts w:hAnsi="宋体" w:cs="宋体"/>
          <w:color w:val="000000" w:themeColor="text1"/>
          <w:sz w:val="30"/>
          <w14:textFill>
            <w14:solidFill>
              <w14:schemeClr w14:val="tx1"/>
            </w14:solidFill>
          </w14:textFill>
        </w:rPr>
      </w:pPr>
    </w:p>
    <w:p w14:paraId="2D5B0DFB">
      <w:pPr>
        <w:snapToGrid w:val="0"/>
        <w:spacing w:before="165" w:beforeLines="50" w:after="50"/>
        <w:rPr>
          <w:rFonts w:ascii="宋体" w:hAnsi="宋体" w:cs="宋体"/>
          <w:bCs/>
          <w:color w:val="000000" w:themeColor="text1"/>
          <w:sz w:val="32"/>
          <w:szCs w:val="20"/>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r>
        <w:rPr>
          <w:rFonts w:hint="eastAsia" w:ascii="宋体" w:hAnsi="宋体" w:cs="宋体"/>
          <w:bCs/>
          <w:color w:val="000000" w:themeColor="text1"/>
          <w14:textFill>
            <w14:solidFill>
              <w14:schemeClr w14:val="tx1"/>
            </w14:solidFill>
          </w14:textFill>
        </w:rPr>
        <w:t>电子投标文件</w:t>
      </w:r>
    </w:p>
    <w:p w14:paraId="72CB54E6">
      <w:pPr>
        <w:snapToGrid w:val="0"/>
        <w:spacing w:before="165" w:beforeLines="50" w:after="50"/>
        <w:rPr>
          <w:rFonts w:ascii="宋体" w:hAnsi="宋体" w:cs="宋体"/>
          <w:color w:val="000000" w:themeColor="text1"/>
          <w:sz w:val="24"/>
          <w:szCs w:val="20"/>
          <w14:textFill>
            <w14:solidFill>
              <w14:schemeClr w14:val="tx1"/>
            </w14:solidFill>
          </w14:textFill>
        </w:rPr>
      </w:pPr>
    </w:p>
    <w:p w14:paraId="4213A2FE">
      <w:pPr>
        <w:snapToGrid w:val="0"/>
        <w:spacing w:before="165" w:beforeLines="50" w:after="50"/>
        <w:jc w:val="center"/>
        <w:rPr>
          <w:rFonts w:ascii="宋体" w:hAnsi="宋体" w:cs="宋体"/>
          <w:b/>
          <w:color w:val="000000" w:themeColor="text1"/>
          <w:sz w:val="24"/>
          <w:szCs w:val="20"/>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资格证明文件（封面）</w:t>
      </w:r>
    </w:p>
    <w:p w14:paraId="25F62BBD">
      <w:pPr>
        <w:snapToGrid w:val="0"/>
        <w:spacing w:before="165" w:beforeLines="50" w:after="50"/>
        <w:rPr>
          <w:rFonts w:ascii="宋体" w:hAnsi="宋体" w:cs="宋体"/>
          <w:bCs/>
          <w:color w:val="000000" w:themeColor="text1"/>
          <w:sz w:val="24"/>
          <w:szCs w:val="20"/>
          <w14:textFill>
            <w14:solidFill>
              <w14:schemeClr w14:val="tx1"/>
            </w14:solidFill>
          </w14:textFill>
        </w:rPr>
      </w:pPr>
    </w:p>
    <w:p w14:paraId="619F4E91">
      <w:pPr>
        <w:snapToGrid w:val="0"/>
        <w:spacing w:before="165" w:beforeLines="50" w:after="50"/>
        <w:rPr>
          <w:rFonts w:ascii="宋体" w:hAnsi="宋体" w:cs="宋体"/>
          <w:bCs/>
          <w:color w:val="000000" w:themeColor="text1"/>
          <w:sz w:val="24"/>
          <w:szCs w:val="20"/>
          <w14:textFill>
            <w14:solidFill>
              <w14:schemeClr w14:val="tx1"/>
            </w14:solidFill>
          </w14:textFill>
        </w:rPr>
      </w:pPr>
    </w:p>
    <w:p w14:paraId="1557C3F4">
      <w:pPr>
        <w:snapToGrid w:val="0"/>
        <w:spacing w:before="165" w:beforeLines="50" w:after="50"/>
        <w:rPr>
          <w:rFonts w:ascii="宋体" w:hAnsi="宋体" w:cs="宋体"/>
          <w:bCs/>
          <w:color w:val="000000" w:themeColor="text1"/>
          <w:sz w:val="24"/>
          <w:szCs w:val="20"/>
          <w14:textFill>
            <w14:solidFill>
              <w14:schemeClr w14:val="tx1"/>
            </w14:solidFill>
          </w14:textFill>
        </w:rPr>
      </w:pPr>
    </w:p>
    <w:p w14:paraId="3A2B68D9">
      <w:pPr>
        <w:snapToGrid w:val="0"/>
        <w:spacing w:before="165" w:beforeLines="50" w:after="50"/>
        <w:rPr>
          <w:rFonts w:ascii="宋体" w:hAnsi="宋体" w:cs="宋体"/>
          <w:bCs/>
          <w:color w:val="000000" w:themeColor="text1"/>
          <w:sz w:val="24"/>
          <w:szCs w:val="20"/>
          <w14:textFill>
            <w14:solidFill>
              <w14:schemeClr w14:val="tx1"/>
            </w14:solidFill>
          </w14:textFill>
        </w:rPr>
      </w:pPr>
    </w:p>
    <w:p w14:paraId="15DB25D5">
      <w:pPr>
        <w:snapToGrid w:val="0"/>
        <w:spacing w:before="165" w:beforeLines="50" w:after="50"/>
        <w:rPr>
          <w:rFonts w:ascii="宋体" w:hAnsi="宋体" w:cs="宋体"/>
          <w:bCs/>
          <w:color w:val="000000" w:themeColor="text1"/>
          <w:sz w:val="24"/>
          <w:szCs w:val="20"/>
          <w14:textFill>
            <w14:solidFill>
              <w14:schemeClr w14:val="tx1"/>
            </w14:solidFill>
          </w14:textFill>
        </w:rPr>
      </w:pPr>
    </w:p>
    <w:p w14:paraId="63A5D073">
      <w:pPr>
        <w:snapToGrid w:val="0"/>
        <w:spacing w:before="165" w:beforeLines="50" w:after="50"/>
        <w:rPr>
          <w:rFonts w:ascii="宋体" w:hAnsi="宋体" w:cs="宋体"/>
          <w:bCs/>
          <w:color w:val="000000" w:themeColor="text1"/>
          <w:sz w:val="24"/>
          <w:szCs w:val="20"/>
          <w14:textFill>
            <w14:solidFill>
              <w14:schemeClr w14:val="tx1"/>
            </w14:solidFill>
          </w14:textFill>
        </w:rPr>
      </w:pPr>
    </w:p>
    <w:p w14:paraId="4F641542">
      <w:pPr>
        <w:snapToGrid w:val="0"/>
        <w:spacing w:before="165" w:beforeLines="50" w:after="50"/>
        <w:rPr>
          <w:rFonts w:ascii="宋体" w:hAnsi="宋体" w:cs="宋体"/>
          <w:bCs/>
          <w:color w:val="000000" w:themeColor="text1"/>
          <w:sz w:val="24"/>
          <w:szCs w:val="20"/>
          <w14:textFill>
            <w14:solidFill>
              <w14:schemeClr w14:val="tx1"/>
            </w14:solidFill>
          </w14:textFill>
        </w:rPr>
      </w:pPr>
    </w:p>
    <w:p w14:paraId="66EF0EC0">
      <w:pPr>
        <w:snapToGrid w:val="0"/>
        <w:spacing w:before="165" w:beforeLines="50" w:after="50" w:line="360" w:lineRule="auto"/>
        <w:ind w:firstLine="540" w:firstLineChars="225"/>
        <w:rPr>
          <w:rFonts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项目名称：</w:t>
      </w:r>
      <w:r>
        <w:rPr>
          <w:rFonts w:hint="eastAsia" w:ascii="宋体" w:hAnsi="宋体" w:cs="宋体"/>
          <w:bCs/>
          <w:color w:val="000000" w:themeColor="text1"/>
          <w:kern w:val="0"/>
          <w:sz w:val="24"/>
          <w14:textFill>
            <w14:solidFill>
              <w14:schemeClr w14:val="tx1"/>
            </w14:solidFill>
          </w14:textFill>
        </w:rPr>
        <w:t>青秀创新中心运营服务</w:t>
      </w:r>
    </w:p>
    <w:p w14:paraId="5328A93A">
      <w:pPr>
        <w:snapToGrid w:val="0"/>
        <w:spacing w:before="165" w:beforeLines="50" w:after="50"/>
        <w:ind w:firstLine="540" w:firstLineChars="22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项目编号：NNZC2026-G3-030113-JDZB</w:t>
      </w:r>
    </w:p>
    <w:p w14:paraId="28DC3A1F">
      <w:pPr>
        <w:snapToGrid w:val="0"/>
        <w:spacing w:before="165" w:beforeLines="50" w:after="50"/>
        <w:ind w:firstLine="540" w:firstLineChars="225"/>
        <w:rPr>
          <w:rFonts w:ascii="宋体" w:hAnsi="宋体" w:cs="宋体"/>
          <w:bCs/>
          <w:color w:val="000000" w:themeColor="text1"/>
          <w:sz w:val="24"/>
          <w:szCs w:val="20"/>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 xml:space="preserve"> </w:t>
      </w:r>
    </w:p>
    <w:p w14:paraId="4449AD67">
      <w:pPr>
        <w:snapToGrid w:val="0"/>
        <w:spacing w:before="165" w:beforeLines="50" w:after="50"/>
        <w:ind w:firstLine="540" w:firstLineChars="22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所投分标：</w:t>
      </w:r>
    </w:p>
    <w:p w14:paraId="5A16FB7E">
      <w:pPr>
        <w:pStyle w:val="15"/>
        <w:snapToGrid w:val="0"/>
        <w:spacing w:before="50" w:after="50"/>
        <w:ind w:firstLine="540" w:firstLineChars="225"/>
        <w:rPr>
          <w:rFonts w:ascii="宋体" w:hAnsi="宋体" w:cs="宋体"/>
          <w:bCs/>
          <w:color w:val="000000" w:themeColor="text1"/>
          <w:sz w:val="24"/>
          <w:szCs w:val="24"/>
          <w14:textFill>
            <w14:solidFill>
              <w14:schemeClr w14:val="tx1"/>
            </w14:solidFill>
          </w14:textFill>
        </w:rPr>
      </w:pPr>
    </w:p>
    <w:p w14:paraId="69ED6D18">
      <w:pPr>
        <w:pStyle w:val="15"/>
        <w:snapToGrid w:val="0"/>
        <w:spacing w:before="50" w:after="50"/>
        <w:ind w:firstLine="540" w:firstLineChars="225"/>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投标人名称：</w:t>
      </w:r>
    </w:p>
    <w:p w14:paraId="16FE1406">
      <w:pPr>
        <w:pStyle w:val="15"/>
        <w:snapToGrid w:val="0"/>
        <w:spacing w:before="50" w:after="50"/>
        <w:ind w:firstLine="540" w:firstLineChars="225"/>
        <w:rPr>
          <w:rFonts w:ascii="宋体" w:hAnsi="宋体" w:cs="宋体"/>
          <w:bCs/>
          <w:color w:val="000000" w:themeColor="text1"/>
          <w:sz w:val="24"/>
          <w:szCs w:val="24"/>
          <w14:textFill>
            <w14:solidFill>
              <w14:schemeClr w14:val="tx1"/>
            </w14:solidFill>
          </w14:textFill>
        </w:rPr>
      </w:pPr>
    </w:p>
    <w:p w14:paraId="3B940910">
      <w:pPr>
        <w:pStyle w:val="15"/>
        <w:snapToGrid w:val="0"/>
        <w:spacing w:before="50" w:after="50"/>
        <w:ind w:firstLine="960" w:firstLineChars="400"/>
        <w:rPr>
          <w:rFonts w:ascii="宋体" w:hAnsi="宋体" w:cs="宋体"/>
          <w:bCs/>
          <w:color w:val="000000" w:themeColor="text1"/>
          <w:sz w:val="24"/>
          <w:szCs w:val="24"/>
          <w14:textFill>
            <w14:solidFill>
              <w14:schemeClr w14:val="tx1"/>
            </w14:solidFill>
          </w14:textFill>
        </w:rPr>
      </w:pPr>
    </w:p>
    <w:p w14:paraId="4A0341D9">
      <w:pPr>
        <w:snapToGrid w:val="0"/>
        <w:spacing w:before="165" w:beforeLines="50" w:after="50"/>
        <w:ind w:firstLine="645"/>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  月  日</w:t>
      </w:r>
    </w:p>
    <w:p w14:paraId="2D049C83">
      <w:pPr>
        <w:pStyle w:val="27"/>
        <w:spacing w:line="360" w:lineRule="auto"/>
        <w:ind w:firstLine="420"/>
        <w:rPr>
          <w:rFonts w:hAnsi="宋体" w:cs="宋体"/>
          <w:color w:val="000000" w:themeColor="text1"/>
          <w:sz w:val="30"/>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421998E4">
      <w:pPr>
        <w:jc w:val="center"/>
        <w:rPr>
          <w:rFonts w:ascii="宋体" w:hAnsi="宋体" w:cs="宋体"/>
          <w:b/>
          <w:color w:val="000000" w:themeColor="text1"/>
          <w:kern w:val="0"/>
          <w:sz w:val="36"/>
          <w:szCs w:val="36"/>
          <w14:textFill>
            <w14:solidFill>
              <w14:schemeClr w14:val="tx1"/>
            </w14:solidFill>
          </w14:textFill>
        </w:rPr>
      </w:pPr>
      <w:r>
        <w:rPr>
          <w:rFonts w:hint="eastAsia" w:ascii="宋体" w:hAnsi="宋体" w:cs="宋体"/>
          <w:b/>
          <w:color w:val="000000" w:themeColor="text1"/>
          <w:kern w:val="0"/>
          <w:sz w:val="36"/>
          <w:szCs w:val="36"/>
          <w14:textFill>
            <w14:solidFill>
              <w14:schemeClr w14:val="tx1"/>
            </w14:solidFill>
          </w14:textFill>
        </w:rPr>
        <w:t>资格证明文件目录</w:t>
      </w:r>
    </w:p>
    <w:p w14:paraId="10B18C6F">
      <w:pPr>
        <w:snapToGrid w:val="0"/>
        <w:spacing w:line="360" w:lineRule="auto"/>
        <w:rPr>
          <w:rFonts w:ascii="宋体" w:hAnsi="宋体" w:cs="宋体"/>
          <w:color w:val="000000" w:themeColor="text1"/>
          <w:kern w:val="0"/>
          <w:sz w:val="24"/>
          <w14:textFill>
            <w14:solidFill>
              <w14:schemeClr w14:val="tx1"/>
            </w14:solidFill>
          </w14:textFill>
        </w:rPr>
      </w:pPr>
    </w:p>
    <w:p w14:paraId="25B5F8D9">
      <w:pPr>
        <w:snapToGrid w:val="0"/>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w:t>
      </w:r>
      <w:r>
        <w:rPr>
          <w:rFonts w:hint="eastAsia" w:ascii="宋体" w:hAnsi="宋体" w:cs="宋体"/>
          <w:color w:val="000000" w:themeColor="text1"/>
          <w:sz w:val="24"/>
          <w14:textFill>
            <w14:solidFill>
              <w14:schemeClr w14:val="tx1"/>
            </w14:solidFill>
          </w14:textFill>
        </w:rPr>
        <w:t>营业执照(或事业法人登记证或其他工商等登记证明材料)复印件（投标人为自然人的，须提供</w:t>
      </w:r>
      <w:r>
        <w:rPr>
          <w:rFonts w:hint="eastAsia" w:ascii="宋体" w:hAnsi="宋体" w:cs="宋体"/>
          <w:color w:val="000000" w:themeColor="text1"/>
          <w:kern w:val="0"/>
          <w:sz w:val="24"/>
          <w14:textFill>
            <w14:solidFill>
              <w14:schemeClr w14:val="tx1"/>
            </w14:solidFill>
          </w14:textFill>
        </w:rPr>
        <w:t>自然人的身份证明，投标人为授权的分支机构（含下属分公司）的，提供分支机构营业执照及总公司授权书原件扫描件</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………………………………………………………（页码）</w:t>
      </w:r>
    </w:p>
    <w:p w14:paraId="063C3C46">
      <w:pPr>
        <w:snapToGrid w:val="0"/>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二、符合参与政府采购活动的资格条件依法缴纳税收、社会保障资金等方面的材料…………………………………………………………………………………………（页码）</w:t>
      </w:r>
    </w:p>
    <w:p w14:paraId="6C4DAC91">
      <w:pPr>
        <w:snapToGrid w:val="0"/>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三、财务状况报告方面的材料…………………………………………………………（页码）</w:t>
      </w:r>
    </w:p>
    <w:p w14:paraId="67E32975">
      <w:pPr>
        <w:snapToGrid w:val="0"/>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四、投标人直接控股股东信息</w:t>
      </w:r>
      <w:r>
        <w:rPr>
          <w:rFonts w:hint="eastAsia" w:ascii="宋体" w:hAnsi="宋体" w:cs="宋体"/>
          <w:color w:val="000000" w:themeColor="text1"/>
          <w:kern w:val="0"/>
          <w:sz w:val="24"/>
          <w14:textFill>
            <w14:solidFill>
              <w14:schemeClr w14:val="tx1"/>
            </w14:solidFill>
          </w14:textFill>
        </w:rPr>
        <w:t>…………………………………………………………（页码）</w:t>
      </w:r>
    </w:p>
    <w:p w14:paraId="104852F7">
      <w:pPr>
        <w:snapToGrid w:val="0"/>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五、投标人直接关联关系信息表</w:t>
      </w:r>
      <w:r>
        <w:rPr>
          <w:rFonts w:hint="eastAsia" w:ascii="宋体" w:hAnsi="宋体" w:cs="宋体"/>
          <w:color w:val="000000" w:themeColor="text1"/>
          <w:kern w:val="0"/>
          <w:sz w:val="24"/>
          <w14:textFill>
            <w14:solidFill>
              <w14:schemeClr w14:val="tx1"/>
            </w14:solidFill>
          </w14:textFill>
        </w:rPr>
        <w:t>………………………………………………………（页码）</w:t>
      </w:r>
    </w:p>
    <w:p w14:paraId="7FEB2921">
      <w:pPr>
        <w:snapToGrid w:val="0"/>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六、投标资格声明函……………………………………………………………………（页码）</w:t>
      </w:r>
    </w:p>
    <w:p w14:paraId="0FE66EF2">
      <w:pPr>
        <w:snapToGrid w:val="0"/>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七、中小企业声明函</w:t>
      </w:r>
      <w:r>
        <w:rPr>
          <w:rFonts w:hint="eastAsia" w:ascii="宋体" w:hAnsi="宋体" w:cs="宋体"/>
          <w:color w:val="000000" w:themeColor="text1"/>
          <w:kern w:val="0"/>
          <w:sz w:val="24"/>
          <w14:textFill>
            <w14:solidFill>
              <w14:schemeClr w14:val="tx1"/>
            </w14:solidFill>
          </w14:textFill>
        </w:rPr>
        <w:t>……………………………………………………………………（页码）</w:t>
      </w:r>
    </w:p>
    <w:p w14:paraId="28F34D2F">
      <w:pPr>
        <w:snapToGrid w:val="0"/>
        <w:spacing w:line="360" w:lineRule="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八、除招标文件规定必须提供以外，投标人认为需要提供的其他证明材料</w:t>
      </w:r>
      <w:r>
        <w:rPr>
          <w:rFonts w:hint="eastAsia" w:ascii="宋体" w:hAnsi="宋体" w:cs="宋体"/>
          <w:color w:val="000000" w:themeColor="text1"/>
          <w:kern w:val="0"/>
          <w:sz w:val="24"/>
          <w14:textFill>
            <w14:solidFill>
              <w14:schemeClr w14:val="tx1"/>
            </w14:solidFill>
          </w14:textFill>
        </w:rPr>
        <w:t>…………（页码）</w:t>
      </w:r>
    </w:p>
    <w:p w14:paraId="3C7D567A">
      <w:pPr>
        <w:spacing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注：以上目录是基本格式要求，各投标人可根据自身情况进一步向下增加内容或细化。</w:t>
      </w:r>
    </w:p>
    <w:p w14:paraId="225C748E">
      <w:pPr>
        <w:pStyle w:val="27"/>
        <w:spacing w:line="360" w:lineRule="auto"/>
        <w:ind w:firstLine="420"/>
        <w:rPr>
          <w:rFonts w:hAnsi="宋体" w:cs="宋体"/>
          <w:color w:val="000000" w:themeColor="text1"/>
          <w:sz w:val="30"/>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4C55E4FA">
      <w:pPr>
        <w:snapToGrid w:val="0"/>
        <w:spacing w:line="360" w:lineRule="auto"/>
        <w:rPr>
          <w:rFonts w:ascii="宋体" w:hAnsi="宋体" w:cs="宋体"/>
          <w:b/>
          <w:color w:val="000000" w:themeColor="text1"/>
          <w:kern w:val="0"/>
          <w:sz w:val="32"/>
          <w:szCs w:val="32"/>
          <w:lang w:val="zh-CN"/>
          <w14:textFill>
            <w14:solidFill>
              <w14:schemeClr w14:val="tx1"/>
            </w14:solidFill>
          </w14:textFill>
        </w:rPr>
      </w:pPr>
    </w:p>
    <w:p w14:paraId="4B611105">
      <w:pPr>
        <w:spacing w:line="360" w:lineRule="auto"/>
        <w:jc w:val="center"/>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kern w:val="0"/>
          <w:sz w:val="32"/>
          <w:szCs w:val="32"/>
          <w:lang w:val="zh-CN"/>
          <w14:textFill>
            <w14:solidFill>
              <w14:schemeClr w14:val="tx1"/>
            </w14:solidFill>
          </w14:textFill>
        </w:rPr>
        <w:t>一、</w:t>
      </w:r>
      <w:r>
        <w:rPr>
          <w:rFonts w:hint="eastAsia" w:ascii="宋体" w:hAnsi="宋体" w:cs="宋体"/>
          <w:b/>
          <w:color w:val="000000" w:themeColor="text1"/>
          <w:sz w:val="30"/>
          <w:szCs w:val="30"/>
          <w14:textFill>
            <w14:solidFill>
              <w14:schemeClr w14:val="tx1"/>
            </w14:solidFill>
          </w14:textFill>
        </w:rPr>
        <w:t>营业执照(或事业法人登记证或其他工商等登记证明材料)复印件（投标人为自然人的，提供自然人的身份证明，投标人为授权的分支机构（含下属分公司）的，提供分支机构营业执照及总公司授权书原件扫描件）</w:t>
      </w:r>
    </w:p>
    <w:p w14:paraId="7FA81C2B">
      <w:pPr>
        <w:spacing w:line="360" w:lineRule="auto"/>
        <w:rPr>
          <w:rFonts w:ascii="宋体" w:hAnsi="宋体" w:cs="宋体"/>
          <w:b/>
          <w:color w:val="000000" w:themeColor="text1"/>
          <w:sz w:val="30"/>
          <w:szCs w:val="30"/>
          <w14:textFill>
            <w14:solidFill>
              <w14:schemeClr w14:val="tx1"/>
            </w14:solidFill>
          </w14:textFill>
        </w:rPr>
      </w:pPr>
    </w:p>
    <w:p w14:paraId="4CB927A7">
      <w:pPr>
        <w:snapToGrid w:val="0"/>
        <w:spacing w:line="360" w:lineRule="auto"/>
        <w:ind w:firstLine="576"/>
        <w:jc w:val="center"/>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               投标人名称(电子签章)：                              </w:t>
      </w:r>
    </w:p>
    <w:p w14:paraId="6A2C5140">
      <w:pPr>
        <w:spacing w:line="360" w:lineRule="auto"/>
        <w:jc w:val="center"/>
        <w:rPr>
          <w:rFonts w:ascii="宋体" w:hAnsi="宋体" w:cs="宋体"/>
          <w:b/>
          <w:color w:val="000000" w:themeColor="text1"/>
          <w:sz w:val="30"/>
          <w:szCs w:val="30"/>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                   日期：  年  月</w:t>
      </w:r>
      <w:r>
        <w:rPr>
          <w:rFonts w:hint="eastAsia" w:ascii="宋体" w:hAnsi="宋体" w:cs="宋体"/>
          <w:color w:val="000000" w:themeColor="text1"/>
          <w:kern w:val="0"/>
          <w:sz w:val="24"/>
          <w14:textFill>
            <w14:solidFill>
              <w14:schemeClr w14:val="tx1"/>
            </w14:solidFill>
          </w14:textFill>
        </w:rPr>
        <w:t xml:space="preserve">  日</w:t>
      </w:r>
    </w:p>
    <w:p w14:paraId="65C88E11">
      <w:pPr>
        <w:spacing w:line="360" w:lineRule="auto"/>
        <w:jc w:val="center"/>
        <w:rPr>
          <w:rFonts w:ascii="宋体" w:hAnsi="宋体" w:cs="宋体"/>
          <w:b/>
          <w:color w:val="000000" w:themeColor="text1"/>
          <w:sz w:val="30"/>
          <w:szCs w:val="30"/>
          <w14:textFill>
            <w14:solidFill>
              <w14:schemeClr w14:val="tx1"/>
            </w14:solidFill>
          </w14:textFill>
        </w:rPr>
      </w:pPr>
    </w:p>
    <w:p w14:paraId="1402259D">
      <w:pPr>
        <w:snapToGrid w:val="0"/>
        <w:spacing w:line="360" w:lineRule="auto"/>
        <w:ind w:right="480"/>
        <w:jc w:val="center"/>
        <w:rPr>
          <w:rFonts w:ascii="宋体" w:hAnsi="宋体" w:cs="宋体"/>
          <w:b/>
          <w:color w:val="000000" w:themeColor="text1"/>
          <w:sz w:val="30"/>
          <w:szCs w:val="30"/>
          <w14:textFill>
            <w14:solidFill>
              <w14:schemeClr w14:val="tx1"/>
            </w14:solidFill>
          </w14:textFill>
        </w:rPr>
      </w:pPr>
    </w:p>
    <w:p w14:paraId="165E8AC1">
      <w:pPr>
        <w:snapToGrid w:val="0"/>
        <w:spacing w:line="360" w:lineRule="auto"/>
        <w:ind w:right="480"/>
        <w:jc w:val="center"/>
        <w:rPr>
          <w:rFonts w:ascii="宋体" w:hAnsi="宋体" w:cs="宋体"/>
          <w:b/>
          <w:color w:val="000000" w:themeColor="text1"/>
          <w:kern w:val="0"/>
          <w:sz w:val="32"/>
          <w:szCs w:val="32"/>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二、</w:t>
      </w:r>
      <w:r>
        <w:rPr>
          <w:rFonts w:hint="eastAsia" w:ascii="宋体" w:hAnsi="宋体" w:cs="宋体"/>
          <w:b/>
          <w:color w:val="000000" w:themeColor="text1"/>
          <w:kern w:val="0"/>
          <w:sz w:val="32"/>
          <w:szCs w:val="32"/>
          <w14:textFill>
            <w14:solidFill>
              <w14:schemeClr w14:val="tx1"/>
            </w14:solidFill>
          </w14:textFill>
        </w:rPr>
        <w:t>符合参与政府采购活动的资格条件依法缴纳税收、社会保障资金等方面的材料</w:t>
      </w:r>
    </w:p>
    <w:p w14:paraId="57CA2413">
      <w:pPr>
        <w:snapToGrid w:val="0"/>
        <w:spacing w:line="360" w:lineRule="auto"/>
        <w:ind w:firstLine="480" w:firstLineChars="200"/>
        <w:rPr>
          <w:rFonts w:ascii="宋体" w:hAnsi="宋体" w:cs="宋体"/>
          <w:color w:val="000000" w:themeColor="text1"/>
          <w:sz w:val="24"/>
          <w14:textFill>
            <w14:solidFill>
              <w14:schemeClr w14:val="tx1"/>
            </w14:solidFill>
          </w14:textFill>
        </w:rPr>
      </w:pPr>
    </w:p>
    <w:p w14:paraId="4B96EC6D">
      <w:pPr>
        <w:snapToGrid w:val="0"/>
        <w:spacing w:line="360" w:lineRule="auto"/>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                                          </w:t>
      </w:r>
    </w:p>
    <w:p w14:paraId="73664DD3">
      <w:pPr>
        <w:snapToGrid w:val="0"/>
        <w:spacing w:line="360" w:lineRule="auto"/>
        <w:ind w:firstLine="5040" w:firstLineChars="2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 投标人名称(电子签章)：</w:t>
      </w:r>
    </w:p>
    <w:p w14:paraId="665568CF">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33502C00">
      <w:pPr>
        <w:snapToGrid w:val="0"/>
        <w:spacing w:line="360" w:lineRule="auto"/>
        <w:ind w:right="480"/>
        <w:jc w:val="center"/>
        <w:rPr>
          <w:rFonts w:ascii="宋体" w:hAnsi="宋体" w:cs="宋体"/>
          <w:b/>
          <w:color w:val="000000" w:themeColor="text1"/>
          <w:sz w:val="30"/>
          <w:szCs w:val="30"/>
          <w14:textFill>
            <w14:solidFill>
              <w14:schemeClr w14:val="tx1"/>
            </w14:solidFill>
          </w14:textFill>
        </w:rPr>
      </w:pPr>
    </w:p>
    <w:p w14:paraId="1A960F02">
      <w:pPr>
        <w:snapToGrid w:val="0"/>
        <w:spacing w:line="360" w:lineRule="auto"/>
        <w:ind w:right="480"/>
        <w:jc w:val="center"/>
        <w:rPr>
          <w:rFonts w:ascii="宋体" w:hAnsi="宋体" w:cs="宋体"/>
          <w:b/>
          <w:color w:val="000000" w:themeColor="text1"/>
          <w:kern w:val="0"/>
          <w:sz w:val="32"/>
          <w:szCs w:val="32"/>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三、</w:t>
      </w:r>
      <w:r>
        <w:rPr>
          <w:rFonts w:hint="eastAsia" w:ascii="宋体" w:hAnsi="宋体" w:cs="宋体"/>
          <w:b/>
          <w:color w:val="000000" w:themeColor="text1"/>
          <w:kern w:val="0"/>
          <w:sz w:val="32"/>
          <w:szCs w:val="32"/>
          <w14:textFill>
            <w14:solidFill>
              <w14:schemeClr w14:val="tx1"/>
            </w14:solidFill>
          </w14:textFill>
        </w:rPr>
        <w:t>财务状况报告方面的材料</w:t>
      </w:r>
    </w:p>
    <w:p w14:paraId="77E72848">
      <w:pPr>
        <w:snapToGrid w:val="0"/>
        <w:spacing w:line="360" w:lineRule="auto"/>
        <w:ind w:firstLine="480" w:firstLineChars="200"/>
        <w:rPr>
          <w:rFonts w:ascii="宋体" w:hAnsi="宋体" w:cs="宋体"/>
          <w:color w:val="000000" w:themeColor="text1"/>
          <w:sz w:val="24"/>
          <w14:textFill>
            <w14:solidFill>
              <w14:schemeClr w14:val="tx1"/>
            </w14:solidFill>
          </w14:textFill>
        </w:rPr>
      </w:pPr>
    </w:p>
    <w:p w14:paraId="38D7E748">
      <w:pPr>
        <w:snapToGrid w:val="0"/>
        <w:spacing w:line="360" w:lineRule="auto"/>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                                          </w:t>
      </w:r>
    </w:p>
    <w:p w14:paraId="67705EAB">
      <w:pPr>
        <w:snapToGrid w:val="0"/>
        <w:spacing w:line="360" w:lineRule="auto"/>
        <w:ind w:firstLine="5040" w:firstLineChars="2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 投标人名称(电子签章)：</w:t>
      </w:r>
    </w:p>
    <w:p w14:paraId="50FD8BA8">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6EA11DF3">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p>
    <w:p w14:paraId="4DC1D34B">
      <w:pPr>
        <w:snapToGrid w:val="0"/>
        <w:spacing w:line="360" w:lineRule="auto"/>
        <w:ind w:right="480"/>
        <w:jc w:val="center"/>
        <w:rPr>
          <w:rFonts w:ascii="宋体" w:hAnsi="宋体" w:cs="宋体"/>
          <w:b/>
          <w:color w:val="000000" w:themeColor="text1"/>
          <w:kern w:val="0"/>
          <w:sz w:val="32"/>
          <w:szCs w:val="32"/>
          <w:lang w:val="zh-CN"/>
          <w14:textFill>
            <w14:solidFill>
              <w14:schemeClr w14:val="tx1"/>
            </w14:solidFill>
          </w14:textFill>
        </w:rPr>
      </w:pPr>
    </w:p>
    <w:p w14:paraId="20914612">
      <w:pPr>
        <w:snapToGrid w:val="0"/>
        <w:spacing w:line="360" w:lineRule="auto"/>
        <w:ind w:right="48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kern w:val="0"/>
          <w:sz w:val="32"/>
          <w:szCs w:val="32"/>
          <w14:textFill>
            <w14:solidFill>
              <w14:schemeClr w14:val="tx1"/>
            </w14:solidFill>
          </w14:textFill>
        </w:rPr>
        <w:br w:type="page"/>
      </w:r>
    </w:p>
    <w:p w14:paraId="4A19BE43">
      <w:pPr>
        <w:snapToGrid w:val="0"/>
        <w:spacing w:before="50" w:after="165" w:afterLines="50" w:line="360" w:lineRule="auto"/>
        <w:jc w:val="center"/>
        <w:rPr>
          <w:rFonts w:ascii="宋体" w:hAnsi="宋体" w:cs="宋体"/>
          <w:b/>
          <w:color w:val="000000" w:themeColor="text1"/>
          <w:kern w:val="0"/>
          <w:sz w:val="32"/>
          <w:szCs w:val="32"/>
          <w14:textFill>
            <w14:solidFill>
              <w14:schemeClr w14:val="tx1"/>
            </w14:solidFill>
          </w14:textFill>
        </w:rPr>
      </w:pPr>
      <w:r>
        <w:rPr>
          <w:rFonts w:hint="eastAsia" w:ascii="宋体" w:hAnsi="宋体" w:cs="宋体"/>
          <w:b/>
          <w:color w:val="000000" w:themeColor="text1"/>
          <w:kern w:val="0"/>
          <w:sz w:val="32"/>
          <w:szCs w:val="32"/>
          <w14:textFill>
            <w14:solidFill>
              <w14:schemeClr w14:val="tx1"/>
            </w14:solidFill>
          </w14:textFill>
        </w:rPr>
        <w:t>四、投标人直接控股股东信息表</w:t>
      </w:r>
    </w:p>
    <w:tbl>
      <w:tblPr>
        <w:tblStyle w:val="46"/>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3A109FDA">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550A981">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D52C70B">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5A6C1D2">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F544F78">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1FAF27B">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备注</w:t>
            </w:r>
          </w:p>
        </w:tc>
      </w:tr>
      <w:tr w14:paraId="64C21858">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FB1E7A">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1EC411">
            <w:pPr>
              <w:spacing w:line="360" w:lineRule="auto"/>
              <w:jc w:val="center"/>
              <w:rPr>
                <w:rFonts w:ascii="宋体" w:hAnsi="宋体" w:cs="宋体"/>
                <w:color w:val="000000" w:themeColor="text1"/>
                <w:kern w:val="0"/>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1BF3FF">
            <w:pPr>
              <w:spacing w:line="360" w:lineRule="auto"/>
              <w:jc w:val="center"/>
              <w:rPr>
                <w:rFonts w:ascii="宋体" w:hAnsi="宋体" w:cs="宋体"/>
                <w:color w:val="000000" w:themeColor="text1"/>
                <w:kern w:val="0"/>
                <w:sz w:val="24"/>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3CAAAA">
            <w:pPr>
              <w:spacing w:line="360" w:lineRule="auto"/>
              <w:jc w:val="center"/>
              <w:rPr>
                <w:rFonts w:ascii="宋体" w:hAnsi="宋体" w:cs="宋体"/>
                <w:color w:val="000000" w:themeColor="text1"/>
                <w:kern w:val="0"/>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87C379">
            <w:pPr>
              <w:spacing w:line="360" w:lineRule="auto"/>
              <w:jc w:val="center"/>
              <w:rPr>
                <w:rFonts w:ascii="宋体" w:hAnsi="宋体" w:cs="宋体"/>
                <w:color w:val="000000" w:themeColor="text1"/>
                <w:kern w:val="0"/>
                <w:sz w:val="24"/>
                <w14:textFill>
                  <w14:solidFill>
                    <w14:schemeClr w14:val="tx1"/>
                  </w14:solidFill>
                </w14:textFill>
              </w:rPr>
            </w:pPr>
          </w:p>
        </w:tc>
      </w:tr>
      <w:tr w14:paraId="5DE6D9B9">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D45238">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AB23B5">
            <w:pPr>
              <w:spacing w:line="360" w:lineRule="auto"/>
              <w:jc w:val="center"/>
              <w:rPr>
                <w:rFonts w:ascii="宋体" w:hAnsi="宋体" w:cs="宋体"/>
                <w:color w:val="000000" w:themeColor="text1"/>
                <w:kern w:val="0"/>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F04551">
            <w:pPr>
              <w:spacing w:line="360" w:lineRule="auto"/>
              <w:jc w:val="center"/>
              <w:rPr>
                <w:rFonts w:ascii="宋体" w:hAnsi="宋体" w:cs="宋体"/>
                <w:color w:val="000000" w:themeColor="text1"/>
                <w:kern w:val="0"/>
                <w:sz w:val="24"/>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AB2639">
            <w:pPr>
              <w:spacing w:line="360" w:lineRule="auto"/>
              <w:jc w:val="center"/>
              <w:rPr>
                <w:rFonts w:ascii="宋体" w:hAnsi="宋体" w:cs="宋体"/>
                <w:color w:val="000000" w:themeColor="text1"/>
                <w:kern w:val="0"/>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F60014">
            <w:pPr>
              <w:spacing w:line="360" w:lineRule="auto"/>
              <w:jc w:val="center"/>
              <w:rPr>
                <w:rFonts w:ascii="宋体" w:hAnsi="宋体" w:cs="宋体"/>
                <w:color w:val="000000" w:themeColor="text1"/>
                <w:kern w:val="0"/>
                <w:sz w:val="24"/>
                <w14:textFill>
                  <w14:solidFill>
                    <w14:schemeClr w14:val="tx1"/>
                  </w14:solidFill>
                </w14:textFill>
              </w:rPr>
            </w:pPr>
          </w:p>
        </w:tc>
      </w:tr>
      <w:tr w14:paraId="03ABD041">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FA01CF">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B4E228">
            <w:pPr>
              <w:spacing w:line="360" w:lineRule="auto"/>
              <w:jc w:val="center"/>
              <w:rPr>
                <w:rFonts w:ascii="宋体" w:hAnsi="宋体" w:cs="宋体"/>
                <w:color w:val="000000" w:themeColor="text1"/>
                <w:kern w:val="0"/>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9C5A05">
            <w:pPr>
              <w:spacing w:line="360" w:lineRule="auto"/>
              <w:jc w:val="center"/>
              <w:rPr>
                <w:rFonts w:ascii="宋体" w:hAnsi="宋体" w:cs="宋体"/>
                <w:color w:val="000000" w:themeColor="text1"/>
                <w:kern w:val="0"/>
                <w:sz w:val="24"/>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B3366F">
            <w:pPr>
              <w:spacing w:line="360" w:lineRule="auto"/>
              <w:jc w:val="center"/>
              <w:rPr>
                <w:rFonts w:ascii="宋体" w:hAnsi="宋体" w:cs="宋体"/>
                <w:color w:val="000000" w:themeColor="text1"/>
                <w:kern w:val="0"/>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6BF0C3C">
            <w:pPr>
              <w:spacing w:line="360" w:lineRule="auto"/>
              <w:jc w:val="center"/>
              <w:rPr>
                <w:rFonts w:ascii="宋体" w:hAnsi="宋体" w:cs="宋体"/>
                <w:color w:val="000000" w:themeColor="text1"/>
                <w:kern w:val="0"/>
                <w:sz w:val="24"/>
                <w14:textFill>
                  <w14:solidFill>
                    <w14:schemeClr w14:val="tx1"/>
                  </w14:solidFill>
                </w14:textFill>
              </w:rPr>
            </w:pPr>
          </w:p>
        </w:tc>
      </w:tr>
      <w:tr w14:paraId="142F4B57">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F19315">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515E22">
            <w:pPr>
              <w:spacing w:line="360" w:lineRule="auto"/>
              <w:jc w:val="center"/>
              <w:rPr>
                <w:rFonts w:ascii="宋体" w:hAnsi="宋体" w:cs="宋体"/>
                <w:color w:val="000000" w:themeColor="text1"/>
                <w:kern w:val="0"/>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CB9886">
            <w:pPr>
              <w:spacing w:line="360" w:lineRule="auto"/>
              <w:jc w:val="center"/>
              <w:rPr>
                <w:rFonts w:ascii="宋体" w:hAnsi="宋体" w:cs="宋体"/>
                <w:color w:val="000000" w:themeColor="text1"/>
                <w:kern w:val="0"/>
                <w:sz w:val="24"/>
                <w14:textFill>
                  <w14:solidFill>
                    <w14:schemeClr w14:val="tx1"/>
                  </w14:solidFill>
                </w14:textFill>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D1DF12">
            <w:pPr>
              <w:spacing w:line="360" w:lineRule="auto"/>
              <w:jc w:val="center"/>
              <w:rPr>
                <w:rFonts w:ascii="宋体" w:hAnsi="宋体" w:cs="宋体"/>
                <w:color w:val="000000" w:themeColor="text1"/>
                <w:kern w:val="0"/>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1EB3C7">
            <w:pPr>
              <w:spacing w:line="360" w:lineRule="auto"/>
              <w:jc w:val="center"/>
              <w:rPr>
                <w:rFonts w:ascii="宋体" w:hAnsi="宋体" w:cs="宋体"/>
                <w:color w:val="000000" w:themeColor="text1"/>
                <w:kern w:val="0"/>
                <w:sz w:val="24"/>
                <w14:textFill>
                  <w14:solidFill>
                    <w14:schemeClr w14:val="tx1"/>
                  </w14:solidFill>
                </w14:textFill>
              </w:rPr>
            </w:pPr>
          </w:p>
        </w:tc>
      </w:tr>
    </w:tbl>
    <w:p w14:paraId="3E9F14A1">
      <w:pPr>
        <w:snapToGrid w:val="0"/>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w:t>
      </w:r>
    </w:p>
    <w:p w14:paraId="3CF67955">
      <w:pPr>
        <w:snapToGrid w:val="0"/>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1D4AE02">
      <w:pPr>
        <w:snapToGrid w:val="0"/>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2.本表所指的控股关系仅限于直接控股关系，不包括间接的控股关系。公司实际控制人与公司之间的关系不属于本表所指的直接控股关系。</w:t>
      </w:r>
    </w:p>
    <w:p w14:paraId="44F02F54">
      <w:pPr>
        <w:snapToGrid w:val="0"/>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3.供应商不存在直接控股股东的，则填“无”。</w:t>
      </w:r>
    </w:p>
    <w:p w14:paraId="4EFBA1ED">
      <w:pPr>
        <w:snapToGrid w:val="0"/>
        <w:spacing w:line="360" w:lineRule="auto"/>
        <w:jc w:val="left"/>
        <w:rPr>
          <w:rFonts w:ascii="宋体" w:hAnsi="宋体" w:cs="宋体"/>
          <w:color w:val="000000" w:themeColor="text1"/>
          <w:sz w:val="24"/>
          <w14:textFill>
            <w14:solidFill>
              <w14:schemeClr w14:val="tx1"/>
            </w14:solidFill>
          </w14:textFill>
        </w:rPr>
      </w:pPr>
    </w:p>
    <w:p w14:paraId="46B2F5BA">
      <w:pPr>
        <w:snapToGrid w:val="0"/>
        <w:spacing w:line="360" w:lineRule="auto"/>
        <w:jc w:val="left"/>
        <w:rPr>
          <w:rFonts w:ascii="宋体" w:hAnsi="宋体" w:cs="宋体"/>
          <w:color w:val="000000" w:themeColor="text1"/>
          <w:sz w:val="24"/>
          <w14:textFill>
            <w14:solidFill>
              <w14:schemeClr w14:val="tx1"/>
            </w14:solidFill>
          </w14:textFill>
        </w:rPr>
      </w:pPr>
    </w:p>
    <w:p w14:paraId="52686ED4">
      <w:pPr>
        <w:snapToGrid w:val="0"/>
        <w:spacing w:line="360" w:lineRule="auto"/>
        <w:jc w:val="left"/>
        <w:rPr>
          <w:rFonts w:ascii="宋体" w:hAnsi="宋体" w:cs="宋体"/>
          <w:color w:val="000000" w:themeColor="text1"/>
          <w:sz w:val="24"/>
          <w14:textFill>
            <w14:solidFill>
              <w14:schemeClr w14:val="tx1"/>
            </w14:solidFill>
          </w14:textFill>
        </w:rPr>
      </w:pPr>
    </w:p>
    <w:p w14:paraId="20FAE7E1">
      <w:pPr>
        <w:snapToGrid w:val="0"/>
        <w:spacing w:line="360" w:lineRule="auto"/>
        <w:jc w:val="left"/>
        <w:rPr>
          <w:rFonts w:ascii="宋体" w:hAnsi="宋体" w:cs="宋体"/>
          <w:color w:val="000000" w:themeColor="text1"/>
          <w:sz w:val="24"/>
          <w14:textFill>
            <w14:solidFill>
              <w14:schemeClr w14:val="tx1"/>
            </w14:solidFill>
          </w14:textFill>
        </w:rPr>
      </w:pPr>
    </w:p>
    <w:p w14:paraId="5F980251">
      <w:pPr>
        <w:snapToGrid w:val="0"/>
        <w:spacing w:line="360" w:lineRule="auto"/>
        <w:jc w:val="left"/>
        <w:rPr>
          <w:rFonts w:ascii="宋体" w:hAnsi="宋体" w:cs="宋体"/>
          <w:color w:val="000000" w:themeColor="text1"/>
          <w:sz w:val="24"/>
          <w14:textFill>
            <w14:solidFill>
              <w14:schemeClr w14:val="tx1"/>
            </w14:solidFill>
          </w14:textFill>
        </w:rPr>
      </w:pPr>
    </w:p>
    <w:p w14:paraId="0AD8D699">
      <w:pPr>
        <w:snapToGrid w:val="0"/>
        <w:spacing w:line="360" w:lineRule="auto"/>
        <w:ind w:firstLine="5040" w:firstLineChars="2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投标人名称(电子签章)：</w:t>
      </w:r>
    </w:p>
    <w:p w14:paraId="3F0C5743">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5762939C">
      <w:pPr>
        <w:snapToGrid w:val="0"/>
        <w:jc w:val="center"/>
        <w:rPr>
          <w:rFonts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br w:type="page"/>
      </w:r>
    </w:p>
    <w:p w14:paraId="002EA0D5">
      <w:pPr>
        <w:snapToGrid w:val="0"/>
        <w:spacing w:line="360" w:lineRule="auto"/>
        <w:jc w:val="center"/>
        <w:rPr>
          <w:rFonts w:ascii="宋体" w:hAnsi="宋体" w:cs="宋体"/>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五、投标人直接管理关系信息表</w:t>
      </w:r>
    </w:p>
    <w:tbl>
      <w:tblPr>
        <w:tblStyle w:val="46"/>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170DA07F">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1291442">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C05D5C3">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9124920">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13AE27E">
            <w:pPr>
              <w:spacing w:line="360" w:lineRule="auto"/>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备注</w:t>
            </w:r>
          </w:p>
        </w:tc>
      </w:tr>
      <w:tr w14:paraId="67D65C1C">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EFC1CB">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ADB0541">
            <w:pPr>
              <w:spacing w:line="360" w:lineRule="auto"/>
              <w:jc w:val="center"/>
              <w:rPr>
                <w:rFonts w:ascii="宋体" w:hAnsi="宋体" w:cs="宋体"/>
                <w:color w:val="000000" w:themeColor="text1"/>
                <w:kern w:val="0"/>
                <w:sz w:val="24"/>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D9887A6">
            <w:pPr>
              <w:spacing w:line="360" w:lineRule="auto"/>
              <w:jc w:val="center"/>
              <w:rPr>
                <w:rFonts w:ascii="宋体" w:hAnsi="宋体" w:cs="宋体"/>
                <w:color w:val="000000" w:themeColor="text1"/>
                <w:kern w:val="0"/>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BCEA41">
            <w:pPr>
              <w:spacing w:line="360" w:lineRule="auto"/>
              <w:jc w:val="center"/>
              <w:rPr>
                <w:rFonts w:ascii="宋体" w:hAnsi="宋体" w:cs="宋体"/>
                <w:color w:val="000000" w:themeColor="text1"/>
                <w:kern w:val="0"/>
                <w:sz w:val="24"/>
                <w14:textFill>
                  <w14:solidFill>
                    <w14:schemeClr w14:val="tx1"/>
                  </w14:solidFill>
                </w14:textFill>
              </w:rPr>
            </w:pPr>
          </w:p>
        </w:tc>
      </w:tr>
      <w:tr w14:paraId="1459967A">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174E1F">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CC5BACB">
            <w:pPr>
              <w:spacing w:line="360" w:lineRule="auto"/>
              <w:jc w:val="center"/>
              <w:rPr>
                <w:rFonts w:ascii="宋体" w:hAnsi="宋体" w:cs="宋体"/>
                <w:color w:val="000000" w:themeColor="text1"/>
                <w:kern w:val="0"/>
                <w:sz w:val="24"/>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67F804">
            <w:pPr>
              <w:spacing w:line="360" w:lineRule="auto"/>
              <w:jc w:val="center"/>
              <w:rPr>
                <w:rFonts w:ascii="宋体" w:hAnsi="宋体" w:cs="宋体"/>
                <w:color w:val="000000" w:themeColor="text1"/>
                <w:kern w:val="0"/>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C47493">
            <w:pPr>
              <w:spacing w:line="360" w:lineRule="auto"/>
              <w:jc w:val="center"/>
              <w:rPr>
                <w:rFonts w:ascii="宋体" w:hAnsi="宋体" w:cs="宋体"/>
                <w:color w:val="000000" w:themeColor="text1"/>
                <w:kern w:val="0"/>
                <w:sz w:val="24"/>
                <w14:textFill>
                  <w14:solidFill>
                    <w14:schemeClr w14:val="tx1"/>
                  </w14:solidFill>
                </w14:textFill>
              </w:rPr>
            </w:pPr>
          </w:p>
        </w:tc>
      </w:tr>
      <w:tr w14:paraId="5905E42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F17F4F">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11D0EA">
            <w:pPr>
              <w:spacing w:line="360" w:lineRule="auto"/>
              <w:jc w:val="center"/>
              <w:rPr>
                <w:rFonts w:ascii="宋体" w:hAnsi="宋体" w:cs="宋体"/>
                <w:color w:val="000000" w:themeColor="text1"/>
                <w:kern w:val="0"/>
                <w:sz w:val="24"/>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70CACB">
            <w:pPr>
              <w:spacing w:line="360" w:lineRule="auto"/>
              <w:jc w:val="center"/>
              <w:rPr>
                <w:rFonts w:ascii="宋体" w:hAnsi="宋体" w:cs="宋体"/>
                <w:color w:val="000000" w:themeColor="text1"/>
                <w:kern w:val="0"/>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4351A2">
            <w:pPr>
              <w:spacing w:line="360" w:lineRule="auto"/>
              <w:jc w:val="center"/>
              <w:rPr>
                <w:rFonts w:ascii="宋体" w:hAnsi="宋体" w:cs="宋体"/>
                <w:color w:val="000000" w:themeColor="text1"/>
                <w:kern w:val="0"/>
                <w:sz w:val="24"/>
                <w14:textFill>
                  <w14:solidFill>
                    <w14:schemeClr w14:val="tx1"/>
                  </w14:solidFill>
                </w14:textFill>
              </w:rPr>
            </w:pPr>
          </w:p>
        </w:tc>
      </w:tr>
      <w:tr w14:paraId="3322282A">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476079">
            <w:pPr>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4DCC7B">
            <w:pPr>
              <w:spacing w:line="360" w:lineRule="auto"/>
              <w:jc w:val="center"/>
              <w:rPr>
                <w:rFonts w:ascii="宋体" w:hAnsi="宋体" w:cs="宋体"/>
                <w:color w:val="000000" w:themeColor="text1"/>
                <w:kern w:val="0"/>
                <w:sz w:val="24"/>
                <w14:textFill>
                  <w14:solidFill>
                    <w14:schemeClr w14:val="tx1"/>
                  </w14:solidFill>
                </w14:textFill>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280147">
            <w:pPr>
              <w:spacing w:line="360" w:lineRule="auto"/>
              <w:jc w:val="center"/>
              <w:rPr>
                <w:rFonts w:ascii="宋体" w:hAnsi="宋体" w:cs="宋体"/>
                <w:color w:val="000000" w:themeColor="text1"/>
                <w:kern w:val="0"/>
                <w:sz w:val="24"/>
                <w14:textFill>
                  <w14:solidFill>
                    <w14:schemeClr w14:val="tx1"/>
                  </w14:solidFill>
                </w14:textFill>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C27278">
            <w:pPr>
              <w:spacing w:line="360" w:lineRule="auto"/>
              <w:jc w:val="center"/>
              <w:rPr>
                <w:rFonts w:ascii="宋体" w:hAnsi="宋体" w:cs="宋体"/>
                <w:color w:val="000000" w:themeColor="text1"/>
                <w:kern w:val="0"/>
                <w:sz w:val="24"/>
                <w14:textFill>
                  <w14:solidFill>
                    <w14:schemeClr w14:val="tx1"/>
                  </w14:solidFill>
                </w14:textFill>
              </w:rPr>
            </w:pPr>
          </w:p>
        </w:tc>
      </w:tr>
    </w:tbl>
    <w:p w14:paraId="37CB9C3E">
      <w:pPr>
        <w:snapToGrid w:val="0"/>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w:t>
      </w:r>
    </w:p>
    <w:p w14:paraId="4D9C145A">
      <w:pPr>
        <w:snapToGrid w:val="0"/>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1.管理关系：是指不具有出资持股关系的其他单位之间存在的管理与被管理关系，如一些上下级关系的事业单位和团体组织。</w:t>
      </w:r>
    </w:p>
    <w:p w14:paraId="06F1C619">
      <w:pPr>
        <w:snapToGrid w:val="0"/>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pacing w:val="-6"/>
          <w:sz w:val="24"/>
          <w14:textFill>
            <w14:solidFill>
              <w14:schemeClr w14:val="tx1"/>
            </w14:solidFill>
          </w14:textFill>
        </w:rPr>
        <w:t>本表所指的管理关系仅限于直接管理关系，不包括间接的管理关系。</w:t>
      </w:r>
    </w:p>
    <w:p w14:paraId="43527F60">
      <w:pPr>
        <w:snapToGrid w:val="0"/>
        <w:spacing w:line="360" w:lineRule="auto"/>
        <w:ind w:firstLine="480" w:firstLineChars="20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3.供应商不存在直接管理关系的，则填“无”。</w:t>
      </w:r>
    </w:p>
    <w:p w14:paraId="5B237320">
      <w:pPr>
        <w:snapToGrid w:val="0"/>
        <w:spacing w:line="360" w:lineRule="auto"/>
        <w:jc w:val="left"/>
        <w:rPr>
          <w:rFonts w:ascii="宋体" w:hAnsi="宋体" w:cs="宋体"/>
          <w:color w:val="000000" w:themeColor="text1"/>
          <w:sz w:val="24"/>
          <w14:textFill>
            <w14:solidFill>
              <w14:schemeClr w14:val="tx1"/>
            </w14:solidFill>
          </w14:textFill>
        </w:rPr>
      </w:pPr>
    </w:p>
    <w:p w14:paraId="2C5092C5">
      <w:pPr>
        <w:snapToGrid w:val="0"/>
        <w:spacing w:line="360" w:lineRule="auto"/>
        <w:jc w:val="left"/>
        <w:rPr>
          <w:rFonts w:ascii="宋体" w:hAnsi="宋体" w:cs="宋体"/>
          <w:color w:val="000000" w:themeColor="text1"/>
          <w:sz w:val="24"/>
          <w14:textFill>
            <w14:solidFill>
              <w14:schemeClr w14:val="tx1"/>
            </w14:solidFill>
          </w14:textFill>
        </w:rPr>
      </w:pPr>
    </w:p>
    <w:p w14:paraId="7BC8369A">
      <w:pPr>
        <w:snapToGrid w:val="0"/>
        <w:spacing w:line="360" w:lineRule="auto"/>
        <w:jc w:val="left"/>
        <w:rPr>
          <w:rFonts w:ascii="宋体" w:hAnsi="宋体" w:cs="宋体"/>
          <w:color w:val="000000" w:themeColor="text1"/>
          <w:sz w:val="24"/>
          <w14:textFill>
            <w14:solidFill>
              <w14:schemeClr w14:val="tx1"/>
            </w14:solidFill>
          </w14:textFill>
        </w:rPr>
      </w:pPr>
    </w:p>
    <w:p w14:paraId="6AE9D0FB">
      <w:pPr>
        <w:snapToGrid w:val="0"/>
        <w:spacing w:line="360" w:lineRule="auto"/>
        <w:jc w:val="left"/>
        <w:rPr>
          <w:rFonts w:ascii="宋体" w:hAnsi="宋体" w:cs="宋体"/>
          <w:color w:val="000000" w:themeColor="text1"/>
          <w:sz w:val="24"/>
          <w14:textFill>
            <w14:solidFill>
              <w14:schemeClr w14:val="tx1"/>
            </w14:solidFill>
          </w14:textFill>
        </w:rPr>
      </w:pPr>
    </w:p>
    <w:p w14:paraId="6A45B2F2">
      <w:pPr>
        <w:snapToGrid w:val="0"/>
        <w:spacing w:line="360" w:lineRule="auto"/>
        <w:jc w:val="left"/>
        <w:rPr>
          <w:rFonts w:ascii="宋体" w:hAnsi="宋体" w:cs="宋体"/>
          <w:color w:val="000000" w:themeColor="text1"/>
          <w:sz w:val="24"/>
          <w14:textFill>
            <w14:solidFill>
              <w14:schemeClr w14:val="tx1"/>
            </w14:solidFill>
          </w14:textFill>
        </w:rPr>
      </w:pPr>
    </w:p>
    <w:p w14:paraId="23AF5032">
      <w:pPr>
        <w:snapToGrid w:val="0"/>
        <w:spacing w:line="360" w:lineRule="auto"/>
        <w:jc w:val="left"/>
        <w:rPr>
          <w:rFonts w:ascii="宋体" w:hAnsi="宋体" w:cs="宋体"/>
          <w:color w:val="000000" w:themeColor="text1"/>
          <w:sz w:val="24"/>
          <w14:textFill>
            <w14:solidFill>
              <w14:schemeClr w14:val="tx1"/>
            </w14:solidFill>
          </w14:textFill>
        </w:rPr>
      </w:pPr>
    </w:p>
    <w:p w14:paraId="30DEBFB6">
      <w:pPr>
        <w:snapToGrid w:val="0"/>
        <w:spacing w:line="360" w:lineRule="auto"/>
        <w:jc w:val="left"/>
        <w:rPr>
          <w:rFonts w:ascii="宋体" w:hAnsi="宋体" w:cs="宋体"/>
          <w:color w:val="000000" w:themeColor="text1"/>
          <w:sz w:val="24"/>
          <w14:textFill>
            <w14:solidFill>
              <w14:schemeClr w14:val="tx1"/>
            </w14:solidFill>
          </w14:textFill>
        </w:rPr>
      </w:pPr>
    </w:p>
    <w:p w14:paraId="165D2FB9">
      <w:pPr>
        <w:snapToGrid w:val="0"/>
        <w:spacing w:line="360" w:lineRule="auto"/>
        <w:jc w:val="left"/>
        <w:rPr>
          <w:rFonts w:ascii="宋体" w:hAnsi="宋体" w:cs="宋体"/>
          <w:color w:val="000000" w:themeColor="text1"/>
          <w:sz w:val="24"/>
          <w14:textFill>
            <w14:solidFill>
              <w14:schemeClr w14:val="tx1"/>
            </w14:solidFill>
          </w14:textFill>
        </w:rPr>
      </w:pPr>
    </w:p>
    <w:p w14:paraId="4840C30F">
      <w:pPr>
        <w:snapToGrid w:val="0"/>
        <w:spacing w:line="360" w:lineRule="auto"/>
        <w:ind w:firstLine="5040" w:firstLineChars="2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投标人名称(电子签章)：</w:t>
      </w:r>
    </w:p>
    <w:p w14:paraId="0EEB6736">
      <w:pPr>
        <w:snapToGrid w:val="0"/>
        <w:spacing w:line="360" w:lineRule="auto"/>
        <w:ind w:firstLine="5160" w:firstLineChars="215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5C5FA953">
      <w:pPr>
        <w:snapToGrid w:val="0"/>
        <w:spacing w:before="165" w:beforeLines="50" w:after="50"/>
        <w:jc w:val="left"/>
        <w:rPr>
          <w:rFonts w:ascii="宋体" w:hAnsi="宋体" w:cs="宋体"/>
          <w:b/>
          <w:color w:val="000000" w:themeColor="text1"/>
          <w:sz w:val="24"/>
          <w:szCs w:val="20"/>
          <w14:textFill>
            <w14:solidFill>
              <w14:schemeClr w14:val="tx1"/>
            </w14:solidFill>
          </w14:textFill>
        </w:rPr>
      </w:pPr>
    </w:p>
    <w:p w14:paraId="029AFD98">
      <w:pPr>
        <w:snapToGrid w:val="0"/>
        <w:spacing w:before="165" w:beforeLines="50" w:after="50"/>
        <w:jc w:val="left"/>
        <w:rPr>
          <w:rFonts w:ascii="宋体" w:hAnsi="宋体" w:cs="宋体"/>
          <w:b/>
          <w:color w:val="000000" w:themeColor="text1"/>
          <w:sz w:val="24"/>
          <w14:textFill>
            <w14:solidFill>
              <w14:schemeClr w14:val="tx1"/>
            </w14:solidFill>
          </w14:textFill>
        </w:rPr>
      </w:pPr>
    </w:p>
    <w:p w14:paraId="53A76EB1">
      <w:pPr>
        <w:snapToGrid w:val="0"/>
        <w:spacing w:before="165" w:beforeLines="50" w:after="50"/>
        <w:jc w:val="left"/>
        <w:rPr>
          <w:rFonts w:ascii="宋体" w:hAnsi="宋体" w:cs="宋体"/>
          <w:b/>
          <w:color w:val="000000" w:themeColor="text1"/>
          <w:sz w:val="24"/>
          <w:szCs w:val="20"/>
          <w14:textFill>
            <w14:solidFill>
              <w14:schemeClr w14:val="tx1"/>
            </w14:solidFill>
          </w14:textFill>
        </w:rPr>
      </w:pPr>
      <w:r>
        <w:rPr>
          <w:rFonts w:hint="eastAsia" w:ascii="宋体" w:hAnsi="宋体" w:cs="宋体"/>
          <w:b/>
          <w:color w:val="000000" w:themeColor="text1"/>
          <w:sz w:val="24"/>
          <w:szCs w:val="20"/>
          <w14:textFill>
            <w14:solidFill>
              <w14:schemeClr w14:val="tx1"/>
            </w14:solidFill>
          </w14:textFill>
        </w:rPr>
        <w:t xml:space="preserve"> </w:t>
      </w:r>
    </w:p>
    <w:p w14:paraId="4A11B810">
      <w:pPr>
        <w:snapToGrid w:val="0"/>
        <w:spacing w:before="165" w:beforeLines="50" w:after="50"/>
        <w:jc w:val="left"/>
        <w:rPr>
          <w:rFonts w:ascii="宋体" w:hAnsi="宋体" w:cs="宋体"/>
          <w:b/>
          <w:color w:val="000000" w:themeColor="text1"/>
          <w:sz w:val="24"/>
          <w:szCs w:val="20"/>
          <w14:textFill>
            <w14:solidFill>
              <w14:schemeClr w14:val="tx1"/>
            </w14:solidFill>
          </w14:textFill>
        </w:rPr>
      </w:pPr>
    </w:p>
    <w:p w14:paraId="30DE4296">
      <w:pPr>
        <w:snapToGrid w:val="0"/>
        <w:spacing w:before="50" w:after="165" w:afterLines="50"/>
        <w:jc w:val="left"/>
        <w:rPr>
          <w:rFonts w:ascii="宋体" w:hAnsi="宋体" w:cs="宋体"/>
          <w:color w:val="000000" w:themeColor="text1"/>
          <w14:textFill>
            <w14:solidFill>
              <w14:schemeClr w14:val="tx1"/>
            </w14:solidFill>
          </w14:textFill>
        </w:rPr>
      </w:pPr>
    </w:p>
    <w:p w14:paraId="7933E6D7">
      <w:pPr>
        <w:jc w:val="left"/>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br w:type="page"/>
      </w:r>
    </w:p>
    <w:p w14:paraId="772D80E0">
      <w:pPr>
        <w:snapToGrid w:val="0"/>
        <w:spacing w:before="50" w:after="165" w:afterLines="50"/>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六、投标资格声明函</w:t>
      </w:r>
    </w:p>
    <w:p w14:paraId="24782F70">
      <w:pPr>
        <w:tabs>
          <w:tab w:val="left" w:pos="7200"/>
        </w:tabs>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致：</w:t>
      </w:r>
      <w:r>
        <w:rPr>
          <w:rFonts w:hint="eastAsia" w:ascii="宋体" w:hAnsi="宋体" w:cs="宋体"/>
          <w:color w:val="000000" w:themeColor="text1"/>
          <w:szCs w:val="21"/>
          <w:u w:val="single"/>
          <w14:textFill>
            <w14:solidFill>
              <w14:schemeClr w14:val="tx1"/>
            </w14:solidFill>
          </w14:textFill>
        </w:rPr>
        <w:t>广西机电设备招标有限公司</w:t>
      </w:r>
      <w:r>
        <w:rPr>
          <w:rFonts w:hint="eastAsia" w:ascii="宋体" w:hAnsi="宋体" w:cs="宋体"/>
          <w:color w:val="000000" w:themeColor="text1"/>
          <w:szCs w:val="21"/>
          <w14:textFill>
            <w14:solidFill>
              <w14:schemeClr w14:val="tx1"/>
            </w14:solidFill>
          </w14:textFill>
        </w:rPr>
        <w:t>（采购代理机构名称）</w:t>
      </w:r>
    </w:p>
    <w:p w14:paraId="7BA64B54">
      <w:pPr>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p>
    <w:p w14:paraId="7E6F3FC7">
      <w:pPr>
        <w:snapToGrid w:val="0"/>
        <w:spacing w:line="360" w:lineRule="auto"/>
        <w:ind w:firstLine="420" w:firstLineChars="200"/>
        <w:jc w:val="left"/>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我方愿意参加贵方组织的_</w:t>
      </w:r>
      <w:r>
        <w:rPr>
          <w:rFonts w:hint="eastAsia" w:ascii="宋体" w:hAnsi="宋体" w:cs="宋体"/>
          <w:bCs/>
          <w:color w:val="000000" w:themeColor="text1"/>
          <w:szCs w:val="21"/>
          <w:u w:val="single"/>
          <w14:textFill>
            <w14:solidFill>
              <w14:schemeClr w14:val="tx1"/>
            </w14:solidFill>
          </w14:textFill>
        </w:rPr>
        <w:t>青秀创新中心运营服务</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（项目编号：</w:t>
      </w:r>
      <w:r>
        <w:rPr>
          <w:rFonts w:hint="eastAsia" w:ascii="宋体" w:hAnsi="宋体" w:cs="宋体"/>
          <w:color w:val="000000" w:themeColor="text1"/>
          <w:szCs w:val="21"/>
          <w:u w:val="single"/>
          <w14:textFill>
            <w14:solidFill>
              <w14:schemeClr w14:val="tx1"/>
            </w14:solidFill>
          </w14:textFill>
        </w:rPr>
        <w:t xml:space="preserve"> NNZC2026-G3-030113-JDZB</w:t>
      </w:r>
      <w:r>
        <w:rPr>
          <w:rFonts w:hint="eastAsia" w:ascii="宋体" w:hAnsi="宋体" w:cs="宋体"/>
          <w:color w:val="000000" w:themeColor="text1"/>
          <w:szCs w:val="21"/>
          <w14:textFill>
            <w14:solidFill>
              <w14:schemeClr w14:val="tx1"/>
            </w14:solidFill>
          </w14:textFill>
        </w:rPr>
        <w:t>）项目的投标，为便于贵方公正、择优地确定中标人，我方就本次投标有关事项郑重声明如下：</w:t>
      </w:r>
    </w:p>
    <w:p w14:paraId="740BD9F1">
      <w:pPr>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1.我方承诺已经具备《中华人民共和国政府采购法》第二十二条中规定的参加政府采购活动的供应商应当具备的条件并按本项目投标文件“第三章”“第一节 投标人须知前附表”中“资格证明文件组成”完整提供证明材料。</w:t>
      </w:r>
    </w:p>
    <w:p w14:paraId="42EB67F8">
      <w:pPr>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6F11E8A">
      <w:pPr>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3.经查询，在“信用中国”和“中国政府采购网”网站我方未被列入失信被执行人、重大税收违法失信主体、政府采购严重违法失信行为记录名单。</w:t>
      </w:r>
    </w:p>
    <w:p w14:paraId="169B173D">
      <w:pPr>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4.以上事项如有虚假或隐瞒，我方愿意承担一切后果，并不再寻求任何旨在减轻或免除法律责任的辩解。 </w:t>
      </w:r>
    </w:p>
    <w:p w14:paraId="59A629B2">
      <w:pPr>
        <w:tabs>
          <w:tab w:val="left" w:pos="7200"/>
        </w:tabs>
        <w:spacing w:line="360" w:lineRule="auto"/>
        <w:ind w:firstLine="315" w:firstLineChars="15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w:t>
      </w:r>
    </w:p>
    <w:p w14:paraId="4C626E07">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0CF1DDBD">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6246B58">
      <w:pPr>
        <w:snapToGrid w:val="0"/>
        <w:spacing w:before="50" w:after="165" w:afterLines="50"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r>
        <w:rPr>
          <w:rFonts w:hint="eastAsia" w:ascii="宋体" w:hAnsi="宋体" w:cs="宋体"/>
          <w:b/>
          <w:color w:val="000000" w:themeColor="text1"/>
          <w:szCs w:val="21"/>
          <w14:textFill>
            <w14:solidFill>
              <w14:schemeClr w14:val="tx1"/>
            </w14:solidFill>
          </w14:textFill>
        </w:rPr>
        <w:t xml:space="preserve">  </w:t>
      </w:r>
    </w:p>
    <w:p w14:paraId="17370352">
      <w:pPr>
        <w:snapToGrid w:val="0"/>
        <w:spacing w:before="50" w:after="331" w:afterLines="100"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p>
    <w:p w14:paraId="41D86A9F">
      <w:pPr>
        <w:snapToGrid w:val="0"/>
        <w:spacing w:before="50" w:after="331" w:afterLines="100" w:line="360" w:lineRule="auto"/>
        <w:ind w:left="7428" w:leftChars="2223" w:hanging="2760" w:hangingChars="1150"/>
        <w:jc w:val="left"/>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投标人名称(电子签章)：</w:t>
      </w:r>
      <w:r>
        <w:rPr>
          <w:rFonts w:hint="eastAsia" w:ascii="宋体" w:hAnsi="宋体" w:cs="宋体"/>
          <w:color w:val="000000" w:themeColor="text1"/>
          <w:szCs w:val="21"/>
          <w14:textFill>
            <w14:solidFill>
              <w14:schemeClr w14:val="tx1"/>
            </w14:solidFill>
          </w14:textFill>
        </w:rPr>
        <w:t xml:space="preserve">                                     年    月    日</w:t>
      </w:r>
    </w:p>
    <w:p w14:paraId="6B0AAEEA">
      <w:pPr>
        <w:pStyle w:val="27"/>
        <w:spacing w:line="600" w:lineRule="exact"/>
        <w:jc w:val="center"/>
        <w:rPr>
          <w:rFonts w:hAnsi="宋体" w:cs="宋体"/>
          <w:b/>
          <w:bCs/>
          <w:color w:val="000000" w:themeColor="text1"/>
          <w:sz w:val="30"/>
          <w:szCs w:val="30"/>
          <w14:textFill>
            <w14:solidFill>
              <w14:schemeClr w14:val="tx1"/>
            </w14:solidFill>
          </w14:textFill>
        </w:rPr>
      </w:pPr>
    </w:p>
    <w:p w14:paraId="772BC643">
      <w:pPr>
        <w:spacing w:line="360" w:lineRule="auto"/>
        <w:ind w:right="420" w:firstLine="602" w:firstLineChars="200"/>
        <w:rPr>
          <w:rFonts w:hAnsi="宋体" w:cs="宋体"/>
          <w:b/>
          <w:bCs/>
          <w:color w:val="000000" w:themeColor="text1"/>
          <w:sz w:val="30"/>
          <w:szCs w:val="30"/>
          <w14:textFill>
            <w14:solidFill>
              <w14:schemeClr w14:val="tx1"/>
            </w14:solidFill>
          </w14:textFill>
        </w:rPr>
      </w:pPr>
      <w:r>
        <w:rPr>
          <w:rFonts w:hint="eastAsia" w:hAnsi="宋体" w:cs="宋体"/>
          <w:b/>
          <w:bCs/>
          <w:color w:val="000000" w:themeColor="text1"/>
          <w:sz w:val="30"/>
          <w:szCs w:val="30"/>
          <w14:textFill>
            <w14:solidFill>
              <w14:schemeClr w14:val="tx1"/>
            </w14:solidFill>
          </w14:textFill>
        </w:rPr>
        <w:br w:type="page"/>
      </w:r>
      <w:r>
        <w:rPr>
          <w:rFonts w:hint="eastAsia" w:hAnsi="宋体" w:cs="宋体"/>
          <w:b/>
          <w:bCs/>
          <w:color w:val="000000" w:themeColor="text1"/>
          <w:sz w:val="30"/>
          <w:szCs w:val="30"/>
          <w14:textFill>
            <w14:solidFill>
              <w14:schemeClr w14:val="tx1"/>
            </w14:solidFill>
          </w14:textFill>
        </w:rPr>
        <w:t xml:space="preserve"> </w:t>
      </w:r>
      <w:bookmarkStart w:id="166" w:name="_Toc30114"/>
      <w:r>
        <w:rPr>
          <w:rFonts w:hint="eastAsia" w:hAnsi="宋体" w:cs="宋体"/>
          <w:b/>
          <w:bCs/>
          <w:color w:val="000000" w:themeColor="text1"/>
          <w:sz w:val="30"/>
          <w:szCs w:val="30"/>
          <w14:textFill>
            <w14:solidFill>
              <w14:schemeClr w14:val="tx1"/>
            </w14:solidFill>
          </w14:textFill>
        </w:rPr>
        <w:t>七、</w:t>
      </w:r>
      <w:bookmarkEnd w:id="166"/>
      <w:r>
        <w:rPr>
          <w:rFonts w:hint="eastAsia" w:hAnsi="宋体" w:cs="宋体"/>
          <w:b/>
          <w:bCs/>
          <w:color w:val="000000" w:themeColor="text1"/>
          <w:sz w:val="30"/>
          <w:szCs w:val="30"/>
          <w14:textFill>
            <w14:solidFill>
              <w14:schemeClr w14:val="tx1"/>
            </w14:solidFill>
          </w14:textFill>
        </w:rPr>
        <w:t>投标人认为需要提供的其他证明材料</w:t>
      </w:r>
    </w:p>
    <w:p w14:paraId="589CBD36">
      <w:pPr>
        <w:pStyle w:val="27"/>
        <w:spacing w:line="600" w:lineRule="exact"/>
        <w:jc w:val="center"/>
        <w:rPr>
          <w:rFonts w:hAnsi="宋体" w:cs="宋体"/>
          <w:b/>
          <w:bCs/>
          <w:color w:val="000000" w:themeColor="text1"/>
          <w:sz w:val="30"/>
          <w:szCs w:val="30"/>
          <w14:textFill>
            <w14:solidFill>
              <w14:schemeClr w14:val="tx1"/>
            </w14:solidFill>
          </w14:textFill>
        </w:rPr>
      </w:pPr>
    </w:p>
    <w:p w14:paraId="029036AA">
      <w:pPr>
        <w:pStyle w:val="27"/>
        <w:spacing w:line="600" w:lineRule="exact"/>
        <w:jc w:val="center"/>
        <w:rPr>
          <w:rFonts w:hAnsi="宋体" w:cs="宋体"/>
          <w:b/>
          <w:bCs/>
          <w:color w:val="000000" w:themeColor="text1"/>
          <w:sz w:val="30"/>
          <w:szCs w:val="30"/>
          <w14:textFill>
            <w14:solidFill>
              <w14:schemeClr w14:val="tx1"/>
            </w14:solidFill>
          </w14:textFill>
        </w:rPr>
      </w:pPr>
    </w:p>
    <w:p w14:paraId="14485C37">
      <w:pPr>
        <w:snapToGrid w:val="0"/>
        <w:spacing w:line="360" w:lineRule="auto"/>
        <w:ind w:firstLine="5040" w:firstLineChars="2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投标人名称(电子签章)：</w:t>
      </w:r>
    </w:p>
    <w:p w14:paraId="2A64A355">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4400E971">
      <w:pPr>
        <w:pStyle w:val="27"/>
        <w:spacing w:line="600" w:lineRule="exact"/>
        <w:jc w:val="center"/>
        <w:rPr>
          <w:rFonts w:hAnsi="宋体" w:cs="宋体"/>
          <w:color w:val="000000" w:themeColor="text1"/>
          <w14:textFill>
            <w14:solidFill>
              <w14:schemeClr w14:val="tx1"/>
            </w14:solidFill>
          </w14:textFill>
        </w:rPr>
      </w:pPr>
    </w:p>
    <w:p w14:paraId="7C5261A1">
      <w:pPr>
        <w:autoSpaceDE w:val="0"/>
        <w:autoSpaceDN w:val="0"/>
        <w:adjustRightInd w:val="0"/>
        <w:spacing w:line="360" w:lineRule="auto"/>
        <w:jc w:val="left"/>
        <w:rPr>
          <w:rFonts w:ascii="宋体" w:hAnsi="宋体" w:cs="宋体"/>
          <w:color w:val="000000" w:themeColor="text1"/>
          <w:szCs w:val="21"/>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6EE5E512">
      <w:pPr>
        <w:pStyle w:val="27"/>
        <w:jc w:val="center"/>
        <w:rPr>
          <w:rFonts w:hAnsi="宋体" w:cs="宋体"/>
          <w:color w:val="000000" w:themeColor="text1"/>
          <w:szCs w:val="21"/>
          <w14:textFill>
            <w14:solidFill>
              <w14:schemeClr w14:val="tx1"/>
            </w14:solidFill>
          </w14:textFill>
        </w:rPr>
      </w:pPr>
    </w:p>
    <w:p w14:paraId="7FCAA031">
      <w:pPr>
        <w:pStyle w:val="27"/>
        <w:jc w:val="center"/>
        <w:outlineLvl w:val="1"/>
        <w:rPr>
          <w:rFonts w:hAnsi="宋体" w:cs="宋体"/>
          <w:b/>
          <w:bCs/>
          <w:color w:val="000000" w:themeColor="text1"/>
          <w:sz w:val="28"/>
          <w:szCs w:val="28"/>
          <w14:textFill>
            <w14:solidFill>
              <w14:schemeClr w14:val="tx1"/>
            </w14:solidFill>
          </w14:textFill>
        </w:rPr>
      </w:pPr>
      <w:bookmarkStart w:id="167" w:name="_Toc19686838"/>
      <w:bookmarkStart w:id="168" w:name="_Toc237812939"/>
      <w:r>
        <w:rPr>
          <w:rFonts w:hint="eastAsia" w:hAnsi="宋体" w:cs="宋体"/>
          <w:b/>
          <w:bCs/>
          <w:color w:val="000000" w:themeColor="text1"/>
          <w:sz w:val="28"/>
          <w:szCs w:val="28"/>
          <w14:textFill>
            <w14:solidFill>
              <w14:schemeClr w14:val="tx1"/>
            </w14:solidFill>
          </w14:textFill>
        </w:rPr>
        <w:t>第三节 商务文件格式</w:t>
      </w:r>
      <w:bookmarkEnd w:id="167"/>
      <w:bookmarkEnd w:id="168"/>
    </w:p>
    <w:p w14:paraId="622F02B4">
      <w:pPr>
        <w:snapToGrid w:val="0"/>
        <w:spacing w:before="165" w:beforeLines="50" w:after="50"/>
        <w:rPr>
          <w:rFonts w:ascii="宋体" w:hAnsi="宋体" w:cs="宋体"/>
          <w:color w:val="000000" w:themeColor="text1"/>
          <w:sz w:val="30"/>
          <w:szCs w:val="20"/>
          <w14:textFill>
            <w14:solidFill>
              <w14:schemeClr w14:val="tx1"/>
            </w14:solidFill>
          </w14:textFill>
        </w:rPr>
      </w:pPr>
    </w:p>
    <w:p w14:paraId="6DC9C5D1">
      <w:pPr>
        <w:snapToGrid w:val="0"/>
        <w:spacing w:before="165" w:beforeLines="50" w:after="50"/>
        <w:rPr>
          <w:rFonts w:ascii="宋体" w:hAnsi="宋体" w:cs="宋体"/>
          <w:bCs/>
          <w:color w:val="000000" w:themeColor="text1"/>
          <w:sz w:val="32"/>
          <w:szCs w:val="20"/>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r>
        <w:rPr>
          <w:rFonts w:hint="eastAsia" w:ascii="宋体" w:hAnsi="宋体" w:cs="宋体"/>
          <w:bCs/>
          <w:color w:val="000000" w:themeColor="text1"/>
          <w14:textFill>
            <w14:solidFill>
              <w14:schemeClr w14:val="tx1"/>
            </w14:solidFill>
          </w14:textFill>
        </w:rPr>
        <w:t xml:space="preserve">             电子投标文件</w:t>
      </w:r>
    </w:p>
    <w:p w14:paraId="150F440B">
      <w:pPr>
        <w:snapToGrid w:val="0"/>
        <w:spacing w:before="165" w:beforeLines="50" w:after="50"/>
        <w:rPr>
          <w:rFonts w:ascii="宋体" w:hAnsi="宋体" w:cs="宋体"/>
          <w:color w:val="000000" w:themeColor="text1"/>
          <w:sz w:val="24"/>
          <w:szCs w:val="20"/>
          <w14:textFill>
            <w14:solidFill>
              <w14:schemeClr w14:val="tx1"/>
            </w14:solidFill>
          </w14:textFill>
        </w:rPr>
      </w:pPr>
    </w:p>
    <w:p w14:paraId="47402A47">
      <w:pPr>
        <w:snapToGrid w:val="0"/>
        <w:spacing w:before="165" w:beforeLines="50" w:after="50"/>
        <w:jc w:val="center"/>
        <w:rPr>
          <w:rFonts w:ascii="宋体" w:hAnsi="宋体" w:cs="宋体"/>
          <w:b/>
          <w:color w:val="000000" w:themeColor="text1"/>
          <w:sz w:val="24"/>
          <w:szCs w:val="20"/>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商务文件（封面）</w:t>
      </w:r>
    </w:p>
    <w:p w14:paraId="22A77430">
      <w:pPr>
        <w:snapToGrid w:val="0"/>
        <w:spacing w:before="165" w:beforeLines="50" w:after="50"/>
        <w:rPr>
          <w:rFonts w:ascii="宋体" w:hAnsi="宋体" w:cs="宋体"/>
          <w:bCs/>
          <w:color w:val="000000" w:themeColor="text1"/>
          <w:sz w:val="24"/>
          <w:szCs w:val="20"/>
          <w14:textFill>
            <w14:solidFill>
              <w14:schemeClr w14:val="tx1"/>
            </w14:solidFill>
          </w14:textFill>
        </w:rPr>
      </w:pPr>
    </w:p>
    <w:p w14:paraId="77155CB3">
      <w:pPr>
        <w:snapToGrid w:val="0"/>
        <w:spacing w:before="165" w:beforeLines="50" w:after="50" w:line="360" w:lineRule="auto"/>
        <w:ind w:firstLine="540" w:firstLineChars="225"/>
        <w:rPr>
          <w:rFonts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项目名称：</w:t>
      </w:r>
      <w:r>
        <w:rPr>
          <w:rFonts w:hint="eastAsia" w:ascii="宋体" w:hAnsi="宋体" w:cs="宋体"/>
          <w:bCs/>
          <w:color w:val="000000" w:themeColor="text1"/>
          <w:kern w:val="0"/>
          <w:sz w:val="24"/>
          <w14:textFill>
            <w14:solidFill>
              <w14:schemeClr w14:val="tx1"/>
            </w14:solidFill>
          </w14:textFill>
        </w:rPr>
        <w:t>青秀创新中心运营服务</w:t>
      </w:r>
    </w:p>
    <w:p w14:paraId="2F5A2AF1">
      <w:pPr>
        <w:snapToGrid w:val="0"/>
        <w:spacing w:before="165" w:beforeLines="50" w:after="50"/>
        <w:ind w:firstLine="540" w:firstLineChars="225"/>
        <w:rPr>
          <w:rFonts w:ascii="宋体" w:hAnsi="宋体" w:cs="宋体"/>
          <w:bCs/>
          <w:color w:val="000000" w:themeColor="text1"/>
          <w:sz w:val="24"/>
          <w:szCs w:val="20"/>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项目编号： NNZC2026-G3-030113-JDZB</w:t>
      </w:r>
    </w:p>
    <w:p w14:paraId="5CAB32ED">
      <w:pPr>
        <w:snapToGrid w:val="0"/>
        <w:spacing w:before="165" w:beforeLines="50" w:after="50"/>
        <w:ind w:firstLine="540" w:firstLineChars="225"/>
        <w:rPr>
          <w:rFonts w:ascii="宋体" w:hAnsi="宋体" w:cs="宋体"/>
          <w:bCs/>
          <w:color w:val="000000" w:themeColor="text1"/>
          <w:sz w:val="24"/>
          <w14:textFill>
            <w14:solidFill>
              <w14:schemeClr w14:val="tx1"/>
            </w14:solidFill>
          </w14:textFill>
        </w:rPr>
      </w:pPr>
    </w:p>
    <w:p w14:paraId="2BE49121">
      <w:pPr>
        <w:snapToGrid w:val="0"/>
        <w:spacing w:before="165" w:beforeLines="50" w:after="50"/>
        <w:ind w:firstLine="540" w:firstLineChars="225"/>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所投分标：</w:t>
      </w:r>
    </w:p>
    <w:p w14:paraId="72242EBD">
      <w:pPr>
        <w:snapToGrid w:val="0"/>
        <w:spacing w:before="165" w:beforeLines="50" w:after="50"/>
        <w:ind w:firstLine="540" w:firstLineChars="225"/>
        <w:rPr>
          <w:rFonts w:ascii="宋体" w:hAnsi="宋体" w:cs="宋体"/>
          <w:bCs/>
          <w:color w:val="000000" w:themeColor="text1"/>
          <w:sz w:val="24"/>
          <w:szCs w:val="20"/>
          <w14:textFill>
            <w14:solidFill>
              <w14:schemeClr w14:val="tx1"/>
            </w14:solidFill>
          </w14:textFill>
        </w:rPr>
      </w:pPr>
    </w:p>
    <w:p w14:paraId="140AFA26">
      <w:pPr>
        <w:pStyle w:val="15"/>
        <w:snapToGrid w:val="0"/>
        <w:spacing w:before="50" w:after="50"/>
        <w:ind w:firstLine="540" w:firstLineChars="225"/>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投标人名称：</w:t>
      </w:r>
    </w:p>
    <w:p w14:paraId="1E28E3D4">
      <w:pPr>
        <w:pStyle w:val="15"/>
        <w:snapToGrid w:val="0"/>
        <w:spacing w:before="50" w:after="50"/>
        <w:ind w:firstLine="540" w:firstLineChars="225"/>
        <w:rPr>
          <w:rFonts w:ascii="宋体" w:hAnsi="宋体" w:cs="宋体"/>
          <w:bCs/>
          <w:color w:val="000000" w:themeColor="text1"/>
          <w:sz w:val="24"/>
          <w:szCs w:val="24"/>
          <w14:textFill>
            <w14:solidFill>
              <w14:schemeClr w14:val="tx1"/>
            </w14:solidFill>
          </w14:textFill>
        </w:rPr>
      </w:pPr>
    </w:p>
    <w:p w14:paraId="0D70FEF9">
      <w:pPr>
        <w:pStyle w:val="15"/>
        <w:snapToGrid w:val="0"/>
        <w:spacing w:before="50" w:after="50"/>
        <w:ind w:firstLine="540" w:firstLineChars="225"/>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投标人地址：</w:t>
      </w:r>
    </w:p>
    <w:p w14:paraId="00008CAD">
      <w:pPr>
        <w:pStyle w:val="15"/>
        <w:snapToGrid w:val="0"/>
        <w:spacing w:before="50" w:after="50"/>
        <w:ind w:firstLine="960" w:firstLineChars="400"/>
        <w:rPr>
          <w:rFonts w:ascii="宋体" w:hAnsi="宋体" w:cs="宋体"/>
          <w:bCs/>
          <w:color w:val="000000" w:themeColor="text1"/>
          <w:sz w:val="24"/>
          <w:szCs w:val="24"/>
          <w14:textFill>
            <w14:solidFill>
              <w14:schemeClr w14:val="tx1"/>
            </w14:solidFill>
          </w14:textFill>
        </w:rPr>
      </w:pPr>
    </w:p>
    <w:p w14:paraId="2799C2DE">
      <w:pPr>
        <w:snapToGrid w:val="0"/>
        <w:spacing w:before="165" w:beforeLines="50" w:after="50"/>
        <w:ind w:firstLine="64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0EA1ED9F">
      <w:pPr>
        <w:snapToGrid w:val="0"/>
        <w:spacing w:before="165" w:beforeLines="50" w:after="50"/>
        <w:rPr>
          <w:rFonts w:ascii="宋体" w:hAnsi="宋体" w:cs="宋体"/>
          <w:color w:val="000000" w:themeColor="text1"/>
          <w:sz w:val="24"/>
          <w:szCs w:val="20"/>
          <w14:textFill>
            <w14:solidFill>
              <w14:schemeClr w14:val="tx1"/>
            </w14:solidFill>
          </w14:textFill>
        </w:rPr>
      </w:pPr>
      <w:r>
        <w:rPr>
          <w:rFonts w:hint="eastAsia" w:ascii="宋体" w:hAnsi="宋体" w:cs="宋体"/>
          <w:color w:val="000000" w:themeColor="text1"/>
          <w:sz w:val="24"/>
          <w:szCs w:val="20"/>
          <w14:textFill>
            <w14:solidFill>
              <w14:schemeClr w14:val="tx1"/>
            </w14:solidFill>
          </w14:textFill>
        </w:rPr>
        <w:t xml:space="preserve"> </w:t>
      </w:r>
    </w:p>
    <w:p w14:paraId="5FD60AFC">
      <w:pPr>
        <w:spacing w:line="360" w:lineRule="auto"/>
        <w:ind w:right="420"/>
        <w:rPr>
          <w:rFonts w:ascii="宋体" w:hAnsi="宋体" w:cs="宋体"/>
          <w:color w:val="000000" w:themeColor="text1"/>
          <w:sz w:val="24"/>
          <w:szCs w:val="20"/>
          <w14:textFill>
            <w14:solidFill>
              <w14:schemeClr w14:val="tx1"/>
            </w14:solidFill>
          </w14:textFill>
        </w:rPr>
      </w:pPr>
    </w:p>
    <w:p w14:paraId="40900911">
      <w:pPr>
        <w:spacing w:line="360" w:lineRule="auto"/>
        <w:ind w:right="420"/>
        <w:rPr>
          <w:rFonts w:ascii="宋体" w:hAnsi="宋体" w:cs="宋体"/>
          <w:color w:val="000000" w:themeColor="text1"/>
          <w:sz w:val="24"/>
          <w:szCs w:val="20"/>
          <w14:textFill>
            <w14:solidFill>
              <w14:schemeClr w14:val="tx1"/>
            </w14:solidFill>
          </w14:textFill>
        </w:rPr>
      </w:pPr>
    </w:p>
    <w:p w14:paraId="5BB2E940">
      <w:pPr>
        <w:spacing w:line="360" w:lineRule="auto"/>
        <w:ind w:right="420"/>
        <w:rPr>
          <w:rFonts w:ascii="宋体" w:hAnsi="宋体" w:cs="宋体"/>
          <w:color w:val="000000" w:themeColor="text1"/>
          <w:sz w:val="24"/>
          <w:szCs w:val="20"/>
          <w14:textFill>
            <w14:solidFill>
              <w14:schemeClr w14:val="tx1"/>
            </w14:solidFill>
          </w14:textFill>
        </w:rPr>
      </w:pPr>
    </w:p>
    <w:p w14:paraId="3EDB1CDC">
      <w:pPr>
        <w:spacing w:line="360" w:lineRule="auto"/>
        <w:ind w:right="420"/>
        <w:rPr>
          <w:rFonts w:ascii="宋体" w:hAnsi="宋体" w:cs="宋体"/>
          <w:color w:val="000000" w:themeColor="text1"/>
          <w:sz w:val="24"/>
          <w:szCs w:val="20"/>
          <w14:textFill>
            <w14:solidFill>
              <w14:schemeClr w14:val="tx1"/>
            </w14:solidFill>
          </w14:textFill>
        </w:rPr>
      </w:pPr>
    </w:p>
    <w:p w14:paraId="415BAE56">
      <w:pPr>
        <w:spacing w:line="360" w:lineRule="auto"/>
        <w:ind w:right="420"/>
        <w:rPr>
          <w:rFonts w:ascii="宋体" w:hAnsi="宋体" w:cs="宋体"/>
          <w:color w:val="000000" w:themeColor="text1"/>
          <w:sz w:val="24"/>
          <w:szCs w:val="20"/>
          <w14:textFill>
            <w14:solidFill>
              <w14:schemeClr w14:val="tx1"/>
            </w14:solidFill>
          </w14:textFill>
        </w:rPr>
      </w:pPr>
    </w:p>
    <w:p w14:paraId="64DEACD1">
      <w:pPr>
        <w:spacing w:line="360" w:lineRule="auto"/>
        <w:ind w:right="420"/>
        <w:rPr>
          <w:rFonts w:ascii="宋体" w:hAnsi="宋体" w:cs="宋体"/>
          <w:color w:val="000000" w:themeColor="text1"/>
          <w:sz w:val="24"/>
          <w:szCs w:val="20"/>
          <w14:textFill>
            <w14:solidFill>
              <w14:schemeClr w14:val="tx1"/>
            </w14:solidFill>
          </w14:textFill>
        </w:rPr>
      </w:pPr>
    </w:p>
    <w:p w14:paraId="64DBB0A7">
      <w:pPr>
        <w:spacing w:line="360" w:lineRule="auto"/>
        <w:ind w:right="420"/>
        <w:rPr>
          <w:rFonts w:ascii="宋体" w:hAnsi="宋体" w:cs="宋体"/>
          <w:color w:val="000000" w:themeColor="text1"/>
          <w:sz w:val="24"/>
          <w:szCs w:val="20"/>
          <w14:textFill>
            <w14:solidFill>
              <w14:schemeClr w14:val="tx1"/>
            </w14:solidFill>
          </w14:textFill>
        </w:rPr>
      </w:pPr>
    </w:p>
    <w:p w14:paraId="3A7D61D2">
      <w:pPr>
        <w:spacing w:line="360" w:lineRule="auto"/>
        <w:ind w:right="420"/>
        <w:rPr>
          <w:rFonts w:ascii="宋体" w:hAnsi="宋体" w:cs="宋体"/>
          <w:color w:val="000000" w:themeColor="text1"/>
          <w:sz w:val="24"/>
          <w:szCs w:val="20"/>
          <w14:textFill>
            <w14:solidFill>
              <w14:schemeClr w14:val="tx1"/>
            </w14:solidFill>
          </w14:textFill>
        </w:rPr>
      </w:pPr>
    </w:p>
    <w:p w14:paraId="6A5E1FD3">
      <w:pPr>
        <w:spacing w:line="360" w:lineRule="auto"/>
        <w:ind w:right="420"/>
        <w:rPr>
          <w:rFonts w:ascii="宋体" w:hAnsi="宋体" w:cs="宋体"/>
          <w:color w:val="000000" w:themeColor="text1"/>
          <w:sz w:val="24"/>
          <w:szCs w:val="20"/>
          <w14:textFill>
            <w14:solidFill>
              <w14:schemeClr w14:val="tx1"/>
            </w14:solidFill>
          </w14:textFill>
        </w:rPr>
      </w:pPr>
    </w:p>
    <w:p w14:paraId="021CC936">
      <w:pPr>
        <w:spacing w:line="360" w:lineRule="auto"/>
        <w:ind w:right="420"/>
        <w:rPr>
          <w:rFonts w:ascii="宋体" w:hAnsi="宋体" w:cs="宋体"/>
          <w:b/>
          <w:color w:val="000000" w:themeColor="text1"/>
          <w:kern w:val="0"/>
          <w:sz w:val="36"/>
          <w:szCs w:val="36"/>
          <w14:textFill>
            <w14:solidFill>
              <w14:schemeClr w14:val="tx1"/>
            </w14:solidFill>
          </w14:textFill>
        </w:rPr>
      </w:pPr>
      <w:r>
        <w:rPr>
          <w:rFonts w:hint="eastAsia" w:ascii="宋体" w:hAnsi="宋体" w:cs="宋体"/>
          <w:b/>
          <w:color w:val="000000" w:themeColor="text1"/>
          <w:kern w:val="0"/>
          <w:sz w:val="36"/>
          <w:szCs w:val="36"/>
          <w14:textFill>
            <w14:solidFill>
              <w14:schemeClr w14:val="tx1"/>
            </w14:solidFill>
          </w14:textFill>
        </w:rPr>
        <w:t xml:space="preserve"> </w:t>
      </w:r>
    </w:p>
    <w:p w14:paraId="43892D7C">
      <w:pPr>
        <w:rPr>
          <w:rFonts w:ascii="宋体" w:hAnsi="宋体" w:cs="宋体"/>
          <w:b/>
          <w:color w:val="000000" w:themeColor="text1"/>
          <w:kern w:val="0"/>
          <w:sz w:val="24"/>
          <w14:textFill>
            <w14:solidFill>
              <w14:schemeClr w14:val="tx1"/>
            </w14:solidFill>
          </w14:textFill>
        </w:rPr>
      </w:pPr>
    </w:p>
    <w:p w14:paraId="0C06829A">
      <w:pPr>
        <w:pStyle w:val="32"/>
        <w:rPr>
          <w:rFonts w:ascii="宋体" w:hAnsi="宋体" w:cs="宋体"/>
          <w:color w:val="000000" w:themeColor="text1"/>
          <w14:textFill>
            <w14:solidFill>
              <w14:schemeClr w14:val="tx1"/>
            </w14:solidFill>
          </w14:textFill>
        </w:rPr>
      </w:pPr>
    </w:p>
    <w:p w14:paraId="5C56674A">
      <w:pPr>
        <w:jc w:val="center"/>
        <w:rPr>
          <w:rFonts w:ascii="宋体" w:hAnsi="宋体" w:cs="宋体"/>
          <w:b/>
          <w:color w:val="000000" w:themeColor="text1"/>
          <w:kern w:val="0"/>
          <w:sz w:val="28"/>
          <w:szCs w:val="28"/>
          <w14:textFill>
            <w14:solidFill>
              <w14:schemeClr w14:val="tx1"/>
            </w14:solidFill>
          </w14:textFill>
        </w:rPr>
      </w:pPr>
    </w:p>
    <w:p w14:paraId="5E10B197">
      <w:pPr>
        <w:jc w:val="center"/>
        <w:rPr>
          <w:rFonts w:ascii="宋体" w:hAnsi="宋体" w:cs="宋体"/>
          <w:b/>
          <w:color w:val="000000" w:themeColor="text1"/>
          <w:kern w:val="0"/>
          <w:sz w:val="28"/>
          <w:szCs w:val="28"/>
          <w14:textFill>
            <w14:solidFill>
              <w14:schemeClr w14:val="tx1"/>
            </w14:solidFill>
          </w14:textFill>
        </w:rPr>
      </w:pPr>
    </w:p>
    <w:p w14:paraId="44088D34">
      <w:pPr>
        <w:jc w:val="center"/>
        <w:rPr>
          <w:rFonts w:ascii="宋体" w:hAnsi="宋体" w:cs="宋体"/>
          <w:b/>
          <w:color w:val="000000" w:themeColor="text1"/>
          <w:kern w:val="0"/>
          <w:sz w:val="28"/>
          <w:szCs w:val="28"/>
          <w14:textFill>
            <w14:solidFill>
              <w14:schemeClr w14:val="tx1"/>
            </w14:solidFill>
          </w14:textFill>
        </w:rPr>
      </w:pPr>
      <w:r>
        <w:rPr>
          <w:rFonts w:hint="eastAsia" w:ascii="宋体" w:hAnsi="宋体" w:cs="宋体"/>
          <w:b/>
          <w:color w:val="000000" w:themeColor="text1"/>
          <w:kern w:val="0"/>
          <w:sz w:val="28"/>
          <w:szCs w:val="28"/>
          <w14:textFill>
            <w14:solidFill>
              <w14:schemeClr w14:val="tx1"/>
            </w14:solidFill>
          </w14:textFill>
        </w:rPr>
        <w:t>商务文件目录</w:t>
      </w:r>
    </w:p>
    <w:p w14:paraId="0CD2B75E">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一、无串标行为承诺函…………………………………………………………………（页码）</w:t>
      </w:r>
    </w:p>
    <w:p w14:paraId="66FA0075">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二、法定代表人身份证明及法定代表人有效身份证正反面复印件………………（页码）</w:t>
      </w:r>
    </w:p>
    <w:p w14:paraId="16AD064D">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三、法定代表人授权委托书（如有委托时）………………………………………（页码）</w:t>
      </w:r>
    </w:p>
    <w:p w14:paraId="7811B35F">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四、</w:t>
      </w:r>
      <w:r>
        <w:rPr>
          <w:rFonts w:hint="eastAsia" w:ascii="宋体" w:hAnsi="宋体" w:eastAsia="宋体" w:cs="宋体"/>
          <w:color w:val="000000" w:themeColor="text1"/>
          <w:lang w:val="zh-CN"/>
          <w14:textFill>
            <w14:solidFill>
              <w14:schemeClr w14:val="tx1"/>
            </w14:solidFill>
          </w14:textFill>
        </w:rPr>
        <w:t>商务条款偏离表………………………………</w:t>
      </w:r>
      <w:r>
        <w:rPr>
          <w:rFonts w:hint="eastAsia" w:ascii="宋体" w:hAnsi="宋体" w:eastAsia="宋体" w:cs="宋体"/>
          <w:color w:val="000000" w:themeColor="text1"/>
          <w14:textFill>
            <w14:solidFill>
              <w14:schemeClr w14:val="tx1"/>
            </w14:solidFill>
          </w14:textFill>
        </w:rPr>
        <w:t>……………………………………（页码）</w:t>
      </w:r>
    </w:p>
    <w:p w14:paraId="3BBA7DC2">
      <w:pPr>
        <w:pStyle w:val="101"/>
        <w:spacing w:line="360" w:lineRule="auto"/>
        <w:rPr>
          <w:rFonts w:ascii="宋体" w:hAnsi="宋体" w:eastAsia="宋体" w:cs="宋体"/>
          <w:color w:val="000000" w:themeColor="text1"/>
          <w14:textFill>
            <w14:solidFill>
              <w14:schemeClr w14:val="tx1"/>
            </w14:solidFill>
          </w14:textFill>
        </w:rPr>
      </w:pPr>
      <w:bookmarkStart w:id="169" w:name="OLE_LINK6"/>
      <w:bookmarkStart w:id="170" w:name="OLE_LINK7"/>
      <w:bookmarkStart w:id="171" w:name="OLE_LINK5"/>
      <w:r>
        <w:rPr>
          <w:rFonts w:hint="eastAsia" w:ascii="宋体" w:hAnsi="宋体" w:eastAsia="宋体" w:cs="宋体"/>
          <w:color w:val="000000" w:themeColor="text1"/>
          <w14:textFill>
            <w14:solidFill>
              <w14:schemeClr w14:val="tx1"/>
            </w14:solidFill>
          </w14:textFill>
        </w:rPr>
        <w:t>五、投标人情况介绍</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p w14:paraId="639562EC">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六、投标人类似业绩的证明文件（如有要求）</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bookmarkEnd w:id="169"/>
      <w:bookmarkEnd w:id="170"/>
    </w:p>
    <w:p w14:paraId="6085FF06">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七、项目团队</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w:t>
      </w:r>
      <w:bookmarkStart w:id="172" w:name="OLE_LINK19"/>
      <w:r>
        <w:rPr>
          <w:rFonts w:hint="eastAsia" w:ascii="宋体" w:hAnsi="宋体" w:eastAsia="宋体" w:cs="宋体"/>
          <w:color w:val="000000" w:themeColor="text1"/>
          <w14:textFill>
            <w14:solidFill>
              <w14:schemeClr w14:val="tx1"/>
            </w14:solidFill>
          </w14:textFill>
        </w:rPr>
        <w:t>…</w:t>
      </w:r>
      <w:bookmarkEnd w:id="172"/>
      <w:r>
        <w:rPr>
          <w:rFonts w:hint="eastAsia" w:ascii="宋体" w:hAnsi="宋体" w:eastAsia="宋体" w:cs="宋体"/>
          <w:color w:val="000000" w:themeColor="text1"/>
          <w14:textFill>
            <w14:solidFill>
              <w14:schemeClr w14:val="tx1"/>
            </w14:solidFill>
          </w14:textFill>
        </w:rPr>
        <w:t>……（页码）</w:t>
      </w:r>
    </w:p>
    <w:p w14:paraId="1CD32B08">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八、孵化器服务经验</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p w14:paraId="58CE1855">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九、科创生态培育经验</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p w14:paraId="4FB344AF">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十、人才引培合作经验</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p w14:paraId="4630E2D4">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十一、平台运营能力</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p w14:paraId="79780157">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十二、</w:t>
      </w:r>
      <w:r>
        <w:rPr>
          <w:rFonts w:hint="eastAsia" w:ascii="宋体" w:hAnsi="宋体" w:eastAsia="宋体" w:cs="宋体"/>
          <w:color w:val="000000" w:themeColor="text1"/>
          <w:szCs w:val="21"/>
          <w14:textFill>
            <w14:solidFill>
              <w14:schemeClr w14:val="tx1"/>
            </w14:solidFill>
          </w14:textFill>
        </w:rPr>
        <w:t>除招标文件规定必须提供以外，投标人认为需要提供的其他证明材料</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bookmarkEnd w:id="171"/>
    <w:p w14:paraId="720240C6">
      <w:pPr>
        <w:spacing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注：以上目录是基本格式要求，各投标人可根据自身情况进一步向下增加内容或细化，</w:t>
      </w:r>
      <w:bookmarkStart w:id="173" w:name="OLE_LINK20"/>
      <w:r>
        <w:rPr>
          <w:rFonts w:hint="eastAsia" w:ascii="宋体" w:hAnsi="宋体" w:cs="宋体"/>
          <w:b/>
          <w:bCs/>
          <w:color w:val="000000" w:themeColor="text1"/>
          <w:sz w:val="24"/>
          <w14:textFill>
            <w14:solidFill>
              <w14:schemeClr w14:val="tx1"/>
            </w14:solidFill>
          </w14:textFill>
        </w:rPr>
        <w:t>部分内容格式参考见后</w:t>
      </w:r>
      <w:bookmarkEnd w:id="173"/>
      <w:r>
        <w:rPr>
          <w:rFonts w:hint="eastAsia" w:ascii="宋体" w:hAnsi="宋体" w:cs="宋体"/>
          <w:b/>
          <w:bCs/>
          <w:color w:val="000000" w:themeColor="text1"/>
          <w:sz w:val="24"/>
          <w14:textFill>
            <w14:solidFill>
              <w14:schemeClr w14:val="tx1"/>
            </w14:solidFill>
          </w14:textFill>
        </w:rPr>
        <w:t>。</w:t>
      </w:r>
    </w:p>
    <w:p w14:paraId="0A7ED4FE">
      <w:pPr>
        <w:snapToGrid w:val="0"/>
        <w:spacing w:line="360" w:lineRule="auto"/>
        <w:ind w:firstLine="420" w:firstLineChars="200"/>
        <w:jc w:val="left"/>
        <w:rPr>
          <w:rFonts w:ascii="宋体" w:hAnsi="宋体" w:cs="宋体"/>
          <w:color w:val="000000" w:themeColor="text1"/>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305EDE35">
      <w:pPr>
        <w:snapToGrid w:val="0"/>
        <w:spacing w:before="165" w:beforeLines="50" w:after="50"/>
        <w:ind w:left="420"/>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无串标行为承诺函</w:t>
      </w:r>
    </w:p>
    <w:p w14:paraId="2C167C61">
      <w:pPr>
        <w:snapToGrid w:val="0"/>
        <w:spacing w:before="165" w:beforeLines="50" w:after="50"/>
        <w:ind w:left="420"/>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投标人参加本项目无围标串标行为的承诺函</w:t>
      </w:r>
    </w:p>
    <w:p w14:paraId="09C494D5">
      <w:pPr>
        <w:snapToGrid w:val="0"/>
        <w:spacing w:before="165" w:beforeLines="50" w:after="50"/>
        <w:rPr>
          <w:rFonts w:ascii="宋体" w:hAnsi="宋体" w:cs="宋体"/>
          <w:b/>
          <w:color w:val="000000" w:themeColor="text1"/>
          <w:szCs w:val="21"/>
          <w14:textFill>
            <w14:solidFill>
              <w14:schemeClr w14:val="tx1"/>
            </w14:solidFill>
          </w14:textFill>
        </w:rPr>
      </w:pPr>
    </w:p>
    <w:p w14:paraId="6955EF49">
      <w:pPr>
        <w:snapToGrid w:val="0"/>
        <w:spacing w:before="165" w:beforeLines="50" w:after="50" w:line="360" w:lineRule="auto"/>
        <w:jc w:val="lef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一、我方承诺无下列相互串通投标的情形：</w:t>
      </w:r>
    </w:p>
    <w:p w14:paraId="45615344">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不同投标人的投标文件由同一单位或者个人编制；或者不同投标人报名的IP地址一致的；或者编制标书硬件设备CPU编号、硬盘编号、网卡地址一致的情况。</w:t>
      </w:r>
    </w:p>
    <w:p w14:paraId="101A2845">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2.不同投标人委托同一单位或者个人办理投标事宜；</w:t>
      </w:r>
    </w:p>
    <w:p w14:paraId="4E791694">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3.不同的投标人的投标文件载明的项目管理员为同一个人；</w:t>
      </w:r>
    </w:p>
    <w:p w14:paraId="4B88FA68">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4.不同投标人的投标文件异常一致或者投标报价呈规律性差异；</w:t>
      </w:r>
    </w:p>
    <w:p w14:paraId="10BAD608">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5.不同投标人的投标文件相互混装；</w:t>
      </w:r>
    </w:p>
    <w:p w14:paraId="6C03F2F7">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6.不同投标人的投标保证金从同一单位或者个人账户转出。</w:t>
      </w:r>
    </w:p>
    <w:p w14:paraId="09EE53F2">
      <w:pPr>
        <w:snapToGrid w:val="0"/>
        <w:spacing w:before="165" w:beforeLines="50" w:after="50"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二、我方承诺无下列恶意串通的情形：</w:t>
      </w:r>
    </w:p>
    <w:p w14:paraId="21C6532F">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1.投标人直接或者间接从采购人或者采购代理机构处获得其他投标人的相关信息并修改其投标文件或者投标文件；</w:t>
      </w:r>
    </w:p>
    <w:p w14:paraId="4B0619AF">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2.投标人按照采购人或者采购代理机构的授意撤换、修改投标文件或者投标文件；</w:t>
      </w:r>
    </w:p>
    <w:p w14:paraId="664C1AE1">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3.投标人之间协商报价、技术方案等投标文件或者投标文件的实质性内容；</w:t>
      </w:r>
    </w:p>
    <w:p w14:paraId="30560ACD">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4.属于同一集团、协会、商会等组织成员的投标人按照该组织要求协同参加政府采购活动；</w:t>
      </w:r>
    </w:p>
    <w:p w14:paraId="72A14950">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5.投标人之间事先约定一致抬高或者压低投标报价，或者在招标项目中事先约定轮流以高价位或者低价位中标，或者事先约定由某一特定投标人中标，然后再参加投标；</w:t>
      </w:r>
    </w:p>
    <w:p w14:paraId="6D47F4E9">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6.投标人之间商定部分投标人放弃参加政府采购活动或者放弃中标；</w:t>
      </w:r>
    </w:p>
    <w:p w14:paraId="656843E1">
      <w:pPr>
        <w:snapToGrid w:val="0"/>
        <w:spacing w:before="165" w:beforeLines="50" w:after="50" w:line="360" w:lineRule="auto"/>
        <w:ind w:firstLine="411" w:firstLineChars="196"/>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7.投标人与采购人或者采购代理机构之间、投标人相互之间，为谋求特定投标人中标或者排斥其他投标人的其他串通行为。</w:t>
      </w:r>
    </w:p>
    <w:p w14:paraId="12A5ACA2">
      <w:pPr>
        <w:snapToGrid w:val="0"/>
        <w:spacing w:before="165" w:beforeLines="50" w:after="50" w:line="360" w:lineRule="auto"/>
        <w:ind w:firstLine="413" w:firstLineChars="196"/>
        <w:jc w:val="lef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以上情形一经核查属实，我方愿意承担一切后果，接受政府采购监管部门对我方认定存在围标串标行为，并不再寻求任何旨在减轻或者免除法律责任的辩解。</w:t>
      </w:r>
    </w:p>
    <w:p w14:paraId="7C1C2F87">
      <w:pPr>
        <w:snapToGrid w:val="0"/>
        <w:spacing w:line="360" w:lineRule="auto"/>
        <w:ind w:firstLine="4935" w:firstLineChars="235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投标人名称(电子签章)：</w:t>
      </w:r>
    </w:p>
    <w:p w14:paraId="7F07C8BA">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0D8D7B5B">
      <w:pPr>
        <w:pStyle w:val="27"/>
        <w:snapToGrid w:val="0"/>
        <w:spacing w:before="295" w:after="295" w:line="360" w:lineRule="auto"/>
        <w:jc w:val="center"/>
        <w:rPr>
          <w:rFonts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br w:type="page"/>
      </w:r>
      <w:r>
        <w:rPr>
          <w:rFonts w:hint="eastAsia" w:hAnsi="宋体" w:cs="宋体"/>
          <w:b/>
          <w:bCs/>
          <w:color w:val="000000" w:themeColor="text1"/>
          <w:sz w:val="30"/>
          <w:szCs w:val="30"/>
          <w14:textFill>
            <w14:solidFill>
              <w14:schemeClr w14:val="tx1"/>
            </w14:solidFill>
          </w14:textFill>
        </w:rPr>
        <w:t>法定代表人</w:t>
      </w:r>
      <w:r>
        <w:rPr>
          <w:rFonts w:hint="eastAsia" w:ascii="Times New Roman" w:hAnsi="Times New Roman"/>
          <w:b/>
          <w:bCs/>
          <w:color w:val="000000" w:themeColor="text1"/>
          <w:sz w:val="30"/>
          <w:szCs w:val="30"/>
          <w14:textFill>
            <w14:solidFill>
              <w14:schemeClr w14:val="tx1"/>
            </w14:solidFill>
          </w14:textFill>
        </w:rPr>
        <w:t>（或分支机构负责人）</w:t>
      </w:r>
      <w:r>
        <w:rPr>
          <w:rFonts w:hint="eastAsia" w:hAnsi="宋体" w:cs="宋体"/>
          <w:b/>
          <w:bCs/>
          <w:color w:val="000000" w:themeColor="text1"/>
          <w:sz w:val="30"/>
          <w:szCs w:val="30"/>
          <w14:textFill>
            <w14:solidFill>
              <w14:schemeClr w14:val="tx1"/>
            </w14:solidFill>
          </w14:textFill>
        </w:rPr>
        <w:t>身份证明</w:t>
      </w:r>
    </w:p>
    <w:p w14:paraId="7276DC3C">
      <w:pPr>
        <w:spacing w:before="331" w:beforeLines="100" w:after="165" w:afterLines="50"/>
        <w:ind w:left="540"/>
        <w:jc w:val="center"/>
        <w:rPr>
          <w:rFonts w:ascii="宋体" w:hAnsi="宋体" w:cs="宋体"/>
          <w:b/>
          <w:color w:val="000000" w:themeColor="text1"/>
          <w:sz w:val="32"/>
          <w:szCs w:val="32"/>
          <w14:textFill>
            <w14:solidFill>
              <w14:schemeClr w14:val="tx1"/>
            </w14:solidFill>
          </w14:textFill>
        </w:rPr>
      </w:pPr>
    </w:p>
    <w:p w14:paraId="1A5CA170">
      <w:pPr>
        <w:spacing w:before="331" w:beforeLines="100" w:after="165" w:afterLines="50"/>
        <w:ind w:left="540"/>
        <w:jc w:val="center"/>
        <w:rPr>
          <w:rFonts w:ascii="宋体" w:hAnsi="宋体" w:cs="宋体"/>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法定代表人</w:t>
      </w:r>
      <w:r>
        <w:rPr>
          <w:rFonts w:hint="eastAsia"/>
          <w:b/>
          <w:bCs/>
          <w:color w:val="000000" w:themeColor="text1"/>
          <w:sz w:val="30"/>
          <w:szCs w:val="30"/>
          <w14:textFill>
            <w14:solidFill>
              <w14:schemeClr w14:val="tx1"/>
            </w14:solidFill>
          </w14:textFill>
        </w:rPr>
        <w:t>（或分支机构负责人）</w:t>
      </w:r>
      <w:r>
        <w:rPr>
          <w:rFonts w:hint="eastAsia" w:ascii="宋体" w:hAnsi="宋体" w:cs="宋体"/>
          <w:b/>
          <w:color w:val="000000" w:themeColor="text1"/>
          <w:sz w:val="32"/>
          <w:szCs w:val="32"/>
          <w14:textFill>
            <w14:solidFill>
              <w14:schemeClr w14:val="tx1"/>
            </w14:solidFill>
          </w14:textFill>
        </w:rPr>
        <w:t>身份证明</w:t>
      </w:r>
    </w:p>
    <w:p w14:paraId="2C6ABA00">
      <w:pPr>
        <w:spacing w:line="500" w:lineRule="exact"/>
        <w:ind w:left="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 标 人：</w:t>
      </w:r>
      <w:r>
        <w:rPr>
          <w:rFonts w:hint="eastAsia" w:ascii="宋体" w:hAnsi="宋体" w:cs="宋体"/>
          <w:color w:val="000000" w:themeColor="text1"/>
          <w:sz w:val="24"/>
          <w:u w:val="single"/>
          <w14:textFill>
            <w14:solidFill>
              <w14:schemeClr w14:val="tx1"/>
            </w14:solidFill>
          </w14:textFill>
        </w:rPr>
        <w:t xml:space="preserve">                                                        </w:t>
      </w:r>
    </w:p>
    <w:p w14:paraId="673E5719">
      <w:pPr>
        <w:spacing w:line="500" w:lineRule="exact"/>
        <w:ind w:left="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    址：</w:t>
      </w:r>
      <w:r>
        <w:rPr>
          <w:rFonts w:hint="eastAsia" w:ascii="宋体" w:hAnsi="宋体" w:cs="宋体"/>
          <w:color w:val="000000" w:themeColor="text1"/>
          <w:sz w:val="24"/>
          <w:u w:val="single"/>
          <w14:textFill>
            <w14:solidFill>
              <w14:schemeClr w14:val="tx1"/>
            </w14:solidFill>
          </w14:textFill>
        </w:rPr>
        <w:t xml:space="preserve">                                                        </w:t>
      </w:r>
    </w:p>
    <w:p w14:paraId="58FC8CDB">
      <w:pPr>
        <w:spacing w:line="500" w:lineRule="exact"/>
        <w:ind w:left="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姓    名：</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性      别：</w:t>
      </w:r>
      <w:r>
        <w:rPr>
          <w:rFonts w:hint="eastAsia" w:ascii="宋体" w:hAnsi="宋体" w:cs="宋体"/>
          <w:color w:val="000000" w:themeColor="text1"/>
          <w:sz w:val="24"/>
          <w:u w:val="single"/>
          <w14:textFill>
            <w14:solidFill>
              <w14:schemeClr w14:val="tx1"/>
            </w14:solidFill>
          </w14:textFill>
        </w:rPr>
        <w:t xml:space="preserve">                </w:t>
      </w:r>
    </w:p>
    <w:p w14:paraId="290247E9">
      <w:pPr>
        <w:spacing w:line="500" w:lineRule="exact"/>
        <w:ind w:left="54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年    龄：</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p>
    <w:p w14:paraId="228E387E">
      <w:pPr>
        <w:spacing w:line="500" w:lineRule="exact"/>
        <w:ind w:left="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身份证号码：</w:t>
      </w:r>
      <w:r>
        <w:rPr>
          <w:rFonts w:hint="eastAsia" w:ascii="宋体" w:hAnsi="宋体" w:cs="宋体"/>
          <w:color w:val="000000" w:themeColor="text1"/>
          <w:sz w:val="24"/>
          <w:u w:val="single"/>
          <w14:textFill>
            <w14:solidFill>
              <w14:schemeClr w14:val="tx1"/>
            </w14:solidFill>
          </w14:textFill>
        </w:rPr>
        <w:t xml:space="preserve">                                 </w:t>
      </w:r>
    </w:p>
    <w:p w14:paraId="69E0D764">
      <w:pPr>
        <w:spacing w:line="500" w:lineRule="exact"/>
        <w:ind w:left="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系</w:t>
      </w:r>
      <w:r>
        <w:rPr>
          <w:rFonts w:hint="eastAsia" w:ascii="宋体" w:hAnsi="宋体" w:cs="宋体"/>
          <w:color w:val="000000" w:themeColor="text1"/>
          <w:sz w:val="24"/>
          <w:u w:val="single"/>
          <w14:textFill>
            <w14:solidFill>
              <w14:schemeClr w14:val="tx1"/>
            </w14:solidFill>
          </w14:textFill>
        </w:rPr>
        <w:t xml:space="preserve">            （投标人名称）              </w:t>
      </w:r>
      <w:r>
        <w:rPr>
          <w:rFonts w:hint="eastAsia" w:ascii="宋体" w:hAnsi="宋体" w:cs="宋体"/>
          <w:color w:val="000000" w:themeColor="text1"/>
          <w:sz w:val="24"/>
          <w14:textFill>
            <w14:solidFill>
              <w14:schemeClr w14:val="tx1"/>
            </w14:solidFill>
          </w14:textFill>
        </w:rPr>
        <w:t>的法定代表人（或分支机构负责人）。</w:t>
      </w:r>
    </w:p>
    <w:p w14:paraId="76E79DDF">
      <w:pPr>
        <w:spacing w:line="500" w:lineRule="exact"/>
        <w:ind w:left="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特此证明。</w:t>
      </w:r>
    </w:p>
    <w:p w14:paraId="4ADB4EAA">
      <w:pPr>
        <w:spacing w:line="500" w:lineRule="exact"/>
        <w:ind w:left="540"/>
        <w:rPr>
          <w:rFonts w:ascii="宋体" w:hAnsi="宋体" w:cs="宋体"/>
          <w:color w:val="000000" w:themeColor="text1"/>
          <w:sz w:val="24"/>
          <w14:textFill>
            <w14:solidFill>
              <w14:schemeClr w14:val="tx1"/>
            </w14:solidFill>
          </w14:textFill>
        </w:rPr>
      </w:pPr>
    </w:p>
    <w:p w14:paraId="157F2006">
      <w:pPr>
        <w:spacing w:line="500" w:lineRule="exact"/>
        <w:ind w:left="540"/>
        <w:rPr>
          <w:rFonts w:ascii="宋体" w:hAnsi="宋体" w:cs="宋体"/>
          <w:color w:val="000000" w:themeColor="text1"/>
          <w:sz w:val="24"/>
          <w14:textFill>
            <w14:solidFill>
              <w14:schemeClr w14:val="tx1"/>
            </w14:solidFill>
          </w14:textFill>
        </w:rPr>
      </w:pPr>
    </w:p>
    <w:p w14:paraId="64FC08A4">
      <w:pPr>
        <w:spacing w:line="500" w:lineRule="exact"/>
        <w:ind w:left="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附件：法定代表人（或分支机构负责人）身份证复印件粘帖处（正、反面）</w:t>
      </w:r>
    </w:p>
    <w:p w14:paraId="683DAC95">
      <w:pPr>
        <w:spacing w:line="500" w:lineRule="exact"/>
        <w:ind w:left="540"/>
        <w:rPr>
          <w:rFonts w:ascii="宋体" w:hAnsi="宋体" w:cs="宋体"/>
          <w:color w:val="000000" w:themeColor="text1"/>
          <w:sz w:val="24"/>
          <w14:textFill>
            <w14:solidFill>
              <w14:schemeClr w14:val="tx1"/>
            </w14:solidFill>
          </w14:textFill>
        </w:rPr>
      </w:pPr>
    </w:p>
    <w:p w14:paraId="34D2FA1C">
      <w:pPr>
        <w:snapToGrid w:val="0"/>
        <w:spacing w:line="360" w:lineRule="auto"/>
        <w:ind w:firstLine="4935" w:firstLineChars="235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投标人名称(电子签章)：</w:t>
      </w:r>
    </w:p>
    <w:p w14:paraId="36E8B851">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643F4484">
      <w:pPr>
        <w:snapToGrid w:val="0"/>
        <w:spacing w:before="165" w:beforeLines="50" w:after="50"/>
        <w:jc w:val="center"/>
        <w:rPr>
          <w:rFonts w:ascii="宋体" w:hAnsi="宋体" w:cs="宋体"/>
          <w:b/>
          <w:color w:val="000000" w:themeColor="text1"/>
          <w:sz w:val="24"/>
          <w14:textFill>
            <w14:solidFill>
              <w14:schemeClr w14:val="tx1"/>
            </w14:solidFill>
          </w14:textFill>
        </w:rPr>
      </w:pPr>
    </w:p>
    <w:p w14:paraId="7E4366E0">
      <w:pPr>
        <w:snapToGrid w:val="0"/>
        <w:spacing w:before="165" w:beforeLines="50" w:after="50"/>
        <w:ind w:firstLine="600" w:firstLineChars="25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注：自然人投标的无需提供</w:t>
      </w:r>
    </w:p>
    <w:p w14:paraId="2830EDC8">
      <w:pPr>
        <w:snapToGrid w:val="0"/>
        <w:spacing w:before="165" w:beforeLines="50" w:after="50"/>
        <w:ind w:firstLine="600" w:firstLineChars="250"/>
        <w:jc w:val="left"/>
        <w:rPr>
          <w:rFonts w:ascii="宋体" w:hAnsi="宋体" w:cs="宋体"/>
          <w:color w:val="000000" w:themeColor="text1"/>
          <w:sz w:val="24"/>
          <w14:textFill>
            <w14:solidFill>
              <w14:schemeClr w14:val="tx1"/>
            </w14:solidFill>
          </w14:textFill>
        </w:rPr>
      </w:pPr>
    </w:p>
    <w:p w14:paraId="5C0BFEB6">
      <w:pPr>
        <w:snapToGrid w:val="0"/>
        <w:spacing w:before="165" w:beforeLines="50" w:after="50"/>
        <w:ind w:firstLine="602" w:firstLineChars="250"/>
        <w:jc w:val="left"/>
        <w:rPr>
          <w:rFonts w:ascii="宋体" w:hAnsi="宋体" w:cs="宋体"/>
          <w:b/>
          <w:color w:val="000000" w:themeColor="text1"/>
          <w:sz w:val="24"/>
          <w:szCs w:val="20"/>
          <w14:textFill>
            <w14:solidFill>
              <w14:schemeClr w14:val="tx1"/>
            </w14:solidFill>
          </w14:textFill>
        </w:rPr>
      </w:pPr>
    </w:p>
    <w:tbl>
      <w:tblPr>
        <w:tblStyle w:val="46"/>
        <w:tblpPr w:leftFromText="180" w:rightFromText="180" w:vertAnchor="text" w:horzAnchor="margin"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36B4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Pr>
          <w:p w14:paraId="060CBBB7">
            <w:pPr>
              <w:spacing w:line="360" w:lineRule="auto"/>
              <w:rPr>
                <w:rFonts w:ascii="宋体" w:hAnsi="宋体" w:cs="宋体"/>
                <w:b/>
                <w:color w:val="000000" w:themeColor="text1"/>
                <w:sz w:val="24"/>
                <w14:textFill>
                  <w14:solidFill>
                    <w14:schemeClr w14:val="tx1"/>
                  </w14:solidFill>
                </w14:textFill>
              </w:rPr>
            </w:pPr>
          </w:p>
          <w:p w14:paraId="00A21766">
            <w:pPr>
              <w:spacing w:line="360" w:lineRule="auto"/>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法定代表人（或分支机构负责人）身份证复印件粘帖处（正、反面）</w:t>
            </w:r>
          </w:p>
        </w:tc>
      </w:tr>
    </w:tbl>
    <w:p w14:paraId="7A2EE8F9">
      <w:pPr>
        <w:pStyle w:val="27"/>
        <w:snapToGrid w:val="0"/>
        <w:spacing w:before="295" w:after="295" w:line="360" w:lineRule="auto"/>
        <w:jc w:val="center"/>
        <w:rPr>
          <w:rFonts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附件：</w:t>
      </w:r>
      <w:r>
        <w:rPr>
          <w:rFonts w:hint="eastAsia" w:hAnsi="宋体" w:cs="宋体"/>
          <w:b/>
          <w:color w:val="000000" w:themeColor="text1"/>
          <w:sz w:val="24"/>
          <w14:textFill>
            <w14:solidFill>
              <w14:schemeClr w14:val="tx1"/>
            </w14:solidFill>
          </w14:textFill>
        </w:rPr>
        <w:br w:type="page"/>
      </w:r>
      <w:r>
        <w:rPr>
          <w:rFonts w:hint="eastAsia" w:hAnsi="宋体" w:cs="宋体"/>
          <w:b/>
          <w:bCs/>
          <w:color w:val="000000" w:themeColor="text1"/>
          <w:sz w:val="30"/>
          <w:szCs w:val="30"/>
          <w14:textFill>
            <w14:solidFill>
              <w14:schemeClr w14:val="tx1"/>
            </w14:solidFill>
          </w14:textFill>
        </w:rPr>
        <w:t>法定代表人（</w:t>
      </w:r>
      <w:r>
        <w:rPr>
          <w:rFonts w:hint="eastAsia" w:ascii="Times New Roman" w:hAnsi="Times New Roman"/>
          <w:b/>
          <w:bCs/>
          <w:color w:val="000000" w:themeColor="text1"/>
          <w:sz w:val="30"/>
          <w:szCs w:val="30"/>
          <w14:textFill>
            <w14:solidFill>
              <w14:schemeClr w14:val="tx1"/>
            </w14:solidFill>
          </w14:textFill>
        </w:rPr>
        <w:t>或分支机构负责人）</w:t>
      </w:r>
      <w:r>
        <w:rPr>
          <w:rFonts w:hint="eastAsia" w:hAnsi="宋体" w:cs="宋体"/>
          <w:b/>
          <w:bCs/>
          <w:color w:val="000000" w:themeColor="text1"/>
          <w:sz w:val="30"/>
          <w:szCs w:val="30"/>
          <w14:textFill>
            <w14:solidFill>
              <w14:schemeClr w14:val="tx1"/>
            </w14:solidFill>
          </w14:textFill>
        </w:rPr>
        <w:t>授权委托书（如有委托时）</w:t>
      </w:r>
    </w:p>
    <w:p w14:paraId="46C26B39">
      <w:pPr>
        <w:snapToGrid w:val="0"/>
        <w:spacing w:before="165" w:beforeLines="50" w:after="50"/>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法定代表人</w:t>
      </w:r>
      <w:r>
        <w:rPr>
          <w:rFonts w:hint="eastAsia" w:hAnsi="宋体" w:cs="宋体"/>
          <w:b/>
          <w:bCs/>
          <w:color w:val="000000" w:themeColor="text1"/>
          <w:sz w:val="30"/>
          <w:szCs w:val="30"/>
          <w14:textFill>
            <w14:solidFill>
              <w14:schemeClr w14:val="tx1"/>
            </w14:solidFill>
          </w14:textFill>
        </w:rPr>
        <w:t>（</w:t>
      </w:r>
      <w:r>
        <w:rPr>
          <w:rFonts w:hint="eastAsia"/>
          <w:b/>
          <w:bCs/>
          <w:color w:val="000000" w:themeColor="text1"/>
          <w:sz w:val="30"/>
          <w:szCs w:val="30"/>
          <w14:textFill>
            <w14:solidFill>
              <w14:schemeClr w14:val="tx1"/>
            </w14:solidFill>
          </w14:textFill>
        </w:rPr>
        <w:t>或分支机构负责人）</w:t>
      </w:r>
      <w:r>
        <w:rPr>
          <w:rFonts w:hint="eastAsia" w:ascii="宋体" w:hAnsi="宋体" w:cs="宋体"/>
          <w:b/>
          <w:color w:val="000000" w:themeColor="text1"/>
          <w:sz w:val="32"/>
          <w:szCs w:val="32"/>
          <w14:textFill>
            <w14:solidFill>
              <w14:schemeClr w14:val="tx1"/>
            </w14:solidFill>
          </w14:textFill>
        </w:rPr>
        <w:t>授权委托书</w:t>
      </w:r>
    </w:p>
    <w:p w14:paraId="486E20AC">
      <w:pPr>
        <w:snapToGrid w:val="0"/>
        <w:spacing w:before="165" w:beforeLines="50" w:after="50"/>
        <w:jc w:val="center"/>
        <w:rPr>
          <w:rFonts w:ascii="宋体" w:hAnsi="宋体" w:cs="宋体"/>
          <w:b/>
          <w:color w:val="000000" w:themeColor="text1"/>
          <w:sz w:val="24"/>
          <w14:textFill>
            <w14:solidFill>
              <w14:schemeClr w14:val="tx1"/>
            </w14:solidFill>
          </w14:textFill>
        </w:rPr>
      </w:pPr>
    </w:p>
    <w:p w14:paraId="097261CB">
      <w:pPr>
        <w:pStyle w:val="27"/>
        <w:spacing w:line="440" w:lineRule="exact"/>
        <w:ind w:firstLine="420" w:firstLineChars="200"/>
        <w:rPr>
          <w:rFonts w:hAnsi="宋体" w:cs="宋体"/>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致：</w:t>
      </w:r>
      <w:r>
        <w:rPr>
          <w:rFonts w:hint="eastAsia" w:hAnsi="宋体" w:cs="宋体"/>
          <w:color w:val="000000" w:themeColor="text1"/>
          <w:u w:val="single"/>
          <w14:textFill>
            <w14:solidFill>
              <w14:schemeClr w14:val="tx1"/>
            </w14:solidFill>
          </w14:textFill>
        </w:rPr>
        <w:t>广西机电设备招标有限公司</w:t>
      </w:r>
      <w:r>
        <w:rPr>
          <w:rFonts w:hint="eastAsia" w:hAnsi="宋体" w:cs="宋体"/>
          <w:color w:val="000000" w:themeColor="text1"/>
          <w14:textFill>
            <w14:solidFill>
              <w14:schemeClr w14:val="tx1"/>
            </w14:solidFill>
          </w14:textFill>
        </w:rPr>
        <w:t>（采购代理机构名称）</w:t>
      </w:r>
    </w:p>
    <w:p w14:paraId="35C2755D">
      <w:pPr>
        <w:pStyle w:val="27"/>
        <w:spacing w:line="440" w:lineRule="exact"/>
        <w:ind w:firstLine="420" w:firstLineChars="200"/>
        <w:rPr>
          <w:rFonts w:hAnsi="宋体" w:cs="宋体"/>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本人</w:t>
      </w:r>
      <w:r>
        <w:rPr>
          <w:rFonts w:hint="eastAsia"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（姓名）系</w:t>
      </w:r>
      <w:r>
        <w:rPr>
          <w:rFonts w:hint="eastAsia"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（投标人名称）的法定代表人（或分支机构负责人），现授权</w:t>
      </w:r>
      <w:r>
        <w:rPr>
          <w:rFonts w:hint="eastAsia" w:hAnsi="宋体" w:cs="宋体"/>
          <w:color w:val="000000" w:themeColor="text1"/>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（姓名和职务）为我方代理人。代理人根据授权，以我方名义签署、澄清、说明、补正、递交、撤回、修改贵方组织的</w:t>
      </w:r>
      <w:r>
        <w:rPr>
          <w:rFonts w:hint="eastAsia" w:hAnsi="宋体" w:cs="宋体"/>
          <w:bCs/>
          <w:color w:val="000000" w:themeColor="text1"/>
          <w:u w:val="single"/>
          <w14:textFill>
            <w14:solidFill>
              <w14:schemeClr w14:val="tx1"/>
            </w14:solidFill>
          </w14:textFill>
        </w:rPr>
        <w:t>青秀创新中心运营服务</w:t>
      </w:r>
      <w:r>
        <w:rPr>
          <w:rFonts w:hint="eastAsia" w:hAnsi="宋体" w:cs="宋体"/>
          <w:color w:val="000000" w:themeColor="text1"/>
          <w14:textFill>
            <w14:solidFill>
              <w14:schemeClr w14:val="tx1"/>
            </w14:solidFill>
          </w14:textFill>
        </w:rPr>
        <w:t>（项目编号：</w:t>
      </w:r>
      <w:r>
        <w:rPr>
          <w:rFonts w:hint="eastAsia" w:hAnsi="宋体" w:cs="宋体"/>
          <w:color w:val="000000" w:themeColor="text1"/>
          <w:u w:val="single"/>
          <w14:textFill>
            <w14:solidFill>
              <w14:schemeClr w14:val="tx1"/>
            </w14:solidFill>
          </w14:textFill>
        </w:rPr>
        <w:t xml:space="preserve"> NNZC2026-G3-030113-JDZB </w:t>
      </w:r>
      <w:r>
        <w:rPr>
          <w:rFonts w:hint="eastAsia" w:hAnsi="宋体" w:cs="宋体"/>
          <w:color w:val="000000" w:themeColor="text1"/>
          <w14:textFill>
            <w14:solidFill>
              <w14:schemeClr w14:val="tx1"/>
            </w14:solidFill>
          </w14:textFill>
        </w:rPr>
        <w:t>）的投标文件、签订合同和处理一切有关事宜，其法律后果由我方承担。</w:t>
      </w:r>
    </w:p>
    <w:p w14:paraId="47A29FE8">
      <w:pPr>
        <w:pStyle w:val="27"/>
        <w:spacing w:line="440" w:lineRule="exact"/>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本授权书于</w:t>
      </w:r>
      <w:r>
        <w:rPr>
          <w:rFonts w:hint="eastAsia" w:hAnsi="宋体" w:cs="宋体"/>
          <w:color w:val="000000" w:themeColor="text1"/>
          <w:spacing w:val="10"/>
          <w:sz w:val="24"/>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年</w:t>
      </w:r>
      <w:r>
        <w:rPr>
          <w:rFonts w:hint="eastAsia" w:hAnsi="宋体" w:cs="宋体"/>
          <w:color w:val="000000" w:themeColor="text1"/>
          <w:spacing w:val="10"/>
          <w:sz w:val="24"/>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月</w:t>
      </w:r>
      <w:r>
        <w:rPr>
          <w:rFonts w:hint="eastAsia" w:hAnsi="宋体" w:cs="宋体"/>
          <w:color w:val="000000" w:themeColor="text1"/>
          <w:spacing w:val="10"/>
          <w:sz w:val="24"/>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日签字生效，委托期限：</w:t>
      </w:r>
      <w:r>
        <w:rPr>
          <w:rFonts w:hint="eastAsia" w:hAnsi="宋体" w:cs="宋体"/>
          <w:color w:val="000000" w:themeColor="text1"/>
          <w:spacing w:val="10"/>
          <w:sz w:val="24"/>
          <w:u w:val="single"/>
          <w14:textFill>
            <w14:solidFill>
              <w14:schemeClr w14:val="tx1"/>
            </w14:solidFill>
          </w14:textFill>
        </w:rPr>
        <w:t xml:space="preserve">    </w:t>
      </w:r>
      <w:r>
        <w:rPr>
          <w:rFonts w:hint="eastAsia" w:hAnsi="宋体" w:cs="宋体"/>
          <w:color w:val="000000" w:themeColor="text1"/>
          <w14:textFill>
            <w14:solidFill>
              <w14:schemeClr w14:val="tx1"/>
            </w14:solidFill>
          </w14:textFill>
        </w:rPr>
        <w:t>。</w:t>
      </w:r>
    </w:p>
    <w:p w14:paraId="284CC94A">
      <w:pPr>
        <w:pStyle w:val="27"/>
        <w:spacing w:line="360" w:lineRule="auto"/>
        <w:ind w:firstLine="42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代理人无转委托权。</w:t>
      </w:r>
    </w:p>
    <w:p w14:paraId="716B4C43">
      <w:pPr>
        <w:pStyle w:val="27"/>
        <w:spacing w:line="360" w:lineRule="auto"/>
        <w:ind w:firstLine="420"/>
        <w:rPr>
          <w:rFonts w:hAnsi="宋体" w:cs="宋体"/>
          <w:color w:val="000000" w:themeColor="text1"/>
          <w14:textFill>
            <w14:solidFill>
              <w14:schemeClr w14:val="tx1"/>
            </w14:solidFill>
          </w14:textFill>
        </w:rPr>
      </w:pPr>
    </w:p>
    <w:p w14:paraId="05D70168">
      <w:pPr>
        <w:pStyle w:val="27"/>
        <w:spacing w:line="360" w:lineRule="auto"/>
        <w:ind w:firstLine="420"/>
        <w:rPr>
          <w:rFonts w:hAnsi="宋体" w:cs="宋体"/>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投标人（或联合体投标</w:t>
      </w:r>
      <w:r>
        <w:rPr>
          <w:rFonts w:hint="eastAsia" w:hAnsi="宋体" w:cs="宋体"/>
          <w:color w:val="000000" w:themeColor="text1"/>
          <w:kern w:val="0"/>
          <w:szCs w:val="21"/>
          <w14:textFill>
            <w14:solidFill>
              <w14:schemeClr w14:val="tx1"/>
            </w14:solidFill>
          </w14:textFill>
        </w:rPr>
        <w:t>牵头人名称</w:t>
      </w:r>
      <w:r>
        <w:rPr>
          <w:rFonts w:hint="eastAsia" w:hAnsi="宋体" w:cs="宋体"/>
          <w:color w:val="000000" w:themeColor="text1"/>
          <w14:textFill>
            <w14:solidFill>
              <w14:schemeClr w14:val="tx1"/>
            </w14:solidFill>
          </w14:textFill>
        </w:rPr>
        <w:t>）（盖单位公章）：</w:t>
      </w:r>
      <w:r>
        <w:rPr>
          <w:rFonts w:hint="eastAsia" w:hAnsi="宋体" w:cs="宋体"/>
          <w:color w:val="000000" w:themeColor="text1"/>
          <w:u w:val="single"/>
          <w14:textFill>
            <w14:solidFill>
              <w14:schemeClr w14:val="tx1"/>
            </w14:solidFill>
          </w14:textFill>
        </w:rPr>
        <w:t xml:space="preserve">                                    </w:t>
      </w:r>
    </w:p>
    <w:p w14:paraId="49682F8E">
      <w:pPr>
        <w:pStyle w:val="27"/>
        <w:spacing w:line="360" w:lineRule="auto"/>
        <w:ind w:firstLine="420"/>
        <w:rPr>
          <w:rFonts w:hAnsi="宋体" w:cs="宋体"/>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法定代表人（或分支机构负责人）（签字或签章）：</w:t>
      </w:r>
      <w:r>
        <w:rPr>
          <w:rFonts w:hint="eastAsia" w:hAnsi="宋体" w:cs="宋体"/>
          <w:color w:val="000000" w:themeColor="text1"/>
          <w:u w:val="single"/>
          <w14:textFill>
            <w14:solidFill>
              <w14:schemeClr w14:val="tx1"/>
            </w14:solidFill>
          </w14:textFill>
        </w:rPr>
        <w:t xml:space="preserve">                                </w:t>
      </w:r>
    </w:p>
    <w:p w14:paraId="3728603C">
      <w:pPr>
        <w:pStyle w:val="27"/>
        <w:spacing w:line="360" w:lineRule="auto"/>
        <w:ind w:firstLine="420"/>
        <w:rPr>
          <w:rFonts w:hAnsi="宋体" w:cs="宋体"/>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法定代表人（或分支机构负责人）身份证号码：</w:t>
      </w:r>
      <w:r>
        <w:rPr>
          <w:rFonts w:hint="eastAsia" w:hAnsi="宋体" w:cs="宋体"/>
          <w:color w:val="000000" w:themeColor="text1"/>
          <w:u w:val="single"/>
          <w14:textFill>
            <w14:solidFill>
              <w14:schemeClr w14:val="tx1"/>
            </w14:solidFill>
          </w14:textFill>
        </w:rPr>
        <w:t xml:space="preserve">                                   </w:t>
      </w:r>
    </w:p>
    <w:p w14:paraId="294C9E79">
      <w:pPr>
        <w:pStyle w:val="27"/>
        <w:spacing w:line="360" w:lineRule="auto"/>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委托代理人（签字）：</w:t>
      </w:r>
      <w:r>
        <w:rPr>
          <w:rFonts w:hint="eastAsia" w:hAnsi="宋体" w:cs="宋体"/>
          <w:color w:val="000000" w:themeColor="text1"/>
          <w:u w:val="single"/>
          <w14:textFill>
            <w14:solidFill>
              <w14:schemeClr w14:val="tx1"/>
            </w14:solidFill>
          </w14:textFill>
        </w:rPr>
        <w:t xml:space="preserve">                                </w:t>
      </w:r>
    </w:p>
    <w:p w14:paraId="2355F8A1">
      <w:pPr>
        <w:pStyle w:val="27"/>
        <w:spacing w:line="360" w:lineRule="auto"/>
        <w:ind w:firstLine="420"/>
        <w:rPr>
          <w:rFonts w:hAnsi="宋体" w:cs="宋体"/>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委托代理人身份证号码：</w:t>
      </w:r>
      <w:r>
        <w:rPr>
          <w:rFonts w:hint="eastAsia" w:hAnsi="宋体" w:cs="宋体"/>
          <w:color w:val="000000" w:themeColor="text1"/>
          <w:u w:val="single"/>
          <w14:textFill>
            <w14:solidFill>
              <w14:schemeClr w14:val="tx1"/>
            </w14:solidFill>
          </w14:textFill>
        </w:rPr>
        <w:t xml:space="preserve">                                   </w:t>
      </w:r>
    </w:p>
    <w:p w14:paraId="3EA9CEF7">
      <w:pPr>
        <w:pStyle w:val="27"/>
        <w:spacing w:line="360" w:lineRule="auto"/>
        <w:ind w:firstLine="420"/>
        <w:rPr>
          <w:rFonts w:hAnsi="宋体" w:cs="宋体"/>
          <w:color w:val="000000" w:themeColor="text1"/>
          <w:u w:val="single"/>
          <w14:textFill>
            <w14:solidFill>
              <w14:schemeClr w14:val="tx1"/>
            </w14:solidFill>
          </w14:textFill>
        </w:rPr>
      </w:pPr>
    </w:p>
    <w:p w14:paraId="585BB92E">
      <w:pPr>
        <w:pStyle w:val="27"/>
        <w:spacing w:line="360" w:lineRule="auto"/>
        <w:ind w:firstLine="420"/>
        <w:rPr>
          <w:rFonts w:hAnsi="宋体" w:cs="宋体"/>
          <w:color w:val="000000" w:themeColor="text1"/>
          <w:u w:val="single"/>
          <w14:textFill>
            <w14:solidFill>
              <w14:schemeClr w14:val="tx1"/>
            </w14:solidFill>
          </w14:textFill>
        </w:rPr>
      </w:pPr>
      <w:r>
        <w:rPr>
          <w:rFonts w:hint="eastAsia" w:hAnsi="宋体" w:cs="宋体"/>
          <w:color w:val="000000" w:themeColor="text1"/>
          <w:kern w:val="0"/>
          <w:szCs w:val="21"/>
          <w14:textFill>
            <w14:solidFill>
              <w14:schemeClr w14:val="tx1"/>
            </w14:solidFill>
          </w14:textFill>
        </w:rPr>
        <w:t>成员一名称：</w:t>
      </w:r>
      <w:r>
        <w:rPr>
          <w:rFonts w:hint="eastAsia" w:hAnsi="宋体" w:cs="宋体"/>
          <w:color w:val="000000" w:themeColor="text1"/>
          <w14:textFill>
            <w14:solidFill>
              <w14:schemeClr w14:val="tx1"/>
            </w14:solidFill>
          </w14:textFill>
        </w:rPr>
        <w:t>（盖单位公章）：</w:t>
      </w:r>
      <w:r>
        <w:rPr>
          <w:rFonts w:hint="eastAsia" w:hAnsi="宋体" w:cs="宋体"/>
          <w:color w:val="000000" w:themeColor="text1"/>
          <w:u w:val="single"/>
          <w14:textFill>
            <w14:solidFill>
              <w14:schemeClr w14:val="tx1"/>
            </w14:solidFill>
          </w14:textFill>
        </w:rPr>
        <w:t xml:space="preserve">                                    </w:t>
      </w:r>
    </w:p>
    <w:p w14:paraId="2B86D9A4">
      <w:pPr>
        <w:pStyle w:val="27"/>
        <w:spacing w:line="360" w:lineRule="auto"/>
        <w:ind w:firstLine="420"/>
        <w:rPr>
          <w:rFonts w:hAnsi="宋体" w:cs="宋体"/>
          <w:color w:val="000000" w:themeColor="text1"/>
          <w:u w:val="single"/>
          <w14:textFill>
            <w14:solidFill>
              <w14:schemeClr w14:val="tx1"/>
            </w14:solidFill>
          </w14:textFill>
        </w:rPr>
      </w:pPr>
      <w:r>
        <w:rPr>
          <w:rFonts w:hint="eastAsia" w:hAnsi="宋体" w:cs="宋体"/>
          <w:color w:val="000000" w:themeColor="text1"/>
          <w14:textFill>
            <w14:solidFill>
              <w14:schemeClr w14:val="tx1"/>
            </w14:solidFill>
          </w14:textFill>
        </w:rPr>
        <w:t>法定代表人（或分支机构负责人）（签字或签章）：</w:t>
      </w:r>
      <w:r>
        <w:rPr>
          <w:rFonts w:hint="eastAsia" w:hAnsi="宋体" w:cs="宋体"/>
          <w:color w:val="000000" w:themeColor="text1"/>
          <w:u w:val="single"/>
          <w14:textFill>
            <w14:solidFill>
              <w14:schemeClr w14:val="tx1"/>
            </w14:solidFill>
          </w14:textFill>
        </w:rPr>
        <w:t xml:space="preserve">                                </w:t>
      </w:r>
    </w:p>
    <w:p w14:paraId="2AA52C9D">
      <w:pPr>
        <w:pStyle w:val="27"/>
        <w:spacing w:line="360" w:lineRule="auto"/>
        <w:ind w:firstLine="420"/>
        <w:rPr>
          <w:rFonts w:hAnsi="宋体" w:cs="宋体"/>
          <w:color w:val="000000" w:themeColor="text1"/>
          <w:u w:val="single"/>
          <w14:textFill>
            <w14:solidFill>
              <w14:schemeClr w14:val="tx1"/>
            </w14:solidFill>
          </w14:textFill>
        </w:rPr>
      </w:pPr>
    </w:p>
    <w:p w14:paraId="7B25445D">
      <w:pPr>
        <w:autoSpaceDE w:val="0"/>
        <w:autoSpaceDN w:val="0"/>
        <w:adjustRightInd w:val="0"/>
        <w:spacing w:line="360" w:lineRule="auto"/>
        <w:ind w:firstLine="420" w:firstLineChars="200"/>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成员二名称：</w:t>
      </w:r>
      <w:r>
        <w:rPr>
          <w:rFonts w:hint="eastAsia" w:ascii="宋体" w:hAnsi="宋体" w:cs="宋体"/>
          <w:color w:val="000000" w:themeColor="text1"/>
          <w:kern w:val="0"/>
          <w:szCs w:val="21"/>
          <w:u w:val="single"/>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（盖单位公章）</w:t>
      </w:r>
    </w:p>
    <w:p w14:paraId="1E5B36CB">
      <w:pPr>
        <w:autoSpaceDE w:val="0"/>
        <w:autoSpaceDN w:val="0"/>
        <w:adjustRightInd w:val="0"/>
        <w:spacing w:line="360" w:lineRule="auto"/>
        <w:ind w:firstLine="420" w:firstLineChars="200"/>
        <w:jc w:val="left"/>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法定代表人（或分支机构负责人）或其委托代理人：</w:t>
      </w:r>
      <w:r>
        <w:rPr>
          <w:rFonts w:hint="eastAsia" w:ascii="宋体" w:hAnsi="宋体" w:cs="宋体"/>
          <w:color w:val="000000" w:themeColor="text1"/>
          <w:kern w:val="0"/>
          <w:szCs w:val="21"/>
          <w:u w:val="single"/>
          <w14:textFill>
            <w14:solidFill>
              <w14:schemeClr w14:val="tx1"/>
            </w14:solidFill>
          </w14:textFill>
        </w:rPr>
        <w:t xml:space="preserve">                         </w:t>
      </w:r>
      <w:r>
        <w:rPr>
          <w:rFonts w:hint="eastAsia" w:ascii="宋体" w:hAnsi="宋体" w:cs="宋体"/>
          <w:color w:val="000000" w:themeColor="text1"/>
          <w:kern w:val="0"/>
          <w:szCs w:val="21"/>
          <w14:textFill>
            <w14:solidFill>
              <w14:schemeClr w14:val="tx1"/>
            </w14:solidFill>
          </w14:textFill>
        </w:rPr>
        <w:t>（签字）</w:t>
      </w:r>
    </w:p>
    <w:p w14:paraId="6AD6A76E">
      <w:pPr>
        <w:pStyle w:val="27"/>
        <w:ind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w:t>
      </w:r>
    </w:p>
    <w:p w14:paraId="5A4036E4">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注：</w:t>
      </w:r>
    </w:p>
    <w:p w14:paraId="51C05013">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1.法定代表人（或分支机构负责人）和委托代理人必须在授权委托书上亲笔签名，不得使用印章、签名章或者其他电子制版签名代替，否则作无效投标处理；</w:t>
      </w:r>
    </w:p>
    <w:p w14:paraId="15E1534E">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2.以联合体形式投标的，本授权委托书应由联合体牵头人的法定代表人按上述规定签署。</w:t>
      </w:r>
    </w:p>
    <w:p w14:paraId="64E79783">
      <w:pPr>
        <w:snapToGrid w:val="0"/>
        <w:spacing w:before="50" w:after="165" w:afterLines="50" w:line="360" w:lineRule="auto"/>
        <w:jc w:val="left"/>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供应商为其他组织或者自然人时，本招标文件规定的法定代表人指负责人或者自然人。本招标文件所称负责人是指参加投标的其他组织营业执照上的负责人，本招标文件所称自然人指参与投标的自然人本人。</w:t>
      </w:r>
      <w:r>
        <w:rPr>
          <w:rFonts w:hint="eastAsia" w:ascii="宋体" w:hAnsi="宋体" w:cs="宋体"/>
          <w:color w:val="000000" w:themeColor="text1"/>
          <w:sz w:val="24"/>
          <w14:textFill>
            <w14:solidFill>
              <w14:schemeClr w14:val="tx1"/>
            </w14:solidFill>
          </w14:textFill>
        </w:rPr>
        <w:br w:type="page"/>
      </w:r>
    </w:p>
    <w:p w14:paraId="75B46407">
      <w:pPr>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商务条款偏离表</w:t>
      </w:r>
    </w:p>
    <w:p w14:paraId="1DE418A5">
      <w:pPr>
        <w:jc w:val="center"/>
        <w:rPr>
          <w:rFonts w:ascii="宋体" w:hAnsi="宋体" w:cs="宋体"/>
          <w:b/>
          <w:color w:val="000000" w:themeColor="text1"/>
          <w:sz w:val="24"/>
          <w:szCs w:val="20"/>
          <w14:textFill>
            <w14:solidFill>
              <w14:schemeClr w14:val="tx1"/>
            </w14:solidFill>
          </w14:textFill>
        </w:rPr>
      </w:pPr>
      <w:r>
        <w:rPr>
          <w:rFonts w:hint="eastAsia" w:ascii="宋体" w:hAnsi="宋体" w:cs="宋体"/>
          <w:color w:val="000000" w:themeColor="text1"/>
          <w:sz w:val="30"/>
          <w:szCs w:val="20"/>
          <w14:textFill>
            <w14:solidFill>
              <w14:schemeClr w14:val="tx1"/>
            </w14:solidFill>
          </w14:textFill>
        </w:rPr>
        <w:t>(注：按项目需求表具体项目修改)</w:t>
      </w:r>
    </w:p>
    <w:p w14:paraId="0F3CF649">
      <w:pPr>
        <w:snapToGrid w:val="0"/>
        <w:spacing w:before="50"/>
        <w:jc w:val="left"/>
        <w:rPr>
          <w:rFonts w:ascii="宋体" w:hAnsi="宋体" w:cs="宋体"/>
          <w:color w:val="000000" w:themeColor="text1"/>
          <w:sz w:val="24"/>
          <w14:textFill>
            <w14:solidFill>
              <w14:schemeClr w14:val="tx1"/>
            </w14:solidFill>
          </w14:textFill>
        </w:rPr>
      </w:pPr>
    </w:p>
    <w:p w14:paraId="4AE3237A">
      <w:pPr>
        <w:pStyle w:val="27"/>
        <w:spacing w:line="360" w:lineRule="auto"/>
        <w:ind w:left="-424" w:leftChars="-202" w:firstLine="846"/>
        <w:rPr>
          <w:rFonts w:hAnsi="宋体" w:cs="宋体"/>
          <w:color w:val="000000" w:themeColor="text1"/>
          <w:sz w:val="24"/>
          <w:szCs w:val="24"/>
          <w14:textFill>
            <w14:solidFill>
              <w14:schemeClr w14:val="tx1"/>
            </w14:solidFill>
          </w14:textFill>
        </w:rPr>
      </w:pPr>
      <w:r>
        <w:rPr>
          <w:rFonts w:hint="eastAsia" w:hAnsi="宋体" w:cs="宋体"/>
          <w:color w:val="000000" w:themeColor="text1"/>
          <w14:textFill>
            <w14:solidFill>
              <w14:schemeClr w14:val="tx1"/>
            </w14:solidFill>
          </w14:textFill>
        </w:rPr>
        <w:t>请逐条对应本项目招标文件第二章“服务需求一览表”中“商务条款”的要求，详细填写相应的具体内容。“偏离说明”一栏应当选择“正偏离”、“负偏离”或“无偏离”进行填写。</w:t>
      </w:r>
    </w:p>
    <w:tbl>
      <w:tblPr>
        <w:tblStyle w:val="46"/>
        <w:tblpPr w:leftFromText="180" w:rightFromText="180" w:vertAnchor="text" w:horzAnchor="margin" w:tblpXSpec="center" w:tblpY="94"/>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606"/>
        <w:gridCol w:w="2552"/>
      </w:tblGrid>
      <w:tr w14:paraId="3397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91" w:type="dxa"/>
            <w:tcBorders>
              <w:top w:val="single" w:color="auto" w:sz="4" w:space="0"/>
              <w:left w:val="single" w:color="auto" w:sz="4" w:space="0"/>
              <w:right w:val="single" w:color="auto" w:sz="4" w:space="0"/>
            </w:tcBorders>
            <w:noWrap/>
          </w:tcPr>
          <w:p w14:paraId="7F7C6EAE">
            <w:pPr>
              <w:spacing w:line="3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项号</w:t>
            </w:r>
          </w:p>
        </w:tc>
        <w:tc>
          <w:tcPr>
            <w:tcW w:w="3757" w:type="dxa"/>
            <w:tcBorders>
              <w:top w:val="single" w:color="auto" w:sz="4" w:space="0"/>
              <w:left w:val="single" w:color="auto" w:sz="4" w:space="0"/>
              <w:bottom w:val="single" w:color="auto" w:sz="4" w:space="0"/>
              <w:right w:val="single" w:color="auto" w:sz="4" w:space="0"/>
            </w:tcBorders>
            <w:noWrap/>
          </w:tcPr>
          <w:p w14:paraId="5F30D646">
            <w:pPr>
              <w:spacing w:line="3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招标文件的商务需求</w:t>
            </w:r>
          </w:p>
        </w:tc>
        <w:tc>
          <w:tcPr>
            <w:tcW w:w="2606" w:type="dxa"/>
            <w:tcBorders>
              <w:top w:val="single" w:color="auto" w:sz="4" w:space="0"/>
              <w:left w:val="single" w:color="auto" w:sz="4" w:space="0"/>
              <w:right w:val="single" w:color="auto" w:sz="4" w:space="0"/>
            </w:tcBorders>
          </w:tcPr>
          <w:p w14:paraId="70168E35">
            <w:pPr>
              <w:spacing w:line="3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投标文件承诺的商务条款</w:t>
            </w:r>
          </w:p>
        </w:tc>
        <w:tc>
          <w:tcPr>
            <w:tcW w:w="2552" w:type="dxa"/>
            <w:tcBorders>
              <w:top w:val="single" w:color="auto" w:sz="4" w:space="0"/>
              <w:left w:val="single" w:color="auto" w:sz="4" w:space="0"/>
              <w:right w:val="single" w:color="auto" w:sz="4" w:space="0"/>
            </w:tcBorders>
          </w:tcPr>
          <w:p w14:paraId="061D95FB">
            <w:pPr>
              <w:spacing w:line="30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偏离说明</w:t>
            </w:r>
          </w:p>
        </w:tc>
      </w:tr>
      <w:tr w14:paraId="66E3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691" w:type="dxa"/>
            <w:vMerge w:val="restart"/>
            <w:tcBorders>
              <w:top w:val="single" w:color="auto" w:sz="4" w:space="0"/>
              <w:left w:val="single" w:color="auto" w:sz="4" w:space="0"/>
              <w:right w:val="single" w:color="auto" w:sz="4" w:space="0"/>
            </w:tcBorders>
            <w:noWrap/>
          </w:tcPr>
          <w:p w14:paraId="6766322B">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w:t>
            </w:r>
          </w:p>
        </w:tc>
        <w:tc>
          <w:tcPr>
            <w:tcW w:w="3757" w:type="dxa"/>
            <w:tcBorders>
              <w:top w:val="single" w:color="auto" w:sz="4" w:space="0"/>
              <w:left w:val="single" w:color="auto" w:sz="4" w:space="0"/>
              <w:bottom w:val="single" w:color="auto" w:sz="4" w:space="0"/>
              <w:right w:val="single" w:color="auto" w:sz="4" w:space="0"/>
            </w:tcBorders>
            <w:noWrap/>
          </w:tcPr>
          <w:p w14:paraId="1BE5FF1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tc>
        <w:tc>
          <w:tcPr>
            <w:tcW w:w="2606" w:type="dxa"/>
            <w:tcBorders>
              <w:top w:val="single" w:color="auto" w:sz="4" w:space="0"/>
              <w:left w:val="single" w:color="auto" w:sz="4" w:space="0"/>
              <w:right w:val="single" w:color="auto" w:sz="4" w:space="0"/>
            </w:tcBorders>
          </w:tcPr>
          <w:p w14:paraId="472B4A29">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tc>
        <w:tc>
          <w:tcPr>
            <w:tcW w:w="2552" w:type="dxa"/>
            <w:tcBorders>
              <w:top w:val="single" w:color="auto" w:sz="4" w:space="0"/>
              <w:left w:val="single" w:color="auto" w:sz="4" w:space="0"/>
              <w:right w:val="single" w:color="auto" w:sz="4" w:space="0"/>
            </w:tcBorders>
          </w:tcPr>
          <w:p w14:paraId="12A72788">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3E96DEB9">
            <w:pPr>
              <w:spacing w:line="300" w:lineRule="exact"/>
              <w:rPr>
                <w:rFonts w:ascii="宋体" w:hAnsi="宋体" w:cs="宋体"/>
                <w:color w:val="000000" w:themeColor="text1"/>
                <w:szCs w:val="21"/>
                <w14:textFill>
                  <w14:solidFill>
                    <w14:schemeClr w14:val="tx1"/>
                  </w14:solidFill>
                </w14:textFill>
              </w:rPr>
            </w:pPr>
          </w:p>
        </w:tc>
      </w:tr>
      <w:tr w14:paraId="3783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91" w:type="dxa"/>
            <w:vMerge w:val="continue"/>
            <w:tcBorders>
              <w:left w:val="single" w:color="auto" w:sz="4" w:space="0"/>
              <w:right w:val="single" w:color="auto" w:sz="4" w:space="0"/>
            </w:tcBorders>
            <w:noWrap/>
          </w:tcPr>
          <w:p w14:paraId="31E8E22A">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2C735ECA">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6028A61B">
            <w:pPr>
              <w:spacing w:line="340" w:lineRule="exact"/>
              <w:rPr>
                <w:rFonts w:ascii="宋体" w:hAnsi="宋体" w:cs="宋体"/>
                <w:color w:val="000000" w:themeColor="text1"/>
                <w:szCs w:val="21"/>
                <w14:textFill>
                  <w14:solidFill>
                    <w14:schemeClr w14:val="tx1"/>
                  </w14:solidFill>
                </w14:textFill>
              </w:rPr>
            </w:pPr>
          </w:p>
        </w:tc>
        <w:tc>
          <w:tcPr>
            <w:tcW w:w="2606" w:type="dxa"/>
            <w:tcBorders>
              <w:left w:val="single" w:color="auto" w:sz="4" w:space="0"/>
              <w:right w:val="single" w:color="auto" w:sz="4" w:space="0"/>
            </w:tcBorders>
          </w:tcPr>
          <w:p w14:paraId="480591E2">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0F7F0983">
            <w:pPr>
              <w:spacing w:line="300" w:lineRule="exact"/>
              <w:rPr>
                <w:rFonts w:ascii="宋体" w:hAnsi="宋体" w:cs="宋体"/>
                <w:color w:val="000000" w:themeColor="text1"/>
                <w:szCs w:val="21"/>
                <w14:textFill>
                  <w14:solidFill>
                    <w14:schemeClr w14:val="tx1"/>
                  </w14:solidFill>
                </w14:textFill>
              </w:rPr>
            </w:pPr>
          </w:p>
        </w:tc>
        <w:tc>
          <w:tcPr>
            <w:tcW w:w="2552" w:type="dxa"/>
            <w:tcBorders>
              <w:left w:val="single" w:color="auto" w:sz="4" w:space="0"/>
              <w:right w:val="single" w:color="auto" w:sz="4" w:space="0"/>
            </w:tcBorders>
          </w:tcPr>
          <w:p w14:paraId="52DAB2D5">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495F9B6A">
            <w:pPr>
              <w:spacing w:line="300" w:lineRule="exact"/>
              <w:rPr>
                <w:rFonts w:ascii="宋体" w:hAnsi="宋体" w:cs="宋体"/>
                <w:color w:val="000000" w:themeColor="text1"/>
                <w:szCs w:val="21"/>
                <w14:textFill>
                  <w14:solidFill>
                    <w14:schemeClr w14:val="tx1"/>
                  </w14:solidFill>
                </w14:textFill>
              </w:rPr>
            </w:pPr>
          </w:p>
        </w:tc>
      </w:tr>
      <w:tr w14:paraId="1591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1" w:type="dxa"/>
            <w:vMerge w:val="continue"/>
            <w:tcBorders>
              <w:left w:val="single" w:color="auto" w:sz="4" w:space="0"/>
              <w:right w:val="single" w:color="auto" w:sz="4" w:space="0"/>
            </w:tcBorders>
            <w:noWrap/>
          </w:tcPr>
          <w:p w14:paraId="75D725AD">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040F062A">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01B689CC">
            <w:pPr>
              <w:spacing w:line="340" w:lineRule="exact"/>
              <w:rPr>
                <w:rFonts w:ascii="宋体" w:hAnsi="宋体" w:cs="宋体"/>
                <w:color w:val="000000" w:themeColor="text1"/>
                <w:szCs w:val="21"/>
                <w14:textFill>
                  <w14:solidFill>
                    <w14:schemeClr w14:val="tx1"/>
                  </w14:solidFill>
                </w14:textFill>
              </w:rPr>
            </w:pPr>
          </w:p>
        </w:tc>
        <w:tc>
          <w:tcPr>
            <w:tcW w:w="2606" w:type="dxa"/>
            <w:tcBorders>
              <w:left w:val="single" w:color="auto" w:sz="4" w:space="0"/>
              <w:right w:val="single" w:color="auto" w:sz="4" w:space="0"/>
            </w:tcBorders>
          </w:tcPr>
          <w:p w14:paraId="3F93DC6B">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3914DF13">
            <w:pPr>
              <w:spacing w:line="300" w:lineRule="exact"/>
              <w:rPr>
                <w:rFonts w:ascii="宋体" w:hAnsi="宋体" w:cs="宋体"/>
                <w:color w:val="000000" w:themeColor="text1"/>
                <w:szCs w:val="21"/>
                <w14:textFill>
                  <w14:solidFill>
                    <w14:schemeClr w14:val="tx1"/>
                  </w14:solidFill>
                </w14:textFill>
              </w:rPr>
            </w:pPr>
          </w:p>
        </w:tc>
        <w:tc>
          <w:tcPr>
            <w:tcW w:w="2552" w:type="dxa"/>
            <w:tcBorders>
              <w:left w:val="single" w:color="auto" w:sz="4" w:space="0"/>
              <w:right w:val="single" w:color="auto" w:sz="4" w:space="0"/>
            </w:tcBorders>
          </w:tcPr>
          <w:p w14:paraId="3B20BC22">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655A627E">
            <w:pPr>
              <w:spacing w:line="300" w:lineRule="exact"/>
              <w:rPr>
                <w:rFonts w:ascii="宋体" w:hAnsi="宋体" w:cs="宋体"/>
                <w:color w:val="000000" w:themeColor="text1"/>
                <w:szCs w:val="21"/>
                <w14:textFill>
                  <w14:solidFill>
                    <w14:schemeClr w14:val="tx1"/>
                  </w14:solidFill>
                </w14:textFill>
              </w:rPr>
            </w:pPr>
          </w:p>
        </w:tc>
      </w:tr>
      <w:tr w14:paraId="37EF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1" w:type="dxa"/>
            <w:vMerge w:val="continue"/>
            <w:tcBorders>
              <w:left w:val="single" w:color="auto" w:sz="4" w:space="0"/>
              <w:bottom w:val="single" w:color="auto" w:sz="4" w:space="0"/>
              <w:right w:val="single" w:color="auto" w:sz="4" w:space="0"/>
            </w:tcBorders>
            <w:noWrap/>
          </w:tcPr>
          <w:p w14:paraId="5AED28A4">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6C56D348">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606" w:type="dxa"/>
            <w:tcBorders>
              <w:left w:val="single" w:color="auto" w:sz="4" w:space="0"/>
              <w:bottom w:val="single" w:color="auto" w:sz="4" w:space="0"/>
              <w:right w:val="single" w:color="auto" w:sz="4" w:space="0"/>
            </w:tcBorders>
          </w:tcPr>
          <w:p w14:paraId="684D7AC8">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552" w:type="dxa"/>
            <w:tcBorders>
              <w:left w:val="single" w:color="auto" w:sz="4" w:space="0"/>
              <w:bottom w:val="single" w:color="auto" w:sz="4" w:space="0"/>
              <w:right w:val="single" w:color="auto" w:sz="4" w:space="0"/>
            </w:tcBorders>
          </w:tcPr>
          <w:p w14:paraId="634A69F1">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13106624">
            <w:pPr>
              <w:spacing w:line="300" w:lineRule="exact"/>
              <w:rPr>
                <w:rFonts w:ascii="宋体" w:hAnsi="宋体" w:cs="宋体"/>
                <w:color w:val="000000" w:themeColor="text1"/>
                <w:szCs w:val="21"/>
                <w14:textFill>
                  <w14:solidFill>
                    <w14:schemeClr w14:val="tx1"/>
                  </w14:solidFill>
                </w14:textFill>
              </w:rPr>
            </w:pPr>
          </w:p>
        </w:tc>
      </w:tr>
      <w:tr w14:paraId="6EE2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1" w:type="dxa"/>
            <w:vMerge w:val="restart"/>
            <w:tcBorders>
              <w:top w:val="single" w:color="auto" w:sz="4" w:space="0"/>
              <w:left w:val="single" w:color="auto" w:sz="4" w:space="0"/>
              <w:right w:val="single" w:color="auto" w:sz="4" w:space="0"/>
            </w:tcBorders>
            <w:noWrap/>
          </w:tcPr>
          <w:p w14:paraId="7FDFF286">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w:t>
            </w:r>
          </w:p>
        </w:tc>
        <w:tc>
          <w:tcPr>
            <w:tcW w:w="3757" w:type="dxa"/>
            <w:tcBorders>
              <w:top w:val="single" w:color="auto" w:sz="4" w:space="0"/>
              <w:left w:val="single" w:color="auto" w:sz="4" w:space="0"/>
              <w:bottom w:val="single" w:color="auto" w:sz="4" w:space="0"/>
              <w:right w:val="single" w:color="auto" w:sz="4" w:space="0"/>
            </w:tcBorders>
            <w:noWrap/>
          </w:tcPr>
          <w:p w14:paraId="350E332E">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tc>
        <w:tc>
          <w:tcPr>
            <w:tcW w:w="2606" w:type="dxa"/>
            <w:tcBorders>
              <w:top w:val="single" w:color="auto" w:sz="4" w:space="0"/>
              <w:left w:val="single" w:color="auto" w:sz="4" w:space="0"/>
              <w:right w:val="single" w:color="auto" w:sz="4" w:space="0"/>
            </w:tcBorders>
          </w:tcPr>
          <w:p w14:paraId="2C0C1EB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tc>
        <w:tc>
          <w:tcPr>
            <w:tcW w:w="2552" w:type="dxa"/>
            <w:tcBorders>
              <w:top w:val="single" w:color="auto" w:sz="4" w:space="0"/>
              <w:left w:val="single" w:color="auto" w:sz="4" w:space="0"/>
              <w:right w:val="single" w:color="auto" w:sz="4" w:space="0"/>
            </w:tcBorders>
          </w:tcPr>
          <w:p w14:paraId="7617DEED">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4DE59C4C">
            <w:pPr>
              <w:spacing w:line="300" w:lineRule="exact"/>
              <w:rPr>
                <w:rFonts w:ascii="宋体" w:hAnsi="宋体" w:cs="宋体"/>
                <w:color w:val="000000" w:themeColor="text1"/>
                <w:szCs w:val="21"/>
                <w14:textFill>
                  <w14:solidFill>
                    <w14:schemeClr w14:val="tx1"/>
                  </w14:solidFill>
                </w14:textFill>
              </w:rPr>
            </w:pPr>
          </w:p>
        </w:tc>
      </w:tr>
      <w:tr w14:paraId="782EB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1" w:type="dxa"/>
            <w:vMerge w:val="continue"/>
            <w:tcBorders>
              <w:left w:val="single" w:color="auto" w:sz="4" w:space="0"/>
              <w:right w:val="single" w:color="auto" w:sz="4" w:space="0"/>
            </w:tcBorders>
            <w:noWrap/>
          </w:tcPr>
          <w:p w14:paraId="6160C32D">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74319876">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77492514">
            <w:pPr>
              <w:spacing w:line="340" w:lineRule="exact"/>
              <w:rPr>
                <w:rFonts w:ascii="宋体" w:hAnsi="宋体" w:cs="宋体"/>
                <w:color w:val="000000" w:themeColor="text1"/>
                <w:szCs w:val="21"/>
                <w14:textFill>
                  <w14:solidFill>
                    <w14:schemeClr w14:val="tx1"/>
                  </w14:solidFill>
                </w14:textFill>
              </w:rPr>
            </w:pPr>
          </w:p>
        </w:tc>
        <w:tc>
          <w:tcPr>
            <w:tcW w:w="2606" w:type="dxa"/>
            <w:tcBorders>
              <w:left w:val="single" w:color="auto" w:sz="4" w:space="0"/>
              <w:right w:val="single" w:color="auto" w:sz="4" w:space="0"/>
            </w:tcBorders>
          </w:tcPr>
          <w:p w14:paraId="77D5CA5A">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075277AC">
            <w:pPr>
              <w:spacing w:line="300" w:lineRule="exact"/>
              <w:rPr>
                <w:rFonts w:ascii="宋体" w:hAnsi="宋体" w:cs="宋体"/>
                <w:color w:val="000000" w:themeColor="text1"/>
                <w:szCs w:val="21"/>
                <w14:textFill>
                  <w14:solidFill>
                    <w14:schemeClr w14:val="tx1"/>
                  </w14:solidFill>
                </w14:textFill>
              </w:rPr>
            </w:pPr>
          </w:p>
        </w:tc>
        <w:tc>
          <w:tcPr>
            <w:tcW w:w="2552" w:type="dxa"/>
            <w:tcBorders>
              <w:left w:val="single" w:color="auto" w:sz="4" w:space="0"/>
              <w:right w:val="single" w:color="auto" w:sz="4" w:space="0"/>
            </w:tcBorders>
          </w:tcPr>
          <w:p w14:paraId="0D1D694B">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7D899126">
            <w:pPr>
              <w:spacing w:line="300" w:lineRule="exact"/>
              <w:rPr>
                <w:rFonts w:ascii="宋体" w:hAnsi="宋体" w:cs="宋体"/>
                <w:color w:val="000000" w:themeColor="text1"/>
                <w:szCs w:val="21"/>
                <w14:textFill>
                  <w14:solidFill>
                    <w14:schemeClr w14:val="tx1"/>
                  </w14:solidFill>
                </w14:textFill>
              </w:rPr>
            </w:pPr>
          </w:p>
        </w:tc>
      </w:tr>
      <w:tr w14:paraId="7ADC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1" w:type="dxa"/>
            <w:vMerge w:val="continue"/>
            <w:tcBorders>
              <w:left w:val="single" w:color="auto" w:sz="4" w:space="0"/>
              <w:right w:val="single" w:color="auto" w:sz="4" w:space="0"/>
            </w:tcBorders>
            <w:noWrap/>
          </w:tcPr>
          <w:p w14:paraId="41F02584">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26363954">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0DE21671">
            <w:pPr>
              <w:spacing w:line="340" w:lineRule="exact"/>
              <w:rPr>
                <w:rFonts w:ascii="宋体" w:hAnsi="宋体" w:cs="宋体"/>
                <w:color w:val="000000" w:themeColor="text1"/>
                <w:szCs w:val="21"/>
                <w14:textFill>
                  <w14:solidFill>
                    <w14:schemeClr w14:val="tx1"/>
                  </w14:solidFill>
                </w14:textFill>
              </w:rPr>
            </w:pPr>
          </w:p>
        </w:tc>
        <w:tc>
          <w:tcPr>
            <w:tcW w:w="2606" w:type="dxa"/>
            <w:tcBorders>
              <w:left w:val="single" w:color="auto" w:sz="4" w:space="0"/>
              <w:right w:val="single" w:color="auto" w:sz="4" w:space="0"/>
            </w:tcBorders>
          </w:tcPr>
          <w:p w14:paraId="008B4BCE">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1B1C12C8">
            <w:pPr>
              <w:spacing w:line="300" w:lineRule="exact"/>
              <w:rPr>
                <w:rFonts w:ascii="宋体" w:hAnsi="宋体" w:cs="宋体"/>
                <w:color w:val="000000" w:themeColor="text1"/>
                <w:szCs w:val="21"/>
                <w14:textFill>
                  <w14:solidFill>
                    <w14:schemeClr w14:val="tx1"/>
                  </w14:solidFill>
                </w14:textFill>
              </w:rPr>
            </w:pPr>
          </w:p>
        </w:tc>
        <w:tc>
          <w:tcPr>
            <w:tcW w:w="2552" w:type="dxa"/>
            <w:tcBorders>
              <w:left w:val="single" w:color="auto" w:sz="4" w:space="0"/>
              <w:right w:val="single" w:color="auto" w:sz="4" w:space="0"/>
            </w:tcBorders>
          </w:tcPr>
          <w:p w14:paraId="38627F48">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647E008F">
            <w:pPr>
              <w:spacing w:line="300" w:lineRule="exact"/>
              <w:rPr>
                <w:rFonts w:ascii="宋体" w:hAnsi="宋体" w:cs="宋体"/>
                <w:color w:val="000000" w:themeColor="text1"/>
                <w:szCs w:val="21"/>
                <w14:textFill>
                  <w14:solidFill>
                    <w14:schemeClr w14:val="tx1"/>
                  </w14:solidFill>
                </w14:textFill>
              </w:rPr>
            </w:pPr>
          </w:p>
        </w:tc>
      </w:tr>
      <w:tr w14:paraId="031A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91" w:type="dxa"/>
            <w:vMerge w:val="continue"/>
            <w:tcBorders>
              <w:left w:val="single" w:color="auto" w:sz="4" w:space="0"/>
              <w:bottom w:val="single" w:color="auto" w:sz="4" w:space="0"/>
              <w:right w:val="single" w:color="auto" w:sz="4" w:space="0"/>
            </w:tcBorders>
            <w:noWrap/>
          </w:tcPr>
          <w:p w14:paraId="777EF6A1">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4A8222D9">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606" w:type="dxa"/>
            <w:tcBorders>
              <w:left w:val="single" w:color="auto" w:sz="4" w:space="0"/>
              <w:bottom w:val="single" w:color="auto" w:sz="4" w:space="0"/>
              <w:right w:val="single" w:color="auto" w:sz="4" w:space="0"/>
            </w:tcBorders>
          </w:tcPr>
          <w:p w14:paraId="424049FB">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552" w:type="dxa"/>
            <w:tcBorders>
              <w:left w:val="single" w:color="auto" w:sz="4" w:space="0"/>
              <w:bottom w:val="single" w:color="auto" w:sz="4" w:space="0"/>
              <w:right w:val="single" w:color="auto" w:sz="4" w:space="0"/>
            </w:tcBorders>
          </w:tcPr>
          <w:p w14:paraId="3B52E81B">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500FE3B7">
            <w:pPr>
              <w:spacing w:line="300" w:lineRule="exact"/>
              <w:rPr>
                <w:rFonts w:ascii="宋体" w:hAnsi="宋体" w:cs="宋体"/>
                <w:color w:val="000000" w:themeColor="text1"/>
                <w:szCs w:val="21"/>
                <w14:textFill>
                  <w14:solidFill>
                    <w14:schemeClr w14:val="tx1"/>
                  </w14:solidFill>
                </w14:textFill>
              </w:rPr>
            </w:pPr>
          </w:p>
        </w:tc>
      </w:tr>
      <w:tr w14:paraId="1E2E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1" w:type="dxa"/>
            <w:vMerge w:val="restart"/>
            <w:tcBorders>
              <w:top w:val="single" w:color="auto" w:sz="4" w:space="0"/>
              <w:left w:val="single" w:color="auto" w:sz="4" w:space="0"/>
              <w:right w:val="single" w:color="auto" w:sz="4" w:space="0"/>
            </w:tcBorders>
            <w:noWrap/>
          </w:tcPr>
          <w:p w14:paraId="2D8FCEBC">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3757" w:type="dxa"/>
            <w:tcBorders>
              <w:top w:val="single" w:color="auto" w:sz="4" w:space="0"/>
              <w:left w:val="single" w:color="auto" w:sz="4" w:space="0"/>
              <w:bottom w:val="single" w:color="auto" w:sz="4" w:space="0"/>
              <w:right w:val="single" w:color="auto" w:sz="4" w:space="0"/>
            </w:tcBorders>
            <w:noWrap/>
          </w:tcPr>
          <w:p w14:paraId="320395B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tc>
        <w:tc>
          <w:tcPr>
            <w:tcW w:w="2606" w:type="dxa"/>
            <w:tcBorders>
              <w:top w:val="single" w:color="auto" w:sz="4" w:space="0"/>
              <w:left w:val="single" w:color="auto" w:sz="4" w:space="0"/>
              <w:right w:val="single" w:color="auto" w:sz="4" w:space="0"/>
            </w:tcBorders>
          </w:tcPr>
          <w:p w14:paraId="065657B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tc>
        <w:tc>
          <w:tcPr>
            <w:tcW w:w="2552" w:type="dxa"/>
            <w:tcBorders>
              <w:top w:val="single" w:color="auto" w:sz="4" w:space="0"/>
              <w:left w:val="single" w:color="auto" w:sz="4" w:space="0"/>
              <w:right w:val="single" w:color="auto" w:sz="4" w:space="0"/>
            </w:tcBorders>
          </w:tcPr>
          <w:p w14:paraId="7BBAF655">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1A962CB8">
            <w:pPr>
              <w:spacing w:line="300" w:lineRule="exact"/>
              <w:rPr>
                <w:rFonts w:ascii="宋体" w:hAnsi="宋体" w:cs="宋体"/>
                <w:color w:val="000000" w:themeColor="text1"/>
                <w:szCs w:val="21"/>
                <w14:textFill>
                  <w14:solidFill>
                    <w14:schemeClr w14:val="tx1"/>
                  </w14:solidFill>
                </w14:textFill>
              </w:rPr>
            </w:pPr>
          </w:p>
        </w:tc>
      </w:tr>
      <w:tr w14:paraId="55E5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1" w:type="dxa"/>
            <w:vMerge w:val="continue"/>
            <w:tcBorders>
              <w:left w:val="single" w:color="auto" w:sz="4" w:space="0"/>
              <w:right w:val="single" w:color="auto" w:sz="4" w:space="0"/>
            </w:tcBorders>
            <w:noWrap/>
          </w:tcPr>
          <w:p w14:paraId="5BEEF61C">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0076A0B4">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2D25FDC8">
            <w:pPr>
              <w:spacing w:line="340" w:lineRule="exact"/>
              <w:rPr>
                <w:rFonts w:ascii="宋体" w:hAnsi="宋体" w:cs="宋体"/>
                <w:color w:val="000000" w:themeColor="text1"/>
                <w:szCs w:val="21"/>
                <w14:textFill>
                  <w14:solidFill>
                    <w14:schemeClr w14:val="tx1"/>
                  </w14:solidFill>
                </w14:textFill>
              </w:rPr>
            </w:pPr>
          </w:p>
        </w:tc>
        <w:tc>
          <w:tcPr>
            <w:tcW w:w="2606" w:type="dxa"/>
            <w:tcBorders>
              <w:left w:val="single" w:color="auto" w:sz="4" w:space="0"/>
              <w:right w:val="single" w:color="auto" w:sz="4" w:space="0"/>
            </w:tcBorders>
          </w:tcPr>
          <w:p w14:paraId="563948EE">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6FC1D862">
            <w:pPr>
              <w:spacing w:line="300" w:lineRule="exact"/>
              <w:rPr>
                <w:rFonts w:ascii="宋体" w:hAnsi="宋体" w:cs="宋体"/>
                <w:color w:val="000000" w:themeColor="text1"/>
                <w:szCs w:val="21"/>
                <w14:textFill>
                  <w14:solidFill>
                    <w14:schemeClr w14:val="tx1"/>
                  </w14:solidFill>
                </w14:textFill>
              </w:rPr>
            </w:pPr>
          </w:p>
        </w:tc>
        <w:tc>
          <w:tcPr>
            <w:tcW w:w="2552" w:type="dxa"/>
            <w:tcBorders>
              <w:left w:val="single" w:color="auto" w:sz="4" w:space="0"/>
              <w:right w:val="single" w:color="auto" w:sz="4" w:space="0"/>
            </w:tcBorders>
          </w:tcPr>
          <w:p w14:paraId="12FFB7E0">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45C6C97F">
            <w:pPr>
              <w:spacing w:line="300" w:lineRule="exact"/>
              <w:rPr>
                <w:rFonts w:ascii="宋体" w:hAnsi="宋体" w:cs="宋体"/>
                <w:color w:val="000000" w:themeColor="text1"/>
                <w:szCs w:val="21"/>
                <w14:textFill>
                  <w14:solidFill>
                    <w14:schemeClr w14:val="tx1"/>
                  </w14:solidFill>
                </w14:textFill>
              </w:rPr>
            </w:pPr>
          </w:p>
        </w:tc>
      </w:tr>
      <w:tr w14:paraId="0981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91" w:type="dxa"/>
            <w:vMerge w:val="continue"/>
            <w:tcBorders>
              <w:left w:val="single" w:color="auto" w:sz="4" w:space="0"/>
              <w:right w:val="single" w:color="auto" w:sz="4" w:space="0"/>
            </w:tcBorders>
            <w:noWrap/>
          </w:tcPr>
          <w:p w14:paraId="71DB4741">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0F1FA990">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5C7BA234">
            <w:pPr>
              <w:spacing w:line="340" w:lineRule="exact"/>
              <w:rPr>
                <w:rFonts w:ascii="宋体" w:hAnsi="宋体" w:cs="宋体"/>
                <w:color w:val="000000" w:themeColor="text1"/>
                <w:szCs w:val="21"/>
                <w14:textFill>
                  <w14:solidFill>
                    <w14:schemeClr w14:val="tx1"/>
                  </w14:solidFill>
                </w14:textFill>
              </w:rPr>
            </w:pPr>
          </w:p>
        </w:tc>
        <w:tc>
          <w:tcPr>
            <w:tcW w:w="2606" w:type="dxa"/>
            <w:tcBorders>
              <w:left w:val="single" w:color="auto" w:sz="4" w:space="0"/>
              <w:right w:val="single" w:color="auto" w:sz="4" w:space="0"/>
            </w:tcBorders>
          </w:tcPr>
          <w:p w14:paraId="355645B3">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22F91A32">
            <w:pPr>
              <w:spacing w:line="300" w:lineRule="exact"/>
              <w:rPr>
                <w:rFonts w:ascii="宋体" w:hAnsi="宋体" w:cs="宋体"/>
                <w:color w:val="000000" w:themeColor="text1"/>
                <w:szCs w:val="21"/>
                <w14:textFill>
                  <w14:solidFill>
                    <w14:schemeClr w14:val="tx1"/>
                  </w14:solidFill>
                </w14:textFill>
              </w:rPr>
            </w:pPr>
          </w:p>
        </w:tc>
        <w:tc>
          <w:tcPr>
            <w:tcW w:w="2552" w:type="dxa"/>
            <w:tcBorders>
              <w:left w:val="single" w:color="auto" w:sz="4" w:space="0"/>
              <w:right w:val="single" w:color="auto" w:sz="4" w:space="0"/>
            </w:tcBorders>
          </w:tcPr>
          <w:p w14:paraId="79732EBA">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7B722B73">
            <w:pPr>
              <w:spacing w:line="300" w:lineRule="exact"/>
              <w:rPr>
                <w:rFonts w:ascii="宋体" w:hAnsi="宋体" w:cs="宋体"/>
                <w:color w:val="000000" w:themeColor="text1"/>
                <w:szCs w:val="21"/>
                <w14:textFill>
                  <w14:solidFill>
                    <w14:schemeClr w14:val="tx1"/>
                  </w14:solidFill>
                </w14:textFill>
              </w:rPr>
            </w:pPr>
          </w:p>
        </w:tc>
      </w:tr>
      <w:tr w14:paraId="7C9F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691" w:type="dxa"/>
            <w:vMerge w:val="continue"/>
            <w:tcBorders>
              <w:left w:val="single" w:color="auto" w:sz="4" w:space="0"/>
              <w:bottom w:val="single" w:color="auto" w:sz="4" w:space="0"/>
              <w:right w:val="single" w:color="auto" w:sz="4" w:space="0"/>
            </w:tcBorders>
            <w:noWrap/>
          </w:tcPr>
          <w:p w14:paraId="267FB5EB">
            <w:pPr>
              <w:spacing w:line="340" w:lineRule="exact"/>
              <w:rPr>
                <w:rFonts w:ascii="宋体" w:hAnsi="宋体" w:cs="宋体"/>
                <w:color w:val="000000" w:themeColor="text1"/>
                <w:szCs w:val="21"/>
                <w14:textFill>
                  <w14:solidFill>
                    <w14:schemeClr w14:val="tx1"/>
                  </w14:solidFill>
                </w14:textFill>
              </w:rPr>
            </w:pPr>
          </w:p>
        </w:tc>
        <w:tc>
          <w:tcPr>
            <w:tcW w:w="3757" w:type="dxa"/>
            <w:tcBorders>
              <w:top w:val="single" w:color="auto" w:sz="4" w:space="0"/>
              <w:left w:val="single" w:color="auto" w:sz="4" w:space="0"/>
              <w:bottom w:val="single" w:color="auto" w:sz="4" w:space="0"/>
              <w:right w:val="single" w:color="auto" w:sz="4" w:space="0"/>
            </w:tcBorders>
            <w:noWrap/>
          </w:tcPr>
          <w:p w14:paraId="79FEC1C7">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606" w:type="dxa"/>
            <w:tcBorders>
              <w:left w:val="single" w:color="auto" w:sz="4" w:space="0"/>
              <w:bottom w:val="single" w:color="auto" w:sz="4" w:space="0"/>
              <w:right w:val="single" w:color="auto" w:sz="4" w:space="0"/>
            </w:tcBorders>
          </w:tcPr>
          <w:p w14:paraId="14CD3C2D">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552" w:type="dxa"/>
            <w:tcBorders>
              <w:left w:val="single" w:color="auto" w:sz="4" w:space="0"/>
              <w:bottom w:val="single" w:color="auto" w:sz="4" w:space="0"/>
              <w:right w:val="single" w:color="auto" w:sz="4" w:space="0"/>
            </w:tcBorders>
          </w:tcPr>
          <w:p w14:paraId="4F16F05A">
            <w:pPr>
              <w:spacing w:line="30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p w14:paraId="53CD8C10">
            <w:pPr>
              <w:spacing w:line="300" w:lineRule="exact"/>
              <w:rPr>
                <w:rFonts w:ascii="宋体" w:hAnsi="宋体" w:cs="宋体"/>
                <w:color w:val="000000" w:themeColor="text1"/>
                <w:szCs w:val="21"/>
                <w14:textFill>
                  <w14:solidFill>
                    <w14:schemeClr w14:val="tx1"/>
                  </w14:solidFill>
                </w14:textFill>
              </w:rPr>
            </w:pPr>
          </w:p>
        </w:tc>
      </w:tr>
      <w:tr w14:paraId="63E4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606" w:type="dxa"/>
            <w:gridSpan w:val="4"/>
            <w:tcBorders>
              <w:top w:val="single" w:color="auto" w:sz="4" w:space="0"/>
              <w:left w:val="single" w:color="auto" w:sz="4" w:space="0"/>
              <w:bottom w:val="single" w:color="auto" w:sz="4" w:space="0"/>
              <w:right w:val="single" w:color="auto" w:sz="4" w:space="0"/>
            </w:tcBorders>
            <w:noWrap/>
          </w:tcPr>
          <w:p w14:paraId="5D178AD2">
            <w:pPr>
              <w:spacing w:line="34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u w:val="single"/>
                <w14:textFill>
                  <w14:solidFill>
                    <w14:schemeClr w14:val="tx1"/>
                  </w14:solidFill>
                </w14:textFill>
              </w:rPr>
              <w:t>　　</w:t>
            </w:r>
            <w:r>
              <w:rPr>
                <w:rFonts w:hint="eastAsia" w:ascii="宋体" w:hAnsi="宋体" w:cs="宋体"/>
                <w:color w:val="000000" w:themeColor="text1"/>
                <w:szCs w:val="21"/>
                <w14:textFill>
                  <w14:solidFill>
                    <w14:schemeClr w14:val="tx1"/>
                  </w14:solidFill>
                </w14:textFill>
              </w:rPr>
              <w:t>分标（此处有分标时填写具体分标号，无分标时填写“无”）</w:t>
            </w:r>
          </w:p>
        </w:tc>
      </w:tr>
    </w:tbl>
    <w:p w14:paraId="57772CAB">
      <w:pPr>
        <w:pStyle w:val="27"/>
        <w:spacing w:line="360" w:lineRule="auto"/>
        <w:ind w:left="-708" w:leftChars="-337"/>
        <w:rPr>
          <w:rFonts w:hAnsi="宋体" w:cs="宋体"/>
          <w:color w:val="000000" w:themeColor="text1"/>
          <w14:textFill>
            <w14:solidFill>
              <w14:schemeClr w14:val="tx1"/>
            </w14:solidFill>
          </w14:textFill>
        </w:rPr>
      </w:pPr>
    </w:p>
    <w:p w14:paraId="43C95F8C">
      <w:pPr>
        <w:pStyle w:val="27"/>
        <w:spacing w:line="360" w:lineRule="auto"/>
        <w:ind w:left="-708" w:leftChars="-337"/>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注：</w:t>
      </w:r>
    </w:p>
    <w:p w14:paraId="33F158E7">
      <w:pPr>
        <w:pStyle w:val="27"/>
        <w:spacing w:line="360" w:lineRule="auto"/>
        <w:ind w:left="-708" w:leftChars="-337"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1.表格内容均需按要求填写并盖章，不得留空，否则按投标无效处理。</w:t>
      </w:r>
    </w:p>
    <w:p w14:paraId="5DDD6205">
      <w:pPr>
        <w:pStyle w:val="27"/>
        <w:spacing w:line="360" w:lineRule="auto"/>
        <w:ind w:left="-603" w:leftChars="-287" w:firstLine="315" w:firstLineChars="15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2.如果招标文件需求为小于或大于某个数值标准时，投标文件承诺不得直接复制招标文件需求，投标文件承诺内容应当写明投标货物具体参数或商务响应承诺的具体数值，否则按投标无效处理。如该采购需求属于不能明确具体数值的，采购人应在此采购需求的数值后标注◆号，对标注◆号的采购需求不适用上述“竞标无效”条款”内容。</w:t>
      </w:r>
    </w:p>
    <w:p w14:paraId="4449B7F4">
      <w:pPr>
        <w:pStyle w:val="27"/>
        <w:spacing w:line="360" w:lineRule="auto"/>
        <w:ind w:left="-708" w:leftChars="-337" w:firstLine="420" w:firstLineChars="200"/>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3.当投标文件的商务内容低于招标文件要求时，投标人应当如实写明“负偏离”，否则视为虚假应标。</w:t>
      </w:r>
    </w:p>
    <w:p w14:paraId="636571A4">
      <w:pPr>
        <w:pStyle w:val="27"/>
        <w:spacing w:line="360" w:lineRule="auto"/>
        <w:ind w:left="-708" w:leftChars="-337" w:firstLine="420" w:firstLineChars="200"/>
        <w:rPr>
          <w:rFonts w:hAnsi="宋体" w:cs="宋体"/>
          <w:color w:val="000000" w:themeColor="text1"/>
          <w14:textFill>
            <w14:solidFill>
              <w14:schemeClr w14:val="tx1"/>
            </w14:solidFill>
          </w14:textFill>
        </w:rPr>
      </w:pPr>
      <w:r>
        <w:rPr>
          <w:rFonts w:hint="eastAsia" w:hAnsi="宋体" w:cs="宋体"/>
          <w:color w:val="000000" w:themeColor="text1"/>
          <w:szCs w:val="21"/>
          <w14:textFill>
            <w14:solidFill>
              <w14:schemeClr w14:val="tx1"/>
            </w14:solidFill>
          </w14:textFill>
        </w:rPr>
        <w:t>4. 采购需求中带“▲”及“★”的条款，也要分别在本表“投标文件的商务需求”、“投标文件承诺的商务条款”中标记。</w:t>
      </w:r>
    </w:p>
    <w:p w14:paraId="5D3E943C">
      <w:pPr>
        <w:snapToGrid w:val="0"/>
        <w:spacing w:before="50" w:after="50"/>
        <w:rPr>
          <w:rFonts w:ascii="宋体" w:hAnsi="宋体" w:cs="宋体"/>
          <w:color w:val="000000" w:themeColor="text1"/>
          <w:sz w:val="24"/>
          <w14:textFill>
            <w14:solidFill>
              <w14:schemeClr w14:val="tx1"/>
            </w14:solidFill>
          </w14:textFill>
        </w:rPr>
      </w:pPr>
    </w:p>
    <w:p w14:paraId="48D36C04">
      <w:pPr>
        <w:snapToGrid w:val="0"/>
        <w:spacing w:line="360" w:lineRule="auto"/>
        <w:ind w:firstLine="4935" w:firstLineChars="235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投标人名称(电子签章)：</w:t>
      </w:r>
    </w:p>
    <w:p w14:paraId="33CB94F9">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2FF08435">
      <w:pPr>
        <w:snapToGrid w:val="0"/>
        <w:spacing w:before="165" w:beforeLines="50" w:after="50"/>
        <w:ind w:firstLine="602" w:firstLineChars="200"/>
        <w:jc w:val="center"/>
        <w:rPr>
          <w:rFonts w:ascii="宋体" w:hAnsi="宋体" w:cs="宋体"/>
          <w:b/>
          <w:bCs/>
          <w:color w:val="000000" w:themeColor="text1"/>
          <w:sz w:val="30"/>
          <w:szCs w:val="30"/>
          <w14:textFill>
            <w14:solidFill>
              <w14:schemeClr w14:val="tx1"/>
            </w14:solidFill>
          </w14:textFill>
        </w:rPr>
        <w:sectPr>
          <w:footerReference r:id="rId17" w:type="first"/>
          <w:footerReference r:id="rId15" w:type="default"/>
          <w:footerReference r:id="rId16" w:type="even"/>
          <w:pgSz w:w="11906" w:h="16838"/>
          <w:pgMar w:top="1134" w:right="1134" w:bottom="1134" w:left="1134" w:header="720" w:footer="720" w:gutter="567"/>
          <w:cols w:space="720" w:num="1"/>
          <w:docGrid w:type="lines" w:linePitch="331" w:charSpace="0"/>
        </w:sectPr>
      </w:pPr>
    </w:p>
    <w:p w14:paraId="55E8B116">
      <w:pPr>
        <w:snapToGrid w:val="0"/>
        <w:spacing w:before="165" w:beforeLines="50" w:after="50"/>
        <w:ind w:firstLine="602" w:firstLineChars="200"/>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投标人类似的业绩证明文件（如有要求）</w:t>
      </w:r>
    </w:p>
    <w:p w14:paraId="5D93B557">
      <w:pPr>
        <w:pStyle w:val="38"/>
        <w:snapToGrid w:val="0"/>
        <w:ind w:left="480" w:hanging="480"/>
        <w:rPr>
          <w:rFonts w:ascii="宋体" w:hAnsi="宋体" w:cs="宋体"/>
          <w:color w:val="000000" w:themeColor="text1"/>
          <w:sz w:val="24"/>
          <w14:textFill>
            <w14:solidFill>
              <w14:schemeClr w14:val="tx1"/>
            </w14:solidFill>
          </w14:textFill>
        </w:rPr>
      </w:pPr>
    </w:p>
    <w:p w14:paraId="430835BA">
      <w:pPr>
        <w:pStyle w:val="38"/>
        <w:snapToGrid w:val="0"/>
        <w:ind w:left="480" w:hanging="480"/>
        <w:rPr>
          <w:rFonts w:ascii="宋体" w:hAnsi="宋体" w:cs="宋体"/>
          <w:color w:val="000000" w:themeColor="text1"/>
          <w:sz w:val="24"/>
          <w14:textFill>
            <w14:solidFill>
              <w14:schemeClr w14:val="tx1"/>
            </w14:solidFill>
          </w14:textFill>
        </w:rPr>
      </w:pPr>
    </w:p>
    <w:p w14:paraId="3F181A51">
      <w:pPr>
        <w:pStyle w:val="38"/>
        <w:snapToGrid w:val="0"/>
        <w:ind w:left="480" w:hanging="480"/>
        <w:rPr>
          <w:rFonts w:ascii="宋体" w:hAnsi="宋体" w:cs="宋体"/>
          <w:color w:val="000000" w:themeColor="text1"/>
          <w:sz w:val="24"/>
          <w14:textFill>
            <w14:solidFill>
              <w14:schemeClr w14:val="tx1"/>
            </w14:solidFill>
          </w14:textFill>
        </w:rPr>
      </w:pPr>
    </w:p>
    <w:p w14:paraId="0678D1F2">
      <w:pPr>
        <w:autoSpaceDE w:val="0"/>
        <w:autoSpaceDN w:val="0"/>
        <w:spacing w:line="360" w:lineRule="auto"/>
        <w:ind w:firstLine="120"/>
        <w:rPr>
          <w:rFonts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附表 :相关项目业绩一览表（投标人同类项目合同复印件、用户验收报告、用户评价意见格式自拟）</w:t>
      </w:r>
    </w:p>
    <w:tbl>
      <w:tblPr>
        <w:tblStyle w:val="4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1559"/>
        <w:gridCol w:w="1559"/>
        <w:gridCol w:w="1418"/>
        <w:gridCol w:w="2268"/>
      </w:tblGrid>
      <w:tr w14:paraId="3F5DF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vAlign w:val="center"/>
          </w:tcPr>
          <w:p w14:paraId="581DE303">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采购人名称</w:t>
            </w:r>
          </w:p>
        </w:tc>
        <w:tc>
          <w:tcPr>
            <w:tcW w:w="3420" w:type="dxa"/>
            <w:vMerge w:val="restart"/>
            <w:tcBorders>
              <w:top w:val="single" w:color="auto" w:sz="4" w:space="0"/>
              <w:left w:val="single" w:color="auto" w:sz="4" w:space="0"/>
              <w:bottom w:val="single" w:color="auto" w:sz="4" w:space="0"/>
              <w:right w:val="single" w:color="auto" w:sz="4" w:space="0"/>
            </w:tcBorders>
            <w:vAlign w:val="center"/>
          </w:tcPr>
          <w:p w14:paraId="7CA2FE47">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tc>
        <w:tc>
          <w:tcPr>
            <w:tcW w:w="1715" w:type="dxa"/>
            <w:vMerge w:val="restart"/>
            <w:tcBorders>
              <w:top w:val="single" w:color="auto" w:sz="4" w:space="0"/>
              <w:left w:val="single" w:color="auto" w:sz="4" w:space="0"/>
              <w:bottom w:val="single" w:color="auto" w:sz="4" w:space="0"/>
              <w:right w:val="single" w:color="auto" w:sz="4" w:space="0"/>
            </w:tcBorders>
            <w:vAlign w:val="center"/>
          </w:tcPr>
          <w:p w14:paraId="07144E68">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合同</w:t>
            </w:r>
          </w:p>
          <w:p w14:paraId="624A124F">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金额</w:t>
            </w:r>
          </w:p>
          <w:p w14:paraId="00538D2C">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（万元）</w:t>
            </w:r>
          </w:p>
        </w:tc>
        <w:tc>
          <w:tcPr>
            <w:tcW w:w="4536" w:type="dxa"/>
            <w:gridSpan w:val="3"/>
            <w:tcBorders>
              <w:top w:val="single" w:color="auto" w:sz="4" w:space="0"/>
              <w:left w:val="single" w:color="auto" w:sz="4" w:space="0"/>
              <w:bottom w:val="single" w:color="auto" w:sz="4" w:space="0"/>
              <w:right w:val="single" w:color="auto" w:sz="4" w:space="0"/>
            </w:tcBorders>
            <w:vAlign w:val="center"/>
          </w:tcPr>
          <w:p w14:paraId="2C176632">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附件在投标文件中页码</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14:paraId="5B9DF1CD">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采购人联系人及</w:t>
            </w:r>
          </w:p>
          <w:p w14:paraId="1F434D98">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联系电话</w:t>
            </w:r>
          </w:p>
        </w:tc>
      </w:tr>
      <w:tr w14:paraId="71E07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vAlign w:val="center"/>
          </w:tcPr>
          <w:p w14:paraId="5FB4578A">
            <w:pPr>
              <w:jc w:val="left"/>
              <w:rPr>
                <w:rFonts w:ascii="宋体" w:hAnsi="宋体" w:cs="宋体"/>
                <w:color w:val="000000" w:themeColor="text1"/>
                <w:sz w:val="24"/>
                <w14:textFill>
                  <w14:solidFill>
                    <w14:schemeClr w14:val="tx1"/>
                  </w14:solidFill>
                </w14:textFill>
              </w:rPr>
            </w:pPr>
          </w:p>
        </w:tc>
        <w:tc>
          <w:tcPr>
            <w:tcW w:w="3420" w:type="dxa"/>
            <w:vMerge w:val="continue"/>
            <w:tcBorders>
              <w:top w:val="single" w:color="auto" w:sz="4" w:space="0"/>
              <w:left w:val="single" w:color="auto" w:sz="4" w:space="0"/>
              <w:bottom w:val="single" w:color="auto" w:sz="4" w:space="0"/>
              <w:right w:val="single" w:color="auto" w:sz="4" w:space="0"/>
            </w:tcBorders>
            <w:vAlign w:val="center"/>
          </w:tcPr>
          <w:p w14:paraId="48F09827">
            <w:pPr>
              <w:jc w:val="left"/>
              <w:rPr>
                <w:rFonts w:ascii="宋体" w:hAnsi="宋体" w:cs="宋体"/>
                <w:color w:val="000000" w:themeColor="text1"/>
                <w:sz w:val="24"/>
                <w14:textFill>
                  <w14:solidFill>
                    <w14:schemeClr w14:val="tx1"/>
                  </w14:solidFill>
                </w14:textFill>
              </w:rPr>
            </w:pPr>
          </w:p>
        </w:tc>
        <w:tc>
          <w:tcPr>
            <w:tcW w:w="1715" w:type="dxa"/>
            <w:vMerge w:val="continue"/>
            <w:tcBorders>
              <w:top w:val="single" w:color="auto" w:sz="4" w:space="0"/>
              <w:left w:val="single" w:color="auto" w:sz="4" w:space="0"/>
              <w:bottom w:val="single" w:color="auto" w:sz="4" w:space="0"/>
              <w:right w:val="single" w:color="auto" w:sz="4" w:space="0"/>
            </w:tcBorders>
            <w:vAlign w:val="center"/>
          </w:tcPr>
          <w:p w14:paraId="61ED0C75">
            <w:pPr>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vAlign w:val="center"/>
          </w:tcPr>
          <w:p w14:paraId="14D3D73F">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合同</w:t>
            </w:r>
          </w:p>
        </w:tc>
        <w:tc>
          <w:tcPr>
            <w:tcW w:w="1559" w:type="dxa"/>
            <w:tcBorders>
              <w:top w:val="single" w:color="auto" w:sz="4" w:space="0"/>
              <w:left w:val="single" w:color="auto" w:sz="4" w:space="0"/>
              <w:bottom w:val="single" w:color="auto" w:sz="4" w:space="0"/>
              <w:right w:val="single" w:color="auto" w:sz="4" w:space="0"/>
            </w:tcBorders>
            <w:vAlign w:val="center"/>
          </w:tcPr>
          <w:p w14:paraId="6CA951E7">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验收报告</w:t>
            </w:r>
          </w:p>
        </w:tc>
        <w:tc>
          <w:tcPr>
            <w:tcW w:w="1418" w:type="dxa"/>
            <w:tcBorders>
              <w:top w:val="single" w:color="auto" w:sz="4" w:space="0"/>
              <w:left w:val="single" w:color="auto" w:sz="4" w:space="0"/>
              <w:bottom w:val="single" w:color="auto" w:sz="4" w:space="0"/>
              <w:right w:val="single" w:color="auto" w:sz="4" w:space="0"/>
            </w:tcBorders>
            <w:vAlign w:val="center"/>
          </w:tcPr>
          <w:p w14:paraId="0DE397F7">
            <w:pPr>
              <w:snapToGrid w:val="0"/>
              <w:spacing w:line="24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用户评价</w:t>
            </w:r>
          </w:p>
        </w:tc>
        <w:tc>
          <w:tcPr>
            <w:tcW w:w="2268" w:type="dxa"/>
            <w:vMerge w:val="continue"/>
            <w:tcBorders>
              <w:top w:val="single" w:color="auto" w:sz="4" w:space="0"/>
              <w:left w:val="single" w:color="auto" w:sz="4" w:space="0"/>
              <w:bottom w:val="single" w:color="auto" w:sz="4" w:space="0"/>
              <w:right w:val="single" w:color="auto" w:sz="4" w:space="0"/>
            </w:tcBorders>
            <w:vAlign w:val="center"/>
          </w:tcPr>
          <w:p w14:paraId="256EDC4B">
            <w:pPr>
              <w:jc w:val="left"/>
              <w:rPr>
                <w:rFonts w:ascii="宋体" w:hAnsi="宋体" w:cs="宋体"/>
                <w:color w:val="000000" w:themeColor="text1"/>
                <w:sz w:val="24"/>
                <w14:textFill>
                  <w14:solidFill>
                    <w14:schemeClr w14:val="tx1"/>
                  </w14:solidFill>
                </w14:textFill>
              </w:rPr>
            </w:pPr>
          </w:p>
        </w:tc>
      </w:tr>
      <w:tr w14:paraId="7F363B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tcPr>
          <w:p w14:paraId="5F8DD32B">
            <w:pPr>
              <w:snapToGrid w:val="0"/>
              <w:spacing w:line="240" w:lineRule="exact"/>
              <w:jc w:val="left"/>
              <w:rPr>
                <w:rFonts w:ascii="宋体" w:hAnsi="宋体" w:cs="宋体"/>
                <w:color w:val="000000" w:themeColor="text1"/>
                <w:sz w:val="24"/>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tcPr>
          <w:p w14:paraId="1F16DAA6">
            <w:pPr>
              <w:snapToGrid w:val="0"/>
              <w:spacing w:line="240" w:lineRule="exact"/>
              <w:jc w:val="left"/>
              <w:rPr>
                <w:rFonts w:ascii="宋体" w:hAnsi="宋体" w:cs="宋体"/>
                <w:color w:val="000000" w:themeColor="text1"/>
                <w:sz w:val="24"/>
                <w14:textFill>
                  <w14:solidFill>
                    <w14:schemeClr w14:val="tx1"/>
                  </w14:solidFill>
                </w14:textFill>
              </w:rPr>
            </w:pPr>
          </w:p>
        </w:tc>
        <w:tc>
          <w:tcPr>
            <w:tcW w:w="1715" w:type="dxa"/>
            <w:tcBorders>
              <w:top w:val="single" w:color="auto" w:sz="4" w:space="0"/>
              <w:left w:val="single" w:color="auto" w:sz="4" w:space="0"/>
              <w:bottom w:val="single" w:color="auto" w:sz="4" w:space="0"/>
              <w:right w:val="single" w:color="auto" w:sz="4" w:space="0"/>
            </w:tcBorders>
          </w:tcPr>
          <w:p w14:paraId="02D66898">
            <w:pPr>
              <w:snapToGrid w:val="0"/>
              <w:spacing w:line="24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7294EE77">
            <w:pPr>
              <w:snapToGrid w:val="0"/>
              <w:spacing w:line="24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40344CA4">
            <w:pPr>
              <w:snapToGrid w:val="0"/>
              <w:spacing w:line="240" w:lineRule="exact"/>
              <w:jc w:val="left"/>
              <w:rPr>
                <w:rFonts w:ascii="宋体" w:hAnsi="宋体" w:cs="宋体"/>
                <w:color w:val="000000" w:themeColor="text1"/>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Pr>
          <w:p w14:paraId="3661A601">
            <w:pPr>
              <w:snapToGrid w:val="0"/>
              <w:spacing w:line="240" w:lineRule="exact"/>
              <w:jc w:val="left"/>
              <w:rPr>
                <w:rFonts w:ascii="宋体" w:hAnsi="宋体" w:cs="宋体"/>
                <w:color w:val="000000" w:themeColor="text1"/>
                <w:sz w:val="24"/>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Pr>
          <w:p w14:paraId="29E37ADD">
            <w:pPr>
              <w:snapToGrid w:val="0"/>
              <w:spacing w:line="240" w:lineRule="exact"/>
              <w:jc w:val="left"/>
              <w:rPr>
                <w:rFonts w:ascii="宋体" w:hAnsi="宋体" w:cs="宋体"/>
                <w:color w:val="000000" w:themeColor="text1"/>
                <w:sz w:val="24"/>
                <w14:textFill>
                  <w14:solidFill>
                    <w14:schemeClr w14:val="tx1"/>
                  </w14:solidFill>
                </w14:textFill>
              </w:rPr>
            </w:pPr>
          </w:p>
        </w:tc>
      </w:tr>
      <w:tr w14:paraId="4436DE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9EDD625">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tcPr>
          <w:p w14:paraId="7D055AB2">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715" w:type="dxa"/>
            <w:tcBorders>
              <w:top w:val="single" w:color="auto" w:sz="4" w:space="0"/>
              <w:left w:val="single" w:color="auto" w:sz="4" w:space="0"/>
              <w:bottom w:val="single" w:color="auto" w:sz="4" w:space="0"/>
              <w:right w:val="single" w:color="auto" w:sz="4" w:space="0"/>
            </w:tcBorders>
          </w:tcPr>
          <w:p w14:paraId="043198FB">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4517AFF4">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233F8D09">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Pr>
          <w:p w14:paraId="58F512F5">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Pr>
          <w:p w14:paraId="376D9197">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r>
      <w:tr w14:paraId="228A66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tcPr>
          <w:p w14:paraId="639303C3">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tcPr>
          <w:p w14:paraId="69D660D1">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715" w:type="dxa"/>
            <w:tcBorders>
              <w:top w:val="single" w:color="auto" w:sz="4" w:space="0"/>
              <w:left w:val="single" w:color="auto" w:sz="4" w:space="0"/>
              <w:bottom w:val="single" w:color="auto" w:sz="4" w:space="0"/>
              <w:right w:val="single" w:color="auto" w:sz="4" w:space="0"/>
            </w:tcBorders>
          </w:tcPr>
          <w:p w14:paraId="6757E721">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4A2AE4C8">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00C71268">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Pr>
          <w:p w14:paraId="491FCC50">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Pr>
          <w:p w14:paraId="52A73971">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r>
      <w:tr w14:paraId="55C14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280951F">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tcPr>
          <w:p w14:paraId="162245D3">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715" w:type="dxa"/>
            <w:tcBorders>
              <w:top w:val="single" w:color="auto" w:sz="4" w:space="0"/>
              <w:left w:val="single" w:color="auto" w:sz="4" w:space="0"/>
              <w:bottom w:val="single" w:color="auto" w:sz="4" w:space="0"/>
              <w:right w:val="single" w:color="auto" w:sz="4" w:space="0"/>
            </w:tcBorders>
          </w:tcPr>
          <w:p w14:paraId="16ECA9C6">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7505CBE2">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14EF2980">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Pr>
          <w:p w14:paraId="7174C088">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Pr>
          <w:p w14:paraId="41118005">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r>
      <w:tr w14:paraId="37D42D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0E9B3202">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3420" w:type="dxa"/>
            <w:tcBorders>
              <w:top w:val="single" w:color="auto" w:sz="4" w:space="0"/>
              <w:left w:val="single" w:color="auto" w:sz="4" w:space="0"/>
              <w:bottom w:val="single" w:color="auto" w:sz="4" w:space="0"/>
              <w:right w:val="single" w:color="auto" w:sz="4" w:space="0"/>
            </w:tcBorders>
          </w:tcPr>
          <w:p w14:paraId="0CB382F7">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715" w:type="dxa"/>
            <w:tcBorders>
              <w:top w:val="single" w:color="auto" w:sz="4" w:space="0"/>
              <w:left w:val="single" w:color="auto" w:sz="4" w:space="0"/>
              <w:bottom w:val="single" w:color="auto" w:sz="4" w:space="0"/>
              <w:right w:val="single" w:color="auto" w:sz="4" w:space="0"/>
            </w:tcBorders>
          </w:tcPr>
          <w:p w14:paraId="4046890D">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0BC7CF74">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14:paraId="7F214328">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tcPr>
          <w:p w14:paraId="613EF6C4">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c>
          <w:tcPr>
            <w:tcW w:w="2268" w:type="dxa"/>
            <w:tcBorders>
              <w:top w:val="single" w:color="auto" w:sz="4" w:space="0"/>
              <w:left w:val="single" w:color="auto" w:sz="4" w:space="0"/>
              <w:bottom w:val="single" w:color="auto" w:sz="4" w:space="0"/>
              <w:right w:val="single" w:color="auto" w:sz="4" w:space="0"/>
            </w:tcBorders>
          </w:tcPr>
          <w:p w14:paraId="2926D416">
            <w:pPr>
              <w:snapToGrid w:val="0"/>
              <w:spacing w:before="50" w:after="165" w:afterLines="50" w:line="400" w:lineRule="exact"/>
              <w:jc w:val="left"/>
              <w:rPr>
                <w:rFonts w:ascii="宋体" w:hAnsi="宋体" w:cs="宋体"/>
                <w:color w:val="000000" w:themeColor="text1"/>
                <w:sz w:val="24"/>
                <w14:textFill>
                  <w14:solidFill>
                    <w14:schemeClr w14:val="tx1"/>
                  </w14:solidFill>
                </w14:textFill>
              </w:rPr>
            </w:pPr>
          </w:p>
        </w:tc>
      </w:tr>
    </w:tbl>
    <w:p w14:paraId="109588B8">
      <w:pPr>
        <w:pStyle w:val="27"/>
        <w:spacing w:line="360" w:lineRule="auto"/>
        <w:ind w:left="72"/>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注：投标人可按上述的格式自行编制，须随表提交相应的合同复印件和用户单位验收证明并注明所在投标人商务技术文件页码。</w:t>
      </w:r>
    </w:p>
    <w:p w14:paraId="10DC344A">
      <w:pPr>
        <w:snapToGrid w:val="0"/>
        <w:spacing w:line="360" w:lineRule="auto"/>
        <w:ind w:firstLine="4935" w:firstLineChars="235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p>
    <w:p w14:paraId="1A92D5B8">
      <w:pPr>
        <w:snapToGrid w:val="0"/>
        <w:spacing w:line="360" w:lineRule="auto"/>
        <w:ind w:firstLine="4935" w:firstLineChars="2350"/>
        <w:rPr>
          <w:rFonts w:ascii="宋体" w:hAnsi="宋体" w:cs="宋体"/>
          <w:color w:val="000000" w:themeColor="text1"/>
          <w:szCs w:val="21"/>
          <w14:textFill>
            <w14:solidFill>
              <w14:schemeClr w14:val="tx1"/>
            </w14:solidFill>
          </w14:textFill>
        </w:rPr>
      </w:pPr>
    </w:p>
    <w:p w14:paraId="422D243E">
      <w:pPr>
        <w:snapToGrid w:val="0"/>
        <w:spacing w:line="360" w:lineRule="auto"/>
        <w:ind w:firstLine="10080" w:firstLineChars="48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投标人名称(电子签章)：</w:t>
      </w:r>
    </w:p>
    <w:p w14:paraId="50014513">
      <w:pPr>
        <w:snapToGrid w:val="0"/>
        <w:spacing w:line="360" w:lineRule="auto"/>
        <w:ind w:firstLine="10080" w:firstLineChars="4200"/>
        <w:rPr>
          <w:rFonts w:ascii="宋体" w:hAnsi="宋体" w:cs="宋体"/>
          <w:color w:val="000000" w:themeColor="text1"/>
          <w:kern w:val="0"/>
          <w:sz w:val="24"/>
          <w:lang w:val="zh-CN"/>
          <w14:textFill>
            <w14:solidFill>
              <w14:schemeClr w14:val="tx1"/>
            </w14:solidFill>
          </w14:textFill>
        </w:rPr>
        <w:sectPr>
          <w:pgSz w:w="16838" w:h="11906" w:orient="landscape"/>
          <w:pgMar w:top="1134" w:right="1134" w:bottom="1134" w:left="1134" w:header="720" w:footer="720" w:gutter="0"/>
          <w:cols w:space="720" w:num="1"/>
          <w:docGrid w:type="lines" w:linePitch="331" w:charSpace="0"/>
        </w:sect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335ADD61">
      <w:pPr>
        <w:pStyle w:val="27"/>
        <w:jc w:val="center"/>
        <w:outlineLvl w:val="1"/>
        <w:rPr>
          <w:rFonts w:hAnsi="宋体" w:cs="宋体"/>
          <w:b/>
          <w:bCs/>
          <w:color w:val="000000" w:themeColor="text1"/>
          <w:sz w:val="28"/>
          <w:szCs w:val="28"/>
          <w14:textFill>
            <w14:solidFill>
              <w14:schemeClr w14:val="tx1"/>
            </w14:solidFill>
          </w14:textFill>
        </w:rPr>
      </w:pPr>
      <w:bookmarkStart w:id="174" w:name="_Toc19686839"/>
      <w:bookmarkStart w:id="175" w:name="_Toc237812940"/>
      <w:r>
        <w:rPr>
          <w:rFonts w:hint="eastAsia" w:hAnsi="宋体" w:cs="宋体"/>
          <w:b/>
          <w:bCs/>
          <w:color w:val="000000" w:themeColor="text1"/>
          <w:sz w:val="28"/>
          <w:szCs w:val="28"/>
          <w14:textFill>
            <w14:solidFill>
              <w14:schemeClr w14:val="tx1"/>
            </w14:solidFill>
          </w14:textFill>
        </w:rPr>
        <w:t>第四节 技术文件格式</w:t>
      </w:r>
      <w:bookmarkEnd w:id="174"/>
      <w:bookmarkEnd w:id="175"/>
    </w:p>
    <w:p w14:paraId="5451B701">
      <w:pPr>
        <w:snapToGrid w:val="0"/>
        <w:spacing w:before="165" w:beforeLines="50" w:after="50"/>
        <w:rPr>
          <w:rFonts w:ascii="宋体" w:hAnsi="宋体" w:cs="宋体"/>
          <w:bCs/>
          <w:color w:val="000000" w:themeColor="text1"/>
          <w:sz w:val="32"/>
          <w:szCs w:val="20"/>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r>
        <w:rPr>
          <w:rFonts w:hint="eastAsia" w:ascii="宋体" w:hAnsi="宋体" w:cs="宋体"/>
          <w:bCs/>
          <w:color w:val="000000" w:themeColor="text1"/>
          <w14:textFill>
            <w14:solidFill>
              <w14:schemeClr w14:val="tx1"/>
            </w14:solidFill>
          </w14:textFill>
        </w:rPr>
        <w:t>电子投标文件</w:t>
      </w:r>
    </w:p>
    <w:p w14:paraId="5D47A8E5">
      <w:pPr>
        <w:snapToGrid w:val="0"/>
        <w:spacing w:before="165" w:beforeLines="50" w:after="50"/>
        <w:rPr>
          <w:rFonts w:ascii="宋体" w:hAnsi="宋体" w:cs="宋体"/>
          <w:color w:val="000000" w:themeColor="text1"/>
          <w:sz w:val="24"/>
          <w:szCs w:val="20"/>
          <w14:textFill>
            <w14:solidFill>
              <w14:schemeClr w14:val="tx1"/>
            </w14:solidFill>
          </w14:textFill>
        </w:rPr>
      </w:pPr>
    </w:p>
    <w:p w14:paraId="385E5615">
      <w:pPr>
        <w:snapToGrid w:val="0"/>
        <w:spacing w:before="165" w:beforeLines="50" w:after="50"/>
        <w:jc w:val="center"/>
        <w:rPr>
          <w:rFonts w:ascii="宋体" w:hAnsi="宋体" w:cs="宋体"/>
          <w:b/>
          <w:bCs/>
          <w:color w:val="000000" w:themeColor="text1"/>
          <w:sz w:val="32"/>
          <w:szCs w:val="32"/>
          <w14:textFill>
            <w14:solidFill>
              <w14:schemeClr w14:val="tx1"/>
            </w14:solidFill>
          </w14:textFill>
        </w:rPr>
      </w:pPr>
    </w:p>
    <w:p w14:paraId="419DC4DF">
      <w:pPr>
        <w:snapToGrid w:val="0"/>
        <w:spacing w:before="165" w:beforeLines="50" w:after="50"/>
        <w:jc w:val="center"/>
        <w:rPr>
          <w:rFonts w:ascii="宋体" w:hAnsi="宋体" w:cs="宋体"/>
          <w:b/>
          <w:bCs/>
          <w:color w:val="000000" w:themeColor="text1"/>
          <w:sz w:val="32"/>
          <w:szCs w:val="32"/>
          <w14:textFill>
            <w14:solidFill>
              <w14:schemeClr w14:val="tx1"/>
            </w14:solidFill>
          </w14:textFill>
        </w:rPr>
      </w:pPr>
    </w:p>
    <w:p w14:paraId="53DDC537">
      <w:pPr>
        <w:snapToGrid w:val="0"/>
        <w:spacing w:before="165" w:beforeLines="50" w:after="50"/>
        <w:jc w:val="center"/>
        <w:rPr>
          <w:rFonts w:ascii="宋体" w:hAnsi="宋体" w:cs="宋体"/>
          <w:b/>
          <w:bCs/>
          <w:color w:val="000000" w:themeColor="text1"/>
          <w:sz w:val="32"/>
          <w:szCs w:val="32"/>
          <w14:textFill>
            <w14:solidFill>
              <w14:schemeClr w14:val="tx1"/>
            </w14:solidFill>
          </w14:textFill>
        </w:rPr>
      </w:pPr>
    </w:p>
    <w:p w14:paraId="7FAC4E04">
      <w:pPr>
        <w:snapToGrid w:val="0"/>
        <w:spacing w:before="165" w:beforeLines="50" w:after="50"/>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技术文件（封面）</w:t>
      </w:r>
    </w:p>
    <w:p w14:paraId="48BB203F">
      <w:pPr>
        <w:snapToGrid w:val="0"/>
        <w:spacing w:before="165" w:beforeLines="50" w:after="50"/>
        <w:rPr>
          <w:rFonts w:ascii="宋体" w:hAnsi="宋体" w:cs="宋体"/>
          <w:bCs/>
          <w:color w:val="000000" w:themeColor="text1"/>
          <w:sz w:val="24"/>
          <w:szCs w:val="20"/>
          <w14:textFill>
            <w14:solidFill>
              <w14:schemeClr w14:val="tx1"/>
            </w14:solidFill>
          </w14:textFill>
        </w:rPr>
      </w:pPr>
    </w:p>
    <w:p w14:paraId="47BE217F">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项目名称：青秀创新中心运营服务</w:t>
      </w:r>
    </w:p>
    <w:p w14:paraId="36A6E4BB">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项目编号： NNZC2026-G3-030113-JDZB</w:t>
      </w:r>
    </w:p>
    <w:p w14:paraId="75356D5B">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所投分标：</w:t>
      </w:r>
    </w:p>
    <w:p w14:paraId="5105B222">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投标人名称：</w:t>
      </w:r>
    </w:p>
    <w:p w14:paraId="2173D7C1">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投标人地址：</w:t>
      </w:r>
    </w:p>
    <w:p w14:paraId="178C6D4D">
      <w:pPr>
        <w:snapToGrid w:val="0"/>
        <w:spacing w:before="165" w:beforeLines="50" w:after="50"/>
        <w:ind w:firstLine="645"/>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年    月    日</w:t>
      </w:r>
    </w:p>
    <w:p w14:paraId="236C8672">
      <w:pPr>
        <w:snapToGrid w:val="0"/>
        <w:spacing w:before="165" w:beforeLines="50" w:after="50"/>
        <w:ind w:firstLine="645"/>
        <w:jc w:val="center"/>
        <w:rPr>
          <w:rFonts w:ascii="宋体" w:hAnsi="宋体" w:cs="宋体"/>
          <w:color w:val="000000" w:themeColor="text1"/>
          <w:sz w:val="24"/>
          <w:szCs w:val="20"/>
          <w14:textFill>
            <w14:solidFill>
              <w14:schemeClr w14:val="tx1"/>
            </w14:solidFill>
          </w14:textFill>
        </w:rPr>
      </w:pPr>
    </w:p>
    <w:p w14:paraId="3EBDE4A8">
      <w:pPr>
        <w:jc w:val="center"/>
        <w:rPr>
          <w:rFonts w:ascii="宋体" w:hAnsi="宋体" w:cs="宋体"/>
          <w:b/>
          <w:color w:val="000000" w:themeColor="text1"/>
          <w:kern w:val="0"/>
          <w:sz w:val="28"/>
          <w:szCs w:val="28"/>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color w:val="000000" w:themeColor="text1"/>
          <w:kern w:val="0"/>
          <w:sz w:val="28"/>
          <w:szCs w:val="28"/>
          <w14:textFill>
            <w14:solidFill>
              <w14:schemeClr w14:val="tx1"/>
            </w14:solidFill>
          </w14:textFill>
        </w:rPr>
        <w:t>技术文件目录</w:t>
      </w:r>
    </w:p>
    <w:p w14:paraId="0182C313">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一、投标服务技术需求偏离表……</w:t>
      </w:r>
      <w:bookmarkStart w:id="176" w:name="OLE_LINK17"/>
      <w:r>
        <w:rPr>
          <w:rFonts w:hint="eastAsia" w:ascii="宋体" w:hAnsi="宋体" w:eastAsia="宋体" w:cs="宋体"/>
          <w:color w:val="000000" w:themeColor="text1"/>
          <w14:textFill>
            <w14:solidFill>
              <w14:schemeClr w14:val="tx1"/>
            </w14:solidFill>
          </w14:textFill>
        </w:rPr>
        <w:t>…</w:t>
      </w:r>
      <w:bookmarkEnd w:id="176"/>
      <w:r>
        <w:rPr>
          <w:rFonts w:hint="eastAsia" w:ascii="宋体" w:hAnsi="宋体" w:eastAsia="宋体" w:cs="宋体"/>
          <w:color w:val="000000" w:themeColor="text1"/>
          <w14:textFill>
            <w14:solidFill>
              <w14:schemeClr w14:val="tx1"/>
            </w14:solidFill>
          </w14:textFill>
        </w:rPr>
        <w:t>…………………………………………………（页码）</w:t>
      </w:r>
    </w:p>
    <w:p w14:paraId="54389AD9">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二、项目总体实施方案…………………………………………………………………（页码）</w:t>
      </w:r>
    </w:p>
    <w:p w14:paraId="1A799165">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三、产业招引服务方案 ………………………………</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w:t>
      </w:r>
      <w:bookmarkStart w:id="177" w:name="OLE_LINK18"/>
      <w:r>
        <w:rPr>
          <w:rFonts w:hint="eastAsia" w:ascii="宋体" w:hAnsi="宋体" w:eastAsia="宋体" w:cs="宋体"/>
          <w:color w:val="000000" w:themeColor="text1"/>
          <w14:textFill>
            <w14:solidFill>
              <w14:schemeClr w14:val="tx1"/>
            </w14:solidFill>
          </w14:textFill>
        </w:rPr>
        <w:t>………</w:t>
      </w:r>
      <w:bookmarkEnd w:id="177"/>
      <w:r>
        <w:rPr>
          <w:rFonts w:hint="eastAsia" w:ascii="宋体" w:hAnsi="宋体" w:eastAsia="宋体" w:cs="宋体"/>
          <w:color w:val="000000" w:themeColor="text1"/>
          <w14:textFill>
            <w14:solidFill>
              <w14:schemeClr w14:val="tx1"/>
            </w14:solidFill>
          </w14:textFill>
        </w:rPr>
        <w:t>（页码）</w:t>
      </w:r>
    </w:p>
    <w:p w14:paraId="29D12539">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四、</w:t>
      </w:r>
      <w:r>
        <w:rPr>
          <w:rFonts w:hint="eastAsia" w:ascii="宋体" w:hAnsi="宋体" w:eastAsia="宋体" w:cs="宋体"/>
          <w:color w:val="000000" w:themeColor="text1"/>
          <w:lang w:val="zh-CN"/>
          <w14:textFill>
            <w14:solidFill>
              <w14:schemeClr w14:val="tx1"/>
            </w14:solidFill>
          </w14:textFill>
        </w:rPr>
        <w:t>产业发展协同服务方案……………………………</w:t>
      </w:r>
      <w:r>
        <w:rPr>
          <w:rFonts w:hint="eastAsia" w:ascii="宋体" w:hAnsi="宋体" w:eastAsia="宋体" w:cs="宋体"/>
          <w:color w:val="000000" w:themeColor="text1"/>
          <w14:textFill>
            <w14:solidFill>
              <w14:schemeClr w14:val="tx1"/>
            </w14:solidFill>
          </w14:textFill>
        </w:rPr>
        <w:t>………………………………（页码）</w:t>
      </w:r>
    </w:p>
    <w:p w14:paraId="26F72D4F">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五、科创生态服务方案</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p w14:paraId="779FDB46">
      <w:pPr>
        <w:pStyle w:val="101"/>
        <w:spacing w:line="360" w:lineRule="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六、人才培育服务方案</w:t>
      </w: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………………………………（页码）</w:t>
      </w:r>
    </w:p>
    <w:p w14:paraId="0F866BB4">
      <w:pPr>
        <w:spacing w:line="360" w:lineRule="auto"/>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注：以上目录是基本格式要求，各投标人可根据自身情况进一步向下增加内容或细化，部分内容格式参考见后。</w:t>
      </w:r>
    </w:p>
    <w:p w14:paraId="73CC106F">
      <w:pPr>
        <w:snapToGrid w:val="0"/>
        <w:spacing w:before="165" w:beforeLines="50" w:after="50"/>
        <w:ind w:left="143" w:leftChars="68" w:firstLine="472" w:firstLineChars="196"/>
        <w:jc w:val="left"/>
        <w:rPr>
          <w:rFonts w:ascii="宋体" w:hAnsi="宋体" w:cs="宋体"/>
          <w:b/>
          <w:color w:val="000000" w:themeColor="text1"/>
          <w:sz w:val="24"/>
          <w14:textFill>
            <w14:solidFill>
              <w14:schemeClr w14:val="tx1"/>
            </w14:solidFill>
          </w14:textFill>
        </w:rPr>
      </w:pPr>
    </w:p>
    <w:p w14:paraId="690EFCAD">
      <w:pPr>
        <w:snapToGrid w:val="0"/>
        <w:spacing w:before="165" w:beforeLines="50" w:after="50"/>
        <w:ind w:left="143" w:leftChars="68" w:firstLine="472" w:firstLineChars="196"/>
        <w:jc w:val="left"/>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br w:type="page"/>
      </w:r>
      <w:r>
        <w:rPr>
          <w:rFonts w:hint="eastAsia" w:ascii="宋体" w:hAnsi="宋体" w:cs="宋体"/>
          <w:b/>
          <w:color w:val="000000" w:themeColor="text1"/>
          <w:sz w:val="24"/>
          <w14:textFill>
            <w14:solidFill>
              <w14:schemeClr w14:val="tx1"/>
            </w14:solidFill>
          </w14:textFill>
        </w:rPr>
        <w:t xml:space="preserve"> </w:t>
      </w:r>
    </w:p>
    <w:p w14:paraId="57AFD1E6">
      <w:pPr>
        <w:pStyle w:val="27"/>
        <w:spacing w:line="500" w:lineRule="exact"/>
        <w:jc w:val="center"/>
        <w:rPr>
          <w:rFonts w:hAnsi="宋体" w:cs="宋体"/>
          <w:b/>
          <w:bCs/>
          <w:color w:val="000000" w:themeColor="text1"/>
          <w:sz w:val="30"/>
          <w:szCs w:val="30"/>
          <w14:textFill>
            <w14:solidFill>
              <w14:schemeClr w14:val="tx1"/>
            </w14:solidFill>
          </w14:textFill>
        </w:rPr>
      </w:pPr>
      <w:r>
        <w:rPr>
          <w:rFonts w:hint="eastAsia" w:hAnsi="宋体" w:cs="宋体"/>
          <w:b/>
          <w:bCs/>
          <w:color w:val="000000" w:themeColor="text1"/>
          <w:sz w:val="30"/>
          <w:szCs w:val="30"/>
          <w14:textFill>
            <w14:solidFill>
              <w14:schemeClr w14:val="tx1"/>
            </w14:solidFill>
          </w14:textFill>
        </w:rPr>
        <w:t>投标服务技术需求偏离表</w:t>
      </w:r>
    </w:p>
    <w:p w14:paraId="7AC477E0">
      <w:pPr>
        <w:pStyle w:val="27"/>
        <w:spacing w:line="440" w:lineRule="exact"/>
        <w:ind w:firstLine="420" w:firstLineChars="200"/>
        <w:rPr>
          <w:rFonts w:hAnsi="宋体" w:cs="宋体"/>
          <w:color w:val="000000" w:themeColor="text1"/>
          <w14:textFill>
            <w14:solidFill>
              <w14:schemeClr w14:val="tx1"/>
            </w14:solidFill>
          </w14:textFill>
        </w:rPr>
      </w:pPr>
    </w:p>
    <w:p w14:paraId="265B7D24">
      <w:pPr>
        <w:pStyle w:val="27"/>
        <w:spacing w:line="600" w:lineRule="exact"/>
        <w:ind w:firstLine="480" w:firstLineChars="200"/>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请根据所投服务的实际技术参数，</w:t>
      </w:r>
      <w:r>
        <w:rPr>
          <w:rFonts w:hint="eastAsia" w:hAnsi="宋体" w:cs="宋体"/>
          <w:b/>
          <w:color w:val="000000" w:themeColor="text1"/>
          <w:sz w:val="28"/>
          <w:szCs w:val="28"/>
          <w14:textFill>
            <w14:solidFill>
              <w14:schemeClr w14:val="tx1"/>
            </w14:solidFill>
          </w14:textFill>
        </w:rPr>
        <w:t>逐条对应</w:t>
      </w:r>
      <w:r>
        <w:rPr>
          <w:rFonts w:hint="eastAsia" w:hAnsi="宋体" w:cs="宋体"/>
          <w:color w:val="000000" w:themeColor="text1"/>
          <w:sz w:val="24"/>
          <w:szCs w:val="24"/>
          <w14:textFill>
            <w14:solidFill>
              <w14:schemeClr w14:val="tx1"/>
            </w14:solidFill>
          </w14:textFill>
        </w:rPr>
        <w:t>本项目招标文件第二章“服务需求一览表”中的</w:t>
      </w:r>
      <w:r>
        <w:rPr>
          <w:rFonts w:hint="eastAsia" w:hAnsi="宋体" w:cs="宋体"/>
          <w:b/>
          <w:color w:val="000000" w:themeColor="text1"/>
          <w:sz w:val="28"/>
          <w:szCs w:val="28"/>
          <w14:textFill>
            <w14:solidFill>
              <w14:schemeClr w14:val="tx1"/>
            </w14:solidFill>
          </w14:textFill>
        </w:rPr>
        <w:t>服务参数</w:t>
      </w:r>
      <w:r>
        <w:rPr>
          <w:rFonts w:hint="eastAsia" w:hAnsi="宋体" w:cs="宋体"/>
          <w:color w:val="000000" w:themeColor="text1"/>
          <w:sz w:val="24"/>
          <w:szCs w:val="24"/>
          <w14:textFill>
            <w14:solidFill>
              <w14:schemeClr w14:val="tx1"/>
            </w14:solidFill>
          </w14:textFill>
        </w:rPr>
        <w:t>详细填写相应的具体内容。“偏离说明”一栏应当选择“正偏离”、“负偏离”或“无偏离”进行填写。</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0124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76878D07">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6747E8E2">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640C0E1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2D2B42B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偏离说明</w:t>
            </w:r>
          </w:p>
        </w:tc>
      </w:tr>
      <w:tr w14:paraId="5C9E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0405125E">
            <w:pPr>
              <w:widowControl/>
              <w:jc w:val="left"/>
              <w:rPr>
                <w:rFonts w:ascii="宋体" w:hAnsi="宋体" w:cs="宋体"/>
                <w:color w:val="000000" w:themeColor="text1"/>
                <w:szCs w:val="21"/>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084BA3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服务名称</w:t>
            </w:r>
          </w:p>
        </w:tc>
        <w:tc>
          <w:tcPr>
            <w:tcW w:w="2310" w:type="dxa"/>
            <w:tcBorders>
              <w:top w:val="single" w:color="auto" w:sz="4" w:space="0"/>
              <w:left w:val="single" w:color="auto" w:sz="4" w:space="0"/>
              <w:bottom w:val="single" w:color="auto" w:sz="4" w:space="0"/>
              <w:right w:val="single" w:color="auto" w:sz="4" w:space="0"/>
            </w:tcBorders>
            <w:vAlign w:val="center"/>
          </w:tcPr>
          <w:p w14:paraId="041D6CC2">
            <w:pPr>
              <w:jc w:val="center"/>
              <w:rPr>
                <w:rFonts w:ascii="宋体" w:hAnsi="宋体" w:cs="宋体"/>
                <w:color w:val="000000" w:themeColor="text1"/>
                <w:szCs w:val="21"/>
                <w14:textFill>
                  <w14:solidFill>
                    <w14:schemeClr w14:val="tx1"/>
                  </w14:solidFill>
                </w14:textFill>
              </w:rPr>
            </w:pPr>
            <w:r>
              <w:rPr>
                <w:rFonts w:hint="eastAsia" w:ascii="宋体" w:hAnsi="宋体" w:cs="宋体"/>
                <w:bCs/>
                <w:color w:val="000000" w:themeColor="text1"/>
                <w:kern w:val="0"/>
                <w:szCs w:val="21"/>
                <w14:textFill>
                  <w14:solidFill>
                    <w14:schemeClr w14:val="tx1"/>
                  </w14:solidFill>
                </w14:textFill>
              </w:rPr>
              <w:t>服务内容及要求</w:t>
            </w:r>
          </w:p>
        </w:tc>
        <w:tc>
          <w:tcPr>
            <w:tcW w:w="1516" w:type="dxa"/>
            <w:tcBorders>
              <w:top w:val="single" w:color="auto" w:sz="4" w:space="0"/>
              <w:left w:val="single" w:color="auto" w:sz="4" w:space="0"/>
              <w:bottom w:val="single" w:color="auto" w:sz="4" w:space="0"/>
              <w:right w:val="single" w:color="auto" w:sz="4" w:space="0"/>
            </w:tcBorders>
            <w:vAlign w:val="center"/>
          </w:tcPr>
          <w:p w14:paraId="774309A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服务名称</w:t>
            </w:r>
          </w:p>
        </w:tc>
        <w:tc>
          <w:tcPr>
            <w:tcW w:w="3297" w:type="dxa"/>
            <w:tcBorders>
              <w:top w:val="single" w:color="auto" w:sz="4" w:space="0"/>
              <w:left w:val="single" w:color="auto" w:sz="4" w:space="0"/>
              <w:bottom w:val="single" w:color="auto" w:sz="4" w:space="0"/>
              <w:right w:val="single" w:color="auto" w:sz="4" w:space="0"/>
            </w:tcBorders>
            <w:vAlign w:val="center"/>
          </w:tcPr>
          <w:p w14:paraId="28CD477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765B6926">
            <w:pPr>
              <w:widowControl/>
              <w:jc w:val="left"/>
              <w:rPr>
                <w:rFonts w:ascii="宋体" w:hAnsi="宋体" w:cs="宋体"/>
                <w:color w:val="000000" w:themeColor="text1"/>
                <w:szCs w:val="21"/>
                <w14:textFill>
                  <w14:solidFill>
                    <w14:schemeClr w14:val="tx1"/>
                  </w14:solidFill>
                </w14:textFill>
              </w:rPr>
            </w:pPr>
          </w:p>
        </w:tc>
      </w:tr>
      <w:tr w14:paraId="07A7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692C3382">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1260" w:type="dxa"/>
            <w:tcBorders>
              <w:top w:val="single" w:color="auto" w:sz="4" w:space="0"/>
              <w:left w:val="single" w:color="auto" w:sz="4" w:space="0"/>
              <w:bottom w:val="single" w:color="auto" w:sz="4" w:space="0"/>
              <w:right w:val="single" w:color="auto" w:sz="4" w:space="0"/>
            </w:tcBorders>
            <w:vAlign w:val="center"/>
          </w:tcPr>
          <w:p w14:paraId="3DB426D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310" w:type="dxa"/>
            <w:tcBorders>
              <w:top w:val="single" w:color="auto" w:sz="4" w:space="0"/>
              <w:left w:val="single" w:color="auto" w:sz="4" w:space="0"/>
              <w:bottom w:val="single" w:color="auto" w:sz="4" w:space="0"/>
              <w:right w:val="single" w:color="auto" w:sz="4" w:space="0"/>
            </w:tcBorders>
            <w:vAlign w:val="center"/>
          </w:tcPr>
          <w:p w14:paraId="19DA39A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p w14:paraId="1B17487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02B2054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21D69CB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1516" w:type="dxa"/>
            <w:tcBorders>
              <w:top w:val="single" w:color="auto" w:sz="4" w:space="0"/>
              <w:left w:val="single" w:color="auto" w:sz="4" w:space="0"/>
              <w:bottom w:val="single" w:color="auto" w:sz="4" w:space="0"/>
              <w:right w:val="single" w:color="auto" w:sz="4" w:space="0"/>
            </w:tcBorders>
            <w:vAlign w:val="center"/>
          </w:tcPr>
          <w:p w14:paraId="211F0F1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3297" w:type="dxa"/>
            <w:tcBorders>
              <w:top w:val="single" w:color="auto" w:sz="4" w:space="0"/>
              <w:left w:val="single" w:color="auto" w:sz="4" w:space="0"/>
              <w:bottom w:val="single" w:color="auto" w:sz="4" w:space="0"/>
              <w:right w:val="single" w:color="auto" w:sz="4" w:space="0"/>
            </w:tcBorders>
            <w:vAlign w:val="center"/>
          </w:tcPr>
          <w:p w14:paraId="55FFCA2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p w14:paraId="1C83543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2975B1A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77EC9D7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1168" w:type="dxa"/>
            <w:tcBorders>
              <w:top w:val="single" w:color="auto" w:sz="4" w:space="0"/>
              <w:left w:val="single" w:color="auto" w:sz="4" w:space="0"/>
              <w:bottom w:val="single" w:color="auto" w:sz="4" w:space="0"/>
              <w:right w:val="single" w:color="auto" w:sz="4" w:space="0"/>
            </w:tcBorders>
            <w:vAlign w:val="center"/>
          </w:tcPr>
          <w:p w14:paraId="361D732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tc>
      </w:tr>
      <w:tr w14:paraId="606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60FE01E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1260" w:type="dxa"/>
            <w:tcBorders>
              <w:top w:val="single" w:color="auto" w:sz="4" w:space="0"/>
              <w:left w:val="single" w:color="auto" w:sz="4" w:space="0"/>
              <w:bottom w:val="single" w:color="auto" w:sz="4" w:space="0"/>
              <w:right w:val="single" w:color="auto" w:sz="4" w:space="0"/>
            </w:tcBorders>
            <w:vAlign w:val="center"/>
          </w:tcPr>
          <w:p w14:paraId="0FAFCE4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2310" w:type="dxa"/>
            <w:tcBorders>
              <w:top w:val="single" w:color="auto" w:sz="4" w:space="0"/>
              <w:left w:val="single" w:color="auto" w:sz="4" w:space="0"/>
              <w:bottom w:val="single" w:color="auto" w:sz="4" w:space="0"/>
              <w:right w:val="single" w:color="auto" w:sz="4" w:space="0"/>
            </w:tcBorders>
            <w:vAlign w:val="center"/>
          </w:tcPr>
          <w:p w14:paraId="010ECD37">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p w14:paraId="0956EC7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5BECAF3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4BF3561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1516" w:type="dxa"/>
            <w:tcBorders>
              <w:top w:val="single" w:color="auto" w:sz="4" w:space="0"/>
              <w:left w:val="single" w:color="auto" w:sz="4" w:space="0"/>
              <w:bottom w:val="single" w:color="auto" w:sz="4" w:space="0"/>
              <w:right w:val="single" w:color="auto" w:sz="4" w:space="0"/>
            </w:tcBorders>
            <w:vAlign w:val="center"/>
          </w:tcPr>
          <w:p w14:paraId="3DE1512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3297" w:type="dxa"/>
            <w:tcBorders>
              <w:top w:val="single" w:color="auto" w:sz="4" w:space="0"/>
              <w:left w:val="single" w:color="auto" w:sz="4" w:space="0"/>
              <w:bottom w:val="single" w:color="auto" w:sz="4" w:space="0"/>
              <w:right w:val="single" w:color="auto" w:sz="4" w:space="0"/>
            </w:tcBorders>
            <w:vAlign w:val="center"/>
          </w:tcPr>
          <w:p w14:paraId="02F1349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  ……</w:t>
            </w:r>
          </w:p>
          <w:p w14:paraId="2332C12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  ……</w:t>
            </w:r>
          </w:p>
          <w:p w14:paraId="7D37690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  ……</w:t>
            </w:r>
          </w:p>
          <w:p w14:paraId="2A218DC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1168" w:type="dxa"/>
            <w:tcBorders>
              <w:top w:val="single" w:color="auto" w:sz="4" w:space="0"/>
              <w:left w:val="single" w:color="auto" w:sz="4" w:space="0"/>
              <w:bottom w:val="single" w:color="auto" w:sz="4" w:space="0"/>
              <w:right w:val="single" w:color="auto" w:sz="4" w:space="0"/>
            </w:tcBorders>
            <w:vAlign w:val="center"/>
          </w:tcPr>
          <w:p w14:paraId="22E9F81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正偏离（负偏离或无偏离）</w:t>
            </w:r>
          </w:p>
        </w:tc>
      </w:tr>
      <w:tr w14:paraId="426F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79A5B7E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1260" w:type="dxa"/>
            <w:tcBorders>
              <w:top w:val="single" w:color="auto" w:sz="4" w:space="0"/>
              <w:left w:val="single" w:color="auto" w:sz="4" w:space="0"/>
              <w:bottom w:val="single" w:color="auto" w:sz="4" w:space="0"/>
              <w:right w:val="single" w:color="auto" w:sz="4" w:space="0"/>
            </w:tcBorders>
            <w:vAlign w:val="center"/>
          </w:tcPr>
          <w:p w14:paraId="6BD65614">
            <w:pPr>
              <w:rPr>
                <w:rFonts w:ascii="宋体" w:hAnsi="宋体" w:cs="宋体"/>
                <w:color w:val="000000" w:themeColor="text1"/>
                <w:szCs w:val="21"/>
                <w14:textFill>
                  <w14:solidFill>
                    <w14:schemeClr w14:val="tx1"/>
                  </w14:solidFill>
                </w14:textFill>
              </w:rPr>
            </w:pPr>
          </w:p>
        </w:tc>
        <w:tc>
          <w:tcPr>
            <w:tcW w:w="2310" w:type="dxa"/>
            <w:tcBorders>
              <w:top w:val="single" w:color="auto" w:sz="4" w:space="0"/>
              <w:left w:val="single" w:color="auto" w:sz="4" w:space="0"/>
              <w:bottom w:val="single" w:color="auto" w:sz="4" w:space="0"/>
              <w:right w:val="single" w:color="auto" w:sz="4" w:space="0"/>
            </w:tcBorders>
            <w:vAlign w:val="center"/>
          </w:tcPr>
          <w:p w14:paraId="21C183C9">
            <w:pPr>
              <w:rPr>
                <w:rFonts w:ascii="宋体" w:hAnsi="宋体" w:cs="宋体"/>
                <w:color w:val="000000" w:themeColor="text1"/>
                <w:szCs w:val="21"/>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vAlign w:val="center"/>
          </w:tcPr>
          <w:p w14:paraId="76C44D8B">
            <w:pPr>
              <w:rPr>
                <w:rFonts w:ascii="宋体" w:hAnsi="宋体" w:cs="宋体"/>
                <w:color w:val="000000" w:themeColor="text1"/>
                <w:szCs w:val="21"/>
                <w14:textFill>
                  <w14:solidFill>
                    <w14:schemeClr w14:val="tx1"/>
                  </w14:solidFill>
                </w14:textFill>
              </w:rPr>
            </w:pPr>
          </w:p>
        </w:tc>
        <w:tc>
          <w:tcPr>
            <w:tcW w:w="3297" w:type="dxa"/>
            <w:tcBorders>
              <w:top w:val="single" w:color="auto" w:sz="4" w:space="0"/>
              <w:left w:val="single" w:color="auto" w:sz="4" w:space="0"/>
              <w:bottom w:val="single" w:color="auto" w:sz="4" w:space="0"/>
              <w:right w:val="single" w:color="auto" w:sz="4" w:space="0"/>
            </w:tcBorders>
            <w:vAlign w:val="center"/>
          </w:tcPr>
          <w:p w14:paraId="0F3CE711">
            <w:pPr>
              <w:rPr>
                <w:rFonts w:ascii="宋体" w:hAnsi="宋体" w:cs="宋体"/>
                <w:color w:val="000000" w:themeColor="text1"/>
                <w:szCs w:val="21"/>
                <w14:textFill>
                  <w14:solidFill>
                    <w14:schemeClr w14:val="tx1"/>
                  </w14:solidFill>
                </w14:textFill>
              </w:rPr>
            </w:pPr>
          </w:p>
        </w:tc>
        <w:tc>
          <w:tcPr>
            <w:tcW w:w="1168" w:type="dxa"/>
            <w:tcBorders>
              <w:top w:val="single" w:color="auto" w:sz="4" w:space="0"/>
              <w:left w:val="single" w:color="auto" w:sz="4" w:space="0"/>
              <w:bottom w:val="single" w:color="auto" w:sz="4" w:space="0"/>
              <w:right w:val="single" w:color="auto" w:sz="4" w:space="0"/>
            </w:tcBorders>
            <w:vAlign w:val="center"/>
          </w:tcPr>
          <w:p w14:paraId="608A553D">
            <w:pPr>
              <w:rPr>
                <w:rFonts w:ascii="宋体" w:hAnsi="宋体" w:cs="宋体"/>
                <w:color w:val="000000" w:themeColor="text1"/>
                <w:szCs w:val="21"/>
                <w14:textFill>
                  <w14:solidFill>
                    <w14:schemeClr w14:val="tx1"/>
                  </w14:solidFill>
                </w14:textFill>
              </w:rPr>
            </w:pPr>
          </w:p>
        </w:tc>
      </w:tr>
      <w:tr w14:paraId="0942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4D2154C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u w:val="single"/>
                <w14:textFill>
                  <w14:solidFill>
                    <w14:schemeClr w14:val="tx1"/>
                  </w14:solidFill>
                </w14:textFill>
              </w:rPr>
              <w:t>　　</w:t>
            </w:r>
            <w:r>
              <w:rPr>
                <w:rFonts w:hint="eastAsia" w:ascii="宋体" w:hAnsi="宋体" w:cs="宋体"/>
                <w:color w:val="000000" w:themeColor="text1"/>
                <w:szCs w:val="21"/>
                <w14:textFill>
                  <w14:solidFill>
                    <w14:schemeClr w14:val="tx1"/>
                  </w14:solidFill>
                </w14:textFill>
              </w:rPr>
              <w:t>分标（此处有分标时填写具体分标号，无分标时填写“无”）</w:t>
            </w:r>
          </w:p>
        </w:tc>
      </w:tr>
    </w:tbl>
    <w:p w14:paraId="4A34206E">
      <w:pPr>
        <w:pStyle w:val="27"/>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注：</w:t>
      </w:r>
    </w:p>
    <w:p w14:paraId="04DD8AE0">
      <w:pPr>
        <w:pStyle w:val="27"/>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1.表格内容均需按要求填写并盖章，不得留空，</w:t>
      </w:r>
      <w:r>
        <w:rPr>
          <w:rFonts w:hint="eastAsia" w:hAnsi="宋体" w:cs="宋体"/>
          <w:bCs/>
          <w:color w:val="000000" w:themeColor="text1"/>
          <w:szCs w:val="21"/>
          <w14:textFill>
            <w14:solidFill>
              <w14:schemeClr w14:val="tx1"/>
            </w14:solidFill>
          </w14:textFill>
        </w:rPr>
        <w:t>否则按投标无效处理</w:t>
      </w:r>
      <w:r>
        <w:rPr>
          <w:rFonts w:hint="eastAsia" w:hAnsi="宋体" w:cs="宋体"/>
          <w:color w:val="000000" w:themeColor="text1"/>
          <w:szCs w:val="21"/>
          <w14:textFill>
            <w14:solidFill>
              <w14:schemeClr w14:val="tx1"/>
            </w14:solidFill>
          </w14:textFill>
        </w:rPr>
        <w:t>。</w:t>
      </w:r>
    </w:p>
    <w:p w14:paraId="750920E5">
      <w:pPr>
        <w:pStyle w:val="27"/>
        <w:spacing w:line="360" w:lineRule="auto"/>
        <w:rPr>
          <w:rFonts w:hAnsi="宋体" w:cs="宋体"/>
          <w:color w:val="000000" w:themeColor="text1"/>
          <w:szCs w:val="21"/>
          <w14:textFill>
            <w14:solidFill>
              <w14:schemeClr w14:val="tx1"/>
            </w14:solidFill>
          </w14:textFill>
        </w:rPr>
      </w:pPr>
      <w:r>
        <w:rPr>
          <w:rFonts w:hint="eastAsia" w:hAnsi="宋体" w:cs="宋体"/>
          <w:bCs/>
          <w:color w:val="000000" w:themeColor="text1"/>
          <w:szCs w:val="21"/>
          <w14:textFill>
            <w14:solidFill>
              <w14:schemeClr w14:val="tx1"/>
            </w14:solidFill>
          </w14:textFill>
        </w:rPr>
        <w:t>2.当投标文件的服务内容低于招标文件要求时，投标人应当如实写明“负偏离”，否则视为虚假应标。</w:t>
      </w:r>
    </w:p>
    <w:p w14:paraId="0D78CB4B">
      <w:pPr>
        <w:pStyle w:val="27"/>
        <w:spacing w:line="360" w:lineRule="auto"/>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3.</w:t>
      </w:r>
      <w:r>
        <w:rPr>
          <w:rFonts w:hint="eastAsia" w:hAnsi="宋体" w:cs="宋体"/>
          <w:color w:val="000000" w:themeColor="text1"/>
          <w:szCs w:val="21"/>
          <w14:textFill>
            <w14:solidFill>
              <w14:schemeClr w14:val="tx1"/>
            </w14:solidFill>
          </w14:textFill>
        </w:rPr>
        <w:t>采购需求中带“▲”及“★”的条款，也要分别在本表“</w:t>
      </w:r>
      <w:r>
        <w:rPr>
          <w:rFonts w:hint="eastAsia" w:hAnsi="宋体" w:cs="宋体"/>
          <w:bCs/>
          <w:color w:val="000000" w:themeColor="text1"/>
          <w:kern w:val="0"/>
          <w:szCs w:val="21"/>
          <w14:textFill>
            <w14:solidFill>
              <w14:schemeClr w14:val="tx1"/>
            </w14:solidFill>
          </w14:textFill>
        </w:rPr>
        <w:t>服务内容及要求</w:t>
      </w:r>
      <w:r>
        <w:rPr>
          <w:rFonts w:hint="eastAsia" w:hAnsi="宋体" w:cs="宋体"/>
          <w:color w:val="000000" w:themeColor="text1"/>
          <w:szCs w:val="21"/>
          <w14:textFill>
            <w14:solidFill>
              <w14:schemeClr w14:val="tx1"/>
            </w14:solidFill>
          </w14:textFill>
        </w:rPr>
        <w:t>”、“所提供服务的内容”中标记。</w:t>
      </w:r>
    </w:p>
    <w:p w14:paraId="67E35852">
      <w:pPr>
        <w:snapToGrid w:val="0"/>
        <w:spacing w:line="360" w:lineRule="auto"/>
        <w:ind w:firstLine="5640" w:firstLineChars="2350"/>
        <w:rPr>
          <w:rFonts w:ascii="宋体" w:hAnsi="宋体" w:cs="宋体"/>
          <w:color w:val="000000" w:themeColor="text1"/>
          <w:kern w:val="0"/>
          <w:sz w:val="24"/>
          <w:lang w:val="zh-CN"/>
          <w14:textFill>
            <w14:solidFill>
              <w14:schemeClr w14:val="tx1"/>
            </w14:solidFill>
          </w14:textFill>
        </w:rPr>
      </w:pPr>
    </w:p>
    <w:p w14:paraId="4FF9E210">
      <w:pPr>
        <w:snapToGrid w:val="0"/>
        <w:spacing w:line="360" w:lineRule="auto"/>
        <w:ind w:firstLine="5640" w:firstLineChars="235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投标人名称(电子签章)：</w:t>
      </w:r>
    </w:p>
    <w:p w14:paraId="5A9F4109">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5467935E">
      <w:pPr>
        <w:snapToGrid w:val="0"/>
        <w:spacing w:before="165" w:beforeLines="50" w:after="50"/>
        <w:ind w:left="143" w:leftChars="68" w:firstLine="600" w:firstLineChars="200"/>
        <w:jc w:val="left"/>
        <w:rPr>
          <w:rFonts w:ascii="宋体" w:hAnsi="宋体" w:cs="宋体"/>
          <w:color w:val="000000" w:themeColor="text1"/>
          <w:sz w:val="30"/>
          <w:szCs w:val="20"/>
          <w14:textFill>
            <w14:solidFill>
              <w14:schemeClr w14:val="tx1"/>
            </w14:solidFill>
          </w14:textFill>
        </w:rPr>
      </w:pPr>
    </w:p>
    <w:p w14:paraId="1AC3C006">
      <w:pPr>
        <w:pStyle w:val="2"/>
        <w:rPr>
          <w:color w:val="000000" w:themeColor="text1"/>
          <w14:textFill>
            <w14:solidFill>
              <w14:schemeClr w14:val="tx1"/>
            </w14:solidFill>
          </w14:textFill>
        </w:rPr>
      </w:pPr>
    </w:p>
    <w:p w14:paraId="13457BCB">
      <w:pPr>
        <w:pStyle w:val="3"/>
        <w:rPr>
          <w:rFonts w:hint="default"/>
          <w:color w:val="000000" w:themeColor="text1"/>
          <w14:textFill>
            <w14:solidFill>
              <w14:schemeClr w14:val="tx1"/>
            </w14:solidFill>
          </w14:textFill>
        </w:rPr>
      </w:pPr>
      <w:r>
        <w:rPr>
          <w:color w:val="000000" w:themeColor="text1"/>
          <w14:textFill>
            <w14:solidFill>
              <w14:schemeClr w14:val="tx1"/>
            </w14:solidFill>
          </w14:textFill>
        </w:rPr>
        <w:br w:type="page"/>
      </w:r>
    </w:p>
    <w:p w14:paraId="6B6463E4">
      <w:pPr>
        <w:snapToGrid w:val="0"/>
        <w:spacing w:before="165" w:beforeLines="50" w:after="50"/>
        <w:jc w:val="center"/>
        <w:outlineLvl w:val="1"/>
        <w:rPr>
          <w:rFonts w:ascii="宋体" w:hAnsi="宋体" w:cs="宋体"/>
          <w:b/>
          <w:bCs/>
          <w:color w:val="000000" w:themeColor="text1"/>
          <w:sz w:val="24"/>
          <w14:textFill>
            <w14:solidFill>
              <w14:schemeClr w14:val="tx1"/>
            </w14:solidFill>
          </w14:textFill>
        </w:rPr>
        <w:sectPr>
          <w:footerReference r:id="rId20" w:type="first"/>
          <w:footerReference r:id="rId18" w:type="default"/>
          <w:footerReference r:id="rId19" w:type="even"/>
          <w:pgSz w:w="11906" w:h="16838"/>
          <w:pgMar w:top="1134" w:right="1134" w:bottom="1134" w:left="1134" w:header="720" w:footer="720" w:gutter="0"/>
          <w:cols w:space="720" w:num="1"/>
          <w:docGrid w:type="lines" w:linePitch="331" w:charSpace="0"/>
        </w:sectPr>
      </w:pPr>
    </w:p>
    <w:p w14:paraId="6237F0EC">
      <w:pPr>
        <w:pStyle w:val="27"/>
        <w:jc w:val="center"/>
        <w:outlineLvl w:val="1"/>
        <w:rPr>
          <w:rFonts w:hAnsi="宋体" w:cs="宋体"/>
          <w:b/>
          <w:bCs/>
          <w:color w:val="000000" w:themeColor="text1"/>
          <w:sz w:val="28"/>
          <w:szCs w:val="28"/>
          <w14:textFill>
            <w14:solidFill>
              <w14:schemeClr w14:val="tx1"/>
            </w14:solidFill>
          </w14:textFill>
        </w:rPr>
      </w:pPr>
      <w:bookmarkStart w:id="178" w:name="_Toc237812941"/>
      <w:r>
        <w:rPr>
          <w:rFonts w:hint="eastAsia" w:hAnsi="宋体" w:cs="宋体"/>
          <w:b/>
          <w:bCs/>
          <w:color w:val="000000" w:themeColor="text1"/>
          <w:sz w:val="28"/>
          <w:szCs w:val="28"/>
          <w14:textFill>
            <w14:solidFill>
              <w14:schemeClr w14:val="tx1"/>
            </w14:solidFill>
          </w14:textFill>
        </w:rPr>
        <w:t>第五节 报价文件格式</w:t>
      </w:r>
      <w:bookmarkEnd w:id="178"/>
    </w:p>
    <w:p w14:paraId="3C8DC594">
      <w:pPr>
        <w:snapToGrid w:val="0"/>
        <w:spacing w:before="165" w:beforeLines="50" w:after="50" w:line="400" w:lineRule="exact"/>
        <w:rPr>
          <w:rFonts w:ascii="宋体" w:hAnsi="宋体" w:cs="宋体"/>
          <w:bCs/>
          <w:color w:val="000000" w:themeColor="text1"/>
          <w:sz w:val="32"/>
          <w:szCs w:val="20"/>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r>
        <w:rPr>
          <w:rFonts w:hint="eastAsia" w:ascii="宋体" w:hAnsi="宋体" w:cs="宋体"/>
          <w:bCs/>
          <w:color w:val="000000" w:themeColor="text1"/>
          <w14:textFill>
            <w14:solidFill>
              <w14:schemeClr w14:val="tx1"/>
            </w14:solidFill>
          </w14:textFill>
        </w:rPr>
        <w:t>电子投标文件</w:t>
      </w:r>
    </w:p>
    <w:p w14:paraId="67DAA492">
      <w:pPr>
        <w:snapToGrid w:val="0"/>
        <w:spacing w:before="165" w:beforeLines="50" w:after="50" w:line="400" w:lineRule="exact"/>
        <w:jc w:val="center"/>
        <w:rPr>
          <w:rFonts w:ascii="宋体" w:hAnsi="宋体" w:cs="宋体"/>
          <w:bCs/>
          <w:color w:val="000000" w:themeColor="text1"/>
          <w:sz w:val="24"/>
          <w:szCs w:val="20"/>
          <w14:textFill>
            <w14:solidFill>
              <w14:schemeClr w14:val="tx1"/>
            </w14:solidFill>
          </w14:textFill>
        </w:rPr>
      </w:pPr>
    </w:p>
    <w:p w14:paraId="7DC3E32E">
      <w:pPr>
        <w:snapToGrid w:val="0"/>
        <w:spacing w:before="165" w:beforeLines="50" w:after="50" w:line="40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报价文件（封面）</w:t>
      </w:r>
    </w:p>
    <w:p w14:paraId="53D8D09F">
      <w:pPr>
        <w:snapToGrid w:val="0"/>
        <w:spacing w:before="165" w:beforeLines="50" w:after="50" w:line="400" w:lineRule="exact"/>
        <w:rPr>
          <w:rFonts w:ascii="宋体" w:hAnsi="宋体" w:cs="宋体"/>
          <w:bCs/>
          <w:color w:val="000000" w:themeColor="text1"/>
          <w:sz w:val="24"/>
          <w:szCs w:val="20"/>
          <w14:textFill>
            <w14:solidFill>
              <w14:schemeClr w14:val="tx1"/>
            </w14:solidFill>
          </w14:textFill>
        </w:rPr>
      </w:pPr>
    </w:p>
    <w:p w14:paraId="0564DB50">
      <w:pPr>
        <w:snapToGrid w:val="0"/>
        <w:spacing w:before="165" w:beforeLines="50" w:after="50" w:line="400" w:lineRule="exact"/>
        <w:rPr>
          <w:rFonts w:ascii="宋体" w:hAnsi="宋体" w:cs="宋体"/>
          <w:bCs/>
          <w:color w:val="000000" w:themeColor="text1"/>
          <w:sz w:val="24"/>
          <w:szCs w:val="20"/>
          <w14:textFill>
            <w14:solidFill>
              <w14:schemeClr w14:val="tx1"/>
            </w14:solidFill>
          </w14:textFill>
        </w:rPr>
      </w:pPr>
    </w:p>
    <w:p w14:paraId="020F7A02">
      <w:pPr>
        <w:snapToGrid w:val="0"/>
        <w:spacing w:before="165" w:beforeLines="50" w:after="50" w:line="400" w:lineRule="exact"/>
        <w:rPr>
          <w:rFonts w:ascii="宋体" w:hAnsi="宋体" w:cs="宋体"/>
          <w:bCs/>
          <w:color w:val="000000" w:themeColor="text1"/>
          <w:sz w:val="24"/>
          <w:szCs w:val="20"/>
          <w14:textFill>
            <w14:solidFill>
              <w14:schemeClr w14:val="tx1"/>
            </w14:solidFill>
          </w14:textFill>
        </w:rPr>
      </w:pPr>
    </w:p>
    <w:p w14:paraId="6C83F791">
      <w:pPr>
        <w:snapToGrid w:val="0"/>
        <w:spacing w:before="165" w:beforeLines="50" w:after="50" w:line="400" w:lineRule="exact"/>
        <w:rPr>
          <w:rFonts w:ascii="宋体" w:hAnsi="宋体" w:cs="宋体"/>
          <w:bCs/>
          <w:color w:val="000000" w:themeColor="text1"/>
          <w:sz w:val="24"/>
          <w:szCs w:val="20"/>
          <w14:textFill>
            <w14:solidFill>
              <w14:schemeClr w14:val="tx1"/>
            </w14:solidFill>
          </w14:textFill>
        </w:rPr>
      </w:pPr>
    </w:p>
    <w:p w14:paraId="17DDA473">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项目名称：青秀创新中心运营服务</w:t>
      </w:r>
    </w:p>
    <w:p w14:paraId="6FC8CABA">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项目编号： NNZC2026-G3-030113-JDZB</w:t>
      </w:r>
    </w:p>
    <w:p w14:paraId="5BF060EB">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所投分标：</w:t>
      </w:r>
    </w:p>
    <w:p w14:paraId="7FC7B69B">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p>
    <w:p w14:paraId="6EED5D00">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投标人名称：</w:t>
      </w:r>
    </w:p>
    <w:p w14:paraId="717786E8">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p>
    <w:p w14:paraId="651F974A">
      <w:pPr>
        <w:snapToGrid w:val="0"/>
        <w:spacing w:before="165" w:beforeLines="50" w:after="50" w:line="400" w:lineRule="exact"/>
        <w:ind w:firstLine="360" w:firstLineChars="15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投标人地址：</w:t>
      </w:r>
    </w:p>
    <w:p w14:paraId="57C206B6">
      <w:pPr>
        <w:pStyle w:val="15"/>
        <w:snapToGrid w:val="0"/>
        <w:spacing w:before="50" w:after="50" w:line="400" w:lineRule="exact"/>
        <w:ind w:firstLine="960" w:firstLineChars="400"/>
        <w:rPr>
          <w:rFonts w:ascii="宋体" w:hAnsi="宋体" w:cs="宋体"/>
          <w:bCs/>
          <w:color w:val="000000" w:themeColor="text1"/>
          <w:sz w:val="24"/>
          <w:szCs w:val="24"/>
          <w14:textFill>
            <w14:solidFill>
              <w14:schemeClr w14:val="tx1"/>
            </w14:solidFill>
          </w14:textFill>
        </w:rPr>
      </w:pPr>
    </w:p>
    <w:p w14:paraId="306AE94F">
      <w:pPr>
        <w:snapToGrid w:val="0"/>
        <w:spacing w:before="165" w:beforeLines="50" w:after="50" w:line="400" w:lineRule="exact"/>
        <w:rPr>
          <w:rFonts w:ascii="宋体" w:hAnsi="宋体" w:cs="宋体"/>
          <w:color w:val="000000" w:themeColor="text1"/>
          <w:sz w:val="24"/>
          <w14:textFill>
            <w14:solidFill>
              <w14:schemeClr w14:val="tx1"/>
            </w14:solidFill>
          </w14:textFill>
        </w:rPr>
        <w:sectPr>
          <w:pgSz w:w="11906" w:h="16838"/>
          <w:pgMar w:top="1134" w:right="1134" w:bottom="1134" w:left="1134" w:header="720" w:footer="720" w:gutter="0"/>
          <w:cols w:space="720" w:num="1"/>
          <w:docGrid w:type="lines" w:linePitch="331" w:charSpace="0"/>
        </w:sectPr>
      </w:pPr>
      <w:r>
        <w:rPr>
          <w:rFonts w:hint="eastAsia" w:ascii="宋体" w:hAnsi="宋体" w:cs="宋体"/>
          <w:color w:val="000000" w:themeColor="text1"/>
          <w:sz w:val="24"/>
          <w14:textFill>
            <w14:solidFill>
              <w14:schemeClr w14:val="tx1"/>
            </w14:solidFill>
          </w14:textFill>
        </w:rPr>
        <w:t xml:space="preserve">                                                       年  月  日</w:t>
      </w:r>
    </w:p>
    <w:p w14:paraId="348973D0">
      <w:pPr>
        <w:rPr>
          <w:rFonts w:ascii="宋体" w:hAnsi="宋体" w:cs="宋体"/>
          <w:color w:val="000000" w:themeColor="text1"/>
          <w14:textFill>
            <w14:solidFill>
              <w14:schemeClr w14:val="tx1"/>
            </w14:solidFill>
          </w14:textFill>
        </w:rPr>
      </w:pPr>
    </w:p>
    <w:p w14:paraId="48823BCB">
      <w:pPr>
        <w:snapToGrid w:val="0"/>
        <w:spacing w:before="165" w:beforeLines="50" w:after="50" w:line="400" w:lineRule="exact"/>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报价文件目录</w:t>
      </w:r>
    </w:p>
    <w:p w14:paraId="40D30E1E">
      <w:pPr>
        <w:rPr>
          <w:rFonts w:ascii="宋体" w:hAnsi="宋体" w:cs="宋体"/>
          <w:color w:val="000000" w:themeColor="text1"/>
          <w14:textFill>
            <w14:solidFill>
              <w14:schemeClr w14:val="tx1"/>
            </w14:solidFill>
          </w14:textFill>
        </w:rPr>
      </w:pPr>
    </w:p>
    <w:p w14:paraId="351E3381">
      <w:pP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一、投标函………………………………………………………（页码）</w:t>
      </w:r>
    </w:p>
    <w:p w14:paraId="4422E946">
      <w:pP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二、开标一览表…………………………………………………（页码）</w:t>
      </w:r>
    </w:p>
    <w:p w14:paraId="1992C54C">
      <w:pPr>
        <w:snapToGrid w:val="0"/>
        <w:spacing w:before="165" w:beforeLines="50" w:after="50" w:line="400" w:lineRule="exact"/>
        <w:ind w:firstLine="300" w:firstLineChars="100"/>
        <w:rPr>
          <w:rFonts w:ascii="宋体" w:hAnsi="宋体" w:cs="宋体"/>
          <w:color w:val="000000" w:themeColor="text1"/>
          <w:sz w:val="30"/>
          <w:szCs w:val="20"/>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29825876">
      <w:pPr>
        <w:pStyle w:val="27"/>
        <w:spacing w:line="500" w:lineRule="exact"/>
        <w:jc w:val="center"/>
        <w:rPr>
          <w:rFonts w:hAnsi="宋体" w:cs="宋体"/>
          <w:b/>
          <w:bCs/>
          <w:color w:val="000000" w:themeColor="text1"/>
          <w:sz w:val="30"/>
          <w:szCs w:val="30"/>
          <w14:textFill>
            <w14:solidFill>
              <w14:schemeClr w14:val="tx1"/>
            </w14:solidFill>
          </w14:textFill>
        </w:rPr>
      </w:pPr>
      <w:r>
        <w:rPr>
          <w:rFonts w:hint="eastAsia" w:hAnsi="宋体" w:cs="宋体"/>
          <w:b/>
          <w:bCs/>
          <w:color w:val="000000" w:themeColor="text1"/>
          <w:sz w:val="30"/>
          <w:szCs w:val="30"/>
          <w14:textFill>
            <w14:solidFill>
              <w14:schemeClr w14:val="tx1"/>
            </w14:solidFill>
          </w14:textFill>
        </w:rPr>
        <w:t>一、投标函</w:t>
      </w:r>
    </w:p>
    <w:p w14:paraId="3212D9C7">
      <w:pPr>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致：广西机电设备招标有限公司</w:t>
      </w:r>
    </w:p>
    <w:p w14:paraId="0E2BA6EB">
      <w:pPr>
        <w:spacing w:line="360" w:lineRule="auto"/>
        <w:ind w:firstLine="420" w:firstLineChars="2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我方已仔细阅读了贵方组织的</w:t>
      </w:r>
      <w:r>
        <w:rPr>
          <w:rFonts w:hint="eastAsia" w:ascii="宋体" w:hAnsi="宋体" w:cs="宋体"/>
          <w:color w:val="000000" w:themeColor="text1"/>
          <w:szCs w:val="21"/>
          <w:u w:val="single"/>
          <w14:textFill>
            <w14:solidFill>
              <w14:schemeClr w14:val="tx1"/>
            </w14:solidFill>
          </w14:textFill>
        </w:rPr>
        <w:t>青秀创新中心运营服务</w:t>
      </w:r>
      <w:r>
        <w:rPr>
          <w:rFonts w:hint="eastAsia" w:ascii="宋体" w:hAnsi="宋体" w:cs="宋体"/>
          <w:color w:val="000000" w:themeColor="text1"/>
          <w:szCs w:val="21"/>
          <w14:textFill>
            <w14:solidFill>
              <w14:schemeClr w14:val="tx1"/>
            </w14:solidFill>
          </w14:textFill>
        </w:rPr>
        <w:t>（项目编号：</w:t>
      </w:r>
      <w:r>
        <w:rPr>
          <w:rFonts w:hint="eastAsia" w:ascii="宋体" w:hAnsi="宋体" w:cs="宋体"/>
          <w:color w:val="000000" w:themeColor="text1"/>
          <w:szCs w:val="21"/>
          <w:u w:val="single"/>
          <w14:textFill>
            <w14:solidFill>
              <w14:schemeClr w14:val="tx1"/>
            </w14:solidFill>
          </w14:textFill>
        </w:rPr>
        <w:t xml:space="preserve"> NNZC2026-G3-030113-JDZB </w:t>
      </w:r>
      <w:r>
        <w:rPr>
          <w:rFonts w:hint="eastAsia" w:ascii="宋体" w:hAnsi="宋体" w:cs="宋体"/>
          <w:color w:val="000000" w:themeColor="text1"/>
          <w:szCs w:val="21"/>
          <w14:textFill>
            <w14:solidFill>
              <w14:schemeClr w14:val="tx1"/>
            </w14:solidFill>
          </w14:textFill>
        </w:rPr>
        <w:t>）的招标文件的全部内容，授权</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(全权代表姓名)</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 xml:space="preserve"> (职务、职称)为全权代表，现正式递交下述文件参加贵方组织的本次政府采购活动： </w:t>
      </w:r>
    </w:p>
    <w:p w14:paraId="75963D59">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一、报价文件电子版一份（包含按投标人须知前附表要求提交的全部文件）；</w:t>
      </w:r>
    </w:p>
    <w:p w14:paraId="32DBBD66">
      <w:pPr>
        <w:pStyle w:val="27"/>
        <w:spacing w:line="360" w:lineRule="auto"/>
        <w:ind w:firstLine="482"/>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二、资格文件电子版一份（包含按投标人须知前附表要求提交的全部文件）；</w:t>
      </w:r>
    </w:p>
    <w:p w14:paraId="0761884E">
      <w:pPr>
        <w:pStyle w:val="27"/>
        <w:spacing w:line="360" w:lineRule="auto"/>
        <w:ind w:firstLine="482"/>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三、技术文件电子版一份（包含按投标人须知前附表要求提交的全部文件）；</w:t>
      </w:r>
    </w:p>
    <w:p w14:paraId="2920DD76">
      <w:pPr>
        <w:pStyle w:val="27"/>
        <w:spacing w:line="360" w:lineRule="auto"/>
        <w:ind w:firstLine="482"/>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四、商务文件电子版一份（包含按投标人须知前附表要求提交的全部文件）；</w:t>
      </w:r>
    </w:p>
    <w:p w14:paraId="1B6D306D">
      <w:pPr>
        <w:pStyle w:val="27"/>
        <w:spacing w:line="360" w:lineRule="auto"/>
        <w:ind w:firstLine="482"/>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据此函，签字人兹宣布：</w:t>
      </w:r>
    </w:p>
    <w:p w14:paraId="7CDEA4EF">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1、我方愿意以（大写）人民币</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元 (¥</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元)的投标总报价，提交服务成果时间（无分标时填写）</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，提供本项目招标文件第二章“服务需求”中的相应的采购内容。</w:t>
      </w:r>
    </w:p>
    <w:p w14:paraId="15FA41EB">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其中（有分标时填写）：</w:t>
      </w:r>
    </w:p>
    <w:p w14:paraId="01416C78">
      <w:pPr>
        <w:pStyle w:val="27"/>
        <w:spacing w:line="360" w:lineRule="auto"/>
        <w:ind w:firstLine="420" w:firstLineChars="20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分标报价为（大写）人民币</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元 (¥</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元)，提交服务成果时间：</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w:t>
      </w:r>
    </w:p>
    <w:p w14:paraId="7BF583CB">
      <w:pPr>
        <w:pStyle w:val="27"/>
        <w:spacing w:line="360" w:lineRule="auto"/>
        <w:ind w:firstLine="420" w:firstLineChars="20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分标报价为（大写）人民币</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元 (¥</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元)，提交服务成果时间：</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w:t>
      </w:r>
    </w:p>
    <w:p w14:paraId="60EF6D8D">
      <w:pPr>
        <w:pStyle w:val="27"/>
        <w:spacing w:line="360" w:lineRule="auto"/>
        <w:ind w:firstLine="420" w:firstLineChars="20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w:t>
      </w:r>
    </w:p>
    <w:p w14:paraId="62CA0D74">
      <w:pPr>
        <w:pStyle w:val="27"/>
        <w:spacing w:line="360" w:lineRule="auto"/>
        <w:ind w:firstLine="420" w:firstLineChars="20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2、我方同意自本项目招标文件“第三章 投标人须知”第一节 投标人须知前附表 第21.1规定的投标截止时间（开标时间）起遵循本投标函，并承诺在“投标人须知前附表”第17.2项规定的投标有效期内不修改、撤销投标文件。</w:t>
      </w:r>
    </w:p>
    <w:p w14:paraId="3A413F3F">
      <w:pPr>
        <w:pStyle w:val="27"/>
        <w:spacing w:line="360" w:lineRule="auto"/>
        <w:ind w:firstLine="420" w:firstLineChars="20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3、我方所递交的投标文件及有关资料都是内容完整、真实和准确的。</w:t>
      </w:r>
    </w:p>
    <w:p w14:paraId="722F0DD9">
      <w:pPr>
        <w:pStyle w:val="27"/>
        <w:spacing w:line="360" w:lineRule="auto"/>
        <w:ind w:firstLine="426"/>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4、如本项目采购内容涉及须符合国家强制规定的，我方承诺我方本次投标（包括资格条件和所投产品）均符合国家有关强制规定。</w:t>
      </w:r>
    </w:p>
    <w:p w14:paraId="6A3A3D71">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164E24BF">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6、我方已详细审核招标文件，我方知道必须放弃提出含糊不清或误解问题的权利。</w:t>
      </w:r>
    </w:p>
    <w:p w14:paraId="25E3681B">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7、我方同意应贵方要求提供与本投标有关的任何数据或资料。若贵方需要，我方愿意提供我方作出的一切承诺的证明材料。</w:t>
      </w:r>
    </w:p>
    <w:p w14:paraId="79DCC90B">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8、我方完全理解贵方不一定接受投标报价最低的投标人为中标供应商的行为。</w:t>
      </w:r>
    </w:p>
    <w:p w14:paraId="71C79CFA">
      <w:pPr>
        <w:pStyle w:val="27"/>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6228450">
      <w:pPr>
        <w:pStyle w:val="27"/>
        <w:numPr>
          <w:ilvl w:val="0"/>
          <w:numId w:val="10"/>
        </w:numPr>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提供虚假材料谋取中标、成交的；</w:t>
      </w:r>
    </w:p>
    <w:p w14:paraId="0CA7DD7E">
      <w:pPr>
        <w:pStyle w:val="27"/>
        <w:numPr>
          <w:ilvl w:val="0"/>
          <w:numId w:val="10"/>
        </w:numPr>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采取不正当手段诋毁、排挤其他供应商的；</w:t>
      </w:r>
    </w:p>
    <w:p w14:paraId="4947D7F8">
      <w:pPr>
        <w:pStyle w:val="27"/>
        <w:numPr>
          <w:ilvl w:val="0"/>
          <w:numId w:val="10"/>
        </w:numPr>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与采购人、其他供应商或者采购代理机构恶意串通的；</w:t>
      </w:r>
    </w:p>
    <w:p w14:paraId="110BF8DF">
      <w:pPr>
        <w:pStyle w:val="27"/>
        <w:numPr>
          <w:ilvl w:val="0"/>
          <w:numId w:val="10"/>
        </w:numPr>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向采购人、采购代理机构行贿或者提供其他不正当利益的；</w:t>
      </w:r>
    </w:p>
    <w:p w14:paraId="05327B4C">
      <w:pPr>
        <w:pStyle w:val="27"/>
        <w:numPr>
          <w:ilvl w:val="0"/>
          <w:numId w:val="10"/>
        </w:numPr>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在招标采购过程中与采购人进行协商谈判的；</w:t>
      </w:r>
    </w:p>
    <w:p w14:paraId="12C8AB31">
      <w:pPr>
        <w:pStyle w:val="27"/>
        <w:numPr>
          <w:ilvl w:val="0"/>
          <w:numId w:val="10"/>
        </w:numPr>
        <w:spacing w:line="360" w:lineRule="auto"/>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拒绝有关部门监督检查或提供虚假情况的。</w:t>
      </w:r>
    </w:p>
    <w:p w14:paraId="723899A9">
      <w:pPr>
        <w:pStyle w:val="27"/>
        <w:spacing w:line="360" w:lineRule="auto"/>
        <w:ind w:left="42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10、我方及由本人担任法定代表人的其他机构最近三年内被处罚的违法行为有：</w:t>
      </w:r>
      <w:r>
        <w:rPr>
          <w:rFonts w:hint="eastAsia" w:hAnsi="宋体" w:cs="宋体"/>
          <w:color w:val="000000" w:themeColor="text1"/>
          <w:szCs w:val="21"/>
          <w:u w:val="single"/>
          <w14:textFill>
            <w14:solidFill>
              <w14:schemeClr w14:val="tx1"/>
            </w14:solidFill>
          </w14:textFill>
        </w:rPr>
        <w:t xml:space="preserve">                                        </w:t>
      </w:r>
    </w:p>
    <w:p w14:paraId="38F984C2">
      <w:pPr>
        <w:pStyle w:val="27"/>
        <w:spacing w:line="360" w:lineRule="auto"/>
        <w:ind w:left="420"/>
        <w:rPr>
          <w:rFonts w:hAnsi="宋体" w:cs="宋体"/>
          <w:color w:val="000000" w:themeColor="text1"/>
          <w:szCs w:val="21"/>
          <w14:textFill>
            <w14:solidFill>
              <w14:schemeClr w14:val="tx1"/>
            </w14:solidFill>
          </w14:textFill>
        </w:rPr>
      </w:pPr>
      <w:r>
        <w:rPr>
          <w:rFonts w:hint="eastAsia" w:hAnsi="宋体" w:cs="宋体"/>
          <w:color w:val="000000" w:themeColor="text1"/>
          <w:szCs w:val="21"/>
          <w:u w:val="single"/>
          <w14:textFill>
            <w14:solidFill>
              <w14:schemeClr w14:val="tx1"/>
            </w14:solidFill>
          </w14:textFill>
        </w:rPr>
        <w:t xml:space="preserve">                                                                                                                        </w:t>
      </w:r>
    </w:p>
    <w:p w14:paraId="0A1325E3">
      <w:pPr>
        <w:pStyle w:val="27"/>
        <w:spacing w:line="360" w:lineRule="auto"/>
        <w:ind w:firstLine="42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11、以上事项如有虚假或隐瞒，我方愿意承担一切后果，并不再寻求任何旨在减轻或免除法律责任的辩解。</w:t>
      </w:r>
    </w:p>
    <w:p w14:paraId="4BA41A04">
      <w:pPr>
        <w:pStyle w:val="27"/>
        <w:spacing w:line="360" w:lineRule="auto"/>
        <w:ind w:firstLine="42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12、与本投标有关的一切正式往来信函请寄：</w:t>
      </w:r>
      <w:r>
        <w:rPr>
          <w:rFonts w:hint="eastAsia" w:hAnsi="宋体" w:cs="宋体"/>
          <w:color w:val="000000" w:themeColor="text1"/>
          <w:szCs w:val="21"/>
          <w:u w:val="single"/>
          <w14:textFill>
            <w14:solidFill>
              <w14:schemeClr w14:val="tx1"/>
            </w14:solidFill>
          </w14:textFill>
        </w:rPr>
        <w:t xml:space="preserve"> </w:t>
      </w:r>
    </w:p>
    <w:p w14:paraId="2FA3000C">
      <w:pPr>
        <w:pStyle w:val="27"/>
        <w:spacing w:line="360" w:lineRule="auto"/>
        <w:ind w:firstLine="42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地址：</w:t>
      </w:r>
      <w:r>
        <w:rPr>
          <w:rFonts w:hint="eastAsia" w:hAnsi="宋体" w:cs="宋体"/>
          <w:color w:val="000000" w:themeColor="text1"/>
          <w:szCs w:val="21"/>
          <w:u w:val="single"/>
          <w14:textFill>
            <w14:solidFill>
              <w14:schemeClr w14:val="tx1"/>
            </w14:solidFill>
          </w14:textFill>
        </w:rPr>
        <w:t xml:space="preserve">                                                        </w:t>
      </w:r>
      <w:r>
        <w:rPr>
          <w:rFonts w:hint="eastAsia" w:hAnsi="宋体" w:cs="宋体"/>
          <w:color w:val="000000" w:themeColor="text1"/>
          <w:szCs w:val="21"/>
          <w14:textFill>
            <w14:solidFill>
              <w14:schemeClr w14:val="tx1"/>
            </w14:solidFill>
          </w14:textFill>
        </w:rPr>
        <w:t xml:space="preserve"> </w:t>
      </w:r>
    </w:p>
    <w:p w14:paraId="21820D2B">
      <w:pPr>
        <w:pStyle w:val="27"/>
        <w:spacing w:line="360" w:lineRule="auto"/>
        <w:ind w:firstLine="42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电话：</w:t>
      </w:r>
      <w:r>
        <w:rPr>
          <w:rFonts w:hint="eastAsia" w:hAnsi="宋体" w:cs="宋体"/>
          <w:color w:val="000000" w:themeColor="text1"/>
          <w:szCs w:val="21"/>
          <w:u w:val="single"/>
          <w14:textFill>
            <w14:solidFill>
              <w14:schemeClr w14:val="tx1"/>
            </w14:solidFill>
          </w14:textFill>
        </w:rPr>
        <w:t xml:space="preserve">                                      　　　　　　　　　</w:t>
      </w:r>
    </w:p>
    <w:p w14:paraId="191639F9">
      <w:pPr>
        <w:pStyle w:val="27"/>
        <w:spacing w:line="360" w:lineRule="auto"/>
        <w:ind w:firstLine="42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传真：</w:t>
      </w:r>
      <w:r>
        <w:rPr>
          <w:rFonts w:hint="eastAsia" w:hAnsi="宋体" w:cs="宋体"/>
          <w:color w:val="000000" w:themeColor="text1"/>
          <w:szCs w:val="21"/>
          <w:u w:val="single"/>
          <w14:textFill>
            <w14:solidFill>
              <w14:schemeClr w14:val="tx1"/>
            </w14:solidFill>
          </w14:textFill>
        </w:rPr>
        <w:t>　　　　　　　　　　　　　　　　　　　　　　　　　　　　</w:t>
      </w:r>
    </w:p>
    <w:p w14:paraId="4B7EEAA3">
      <w:pPr>
        <w:pStyle w:val="27"/>
        <w:spacing w:line="360" w:lineRule="auto"/>
        <w:ind w:firstLine="42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邮政编码：</w:t>
      </w:r>
      <w:r>
        <w:rPr>
          <w:rFonts w:hint="eastAsia" w:hAnsi="宋体" w:cs="宋体"/>
          <w:color w:val="000000" w:themeColor="text1"/>
          <w:szCs w:val="21"/>
          <w:u w:val="single"/>
          <w14:textFill>
            <w14:solidFill>
              <w14:schemeClr w14:val="tx1"/>
            </w14:solidFill>
          </w14:textFill>
        </w:rPr>
        <w:t xml:space="preserve">                                                    </w:t>
      </w:r>
    </w:p>
    <w:p w14:paraId="065A73E3">
      <w:pPr>
        <w:pStyle w:val="27"/>
        <w:spacing w:line="360" w:lineRule="auto"/>
        <w:ind w:firstLine="42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开户名称：</w:t>
      </w:r>
      <w:r>
        <w:rPr>
          <w:rFonts w:hint="eastAsia" w:hAnsi="宋体" w:cs="宋体"/>
          <w:color w:val="000000" w:themeColor="text1"/>
          <w:szCs w:val="21"/>
          <w:u w:val="single"/>
          <w14:textFill>
            <w14:solidFill>
              <w14:schemeClr w14:val="tx1"/>
            </w14:solidFill>
          </w14:textFill>
        </w:rPr>
        <w:t xml:space="preserve">                                                    </w:t>
      </w:r>
    </w:p>
    <w:p w14:paraId="3D311712">
      <w:pPr>
        <w:pStyle w:val="27"/>
        <w:spacing w:line="360" w:lineRule="auto"/>
        <w:ind w:firstLine="42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开户银行：</w:t>
      </w:r>
      <w:r>
        <w:rPr>
          <w:rFonts w:hint="eastAsia" w:hAnsi="宋体" w:cs="宋体"/>
          <w:color w:val="000000" w:themeColor="text1"/>
          <w:szCs w:val="21"/>
          <w:u w:val="single"/>
          <w14:textFill>
            <w14:solidFill>
              <w14:schemeClr w14:val="tx1"/>
            </w14:solidFill>
          </w14:textFill>
        </w:rPr>
        <w:t xml:space="preserve">                                                    </w:t>
      </w:r>
    </w:p>
    <w:p w14:paraId="2DE544F3">
      <w:pPr>
        <w:pStyle w:val="27"/>
        <w:spacing w:line="360" w:lineRule="auto"/>
        <w:ind w:firstLine="420"/>
        <w:rPr>
          <w:rFonts w:hAnsi="宋体" w:cs="宋体"/>
          <w:color w:val="000000" w:themeColor="text1"/>
          <w:szCs w:val="21"/>
          <w:u w:val="single"/>
          <w14:textFill>
            <w14:solidFill>
              <w14:schemeClr w14:val="tx1"/>
            </w14:solidFill>
          </w14:textFill>
        </w:rPr>
      </w:pPr>
      <w:r>
        <w:rPr>
          <w:rFonts w:hint="eastAsia" w:hAnsi="宋体" w:cs="宋体"/>
          <w:color w:val="000000" w:themeColor="text1"/>
          <w:szCs w:val="21"/>
          <w14:textFill>
            <w14:solidFill>
              <w14:schemeClr w14:val="tx1"/>
            </w14:solidFill>
          </w14:textFill>
        </w:rPr>
        <w:t>银行账号：</w:t>
      </w:r>
      <w:r>
        <w:rPr>
          <w:rFonts w:hint="eastAsia" w:hAnsi="宋体" w:cs="宋体"/>
          <w:color w:val="000000" w:themeColor="text1"/>
          <w:szCs w:val="21"/>
          <w:u w:val="single"/>
          <w14:textFill>
            <w14:solidFill>
              <w14:schemeClr w14:val="tx1"/>
            </w14:solidFill>
          </w14:textFill>
        </w:rPr>
        <w:t xml:space="preserve">                                                    </w:t>
      </w:r>
    </w:p>
    <w:p w14:paraId="173A8CEF">
      <w:pPr>
        <w:snapToGrid w:val="0"/>
        <w:spacing w:line="360" w:lineRule="auto"/>
        <w:ind w:firstLine="4410" w:firstLineChars="21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lang w:val="zh-CN"/>
          <w14:textFill>
            <w14:solidFill>
              <w14:schemeClr w14:val="tx1"/>
            </w14:solidFill>
          </w14:textFill>
        </w:rPr>
        <w:t>投标人名称(电子签章)：</w:t>
      </w:r>
    </w:p>
    <w:p w14:paraId="18073B69">
      <w:pPr>
        <w:snapToGrid w:val="0"/>
        <w:spacing w:line="360" w:lineRule="auto"/>
        <w:ind w:firstLine="4515" w:firstLineChars="2150"/>
        <w:rPr>
          <w:rFonts w:ascii="宋体" w:hAnsi="宋体" w:cs="宋体"/>
          <w:color w:val="000000" w:themeColor="text1"/>
          <w:kern w:val="0"/>
          <w:szCs w:val="21"/>
          <w:lang w:val="zh-CN"/>
          <w14:textFill>
            <w14:solidFill>
              <w14:schemeClr w14:val="tx1"/>
            </w14:solidFill>
          </w14:textFill>
        </w:rPr>
      </w:pPr>
      <w:r>
        <w:rPr>
          <w:rFonts w:hint="eastAsia" w:ascii="宋体" w:hAnsi="宋体" w:cs="宋体"/>
          <w:color w:val="000000" w:themeColor="text1"/>
          <w:kern w:val="0"/>
          <w:szCs w:val="21"/>
          <w:lang w:val="zh-CN"/>
          <w14:textFill>
            <w14:solidFill>
              <w14:schemeClr w14:val="tx1"/>
            </w14:solidFill>
          </w14:textFill>
        </w:rPr>
        <w:t>日期</w:t>
      </w:r>
      <w:r>
        <w:rPr>
          <w:rFonts w:hint="eastAsia" w:ascii="宋体" w:hAnsi="宋体" w:cs="宋体"/>
          <w:color w:val="000000" w:themeColor="text1"/>
          <w:kern w:val="0"/>
          <w:szCs w:val="21"/>
          <w14:textFill>
            <w14:solidFill>
              <w14:schemeClr w14:val="tx1"/>
            </w14:solidFill>
          </w14:textFill>
        </w:rPr>
        <w:t xml:space="preserve">：  年  </w:t>
      </w:r>
      <w:r>
        <w:rPr>
          <w:rFonts w:hint="eastAsia" w:ascii="宋体" w:hAnsi="宋体" w:cs="宋体"/>
          <w:color w:val="000000" w:themeColor="text1"/>
          <w:kern w:val="0"/>
          <w:szCs w:val="21"/>
          <w:lang w:val="zh-CN"/>
          <w14:textFill>
            <w14:solidFill>
              <w14:schemeClr w14:val="tx1"/>
            </w14:solidFill>
          </w14:textFill>
        </w:rPr>
        <w:t>月</w:t>
      </w:r>
      <w:r>
        <w:rPr>
          <w:rFonts w:hint="eastAsia" w:ascii="宋体" w:hAnsi="宋体" w:cs="宋体"/>
          <w:color w:val="000000" w:themeColor="text1"/>
          <w:kern w:val="0"/>
          <w:szCs w:val="21"/>
          <w14:textFill>
            <w14:solidFill>
              <w14:schemeClr w14:val="tx1"/>
            </w14:solidFill>
          </w14:textFill>
        </w:rPr>
        <w:t xml:space="preserve">   </w:t>
      </w:r>
      <w:r>
        <w:rPr>
          <w:rFonts w:hint="eastAsia" w:ascii="宋体" w:hAnsi="宋体" w:cs="宋体"/>
          <w:color w:val="000000" w:themeColor="text1"/>
          <w:kern w:val="0"/>
          <w:szCs w:val="21"/>
          <w:lang w:val="zh-CN"/>
          <w14:textFill>
            <w14:solidFill>
              <w14:schemeClr w14:val="tx1"/>
            </w14:solidFill>
          </w14:textFill>
        </w:rPr>
        <w:t>日</w:t>
      </w:r>
    </w:p>
    <w:p w14:paraId="5CE31845">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218CAFE6">
      <w:pPr>
        <w:pStyle w:val="27"/>
        <w:spacing w:line="360" w:lineRule="auto"/>
        <w:jc w:val="center"/>
        <w:rPr>
          <w:rFonts w:hAnsi="宋体" w:cs="宋体"/>
          <w:b/>
          <w:color w:val="000000" w:themeColor="text1"/>
          <w:sz w:val="30"/>
          <w:szCs w:val="30"/>
          <w14:textFill>
            <w14:solidFill>
              <w14:schemeClr w14:val="tx1"/>
            </w14:solidFill>
          </w14:textFill>
        </w:rPr>
      </w:pPr>
      <w:r>
        <w:rPr>
          <w:rFonts w:hint="eastAsia" w:hAnsi="宋体" w:cs="宋体"/>
          <w:color w:val="000000" w:themeColor="text1"/>
          <w:sz w:val="30"/>
          <w14:textFill>
            <w14:solidFill>
              <w14:schemeClr w14:val="tx1"/>
            </w14:solidFill>
          </w14:textFill>
        </w:rPr>
        <w:t>二、</w:t>
      </w:r>
      <w:r>
        <w:rPr>
          <w:rFonts w:hint="eastAsia" w:hAnsi="宋体" w:cs="宋体"/>
          <w:b/>
          <w:color w:val="000000" w:themeColor="text1"/>
          <w:sz w:val="30"/>
          <w:szCs w:val="30"/>
          <w14:textFill>
            <w14:solidFill>
              <w14:schemeClr w14:val="tx1"/>
            </w14:solidFill>
          </w14:textFill>
        </w:rPr>
        <w:t>开标一览表</w:t>
      </w:r>
      <w:r>
        <w:rPr>
          <w:rFonts w:hint="eastAsia" w:hAnsi="宋体" w:cs="宋体"/>
          <w:b/>
          <w:color w:val="000000" w:themeColor="text1"/>
          <w:kern w:val="0"/>
          <w:sz w:val="24"/>
          <w:lang w:val="zh-CN"/>
          <w14:textFill>
            <w14:solidFill>
              <w14:schemeClr w14:val="tx1"/>
            </w14:solidFill>
          </w14:textFill>
        </w:rPr>
        <w:t>(单位均为人民币元)</w:t>
      </w:r>
    </w:p>
    <w:p w14:paraId="05FFA216">
      <w:pPr>
        <w:snapToGrid w:val="0"/>
        <w:spacing w:before="50" w:after="50" w:line="360" w:lineRule="auto"/>
        <w:rPr>
          <w:rFonts w:ascii="宋体" w:hAnsi="宋体" w:cs="宋体"/>
          <w:color w:val="000000" w:themeColor="text1"/>
          <w:sz w:val="24"/>
          <w14:textFill>
            <w14:solidFill>
              <w14:schemeClr w14:val="tx1"/>
            </w14:solidFill>
          </w14:textFill>
        </w:rPr>
      </w:pPr>
    </w:p>
    <w:p w14:paraId="22ED2B8A">
      <w:pPr>
        <w:snapToGrid w:val="0"/>
        <w:spacing w:before="50" w:after="50"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r>
        <w:rPr>
          <w:rFonts w:hint="eastAsia" w:ascii="宋体" w:hAnsi="宋体" w:cs="宋体"/>
          <w:bCs/>
          <w:color w:val="000000" w:themeColor="text1"/>
          <w:sz w:val="24"/>
          <w:u w:val="single"/>
          <w14:textFill>
            <w14:solidFill>
              <w14:schemeClr w14:val="tx1"/>
            </w14:solidFill>
          </w14:textFill>
        </w:rPr>
        <w:t>青秀创新中心运营服务</w:t>
      </w:r>
      <w:r>
        <w:rPr>
          <w:rFonts w:hint="eastAsia" w:ascii="宋体" w:hAnsi="宋体" w:cs="宋体"/>
          <w:color w:val="000000" w:themeColor="text1"/>
          <w:sz w:val="24"/>
          <w14:textFill>
            <w14:solidFill>
              <w14:schemeClr w14:val="tx1"/>
            </w14:solidFill>
          </w14:textFill>
        </w:rPr>
        <w:t xml:space="preserve">  </w:t>
      </w:r>
    </w:p>
    <w:p w14:paraId="49CE5C0C">
      <w:pPr>
        <w:snapToGrid w:val="0"/>
        <w:spacing w:before="50" w:after="50" w:line="360" w:lineRule="auto"/>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项目编号：</w:t>
      </w:r>
      <w:r>
        <w:rPr>
          <w:rFonts w:hint="eastAsia" w:ascii="宋体" w:hAnsi="宋体" w:cs="宋体"/>
          <w:color w:val="000000" w:themeColor="text1"/>
          <w:sz w:val="24"/>
          <w:u w:val="single"/>
          <w14:textFill>
            <w14:solidFill>
              <w14:schemeClr w14:val="tx1"/>
            </w14:solidFill>
          </w14:textFill>
        </w:rPr>
        <w:t xml:space="preserve"> NNZC2026-G3-030113-JDZB </w:t>
      </w:r>
      <w:r>
        <w:rPr>
          <w:rFonts w:hint="eastAsia" w:ascii="宋体" w:hAnsi="宋体" w:cs="宋体"/>
          <w:color w:val="000000" w:themeColor="text1"/>
          <w:sz w:val="24"/>
          <w14:textFill>
            <w14:solidFill>
              <w14:schemeClr w14:val="tx1"/>
            </w14:solidFill>
          </w14:textFill>
        </w:rPr>
        <w:t xml:space="preserve"> 分标：</w:t>
      </w:r>
      <w:r>
        <w:rPr>
          <w:rFonts w:hint="eastAsia" w:ascii="宋体" w:hAnsi="宋体" w:cs="宋体"/>
          <w:color w:val="000000" w:themeColor="text1"/>
          <w:sz w:val="24"/>
          <w:u w:val="single"/>
          <w14:textFill>
            <w14:solidFill>
              <w14:schemeClr w14:val="tx1"/>
            </w14:solidFill>
          </w14:textFill>
        </w:rPr>
        <w:t xml:space="preserve">            </w:t>
      </w:r>
    </w:p>
    <w:p w14:paraId="3D309E10">
      <w:pPr>
        <w:pStyle w:val="27"/>
        <w:spacing w:line="360" w:lineRule="auto"/>
        <w:rPr>
          <w:rFonts w:hAnsi="宋体" w:cs="宋体"/>
          <w:b/>
          <w:color w:val="000000" w:themeColor="text1"/>
          <w:sz w:val="32"/>
          <w14:textFill>
            <w14:solidFill>
              <w14:schemeClr w14:val="tx1"/>
            </w14:solidFill>
          </w14:textFill>
        </w:rPr>
      </w:pPr>
      <w:r>
        <w:rPr>
          <w:rFonts w:hint="eastAsia" w:hAnsi="宋体" w:cs="宋体"/>
          <w:color w:val="000000" w:themeColor="text1"/>
          <w:sz w:val="24"/>
          <w14:textFill>
            <w14:solidFill>
              <w14:schemeClr w14:val="tx1"/>
            </w14:solidFill>
          </w14:textFill>
        </w:rPr>
        <w:t>投标人名称：</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 xml:space="preserve">   </w:t>
      </w:r>
    </w:p>
    <w:tbl>
      <w:tblPr>
        <w:tblStyle w:val="46"/>
        <w:tblW w:w="981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296"/>
        <w:gridCol w:w="1170"/>
        <w:gridCol w:w="938"/>
        <w:gridCol w:w="1516"/>
        <w:gridCol w:w="957"/>
        <w:gridCol w:w="957"/>
      </w:tblGrid>
      <w:tr w14:paraId="4B65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4E0B2777">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55812069">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服务名称</w:t>
            </w:r>
          </w:p>
        </w:tc>
        <w:tc>
          <w:tcPr>
            <w:tcW w:w="2296" w:type="dxa"/>
            <w:tcBorders>
              <w:top w:val="single" w:color="auto" w:sz="4" w:space="0"/>
              <w:left w:val="single" w:color="auto" w:sz="4" w:space="0"/>
              <w:bottom w:val="single" w:color="auto" w:sz="4" w:space="0"/>
              <w:right w:val="single" w:color="auto" w:sz="4" w:space="0"/>
            </w:tcBorders>
            <w:vAlign w:val="center"/>
          </w:tcPr>
          <w:p w14:paraId="3BEF44EA">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具体服务内容（含具体服务范围、服务时间、服务标准等内容）</w:t>
            </w:r>
          </w:p>
        </w:tc>
        <w:tc>
          <w:tcPr>
            <w:tcW w:w="1170" w:type="dxa"/>
            <w:tcBorders>
              <w:top w:val="single" w:color="auto" w:sz="4" w:space="0"/>
              <w:left w:val="single" w:color="auto" w:sz="4" w:space="0"/>
              <w:bottom w:val="single" w:color="auto" w:sz="4" w:space="0"/>
              <w:right w:val="single" w:color="auto" w:sz="4" w:space="0"/>
            </w:tcBorders>
            <w:vAlign w:val="center"/>
          </w:tcPr>
          <w:p w14:paraId="44582B26">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数量①</w:t>
            </w:r>
          </w:p>
        </w:tc>
        <w:tc>
          <w:tcPr>
            <w:tcW w:w="938" w:type="dxa"/>
            <w:tcBorders>
              <w:top w:val="single" w:color="auto" w:sz="4" w:space="0"/>
              <w:left w:val="single" w:color="auto" w:sz="4" w:space="0"/>
              <w:bottom w:val="single" w:color="auto" w:sz="4" w:space="0"/>
              <w:right w:val="single" w:color="auto" w:sz="4" w:space="0"/>
            </w:tcBorders>
            <w:vAlign w:val="center"/>
          </w:tcPr>
          <w:p w14:paraId="270CA29C">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单价(元)②</w:t>
            </w:r>
          </w:p>
        </w:tc>
        <w:tc>
          <w:tcPr>
            <w:tcW w:w="1516" w:type="dxa"/>
            <w:tcBorders>
              <w:top w:val="single" w:color="auto" w:sz="4" w:space="0"/>
              <w:left w:val="single" w:color="auto" w:sz="4" w:space="0"/>
              <w:bottom w:val="single" w:color="auto" w:sz="4" w:space="0"/>
              <w:right w:val="single" w:color="auto" w:sz="4" w:space="0"/>
            </w:tcBorders>
            <w:vAlign w:val="center"/>
          </w:tcPr>
          <w:p w14:paraId="083D86DF">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单项合价（元）</w:t>
            </w:r>
          </w:p>
          <w:p w14:paraId="1D3586A7">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③＝①×②</w:t>
            </w:r>
          </w:p>
        </w:tc>
        <w:tc>
          <w:tcPr>
            <w:tcW w:w="957" w:type="dxa"/>
            <w:tcBorders>
              <w:top w:val="single" w:color="auto" w:sz="4" w:space="0"/>
              <w:left w:val="single" w:color="auto" w:sz="4" w:space="0"/>
              <w:bottom w:val="single" w:color="auto" w:sz="4" w:space="0"/>
              <w:right w:val="single" w:color="auto" w:sz="4" w:space="0"/>
            </w:tcBorders>
            <w:vAlign w:val="center"/>
          </w:tcPr>
          <w:p w14:paraId="0FBD8DF0">
            <w:pPr>
              <w:spacing w:line="360" w:lineRule="auto"/>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服务期</w:t>
            </w:r>
          </w:p>
        </w:tc>
        <w:tc>
          <w:tcPr>
            <w:tcW w:w="957" w:type="dxa"/>
            <w:tcBorders>
              <w:top w:val="single" w:color="auto" w:sz="4" w:space="0"/>
              <w:left w:val="single" w:color="auto" w:sz="4" w:space="0"/>
              <w:bottom w:val="single" w:color="auto" w:sz="4" w:space="0"/>
              <w:right w:val="single" w:color="auto" w:sz="4" w:space="0"/>
            </w:tcBorders>
            <w:vAlign w:val="center"/>
          </w:tcPr>
          <w:p w14:paraId="74D96EF7">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备注</w:t>
            </w:r>
          </w:p>
        </w:tc>
      </w:tr>
      <w:tr w14:paraId="485AB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4F7F9067">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1260" w:type="dxa"/>
            <w:tcBorders>
              <w:top w:val="single" w:color="auto" w:sz="4" w:space="0"/>
              <w:left w:val="single" w:color="auto" w:sz="4" w:space="0"/>
              <w:bottom w:val="single" w:color="auto" w:sz="4" w:space="0"/>
              <w:right w:val="single" w:color="auto" w:sz="4" w:space="0"/>
            </w:tcBorders>
            <w:vAlign w:val="center"/>
          </w:tcPr>
          <w:p w14:paraId="68BACD85">
            <w:pPr>
              <w:rPr>
                <w:rFonts w:ascii="宋体" w:hAnsi="宋体" w:cs="宋体"/>
                <w:color w:val="000000" w:themeColor="text1"/>
                <w:szCs w:val="22"/>
                <w14:textFill>
                  <w14:solidFill>
                    <w14:schemeClr w14:val="tx1"/>
                  </w14:solidFill>
                </w14:textFill>
              </w:rPr>
            </w:pPr>
          </w:p>
        </w:tc>
        <w:tc>
          <w:tcPr>
            <w:tcW w:w="2296" w:type="dxa"/>
            <w:tcBorders>
              <w:top w:val="single" w:color="auto" w:sz="4" w:space="0"/>
              <w:left w:val="single" w:color="auto" w:sz="4" w:space="0"/>
              <w:bottom w:val="single" w:color="auto" w:sz="4" w:space="0"/>
              <w:right w:val="single" w:color="auto" w:sz="4" w:space="0"/>
            </w:tcBorders>
            <w:vAlign w:val="center"/>
          </w:tcPr>
          <w:p w14:paraId="355A011D">
            <w:pPr>
              <w:rPr>
                <w:rFonts w:ascii="宋体" w:hAnsi="宋体" w:cs="宋体"/>
                <w:color w:val="000000" w:themeColor="text1"/>
                <w:szCs w:val="22"/>
                <w14:textFill>
                  <w14:solidFill>
                    <w14:schemeClr w14:val="tx1"/>
                  </w14:solidFill>
                </w14:textFill>
              </w:rPr>
            </w:pPr>
          </w:p>
        </w:tc>
        <w:tc>
          <w:tcPr>
            <w:tcW w:w="1170" w:type="dxa"/>
            <w:tcBorders>
              <w:top w:val="single" w:color="auto" w:sz="4" w:space="0"/>
              <w:left w:val="single" w:color="auto" w:sz="4" w:space="0"/>
              <w:bottom w:val="single" w:color="auto" w:sz="4" w:space="0"/>
              <w:right w:val="single" w:color="auto" w:sz="4" w:space="0"/>
            </w:tcBorders>
            <w:vAlign w:val="center"/>
          </w:tcPr>
          <w:p w14:paraId="7865E71F">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6E40E354">
            <w:pPr>
              <w:rPr>
                <w:rFonts w:ascii="宋体" w:hAnsi="宋体" w:cs="宋体"/>
                <w:color w:val="000000" w:themeColor="text1"/>
                <w:szCs w:val="22"/>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vAlign w:val="center"/>
          </w:tcPr>
          <w:p w14:paraId="618EF11B">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tcPr>
          <w:p w14:paraId="06734DD4">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vAlign w:val="center"/>
          </w:tcPr>
          <w:p w14:paraId="53DFA30D">
            <w:pPr>
              <w:rPr>
                <w:rFonts w:ascii="宋体" w:hAnsi="宋体" w:cs="宋体"/>
                <w:color w:val="000000" w:themeColor="text1"/>
                <w:szCs w:val="22"/>
                <w14:textFill>
                  <w14:solidFill>
                    <w14:schemeClr w14:val="tx1"/>
                  </w14:solidFill>
                </w14:textFill>
              </w:rPr>
            </w:pPr>
          </w:p>
        </w:tc>
      </w:tr>
      <w:tr w14:paraId="240F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3A6AFE21">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w:t>
            </w:r>
          </w:p>
        </w:tc>
        <w:tc>
          <w:tcPr>
            <w:tcW w:w="1260" w:type="dxa"/>
            <w:tcBorders>
              <w:top w:val="single" w:color="auto" w:sz="4" w:space="0"/>
              <w:left w:val="single" w:color="auto" w:sz="4" w:space="0"/>
              <w:bottom w:val="single" w:color="auto" w:sz="4" w:space="0"/>
              <w:right w:val="single" w:color="auto" w:sz="4" w:space="0"/>
            </w:tcBorders>
            <w:vAlign w:val="center"/>
          </w:tcPr>
          <w:p w14:paraId="18BC3FE6">
            <w:pPr>
              <w:rPr>
                <w:rFonts w:ascii="宋体" w:hAnsi="宋体" w:cs="宋体"/>
                <w:color w:val="000000" w:themeColor="text1"/>
                <w:szCs w:val="22"/>
                <w14:textFill>
                  <w14:solidFill>
                    <w14:schemeClr w14:val="tx1"/>
                  </w14:solidFill>
                </w14:textFill>
              </w:rPr>
            </w:pPr>
          </w:p>
        </w:tc>
        <w:tc>
          <w:tcPr>
            <w:tcW w:w="2296" w:type="dxa"/>
            <w:tcBorders>
              <w:top w:val="single" w:color="auto" w:sz="4" w:space="0"/>
              <w:left w:val="single" w:color="auto" w:sz="4" w:space="0"/>
              <w:bottom w:val="single" w:color="auto" w:sz="4" w:space="0"/>
              <w:right w:val="single" w:color="auto" w:sz="4" w:space="0"/>
            </w:tcBorders>
            <w:vAlign w:val="center"/>
          </w:tcPr>
          <w:p w14:paraId="30D08F88">
            <w:pPr>
              <w:rPr>
                <w:rFonts w:ascii="宋体" w:hAnsi="宋体" w:cs="宋体"/>
                <w:color w:val="000000" w:themeColor="text1"/>
                <w:szCs w:val="22"/>
                <w14:textFill>
                  <w14:solidFill>
                    <w14:schemeClr w14:val="tx1"/>
                  </w14:solidFill>
                </w14:textFill>
              </w:rPr>
            </w:pPr>
          </w:p>
        </w:tc>
        <w:tc>
          <w:tcPr>
            <w:tcW w:w="1170" w:type="dxa"/>
            <w:tcBorders>
              <w:top w:val="single" w:color="auto" w:sz="4" w:space="0"/>
              <w:left w:val="single" w:color="auto" w:sz="4" w:space="0"/>
              <w:bottom w:val="single" w:color="auto" w:sz="4" w:space="0"/>
              <w:right w:val="single" w:color="auto" w:sz="4" w:space="0"/>
            </w:tcBorders>
            <w:vAlign w:val="center"/>
          </w:tcPr>
          <w:p w14:paraId="31628655">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2DE6DB1D">
            <w:pPr>
              <w:rPr>
                <w:rFonts w:ascii="宋体" w:hAnsi="宋体" w:cs="宋体"/>
                <w:color w:val="000000" w:themeColor="text1"/>
                <w:szCs w:val="22"/>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vAlign w:val="center"/>
          </w:tcPr>
          <w:p w14:paraId="7F391539">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tcPr>
          <w:p w14:paraId="34909D4C">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vAlign w:val="center"/>
          </w:tcPr>
          <w:p w14:paraId="40631CA8">
            <w:pPr>
              <w:rPr>
                <w:rFonts w:ascii="宋体" w:hAnsi="宋体" w:cs="宋体"/>
                <w:color w:val="000000" w:themeColor="text1"/>
                <w:szCs w:val="22"/>
                <w14:textFill>
                  <w14:solidFill>
                    <w14:schemeClr w14:val="tx1"/>
                  </w14:solidFill>
                </w14:textFill>
              </w:rPr>
            </w:pPr>
          </w:p>
        </w:tc>
      </w:tr>
      <w:tr w14:paraId="0EFA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65EBF545">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w:t>
            </w:r>
          </w:p>
        </w:tc>
        <w:tc>
          <w:tcPr>
            <w:tcW w:w="1260" w:type="dxa"/>
            <w:tcBorders>
              <w:top w:val="single" w:color="auto" w:sz="4" w:space="0"/>
              <w:left w:val="single" w:color="auto" w:sz="4" w:space="0"/>
              <w:bottom w:val="single" w:color="auto" w:sz="4" w:space="0"/>
              <w:right w:val="single" w:color="auto" w:sz="4" w:space="0"/>
            </w:tcBorders>
            <w:vAlign w:val="center"/>
          </w:tcPr>
          <w:p w14:paraId="797619F1">
            <w:pPr>
              <w:rPr>
                <w:rFonts w:ascii="宋体" w:hAnsi="宋体" w:cs="宋体"/>
                <w:color w:val="000000" w:themeColor="text1"/>
                <w:szCs w:val="22"/>
                <w14:textFill>
                  <w14:solidFill>
                    <w14:schemeClr w14:val="tx1"/>
                  </w14:solidFill>
                </w14:textFill>
              </w:rPr>
            </w:pPr>
          </w:p>
        </w:tc>
        <w:tc>
          <w:tcPr>
            <w:tcW w:w="2296" w:type="dxa"/>
            <w:tcBorders>
              <w:top w:val="single" w:color="auto" w:sz="4" w:space="0"/>
              <w:left w:val="single" w:color="auto" w:sz="4" w:space="0"/>
              <w:bottom w:val="single" w:color="auto" w:sz="4" w:space="0"/>
              <w:right w:val="single" w:color="auto" w:sz="4" w:space="0"/>
            </w:tcBorders>
            <w:vAlign w:val="center"/>
          </w:tcPr>
          <w:p w14:paraId="79719806">
            <w:pPr>
              <w:rPr>
                <w:rFonts w:ascii="宋体" w:hAnsi="宋体" w:cs="宋体"/>
                <w:color w:val="000000" w:themeColor="text1"/>
                <w:szCs w:val="22"/>
                <w14:textFill>
                  <w14:solidFill>
                    <w14:schemeClr w14:val="tx1"/>
                  </w14:solidFill>
                </w14:textFill>
              </w:rPr>
            </w:pPr>
          </w:p>
        </w:tc>
        <w:tc>
          <w:tcPr>
            <w:tcW w:w="1170" w:type="dxa"/>
            <w:tcBorders>
              <w:top w:val="single" w:color="auto" w:sz="4" w:space="0"/>
              <w:left w:val="single" w:color="auto" w:sz="4" w:space="0"/>
              <w:bottom w:val="single" w:color="auto" w:sz="4" w:space="0"/>
              <w:right w:val="single" w:color="auto" w:sz="4" w:space="0"/>
            </w:tcBorders>
            <w:vAlign w:val="center"/>
          </w:tcPr>
          <w:p w14:paraId="5C4A6D8A">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7ABE0106">
            <w:pPr>
              <w:rPr>
                <w:rFonts w:ascii="宋体" w:hAnsi="宋体" w:cs="宋体"/>
                <w:color w:val="000000" w:themeColor="text1"/>
                <w:szCs w:val="22"/>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vAlign w:val="center"/>
          </w:tcPr>
          <w:p w14:paraId="14194B2F">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tcPr>
          <w:p w14:paraId="4A868021">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vAlign w:val="center"/>
          </w:tcPr>
          <w:p w14:paraId="523C1EB6">
            <w:pPr>
              <w:rPr>
                <w:rFonts w:ascii="宋体" w:hAnsi="宋体" w:cs="宋体"/>
                <w:color w:val="000000" w:themeColor="text1"/>
                <w:szCs w:val="22"/>
                <w14:textFill>
                  <w14:solidFill>
                    <w14:schemeClr w14:val="tx1"/>
                  </w14:solidFill>
                </w14:textFill>
              </w:rPr>
            </w:pPr>
          </w:p>
        </w:tc>
      </w:tr>
      <w:tr w14:paraId="0ADE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3B226A54">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w:t>
            </w:r>
          </w:p>
        </w:tc>
        <w:tc>
          <w:tcPr>
            <w:tcW w:w="1260" w:type="dxa"/>
            <w:tcBorders>
              <w:top w:val="single" w:color="auto" w:sz="4" w:space="0"/>
              <w:left w:val="single" w:color="auto" w:sz="4" w:space="0"/>
              <w:bottom w:val="single" w:color="auto" w:sz="4" w:space="0"/>
              <w:right w:val="single" w:color="auto" w:sz="4" w:space="0"/>
            </w:tcBorders>
            <w:vAlign w:val="center"/>
          </w:tcPr>
          <w:p w14:paraId="3255E1F2">
            <w:pPr>
              <w:rPr>
                <w:rFonts w:ascii="宋体" w:hAnsi="宋体" w:cs="宋体"/>
                <w:color w:val="000000" w:themeColor="text1"/>
                <w:szCs w:val="22"/>
                <w14:textFill>
                  <w14:solidFill>
                    <w14:schemeClr w14:val="tx1"/>
                  </w14:solidFill>
                </w14:textFill>
              </w:rPr>
            </w:pPr>
          </w:p>
        </w:tc>
        <w:tc>
          <w:tcPr>
            <w:tcW w:w="2296" w:type="dxa"/>
            <w:tcBorders>
              <w:top w:val="single" w:color="auto" w:sz="4" w:space="0"/>
              <w:left w:val="single" w:color="auto" w:sz="4" w:space="0"/>
              <w:bottom w:val="single" w:color="auto" w:sz="4" w:space="0"/>
              <w:right w:val="single" w:color="auto" w:sz="4" w:space="0"/>
            </w:tcBorders>
            <w:vAlign w:val="center"/>
          </w:tcPr>
          <w:p w14:paraId="23C9DB0E">
            <w:pPr>
              <w:rPr>
                <w:rFonts w:ascii="宋体" w:hAnsi="宋体" w:cs="宋体"/>
                <w:color w:val="000000" w:themeColor="text1"/>
                <w:szCs w:val="22"/>
                <w14:textFill>
                  <w14:solidFill>
                    <w14:schemeClr w14:val="tx1"/>
                  </w14:solidFill>
                </w14:textFill>
              </w:rPr>
            </w:pPr>
          </w:p>
        </w:tc>
        <w:tc>
          <w:tcPr>
            <w:tcW w:w="1170" w:type="dxa"/>
            <w:tcBorders>
              <w:top w:val="single" w:color="auto" w:sz="4" w:space="0"/>
              <w:left w:val="single" w:color="auto" w:sz="4" w:space="0"/>
              <w:bottom w:val="single" w:color="auto" w:sz="4" w:space="0"/>
              <w:right w:val="single" w:color="auto" w:sz="4" w:space="0"/>
            </w:tcBorders>
            <w:vAlign w:val="center"/>
          </w:tcPr>
          <w:p w14:paraId="11E56F45">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29EA72F9">
            <w:pPr>
              <w:rPr>
                <w:rFonts w:ascii="宋体" w:hAnsi="宋体" w:cs="宋体"/>
                <w:color w:val="000000" w:themeColor="text1"/>
                <w:szCs w:val="22"/>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vAlign w:val="center"/>
          </w:tcPr>
          <w:p w14:paraId="22498A2F">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tcPr>
          <w:p w14:paraId="7A46EABD">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vAlign w:val="center"/>
          </w:tcPr>
          <w:p w14:paraId="0DA8414F">
            <w:pPr>
              <w:rPr>
                <w:rFonts w:ascii="宋体" w:hAnsi="宋体" w:cs="宋体"/>
                <w:color w:val="000000" w:themeColor="text1"/>
                <w:szCs w:val="22"/>
                <w14:textFill>
                  <w14:solidFill>
                    <w14:schemeClr w14:val="tx1"/>
                  </w14:solidFill>
                </w14:textFill>
              </w:rPr>
            </w:pPr>
          </w:p>
        </w:tc>
      </w:tr>
      <w:tr w14:paraId="4B7D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6675DC61">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w:t>
            </w:r>
          </w:p>
        </w:tc>
        <w:tc>
          <w:tcPr>
            <w:tcW w:w="1260" w:type="dxa"/>
            <w:tcBorders>
              <w:top w:val="single" w:color="auto" w:sz="4" w:space="0"/>
              <w:left w:val="single" w:color="auto" w:sz="4" w:space="0"/>
              <w:bottom w:val="single" w:color="auto" w:sz="4" w:space="0"/>
              <w:right w:val="single" w:color="auto" w:sz="4" w:space="0"/>
            </w:tcBorders>
            <w:vAlign w:val="center"/>
          </w:tcPr>
          <w:p w14:paraId="52945EF6">
            <w:pPr>
              <w:rPr>
                <w:rFonts w:ascii="宋体" w:hAnsi="宋体" w:cs="宋体"/>
                <w:color w:val="000000" w:themeColor="text1"/>
                <w:szCs w:val="22"/>
                <w14:textFill>
                  <w14:solidFill>
                    <w14:schemeClr w14:val="tx1"/>
                  </w14:solidFill>
                </w14:textFill>
              </w:rPr>
            </w:pPr>
          </w:p>
        </w:tc>
        <w:tc>
          <w:tcPr>
            <w:tcW w:w="2296" w:type="dxa"/>
            <w:tcBorders>
              <w:top w:val="single" w:color="auto" w:sz="4" w:space="0"/>
              <w:left w:val="single" w:color="auto" w:sz="4" w:space="0"/>
              <w:bottom w:val="single" w:color="auto" w:sz="4" w:space="0"/>
              <w:right w:val="single" w:color="auto" w:sz="4" w:space="0"/>
            </w:tcBorders>
            <w:vAlign w:val="center"/>
          </w:tcPr>
          <w:p w14:paraId="210BE886">
            <w:pPr>
              <w:rPr>
                <w:rFonts w:ascii="宋体" w:hAnsi="宋体" w:cs="宋体"/>
                <w:color w:val="000000" w:themeColor="text1"/>
                <w:szCs w:val="22"/>
                <w14:textFill>
                  <w14:solidFill>
                    <w14:schemeClr w14:val="tx1"/>
                  </w14:solidFill>
                </w14:textFill>
              </w:rPr>
            </w:pPr>
          </w:p>
        </w:tc>
        <w:tc>
          <w:tcPr>
            <w:tcW w:w="1170" w:type="dxa"/>
            <w:tcBorders>
              <w:top w:val="single" w:color="auto" w:sz="4" w:space="0"/>
              <w:left w:val="single" w:color="auto" w:sz="4" w:space="0"/>
              <w:bottom w:val="single" w:color="auto" w:sz="4" w:space="0"/>
              <w:right w:val="single" w:color="auto" w:sz="4" w:space="0"/>
            </w:tcBorders>
            <w:vAlign w:val="center"/>
          </w:tcPr>
          <w:p w14:paraId="60E41865">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2988D1FB">
            <w:pPr>
              <w:rPr>
                <w:rFonts w:ascii="宋体" w:hAnsi="宋体" w:cs="宋体"/>
                <w:color w:val="000000" w:themeColor="text1"/>
                <w:szCs w:val="22"/>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vAlign w:val="center"/>
          </w:tcPr>
          <w:p w14:paraId="00EC4442">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tcPr>
          <w:p w14:paraId="030342B1">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vAlign w:val="center"/>
          </w:tcPr>
          <w:p w14:paraId="2F2221F2">
            <w:pPr>
              <w:rPr>
                <w:rFonts w:ascii="宋体" w:hAnsi="宋体" w:cs="宋体"/>
                <w:color w:val="000000" w:themeColor="text1"/>
                <w:szCs w:val="22"/>
                <w14:textFill>
                  <w14:solidFill>
                    <w14:schemeClr w14:val="tx1"/>
                  </w14:solidFill>
                </w14:textFill>
              </w:rPr>
            </w:pPr>
          </w:p>
        </w:tc>
      </w:tr>
      <w:tr w14:paraId="02DB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55A1775D">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w:t>
            </w:r>
          </w:p>
        </w:tc>
        <w:tc>
          <w:tcPr>
            <w:tcW w:w="1260" w:type="dxa"/>
            <w:tcBorders>
              <w:top w:val="single" w:color="auto" w:sz="4" w:space="0"/>
              <w:left w:val="single" w:color="auto" w:sz="4" w:space="0"/>
              <w:bottom w:val="single" w:color="auto" w:sz="4" w:space="0"/>
              <w:right w:val="single" w:color="auto" w:sz="4" w:space="0"/>
            </w:tcBorders>
            <w:vAlign w:val="center"/>
          </w:tcPr>
          <w:p w14:paraId="2E6D01A1">
            <w:pPr>
              <w:rPr>
                <w:rFonts w:ascii="宋体" w:hAnsi="宋体" w:cs="宋体"/>
                <w:color w:val="000000" w:themeColor="text1"/>
                <w:szCs w:val="22"/>
                <w14:textFill>
                  <w14:solidFill>
                    <w14:schemeClr w14:val="tx1"/>
                  </w14:solidFill>
                </w14:textFill>
              </w:rPr>
            </w:pPr>
          </w:p>
        </w:tc>
        <w:tc>
          <w:tcPr>
            <w:tcW w:w="2296" w:type="dxa"/>
            <w:tcBorders>
              <w:top w:val="single" w:color="auto" w:sz="4" w:space="0"/>
              <w:left w:val="single" w:color="auto" w:sz="4" w:space="0"/>
              <w:bottom w:val="single" w:color="auto" w:sz="4" w:space="0"/>
              <w:right w:val="single" w:color="auto" w:sz="4" w:space="0"/>
            </w:tcBorders>
            <w:vAlign w:val="center"/>
          </w:tcPr>
          <w:p w14:paraId="26E444F9">
            <w:pPr>
              <w:rPr>
                <w:rFonts w:ascii="宋体" w:hAnsi="宋体" w:cs="宋体"/>
                <w:color w:val="000000" w:themeColor="text1"/>
                <w:szCs w:val="22"/>
                <w14:textFill>
                  <w14:solidFill>
                    <w14:schemeClr w14:val="tx1"/>
                  </w14:solidFill>
                </w14:textFill>
              </w:rPr>
            </w:pPr>
          </w:p>
        </w:tc>
        <w:tc>
          <w:tcPr>
            <w:tcW w:w="1170" w:type="dxa"/>
            <w:tcBorders>
              <w:top w:val="single" w:color="auto" w:sz="4" w:space="0"/>
              <w:left w:val="single" w:color="auto" w:sz="4" w:space="0"/>
              <w:bottom w:val="single" w:color="auto" w:sz="4" w:space="0"/>
              <w:right w:val="single" w:color="auto" w:sz="4" w:space="0"/>
            </w:tcBorders>
            <w:vAlign w:val="center"/>
          </w:tcPr>
          <w:p w14:paraId="1E36C2E0">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35DECA9E">
            <w:pPr>
              <w:rPr>
                <w:rFonts w:ascii="宋体" w:hAnsi="宋体" w:cs="宋体"/>
                <w:color w:val="000000" w:themeColor="text1"/>
                <w:szCs w:val="22"/>
                <w14:textFill>
                  <w14:solidFill>
                    <w14:schemeClr w14:val="tx1"/>
                  </w14:solidFill>
                </w14:textFill>
              </w:rPr>
            </w:pPr>
          </w:p>
        </w:tc>
        <w:tc>
          <w:tcPr>
            <w:tcW w:w="1516" w:type="dxa"/>
            <w:tcBorders>
              <w:top w:val="single" w:color="auto" w:sz="4" w:space="0"/>
              <w:left w:val="single" w:color="auto" w:sz="4" w:space="0"/>
              <w:bottom w:val="single" w:color="auto" w:sz="4" w:space="0"/>
              <w:right w:val="single" w:color="auto" w:sz="4" w:space="0"/>
            </w:tcBorders>
            <w:vAlign w:val="center"/>
          </w:tcPr>
          <w:p w14:paraId="3F0FCE90">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tcPr>
          <w:p w14:paraId="5C7448DF">
            <w:pPr>
              <w:rPr>
                <w:rFonts w:ascii="宋体" w:hAnsi="宋体" w:cs="宋体"/>
                <w:color w:val="000000" w:themeColor="text1"/>
                <w:szCs w:val="22"/>
                <w14:textFill>
                  <w14:solidFill>
                    <w14:schemeClr w14:val="tx1"/>
                  </w14:solidFill>
                </w14:textFill>
              </w:rPr>
            </w:pPr>
          </w:p>
        </w:tc>
        <w:tc>
          <w:tcPr>
            <w:tcW w:w="957" w:type="dxa"/>
            <w:tcBorders>
              <w:top w:val="single" w:color="auto" w:sz="4" w:space="0"/>
              <w:left w:val="single" w:color="auto" w:sz="4" w:space="0"/>
              <w:bottom w:val="single" w:color="auto" w:sz="4" w:space="0"/>
              <w:right w:val="single" w:color="auto" w:sz="4" w:space="0"/>
            </w:tcBorders>
            <w:vAlign w:val="center"/>
          </w:tcPr>
          <w:p w14:paraId="741C75B0">
            <w:pPr>
              <w:rPr>
                <w:rFonts w:ascii="宋体" w:hAnsi="宋体" w:cs="宋体"/>
                <w:color w:val="000000" w:themeColor="text1"/>
                <w:szCs w:val="22"/>
                <w14:textFill>
                  <w14:solidFill>
                    <w14:schemeClr w14:val="tx1"/>
                  </w14:solidFill>
                </w14:textFill>
              </w:rPr>
            </w:pPr>
          </w:p>
        </w:tc>
      </w:tr>
      <w:tr w14:paraId="303F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1744601A">
            <w:pPr>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报价合计（包含税费等所有费用）：（大写）人民币  （</w:t>
            </w:r>
            <w:r>
              <w:rPr>
                <w:rFonts w:hint="eastAsia" w:ascii="宋体" w:hAnsi="宋体" w:cs="宋体"/>
                <w:color w:val="000000" w:themeColor="text1"/>
                <w14:textFill>
                  <w14:solidFill>
                    <w14:schemeClr w14:val="tx1"/>
                  </w14:solidFill>
                </w14:textFill>
              </w:rPr>
              <w:t xml:space="preserve">¥ </w:t>
            </w:r>
            <w:r>
              <w:rPr>
                <w:rFonts w:hint="eastAsia" w:ascii="宋体" w:hAnsi="宋体" w:cs="宋体"/>
                <w:color w:val="000000" w:themeColor="text1"/>
                <w:u w:val="single"/>
                <w14:textFill>
                  <w14:solidFill>
                    <w14:schemeClr w14:val="tx1"/>
                  </w14:solidFill>
                </w14:textFill>
              </w:rPr>
              <w:t xml:space="preserve">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元）</w:t>
            </w:r>
          </w:p>
        </w:tc>
      </w:tr>
      <w:tr w14:paraId="5BC9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6AC9CDD3">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1"/>
                <w:u w:val="single"/>
                <w14:textFill>
                  <w14:solidFill>
                    <w14:schemeClr w14:val="tx1"/>
                  </w14:solidFill>
                </w14:textFill>
              </w:rPr>
              <w:t>　　</w:t>
            </w:r>
            <w:r>
              <w:rPr>
                <w:rFonts w:hint="eastAsia" w:ascii="宋体" w:hAnsi="宋体" w:cs="宋体"/>
                <w:color w:val="000000" w:themeColor="text1"/>
                <w:szCs w:val="21"/>
                <w14:textFill>
                  <w14:solidFill>
                    <w14:schemeClr w14:val="tx1"/>
                  </w14:solidFill>
                </w14:textFill>
              </w:rPr>
              <w:t>分标（此处有分标时填写具体分标号，无分标时填写“无”）</w:t>
            </w:r>
          </w:p>
        </w:tc>
      </w:tr>
      <w:tr w14:paraId="60F5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2B7CFD75">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验收标准：</w:t>
            </w:r>
          </w:p>
        </w:tc>
      </w:tr>
      <w:tr w14:paraId="3D4E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69DA3BB0">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优惠及其它：</w:t>
            </w:r>
          </w:p>
        </w:tc>
      </w:tr>
    </w:tbl>
    <w:p w14:paraId="0559C299">
      <w:pPr>
        <w:snapToGrid w:val="0"/>
        <w:spacing w:before="50" w:after="50" w:line="360" w:lineRule="auto"/>
        <w:ind w:firstLine="480" w:firstLineChars="200"/>
        <w:jc w:val="left"/>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 xml:space="preserve">注： </w:t>
      </w:r>
    </w:p>
    <w:p w14:paraId="60260722">
      <w:pPr>
        <w:snapToGrid w:val="0"/>
        <w:spacing w:before="50" w:after="50" w:line="360" w:lineRule="auto"/>
        <w:ind w:firstLine="480" w:firstLineChars="200"/>
        <w:jc w:val="left"/>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1、 投标人需按本表格式填写，不得自行更改，也不得留空, 如有多分标，按分标分别提供开标一览表，必须加盖投标人有效电子公章，</w:t>
      </w:r>
      <w:r>
        <w:rPr>
          <w:rFonts w:hint="eastAsia" w:ascii="宋体" w:hAnsi="宋体" w:cs="宋体"/>
          <w:b/>
          <w:color w:val="000000" w:themeColor="text1"/>
          <w:kern w:val="0"/>
          <w:sz w:val="24"/>
          <w:lang w:val="zh-CN"/>
          <w14:textFill>
            <w14:solidFill>
              <w14:schemeClr w14:val="tx1"/>
            </w14:solidFill>
          </w14:textFill>
        </w:rPr>
        <w:t>否则其投标作无效标处理。</w:t>
      </w:r>
    </w:p>
    <w:p w14:paraId="3B43542F">
      <w:pPr>
        <w:snapToGrid w:val="0"/>
        <w:spacing w:before="50" w:after="50" w:line="360" w:lineRule="auto"/>
        <w:ind w:firstLine="480" w:firstLineChars="200"/>
        <w:jc w:val="left"/>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2、本表内容均不能涂改，</w:t>
      </w:r>
      <w:r>
        <w:rPr>
          <w:rFonts w:hint="eastAsia" w:ascii="宋体" w:hAnsi="宋体" w:cs="宋体"/>
          <w:b/>
          <w:color w:val="000000" w:themeColor="text1"/>
          <w:kern w:val="0"/>
          <w:sz w:val="24"/>
          <w:lang w:val="zh-CN"/>
          <w14:textFill>
            <w14:solidFill>
              <w14:schemeClr w14:val="tx1"/>
            </w14:solidFill>
          </w14:textFill>
        </w:rPr>
        <w:t>否则其投标作无效标处理。</w:t>
      </w:r>
    </w:p>
    <w:p w14:paraId="6BF2A6F8">
      <w:pPr>
        <w:snapToGrid w:val="0"/>
        <w:spacing w:before="50" w:after="50" w:line="360" w:lineRule="auto"/>
        <w:ind w:firstLine="480" w:firstLineChars="200"/>
        <w:jc w:val="left"/>
        <w:rPr>
          <w:rFonts w:ascii="宋体" w:hAnsi="宋体" w:cs="宋体"/>
          <w:b/>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3、如为联合体投标，“投标人名称”处必须列明联合体各方名称，并标注联合体牵头人名称，且盖章处须加盖联合体各方公章，</w:t>
      </w:r>
      <w:r>
        <w:rPr>
          <w:rFonts w:hint="eastAsia" w:ascii="宋体" w:hAnsi="宋体" w:cs="宋体"/>
          <w:b/>
          <w:color w:val="000000" w:themeColor="text1"/>
          <w:kern w:val="0"/>
          <w:sz w:val="24"/>
          <w:lang w:val="zh-CN"/>
          <w14:textFill>
            <w14:solidFill>
              <w14:schemeClr w14:val="tx1"/>
            </w14:solidFill>
          </w14:textFill>
        </w:rPr>
        <w:t>否则其投标作无效标处理。</w:t>
      </w:r>
    </w:p>
    <w:p w14:paraId="1F919182">
      <w:pPr>
        <w:snapToGrid w:val="0"/>
        <w:spacing w:line="360" w:lineRule="auto"/>
        <w:ind w:firstLine="480" w:firstLineChars="200"/>
        <w:jc w:val="left"/>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4、以上表格要求细分项目及报价，在“具体服务内容”一栏中，填写具体服务范围、服务时间、服务标准，</w:t>
      </w:r>
      <w:r>
        <w:rPr>
          <w:rFonts w:hint="eastAsia" w:ascii="宋体" w:hAnsi="宋体" w:cs="宋体"/>
          <w:b/>
          <w:color w:val="000000" w:themeColor="text1"/>
          <w:kern w:val="0"/>
          <w:sz w:val="24"/>
          <w:lang w:val="zh-CN"/>
          <w14:textFill>
            <w14:solidFill>
              <w14:schemeClr w14:val="tx1"/>
            </w14:solidFill>
          </w14:textFill>
        </w:rPr>
        <w:t>否则其投标作无效标处理。</w:t>
      </w:r>
      <w:r>
        <w:rPr>
          <w:rFonts w:hint="eastAsia" w:ascii="宋体" w:hAnsi="宋体" w:cs="宋体"/>
          <w:color w:val="000000" w:themeColor="text1"/>
          <w:kern w:val="0"/>
          <w:sz w:val="24"/>
          <w:lang w:val="zh-CN"/>
          <w14:textFill>
            <w14:solidFill>
              <w14:schemeClr w14:val="tx1"/>
            </w14:solidFill>
          </w14:textFill>
        </w:rPr>
        <w:t>。</w:t>
      </w:r>
    </w:p>
    <w:p w14:paraId="1C5857BB">
      <w:pPr>
        <w:snapToGrid w:val="0"/>
        <w:spacing w:line="360" w:lineRule="auto"/>
        <w:ind w:firstLine="480" w:firstLineChars="200"/>
        <w:jc w:val="left"/>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5、特别提示：采购机构将对项目名称和项目编号，中标供应商名称、地址和中标金额，主要中标标的的名称、服务范围、服务要求、服务时间、服务标准等予以公示。</w:t>
      </w:r>
    </w:p>
    <w:p w14:paraId="15255B2B">
      <w:pPr>
        <w:snapToGrid w:val="0"/>
        <w:spacing w:line="360" w:lineRule="auto"/>
        <w:ind w:firstLine="5040" w:firstLineChars="2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投标人名称(电子签章)：</w:t>
      </w:r>
    </w:p>
    <w:p w14:paraId="215A919A">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2F30AFEC">
      <w:pPr>
        <w:pStyle w:val="3"/>
        <w:ind w:firstLine="315" w:firstLineChars="150"/>
        <w:rPr>
          <w:rFonts w:hint="default"/>
          <w:color w:val="000000" w:themeColor="text1"/>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0B25D62A">
      <w:pPr>
        <w:snapToGrid w:val="0"/>
        <w:spacing w:before="165" w:beforeLines="50" w:after="50"/>
        <w:jc w:val="center"/>
        <w:outlineLvl w:val="1"/>
        <w:rPr>
          <w:rFonts w:ascii="宋体" w:hAnsi="宋体" w:cs="宋体"/>
          <w:b/>
          <w:bCs/>
          <w:color w:val="000000" w:themeColor="text1"/>
          <w:sz w:val="28"/>
          <w:szCs w:val="28"/>
          <w14:textFill>
            <w14:solidFill>
              <w14:schemeClr w14:val="tx1"/>
            </w14:solidFill>
          </w14:textFill>
        </w:rPr>
      </w:pPr>
      <w:bookmarkStart w:id="179" w:name="_Toc19686840"/>
      <w:bookmarkStart w:id="180" w:name="_Toc237812942"/>
      <w:r>
        <w:rPr>
          <w:rFonts w:hint="eastAsia" w:ascii="宋体" w:hAnsi="宋体" w:cs="宋体"/>
          <w:b/>
          <w:bCs/>
          <w:color w:val="000000" w:themeColor="text1"/>
          <w:sz w:val="28"/>
          <w:szCs w:val="28"/>
          <w14:textFill>
            <w14:solidFill>
              <w14:schemeClr w14:val="tx1"/>
            </w14:solidFill>
          </w14:textFill>
        </w:rPr>
        <w:t>第六节 其他文书、文件格式</w:t>
      </w:r>
      <w:bookmarkEnd w:id="179"/>
      <w:bookmarkEnd w:id="180"/>
    </w:p>
    <w:p w14:paraId="32A631AA">
      <w:pPr>
        <w:jc w:val="center"/>
        <w:rPr>
          <w:rFonts w:ascii="宋体" w:hAnsi="宋体" w:cs="宋体"/>
          <w:b/>
          <w:bCs/>
          <w:color w:val="000000" w:themeColor="text1"/>
          <w:sz w:val="32"/>
          <w:szCs w:val="32"/>
          <w14:textFill>
            <w14:solidFill>
              <w14:schemeClr w14:val="tx1"/>
            </w14:solidFill>
          </w14:textFill>
        </w:rPr>
      </w:pPr>
    </w:p>
    <w:p w14:paraId="3B7FE02B">
      <w:pPr>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知识产权合规性声明</w:t>
      </w:r>
    </w:p>
    <w:p w14:paraId="2D4737D3">
      <w:pPr>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 xml:space="preserve">    </w:t>
      </w:r>
    </w:p>
    <w:p w14:paraId="1ECCC5D0">
      <w:pPr>
        <w:rPr>
          <w:rFonts w:ascii="宋体" w:hAnsi="宋体" w:cs="宋体"/>
          <w:color w:val="000000" w:themeColor="text1"/>
          <w:sz w:val="30"/>
          <w:szCs w:val="30"/>
          <w:u w:val="single"/>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 xml:space="preserve">    企业自愿参与政府投资政府采购的</w:t>
      </w:r>
      <w:r>
        <w:rPr>
          <w:rFonts w:hint="eastAsia" w:ascii="宋体" w:hAnsi="宋体" w:cs="宋体"/>
          <w:bCs/>
          <w:color w:val="000000" w:themeColor="text1"/>
          <w:sz w:val="30"/>
          <w:szCs w:val="30"/>
          <w:u w:val="single"/>
          <w14:textFill>
            <w14:solidFill>
              <w14:schemeClr w14:val="tx1"/>
            </w14:solidFill>
          </w14:textFill>
        </w:rPr>
        <w:t>青秀创新中心运营服务</w:t>
      </w:r>
      <w:r>
        <w:rPr>
          <w:rFonts w:hint="eastAsia" w:ascii="宋体" w:hAnsi="宋体" w:cs="宋体"/>
          <w:color w:val="000000" w:themeColor="text1"/>
          <w:sz w:val="30"/>
          <w:szCs w:val="30"/>
          <w14:textFill>
            <w14:solidFill>
              <w14:schemeClr w14:val="tx1"/>
            </w14:solidFill>
          </w14:textFill>
        </w:rPr>
        <w:t>项目，</w:t>
      </w:r>
      <w:r>
        <w:rPr>
          <w:rFonts w:hint="eastAsia" w:ascii="宋体" w:hAnsi="宋体" w:cs="宋体"/>
          <w:b/>
          <w:bCs/>
          <w:color w:val="000000" w:themeColor="text1"/>
          <w:sz w:val="30"/>
          <w:szCs w:val="30"/>
          <w14:textFill>
            <w14:solidFill>
              <w14:schemeClr w14:val="tx1"/>
            </w14:solidFill>
          </w14:textFill>
        </w:rPr>
        <w:t>在此郑重承诺：</w:t>
      </w:r>
      <w:r>
        <w:rPr>
          <w:rFonts w:hint="eastAsia" w:ascii="宋体" w:hAnsi="宋体" w:cs="宋体"/>
          <w:color w:val="000000" w:themeColor="text1"/>
          <w:sz w:val="30"/>
          <w:szCs w:val="30"/>
          <w14:textFill>
            <w14:solidFill>
              <w14:schemeClr w14:val="tx1"/>
            </w14:solidFill>
          </w14:textFill>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44913940">
      <w:pPr>
        <w:snapToGrid w:val="0"/>
        <w:spacing w:line="360" w:lineRule="auto"/>
        <w:ind w:left="5137" w:leftChars="1736" w:hanging="1491" w:hangingChars="825"/>
        <w:rPr>
          <w:rFonts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 xml:space="preserve">           </w:t>
      </w:r>
    </w:p>
    <w:p w14:paraId="2EE92E2D">
      <w:pPr>
        <w:snapToGrid w:val="0"/>
        <w:spacing w:line="360" w:lineRule="auto"/>
        <w:ind w:left="5137" w:leftChars="1736" w:hanging="1491" w:hangingChars="825"/>
        <w:rPr>
          <w:rFonts w:ascii="宋体" w:hAnsi="宋体" w:cs="宋体"/>
          <w:b/>
          <w:color w:val="000000" w:themeColor="text1"/>
          <w:sz w:val="18"/>
          <w:szCs w:val="18"/>
          <w14:textFill>
            <w14:solidFill>
              <w14:schemeClr w14:val="tx1"/>
            </w14:solidFill>
          </w14:textFill>
        </w:rPr>
      </w:pPr>
    </w:p>
    <w:p w14:paraId="3F63FECD">
      <w:pPr>
        <w:snapToGrid w:val="0"/>
        <w:spacing w:line="360" w:lineRule="auto"/>
        <w:ind w:left="5137" w:leftChars="1736" w:hanging="1491" w:hangingChars="825"/>
        <w:rPr>
          <w:rFonts w:ascii="宋体" w:hAnsi="宋体" w:cs="宋体"/>
          <w:b/>
          <w:color w:val="000000" w:themeColor="text1"/>
          <w:sz w:val="18"/>
          <w:szCs w:val="18"/>
          <w14:textFill>
            <w14:solidFill>
              <w14:schemeClr w14:val="tx1"/>
            </w14:solidFill>
          </w14:textFill>
        </w:rPr>
      </w:pPr>
    </w:p>
    <w:p w14:paraId="26CCDB34">
      <w:pPr>
        <w:snapToGrid w:val="0"/>
        <w:spacing w:line="360" w:lineRule="auto"/>
        <w:ind w:left="5137" w:leftChars="1736" w:hanging="1491" w:hangingChars="825"/>
        <w:rPr>
          <w:rFonts w:ascii="宋体" w:hAnsi="宋体" w:cs="宋体"/>
          <w:b/>
          <w:color w:val="000000" w:themeColor="text1"/>
          <w:sz w:val="18"/>
          <w:szCs w:val="18"/>
          <w14:textFill>
            <w14:solidFill>
              <w14:schemeClr w14:val="tx1"/>
            </w14:solidFill>
          </w14:textFill>
        </w:rPr>
      </w:pPr>
    </w:p>
    <w:p w14:paraId="41AD976F">
      <w:pPr>
        <w:snapToGrid w:val="0"/>
        <w:spacing w:line="360" w:lineRule="auto"/>
        <w:ind w:left="5137" w:leftChars="1736" w:hanging="1491" w:hangingChars="825"/>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投标人名称(电子签章)：</w:t>
      </w:r>
    </w:p>
    <w:p w14:paraId="78EBEDCD">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5C4343D0">
      <w:pPr>
        <w:pStyle w:val="27"/>
        <w:jc w:val="center"/>
        <w:rPr>
          <w:rFonts w:hAnsi="宋体" w:cs="宋体"/>
          <w:b/>
          <w:color w:val="000000" w:themeColor="text1"/>
          <w:sz w:val="30"/>
          <w:szCs w:val="30"/>
          <w14:textFill>
            <w14:solidFill>
              <w14:schemeClr w14:val="tx1"/>
            </w14:solidFill>
          </w14:textFill>
        </w:rPr>
      </w:pPr>
      <w:r>
        <w:rPr>
          <w:rFonts w:hint="eastAsia" w:hAnsi="宋体" w:cs="宋体"/>
          <w:b/>
          <w:color w:val="000000" w:themeColor="text1"/>
          <w:sz w:val="30"/>
          <w:szCs w:val="30"/>
          <w14:textFill>
            <w14:solidFill>
              <w14:schemeClr w14:val="tx1"/>
            </w14:solidFill>
          </w14:textFill>
        </w:rPr>
        <w:br w:type="page"/>
      </w:r>
      <w:r>
        <w:rPr>
          <w:rFonts w:hint="eastAsia" w:hAnsi="宋体" w:cs="宋体"/>
          <w:b/>
          <w:color w:val="000000" w:themeColor="text1"/>
          <w:sz w:val="30"/>
          <w:szCs w:val="30"/>
          <w14:textFill>
            <w14:solidFill>
              <w14:schemeClr w14:val="tx1"/>
            </w14:solidFill>
          </w14:textFill>
        </w:rPr>
        <w:t>中小企业声明函</w:t>
      </w:r>
    </w:p>
    <w:p w14:paraId="293ADC21">
      <w:pPr>
        <w:pStyle w:val="2"/>
        <w:spacing w:line="240" w:lineRule="auto"/>
        <w:ind w:firstLine="0"/>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说明：</w:t>
      </w:r>
    </w:p>
    <w:p w14:paraId="2A8B89D3">
      <w:pPr>
        <w:pStyle w:val="2"/>
        <w:spacing w:line="240" w:lineRule="auto"/>
        <w:ind w:firstLine="404" w:firstLineChars="200"/>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1、本声明函主要供参加政府采购活动的中小企业填写，非中小企业无需填写。</w:t>
      </w:r>
    </w:p>
    <w:p w14:paraId="224AA6CE">
      <w:pPr>
        <w:pStyle w:val="2"/>
        <w:spacing w:line="240" w:lineRule="auto"/>
        <w:ind w:firstLine="404" w:firstLineChars="200"/>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2、小型、微型企业提供中型企业提供的服务的，视同为中型企业。</w:t>
      </w:r>
    </w:p>
    <w:p w14:paraId="469FB518">
      <w:pPr>
        <w:pStyle w:val="2"/>
        <w:spacing w:line="240" w:lineRule="auto"/>
        <w:ind w:firstLine="404" w:firstLineChars="200"/>
        <w:rPr>
          <w:rFonts w:hAnsi="宋体" w:cs="宋体"/>
          <w:color w:val="000000" w:themeColor="text1"/>
          <w:sz w:val="21"/>
          <w:szCs w:val="21"/>
          <w14:textFill>
            <w14:solidFill>
              <w14:schemeClr w14:val="tx1"/>
            </w14:solidFill>
          </w14:textFill>
        </w:rPr>
      </w:pPr>
    </w:p>
    <w:p w14:paraId="31FEC1AF">
      <w:pPr>
        <w:pStyle w:val="21"/>
        <w:spacing w:line="500" w:lineRule="exact"/>
        <w:ind w:right="142"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本公司（联合体）郑重声明，根据《政府采购促进中小企业发展管理办法》（财库﹝2020﹞46号）的规定，本公司（联合体）参加</w:t>
      </w:r>
      <w:r>
        <w:rPr>
          <w:rFonts w:hint="eastAsia" w:ascii="宋体" w:hAnsi="宋体" w:cs="宋体"/>
          <w:color w:val="000000" w:themeColor="text1"/>
          <w:u w:val="single"/>
          <w14:textFill>
            <w14:solidFill>
              <w14:schemeClr w14:val="tx1"/>
            </w14:solidFill>
          </w14:textFill>
        </w:rPr>
        <w:t>南宁市青秀区科学技术局</w:t>
      </w:r>
      <w:r>
        <w:rPr>
          <w:rFonts w:hint="eastAsia" w:ascii="宋体" w:hAnsi="宋体" w:cs="宋体"/>
          <w:color w:val="000000" w:themeColor="text1"/>
          <w14:textFill>
            <w14:solidFill>
              <w14:schemeClr w14:val="tx1"/>
            </w14:solidFill>
          </w14:textFill>
        </w:rPr>
        <w:t>的</w:t>
      </w:r>
      <w:r>
        <w:rPr>
          <w:rFonts w:hint="eastAsia" w:ascii="宋体" w:hAnsi="宋体" w:cs="宋体"/>
          <w:color w:val="000000" w:themeColor="text1"/>
          <w:u w:val="single"/>
          <w14:textFill>
            <w14:solidFill>
              <w14:schemeClr w14:val="tx1"/>
            </w14:solidFill>
          </w14:textFill>
        </w:rPr>
        <w:t xml:space="preserve"> 青秀创新中心运营服务</w:t>
      </w:r>
      <w:r>
        <w:rPr>
          <w:rFonts w:hint="eastAsia" w:ascii="宋体" w:hAnsi="宋体" w:cs="宋体"/>
          <w:color w:val="000000" w:themeColor="text1"/>
          <w14:textFill>
            <w14:solidFill>
              <w14:schemeClr w14:val="tx1"/>
            </w14:solidFill>
          </w14:textFill>
        </w:rPr>
        <w:t>采购活动，服务全部由符合政策要求的中小企业承接。相关企业（含联合体中的中小企业、签订分包意向协议的中小企业）的具体情况如下：</w:t>
      </w:r>
    </w:p>
    <w:p w14:paraId="3B1EC0E9">
      <w:pPr>
        <w:tabs>
          <w:tab w:val="left" w:pos="1384"/>
          <w:tab w:val="left" w:pos="4562"/>
          <w:tab w:val="left" w:pos="6803"/>
        </w:tabs>
        <w:spacing w:before="13" w:line="500" w:lineRule="exact"/>
        <w:ind w:right="142" w:firstLine="600" w:firstLineChars="286"/>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u w:val="single"/>
          <w14:textFill>
            <w14:solidFill>
              <w14:schemeClr w14:val="tx1"/>
            </w14:solidFill>
          </w14:textFill>
        </w:rPr>
        <w:t>（标的名称）</w:t>
      </w:r>
      <w:r>
        <w:rPr>
          <w:rFonts w:hint="eastAsia" w:ascii="宋体" w:hAnsi="宋体" w:cs="宋体"/>
          <w:color w:val="000000" w:themeColor="text1"/>
          <w:szCs w:val="21"/>
          <w14:textFill>
            <w14:solidFill>
              <w14:schemeClr w14:val="tx1"/>
            </w14:solidFill>
          </w14:textFill>
        </w:rPr>
        <w:t>，属于</w:t>
      </w:r>
      <w:r>
        <w:rPr>
          <w:rFonts w:hint="eastAsia" w:ascii="宋体" w:hAnsi="宋体" w:cs="宋体"/>
          <w:color w:val="000000" w:themeColor="text1"/>
          <w:szCs w:val="21"/>
          <w:u w:val="single"/>
          <w14:textFill>
            <w14:solidFill>
              <w14:schemeClr w14:val="tx1"/>
            </w14:solidFill>
          </w14:textFill>
        </w:rPr>
        <w:t>（采购文件中明确的所属行业）</w:t>
      </w:r>
      <w:r>
        <w:rPr>
          <w:rFonts w:hint="eastAsia" w:ascii="宋体" w:hAnsi="宋体" w:cs="宋体"/>
          <w:color w:val="000000" w:themeColor="text1"/>
          <w:szCs w:val="21"/>
          <w14:textFill>
            <w14:solidFill>
              <w14:schemeClr w14:val="tx1"/>
            </w14:solidFill>
          </w14:textFill>
        </w:rPr>
        <w:t>；承接企业为</w:t>
      </w:r>
      <w:r>
        <w:rPr>
          <w:rFonts w:hint="eastAsia" w:ascii="宋体" w:hAnsi="宋体" w:cs="宋体"/>
          <w:color w:val="000000" w:themeColor="text1"/>
          <w:szCs w:val="21"/>
          <w:u w:val="single"/>
          <w14:textFill>
            <w14:solidFill>
              <w14:schemeClr w14:val="tx1"/>
            </w14:solidFill>
          </w14:textFill>
        </w:rPr>
        <w:t>（企业名称）</w:t>
      </w:r>
      <w:r>
        <w:rPr>
          <w:rFonts w:hint="eastAsia" w:ascii="宋体" w:hAnsi="宋体" w:cs="宋体"/>
          <w:color w:val="000000" w:themeColor="text1"/>
          <w:szCs w:val="21"/>
          <w14:textFill>
            <w14:solidFill>
              <w14:schemeClr w14:val="tx1"/>
            </w14:solidFill>
          </w14:textFill>
        </w:rPr>
        <w:t>，从业人员</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人，营业收入为</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万元，资产总额为</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万元，属于</w:t>
      </w:r>
      <w:r>
        <w:rPr>
          <w:rFonts w:hint="eastAsia" w:ascii="宋体" w:hAnsi="宋体" w:cs="宋体"/>
          <w:color w:val="000000" w:themeColor="text1"/>
          <w:szCs w:val="21"/>
          <w:u w:val="single"/>
          <w14:textFill>
            <w14:solidFill>
              <w14:schemeClr w14:val="tx1"/>
            </w14:solidFill>
          </w14:textFill>
        </w:rPr>
        <w:t>（中型企业、小型企业、微型企业）</w:t>
      </w:r>
      <w:r>
        <w:rPr>
          <w:rFonts w:hint="eastAsia" w:ascii="宋体" w:hAnsi="宋体" w:cs="宋体"/>
          <w:color w:val="000000" w:themeColor="text1"/>
          <w:szCs w:val="21"/>
          <w14:textFill>
            <w14:solidFill>
              <w14:schemeClr w14:val="tx1"/>
            </w14:solidFill>
          </w14:textFill>
        </w:rPr>
        <w:t>；</w:t>
      </w:r>
    </w:p>
    <w:p w14:paraId="3AC3EA6B">
      <w:pPr>
        <w:tabs>
          <w:tab w:val="left" w:pos="1065"/>
          <w:tab w:val="left" w:pos="4262"/>
          <w:tab w:val="left" w:pos="6477"/>
        </w:tabs>
        <w:spacing w:before="20" w:line="500" w:lineRule="exact"/>
        <w:ind w:right="84" w:firstLine="600" w:firstLineChars="286"/>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u w:val="single"/>
          <w14:textFill>
            <w14:solidFill>
              <w14:schemeClr w14:val="tx1"/>
            </w14:solidFill>
          </w14:textFill>
        </w:rPr>
        <w:t>（标的名称）</w:t>
      </w:r>
      <w:r>
        <w:rPr>
          <w:rFonts w:hint="eastAsia" w:ascii="宋体" w:hAnsi="宋体" w:cs="宋体"/>
          <w:color w:val="000000" w:themeColor="text1"/>
          <w:szCs w:val="21"/>
          <w14:textFill>
            <w14:solidFill>
              <w14:schemeClr w14:val="tx1"/>
            </w14:solidFill>
          </w14:textFill>
        </w:rPr>
        <w:t>，属于</w:t>
      </w:r>
      <w:r>
        <w:rPr>
          <w:rFonts w:hint="eastAsia" w:ascii="宋体" w:hAnsi="宋体" w:cs="宋体"/>
          <w:color w:val="000000" w:themeColor="text1"/>
          <w:szCs w:val="21"/>
          <w:u w:val="single"/>
          <w14:textFill>
            <w14:solidFill>
              <w14:schemeClr w14:val="tx1"/>
            </w14:solidFill>
          </w14:textFill>
        </w:rPr>
        <w:t>（采购文件中明确的所属行业）</w:t>
      </w:r>
      <w:r>
        <w:rPr>
          <w:rFonts w:hint="eastAsia" w:ascii="宋体" w:hAnsi="宋体" w:cs="宋体"/>
          <w:color w:val="000000" w:themeColor="text1"/>
          <w:szCs w:val="21"/>
          <w14:textFill>
            <w14:solidFill>
              <w14:schemeClr w14:val="tx1"/>
            </w14:solidFill>
          </w14:textFill>
        </w:rPr>
        <w:t>；承接企业为</w:t>
      </w:r>
      <w:r>
        <w:rPr>
          <w:rFonts w:hint="eastAsia" w:ascii="宋体" w:hAnsi="宋体" w:cs="宋体"/>
          <w:color w:val="000000" w:themeColor="text1"/>
          <w:szCs w:val="21"/>
          <w:u w:val="single"/>
          <w14:textFill>
            <w14:solidFill>
              <w14:schemeClr w14:val="tx1"/>
            </w14:solidFill>
          </w14:textFill>
        </w:rPr>
        <w:t>（企业名称）</w:t>
      </w:r>
      <w:r>
        <w:rPr>
          <w:rFonts w:hint="eastAsia" w:ascii="宋体" w:hAnsi="宋体" w:cs="宋体"/>
          <w:color w:val="000000" w:themeColor="text1"/>
          <w:szCs w:val="21"/>
          <w14:textFill>
            <w14:solidFill>
              <w14:schemeClr w14:val="tx1"/>
            </w14:solidFill>
          </w14:textFill>
        </w:rPr>
        <w:t>，从业人员</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人，营业收入为</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万元，资产总额为</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万元，属于</w:t>
      </w:r>
      <w:r>
        <w:rPr>
          <w:rFonts w:hint="eastAsia" w:ascii="宋体" w:hAnsi="宋体" w:cs="宋体"/>
          <w:color w:val="000000" w:themeColor="text1"/>
          <w:szCs w:val="21"/>
          <w:u w:val="single"/>
          <w14:textFill>
            <w14:solidFill>
              <w14:schemeClr w14:val="tx1"/>
            </w14:solidFill>
          </w14:textFill>
        </w:rPr>
        <w:t>（中型企业、小型企业、微型企业）</w:t>
      </w:r>
      <w:r>
        <w:rPr>
          <w:rFonts w:hint="eastAsia" w:ascii="宋体" w:hAnsi="宋体" w:cs="宋体"/>
          <w:color w:val="000000" w:themeColor="text1"/>
          <w:szCs w:val="21"/>
          <w14:textFill>
            <w14:solidFill>
              <w14:schemeClr w14:val="tx1"/>
            </w14:solidFill>
          </w14:textFill>
        </w:rPr>
        <w:t>；</w:t>
      </w:r>
    </w:p>
    <w:p w14:paraId="3D757046">
      <w:pPr>
        <w:pStyle w:val="21"/>
        <w:spacing w:before="34" w:line="500" w:lineRule="exact"/>
        <w:ind w:left="765" w:right="142" w:hanging="5"/>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w:t>
      </w:r>
    </w:p>
    <w:p w14:paraId="566A14A9">
      <w:pPr>
        <w:pStyle w:val="21"/>
        <w:spacing w:before="34" w:line="500" w:lineRule="exact"/>
        <w:ind w:right="142"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以上企业，不属于大企业的分支机构，不存在控股股东为大企业的情形，也不存在与大企业的负责人为同一人的情形。</w:t>
      </w:r>
    </w:p>
    <w:p w14:paraId="41984C86">
      <w:pPr>
        <w:pStyle w:val="21"/>
        <w:spacing w:before="34" w:line="500" w:lineRule="exact"/>
        <w:ind w:right="142"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本企业对上述声明内容的真实性负责。如有虚假，将依法承担相应责任。</w:t>
      </w:r>
    </w:p>
    <w:p w14:paraId="10C39B44">
      <w:pPr>
        <w:pStyle w:val="27"/>
        <w:spacing w:line="360" w:lineRule="auto"/>
        <w:ind w:firstLine="420" w:firstLineChars="200"/>
        <w:rPr>
          <w:rFonts w:hAnsi="宋体" w:cs="宋体"/>
          <w:color w:val="000000" w:themeColor="text1"/>
          <w:szCs w:val="21"/>
          <w14:textFill>
            <w14:solidFill>
              <w14:schemeClr w14:val="tx1"/>
            </w14:solidFill>
          </w14:textFill>
        </w:rPr>
      </w:pPr>
    </w:p>
    <w:p w14:paraId="13D3AEEE">
      <w:pPr>
        <w:pStyle w:val="27"/>
        <w:spacing w:line="360" w:lineRule="auto"/>
        <w:ind w:firstLine="420" w:firstLineChars="200"/>
        <w:rPr>
          <w:rFonts w:hAnsi="宋体" w:cs="宋体"/>
          <w:color w:val="000000" w:themeColor="text1"/>
          <w:szCs w:val="21"/>
          <w14:textFill>
            <w14:solidFill>
              <w14:schemeClr w14:val="tx1"/>
            </w14:solidFill>
          </w14:textFill>
        </w:rPr>
      </w:pPr>
    </w:p>
    <w:p w14:paraId="23D5476D">
      <w:pPr>
        <w:snapToGrid w:val="0"/>
        <w:spacing w:line="360" w:lineRule="auto"/>
        <w:ind w:firstLine="5040" w:firstLineChars="2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投标人名称(电子签章)：</w:t>
      </w:r>
    </w:p>
    <w:p w14:paraId="7F2A2983">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71DAD43C">
      <w:pPr>
        <w:pStyle w:val="27"/>
        <w:spacing w:line="360" w:lineRule="auto"/>
        <w:ind w:firstLine="420" w:firstLineChars="200"/>
        <w:rPr>
          <w:rFonts w:hAnsi="宋体" w:cs="宋体"/>
          <w:color w:val="000000" w:themeColor="text1"/>
          <w:szCs w:val="21"/>
          <w14:textFill>
            <w14:solidFill>
              <w14:schemeClr w14:val="tx1"/>
            </w14:solidFill>
          </w14:textFill>
        </w:rPr>
      </w:pPr>
    </w:p>
    <w:p w14:paraId="4ED3C747">
      <w:pPr>
        <w:snapToGrid w:val="0"/>
        <w:spacing w:before="50" w:after="165" w:afterLines="50" w:line="360" w:lineRule="auto"/>
        <w:jc w:val="left"/>
        <w:rPr>
          <w:rFonts w:ascii="宋体" w:hAnsi="宋体" w:cs="宋体"/>
          <w:color w:val="000000" w:themeColor="text1"/>
          <w:sz w:val="20"/>
          <w14:textFill>
            <w14:solidFill>
              <w14:schemeClr w14:val="tx1"/>
            </w14:solidFill>
          </w14:textFill>
        </w:rPr>
      </w:pPr>
      <w:r>
        <w:rPr>
          <w:rFonts w:hint="eastAsia" w:ascii="宋体" w:hAnsi="宋体" w:cs="宋体"/>
          <w:color w:val="000000" w:themeColor="text1"/>
          <w:sz w:val="20"/>
          <w14:textFill>
            <w14:solidFill>
              <w14:schemeClr w14:val="tx1"/>
            </w14:solidFill>
          </w14:textFill>
        </w:rPr>
        <w:t>注：</w:t>
      </w:r>
    </w:p>
    <w:p w14:paraId="0369A516">
      <w:pPr>
        <w:numPr>
          <w:ilvl w:val="0"/>
          <w:numId w:val="11"/>
        </w:numPr>
        <w:snapToGrid w:val="0"/>
        <w:spacing w:before="50" w:after="165" w:afterLines="50" w:line="360" w:lineRule="auto"/>
        <w:jc w:val="left"/>
        <w:rPr>
          <w:rFonts w:ascii="宋体" w:hAnsi="宋体" w:cs="宋体"/>
          <w:color w:val="000000" w:themeColor="text1"/>
          <w:sz w:val="20"/>
          <w14:textFill>
            <w14:solidFill>
              <w14:schemeClr w14:val="tx1"/>
            </w14:solidFill>
          </w14:textFill>
        </w:rPr>
      </w:pPr>
      <w:r>
        <w:rPr>
          <w:rFonts w:hint="eastAsia" w:ascii="宋体" w:hAnsi="宋体" w:cs="宋体"/>
          <w:color w:val="000000" w:themeColor="text1"/>
          <w:sz w:val="20"/>
          <w14:textFill>
            <w14:solidFill>
              <w14:schemeClr w14:val="tx1"/>
            </w14:solidFill>
          </w14:textFill>
        </w:rPr>
        <w:t>从业人员、营业收入、资产总额填报上一年度数据，无上一年度数据的新成立企业可不填报。</w:t>
      </w:r>
    </w:p>
    <w:p w14:paraId="3E9ECC1B">
      <w:pPr>
        <w:snapToGrid w:val="0"/>
        <w:spacing w:before="50" w:after="165" w:afterLines="50" w:line="360" w:lineRule="auto"/>
        <w:ind w:firstLine="300" w:firstLineChars="150"/>
        <w:jc w:val="left"/>
        <w:rPr>
          <w:rFonts w:ascii="宋体" w:hAnsi="宋体" w:cs="宋体"/>
          <w:color w:val="000000" w:themeColor="text1"/>
          <w:sz w:val="20"/>
          <w14:textFill>
            <w14:solidFill>
              <w14:schemeClr w14:val="tx1"/>
            </w14:solidFill>
          </w14:textFill>
        </w:rPr>
      </w:pPr>
      <w:r>
        <w:rPr>
          <w:rFonts w:hint="eastAsia" w:ascii="宋体" w:hAnsi="宋体" w:cs="宋体"/>
          <w:color w:val="000000" w:themeColor="text1"/>
          <w:sz w:val="20"/>
          <w14:textFill>
            <w14:solidFill>
              <w14:schemeClr w14:val="tx1"/>
            </w14:solidFill>
          </w14:textFill>
        </w:rPr>
        <w:t>2、请根据自己的真实情况出具《中小企业声明函》。依法享受中小企业优惠政策的，采购人或者采购代理机构在公告中标结果时，同时公告其《中小企业声明函》，接受社会监督。</w:t>
      </w:r>
    </w:p>
    <w:p w14:paraId="57166E7E">
      <w:pPr>
        <w:pStyle w:val="27"/>
        <w:spacing w:line="360" w:lineRule="auto"/>
        <w:jc w:val="center"/>
        <w:rPr>
          <w:rFonts w:hAnsi="宋体" w:cs="宋体"/>
          <w:b/>
          <w:color w:val="000000" w:themeColor="text1"/>
          <w:sz w:val="30"/>
          <w:szCs w:val="30"/>
          <w14:textFill>
            <w14:solidFill>
              <w14:schemeClr w14:val="tx1"/>
            </w14:solidFill>
          </w14:textFill>
        </w:rPr>
      </w:pPr>
      <w:r>
        <w:rPr>
          <w:rFonts w:hint="eastAsia" w:hAnsi="宋体" w:cs="宋体"/>
          <w:b/>
          <w:color w:val="000000" w:themeColor="text1"/>
          <w:sz w:val="30"/>
          <w:szCs w:val="30"/>
          <w14:textFill>
            <w14:solidFill>
              <w14:schemeClr w14:val="tx1"/>
            </w14:solidFill>
          </w14:textFill>
        </w:rPr>
        <w:br w:type="page"/>
      </w:r>
      <w:r>
        <w:rPr>
          <w:rFonts w:hint="eastAsia" w:hAnsi="宋体" w:cs="宋体"/>
          <w:b/>
          <w:color w:val="000000" w:themeColor="text1"/>
          <w:sz w:val="30"/>
          <w:szCs w:val="30"/>
          <w14:textFill>
            <w14:solidFill>
              <w14:schemeClr w14:val="tx1"/>
            </w14:solidFill>
          </w14:textFill>
        </w:rPr>
        <w:t>残疾人福利性单位声明函（如有）</w:t>
      </w:r>
    </w:p>
    <w:p w14:paraId="20357742">
      <w:pPr>
        <w:pStyle w:val="27"/>
        <w:spacing w:line="360" w:lineRule="auto"/>
        <w:jc w:val="center"/>
        <w:rPr>
          <w:rFonts w:hAnsi="宋体" w:cs="宋体"/>
          <w:b/>
          <w:color w:val="000000" w:themeColor="text1"/>
          <w:sz w:val="30"/>
          <w:szCs w:val="30"/>
          <w14:textFill>
            <w14:solidFill>
              <w14:schemeClr w14:val="tx1"/>
            </w14:solidFill>
          </w14:textFill>
        </w:rPr>
      </w:pPr>
    </w:p>
    <w:p w14:paraId="3BF01903">
      <w:pPr>
        <w:pStyle w:val="27"/>
        <w:spacing w:line="360" w:lineRule="auto"/>
        <w:jc w:val="left"/>
        <w:rPr>
          <w:rFonts w:hAnsi="宋体" w:cs="宋体"/>
          <w:color w:val="000000" w:themeColor="text1"/>
          <w:sz w:val="24"/>
          <w:u w:val="single"/>
          <w14:textFill>
            <w14:solidFill>
              <w14:schemeClr w14:val="tx1"/>
            </w14:solidFill>
          </w14:textFill>
        </w:rPr>
      </w:pPr>
      <w:r>
        <w:rPr>
          <w:rFonts w:hint="eastAsia" w:hAnsi="宋体" w:cs="宋体"/>
          <w:color w:val="000000" w:themeColor="text1"/>
          <w:sz w:val="30"/>
          <w:szCs w:val="30"/>
          <w14:textFill>
            <w14:solidFill>
              <w14:schemeClr w14:val="tx1"/>
            </w14:solidFill>
          </w14:textFill>
        </w:rPr>
        <w:t xml:space="preserve">   </w:t>
      </w:r>
      <w:r>
        <w:rPr>
          <w:rFonts w:hint="eastAsia" w:hAnsi="宋体" w:cs="宋体"/>
          <w:color w:val="000000" w:themeColor="text1"/>
          <w:sz w:val="24"/>
          <w:szCs w:val="24"/>
          <w14:textFill>
            <w14:solidFill>
              <w14:schemeClr w14:val="tx1"/>
            </w14:solidFill>
          </w14:textFill>
        </w:rPr>
        <w:t>本公司郑重声明，根据《财政部 民政部 中国残疾人联合会关于促进残疾人就业政府采购政策的通知》（财库〔2017〕 141号）的规定，本公司为符合条件的残疾人福利性单位，且本公司参加</w:t>
      </w:r>
      <w:r>
        <w:rPr>
          <w:rFonts w:hint="eastAsia" w:hAnsi="宋体" w:cs="宋体"/>
          <w:bCs/>
          <w:color w:val="000000" w:themeColor="text1"/>
          <w:sz w:val="24"/>
          <w:u w:val="single"/>
          <w14:textFill>
            <w14:solidFill>
              <w14:schemeClr w14:val="tx1"/>
            </w14:solidFill>
          </w14:textFill>
        </w:rPr>
        <w:t>南宁市青秀区科学技术局</w:t>
      </w:r>
      <w:r>
        <w:rPr>
          <w:rFonts w:hint="eastAsia" w:hAnsi="宋体" w:cs="宋体"/>
          <w:color w:val="000000" w:themeColor="text1"/>
          <w:sz w:val="24"/>
          <w:szCs w:val="24"/>
          <w:u w:val="single"/>
          <w14:textFill>
            <w14:solidFill>
              <w14:schemeClr w14:val="tx1"/>
            </w14:solidFill>
          </w14:textFill>
        </w:rPr>
        <w:t xml:space="preserve"> </w:t>
      </w:r>
      <w:r>
        <w:rPr>
          <w:rFonts w:hint="eastAsia" w:hAnsi="宋体" w:cs="宋体"/>
          <w:color w:val="000000" w:themeColor="text1"/>
          <w:sz w:val="24"/>
          <w:szCs w:val="24"/>
          <w14:textFill>
            <w14:solidFill>
              <w14:schemeClr w14:val="tx1"/>
            </w14:solidFill>
          </w14:textFill>
        </w:rPr>
        <w:t>单位的</w:t>
      </w:r>
      <w:r>
        <w:rPr>
          <w:rFonts w:hint="eastAsia" w:hAnsi="宋体" w:cs="宋体"/>
          <w:bCs/>
          <w:color w:val="000000" w:themeColor="text1"/>
          <w:sz w:val="24"/>
          <w:u w:val="single"/>
          <w14:textFill>
            <w14:solidFill>
              <w14:schemeClr w14:val="tx1"/>
            </w14:solidFill>
          </w14:textFill>
        </w:rPr>
        <w:t>青秀创新中心运营服务</w:t>
      </w:r>
      <w:r>
        <w:rPr>
          <w:rFonts w:hint="eastAsia" w:hAnsi="宋体" w:cs="宋体"/>
          <w:color w:val="000000" w:themeColor="text1"/>
          <w:sz w:val="24"/>
          <w:szCs w:val="24"/>
          <w14:textFill>
            <w14:solidFill>
              <w14:schemeClr w14:val="tx1"/>
            </w14:solidFill>
          </w14:textFill>
        </w:rPr>
        <w:t>项目采购活动提供本公司制造的货物（由本公司承担工程/提供服务），或者提供其他残疾人福利性单位制造的货物（不包括使用非残疾人福利性单位注册商标的货物）。</w:t>
      </w:r>
    </w:p>
    <w:p w14:paraId="2799966C">
      <w:pPr>
        <w:pStyle w:val="27"/>
        <w:spacing w:line="360" w:lineRule="auto"/>
        <w:ind w:firstLine="480" w:firstLineChars="200"/>
        <w:jc w:val="left"/>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本公司对上述声明的真实性负责。如有虚假，将依法承担相应责任。</w:t>
      </w:r>
    </w:p>
    <w:p w14:paraId="6E59FF11">
      <w:pPr>
        <w:pStyle w:val="27"/>
        <w:spacing w:line="360" w:lineRule="auto"/>
        <w:jc w:val="left"/>
        <w:rPr>
          <w:rFonts w:hAnsi="宋体" w:cs="宋体"/>
          <w:b/>
          <w:color w:val="000000" w:themeColor="text1"/>
          <w:szCs w:val="21"/>
          <w14:textFill>
            <w14:solidFill>
              <w14:schemeClr w14:val="tx1"/>
            </w14:solidFill>
          </w14:textFill>
        </w:rPr>
      </w:pPr>
    </w:p>
    <w:p w14:paraId="4B94178A">
      <w:pPr>
        <w:pStyle w:val="27"/>
        <w:spacing w:line="360" w:lineRule="auto"/>
        <w:jc w:val="left"/>
        <w:rPr>
          <w:rFonts w:hAnsi="宋体" w:cs="宋体"/>
          <w:b/>
          <w:color w:val="000000" w:themeColor="text1"/>
          <w:szCs w:val="21"/>
          <w14:textFill>
            <w14:solidFill>
              <w14:schemeClr w14:val="tx1"/>
            </w14:solidFill>
          </w14:textFill>
        </w:rPr>
      </w:pPr>
    </w:p>
    <w:p w14:paraId="17AA454C">
      <w:pPr>
        <w:snapToGrid w:val="0"/>
        <w:spacing w:line="360" w:lineRule="auto"/>
        <w:ind w:left="5137" w:leftChars="1736" w:hanging="1491" w:hangingChars="825"/>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投标人名称(电子签章)：</w:t>
      </w:r>
    </w:p>
    <w:p w14:paraId="67863F07">
      <w:pPr>
        <w:snapToGrid w:val="0"/>
        <w:spacing w:line="360" w:lineRule="auto"/>
        <w:ind w:firstLine="5160" w:firstLineChars="2150"/>
        <w:rPr>
          <w:rFonts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日期</w:t>
      </w:r>
      <w:r>
        <w:rPr>
          <w:rFonts w:hint="eastAsia" w:ascii="宋体" w:hAnsi="宋体" w:cs="宋体"/>
          <w:color w:val="000000" w:themeColor="text1"/>
          <w:kern w:val="0"/>
          <w:sz w:val="24"/>
          <w14:textFill>
            <w14:solidFill>
              <w14:schemeClr w14:val="tx1"/>
            </w14:solidFill>
          </w14:textFill>
        </w:rPr>
        <w:t xml:space="preserve">：  年  </w:t>
      </w:r>
      <w:r>
        <w:rPr>
          <w:rFonts w:hint="eastAsia" w:ascii="宋体" w:hAnsi="宋体" w:cs="宋体"/>
          <w:color w:val="000000" w:themeColor="text1"/>
          <w:kern w:val="0"/>
          <w:sz w:val="24"/>
          <w:lang w:val="zh-CN"/>
          <w14:textFill>
            <w14:solidFill>
              <w14:schemeClr w14:val="tx1"/>
            </w14:solidFill>
          </w14:textFill>
        </w:rPr>
        <w:t>月</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zh-CN"/>
          <w14:textFill>
            <w14:solidFill>
              <w14:schemeClr w14:val="tx1"/>
            </w14:solidFill>
          </w14:textFill>
        </w:rPr>
        <w:t>日</w:t>
      </w:r>
    </w:p>
    <w:p w14:paraId="2F0777BD">
      <w:pPr>
        <w:pStyle w:val="27"/>
        <w:spacing w:line="360" w:lineRule="auto"/>
        <w:ind w:left="5132" w:leftChars="1979" w:hanging="976" w:hangingChars="488"/>
        <w:rPr>
          <w:rFonts w:hAnsi="宋体" w:cs="宋体"/>
          <w:color w:val="000000" w:themeColor="text1"/>
          <w:sz w:val="20"/>
          <w14:textFill>
            <w14:solidFill>
              <w14:schemeClr w14:val="tx1"/>
            </w14:solidFill>
          </w14:textFill>
        </w:rPr>
      </w:pPr>
    </w:p>
    <w:p w14:paraId="45A19F66">
      <w:pPr>
        <w:spacing w:line="360" w:lineRule="auto"/>
        <w:ind w:right="420"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37200861">
      <w:pPr>
        <w:snapToGrid w:val="0"/>
        <w:spacing w:before="50" w:after="165" w:afterLines="50" w:line="360" w:lineRule="auto"/>
        <w:jc w:val="left"/>
        <w:rPr>
          <w:rFonts w:ascii="宋体" w:hAnsi="宋体" w:cs="宋体"/>
          <w:color w:val="000000" w:themeColor="text1"/>
          <w:sz w:val="20"/>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76CD537A">
      <w:pPr>
        <w:snapToGrid w:val="0"/>
        <w:spacing w:before="50" w:after="165" w:afterLines="50" w:line="360" w:lineRule="auto"/>
        <w:jc w:val="left"/>
        <w:rPr>
          <w:rFonts w:ascii="宋体" w:hAnsi="宋体" w:cs="宋体"/>
          <w:color w:val="000000" w:themeColor="text1"/>
          <w:sz w:val="20"/>
          <w14:textFill>
            <w14:solidFill>
              <w14:schemeClr w14:val="tx1"/>
            </w14:solidFill>
          </w14:textFill>
        </w:rPr>
      </w:pPr>
    </w:p>
    <w:p w14:paraId="0371910C">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50218C20">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4CA15EF8">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3B416FBC">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2D5FA7AB">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5FC2132A">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47038408">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1A530826">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763747D7">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5E3A9AD0">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2B6B426E">
      <w:pPr>
        <w:pStyle w:val="27"/>
        <w:tabs>
          <w:tab w:val="left" w:pos="2472"/>
        </w:tabs>
        <w:spacing w:line="460" w:lineRule="exact"/>
        <w:jc w:val="center"/>
        <w:rPr>
          <w:rFonts w:hAnsi="宋体" w:cs="宋体"/>
          <w:b/>
          <w:color w:val="000000" w:themeColor="text1"/>
          <w:sz w:val="36"/>
          <w14:textFill>
            <w14:solidFill>
              <w14:schemeClr w14:val="tx1"/>
            </w14:solidFill>
          </w14:textFill>
        </w:rPr>
      </w:pPr>
    </w:p>
    <w:p w14:paraId="3CDB34C9">
      <w:pPr>
        <w:pStyle w:val="27"/>
        <w:tabs>
          <w:tab w:val="left" w:pos="2472"/>
        </w:tabs>
        <w:spacing w:line="460" w:lineRule="exact"/>
        <w:jc w:val="center"/>
        <w:outlineLvl w:val="0"/>
        <w:rPr>
          <w:rFonts w:hAnsi="宋体" w:cs="宋体"/>
          <w:b/>
          <w:color w:val="000000" w:themeColor="text1"/>
          <w:sz w:val="36"/>
          <w14:textFill>
            <w14:solidFill>
              <w14:schemeClr w14:val="tx1"/>
            </w14:solidFill>
          </w14:textFill>
        </w:rPr>
      </w:pPr>
      <w:bookmarkStart w:id="181" w:name="_Toc237812943"/>
      <w:r>
        <w:rPr>
          <w:rFonts w:hint="eastAsia" w:hAnsi="宋体" w:cs="宋体"/>
          <w:b/>
          <w:color w:val="000000" w:themeColor="text1"/>
          <w:sz w:val="36"/>
          <w14:textFill>
            <w14:solidFill>
              <w14:schemeClr w14:val="tx1"/>
            </w14:solidFill>
          </w14:textFill>
        </w:rPr>
        <w:t>第七章 质疑、投诉证明材料格式</w:t>
      </w:r>
      <w:bookmarkEnd w:id="181"/>
    </w:p>
    <w:p w14:paraId="43C636A9">
      <w:pPr>
        <w:snapToGrid w:val="0"/>
        <w:spacing w:before="50" w:after="165" w:afterLines="50" w:line="360" w:lineRule="auto"/>
        <w:ind w:firstLine="300" w:firstLineChars="150"/>
        <w:jc w:val="left"/>
        <w:rPr>
          <w:rFonts w:ascii="宋体" w:hAnsi="宋体" w:cs="宋体"/>
          <w:color w:val="000000" w:themeColor="text1"/>
          <w:sz w:val="20"/>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777154AA">
      <w:pPr>
        <w:widowControl/>
        <w:shd w:val="clear" w:color="auto" w:fill="FFFFFF"/>
        <w:spacing w:line="260" w:lineRule="exact"/>
        <w:jc w:val="left"/>
        <w:rPr>
          <w:rFonts w:ascii="宋体" w:hAnsi="宋体" w:cs="宋体"/>
          <w:b/>
          <w:bCs/>
          <w:color w:val="000000" w:themeColor="text1"/>
          <w:sz w:val="28"/>
          <w:szCs w:val="28"/>
          <w14:textFill>
            <w14:solidFill>
              <w14:schemeClr w14:val="tx1"/>
            </w14:solidFill>
          </w14:textFill>
        </w:rPr>
      </w:pPr>
    </w:p>
    <w:p w14:paraId="03E0DFAA">
      <w:pPr>
        <w:pStyle w:val="5"/>
        <w:jc w:val="center"/>
        <w:rPr>
          <w:rFonts w:ascii="宋体" w:hAnsi="宋体" w:eastAsia="宋体" w:cs="宋体"/>
          <w:b w:val="0"/>
          <w:bCs w:val="0"/>
          <w:color w:val="000000" w:themeColor="text1"/>
          <w14:textFill>
            <w14:solidFill>
              <w14:schemeClr w14:val="tx1"/>
            </w14:solidFill>
          </w14:textFill>
        </w:rPr>
      </w:pPr>
      <w:bookmarkStart w:id="182" w:name="_Toc237812944"/>
      <w:r>
        <w:rPr>
          <w:rFonts w:hint="eastAsia" w:ascii="宋体" w:hAnsi="宋体" w:eastAsia="宋体" w:cs="宋体"/>
          <w:b w:val="0"/>
          <w:bCs w:val="0"/>
          <w:color w:val="000000" w:themeColor="text1"/>
          <w14:textFill>
            <w14:solidFill>
              <w14:schemeClr w14:val="tx1"/>
            </w14:solidFill>
          </w14:textFill>
        </w:rPr>
        <w:t>第一节 质疑函（格式）</w:t>
      </w:r>
      <w:bookmarkEnd w:id="182"/>
    </w:p>
    <w:p w14:paraId="464351F9">
      <w:pPr>
        <w:jc w:val="center"/>
        <w:rPr>
          <w:rFonts w:ascii="宋体" w:hAnsi="宋体" w:cs="宋体"/>
          <w:b/>
          <w:bCs/>
          <w:color w:val="000000" w:themeColor="text1"/>
          <w:sz w:val="44"/>
          <w:szCs w:val="44"/>
          <w14:textFill>
            <w14:solidFill>
              <w14:schemeClr w14:val="tx1"/>
            </w14:solidFill>
          </w14:textFill>
        </w:rPr>
      </w:pPr>
      <w:r>
        <w:rPr>
          <w:rFonts w:hint="eastAsia" w:ascii="宋体" w:hAnsi="宋体" w:cs="宋体"/>
          <w:b/>
          <w:bCs/>
          <w:color w:val="000000" w:themeColor="text1"/>
          <w:sz w:val="44"/>
          <w:szCs w:val="44"/>
          <w14:textFill>
            <w14:solidFill>
              <w14:schemeClr w14:val="tx1"/>
            </w14:solidFill>
          </w14:textFill>
        </w:rPr>
        <w:t>质疑函范本</w:t>
      </w:r>
    </w:p>
    <w:p w14:paraId="18F84F12">
      <w:pPr>
        <w:adjustRightInd w:val="0"/>
        <w:snapToGrid w:val="0"/>
        <w:spacing w:before="331" w:beforeLines="100" w:line="360" w:lineRule="auto"/>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一、质疑供应商基本信息</w:t>
      </w:r>
    </w:p>
    <w:p w14:paraId="70D51B1E">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质疑供应商：</w:t>
      </w:r>
      <w:r>
        <w:rPr>
          <w:rFonts w:hint="eastAsia" w:ascii="宋体" w:hAnsi="宋体" w:cs="宋体"/>
          <w:color w:val="000000" w:themeColor="text1"/>
          <w:sz w:val="32"/>
          <w:szCs w:val="32"/>
          <w:u w:val="dotted"/>
          <w14:textFill>
            <w14:solidFill>
              <w14:schemeClr w14:val="tx1"/>
            </w14:solidFill>
          </w14:textFill>
        </w:rPr>
        <w:t xml:space="preserve">                                        </w:t>
      </w:r>
    </w:p>
    <w:p w14:paraId="47C86A9D">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地址：</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邮编：</w:t>
      </w:r>
      <w:r>
        <w:rPr>
          <w:rFonts w:hint="eastAsia" w:ascii="宋体" w:hAnsi="宋体" w:cs="宋体"/>
          <w:color w:val="000000" w:themeColor="text1"/>
          <w:sz w:val="32"/>
          <w:szCs w:val="32"/>
          <w:u w:val="dotted"/>
          <w14:textFill>
            <w14:solidFill>
              <w14:schemeClr w14:val="tx1"/>
            </w14:solidFill>
          </w14:textFill>
        </w:rPr>
        <w:t xml:space="preserve">                                                   </w:t>
      </w:r>
    </w:p>
    <w:p w14:paraId="66791F36">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联系人：</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联系电话：</w:t>
      </w:r>
      <w:r>
        <w:rPr>
          <w:rFonts w:hint="eastAsia" w:ascii="宋体" w:hAnsi="宋体" w:cs="宋体"/>
          <w:color w:val="000000" w:themeColor="text1"/>
          <w:sz w:val="32"/>
          <w:szCs w:val="32"/>
          <w:u w:val="dotted"/>
          <w14:textFill>
            <w14:solidFill>
              <w14:schemeClr w14:val="tx1"/>
            </w14:solidFill>
          </w14:textFill>
        </w:rPr>
        <w:t xml:space="preserve">                              </w:t>
      </w:r>
    </w:p>
    <w:p w14:paraId="21AFC9A7">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授权代表：</w:t>
      </w:r>
      <w:r>
        <w:rPr>
          <w:rFonts w:hint="eastAsia" w:ascii="宋体" w:hAnsi="宋体" w:cs="宋体"/>
          <w:color w:val="000000" w:themeColor="text1"/>
          <w:sz w:val="32"/>
          <w:szCs w:val="32"/>
          <w:u w:val="dotted"/>
          <w14:textFill>
            <w14:solidFill>
              <w14:schemeClr w14:val="tx1"/>
            </w14:solidFill>
          </w14:textFill>
        </w:rPr>
        <w:t xml:space="preserve">                                          </w:t>
      </w:r>
    </w:p>
    <w:p w14:paraId="04C90210">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联系电话：</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 xml:space="preserve"> </w:t>
      </w:r>
    </w:p>
    <w:p w14:paraId="07A60A7B">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 xml:space="preserve">地址： </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邮编：</w:t>
      </w:r>
      <w:r>
        <w:rPr>
          <w:rFonts w:hint="eastAsia" w:ascii="宋体" w:hAnsi="宋体" w:cs="宋体"/>
          <w:color w:val="000000" w:themeColor="text1"/>
          <w:sz w:val="32"/>
          <w:szCs w:val="32"/>
          <w:u w:val="dotted"/>
          <w14:textFill>
            <w14:solidFill>
              <w14:schemeClr w14:val="tx1"/>
            </w14:solidFill>
          </w14:textFill>
        </w:rPr>
        <w:t xml:space="preserve">                                                </w:t>
      </w:r>
    </w:p>
    <w:p w14:paraId="11FF58DB">
      <w:pPr>
        <w:adjustRightInd w:val="0"/>
        <w:snapToGrid w:val="0"/>
        <w:spacing w:line="360" w:lineRule="auto"/>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二、质疑项目基本情况</w:t>
      </w:r>
    </w:p>
    <w:p w14:paraId="59E38A71">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质疑项目的名称：</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bCs/>
          <w:color w:val="000000" w:themeColor="text1"/>
          <w:sz w:val="32"/>
          <w:szCs w:val="32"/>
          <w:u w:val="dotted"/>
          <w14:textFill>
            <w14:solidFill>
              <w14:schemeClr w14:val="tx1"/>
            </w14:solidFill>
          </w14:textFill>
        </w:rPr>
        <w:t>青秀创新中心运营服务</w:t>
      </w:r>
      <w:r>
        <w:rPr>
          <w:rFonts w:hint="eastAsia" w:ascii="宋体" w:hAnsi="宋体" w:cs="宋体"/>
          <w:color w:val="000000" w:themeColor="text1"/>
          <w:sz w:val="32"/>
          <w:szCs w:val="32"/>
          <w:u w:val="dotted"/>
          <w14:textFill>
            <w14:solidFill>
              <w14:schemeClr w14:val="tx1"/>
            </w14:solidFill>
          </w14:textFill>
        </w:rPr>
        <w:t xml:space="preserve">     </w:t>
      </w:r>
    </w:p>
    <w:p w14:paraId="282765B7">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质疑项目的编号：</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包号：</w:t>
      </w:r>
      <w:r>
        <w:rPr>
          <w:rFonts w:hint="eastAsia" w:ascii="宋体" w:hAnsi="宋体" w:cs="宋体"/>
          <w:color w:val="000000" w:themeColor="text1"/>
          <w:sz w:val="32"/>
          <w:szCs w:val="32"/>
          <w:u w:val="dotted"/>
          <w14:textFill>
            <w14:solidFill>
              <w14:schemeClr w14:val="tx1"/>
            </w14:solidFill>
          </w14:textFill>
        </w:rPr>
        <w:t xml:space="preserve">                 </w:t>
      </w:r>
    </w:p>
    <w:p w14:paraId="0E772525">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采购人名称：</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bCs/>
          <w:color w:val="000000" w:themeColor="text1"/>
          <w:sz w:val="32"/>
          <w:szCs w:val="32"/>
          <w:u w:val="single"/>
          <w14:textFill>
            <w14:solidFill>
              <w14:schemeClr w14:val="tx1"/>
            </w14:solidFill>
          </w14:textFill>
        </w:rPr>
        <w:t>南宁市青秀区科学技术局</w:t>
      </w:r>
      <w:r>
        <w:rPr>
          <w:rFonts w:hint="eastAsia" w:ascii="宋体" w:hAnsi="宋体" w:cs="宋体"/>
          <w:color w:val="000000" w:themeColor="text1"/>
          <w:sz w:val="32"/>
          <w:szCs w:val="32"/>
          <w:u w:val="dotted"/>
          <w14:textFill>
            <w14:solidFill>
              <w14:schemeClr w14:val="tx1"/>
            </w14:solidFill>
          </w14:textFill>
        </w:rPr>
        <w:t xml:space="preserve">  </w:t>
      </w:r>
    </w:p>
    <w:p w14:paraId="3EE38B84">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采购文件获取日期：</w:t>
      </w:r>
      <w:r>
        <w:rPr>
          <w:rFonts w:hint="eastAsia" w:ascii="宋体" w:hAnsi="宋体" w:cs="宋体"/>
          <w:color w:val="000000" w:themeColor="text1"/>
          <w:sz w:val="32"/>
          <w:szCs w:val="32"/>
          <w:u w:val="dotted"/>
          <w14:textFill>
            <w14:solidFill>
              <w14:schemeClr w14:val="tx1"/>
            </w14:solidFill>
          </w14:textFill>
        </w:rPr>
        <w:t xml:space="preserve">                                           </w:t>
      </w:r>
    </w:p>
    <w:p w14:paraId="5D6BE3CB">
      <w:pPr>
        <w:adjustRightInd w:val="0"/>
        <w:snapToGrid w:val="0"/>
        <w:spacing w:line="360" w:lineRule="auto"/>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三、质疑事项具体内容</w:t>
      </w:r>
    </w:p>
    <w:p w14:paraId="083CA836">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质疑事项1：</w:t>
      </w:r>
      <w:r>
        <w:rPr>
          <w:rFonts w:hint="eastAsia" w:ascii="宋体" w:hAnsi="宋体" w:cs="宋体"/>
          <w:color w:val="000000" w:themeColor="text1"/>
          <w:sz w:val="32"/>
          <w:szCs w:val="32"/>
          <w:u w:val="dotted"/>
          <w14:textFill>
            <w14:solidFill>
              <w14:schemeClr w14:val="tx1"/>
            </w14:solidFill>
          </w14:textFill>
        </w:rPr>
        <w:t xml:space="preserve">                                         </w:t>
      </w:r>
    </w:p>
    <w:p w14:paraId="64E65E27">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事实依据：</w:t>
      </w:r>
      <w:r>
        <w:rPr>
          <w:rFonts w:hint="eastAsia" w:ascii="宋体" w:hAnsi="宋体" w:cs="宋体"/>
          <w:color w:val="000000" w:themeColor="text1"/>
          <w:sz w:val="32"/>
          <w:szCs w:val="32"/>
          <w:u w:val="dotted"/>
          <w14:textFill>
            <w14:solidFill>
              <w14:schemeClr w14:val="tx1"/>
            </w14:solidFill>
          </w14:textFill>
        </w:rPr>
        <w:t xml:space="preserve">                                          </w:t>
      </w:r>
    </w:p>
    <w:p w14:paraId="01AF151A">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u w:val="dotted"/>
          <w14:textFill>
            <w14:solidFill>
              <w14:schemeClr w14:val="tx1"/>
            </w14:solidFill>
          </w14:textFill>
        </w:rPr>
        <w:t xml:space="preserve">                                                       </w:t>
      </w:r>
    </w:p>
    <w:p w14:paraId="16415951">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法律依据：</w:t>
      </w:r>
      <w:r>
        <w:rPr>
          <w:rFonts w:hint="eastAsia" w:ascii="宋体" w:hAnsi="宋体" w:cs="宋体"/>
          <w:color w:val="000000" w:themeColor="text1"/>
          <w:sz w:val="32"/>
          <w:szCs w:val="32"/>
          <w:u w:val="dotted"/>
          <w14:textFill>
            <w14:solidFill>
              <w14:schemeClr w14:val="tx1"/>
            </w14:solidFill>
          </w14:textFill>
        </w:rPr>
        <w:t xml:space="preserve">                                          </w:t>
      </w:r>
    </w:p>
    <w:p w14:paraId="798DE5F1">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u w:val="dotted"/>
          <w14:textFill>
            <w14:solidFill>
              <w14:schemeClr w14:val="tx1"/>
            </w14:solidFill>
          </w14:textFill>
        </w:rPr>
        <w:t xml:space="preserve">                                                     </w:t>
      </w:r>
    </w:p>
    <w:p w14:paraId="4C699B52">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质疑事项2</w:t>
      </w:r>
    </w:p>
    <w:p w14:paraId="53769654">
      <w:pPr>
        <w:adjustRightInd w:val="0"/>
        <w:snapToGrid w:val="0"/>
        <w:spacing w:line="360" w:lineRule="auto"/>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w:t>
      </w:r>
    </w:p>
    <w:p w14:paraId="730A2F66">
      <w:pPr>
        <w:adjustRightInd w:val="0"/>
        <w:snapToGrid w:val="0"/>
        <w:spacing w:line="360" w:lineRule="auto"/>
        <w:rPr>
          <w:rFonts w:ascii="宋体" w:hAnsi="宋体" w:cs="宋体"/>
          <w:bCs/>
          <w:color w:val="000000" w:themeColor="text1"/>
          <w:sz w:val="32"/>
          <w:szCs w:val="32"/>
          <w14:textFill>
            <w14:solidFill>
              <w14:schemeClr w14:val="tx1"/>
            </w14:solidFill>
          </w14:textFill>
        </w:rPr>
      </w:pPr>
      <w:r>
        <w:rPr>
          <w:rFonts w:hint="eastAsia" w:ascii="宋体" w:hAnsi="宋体" w:cs="宋体"/>
          <w:bCs/>
          <w:color w:val="000000" w:themeColor="text1"/>
          <w:sz w:val="32"/>
          <w:szCs w:val="32"/>
          <w14:textFill>
            <w14:solidFill>
              <w14:schemeClr w14:val="tx1"/>
            </w14:solidFill>
          </w14:textFill>
        </w:rPr>
        <w:t>四、与质疑事项相关的质疑请求</w:t>
      </w:r>
    </w:p>
    <w:p w14:paraId="0B45B8F1">
      <w:pPr>
        <w:adjustRightInd w:val="0"/>
        <w:snapToGrid w:val="0"/>
        <w:spacing w:line="360" w:lineRule="auto"/>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请求：</w:t>
      </w:r>
      <w:r>
        <w:rPr>
          <w:rFonts w:hint="eastAsia" w:ascii="宋体" w:hAnsi="宋体" w:cs="宋体"/>
          <w:color w:val="000000" w:themeColor="text1"/>
          <w:sz w:val="32"/>
          <w:szCs w:val="32"/>
          <w:u w:val="dotted"/>
          <w14:textFill>
            <w14:solidFill>
              <w14:schemeClr w14:val="tx1"/>
            </w14:solidFill>
          </w14:textFill>
        </w:rPr>
        <w:t xml:space="preserve">                                               </w:t>
      </w:r>
    </w:p>
    <w:p w14:paraId="644C0B6A">
      <w:pPr>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 xml:space="preserve">签字(签章)：                   公章：                      </w:t>
      </w:r>
    </w:p>
    <w:p w14:paraId="21B3BF74">
      <w:pPr>
        <w:rPr>
          <w:rFonts w:ascii="宋体" w:hAnsi="宋体" w:cs="宋体"/>
          <w:color w:val="000000" w:themeColor="text1"/>
          <w:sz w:val="30"/>
          <w:szCs w:val="30"/>
          <w14:textFill>
            <w14:solidFill>
              <w14:schemeClr w14:val="tx1"/>
            </w14:solidFill>
          </w14:textFill>
        </w:rPr>
      </w:pPr>
      <w:r>
        <w:rPr>
          <w:rFonts w:hint="eastAsia" w:ascii="宋体" w:hAnsi="宋体" w:cs="宋体"/>
          <w:color w:val="000000" w:themeColor="text1"/>
          <w:sz w:val="30"/>
          <w:szCs w:val="30"/>
          <w14:textFill>
            <w14:solidFill>
              <w14:schemeClr w14:val="tx1"/>
            </w14:solidFill>
          </w14:textFill>
        </w:rPr>
        <w:t xml:space="preserve">日期：    </w:t>
      </w:r>
    </w:p>
    <w:p w14:paraId="6C9839D5">
      <w:pPr>
        <w:adjustRightInd w:val="0"/>
        <w:snapToGrid w:val="0"/>
        <w:spacing w:line="360" w:lineRule="auto"/>
        <w:rPr>
          <w:rFonts w:ascii="宋体" w:hAnsi="宋体" w:cs="宋体"/>
          <w:color w:val="000000" w:themeColor="text1"/>
          <w:sz w:val="32"/>
          <w:szCs w:val="32"/>
          <w14:textFill>
            <w14:solidFill>
              <w14:schemeClr w14:val="tx1"/>
            </w14:solidFill>
          </w14:textFill>
        </w:rPr>
      </w:pPr>
    </w:p>
    <w:p w14:paraId="61769BA5">
      <w:pPr>
        <w:adjustRightInd w:val="0"/>
        <w:snapToGrid w:val="0"/>
        <w:spacing w:line="360" w:lineRule="auto"/>
        <w:rPr>
          <w:rFonts w:ascii="宋体" w:hAnsi="宋体" w:cs="宋体"/>
          <w:color w:val="000000" w:themeColor="text1"/>
          <w:sz w:val="32"/>
          <w:szCs w:val="32"/>
          <w14:textFill>
            <w14:solidFill>
              <w14:schemeClr w14:val="tx1"/>
            </w14:solidFill>
          </w14:textFill>
        </w:rPr>
      </w:pPr>
    </w:p>
    <w:p w14:paraId="0F62EAE4">
      <w:pPr>
        <w:jc w:val="center"/>
        <w:rPr>
          <w:rFonts w:ascii="宋体" w:hAnsi="宋体" w:cs="宋体"/>
          <w:b/>
          <w:bCs/>
          <w:color w:val="000000" w:themeColor="text1"/>
          <w:sz w:val="32"/>
          <w:szCs w:val="32"/>
          <w14:textFill>
            <w14:solidFill>
              <w14:schemeClr w14:val="tx1"/>
            </w14:solidFill>
          </w14:textFill>
        </w:rPr>
      </w:pPr>
    </w:p>
    <w:p w14:paraId="5D7B6C29">
      <w:pPr>
        <w:jc w:val="center"/>
        <w:rPr>
          <w:rFonts w:ascii="宋体" w:hAnsi="宋体" w:cs="宋体"/>
          <w:b/>
          <w:bCs/>
          <w:color w:val="000000" w:themeColor="text1"/>
          <w:sz w:val="32"/>
          <w:szCs w:val="32"/>
          <w14:textFill>
            <w14:solidFill>
              <w14:schemeClr w14:val="tx1"/>
            </w14:solidFill>
          </w14:textFill>
        </w:rPr>
      </w:pPr>
    </w:p>
    <w:p w14:paraId="1C84B594">
      <w:pPr>
        <w:jc w:val="center"/>
        <w:rPr>
          <w:rFonts w:ascii="宋体" w:hAnsi="宋体" w:cs="宋体"/>
          <w:b/>
          <w:bCs/>
          <w:color w:val="000000" w:themeColor="text1"/>
          <w:sz w:val="32"/>
          <w:szCs w:val="32"/>
          <w14:textFill>
            <w14:solidFill>
              <w14:schemeClr w14:val="tx1"/>
            </w14:solidFill>
          </w14:textFill>
        </w:rPr>
      </w:pPr>
    </w:p>
    <w:p w14:paraId="5C3684C9">
      <w:pPr>
        <w:jc w:val="center"/>
        <w:rPr>
          <w:rFonts w:ascii="宋体" w:hAnsi="宋体" w:cs="宋体"/>
          <w:b/>
          <w:bCs/>
          <w:color w:val="000000" w:themeColor="text1"/>
          <w:sz w:val="32"/>
          <w:szCs w:val="32"/>
          <w14:textFill>
            <w14:solidFill>
              <w14:schemeClr w14:val="tx1"/>
            </w14:solidFill>
          </w14:textFill>
        </w:rPr>
      </w:pPr>
    </w:p>
    <w:p w14:paraId="26A8BA31">
      <w:pPr>
        <w:jc w:val="center"/>
        <w:rPr>
          <w:rFonts w:ascii="宋体" w:hAnsi="宋体" w:cs="宋体"/>
          <w:b/>
          <w:bCs/>
          <w:color w:val="000000" w:themeColor="text1"/>
          <w:sz w:val="32"/>
          <w:szCs w:val="32"/>
          <w14:textFill>
            <w14:solidFill>
              <w14:schemeClr w14:val="tx1"/>
            </w14:solidFill>
          </w14:textFill>
        </w:rPr>
      </w:pPr>
    </w:p>
    <w:p w14:paraId="5B915F27">
      <w:pPr>
        <w:jc w:val="center"/>
        <w:rPr>
          <w:rFonts w:ascii="宋体" w:hAnsi="宋体" w:cs="宋体"/>
          <w:b/>
          <w:bCs/>
          <w:color w:val="000000" w:themeColor="text1"/>
          <w:sz w:val="32"/>
          <w:szCs w:val="32"/>
          <w14:textFill>
            <w14:solidFill>
              <w14:schemeClr w14:val="tx1"/>
            </w14:solidFill>
          </w14:textFill>
        </w:rPr>
      </w:pPr>
    </w:p>
    <w:p w14:paraId="09F0B624">
      <w:pPr>
        <w:jc w:val="center"/>
        <w:rPr>
          <w:rFonts w:ascii="宋体" w:hAnsi="宋体" w:cs="宋体"/>
          <w:b/>
          <w:bCs/>
          <w:color w:val="000000" w:themeColor="text1"/>
          <w:sz w:val="32"/>
          <w:szCs w:val="32"/>
          <w14:textFill>
            <w14:solidFill>
              <w14:schemeClr w14:val="tx1"/>
            </w14:solidFill>
          </w14:textFill>
        </w:rPr>
      </w:pPr>
    </w:p>
    <w:p w14:paraId="38B74D55">
      <w:pPr>
        <w:rPr>
          <w:rFonts w:ascii="宋体" w:hAnsi="宋体" w:cs="宋体"/>
          <w:b/>
          <w:color w:val="000000" w:themeColor="text1"/>
          <w:sz w:val="32"/>
          <w:szCs w:val="32"/>
          <w14:textFill>
            <w14:solidFill>
              <w14:schemeClr w14:val="tx1"/>
            </w14:solidFill>
          </w14:textFill>
        </w:rPr>
      </w:pPr>
    </w:p>
    <w:p w14:paraId="3B66D754">
      <w:pPr>
        <w:rPr>
          <w:rFonts w:ascii="宋体" w:hAnsi="宋体" w:cs="宋体"/>
          <w:b/>
          <w:color w:val="000000" w:themeColor="text1"/>
          <w:sz w:val="32"/>
          <w:szCs w:val="32"/>
          <w14:textFill>
            <w14:solidFill>
              <w14:schemeClr w14:val="tx1"/>
            </w14:solidFill>
          </w14:textFill>
        </w:rPr>
      </w:pPr>
    </w:p>
    <w:p w14:paraId="50741475">
      <w:pPr>
        <w:rPr>
          <w:rFonts w:ascii="宋体" w:hAnsi="宋体" w:cs="宋体"/>
          <w:b/>
          <w:color w:val="000000" w:themeColor="text1"/>
          <w:sz w:val="32"/>
          <w:szCs w:val="32"/>
          <w14:textFill>
            <w14:solidFill>
              <w14:schemeClr w14:val="tx1"/>
            </w14:solidFill>
          </w14:textFill>
        </w:rPr>
      </w:pPr>
    </w:p>
    <w:p w14:paraId="6E3A3E1E">
      <w:pPr>
        <w:rPr>
          <w:rFonts w:ascii="宋体" w:hAnsi="宋体" w:cs="宋体"/>
          <w:b/>
          <w:color w:val="000000" w:themeColor="text1"/>
          <w:sz w:val="32"/>
          <w:szCs w:val="32"/>
          <w14:textFill>
            <w14:solidFill>
              <w14:schemeClr w14:val="tx1"/>
            </w14:solidFill>
          </w14:textFill>
        </w:rPr>
      </w:pPr>
    </w:p>
    <w:p w14:paraId="5896900A">
      <w:pPr>
        <w:rPr>
          <w:rFonts w:ascii="宋体" w:hAnsi="宋体" w:cs="宋体"/>
          <w:b/>
          <w:color w:val="000000" w:themeColor="text1"/>
          <w:sz w:val="32"/>
          <w:szCs w:val="32"/>
          <w14:textFill>
            <w14:solidFill>
              <w14:schemeClr w14:val="tx1"/>
            </w14:solidFill>
          </w14:textFill>
        </w:rPr>
      </w:pPr>
    </w:p>
    <w:p w14:paraId="0C24184B">
      <w:pPr>
        <w:rPr>
          <w:rFonts w:ascii="宋体" w:hAnsi="宋体" w:cs="宋体"/>
          <w:b/>
          <w:color w:val="000000" w:themeColor="text1"/>
          <w:sz w:val="32"/>
          <w:szCs w:val="32"/>
          <w14:textFill>
            <w14:solidFill>
              <w14:schemeClr w14:val="tx1"/>
            </w14:solidFill>
          </w14:textFill>
        </w:rPr>
      </w:pPr>
    </w:p>
    <w:p w14:paraId="4B6B98F8">
      <w:pPr>
        <w:rPr>
          <w:rFonts w:ascii="宋体" w:hAnsi="宋体" w:cs="宋体"/>
          <w:b/>
          <w:color w:val="000000" w:themeColor="text1"/>
          <w:sz w:val="32"/>
          <w:szCs w:val="32"/>
          <w14:textFill>
            <w14:solidFill>
              <w14:schemeClr w14:val="tx1"/>
            </w14:solidFill>
          </w14:textFill>
        </w:rPr>
      </w:pPr>
    </w:p>
    <w:p w14:paraId="1AB1E3B7">
      <w:pPr>
        <w:rPr>
          <w:rFonts w:ascii="宋体" w:hAnsi="宋体" w:cs="宋体"/>
          <w:b/>
          <w:color w:val="000000" w:themeColor="text1"/>
          <w:sz w:val="32"/>
          <w:szCs w:val="32"/>
          <w14:textFill>
            <w14:solidFill>
              <w14:schemeClr w14:val="tx1"/>
            </w14:solidFill>
          </w14:textFill>
        </w:rPr>
      </w:pPr>
    </w:p>
    <w:p w14:paraId="19D69249">
      <w:pPr>
        <w:rPr>
          <w:rFonts w:ascii="宋体" w:hAnsi="宋体" w:cs="宋体"/>
          <w:b/>
          <w:color w:val="000000" w:themeColor="text1"/>
          <w:sz w:val="32"/>
          <w:szCs w:val="32"/>
          <w14:textFill>
            <w14:solidFill>
              <w14:schemeClr w14:val="tx1"/>
            </w14:solidFill>
          </w14:textFill>
        </w:rPr>
      </w:pPr>
    </w:p>
    <w:p w14:paraId="237CFF48">
      <w:pP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质疑函制作说明：</w:t>
      </w:r>
    </w:p>
    <w:p w14:paraId="11F7C275">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1.供应商提出质疑时，应提交质疑函和必要的证明材料。</w:t>
      </w:r>
    </w:p>
    <w:p w14:paraId="100D90DD">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 w:val="32"/>
          <w:szCs w:val="32"/>
          <w14:textFill>
            <w14:solidFill>
              <w14:schemeClr w14:val="tx1"/>
            </w14:solidFill>
          </w14:textFill>
        </w:rPr>
        <w:t>供应商签署的授权委托书。授权委托书应载明代理人的姓名或者名称、代理事项、具体权限、期限和相关事项。</w:t>
      </w:r>
    </w:p>
    <w:p w14:paraId="6A0540C1">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3.质疑供应商若对项目的某一分包进行质疑，质疑函中应列明具体分包号。</w:t>
      </w:r>
    </w:p>
    <w:p w14:paraId="64143088">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4.质疑函的质疑事项应具体、明确，并有必要的事实依据和法律依据。</w:t>
      </w:r>
    </w:p>
    <w:p w14:paraId="3E6E0CC2">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5.质疑函的质疑请求应与质疑事项相关。</w:t>
      </w:r>
    </w:p>
    <w:p w14:paraId="2E07E106">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6D576958">
      <w:pPr>
        <w:widowControl/>
        <w:ind w:firstLine="600" w:firstLineChars="200"/>
        <w:jc w:val="left"/>
        <w:rPr>
          <w:rFonts w:ascii="宋体" w:hAnsi="宋体" w:cs="宋体"/>
          <w:color w:val="000000" w:themeColor="text1"/>
          <w:sz w:val="30"/>
          <w:szCs w:val="30"/>
          <w14:textFill>
            <w14:solidFill>
              <w14:schemeClr w14:val="tx1"/>
            </w14:solidFill>
          </w14:textFill>
        </w:rPr>
      </w:pPr>
    </w:p>
    <w:p w14:paraId="0CF2E1A5">
      <w:pPr>
        <w:snapToGrid w:val="0"/>
        <w:spacing w:before="50" w:after="165" w:afterLines="50" w:line="360" w:lineRule="auto"/>
        <w:ind w:firstLine="480" w:firstLineChars="200"/>
        <w:jc w:val="left"/>
        <w:rPr>
          <w:rFonts w:ascii="宋体" w:hAnsi="宋体" w:cs="宋体"/>
          <w:color w:val="000000" w:themeColor="text1"/>
          <w:kern w:val="0"/>
          <w:sz w:val="24"/>
          <w14:textFill>
            <w14:solidFill>
              <w14:schemeClr w14:val="tx1"/>
            </w14:solidFill>
          </w14:textFill>
        </w:rPr>
        <w:sectPr>
          <w:pgSz w:w="11906" w:h="16838"/>
          <w:pgMar w:top="1134" w:right="1134" w:bottom="1134" w:left="1134" w:header="720" w:footer="720" w:gutter="0"/>
          <w:cols w:space="720" w:num="1"/>
          <w:docGrid w:type="lines" w:linePitch="331" w:charSpace="0"/>
        </w:sectPr>
      </w:pPr>
    </w:p>
    <w:p w14:paraId="32C2E03A">
      <w:pPr>
        <w:pStyle w:val="5"/>
        <w:jc w:val="center"/>
        <w:rPr>
          <w:rFonts w:ascii="宋体" w:hAnsi="宋体" w:eastAsia="宋体" w:cs="宋体"/>
          <w:b w:val="0"/>
          <w:bCs w:val="0"/>
          <w:color w:val="000000" w:themeColor="text1"/>
          <w14:textFill>
            <w14:solidFill>
              <w14:schemeClr w14:val="tx1"/>
            </w14:solidFill>
          </w14:textFill>
        </w:rPr>
      </w:pPr>
      <w:bookmarkStart w:id="183" w:name="_Toc237812945"/>
      <w:r>
        <w:rPr>
          <w:rFonts w:hint="eastAsia" w:ascii="宋体" w:hAnsi="宋体" w:eastAsia="宋体" w:cs="宋体"/>
          <w:b w:val="0"/>
          <w:bCs w:val="0"/>
          <w:color w:val="000000" w:themeColor="text1"/>
          <w14:textFill>
            <w14:solidFill>
              <w14:schemeClr w14:val="tx1"/>
            </w14:solidFill>
          </w14:textFill>
        </w:rPr>
        <w:t>第二节 投诉书（格式）</w:t>
      </w:r>
      <w:bookmarkEnd w:id="183"/>
    </w:p>
    <w:p w14:paraId="75011AE4">
      <w:pPr>
        <w:jc w:val="center"/>
        <w:rPr>
          <w:rFonts w:ascii="宋体" w:hAnsi="宋体" w:cs="宋体"/>
          <w:b/>
          <w:color w:val="000000" w:themeColor="text1"/>
          <w:sz w:val="44"/>
          <w:szCs w:val="44"/>
          <w14:textFill>
            <w14:solidFill>
              <w14:schemeClr w14:val="tx1"/>
            </w14:solidFill>
          </w14:textFill>
        </w:rPr>
      </w:pPr>
      <w:r>
        <w:rPr>
          <w:rFonts w:hint="eastAsia" w:ascii="宋体" w:hAnsi="宋体" w:cs="宋体"/>
          <w:b/>
          <w:color w:val="000000" w:themeColor="text1"/>
          <w:sz w:val="44"/>
          <w:szCs w:val="44"/>
          <w14:textFill>
            <w14:solidFill>
              <w14:schemeClr w14:val="tx1"/>
            </w14:solidFill>
          </w14:textFill>
        </w:rPr>
        <w:t>投诉书范本</w:t>
      </w:r>
    </w:p>
    <w:p w14:paraId="4F634C48">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一、投诉相关主体基本情况</w:t>
      </w:r>
    </w:p>
    <w:p w14:paraId="0D941772">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投诉人：</w:t>
      </w:r>
      <w:r>
        <w:rPr>
          <w:rFonts w:hint="eastAsia" w:ascii="宋体" w:hAnsi="宋体" w:cs="宋体"/>
          <w:color w:val="000000" w:themeColor="text1"/>
          <w:sz w:val="32"/>
          <w:szCs w:val="32"/>
          <w:u w:val="dotted"/>
          <w14:textFill>
            <w14:solidFill>
              <w14:schemeClr w14:val="tx1"/>
            </w14:solidFill>
          </w14:textFill>
        </w:rPr>
        <w:t xml:space="preserve">                                               </w:t>
      </w:r>
    </w:p>
    <w:p w14:paraId="1C0FC54E">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地     址：</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邮编：</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p>
    <w:p w14:paraId="100DEB93">
      <w:pPr>
        <w:tabs>
          <w:tab w:val="left" w:pos="6510"/>
        </w:tabs>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法定代表人/主要负责人：</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 xml:space="preserve">  </w:t>
      </w:r>
    </w:p>
    <w:p w14:paraId="045A65E3">
      <w:pPr>
        <w:tabs>
          <w:tab w:val="left" w:pos="6510"/>
        </w:tabs>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联系电话：</w:t>
      </w:r>
      <w:r>
        <w:rPr>
          <w:rFonts w:hint="eastAsia" w:ascii="宋体" w:hAnsi="宋体" w:cs="宋体"/>
          <w:color w:val="000000" w:themeColor="text1"/>
          <w:sz w:val="32"/>
          <w:szCs w:val="32"/>
          <w:u w:val="dotted"/>
          <w14:textFill>
            <w14:solidFill>
              <w14:schemeClr w14:val="tx1"/>
            </w14:solidFill>
          </w14:textFill>
        </w:rPr>
        <w:t xml:space="preserve">                                             </w:t>
      </w:r>
    </w:p>
    <w:p w14:paraId="52884F55">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授权代表：</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联系电话</w:t>
      </w:r>
      <w:r>
        <w:rPr>
          <w:rFonts w:hint="eastAsia" w:ascii="宋体" w:hAnsi="宋体" w:cs="宋体"/>
          <w:color w:val="000000" w:themeColor="text1"/>
          <w:sz w:val="32"/>
          <w:szCs w:val="32"/>
          <w:u w:val="dotted"/>
          <w14:textFill>
            <w14:solidFill>
              <w14:schemeClr w14:val="tx1"/>
            </w14:solidFill>
          </w14:textFill>
        </w:rPr>
        <w:t xml:space="preserve">：                  </w:t>
      </w:r>
    </w:p>
    <w:p w14:paraId="30411EEF">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地     址：</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邮编：</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r>
        <w:rPr>
          <w:rFonts w:hint="eastAsia" w:ascii="宋体" w:hAnsi="宋体" w:cs="宋体"/>
          <w:color w:val="000000" w:themeColor="text1"/>
          <w:sz w:val="32"/>
          <w:szCs w:val="32"/>
          <w:u w:val="dotted"/>
          <w14:textFill>
            <w14:solidFill>
              <w14:schemeClr w14:val="tx1"/>
            </w14:solidFill>
          </w14:textFill>
        </w:rPr>
        <w:t xml:space="preserve">                   </w:t>
      </w:r>
    </w:p>
    <w:p w14:paraId="00E5860B">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被投诉人1：</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p>
    <w:p w14:paraId="37A893B5">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地     址：</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邮编：</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p>
    <w:p w14:paraId="349DAC07">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联系人：</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联系电话：</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p>
    <w:p w14:paraId="3D60CD5F">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被投诉人2</w:t>
      </w:r>
    </w:p>
    <w:p w14:paraId="567B77A4">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w:t>
      </w:r>
    </w:p>
    <w:p w14:paraId="6D998AFA">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相关供应商：</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p>
    <w:p w14:paraId="30A63C03">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地     址：</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邮编：</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p>
    <w:p w14:paraId="00F0CFA2">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联系人：</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联系电话：</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 xml:space="preserve">      </w:t>
      </w:r>
    </w:p>
    <w:p w14:paraId="6D1DDC0C">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二、投诉项目基本情况</w:t>
      </w:r>
    </w:p>
    <w:p w14:paraId="2CAF87EB">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采购项目名称：</w:t>
      </w:r>
      <w:r>
        <w:rPr>
          <w:rFonts w:hint="eastAsia" w:ascii="宋体" w:hAnsi="宋体" w:cs="宋体"/>
          <w:bCs/>
          <w:color w:val="000000" w:themeColor="text1"/>
          <w:sz w:val="32"/>
          <w:szCs w:val="32"/>
          <w:u w:val="dotted"/>
          <w14:textFill>
            <w14:solidFill>
              <w14:schemeClr w14:val="tx1"/>
            </w14:solidFill>
          </w14:textFill>
        </w:rPr>
        <w:t>青秀创新中心运营服务</w:t>
      </w:r>
      <w:r>
        <w:rPr>
          <w:rFonts w:hint="eastAsia" w:ascii="宋体" w:hAnsi="宋体" w:cs="宋体"/>
          <w:color w:val="000000" w:themeColor="text1"/>
          <w:sz w:val="32"/>
          <w:szCs w:val="32"/>
          <w:u w:val="dotted"/>
          <w14:textFill>
            <w14:solidFill>
              <w14:schemeClr w14:val="tx1"/>
            </w14:solidFill>
          </w14:textFill>
        </w:rPr>
        <w:t xml:space="preserve">   </w:t>
      </w:r>
    </w:p>
    <w:p w14:paraId="1BD6F545">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采购项目编号：</w:t>
      </w:r>
      <w:r>
        <w:rPr>
          <w:rFonts w:hint="eastAsia" w:ascii="宋体" w:hAnsi="宋体" w:cs="宋体"/>
          <w:color w:val="000000" w:themeColor="text1"/>
          <w:sz w:val="32"/>
          <w:szCs w:val="32"/>
          <w:u w:val="dotted"/>
          <w14:textFill>
            <w14:solidFill>
              <w14:schemeClr w14:val="tx1"/>
            </w14:solidFill>
          </w14:textFill>
        </w:rPr>
        <w:t xml:space="preserve"> NNZC2026-G3-030113-JDZB  </w:t>
      </w:r>
      <w:r>
        <w:rPr>
          <w:rFonts w:hint="eastAsia" w:ascii="宋体" w:hAnsi="宋体" w:cs="宋体"/>
          <w:color w:val="000000" w:themeColor="text1"/>
          <w:sz w:val="32"/>
          <w:szCs w:val="32"/>
          <w14:textFill>
            <w14:solidFill>
              <w14:schemeClr w14:val="tx1"/>
            </w14:solidFill>
          </w14:textFill>
        </w:rPr>
        <w:t>包号：</w:t>
      </w:r>
      <w:r>
        <w:rPr>
          <w:rFonts w:hint="eastAsia" w:ascii="宋体" w:hAnsi="宋体" w:cs="宋体"/>
          <w:color w:val="000000" w:themeColor="text1"/>
          <w:sz w:val="32"/>
          <w:szCs w:val="32"/>
          <w:u w:val="dotted"/>
          <w14:textFill>
            <w14:solidFill>
              <w14:schemeClr w14:val="tx1"/>
            </w14:solidFill>
          </w14:textFill>
        </w:rPr>
        <w:t xml:space="preserve">              </w:t>
      </w:r>
    </w:p>
    <w:p w14:paraId="6D055B3C">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采购人名称：</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bCs/>
          <w:color w:val="000000" w:themeColor="text1"/>
          <w:sz w:val="32"/>
          <w:szCs w:val="32"/>
          <w:u w:val="single"/>
          <w14:textFill>
            <w14:solidFill>
              <w14:schemeClr w14:val="tx1"/>
            </w14:solidFill>
          </w14:textFill>
        </w:rPr>
        <w:t>南宁市青秀区科学技术局</w:t>
      </w:r>
      <w:r>
        <w:rPr>
          <w:rFonts w:hint="eastAsia" w:ascii="宋体" w:hAnsi="宋体" w:cs="宋体"/>
          <w:color w:val="000000" w:themeColor="text1"/>
          <w:sz w:val="32"/>
          <w:szCs w:val="32"/>
          <w:u w:val="single"/>
          <w14:textFill>
            <w14:solidFill>
              <w14:schemeClr w14:val="tx1"/>
            </w14:solidFill>
          </w14:textFill>
        </w:rPr>
        <w:t xml:space="preserve">  </w:t>
      </w:r>
    </w:p>
    <w:p w14:paraId="67B1F337">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代理机构名称：</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u w:val="single"/>
          <w14:textFill>
            <w14:solidFill>
              <w14:schemeClr w14:val="tx1"/>
            </w14:solidFill>
          </w14:textFill>
        </w:rPr>
        <w:t>广西机电设备招标有限公司</w:t>
      </w:r>
      <w:r>
        <w:rPr>
          <w:rFonts w:hint="eastAsia" w:ascii="宋体" w:hAnsi="宋体" w:cs="宋体"/>
          <w:color w:val="000000" w:themeColor="text1"/>
          <w:sz w:val="32"/>
          <w:szCs w:val="32"/>
          <w:u w:val="dotted"/>
          <w14:textFill>
            <w14:solidFill>
              <w14:schemeClr w14:val="tx1"/>
            </w14:solidFill>
          </w14:textFill>
        </w:rPr>
        <w:t xml:space="preserve">                                       </w:t>
      </w:r>
    </w:p>
    <w:p w14:paraId="7668D5CD">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采购文件公告:</w:t>
      </w:r>
      <w:r>
        <w:rPr>
          <w:rFonts w:hint="eastAsia" w:ascii="宋体" w:hAnsi="宋体" w:cs="宋体"/>
          <w:color w:val="000000" w:themeColor="text1"/>
          <w:sz w:val="32"/>
          <w:szCs w:val="32"/>
          <w:u w:val="dotted"/>
          <w14:textFill>
            <w14:solidFill>
              <w14:schemeClr w14:val="tx1"/>
            </w14:solidFill>
          </w14:textFill>
        </w:rPr>
        <w:t xml:space="preserve">是/否 </w:t>
      </w:r>
      <w:r>
        <w:rPr>
          <w:rFonts w:hint="eastAsia" w:ascii="宋体" w:hAnsi="宋体" w:cs="宋体"/>
          <w:color w:val="000000" w:themeColor="text1"/>
          <w:sz w:val="32"/>
          <w:szCs w:val="32"/>
          <w14:textFill>
            <w14:solidFill>
              <w14:schemeClr w14:val="tx1"/>
            </w14:solidFill>
          </w14:textFill>
        </w:rPr>
        <w:t>公告期限：</w:t>
      </w:r>
      <w:r>
        <w:rPr>
          <w:rFonts w:hint="eastAsia" w:ascii="宋体" w:hAnsi="宋体" w:cs="宋体"/>
          <w:color w:val="000000" w:themeColor="text1"/>
          <w:sz w:val="32"/>
          <w:szCs w:val="32"/>
          <w:u w:val="dotted"/>
          <w14:textFill>
            <w14:solidFill>
              <w14:schemeClr w14:val="tx1"/>
            </w14:solidFill>
          </w14:textFill>
        </w:rPr>
        <w:t xml:space="preserve">                                 </w:t>
      </w:r>
    </w:p>
    <w:p w14:paraId="2C40CB5F">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采购结果公告:</w:t>
      </w:r>
      <w:r>
        <w:rPr>
          <w:rFonts w:hint="eastAsia" w:ascii="宋体" w:hAnsi="宋体" w:cs="宋体"/>
          <w:color w:val="000000" w:themeColor="text1"/>
          <w:sz w:val="32"/>
          <w:szCs w:val="32"/>
          <w:u w:val="dotted"/>
          <w14:textFill>
            <w14:solidFill>
              <w14:schemeClr w14:val="tx1"/>
            </w14:solidFill>
          </w14:textFill>
        </w:rPr>
        <w:t xml:space="preserve">是/否 </w:t>
      </w:r>
      <w:r>
        <w:rPr>
          <w:rFonts w:hint="eastAsia" w:ascii="宋体" w:hAnsi="宋体" w:cs="宋体"/>
          <w:color w:val="000000" w:themeColor="text1"/>
          <w:sz w:val="32"/>
          <w:szCs w:val="32"/>
          <w14:textFill>
            <w14:solidFill>
              <w14:schemeClr w14:val="tx1"/>
            </w14:solidFill>
          </w14:textFill>
        </w:rPr>
        <w:t>公告期限：</w:t>
      </w:r>
      <w:r>
        <w:rPr>
          <w:rFonts w:hint="eastAsia" w:ascii="宋体" w:hAnsi="宋体" w:cs="宋体"/>
          <w:color w:val="000000" w:themeColor="text1"/>
          <w:sz w:val="32"/>
          <w:szCs w:val="32"/>
          <w:u w:val="dotted"/>
          <w14:textFill>
            <w14:solidFill>
              <w14:schemeClr w14:val="tx1"/>
            </w14:solidFill>
          </w14:textFill>
        </w:rPr>
        <w:t xml:space="preserve">                        </w:t>
      </w:r>
    </w:p>
    <w:p w14:paraId="4249C836">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三、质疑基本情况</w:t>
      </w:r>
    </w:p>
    <w:p w14:paraId="0D593EF8">
      <w:pPr>
        <w:ind w:firstLine="640" w:firstLineChars="200"/>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投诉人于</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年</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月</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日,向</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提出质疑，质疑事项为：</w:t>
      </w:r>
      <w:r>
        <w:rPr>
          <w:rFonts w:hint="eastAsia" w:ascii="宋体" w:hAnsi="宋体" w:cs="宋体"/>
          <w:color w:val="000000" w:themeColor="text1"/>
          <w:sz w:val="32"/>
          <w:szCs w:val="32"/>
          <w:u w:val="dotted"/>
          <w14:textFill>
            <w14:solidFill>
              <w14:schemeClr w14:val="tx1"/>
            </w14:solidFill>
          </w14:textFill>
        </w:rPr>
        <w:t xml:space="preserve">                                </w:t>
      </w:r>
    </w:p>
    <w:p w14:paraId="0BD77BEB">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 xml:space="preserve">  </w:t>
      </w:r>
    </w:p>
    <w:p w14:paraId="43335D23">
      <w:pPr>
        <w:ind w:firstLine="480" w:firstLineChars="150"/>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u w:val="dotted"/>
          <w14:textFill>
            <w14:solidFill>
              <w14:schemeClr w14:val="tx1"/>
            </w14:solidFill>
          </w14:textFill>
        </w:rPr>
        <w:t>采购人/代理机构</w:t>
      </w:r>
      <w:r>
        <w:rPr>
          <w:rFonts w:hint="eastAsia" w:ascii="宋体" w:hAnsi="宋体" w:cs="宋体"/>
          <w:color w:val="000000" w:themeColor="text1"/>
          <w:sz w:val="32"/>
          <w:szCs w:val="32"/>
          <w14:textFill>
            <w14:solidFill>
              <w14:schemeClr w14:val="tx1"/>
            </w14:solidFill>
          </w14:textFill>
        </w:rPr>
        <w:t>于</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年</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月</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日,就质疑事项作出了答复/没有在法定期限内作出答复。</w:t>
      </w:r>
    </w:p>
    <w:p w14:paraId="59A51F9C">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四、投诉事项具体内容</w:t>
      </w:r>
    </w:p>
    <w:p w14:paraId="2A5A3016">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投诉事项 1：</w:t>
      </w:r>
      <w:r>
        <w:rPr>
          <w:rFonts w:hint="eastAsia" w:ascii="宋体" w:hAnsi="宋体" w:cs="宋体"/>
          <w:color w:val="000000" w:themeColor="text1"/>
          <w:sz w:val="32"/>
          <w:szCs w:val="32"/>
          <w:u w:val="dotted"/>
          <w14:textFill>
            <w14:solidFill>
              <w14:schemeClr w14:val="tx1"/>
            </w14:solidFill>
          </w14:textFill>
        </w:rPr>
        <w:t xml:space="preserve">                                       </w:t>
      </w:r>
    </w:p>
    <w:p w14:paraId="5E700ED1">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事实依据：</w:t>
      </w:r>
      <w:r>
        <w:rPr>
          <w:rFonts w:hint="eastAsia" w:ascii="宋体" w:hAnsi="宋体" w:cs="宋体"/>
          <w:color w:val="000000" w:themeColor="text1"/>
          <w:sz w:val="32"/>
          <w:szCs w:val="32"/>
          <w:u w:val="dotted"/>
          <w14:textFill>
            <w14:solidFill>
              <w14:schemeClr w14:val="tx1"/>
            </w14:solidFill>
          </w14:textFill>
        </w:rPr>
        <w:t xml:space="preserve">                                         </w:t>
      </w:r>
    </w:p>
    <w:p w14:paraId="6FD6A67E">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u w:val="dotted"/>
          <w14:textFill>
            <w14:solidFill>
              <w14:schemeClr w14:val="tx1"/>
            </w14:solidFill>
          </w14:textFill>
        </w:rPr>
        <w:t xml:space="preserve">                                                      </w:t>
      </w:r>
    </w:p>
    <w:p w14:paraId="37AABA45">
      <w:pPr>
        <w:rPr>
          <w:rFonts w:ascii="宋体" w:hAnsi="宋体" w:cs="宋体"/>
          <w:color w:val="000000" w:themeColor="text1"/>
          <w:sz w:val="32"/>
          <w:szCs w:val="32"/>
          <w:u w:val="single"/>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法律依据：</w:t>
      </w:r>
      <w:r>
        <w:rPr>
          <w:rFonts w:hint="eastAsia" w:ascii="宋体" w:hAnsi="宋体" w:cs="宋体"/>
          <w:color w:val="000000" w:themeColor="text1"/>
          <w:sz w:val="32"/>
          <w:szCs w:val="32"/>
          <w:u w:val="dotted"/>
          <w14:textFill>
            <w14:solidFill>
              <w14:schemeClr w14:val="tx1"/>
            </w14:solidFill>
          </w14:textFill>
        </w:rPr>
        <w:t xml:space="preserve">                                          </w:t>
      </w:r>
    </w:p>
    <w:p w14:paraId="055CB467">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u w:val="dotted"/>
          <w14:textFill>
            <w14:solidFill>
              <w14:schemeClr w14:val="tx1"/>
            </w14:solidFill>
          </w14:textFill>
        </w:rPr>
        <w:t xml:space="preserve">                                                      </w:t>
      </w:r>
    </w:p>
    <w:p w14:paraId="3AA6BE2F">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投诉事项2</w:t>
      </w:r>
    </w:p>
    <w:p w14:paraId="71213470">
      <w:pPr>
        <w:rPr>
          <w:rFonts w:ascii="宋体" w:hAnsi="宋体" w:cs="宋体"/>
          <w:color w:val="000000" w:themeColor="text1"/>
          <w:sz w:val="32"/>
          <w:szCs w:val="32"/>
          <w:u w:val="dotted"/>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w:t>
      </w:r>
    </w:p>
    <w:p w14:paraId="015B113C">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五、与投诉事项相关的投诉请求</w:t>
      </w:r>
    </w:p>
    <w:p w14:paraId="3F576CFF">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请求：</w:t>
      </w:r>
      <w:r>
        <w:rPr>
          <w:rFonts w:hint="eastAsia" w:ascii="宋体" w:hAnsi="宋体" w:cs="宋体"/>
          <w:color w:val="000000" w:themeColor="text1"/>
          <w:sz w:val="32"/>
          <w:szCs w:val="32"/>
          <w:u w:val="dotted"/>
          <w14:textFill>
            <w14:solidFill>
              <w14:schemeClr w14:val="tx1"/>
            </w14:solidFill>
          </w14:textFill>
        </w:rPr>
        <w:t xml:space="preserve">                                              </w:t>
      </w:r>
      <w:r>
        <w:rPr>
          <w:rFonts w:hint="eastAsia" w:ascii="宋体" w:hAnsi="宋体" w:cs="宋体"/>
          <w:color w:val="000000" w:themeColor="text1"/>
          <w:sz w:val="32"/>
          <w:szCs w:val="32"/>
          <w14:textFill>
            <w14:solidFill>
              <w14:schemeClr w14:val="tx1"/>
            </w14:solidFill>
          </w14:textFill>
        </w:rPr>
        <w:t xml:space="preserve">                                                                                             </w:t>
      </w:r>
    </w:p>
    <w:p w14:paraId="68954B3C">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 xml:space="preserve">签字(签章)：                   公章：                      </w:t>
      </w:r>
    </w:p>
    <w:p w14:paraId="23D32EC1">
      <w:pP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 xml:space="preserve">日期：    </w:t>
      </w:r>
    </w:p>
    <w:p w14:paraId="1A29D237">
      <w:pPr>
        <w:rPr>
          <w:rFonts w:ascii="宋体" w:hAnsi="宋体" w:cs="宋体"/>
          <w:b/>
          <w:color w:val="000000" w:themeColor="text1"/>
          <w:sz w:val="32"/>
          <w:szCs w:val="32"/>
          <w14:textFill>
            <w14:solidFill>
              <w14:schemeClr w14:val="tx1"/>
            </w14:solidFill>
          </w14:textFill>
        </w:rPr>
      </w:pPr>
    </w:p>
    <w:p w14:paraId="2040F525">
      <w:pP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投诉书制作说明：</w:t>
      </w:r>
    </w:p>
    <w:p w14:paraId="11762885">
      <w:pPr>
        <w:widowControl/>
        <w:ind w:firstLine="640" w:firstLineChars="200"/>
        <w:rPr>
          <w:rFonts w:ascii="宋体" w:hAnsi="宋体" w:cs="宋体"/>
          <w:color w:val="000000" w:themeColor="text1"/>
          <w:kern w:val="0"/>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1.投诉人提起投诉时，应当提交投诉书和必要的证明材料，并按照被投诉人和与投诉事项有关的供应商数量提供投诉书副本。</w:t>
      </w:r>
    </w:p>
    <w:p w14:paraId="2276EE8D">
      <w:pPr>
        <w:widowControl/>
        <w:ind w:firstLine="640" w:firstLineChars="200"/>
        <w:jc w:val="left"/>
        <w:rPr>
          <w:rFonts w:ascii="宋体" w:hAnsi="宋体" w:cs="宋体"/>
          <w:color w:val="000000" w:themeColor="text1"/>
          <w:kern w:val="0"/>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2.投诉人若委托代理人进行投诉的，投诉书应按照要求列明“授权代表”的有关内容，并在附件中提交由</w:t>
      </w:r>
      <w:r>
        <w:rPr>
          <w:rFonts w:hint="eastAsia" w:ascii="宋体" w:hAnsi="宋体" w:cs="宋体"/>
          <w:color w:val="000000" w:themeColor="text1"/>
          <w:kern w:val="0"/>
          <w:sz w:val="32"/>
          <w:szCs w:val="32"/>
          <w14:textFill>
            <w14:solidFill>
              <w14:schemeClr w14:val="tx1"/>
            </w14:solidFill>
          </w14:textFill>
        </w:rPr>
        <w:t>投诉人签署的授权委托书。授权委托书应当载明代理人的姓名或者名称、代理事项、具体权限、期限和相关事项。</w:t>
      </w:r>
    </w:p>
    <w:p w14:paraId="2571B8D9">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3.投诉人若对项目的某一分包进行投诉，投诉书应列明具体分包号。</w:t>
      </w:r>
    </w:p>
    <w:p w14:paraId="263F8FD7">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4.投诉书应简要列明质疑事项，质疑函、质疑答复等作为附件材料提供。</w:t>
      </w:r>
    </w:p>
    <w:p w14:paraId="326635D6">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5.投诉书的投诉事项应具体、明确，并有必要的事实依据和法律依据。</w:t>
      </w:r>
    </w:p>
    <w:p w14:paraId="66A0C115">
      <w:pPr>
        <w:widowControl/>
        <w:ind w:firstLine="640" w:firstLineChars="200"/>
        <w:jc w:val="left"/>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6.投诉书的投诉请求应与投诉事项相关。</w:t>
      </w:r>
    </w:p>
    <w:p w14:paraId="30C67A5E">
      <w:pPr>
        <w:widowControl/>
        <w:ind w:firstLine="640" w:firstLineChars="200"/>
        <w:jc w:val="left"/>
        <w:rPr>
          <w:rFonts w:ascii="宋体" w:hAnsi="宋体" w:cs="宋体"/>
          <w:color w:val="000000" w:themeColor="text1"/>
          <w:kern w:val="0"/>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44CAA516">
      <w:pPr>
        <w:snapToGrid w:val="0"/>
        <w:spacing w:before="50" w:after="165" w:afterLines="50" w:line="360" w:lineRule="auto"/>
        <w:ind w:firstLine="480" w:firstLineChars="200"/>
        <w:jc w:val="left"/>
        <w:rPr>
          <w:rFonts w:ascii="宋体" w:hAnsi="宋体" w:cs="宋体"/>
          <w:color w:val="000000" w:themeColor="text1"/>
          <w:sz w:val="24"/>
          <w14:textFill>
            <w14:solidFill>
              <w14:schemeClr w14:val="tx1"/>
            </w14:solidFill>
          </w14:textFill>
        </w:rPr>
      </w:pPr>
    </w:p>
    <w:p w14:paraId="6F7E2DD6">
      <w:pPr>
        <w:rPr>
          <w:rFonts w:ascii="宋体" w:hAnsi="宋体" w:cs="宋体"/>
          <w:color w:val="000000" w:themeColor="text1"/>
          <w14:textFill>
            <w14:solidFill>
              <w14:schemeClr w14:val="tx1"/>
            </w14:solidFill>
          </w14:textFill>
        </w:rPr>
      </w:pPr>
    </w:p>
    <w:sectPr>
      <w:footerReference r:id="rId24" w:type="first"/>
      <w:headerReference r:id="rId21" w:type="default"/>
      <w:footerReference r:id="rId22" w:type="default"/>
      <w:footerReference r:id="rId23" w:type="even"/>
      <w:pgSz w:w="11906" w:h="16838"/>
      <w:pgMar w:top="1134" w:right="1134" w:bottom="1134" w:left="1134"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細明體">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黑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86"/>
    <w:family w:val="auto"/>
    <w:pitch w:val="default"/>
    <w:sig w:usb0="00000000" w:usb1="00000000" w:usb2="00082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Songti SC">
    <w:altName w:val="宋体"/>
    <w:panose1 w:val="00000000000000000000"/>
    <w:charset w:val="86"/>
    <w:family w:val="auto"/>
    <w:pitch w:val="default"/>
    <w:sig w:usb0="00000000" w:usb1="0000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6191D">
    <w:pPr>
      <w:pStyle w:val="3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E229D8">
                          <w:pPr>
                            <w:pStyle w:val="3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2E229D8">
                    <w:pPr>
                      <w:pStyle w:val="32"/>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5B8C9">
    <w:pPr>
      <w:pStyle w:val="3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300" cy="1314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29401">
                          <w:pPr>
                            <w:pStyle w:val="3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0.35pt;width:9pt;mso-position-horizontal:center;mso-position-horizontal-relative:margin;z-index:251661312;mso-width-relative:page;mso-height-relative:page;" filled="f" stroked="f" coordsize="21600,21600" o:gfxdata="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GM0kZnRAAAAAwEAAA8AAAAAAAAAAQAgAAAAIgAAAGRycy9kb3ducmV2LnhtbFBLAQIUABQA&#10;AAAIAIdO4kCoq5E9MAIAAFUEAAAOAAAAAAAAAAEAIAAAACABAABkcnMvZTJvRG9jLnhtbFBLBQYA&#10;AAAABgAGAFkBAADCBQAAAAA=&#10;">
              <v:fill on="f" focussize="0,0"/>
              <v:stroke on="f" weight="0.5pt"/>
              <v:imagedata o:title=""/>
              <o:lock v:ext="edit" aspectratio="f"/>
              <v:textbox inset="0mm,0mm,0mm,0mm">
                <w:txbxContent>
                  <w:p w14:paraId="6EC29401">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2B3FE">
    <w:pPr>
      <w:pStyle w:val="32"/>
      <w:jc w:val="center"/>
    </w:pPr>
    <w:r>
      <w:fldChar w:fldCharType="begin"/>
    </w:r>
    <w:r>
      <w:instrText xml:space="preserve"> PAGE   \* MERGEFORMAT </w:instrText>
    </w:r>
    <w:r>
      <w:fldChar w:fldCharType="separate"/>
    </w:r>
    <w:r>
      <w:rPr>
        <w:lang w:val="zh-CN"/>
      </w:rPr>
      <w:t>I</w:t>
    </w:r>
    <w:r>
      <w:fldChar w:fldCharType="end"/>
    </w:r>
  </w:p>
  <w:p w14:paraId="0F10C1AA">
    <w:pPr>
      <w:pStyle w:val="3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3323">
    <w:pPr>
      <w:pStyle w:val="32"/>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D05146">
                          <w:pPr>
                            <w:pStyle w:val="32"/>
                            <w:jc w:val="center"/>
                          </w:pPr>
                          <w:r>
                            <w:fldChar w:fldCharType="begin"/>
                          </w:r>
                          <w:r>
                            <w:instrText xml:space="preserve"> PAGE   \* MERGEFORMAT </w:instrText>
                          </w:r>
                          <w:r>
                            <w:fldChar w:fldCharType="separate"/>
                          </w:r>
                          <w:r>
                            <w:rPr>
                              <w:lang w:val="zh-CN"/>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5D05146">
                    <w:pPr>
                      <w:pStyle w:val="32"/>
                      <w:jc w:val="center"/>
                    </w:pPr>
                    <w:r>
                      <w:fldChar w:fldCharType="begin"/>
                    </w:r>
                    <w:r>
                      <w:instrText xml:space="preserve"> PAGE   \* MERGEFORMAT </w:instrText>
                    </w:r>
                    <w:r>
                      <w:fldChar w:fldCharType="separate"/>
                    </w:r>
                    <w:r>
                      <w:rPr>
                        <w:lang w:val="zh-CN"/>
                      </w:rPr>
                      <w:t>4</w:t>
                    </w:r>
                    <w:r>
                      <w:fldChar w:fldCharType="end"/>
                    </w:r>
                  </w:p>
                </w:txbxContent>
              </v:textbox>
            </v:shape>
          </w:pict>
        </mc:Fallback>
      </mc:AlternateContent>
    </w:r>
  </w:p>
  <w:p w14:paraId="64505D86">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C3C3B">
    <w:pPr>
      <w:pStyle w:val="32"/>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E2C47">
                          <w:pPr>
                            <w:pStyle w:val="32"/>
                            <w:jc w:val="center"/>
                          </w:pPr>
                          <w:r>
                            <w:fldChar w:fldCharType="begin"/>
                          </w:r>
                          <w:r>
                            <w:instrText xml:space="preserve"> PAGE   \* MERGEFORMAT </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74E2C47">
                    <w:pPr>
                      <w:pStyle w:val="32"/>
                      <w:jc w:val="center"/>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14:paraId="35BA1737">
    <w:pPr>
      <w:pStyle w:val="3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E519B">
    <w:pPr>
      <w:pStyle w:val="32"/>
      <w:jc w:val="center"/>
    </w:pPr>
    <w:r>
      <w:rPr>
        <w:rFonts w:ascii="宋体" w:hAnsi="宋体"/>
        <w:sz w:val="21"/>
        <w:szCs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43840" cy="131445"/>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243840" cy="131445"/>
                      </a:xfrm>
                      <a:prstGeom prst="rect">
                        <a:avLst/>
                      </a:prstGeom>
                      <a:noFill/>
                      <a:ln>
                        <a:noFill/>
                      </a:ln>
                    </wps:spPr>
                    <wps:txbx>
                      <w:txbxContent>
                        <w:p w14:paraId="1D3BF75E">
                          <w:pPr>
                            <w:pStyle w:val="32"/>
                          </w:pPr>
                          <w:r>
                            <w:fldChar w:fldCharType="begin"/>
                          </w:r>
                          <w:r>
                            <w:instrText xml:space="preserve"> PAGE  \* MERGEFORMAT </w:instrText>
                          </w:r>
                          <w:r>
                            <w:fldChar w:fldCharType="separate"/>
                          </w:r>
                          <w:r>
                            <w:t>183</w:t>
                          </w:r>
                          <w:r>
                            <w:fldChar w:fldCharType="end"/>
                          </w:r>
                        </w:p>
                      </w:txbxContent>
                    </wps:txbx>
                    <wps:bodyPr wrap="square" lIns="0" tIns="0" rIns="0" bIns="0" upright="1">
                      <a:spAutoFit/>
                    </wps:bodyPr>
                  </wps:wsp>
                </a:graphicData>
              </a:graphic>
            </wp:anchor>
          </w:drawing>
        </mc:Choice>
        <mc:Fallback>
          <w:pict>
            <v:shape id="文本框 1025" o:spid="_x0000_s1026" o:spt="202" type="#_x0000_t202" style="position:absolute;left:0pt;margin-top:0pt;height:10.35pt;width:19.2pt;mso-position-horizontal:center;mso-position-horizontal-relative:margin;z-index:251659264;mso-width-relative:page;mso-height-relative:page;" filled="f" stroked="f" coordsize="21600,21600" o:gfxdata="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pODKzNIAAAADAQAADwAAAAAAAAABACAAAAAiAAAAZHJz&#10;L2Rvd25yZXYueG1sUEsBAhQAFAAAAAgAh07iQOGyF6XRAQAAnAMAAA4AAAAAAAAAAQAgAAAAIQEA&#10;AGRycy9lMm9Eb2MueG1sUEsFBgAAAAAGAAYAWQEAAGQFAAAAAA==&#10;">
              <v:fill on="f" focussize="0,0"/>
              <v:stroke on="f"/>
              <v:imagedata o:title=""/>
              <o:lock v:ext="edit" aspectratio="f"/>
              <v:textbox inset="0mm,0mm,0mm,0mm" style="mso-fit-shape-to-text:t;">
                <w:txbxContent>
                  <w:p w14:paraId="1D3BF75E">
                    <w:pPr>
                      <w:pStyle w:val="32"/>
                    </w:pPr>
                    <w:r>
                      <w:fldChar w:fldCharType="begin"/>
                    </w:r>
                    <w:r>
                      <w:instrText xml:space="preserve"> PAGE  \* MERGEFORMAT </w:instrText>
                    </w:r>
                    <w:r>
                      <w:fldChar w:fldCharType="separate"/>
                    </w:r>
                    <w:r>
                      <w:t>183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72D28">
    <w:pPr>
      <w:tabs>
        <w:tab w:val="center" w:pos="4153"/>
        <w:tab w:val="right" w:pos="8306"/>
      </w:tabs>
      <w:snapToGrid w:val="0"/>
      <w:ind w:right="360" w:firstLine="360"/>
      <w:jc w:val="left"/>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F848A">
                          <w:pPr>
                            <w:pStyle w:val="3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DEF848A">
                    <w:pPr>
                      <w:pStyle w:val="32"/>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E48F5">
    <w:pPr>
      <w:pStyle w:val="32"/>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93D84">
                          <w:pPr>
                            <w:pStyle w:val="32"/>
                            <w:jc w:val="center"/>
                          </w:pPr>
                          <w:r>
                            <w:fldChar w:fldCharType="begin"/>
                          </w:r>
                          <w:r>
                            <w:instrText xml:space="preserve"> PAGE   \* MERGEFORMAT </w:instrText>
                          </w:r>
                          <w:r>
                            <w:fldChar w:fldCharType="separate"/>
                          </w:r>
                          <w:r>
                            <w:rPr>
                              <w:lang w:val="zh-CN"/>
                            </w:rPr>
                            <w:t>215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2093D84">
                    <w:pPr>
                      <w:pStyle w:val="32"/>
                      <w:jc w:val="center"/>
                    </w:pPr>
                    <w:r>
                      <w:fldChar w:fldCharType="begin"/>
                    </w:r>
                    <w:r>
                      <w:instrText xml:space="preserve"> PAGE   \* MERGEFORMAT </w:instrText>
                    </w:r>
                    <w:r>
                      <w:fldChar w:fldCharType="separate"/>
                    </w:r>
                    <w:r>
                      <w:rPr>
                        <w:lang w:val="zh-CN"/>
                      </w:rPr>
                      <w:t>215</w:t>
                    </w:r>
                    <w:r>
                      <w:fldChar w:fldCharType="end"/>
                    </w:r>
                  </w:p>
                </w:txbxContent>
              </v:textbox>
            </v:shape>
          </w:pict>
        </mc:Fallback>
      </mc:AlternateContent>
    </w:r>
  </w:p>
  <w:p w14:paraId="5EBAAE9E">
    <w:pPr>
      <w:pStyle w:val="3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4ABCA">
    <w:pPr>
      <w:pStyle w:val="32"/>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CCA0F8">
                          <w:pPr>
                            <w:pStyle w:val="32"/>
                            <w:jc w:val="center"/>
                          </w:pPr>
                          <w:r>
                            <w:fldChar w:fldCharType="begin"/>
                          </w:r>
                          <w:r>
                            <w:instrText xml:space="preserve"> PAGE   \* MERGEFORMAT </w:instrText>
                          </w:r>
                          <w:r>
                            <w:fldChar w:fldCharType="separate"/>
                          </w:r>
                          <w:r>
                            <w:rPr>
                              <w:lang w:val="zh-CN"/>
                            </w:rPr>
                            <w:t>224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3CCA0F8">
                    <w:pPr>
                      <w:pStyle w:val="32"/>
                      <w:jc w:val="center"/>
                    </w:pPr>
                    <w:r>
                      <w:fldChar w:fldCharType="begin"/>
                    </w:r>
                    <w:r>
                      <w:instrText xml:space="preserve"> PAGE   \* MERGEFORMAT </w:instrText>
                    </w:r>
                    <w:r>
                      <w:fldChar w:fldCharType="separate"/>
                    </w:r>
                    <w:r>
                      <w:rPr>
                        <w:lang w:val="zh-CN"/>
                      </w:rPr>
                      <w:t>224</w:t>
                    </w:r>
                    <w:r>
                      <w:fldChar w:fldCharType="end"/>
                    </w:r>
                  </w:p>
                </w:txbxContent>
              </v:textbox>
            </v:shape>
          </w:pict>
        </mc:Fallback>
      </mc:AlternateContent>
    </w:r>
  </w:p>
  <w:p w14:paraId="17238E83">
    <w:pPr>
      <w:pStyle w:val="32"/>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1431E">
    <w:pPr>
      <w:pStyle w:val="32"/>
      <w:framePr w:wrap="around" w:vAnchor="text" w:hAnchor="margin" w:xAlign="center" w:y="1"/>
      <w:rPr>
        <w:rStyle w:val="51"/>
      </w:rPr>
    </w:pPr>
    <w:r>
      <w:fldChar w:fldCharType="begin"/>
    </w:r>
    <w:r>
      <w:rPr>
        <w:rStyle w:val="51"/>
      </w:rPr>
      <w:instrText xml:space="preserve">PAGE  </w:instrText>
    </w:r>
    <w:r>
      <w:fldChar w:fldCharType="end"/>
    </w:r>
  </w:p>
  <w:p w14:paraId="79815D81">
    <w:pPr>
      <w:pStyle w:val="32"/>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3C280">
    <w:pPr>
      <w:pStyle w:val="32"/>
      <w:framePr w:wrap="around" w:vAnchor="text" w:hAnchor="margin" w:xAlign="right" w:y="1"/>
      <w:rPr>
        <w:rStyle w:val="51"/>
      </w:rPr>
    </w:pPr>
    <w:r>
      <w:fldChar w:fldCharType="begin"/>
    </w:r>
    <w:r>
      <w:rPr>
        <w:rStyle w:val="51"/>
      </w:rPr>
      <w:instrText xml:space="preserve">PAGE  </w:instrText>
    </w:r>
    <w:r>
      <w:fldChar w:fldCharType="separate"/>
    </w:r>
    <w:r>
      <w:rPr>
        <w:rStyle w:val="51"/>
      </w:rPr>
      <w:t>122</w:t>
    </w:r>
    <w:r>
      <w:fldChar w:fldCharType="end"/>
    </w:r>
  </w:p>
  <w:p w14:paraId="010B83FA">
    <w:pPr>
      <w:pStyle w:val="32"/>
      <w:ind w:right="360"/>
      <w:jc w:val="both"/>
    </w:pPr>
    <w:r>
      <w:rPr>
        <w:rFonts w:hint="eastAsia"/>
      </w:rPr>
      <w:t>121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B9A14">
    <w:pPr>
      <w:pStyle w:val="32"/>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580F9A">
                          <w:pPr>
                            <w:pStyle w:val="32"/>
                            <w:jc w:val="center"/>
                          </w:pPr>
                          <w:r>
                            <w:fldChar w:fldCharType="begin"/>
                          </w:r>
                          <w:r>
                            <w:instrText xml:space="preserve"> PAGE   \* MERGEFORMAT </w:instrText>
                          </w:r>
                          <w:r>
                            <w:fldChar w:fldCharType="separate"/>
                          </w:r>
                          <w:r>
                            <w:rPr>
                              <w:lang w:val="zh-CN"/>
                            </w:rP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00580F9A">
                    <w:pPr>
                      <w:pStyle w:val="32"/>
                      <w:jc w:val="center"/>
                    </w:pPr>
                    <w:r>
                      <w:fldChar w:fldCharType="begin"/>
                    </w:r>
                    <w:r>
                      <w:instrText xml:space="preserve"> PAGE   \* MERGEFORMAT </w:instrText>
                    </w:r>
                    <w:r>
                      <w:fldChar w:fldCharType="separate"/>
                    </w:r>
                    <w:r>
                      <w:rPr>
                        <w:lang w:val="zh-CN"/>
                      </w:rPr>
                      <w:t>246</w:t>
                    </w:r>
                    <w:r>
                      <w:fldChar w:fldCharType="end"/>
                    </w:r>
                  </w:p>
                </w:txbxContent>
              </v:textbox>
            </v:shape>
          </w:pict>
        </mc:Fallback>
      </mc:AlternateContent>
    </w:r>
  </w:p>
  <w:p w14:paraId="0DD2EE99">
    <w:pPr>
      <w:pStyle w:val="32"/>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6265E">
    <w:pPr>
      <w:pStyle w:val="32"/>
      <w:framePr w:wrap="around" w:vAnchor="text" w:hAnchor="margin" w:xAlign="center" w:y="1"/>
      <w:rPr>
        <w:rStyle w:val="51"/>
      </w:rPr>
    </w:pPr>
    <w:r>
      <w:fldChar w:fldCharType="begin"/>
    </w:r>
    <w:r>
      <w:rPr>
        <w:rStyle w:val="51"/>
      </w:rPr>
      <w:instrText xml:space="preserve">PAGE  </w:instrText>
    </w:r>
    <w:r>
      <w:fldChar w:fldCharType="end"/>
    </w:r>
  </w:p>
  <w:p w14:paraId="4A63980D">
    <w:pPr>
      <w:pStyle w:val="32"/>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DE97F">
    <w:pPr>
      <w:pStyle w:val="32"/>
      <w:framePr w:wrap="around" w:vAnchor="text" w:hAnchor="margin" w:xAlign="right" w:y="1"/>
      <w:rPr>
        <w:rStyle w:val="51"/>
      </w:rPr>
    </w:pPr>
    <w:r>
      <w:fldChar w:fldCharType="begin"/>
    </w:r>
    <w:r>
      <w:rPr>
        <w:rStyle w:val="51"/>
      </w:rPr>
      <w:instrText xml:space="preserve">PAGE  </w:instrText>
    </w:r>
    <w:r>
      <w:fldChar w:fldCharType="separate"/>
    </w:r>
    <w:r>
      <w:rPr>
        <w:rStyle w:val="51"/>
      </w:rPr>
      <w:t>122</w:t>
    </w:r>
    <w:r>
      <w:fldChar w:fldCharType="end"/>
    </w:r>
  </w:p>
  <w:p w14:paraId="1A083585">
    <w:pPr>
      <w:pStyle w:val="32"/>
      <w:ind w:right="360"/>
      <w:jc w:val="both"/>
    </w:pPr>
    <w:r>
      <w:rPr>
        <w:rFonts w:hint="eastAsia"/>
      </w:rPr>
      <w:t>121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40A82">
    <w:pPr>
      <w:pStyle w:val="32"/>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972D1">
                          <w:pPr>
                            <w:pStyle w:val="32"/>
                            <w:jc w:val="center"/>
                          </w:pPr>
                          <w:r>
                            <w:fldChar w:fldCharType="begin"/>
                          </w:r>
                          <w:r>
                            <w:instrText xml:space="preserve"> PAGE   \* MERGEFORMAT </w:instrText>
                          </w:r>
                          <w:r>
                            <w:fldChar w:fldCharType="separate"/>
                          </w:r>
                          <w:r>
                            <w:rPr>
                              <w:lang w:val="zh-CN"/>
                            </w:rP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23972D1">
                    <w:pPr>
                      <w:pStyle w:val="32"/>
                      <w:jc w:val="center"/>
                    </w:pPr>
                    <w:r>
                      <w:fldChar w:fldCharType="begin"/>
                    </w:r>
                    <w:r>
                      <w:instrText xml:space="preserve"> PAGE   \* MERGEFORMAT </w:instrText>
                    </w:r>
                    <w:r>
                      <w:fldChar w:fldCharType="separate"/>
                    </w:r>
                    <w:r>
                      <w:rPr>
                        <w:lang w:val="zh-CN"/>
                      </w:rPr>
                      <w:t>249</w:t>
                    </w:r>
                    <w:r>
                      <w:fldChar w:fldCharType="end"/>
                    </w:r>
                  </w:p>
                </w:txbxContent>
              </v:textbox>
            </v:shape>
          </w:pict>
        </mc:Fallback>
      </mc:AlternateContent>
    </w:r>
  </w:p>
  <w:p w14:paraId="303A4074">
    <w:pPr>
      <w:pStyle w:val="32"/>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026FA">
    <w:pPr>
      <w:pStyle w:val="32"/>
      <w:framePr w:wrap="around" w:vAnchor="text" w:hAnchor="margin" w:xAlign="center" w:y="1"/>
      <w:rPr>
        <w:rStyle w:val="51"/>
      </w:rPr>
    </w:pPr>
    <w:r>
      <w:fldChar w:fldCharType="begin"/>
    </w:r>
    <w:r>
      <w:rPr>
        <w:rStyle w:val="51"/>
      </w:rPr>
      <w:instrText xml:space="preserve">PAGE  </w:instrText>
    </w:r>
    <w:r>
      <w:fldChar w:fldCharType="end"/>
    </w:r>
  </w:p>
  <w:p w14:paraId="176E65A8">
    <w:pPr>
      <w:pStyle w:val="32"/>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F6836">
    <w:pPr>
      <w:pStyle w:val="32"/>
      <w:framePr w:wrap="around" w:vAnchor="text" w:hAnchor="margin" w:xAlign="right" w:y="1"/>
      <w:rPr>
        <w:rStyle w:val="51"/>
      </w:rPr>
    </w:pPr>
    <w:r>
      <w:fldChar w:fldCharType="begin"/>
    </w:r>
    <w:r>
      <w:rPr>
        <w:rStyle w:val="51"/>
      </w:rPr>
      <w:instrText xml:space="preserve">PAGE  </w:instrText>
    </w:r>
    <w:r>
      <w:fldChar w:fldCharType="separate"/>
    </w:r>
    <w:r>
      <w:rPr>
        <w:rStyle w:val="51"/>
      </w:rPr>
      <w:t>122</w:t>
    </w:r>
    <w:r>
      <w:fldChar w:fldCharType="end"/>
    </w:r>
  </w:p>
  <w:p w14:paraId="07DF1170">
    <w:pPr>
      <w:pStyle w:val="32"/>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9A77A">
    <w:pPr>
      <w:pStyle w:val="34"/>
    </w:pPr>
    <w:r>
      <w:rPr>
        <w:rFonts w:hint="eastAsia"/>
      </w:rPr>
      <w:t>青秀创新中心运营服务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0CCF3">
    <w:pPr>
      <w:pStyle w:val="34"/>
    </w:pPr>
    <w:r>
      <w:rPr>
        <w:rFonts w:hint="eastAsia" w:ascii="宋体" w:hAnsi="宋体" w:cs="宋体"/>
        <w:szCs w:val="21"/>
      </w:rPr>
      <w:t>青秀创新中心运营服务</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F965">
    <w:pPr>
      <w:pStyle w:val="34"/>
    </w:pPr>
    <w:r>
      <w:rPr>
        <w:rFonts w:hint="eastAsia"/>
      </w:rPr>
      <w:t>青秀创新中心运营服务</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9BC5D">
    <w:pPr>
      <w:pStyle w:val="34"/>
    </w:pPr>
    <w:r>
      <w:rPr>
        <w:rFonts w:hint="eastAsia"/>
      </w:rPr>
      <w:t>青秀创新中心运营服务</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9F3EE">
    <w:pPr>
      <w:pStyle w:val="34"/>
    </w:pPr>
    <w:r>
      <w:rPr>
        <w:rFonts w:hint="eastAsia"/>
      </w:rPr>
      <w:t>青秀创新中心运营服务采购文件</w:t>
    </w:r>
  </w:p>
  <w:p w14:paraId="02D67B3F">
    <w:pPr>
      <w:pStyle w:val="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72863"/>
    <w:multiLevelType w:val="multilevel"/>
    <w:tmpl w:val="85372863"/>
    <w:lvl w:ilvl="0" w:tentative="0">
      <w:start w:val="1"/>
      <w:numFmt w:val="chineseCountingThousand"/>
      <w:pStyle w:val="239"/>
      <w:lvlText w:val="第%1章"/>
      <w:lvlJc w:val="left"/>
      <w:pPr>
        <w:ind w:left="0" w:firstLine="0"/>
      </w:pPr>
    </w:lvl>
    <w:lvl w:ilvl="1" w:tentative="0">
      <w:start w:val="1"/>
      <w:numFmt w:val="decimal"/>
      <w:pStyle w:val="178"/>
      <w:lvlText w:val="%2、"/>
      <w:lvlJc w:val="left"/>
      <w:pPr>
        <w:ind w:left="0" w:firstLine="0"/>
      </w:pPr>
    </w:lvl>
    <w:lvl w:ilvl="2" w:tentative="0">
      <w:start w:val="1"/>
      <w:numFmt w:val="decimal"/>
      <w:lvlText w:val="%2.%3、"/>
      <w:lvlJc w:val="left"/>
      <w:pPr>
        <w:ind w:left="0" w:firstLine="0"/>
      </w:pPr>
      <w:rPr>
        <w:b w:val="0"/>
        <w:bCs w:val="0"/>
        <w:i w:val="0"/>
        <w:iCs w:val="0"/>
        <w:caps w:val="0"/>
        <w:smallCaps w:val="0"/>
        <w:strike w:val="0"/>
        <w:dstrike w:val="0"/>
        <w:vanish w:val="0"/>
        <w:color w:val="000000"/>
        <w:spacing w:val="0"/>
        <w:position w:val="0"/>
        <w:u w:val="none"/>
        <w:vertAlign w:val="baseline"/>
      </w:rPr>
    </w:lvl>
    <w:lvl w:ilvl="3" w:tentative="0">
      <w:start w:val="1"/>
      <w:numFmt w:val="decimal"/>
      <w:lvlText w:val="%2.%3.%4、"/>
      <w:lvlJc w:val="left"/>
      <w:pPr>
        <w:ind w:left="0" w:firstLine="0"/>
      </w:pPr>
    </w:lvl>
    <w:lvl w:ilvl="4" w:tentative="0">
      <w:start w:val="1"/>
      <w:numFmt w:val="decimal"/>
      <w:lvlText w:val="%2.%3.%4.%5、"/>
      <w:lvlJc w:val="left"/>
      <w:pPr>
        <w:ind w:left="0" w:firstLine="0"/>
      </w:pPr>
    </w:lvl>
    <w:lvl w:ilvl="5" w:tentative="0">
      <w:start w:val="1"/>
      <w:numFmt w:val="decimal"/>
      <w:lvlText w:val="%2.%3.%4.%5.%6、"/>
      <w:lvlJc w:val="left"/>
      <w:pPr>
        <w:ind w:left="0" w:firstLine="0"/>
      </w:pPr>
    </w:lvl>
    <w:lvl w:ilvl="6" w:tentative="0">
      <w:start w:val="1"/>
      <w:numFmt w:val="decimal"/>
      <w:lvlText w:val="%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1">
    <w:nsid w:val="882C7B20"/>
    <w:multiLevelType w:val="singleLevel"/>
    <w:tmpl w:val="882C7B20"/>
    <w:lvl w:ilvl="0" w:tentative="0">
      <w:start w:val="1"/>
      <w:numFmt w:val="decimal"/>
      <w:pStyle w:val="169"/>
      <w:suff w:val="nothing"/>
      <w:lvlText w:val="%1、"/>
      <w:lvlJc w:val="left"/>
      <w:pPr>
        <w:ind w:left="0" w:firstLine="0"/>
      </w:pPr>
    </w:lvl>
  </w:abstractNum>
  <w:abstractNum w:abstractNumId="2">
    <w:nsid w:val="8AC1542C"/>
    <w:multiLevelType w:val="multilevel"/>
    <w:tmpl w:val="8AC1542C"/>
    <w:lvl w:ilvl="0" w:tentative="0">
      <w:start w:val="1"/>
      <w:numFmt w:val="decimal"/>
      <w:pStyle w:val="248"/>
      <w:lvlText w:val="%1."/>
      <w:lvlJc w:val="left"/>
      <w:pPr>
        <w:ind w:left="425" w:hanging="425"/>
      </w:pPr>
    </w:lvl>
    <w:lvl w:ilvl="1" w:tentative="0">
      <w:start w:val="1"/>
      <w:numFmt w:val="decimal"/>
      <w:lvlText w:val="(%2)"/>
      <w:lvlJc w:val="left"/>
      <w:pPr>
        <w:tabs>
          <w:tab w:val="left" w:pos="840"/>
        </w:tabs>
        <w:ind w:left="840" w:hanging="420"/>
      </w:pPr>
    </w:lvl>
    <w:lvl w:ilvl="2" w:tentative="0">
      <w:start w:val="1"/>
      <w:numFmt w:val="decimalEnclosedCircleChinese"/>
      <w:lvlText w:val="%3"/>
      <w:lvlJc w:val="lef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Letter"/>
      <w:lvlText w:val="%6)"/>
      <w:lvlJc w:val="left"/>
      <w:pPr>
        <w:tabs>
          <w:tab w:val="left" w:pos="2520"/>
        </w:tabs>
        <w:ind w:left="2520" w:hanging="420"/>
      </w:pPr>
    </w:lvl>
    <w:lvl w:ilvl="6" w:tentative="0">
      <w:start w:val="1"/>
      <w:numFmt w:val="lowerRoman"/>
      <w:lvlText w:val="%7."/>
      <w:lvlJc w:val="left"/>
      <w:pPr>
        <w:tabs>
          <w:tab w:val="left" w:pos="2940"/>
        </w:tabs>
        <w:ind w:left="2940" w:hanging="420"/>
      </w:pPr>
    </w:lvl>
    <w:lvl w:ilvl="7" w:tentative="0">
      <w:start w:val="1"/>
      <w:numFmt w:val="lowerRoman"/>
      <w:pStyle w:val="274"/>
      <w:lvlText w:val="%8)"/>
      <w:lvlJc w:val="left"/>
      <w:pPr>
        <w:tabs>
          <w:tab w:val="left" w:pos="3360"/>
        </w:tabs>
        <w:ind w:left="3360" w:hanging="420"/>
      </w:pPr>
    </w:lvl>
    <w:lvl w:ilvl="8" w:tentative="0">
      <w:start w:val="1"/>
      <w:numFmt w:val="lowerLetter"/>
      <w:lvlText w:val="%9."/>
      <w:lvlJc w:val="left"/>
      <w:pPr>
        <w:tabs>
          <w:tab w:val="left" w:pos="3780"/>
        </w:tabs>
        <w:ind w:left="3780" w:hanging="420"/>
      </w:pPr>
    </w:lvl>
  </w:abstractNum>
  <w:abstractNum w:abstractNumId="3">
    <w:nsid w:val="D2A1F12A"/>
    <w:multiLevelType w:val="singleLevel"/>
    <w:tmpl w:val="D2A1F12A"/>
    <w:lvl w:ilvl="0" w:tentative="0">
      <w:start w:val="1"/>
      <w:numFmt w:val="decimal"/>
      <w:suff w:val="nothing"/>
      <w:lvlText w:val="（%1）"/>
      <w:lvlJc w:val="left"/>
    </w:lvl>
  </w:abstractNum>
  <w:abstractNum w:abstractNumId="4">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0BEF9AA"/>
    <w:multiLevelType w:val="singleLevel"/>
    <w:tmpl w:val="00BEF9AA"/>
    <w:lvl w:ilvl="0" w:tentative="0">
      <w:start w:val="1"/>
      <w:numFmt w:val="decimal"/>
      <w:lvlText w:val="%1."/>
      <w:lvlJc w:val="left"/>
      <w:pPr>
        <w:tabs>
          <w:tab w:val="left" w:pos="312"/>
        </w:tabs>
      </w:pPr>
    </w:lvl>
  </w:abstractNum>
  <w:abstractNum w:abstractNumId="6">
    <w:nsid w:val="23DEE8EA"/>
    <w:multiLevelType w:val="singleLevel"/>
    <w:tmpl w:val="23DEE8EA"/>
    <w:lvl w:ilvl="0" w:tentative="0">
      <w:start w:val="1"/>
      <w:numFmt w:val="chineseCounting"/>
      <w:pStyle w:val="177"/>
      <w:suff w:val="nothing"/>
      <w:lvlText w:val="%1、"/>
      <w:lvlJc w:val="left"/>
      <w:pPr>
        <w:ind w:left="0" w:firstLine="0"/>
      </w:pPr>
    </w:lvl>
  </w:abstractNum>
  <w:abstractNum w:abstractNumId="7">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8">
    <w:nsid w:val="41367BD3"/>
    <w:multiLevelType w:val="multilevel"/>
    <w:tmpl w:val="41367BD3"/>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57B16BB"/>
    <w:multiLevelType w:val="singleLevel"/>
    <w:tmpl w:val="457B16BB"/>
    <w:lvl w:ilvl="0" w:tentative="0">
      <w:start w:val="1"/>
      <w:numFmt w:val="decimal"/>
      <w:pStyle w:val="170"/>
      <w:suff w:val="nothing"/>
      <w:lvlText w:val="%1）"/>
      <w:lvlJc w:val="left"/>
      <w:pPr>
        <w:ind w:left="0" w:firstLine="0"/>
      </w:pPr>
    </w:lvl>
  </w:abstractNum>
  <w:abstractNum w:abstractNumId="10">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1"/>
    <w:lvlOverride w:ilvl="0">
      <w:startOverride w:val="1"/>
    </w:lvlOverride>
  </w:num>
  <w:num w:numId="2">
    <w:abstractNumId w:val="9"/>
    <w:lvlOverride w:ilvl="0">
      <w:startOverride w:val="1"/>
    </w:lvlOverride>
  </w:num>
  <w:num w:numId="3">
    <w:abstractNumId w:val="6"/>
    <w:lvlOverride w:ilvl="0">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8"/>
  </w:num>
  <w:num w:numId="8">
    <w:abstractNumId w:val="5"/>
  </w:num>
  <w:num w:numId="9">
    <w:abstractNumId w:val="10"/>
  </w:num>
  <w:num w:numId="10">
    <w:abstractNumId w:val="4"/>
    <w:lvlOverride w:ilvl="0">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33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IyYTE4YjZkMGRjOTRiMDlmZDJiYjViZDdlMGE3NzQifQ=="/>
  </w:docVars>
  <w:rsids>
    <w:rsidRoot w:val="00172A27"/>
    <w:rsid w:val="0000096C"/>
    <w:rsid w:val="00000CDB"/>
    <w:rsid w:val="00000DC2"/>
    <w:rsid w:val="00001CDA"/>
    <w:rsid w:val="00004344"/>
    <w:rsid w:val="00005909"/>
    <w:rsid w:val="000069FD"/>
    <w:rsid w:val="00012E16"/>
    <w:rsid w:val="000207D5"/>
    <w:rsid w:val="00024E82"/>
    <w:rsid w:val="000266C4"/>
    <w:rsid w:val="00027659"/>
    <w:rsid w:val="00030800"/>
    <w:rsid w:val="00031592"/>
    <w:rsid w:val="00031652"/>
    <w:rsid w:val="000316C4"/>
    <w:rsid w:val="00031C4A"/>
    <w:rsid w:val="00034A7D"/>
    <w:rsid w:val="00035197"/>
    <w:rsid w:val="00035F9C"/>
    <w:rsid w:val="000401CD"/>
    <w:rsid w:val="00043297"/>
    <w:rsid w:val="00044EDB"/>
    <w:rsid w:val="00050F50"/>
    <w:rsid w:val="00052F08"/>
    <w:rsid w:val="00054304"/>
    <w:rsid w:val="0005510B"/>
    <w:rsid w:val="000553BC"/>
    <w:rsid w:val="0005544B"/>
    <w:rsid w:val="00056551"/>
    <w:rsid w:val="0006218D"/>
    <w:rsid w:val="00063F24"/>
    <w:rsid w:val="00065AF0"/>
    <w:rsid w:val="00066EA9"/>
    <w:rsid w:val="00066FE1"/>
    <w:rsid w:val="00071718"/>
    <w:rsid w:val="00074D5F"/>
    <w:rsid w:val="00077BF5"/>
    <w:rsid w:val="00081789"/>
    <w:rsid w:val="00085A0D"/>
    <w:rsid w:val="00092A54"/>
    <w:rsid w:val="00092F65"/>
    <w:rsid w:val="0009317E"/>
    <w:rsid w:val="00093B18"/>
    <w:rsid w:val="00094E84"/>
    <w:rsid w:val="000962EA"/>
    <w:rsid w:val="00097456"/>
    <w:rsid w:val="000A1400"/>
    <w:rsid w:val="000A2672"/>
    <w:rsid w:val="000A7A4B"/>
    <w:rsid w:val="000A7DB7"/>
    <w:rsid w:val="000B32D8"/>
    <w:rsid w:val="000B52EC"/>
    <w:rsid w:val="000C0382"/>
    <w:rsid w:val="000C302E"/>
    <w:rsid w:val="000C5D44"/>
    <w:rsid w:val="000D0609"/>
    <w:rsid w:val="000D5E6C"/>
    <w:rsid w:val="000D5F48"/>
    <w:rsid w:val="000D7284"/>
    <w:rsid w:val="000E6783"/>
    <w:rsid w:val="000F1BBE"/>
    <w:rsid w:val="000F53CF"/>
    <w:rsid w:val="001031E7"/>
    <w:rsid w:val="00104245"/>
    <w:rsid w:val="001108AC"/>
    <w:rsid w:val="00110DD2"/>
    <w:rsid w:val="0011187C"/>
    <w:rsid w:val="0011205D"/>
    <w:rsid w:val="00116FC9"/>
    <w:rsid w:val="00117B86"/>
    <w:rsid w:val="00120C46"/>
    <w:rsid w:val="00123ED4"/>
    <w:rsid w:val="00125837"/>
    <w:rsid w:val="0012600B"/>
    <w:rsid w:val="0012762E"/>
    <w:rsid w:val="001306A8"/>
    <w:rsid w:val="00140B14"/>
    <w:rsid w:val="00140CE8"/>
    <w:rsid w:val="00143A5E"/>
    <w:rsid w:val="00143DA6"/>
    <w:rsid w:val="00151CEE"/>
    <w:rsid w:val="0015209C"/>
    <w:rsid w:val="001551E7"/>
    <w:rsid w:val="001558F3"/>
    <w:rsid w:val="00165578"/>
    <w:rsid w:val="0016594C"/>
    <w:rsid w:val="0016779F"/>
    <w:rsid w:val="00170AA7"/>
    <w:rsid w:val="00172A27"/>
    <w:rsid w:val="00173852"/>
    <w:rsid w:val="00174F9B"/>
    <w:rsid w:val="00177D95"/>
    <w:rsid w:val="00181460"/>
    <w:rsid w:val="00182C28"/>
    <w:rsid w:val="00190F4C"/>
    <w:rsid w:val="00193D49"/>
    <w:rsid w:val="00194255"/>
    <w:rsid w:val="0019577E"/>
    <w:rsid w:val="001B1366"/>
    <w:rsid w:val="001B2BDE"/>
    <w:rsid w:val="001B2FAE"/>
    <w:rsid w:val="001B37A9"/>
    <w:rsid w:val="001C2E44"/>
    <w:rsid w:val="001D047F"/>
    <w:rsid w:val="001D100B"/>
    <w:rsid w:val="001D2277"/>
    <w:rsid w:val="001D4A6B"/>
    <w:rsid w:val="001E0216"/>
    <w:rsid w:val="001E0590"/>
    <w:rsid w:val="001E31B4"/>
    <w:rsid w:val="001E3E3A"/>
    <w:rsid w:val="001E4E53"/>
    <w:rsid w:val="001E6153"/>
    <w:rsid w:val="001E6C5D"/>
    <w:rsid w:val="001E7AB6"/>
    <w:rsid w:val="001F330A"/>
    <w:rsid w:val="001F3F9C"/>
    <w:rsid w:val="001F4D3C"/>
    <w:rsid w:val="002004E2"/>
    <w:rsid w:val="00201770"/>
    <w:rsid w:val="00204164"/>
    <w:rsid w:val="00204F25"/>
    <w:rsid w:val="00205999"/>
    <w:rsid w:val="00207350"/>
    <w:rsid w:val="00207DB7"/>
    <w:rsid w:val="00215EE1"/>
    <w:rsid w:val="00221909"/>
    <w:rsid w:val="00222B84"/>
    <w:rsid w:val="002230A4"/>
    <w:rsid w:val="00224CE7"/>
    <w:rsid w:val="00231EAB"/>
    <w:rsid w:val="00232E04"/>
    <w:rsid w:val="00235304"/>
    <w:rsid w:val="002356D1"/>
    <w:rsid w:val="00236055"/>
    <w:rsid w:val="00236B7D"/>
    <w:rsid w:val="00241834"/>
    <w:rsid w:val="00244627"/>
    <w:rsid w:val="0024569C"/>
    <w:rsid w:val="002563B4"/>
    <w:rsid w:val="0025753A"/>
    <w:rsid w:val="00263EEB"/>
    <w:rsid w:val="002738BD"/>
    <w:rsid w:val="002867CF"/>
    <w:rsid w:val="002904E7"/>
    <w:rsid w:val="002929ED"/>
    <w:rsid w:val="00293976"/>
    <w:rsid w:val="00294879"/>
    <w:rsid w:val="00294E42"/>
    <w:rsid w:val="00297271"/>
    <w:rsid w:val="00297B9A"/>
    <w:rsid w:val="002A47EF"/>
    <w:rsid w:val="002B1BCA"/>
    <w:rsid w:val="002B3400"/>
    <w:rsid w:val="002B4610"/>
    <w:rsid w:val="002C0483"/>
    <w:rsid w:val="002C1328"/>
    <w:rsid w:val="002C27F2"/>
    <w:rsid w:val="002C38A0"/>
    <w:rsid w:val="002C6768"/>
    <w:rsid w:val="002C7DD7"/>
    <w:rsid w:val="002D2EF2"/>
    <w:rsid w:val="002D36A3"/>
    <w:rsid w:val="002D4DAB"/>
    <w:rsid w:val="002E0A18"/>
    <w:rsid w:val="002E4A3B"/>
    <w:rsid w:val="002E6BA4"/>
    <w:rsid w:val="002E7F3F"/>
    <w:rsid w:val="002F24BD"/>
    <w:rsid w:val="002F55FD"/>
    <w:rsid w:val="002F667D"/>
    <w:rsid w:val="003014B1"/>
    <w:rsid w:val="00302BDA"/>
    <w:rsid w:val="003051FD"/>
    <w:rsid w:val="00305816"/>
    <w:rsid w:val="00307A95"/>
    <w:rsid w:val="003141B6"/>
    <w:rsid w:val="00315EB2"/>
    <w:rsid w:val="003162D6"/>
    <w:rsid w:val="00316994"/>
    <w:rsid w:val="00320B19"/>
    <w:rsid w:val="00322C10"/>
    <w:rsid w:val="00327461"/>
    <w:rsid w:val="00330EE9"/>
    <w:rsid w:val="003331F5"/>
    <w:rsid w:val="0033603E"/>
    <w:rsid w:val="00337A9F"/>
    <w:rsid w:val="00341AD2"/>
    <w:rsid w:val="00344631"/>
    <w:rsid w:val="00346976"/>
    <w:rsid w:val="00347950"/>
    <w:rsid w:val="00353905"/>
    <w:rsid w:val="00354885"/>
    <w:rsid w:val="00355191"/>
    <w:rsid w:val="00366E54"/>
    <w:rsid w:val="0037075A"/>
    <w:rsid w:val="00371C87"/>
    <w:rsid w:val="00384EB6"/>
    <w:rsid w:val="003868E3"/>
    <w:rsid w:val="00390D06"/>
    <w:rsid w:val="0039298A"/>
    <w:rsid w:val="0039417D"/>
    <w:rsid w:val="003A1392"/>
    <w:rsid w:val="003A1D77"/>
    <w:rsid w:val="003A3917"/>
    <w:rsid w:val="003A622A"/>
    <w:rsid w:val="003B031E"/>
    <w:rsid w:val="003B31F1"/>
    <w:rsid w:val="003B3624"/>
    <w:rsid w:val="003B4D28"/>
    <w:rsid w:val="003B7C9A"/>
    <w:rsid w:val="003C027A"/>
    <w:rsid w:val="003C393F"/>
    <w:rsid w:val="003D2C66"/>
    <w:rsid w:val="003D3465"/>
    <w:rsid w:val="003D478D"/>
    <w:rsid w:val="003D7400"/>
    <w:rsid w:val="003E0AD4"/>
    <w:rsid w:val="003E1425"/>
    <w:rsid w:val="003E64C1"/>
    <w:rsid w:val="003F1067"/>
    <w:rsid w:val="003F1F9C"/>
    <w:rsid w:val="003F3E40"/>
    <w:rsid w:val="003F7664"/>
    <w:rsid w:val="003F7B0D"/>
    <w:rsid w:val="004029ED"/>
    <w:rsid w:val="00403AA3"/>
    <w:rsid w:val="0040651A"/>
    <w:rsid w:val="004122A8"/>
    <w:rsid w:val="00413B4C"/>
    <w:rsid w:val="00416C10"/>
    <w:rsid w:val="0042390C"/>
    <w:rsid w:val="004245BA"/>
    <w:rsid w:val="00427B80"/>
    <w:rsid w:val="00431C3B"/>
    <w:rsid w:val="00435268"/>
    <w:rsid w:val="0044023A"/>
    <w:rsid w:val="00440F52"/>
    <w:rsid w:val="004437ED"/>
    <w:rsid w:val="00444AC5"/>
    <w:rsid w:val="0044600A"/>
    <w:rsid w:val="00447BDE"/>
    <w:rsid w:val="00450ADB"/>
    <w:rsid w:val="00452102"/>
    <w:rsid w:val="004531C4"/>
    <w:rsid w:val="0046694A"/>
    <w:rsid w:val="0046704E"/>
    <w:rsid w:val="0046760D"/>
    <w:rsid w:val="00467833"/>
    <w:rsid w:val="00473126"/>
    <w:rsid w:val="00474447"/>
    <w:rsid w:val="004820E2"/>
    <w:rsid w:val="004853B6"/>
    <w:rsid w:val="004861BA"/>
    <w:rsid w:val="004866A7"/>
    <w:rsid w:val="00486E44"/>
    <w:rsid w:val="0049027F"/>
    <w:rsid w:val="004925A4"/>
    <w:rsid w:val="004929AD"/>
    <w:rsid w:val="004A0443"/>
    <w:rsid w:val="004A5F2A"/>
    <w:rsid w:val="004A6736"/>
    <w:rsid w:val="004B2E45"/>
    <w:rsid w:val="004B3AEE"/>
    <w:rsid w:val="004B49D2"/>
    <w:rsid w:val="004B57E4"/>
    <w:rsid w:val="004C5B3E"/>
    <w:rsid w:val="004D50A1"/>
    <w:rsid w:val="004E126C"/>
    <w:rsid w:val="004F5BCD"/>
    <w:rsid w:val="005033B8"/>
    <w:rsid w:val="00503A40"/>
    <w:rsid w:val="00506840"/>
    <w:rsid w:val="0051081C"/>
    <w:rsid w:val="00511A25"/>
    <w:rsid w:val="00511C4D"/>
    <w:rsid w:val="00511D95"/>
    <w:rsid w:val="00512258"/>
    <w:rsid w:val="00517D40"/>
    <w:rsid w:val="00520861"/>
    <w:rsid w:val="00521880"/>
    <w:rsid w:val="00525C35"/>
    <w:rsid w:val="005279FB"/>
    <w:rsid w:val="00532BF5"/>
    <w:rsid w:val="0053541C"/>
    <w:rsid w:val="00536BB3"/>
    <w:rsid w:val="005458AD"/>
    <w:rsid w:val="0054778A"/>
    <w:rsid w:val="0055409E"/>
    <w:rsid w:val="00554A36"/>
    <w:rsid w:val="00562514"/>
    <w:rsid w:val="00564C6D"/>
    <w:rsid w:val="00576E04"/>
    <w:rsid w:val="0057733C"/>
    <w:rsid w:val="00581AC2"/>
    <w:rsid w:val="00583AC0"/>
    <w:rsid w:val="00584BFC"/>
    <w:rsid w:val="005873D0"/>
    <w:rsid w:val="005917A6"/>
    <w:rsid w:val="005932B6"/>
    <w:rsid w:val="00596F89"/>
    <w:rsid w:val="005A50C7"/>
    <w:rsid w:val="005A5FF7"/>
    <w:rsid w:val="005A7DF2"/>
    <w:rsid w:val="005B53A3"/>
    <w:rsid w:val="005B5551"/>
    <w:rsid w:val="005C06FA"/>
    <w:rsid w:val="005C57D9"/>
    <w:rsid w:val="005C6646"/>
    <w:rsid w:val="005D0662"/>
    <w:rsid w:val="005D54D6"/>
    <w:rsid w:val="005D6CCE"/>
    <w:rsid w:val="005E10BF"/>
    <w:rsid w:val="005E671C"/>
    <w:rsid w:val="005E7975"/>
    <w:rsid w:val="005F6F86"/>
    <w:rsid w:val="00600743"/>
    <w:rsid w:val="00603BFA"/>
    <w:rsid w:val="006048A4"/>
    <w:rsid w:val="00605362"/>
    <w:rsid w:val="006064F7"/>
    <w:rsid w:val="006068F0"/>
    <w:rsid w:val="00606C3B"/>
    <w:rsid w:val="00611BF7"/>
    <w:rsid w:val="006223B4"/>
    <w:rsid w:val="00622C28"/>
    <w:rsid w:val="0062318E"/>
    <w:rsid w:val="00626CA8"/>
    <w:rsid w:val="006271A0"/>
    <w:rsid w:val="006301C4"/>
    <w:rsid w:val="00630C0D"/>
    <w:rsid w:val="00631BAB"/>
    <w:rsid w:val="00632E3F"/>
    <w:rsid w:val="006406A8"/>
    <w:rsid w:val="00640B4E"/>
    <w:rsid w:val="00641D5B"/>
    <w:rsid w:val="00644AAD"/>
    <w:rsid w:val="00645010"/>
    <w:rsid w:val="006473F4"/>
    <w:rsid w:val="00653CDE"/>
    <w:rsid w:val="0065480B"/>
    <w:rsid w:val="00656442"/>
    <w:rsid w:val="00661DA0"/>
    <w:rsid w:val="006632E6"/>
    <w:rsid w:val="00670D4E"/>
    <w:rsid w:val="00670E85"/>
    <w:rsid w:val="0067601A"/>
    <w:rsid w:val="0067703D"/>
    <w:rsid w:val="00682C77"/>
    <w:rsid w:val="006831E3"/>
    <w:rsid w:val="00691B1A"/>
    <w:rsid w:val="00694B97"/>
    <w:rsid w:val="00695004"/>
    <w:rsid w:val="00695425"/>
    <w:rsid w:val="00697309"/>
    <w:rsid w:val="006A101B"/>
    <w:rsid w:val="006A6DC8"/>
    <w:rsid w:val="006B1CAE"/>
    <w:rsid w:val="006B247F"/>
    <w:rsid w:val="006C015A"/>
    <w:rsid w:val="006C0835"/>
    <w:rsid w:val="006C2360"/>
    <w:rsid w:val="006C55A9"/>
    <w:rsid w:val="006C5999"/>
    <w:rsid w:val="006C77B6"/>
    <w:rsid w:val="006D0A1B"/>
    <w:rsid w:val="006D1F4E"/>
    <w:rsid w:val="006D6A62"/>
    <w:rsid w:val="006F0015"/>
    <w:rsid w:val="006F3593"/>
    <w:rsid w:val="006F490E"/>
    <w:rsid w:val="006F4BBF"/>
    <w:rsid w:val="006F4FED"/>
    <w:rsid w:val="006F62F5"/>
    <w:rsid w:val="006F7A87"/>
    <w:rsid w:val="0070462D"/>
    <w:rsid w:val="007052A4"/>
    <w:rsid w:val="00707FF2"/>
    <w:rsid w:val="00715456"/>
    <w:rsid w:val="00717D53"/>
    <w:rsid w:val="0072351B"/>
    <w:rsid w:val="00730FBB"/>
    <w:rsid w:val="00736625"/>
    <w:rsid w:val="00741B23"/>
    <w:rsid w:val="00741B7B"/>
    <w:rsid w:val="00744B4B"/>
    <w:rsid w:val="00745927"/>
    <w:rsid w:val="00745BFF"/>
    <w:rsid w:val="0074683F"/>
    <w:rsid w:val="00754188"/>
    <w:rsid w:val="007549ED"/>
    <w:rsid w:val="0075643C"/>
    <w:rsid w:val="00756DD1"/>
    <w:rsid w:val="00757B36"/>
    <w:rsid w:val="00761289"/>
    <w:rsid w:val="00761443"/>
    <w:rsid w:val="0076181B"/>
    <w:rsid w:val="00761EA6"/>
    <w:rsid w:val="00767154"/>
    <w:rsid w:val="00773B6C"/>
    <w:rsid w:val="00774B57"/>
    <w:rsid w:val="00776536"/>
    <w:rsid w:val="0078039F"/>
    <w:rsid w:val="0078083C"/>
    <w:rsid w:val="00781DF2"/>
    <w:rsid w:val="0078790E"/>
    <w:rsid w:val="00790B95"/>
    <w:rsid w:val="007937A3"/>
    <w:rsid w:val="007976B1"/>
    <w:rsid w:val="007B2812"/>
    <w:rsid w:val="007B4684"/>
    <w:rsid w:val="007C09EA"/>
    <w:rsid w:val="007C2309"/>
    <w:rsid w:val="007C3B9F"/>
    <w:rsid w:val="007D05BB"/>
    <w:rsid w:val="007D1C12"/>
    <w:rsid w:val="007D3652"/>
    <w:rsid w:val="007D5273"/>
    <w:rsid w:val="007D6581"/>
    <w:rsid w:val="007D6EBC"/>
    <w:rsid w:val="007F0A33"/>
    <w:rsid w:val="007F1D2B"/>
    <w:rsid w:val="007F3D85"/>
    <w:rsid w:val="007F4D7D"/>
    <w:rsid w:val="007F717F"/>
    <w:rsid w:val="008078E2"/>
    <w:rsid w:val="008176CE"/>
    <w:rsid w:val="0082036C"/>
    <w:rsid w:val="008232D5"/>
    <w:rsid w:val="00823F88"/>
    <w:rsid w:val="0082700E"/>
    <w:rsid w:val="008300D6"/>
    <w:rsid w:val="00834678"/>
    <w:rsid w:val="00843D45"/>
    <w:rsid w:val="00852105"/>
    <w:rsid w:val="0085544C"/>
    <w:rsid w:val="00857328"/>
    <w:rsid w:val="008579D9"/>
    <w:rsid w:val="008604A4"/>
    <w:rsid w:val="008606F1"/>
    <w:rsid w:val="00860D9E"/>
    <w:rsid w:val="00862516"/>
    <w:rsid w:val="00862FC7"/>
    <w:rsid w:val="008671B0"/>
    <w:rsid w:val="0086784A"/>
    <w:rsid w:val="00873EBD"/>
    <w:rsid w:val="00874651"/>
    <w:rsid w:val="00876F20"/>
    <w:rsid w:val="008811BB"/>
    <w:rsid w:val="00883EAF"/>
    <w:rsid w:val="00884C48"/>
    <w:rsid w:val="00885229"/>
    <w:rsid w:val="00887D72"/>
    <w:rsid w:val="00890720"/>
    <w:rsid w:val="00890D51"/>
    <w:rsid w:val="0089747C"/>
    <w:rsid w:val="008974F2"/>
    <w:rsid w:val="008A0854"/>
    <w:rsid w:val="008A2903"/>
    <w:rsid w:val="008C06E0"/>
    <w:rsid w:val="008C4798"/>
    <w:rsid w:val="008D357A"/>
    <w:rsid w:val="008D3FFB"/>
    <w:rsid w:val="008D43F8"/>
    <w:rsid w:val="008D47F8"/>
    <w:rsid w:val="008E268A"/>
    <w:rsid w:val="008E3451"/>
    <w:rsid w:val="008E53FF"/>
    <w:rsid w:val="008E60C8"/>
    <w:rsid w:val="008F5D61"/>
    <w:rsid w:val="00904A9B"/>
    <w:rsid w:val="00905884"/>
    <w:rsid w:val="00912795"/>
    <w:rsid w:val="009151A5"/>
    <w:rsid w:val="009202F5"/>
    <w:rsid w:val="00920D6C"/>
    <w:rsid w:val="00922AC9"/>
    <w:rsid w:val="00923056"/>
    <w:rsid w:val="009269A2"/>
    <w:rsid w:val="009276D5"/>
    <w:rsid w:val="0092774E"/>
    <w:rsid w:val="00932F91"/>
    <w:rsid w:val="009408CC"/>
    <w:rsid w:val="00942D58"/>
    <w:rsid w:val="00942FDE"/>
    <w:rsid w:val="009446DF"/>
    <w:rsid w:val="00952863"/>
    <w:rsid w:val="009528FA"/>
    <w:rsid w:val="0096166D"/>
    <w:rsid w:val="009674F6"/>
    <w:rsid w:val="0097433B"/>
    <w:rsid w:val="0097493A"/>
    <w:rsid w:val="00976B6A"/>
    <w:rsid w:val="00982122"/>
    <w:rsid w:val="00983BEC"/>
    <w:rsid w:val="00986C7E"/>
    <w:rsid w:val="009911B9"/>
    <w:rsid w:val="009924D4"/>
    <w:rsid w:val="00995022"/>
    <w:rsid w:val="009961B0"/>
    <w:rsid w:val="009963BC"/>
    <w:rsid w:val="00997123"/>
    <w:rsid w:val="009A6C00"/>
    <w:rsid w:val="009B644A"/>
    <w:rsid w:val="009B67C7"/>
    <w:rsid w:val="009C27C8"/>
    <w:rsid w:val="009C2DC0"/>
    <w:rsid w:val="009C3D9F"/>
    <w:rsid w:val="009C522E"/>
    <w:rsid w:val="009C60E6"/>
    <w:rsid w:val="009D5E30"/>
    <w:rsid w:val="009D64B0"/>
    <w:rsid w:val="009D78FE"/>
    <w:rsid w:val="009E0DF2"/>
    <w:rsid w:val="009E2765"/>
    <w:rsid w:val="009E2803"/>
    <w:rsid w:val="009E2C4C"/>
    <w:rsid w:val="009E509B"/>
    <w:rsid w:val="009E5F55"/>
    <w:rsid w:val="009F48CE"/>
    <w:rsid w:val="009F5431"/>
    <w:rsid w:val="009F5C57"/>
    <w:rsid w:val="009F6BD1"/>
    <w:rsid w:val="00A079C6"/>
    <w:rsid w:val="00A11791"/>
    <w:rsid w:val="00A15437"/>
    <w:rsid w:val="00A207B9"/>
    <w:rsid w:val="00A30FED"/>
    <w:rsid w:val="00A317A2"/>
    <w:rsid w:val="00A31A74"/>
    <w:rsid w:val="00A31C07"/>
    <w:rsid w:val="00A31E32"/>
    <w:rsid w:val="00A32830"/>
    <w:rsid w:val="00A35D90"/>
    <w:rsid w:val="00A37ECC"/>
    <w:rsid w:val="00A41DC7"/>
    <w:rsid w:val="00A42E12"/>
    <w:rsid w:val="00A4364F"/>
    <w:rsid w:val="00A44320"/>
    <w:rsid w:val="00A5424F"/>
    <w:rsid w:val="00A54EBE"/>
    <w:rsid w:val="00A56CB5"/>
    <w:rsid w:val="00A571A5"/>
    <w:rsid w:val="00A61F6A"/>
    <w:rsid w:val="00A64717"/>
    <w:rsid w:val="00A71680"/>
    <w:rsid w:val="00A71DD6"/>
    <w:rsid w:val="00A7405C"/>
    <w:rsid w:val="00A748C9"/>
    <w:rsid w:val="00A77398"/>
    <w:rsid w:val="00A77807"/>
    <w:rsid w:val="00A80C51"/>
    <w:rsid w:val="00A81EDF"/>
    <w:rsid w:val="00A829F1"/>
    <w:rsid w:val="00A83A62"/>
    <w:rsid w:val="00A840A3"/>
    <w:rsid w:val="00A929CC"/>
    <w:rsid w:val="00A9536F"/>
    <w:rsid w:val="00A95495"/>
    <w:rsid w:val="00A955F2"/>
    <w:rsid w:val="00AA0B41"/>
    <w:rsid w:val="00AA0FBE"/>
    <w:rsid w:val="00AA1A37"/>
    <w:rsid w:val="00AA4479"/>
    <w:rsid w:val="00AA48D1"/>
    <w:rsid w:val="00AB7E31"/>
    <w:rsid w:val="00AC0EC0"/>
    <w:rsid w:val="00AC2AE2"/>
    <w:rsid w:val="00AC6B00"/>
    <w:rsid w:val="00AD2F5B"/>
    <w:rsid w:val="00AD464B"/>
    <w:rsid w:val="00AD4B88"/>
    <w:rsid w:val="00AD7CB7"/>
    <w:rsid w:val="00AD7E81"/>
    <w:rsid w:val="00AE0FF5"/>
    <w:rsid w:val="00AE127D"/>
    <w:rsid w:val="00AE6C63"/>
    <w:rsid w:val="00AE7540"/>
    <w:rsid w:val="00AF12E5"/>
    <w:rsid w:val="00AF7D70"/>
    <w:rsid w:val="00B00EDE"/>
    <w:rsid w:val="00B017FE"/>
    <w:rsid w:val="00B05D04"/>
    <w:rsid w:val="00B10693"/>
    <w:rsid w:val="00B1235A"/>
    <w:rsid w:val="00B12AA9"/>
    <w:rsid w:val="00B1683C"/>
    <w:rsid w:val="00B17E63"/>
    <w:rsid w:val="00B17F7F"/>
    <w:rsid w:val="00B20869"/>
    <w:rsid w:val="00B211ED"/>
    <w:rsid w:val="00B319D0"/>
    <w:rsid w:val="00B337A2"/>
    <w:rsid w:val="00B33B3B"/>
    <w:rsid w:val="00B36A96"/>
    <w:rsid w:val="00B526C5"/>
    <w:rsid w:val="00B52B37"/>
    <w:rsid w:val="00B545B3"/>
    <w:rsid w:val="00B548FD"/>
    <w:rsid w:val="00B556FB"/>
    <w:rsid w:val="00B56361"/>
    <w:rsid w:val="00B61746"/>
    <w:rsid w:val="00B62005"/>
    <w:rsid w:val="00B67934"/>
    <w:rsid w:val="00B76FFB"/>
    <w:rsid w:val="00B7795B"/>
    <w:rsid w:val="00B77961"/>
    <w:rsid w:val="00B803FE"/>
    <w:rsid w:val="00B834B1"/>
    <w:rsid w:val="00B84C74"/>
    <w:rsid w:val="00B92972"/>
    <w:rsid w:val="00B92F47"/>
    <w:rsid w:val="00B94CF1"/>
    <w:rsid w:val="00BA2379"/>
    <w:rsid w:val="00BA5A11"/>
    <w:rsid w:val="00BA6F13"/>
    <w:rsid w:val="00BB3A8E"/>
    <w:rsid w:val="00BB7111"/>
    <w:rsid w:val="00BC0690"/>
    <w:rsid w:val="00BC1C5B"/>
    <w:rsid w:val="00BC380B"/>
    <w:rsid w:val="00BC4D83"/>
    <w:rsid w:val="00BC5564"/>
    <w:rsid w:val="00BC6D1F"/>
    <w:rsid w:val="00BD1CD3"/>
    <w:rsid w:val="00BD35E5"/>
    <w:rsid w:val="00BD412C"/>
    <w:rsid w:val="00BE0F5B"/>
    <w:rsid w:val="00BE242C"/>
    <w:rsid w:val="00BF2DE4"/>
    <w:rsid w:val="00BF4107"/>
    <w:rsid w:val="00BF4E4B"/>
    <w:rsid w:val="00BF7045"/>
    <w:rsid w:val="00BF7055"/>
    <w:rsid w:val="00C03861"/>
    <w:rsid w:val="00C03881"/>
    <w:rsid w:val="00C03EC3"/>
    <w:rsid w:val="00C051BA"/>
    <w:rsid w:val="00C052AB"/>
    <w:rsid w:val="00C05969"/>
    <w:rsid w:val="00C114D9"/>
    <w:rsid w:val="00C115C2"/>
    <w:rsid w:val="00C12A33"/>
    <w:rsid w:val="00C16835"/>
    <w:rsid w:val="00C20A8B"/>
    <w:rsid w:val="00C234FA"/>
    <w:rsid w:val="00C31DD3"/>
    <w:rsid w:val="00C32E5F"/>
    <w:rsid w:val="00C33608"/>
    <w:rsid w:val="00C3405B"/>
    <w:rsid w:val="00C351A5"/>
    <w:rsid w:val="00C4126F"/>
    <w:rsid w:val="00C510B7"/>
    <w:rsid w:val="00C54574"/>
    <w:rsid w:val="00C60DB5"/>
    <w:rsid w:val="00C67F26"/>
    <w:rsid w:val="00C72985"/>
    <w:rsid w:val="00C73607"/>
    <w:rsid w:val="00C7749B"/>
    <w:rsid w:val="00C82DE7"/>
    <w:rsid w:val="00C90F87"/>
    <w:rsid w:val="00C91EA9"/>
    <w:rsid w:val="00CA3E10"/>
    <w:rsid w:val="00CA57CD"/>
    <w:rsid w:val="00CB10A1"/>
    <w:rsid w:val="00CB1671"/>
    <w:rsid w:val="00CB3128"/>
    <w:rsid w:val="00CB582D"/>
    <w:rsid w:val="00CB63FC"/>
    <w:rsid w:val="00CB78F3"/>
    <w:rsid w:val="00CC1E96"/>
    <w:rsid w:val="00CC7527"/>
    <w:rsid w:val="00CD255F"/>
    <w:rsid w:val="00CD60E2"/>
    <w:rsid w:val="00CE3811"/>
    <w:rsid w:val="00CF37DE"/>
    <w:rsid w:val="00CF45D0"/>
    <w:rsid w:val="00CF4883"/>
    <w:rsid w:val="00CF6FAA"/>
    <w:rsid w:val="00CF6FCC"/>
    <w:rsid w:val="00D0140B"/>
    <w:rsid w:val="00D06972"/>
    <w:rsid w:val="00D07500"/>
    <w:rsid w:val="00D1090A"/>
    <w:rsid w:val="00D11D28"/>
    <w:rsid w:val="00D21461"/>
    <w:rsid w:val="00D21D2A"/>
    <w:rsid w:val="00D22BE5"/>
    <w:rsid w:val="00D276A8"/>
    <w:rsid w:val="00D30B85"/>
    <w:rsid w:val="00D319B1"/>
    <w:rsid w:val="00D37A63"/>
    <w:rsid w:val="00D37A94"/>
    <w:rsid w:val="00D44310"/>
    <w:rsid w:val="00D44A8E"/>
    <w:rsid w:val="00D44B33"/>
    <w:rsid w:val="00D459BB"/>
    <w:rsid w:val="00D556A1"/>
    <w:rsid w:val="00D563C2"/>
    <w:rsid w:val="00D57164"/>
    <w:rsid w:val="00D57281"/>
    <w:rsid w:val="00D65967"/>
    <w:rsid w:val="00D732AF"/>
    <w:rsid w:val="00D73860"/>
    <w:rsid w:val="00D777F1"/>
    <w:rsid w:val="00D8185B"/>
    <w:rsid w:val="00D8194A"/>
    <w:rsid w:val="00D82F3E"/>
    <w:rsid w:val="00D864E8"/>
    <w:rsid w:val="00D867BE"/>
    <w:rsid w:val="00D969A3"/>
    <w:rsid w:val="00DA24BB"/>
    <w:rsid w:val="00DA584A"/>
    <w:rsid w:val="00DB6895"/>
    <w:rsid w:val="00DC53BA"/>
    <w:rsid w:val="00DC7AB8"/>
    <w:rsid w:val="00DD4C3D"/>
    <w:rsid w:val="00DD525D"/>
    <w:rsid w:val="00DD5508"/>
    <w:rsid w:val="00DE0E0D"/>
    <w:rsid w:val="00DE5E63"/>
    <w:rsid w:val="00DE675A"/>
    <w:rsid w:val="00DF5CE9"/>
    <w:rsid w:val="00E072E2"/>
    <w:rsid w:val="00E1452E"/>
    <w:rsid w:val="00E31647"/>
    <w:rsid w:val="00E352D4"/>
    <w:rsid w:val="00E3610C"/>
    <w:rsid w:val="00E375E1"/>
    <w:rsid w:val="00E40A3B"/>
    <w:rsid w:val="00E431DF"/>
    <w:rsid w:val="00E505AA"/>
    <w:rsid w:val="00E54657"/>
    <w:rsid w:val="00E56E11"/>
    <w:rsid w:val="00E638D1"/>
    <w:rsid w:val="00E6697F"/>
    <w:rsid w:val="00E74681"/>
    <w:rsid w:val="00E74AFA"/>
    <w:rsid w:val="00E752F1"/>
    <w:rsid w:val="00E77CF4"/>
    <w:rsid w:val="00E8042B"/>
    <w:rsid w:val="00E820A0"/>
    <w:rsid w:val="00E86D23"/>
    <w:rsid w:val="00E86F8D"/>
    <w:rsid w:val="00E9217F"/>
    <w:rsid w:val="00E9496E"/>
    <w:rsid w:val="00E95E2C"/>
    <w:rsid w:val="00E96765"/>
    <w:rsid w:val="00E97D09"/>
    <w:rsid w:val="00EA009B"/>
    <w:rsid w:val="00EA04B7"/>
    <w:rsid w:val="00EA0937"/>
    <w:rsid w:val="00EA1864"/>
    <w:rsid w:val="00EA7723"/>
    <w:rsid w:val="00EB08AF"/>
    <w:rsid w:val="00EB17F3"/>
    <w:rsid w:val="00EB28CA"/>
    <w:rsid w:val="00EB57D6"/>
    <w:rsid w:val="00EC5445"/>
    <w:rsid w:val="00ED349B"/>
    <w:rsid w:val="00ED44EB"/>
    <w:rsid w:val="00EE1688"/>
    <w:rsid w:val="00EE23CC"/>
    <w:rsid w:val="00EF36D5"/>
    <w:rsid w:val="00EF3F63"/>
    <w:rsid w:val="00EF4C13"/>
    <w:rsid w:val="00EF6C27"/>
    <w:rsid w:val="00EF6EEB"/>
    <w:rsid w:val="00F072C2"/>
    <w:rsid w:val="00F1066F"/>
    <w:rsid w:val="00F15263"/>
    <w:rsid w:val="00F21207"/>
    <w:rsid w:val="00F22EA1"/>
    <w:rsid w:val="00F25882"/>
    <w:rsid w:val="00F273DC"/>
    <w:rsid w:val="00F30604"/>
    <w:rsid w:val="00F43E78"/>
    <w:rsid w:val="00F4742C"/>
    <w:rsid w:val="00F5110A"/>
    <w:rsid w:val="00F52FF2"/>
    <w:rsid w:val="00F53FD4"/>
    <w:rsid w:val="00F54CA0"/>
    <w:rsid w:val="00F56BEA"/>
    <w:rsid w:val="00F65E41"/>
    <w:rsid w:val="00F67C50"/>
    <w:rsid w:val="00F72D89"/>
    <w:rsid w:val="00F74F31"/>
    <w:rsid w:val="00F84F83"/>
    <w:rsid w:val="00F95FE2"/>
    <w:rsid w:val="00FA0D4F"/>
    <w:rsid w:val="00FA3C12"/>
    <w:rsid w:val="00FB02D1"/>
    <w:rsid w:val="00FB3A1E"/>
    <w:rsid w:val="00FB3C91"/>
    <w:rsid w:val="00FB4DCC"/>
    <w:rsid w:val="00FB6647"/>
    <w:rsid w:val="00FC2B01"/>
    <w:rsid w:val="00FC50EC"/>
    <w:rsid w:val="00FD0AC6"/>
    <w:rsid w:val="00FD3F1A"/>
    <w:rsid w:val="00FD442A"/>
    <w:rsid w:val="00FD6406"/>
    <w:rsid w:val="00FE2065"/>
    <w:rsid w:val="00FE5C13"/>
    <w:rsid w:val="00FE5FE9"/>
    <w:rsid w:val="00FF0F02"/>
    <w:rsid w:val="00FF1621"/>
    <w:rsid w:val="010A206F"/>
    <w:rsid w:val="013E06FD"/>
    <w:rsid w:val="01412F2E"/>
    <w:rsid w:val="026D2FB3"/>
    <w:rsid w:val="029968B2"/>
    <w:rsid w:val="029B5A3D"/>
    <w:rsid w:val="02B16063"/>
    <w:rsid w:val="030819FA"/>
    <w:rsid w:val="031B2C7F"/>
    <w:rsid w:val="03323B24"/>
    <w:rsid w:val="034A3564"/>
    <w:rsid w:val="036C172A"/>
    <w:rsid w:val="03A13E1F"/>
    <w:rsid w:val="03FC1D2E"/>
    <w:rsid w:val="040B67A8"/>
    <w:rsid w:val="040F20B8"/>
    <w:rsid w:val="044B3FB4"/>
    <w:rsid w:val="046C750A"/>
    <w:rsid w:val="04C76040"/>
    <w:rsid w:val="04FC07BA"/>
    <w:rsid w:val="056F1060"/>
    <w:rsid w:val="05C869C2"/>
    <w:rsid w:val="05EC2730"/>
    <w:rsid w:val="06C54CB0"/>
    <w:rsid w:val="07707311"/>
    <w:rsid w:val="079923C4"/>
    <w:rsid w:val="0832325F"/>
    <w:rsid w:val="08517143"/>
    <w:rsid w:val="085A3DB5"/>
    <w:rsid w:val="087441E0"/>
    <w:rsid w:val="08C5707E"/>
    <w:rsid w:val="09572C5B"/>
    <w:rsid w:val="096E68C3"/>
    <w:rsid w:val="09764087"/>
    <w:rsid w:val="099B67B3"/>
    <w:rsid w:val="09AC7818"/>
    <w:rsid w:val="09CD219B"/>
    <w:rsid w:val="09D5345C"/>
    <w:rsid w:val="09ED576F"/>
    <w:rsid w:val="0BF7590B"/>
    <w:rsid w:val="0D131884"/>
    <w:rsid w:val="0DEE4D3F"/>
    <w:rsid w:val="0EC95C85"/>
    <w:rsid w:val="0ECB20BE"/>
    <w:rsid w:val="0EE20AF5"/>
    <w:rsid w:val="0F115EB2"/>
    <w:rsid w:val="0F246EBD"/>
    <w:rsid w:val="107635A4"/>
    <w:rsid w:val="10BA52A9"/>
    <w:rsid w:val="10BE05AA"/>
    <w:rsid w:val="11C743B8"/>
    <w:rsid w:val="11CE2979"/>
    <w:rsid w:val="11D21C07"/>
    <w:rsid w:val="126D1FA5"/>
    <w:rsid w:val="132A7BA8"/>
    <w:rsid w:val="1437543F"/>
    <w:rsid w:val="14A71A73"/>
    <w:rsid w:val="15A5287C"/>
    <w:rsid w:val="15EA5023"/>
    <w:rsid w:val="15FA2BC8"/>
    <w:rsid w:val="16223ECC"/>
    <w:rsid w:val="16775FC6"/>
    <w:rsid w:val="16E318AE"/>
    <w:rsid w:val="17125CEF"/>
    <w:rsid w:val="17181479"/>
    <w:rsid w:val="1779265B"/>
    <w:rsid w:val="17B521EA"/>
    <w:rsid w:val="18041ADC"/>
    <w:rsid w:val="181E6DC2"/>
    <w:rsid w:val="183D34A2"/>
    <w:rsid w:val="18C33745"/>
    <w:rsid w:val="18F71640"/>
    <w:rsid w:val="19856C4C"/>
    <w:rsid w:val="19D13C3F"/>
    <w:rsid w:val="19D770BE"/>
    <w:rsid w:val="1A09162B"/>
    <w:rsid w:val="1A2226ED"/>
    <w:rsid w:val="1AF776D6"/>
    <w:rsid w:val="1B604061"/>
    <w:rsid w:val="1BBC0A6C"/>
    <w:rsid w:val="1BE46A94"/>
    <w:rsid w:val="1C732D3C"/>
    <w:rsid w:val="1C782A98"/>
    <w:rsid w:val="1C7A6BC9"/>
    <w:rsid w:val="1D995AD9"/>
    <w:rsid w:val="1DCF0496"/>
    <w:rsid w:val="1E1A4FF0"/>
    <w:rsid w:val="1F5C5B9E"/>
    <w:rsid w:val="1F934B9C"/>
    <w:rsid w:val="1FD746B4"/>
    <w:rsid w:val="1FE83A91"/>
    <w:rsid w:val="20482782"/>
    <w:rsid w:val="20497C9D"/>
    <w:rsid w:val="20F841A8"/>
    <w:rsid w:val="215F42AE"/>
    <w:rsid w:val="216750D4"/>
    <w:rsid w:val="21BF6AE3"/>
    <w:rsid w:val="21F11323"/>
    <w:rsid w:val="22204E37"/>
    <w:rsid w:val="22325497"/>
    <w:rsid w:val="22405E06"/>
    <w:rsid w:val="22A63A99"/>
    <w:rsid w:val="2342795C"/>
    <w:rsid w:val="2346265E"/>
    <w:rsid w:val="236F6BEA"/>
    <w:rsid w:val="237D208A"/>
    <w:rsid w:val="23BB2EB3"/>
    <w:rsid w:val="243324FD"/>
    <w:rsid w:val="245B3C6C"/>
    <w:rsid w:val="25100723"/>
    <w:rsid w:val="25162E4E"/>
    <w:rsid w:val="251E65FA"/>
    <w:rsid w:val="25B77027"/>
    <w:rsid w:val="2649322D"/>
    <w:rsid w:val="269C5F46"/>
    <w:rsid w:val="28305FD5"/>
    <w:rsid w:val="288650F5"/>
    <w:rsid w:val="29916F47"/>
    <w:rsid w:val="2AA94EB9"/>
    <w:rsid w:val="2AB52DCC"/>
    <w:rsid w:val="2B364ABF"/>
    <w:rsid w:val="2B3C370E"/>
    <w:rsid w:val="2C5E1628"/>
    <w:rsid w:val="2CAB6572"/>
    <w:rsid w:val="2D5A3E9F"/>
    <w:rsid w:val="2E604F7C"/>
    <w:rsid w:val="2E6C198A"/>
    <w:rsid w:val="2ECA2D89"/>
    <w:rsid w:val="2F1946D0"/>
    <w:rsid w:val="2FA31782"/>
    <w:rsid w:val="307D1F14"/>
    <w:rsid w:val="30907F59"/>
    <w:rsid w:val="317F6639"/>
    <w:rsid w:val="31D373E3"/>
    <w:rsid w:val="32F15909"/>
    <w:rsid w:val="33EA060C"/>
    <w:rsid w:val="35AB266A"/>
    <w:rsid w:val="362F710E"/>
    <w:rsid w:val="367714D5"/>
    <w:rsid w:val="36783FFB"/>
    <w:rsid w:val="36AC7A6D"/>
    <w:rsid w:val="37B81AC6"/>
    <w:rsid w:val="38176BBC"/>
    <w:rsid w:val="381D755C"/>
    <w:rsid w:val="388303A3"/>
    <w:rsid w:val="39C12F31"/>
    <w:rsid w:val="3A656B18"/>
    <w:rsid w:val="3ADE5D64"/>
    <w:rsid w:val="3B1C20C3"/>
    <w:rsid w:val="3B5E2E6A"/>
    <w:rsid w:val="3C6A3D54"/>
    <w:rsid w:val="3C8033FD"/>
    <w:rsid w:val="3CCE6B14"/>
    <w:rsid w:val="3CD87993"/>
    <w:rsid w:val="3CDC535E"/>
    <w:rsid w:val="3D42082D"/>
    <w:rsid w:val="3E2D328B"/>
    <w:rsid w:val="3E513E2A"/>
    <w:rsid w:val="3E5D1C81"/>
    <w:rsid w:val="3EBB757C"/>
    <w:rsid w:val="3FC526A6"/>
    <w:rsid w:val="411249BA"/>
    <w:rsid w:val="415D7252"/>
    <w:rsid w:val="415F3C9D"/>
    <w:rsid w:val="41B30A7D"/>
    <w:rsid w:val="421E55E4"/>
    <w:rsid w:val="4269060A"/>
    <w:rsid w:val="42F500EF"/>
    <w:rsid w:val="436674F4"/>
    <w:rsid w:val="436F1C50"/>
    <w:rsid w:val="43DB72E5"/>
    <w:rsid w:val="44446C38"/>
    <w:rsid w:val="44CA4BFA"/>
    <w:rsid w:val="452D7DC5"/>
    <w:rsid w:val="45BC567F"/>
    <w:rsid w:val="462B6814"/>
    <w:rsid w:val="46A8441B"/>
    <w:rsid w:val="46C2653A"/>
    <w:rsid w:val="46C4783E"/>
    <w:rsid w:val="473A4323"/>
    <w:rsid w:val="4780435C"/>
    <w:rsid w:val="47D227AD"/>
    <w:rsid w:val="48212E28"/>
    <w:rsid w:val="48E964A0"/>
    <w:rsid w:val="49CF3448"/>
    <w:rsid w:val="4A92460B"/>
    <w:rsid w:val="4AFB201B"/>
    <w:rsid w:val="4B8D6ED7"/>
    <w:rsid w:val="4B901D8E"/>
    <w:rsid w:val="4BD304AC"/>
    <w:rsid w:val="4BFE7F5D"/>
    <w:rsid w:val="4C8579CF"/>
    <w:rsid w:val="4C8B2404"/>
    <w:rsid w:val="4C9946C1"/>
    <w:rsid w:val="4CC63ADE"/>
    <w:rsid w:val="4CDB65A8"/>
    <w:rsid w:val="4D021D86"/>
    <w:rsid w:val="4D866514"/>
    <w:rsid w:val="4D9C2615"/>
    <w:rsid w:val="4DC62DB4"/>
    <w:rsid w:val="4DDE6220"/>
    <w:rsid w:val="4E0A5920"/>
    <w:rsid w:val="4E102281"/>
    <w:rsid w:val="4E53723D"/>
    <w:rsid w:val="4F102A35"/>
    <w:rsid w:val="504970E8"/>
    <w:rsid w:val="50594377"/>
    <w:rsid w:val="50F35914"/>
    <w:rsid w:val="513578B1"/>
    <w:rsid w:val="514F5E63"/>
    <w:rsid w:val="52DC6D85"/>
    <w:rsid w:val="532F6D06"/>
    <w:rsid w:val="5349254E"/>
    <w:rsid w:val="53F51CFD"/>
    <w:rsid w:val="54465FBB"/>
    <w:rsid w:val="5483555B"/>
    <w:rsid w:val="54C811C0"/>
    <w:rsid w:val="55281ED7"/>
    <w:rsid w:val="55904037"/>
    <w:rsid w:val="55F7104A"/>
    <w:rsid w:val="562B5458"/>
    <w:rsid w:val="56842303"/>
    <w:rsid w:val="572A43B4"/>
    <w:rsid w:val="573A1B71"/>
    <w:rsid w:val="583E06A5"/>
    <w:rsid w:val="59030A18"/>
    <w:rsid w:val="59A427AB"/>
    <w:rsid w:val="59B9510A"/>
    <w:rsid w:val="5A8262B5"/>
    <w:rsid w:val="5B9D4BB1"/>
    <w:rsid w:val="5BBF2B15"/>
    <w:rsid w:val="5C211B35"/>
    <w:rsid w:val="5CB86B87"/>
    <w:rsid w:val="5D373670"/>
    <w:rsid w:val="5DD82F19"/>
    <w:rsid w:val="5E391380"/>
    <w:rsid w:val="5E602469"/>
    <w:rsid w:val="5E654E72"/>
    <w:rsid w:val="5E9D3A08"/>
    <w:rsid w:val="5EC0115A"/>
    <w:rsid w:val="5F2709AB"/>
    <w:rsid w:val="6025250E"/>
    <w:rsid w:val="602A2D2E"/>
    <w:rsid w:val="60365B77"/>
    <w:rsid w:val="60E750C3"/>
    <w:rsid w:val="613F280A"/>
    <w:rsid w:val="614E775E"/>
    <w:rsid w:val="6190634F"/>
    <w:rsid w:val="622D4D58"/>
    <w:rsid w:val="62A02B74"/>
    <w:rsid w:val="631A48A6"/>
    <w:rsid w:val="63F566E8"/>
    <w:rsid w:val="64754794"/>
    <w:rsid w:val="64A55A54"/>
    <w:rsid w:val="64B82FFF"/>
    <w:rsid w:val="65FF4C5D"/>
    <w:rsid w:val="66174A0D"/>
    <w:rsid w:val="662B0582"/>
    <w:rsid w:val="67B47053"/>
    <w:rsid w:val="68E47A55"/>
    <w:rsid w:val="6ADA35A3"/>
    <w:rsid w:val="6B2C02A3"/>
    <w:rsid w:val="6B427C02"/>
    <w:rsid w:val="6BFE728D"/>
    <w:rsid w:val="6C6A134C"/>
    <w:rsid w:val="6C7A46DD"/>
    <w:rsid w:val="6C8E2897"/>
    <w:rsid w:val="6CF43042"/>
    <w:rsid w:val="6DBB3B60"/>
    <w:rsid w:val="6E0A5D68"/>
    <w:rsid w:val="6E2E79AC"/>
    <w:rsid w:val="6E731B9E"/>
    <w:rsid w:val="6E930639"/>
    <w:rsid w:val="6E9A19C7"/>
    <w:rsid w:val="6EA445F4"/>
    <w:rsid w:val="6F321C00"/>
    <w:rsid w:val="6F931BD1"/>
    <w:rsid w:val="6F960E0D"/>
    <w:rsid w:val="6FA86B63"/>
    <w:rsid w:val="6FB414C1"/>
    <w:rsid w:val="710F6B0A"/>
    <w:rsid w:val="71353C29"/>
    <w:rsid w:val="71722787"/>
    <w:rsid w:val="71AD7D9B"/>
    <w:rsid w:val="71BC7EA6"/>
    <w:rsid w:val="72071122"/>
    <w:rsid w:val="73245D03"/>
    <w:rsid w:val="736554CF"/>
    <w:rsid w:val="73C0053C"/>
    <w:rsid w:val="742F4751"/>
    <w:rsid w:val="743957DE"/>
    <w:rsid w:val="74911176"/>
    <w:rsid w:val="74EB6AD9"/>
    <w:rsid w:val="74F5382E"/>
    <w:rsid w:val="75457F23"/>
    <w:rsid w:val="75613687"/>
    <w:rsid w:val="75656DE5"/>
    <w:rsid w:val="756F1772"/>
    <w:rsid w:val="75C97891"/>
    <w:rsid w:val="75DA28AD"/>
    <w:rsid w:val="763764E4"/>
    <w:rsid w:val="76DB492B"/>
    <w:rsid w:val="76FD19AD"/>
    <w:rsid w:val="77132317"/>
    <w:rsid w:val="77361C9C"/>
    <w:rsid w:val="775547B2"/>
    <w:rsid w:val="7860342E"/>
    <w:rsid w:val="787F0939"/>
    <w:rsid w:val="78F8252B"/>
    <w:rsid w:val="7971618B"/>
    <w:rsid w:val="7A3A5E0C"/>
    <w:rsid w:val="7B5D13AD"/>
    <w:rsid w:val="7BFC2B02"/>
    <w:rsid w:val="7C181051"/>
    <w:rsid w:val="7CEA1D6C"/>
    <w:rsid w:val="7D204D17"/>
    <w:rsid w:val="7DE102B7"/>
    <w:rsid w:val="7DEE7639"/>
    <w:rsid w:val="7F230D36"/>
    <w:rsid w:val="7F8615EC"/>
    <w:rsid w:val="7F8F6BFA"/>
    <w:rsid w:val="7FB11F83"/>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0"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2"/>
    <w:qFormat/>
    <w:uiPriority w:val="0"/>
    <w:pPr>
      <w:keepNext/>
      <w:keepLines/>
      <w:spacing w:before="340" w:after="330" w:line="576" w:lineRule="auto"/>
      <w:outlineLvl w:val="0"/>
    </w:pPr>
    <w:rPr>
      <w:b/>
      <w:bCs/>
      <w:kern w:val="44"/>
      <w:sz w:val="44"/>
      <w:szCs w:val="44"/>
    </w:rPr>
  </w:style>
  <w:style w:type="paragraph" w:styleId="5">
    <w:name w:val="heading 2"/>
    <w:basedOn w:val="1"/>
    <w:next w:val="1"/>
    <w:link w:val="73"/>
    <w:qFormat/>
    <w:uiPriority w:val="0"/>
    <w:pPr>
      <w:keepNext/>
      <w:keepLines/>
      <w:spacing w:before="260" w:after="260" w:line="413" w:lineRule="auto"/>
      <w:outlineLvl w:val="1"/>
    </w:pPr>
    <w:rPr>
      <w:rFonts w:ascii="Arial" w:hAnsi="Arial" w:eastAsia="黑体"/>
      <w:b/>
      <w:bCs/>
      <w:sz w:val="32"/>
      <w:szCs w:val="32"/>
    </w:rPr>
  </w:style>
  <w:style w:type="paragraph" w:styleId="6">
    <w:name w:val="heading 3"/>
    <w:basedOn w:val="1"/>
    <w:next w:val="1"/>
    <w:link w:val="58"/>
    <w:qFormat/>
    <w:uiPriority w:val="0"/>
    <w:pPr>
      <w:keepNext/>
      <w:keepLines/>
      <w:spacing w:line="600" w:lineRule="exact"/>
      <w:ind w:firstLine="643" w:firstLineChars="200"/>
      <w:outlineLvl w:val="2"/>
    </w:pPr>
    <w:rPr>
      <w:b/>
      <w:bCs/>
      <w:sz w:val="32"/>
      <w:szCs w:val="32"/>
    </w:rPr>
  </w:style>
  <w:style w:type="paragraph" w:styleId="7">
    <w:name w:val="heading 4"/>
    <w:basedOn w:val="1"/>
    <w:next w:val="1"/>
    <w:link w:val="59"/>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8">
    <w:name w:val="heading 5"/>
    <w:basedOn w:val="1"/>
    <w:next w:val="1"/>
    <w:link w:val="60"/>
    <w:qFormat/>
    <w:uiPriority w:val="0"/>
    <w:pPr>
      <w:keepNext/>
      <w:keepLines/>
      <w:spacing w:before="280" w:after="290" w:line="376" w:lineRule="auto"/>
      <w:outlineLvl w:val="4"/>
    </w:pPr>
    <w:rPr>
      <w:b/>
      <w:bCs/>
      <w:sz w:val="28"/>
      <w:szCs w:val="28"/>
    </w:rPr>
  </w:style>
  <w:style w:type="paragraph" w:styleId="9">
    <w:name w:val="heading 6"/>
    <w:basedOn w:val="1"/>
    <w:next w:val="1"/>
    <w:link w:val="135"/>
    <w:unhideWhenUsed/>
    <w:qFormat/>
    <w:uiPriority w:val="0"/>
    <w:pPr>
      <w:keepNext/>
      <w:keepLines/>
      <w:spacing w:before="40"/>
      <w:outlineLvl w:val="5"/>
    </w:pPr>
    <w:rPr>
      <w:b/>
      <w:bCs/>
      <w:color w:val="0F4761"/>
    </w:rPr>
  </w:style>
  <w:style w:type="paragraph" w:styleId="10">
    <w:name w:val="heading 7"/>
    <w:basedOn w:val="1"/>
    <w:next w:val="1"/>
    <w:link w:val="136"/>
    <w:unhideWhenUsed/>
    <w:qFormat/>
    <w:uiPriority w:val="9"/>
    <w:pPr>
      <w:keepNext/>
      <w:keepLines/>
      <w:spacing w:before="40"/>
      <w:outlineLvl w:val="6"/>
    </w:pPr>
    <w:rPr>
      <w:b/>
      <w:bCs/>
      <w:color w:val="000000"/>
    </w:rPr>
  </w:style>
  <w:style w:type="paragraph" w:styleId="11">
    <w:name w:val="heading 8"/>
    <w:basedOn w:val="1"/>
    <w:next w:val="1"/>
    <w:link w:val="137"/>
    <w:unhideWhenUsed/>
    <w:qFormat/>
    <w:uiPriority w:val="9"/>
    <w:pPr>
      <w:keepNext/>
      <w:keepLines/>
      <w:outlineLvl w:val="7"/>
    </w:pPr>
    <w:rPr>
      <w:color w:val="000000"/>
    </w:rPr>
  </w:style>
  <w:style w:type="paragraph" w:styleId="12">
    <w:name w:val="heading 9"/>
    <w:basedOn w:val="1"/>
    <w:next w:val="1"/>
    <w:link w:val="138"/>
    <w:unhideWhenUsed/>
    <w:qFormat/>
    <w:uiPriority w:val="9"/>
    <w:pPr>
      <w:keepNext/>
      <w:keepLines/>
      <w:outlineLvl w:val="8"/>
    </w:pPr>
    <w:rPr>
      <w:rFonts w:eastAsia="等线 Light"/>
      <w:color w:val="000000"/>
    </w:rPr>
  </w:style>
  <w:style w:type="character" w:default="1" w:styleId="49">
    <w:name w:val="Default Paragraph Font"/>
    <w:semiHidden/>
    <w:unhideWhenUsed/>
    <w:uiPriority w:val="1"/>
  </w:style>
  <w:style w:type="table" w:default="1" w:styleId="46">
    <w:name w:val="Normal Table"/>
    <w:semiHidden/>
    <w:unhideWhenUsed/>
    <w:uiPriority w:val="99"/>
    <w:tblPr>
      <w:tblCellMar>
        <w:top w:w="0" w:type="dxa"/>
        <w:left w:w="108" w:type="dxa"/>
        <w:bottom w:w="0" w:type="dxa"/>
        <w:right w:w="108" w:type="dxa"/>
      </w:tblCellMar>
    </w:tblPr>
  </w:style>
  <w:style w:type="paragraph" w:styleId="2">
    <w:name w:val="Body Text Indent"/>
    <w:basedOn w:val="1"/>
    <w:next w:val="3"/>
    <w:link w:val="55"/>
    <w:qFormat/>
    <w:uiPriority w:val="99"/>
    <w:pPr>
      <w:spacing w:line="200" w:lineRule="exact"/>
      <w:ind w:firstLine="301"/>
    </w:pPr>
    <w:rPr>
      <w:rFonts w:ascii="宋体" w:hAnsi="Courier New"/>
      <w:spacing w:val="-4"/>
      <w:sz w:val="18"/>
      <w:szCs w:val="20"/>
    </w:rPr>
  </w:style>
  <w:style w:type="paragraph" w:customStyle="1" w:styleId="3">
    <w:name w:val="正文 A"/>
    <w:qFormat/>
    <w:uiPriority w:val="99"/>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paragraph" w:styleId="13">
    <w:name w:val="toc 7"/>
    <w:basedOn w:val="1"/>
    <w:next w:val="1"/>
    <w:qFormat/>
    <w:uiPriority w:val="39"/>
    <w:pPr>
      <w:jc w:val="left"/>
    </w:pPr>
    <w:rPr>
      <w:rFonts w:ascii="Calibri" w:hAnsi="Calibri"/>
      <w:sz w:val="22"/>
      <w:szCs w:val="22"/>
    </w:rPr>
  </w:style>
  <w:style w:type="paragraph" w:styleId="14">
    <w:name w:val="index 8"/>
    <w:basedOn w:val="1"/>
    <w:next w:val="1"/>
    <w:unhideWhenUsed/>
    <w:qFormat/>
    <w:uiPriority w:val="99"/>
    <w:pPr>
      <w:ind w:left="1400" w:leftChars="1400"/>
    </w:pPr>
  </w:style>
  <w:style w:type="paragraph" w:styleId="15">
    <w:name w:val="Normal Indent"/>
    <w:basedOn w:val="1"/>
    <w:link w:val="160"/>
    <w:qFormat/>
    <w:uiPriority w:val="0"/>
    <w:pPr>
      <w:ind w:firstLine="420"/>
    </w:pPr>
    <w:rPr>
      <w:szCs w:val="20"/>
    </w:rPr>
  </w:style>
  <w:style w:type="paragraph" w:styleId="16">
    <w:name w:val="caption"/>
    <w:basedOn w:val="1"/>
    <w:next w:val="1"/>
    <w:qFormat/>
    <w:uiPriority w:val="35"/>
    <w:pPr>
      <w:spacing w:before="152" w:after="160"/>
    </w:pPr>
    <w:rPr>
      <w:rFonts w:ascii="Arial" w:hAnsi="Arial" w:eastAsia="黑体" w:cs="Arial"/>
      <w:sz w:val="20"/>
      <w:szCs w:val="20"/>
    </w:rPr>
  </w:style>
  <w:style w:type="paragraph" w:styleId="17">
    <w:name w:val="index 5"/>
    <w:basedOn w:val="1"/>
    <w:next w:val="1"/>
    <w:qFormat/>
    <w:uiPriority w:val="0"/>
    <w:pPr>
      <w:ind w:left="1680"/>
    </w:pPr>
  </w:style>
  <w:style w:type="paragraph" w:styleId="18">
    <w:name w:val="Document Map"/>
    <w:basedOn w:val="1"/>
    <w:link w:val="61"/>
    <w:qFormat/>
    <w:uiPriority w:val="0"/>
    <w:rPr>
      <w:rFonts w:ascii="宋体"/>
      <w:sz w:val="18"/>
      <w:szCs w:val="18"/>
    </w:rPr>
  </w:style>
  <w:style w:type="paragraph" w:styleId="19">
    <w:name w:val="annotation text"/>
    <w:basedOn w:val="1"/>
    <w:link w:val="62"/>
    <w:unhideWhenUsed/>
    <w:qFormat/>
    <w:uiPriority w:val="99"/>
    <w:pPr>
      <w:jc w:val="left"/>
    </w:pPr>
  </w:style>
  <w:style w:type="paragraph" w:styleId="20">
    <w:name w:val="Body Text 3"/>
    <w:basedOn w:val="1"/>
    <w:link w:val="63"/>
    <w:qFormat/>
    <w:uiPriority w:val="99"/>
    <w:pPr>
      <w:spacing w:after="120"/>
    </w:pPr>
    <w:rPr>
      <w:sz w:val="16"/>
      <w:szCs w:val="16"/>
    </w:rPr>
  </w:style>
  <w:style w:type="paragraph" w:styleId="21">
    <w:name w:val="Body Text"/>
    <w:basedOn w:val="1"/>
    <w:next w:val="22"/>
    <w:link w:val="64"/>
    <w:unhideWhenUsed/>
    <w:qFormat/>
    <w:uiPriority w:val="99"/>
    <w:pPr>
      <w:spacing w:after="120"/>
    </w:pPr>
  </w:style>
  <w:style w:type="paragraph" w:customStyle="1" w:styleId="22">
    <w:name w:val="Default"/>
    <w:next w:val="2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3">
    <w:name w:val="正文文字 6"/>
    <w:next w:val="1"/>
    <w:qFormat/>
    <w:uiPriority w:val="99"/>
    <w:pPr>
      <w:widowControl w:val="0"/>
      <w:ind w:left="240"/>
      <w:jc w:val="both"/>
    </w:pPr>
    <w:rPr>
      <w:rFonts w:ascii="宋体" w:hAnsi="Times New Roman" w:eastAsia="宋体" w:cs="Times New Roman"/>
      <w:b/>
      <w:bCs/>
      <w:kern w:val="2"/>
      <w:sz w:val="32"/>
      <w:szCs w:val="32"/>
      <w:lang w:val="en-US" w:eastAsia="zh-CN" w:bidi="ar-SA"/>
    </w:rPr>
  </w:style>
  <w:style w:type="paragraph" w:styleId="24">
    <w:name w:val="List 2"/>
    <w:basedOn w:val="1"/>
    <w:unhideWhenUsed/>
    <w:qFormat/>
    <w:uiPriority w:val="99"/>
    <w:pPr>
      <w:spacing w:line="352" w:lineRule="auto"/>
      <w:ind w:left="840" w:right="420" w:rightChars="200" w:hanging="420" w:firstLineChars="200"/>
    </w:pPr>
    <w:rPr>
      <w:rFonts w:ascii="宋体" w:hAnsi="宋体" w:cs="Arial"/>
      <w:color w:val="000000"/>
      <w:szCs w:val="21"/>
    </w:rPr>
  </w:style>
  <w:style w:type="paragraph" w:styleId="25">
    <w:name w:val="toc 5"/>
    <w:basedOn w:val="1"/>
    <w:next w:val="1"/>
    <w:qFormat/>
    <w:uiPriority w:val="0"/>
    <w:pPr>
      <w:jc w:val="left"/>
    </w:pPr>
    <w:rPr>
      <w:rFonts w:ascii="Calibri" w:hAnsi="Calibri"/>
      <w:sz w:val="22"/>
      <w:szCs w:val="22"/>
    </w:rPr>
  </w:style>
  <w:style w:type="paragraph" w:styleId="26">
    <w:name w:val="toc 3"/>
    <w:basedOn w:val="1"/>
    <w:next w:val="1"/>
    <w:qFormat/>
    <w:uiPriority w:val="39"/>
    <w:pPr>
      <w:jc w:val="left"/>
    </w:pPr>
    <w:rPr>
      <w:rFonts w:ascii="Calibri" w:hAnsi="Calibri"/>
      <w:smallCaps/>
      <w:sz w:val="22"/>
      <w:szCs w:val="22"/>
    </w:rPr>
  </w:style>
  <w:style w:type="paragraph" w:styleId="27">
    <w:name w:val="Plain Text"/>
    <w:basedOn w:val="1"/>
    <w:next w:val="1"/>
    <w:link w:val="65"/>
    <w:unhideWhenUsed/>
    <w:qFormat/>
    <w:uiPriority w:val="99"/>
    <w:rPr>
      <w:rFonts w:ascii="宋体" w:hAnsi="Courier New"/>
      <w:szCs w:val="20"/>
    </w:rPr>
  </w:style>
  <w:style w:type="paragraph" w:styleId="28">
    <w:name w:val="toc 8"/>
    <w:basedOn w:val="1"/>
    <w:next w:val="1"/>
    <w:qFormat/>
    <w:uiPriority w:val="39"/>
    <w:pPr>
      <w:jc w:val="left"/>
    </w:pPr>
    <w:rPr>
      <w:rFonts w:ascii="Calibri" w:hAnsi="Calibri"/>
      <w:sz w:val="22"/>
      <w:szCs w:val="22"/>
    </w:rPr>
  </w:style>
  <w:style w:type="paragraph" w:styleId="29">
    <w:name w:val="Date"/>
    <w:basedOn w:val="1"/>
    <w:next w:val="1"/>
    <w:link w:val="66"/>
    <w:qFormat/>
    <w:uiPriority w:val="0"/>
    <w:pPr>
      <w:ind w:left="100" w:leftChars="2500"/>
    </w:pPr>
  </w:style>
  <w:style w:type="paragraph" w:styleId="30">
    <w:name w:val="Body Text Indent 2"/>
    <w:basedOn w:val="1"/>
    <w:link w:val="67"/>
    <w:qFormat/>
    <w:uiPriority w:val="99"/>
    <w:pPr>
      <w:spacing w:after="120" w:line="480" w:lineRule="auto"/>
      <w:ind w:left="420" w:leftChars="200"/>
    </w:pPr>
  </w:style>
  <w:style w:type="paragraph" w:styleId="31">
    <w:name w:val="Balloon Text"/>
    <w:basedOn w:val="1"/>
    <w:link w:val="68"/>
    <w:qFormat/>
    <w:uiPriority w:val="0"/>
    <w:rPr>
      <w:sz w:val="18"/>
      <w:szCs w:val="18"/>
    </w:rPr>
  </w:style>
  <w:style w:type="paragraph" w:styleId="32">
    <w:name w:val="footer"/>
    <w:basedOn w:val="1"/>
    <w:link w:val="69"/>
    <w:unhideWhenUsed/>
    <w:qFormat/>
    <w:uiPriority w:val="99"/>
    <w:pPr>
      <w:tabs>
        <w:tab w:val="center" w:pos="4153"/>
        <w:tab w:val="right" w:pos="8306"/>
      </w:tabs>
      <w:snapToGrid w:val="0"/>
      <w:jc w:val="left"/>
    </w:pPr>
    <w:rPr>
      <w:sz w:val="18"/>
      <w:szCs w:val="18"/>
    </w:rPr>
  </w:style>
  <w:style w:type="paragraph" w:styleId="33">
    <w:name w:val="envelope return"/>
    <w:basedOn w:val="1"/>
    <w:unhideWhenUsed/>
    <w:qFormat/>
    <w:uiPriority w:val="99"/>
    <w:pPr>
      <w:snapToGrid w:val="0"/>
    </w:pPr>
    <w:rPr>
      <w:rFonts w:ascii="Arial" w:hAnsi="Arial"/>
    </w:rPr>
  </w:style>
  <w:style w:type="paragraph" w:styleId="34">
    <w:name w:val="header"/>
    <w:basedOn w:val="1"/>
    <w:link w:val="70"/>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spacing w:before="360" w:after="360"/>
      <w:jc w:val="left"/>
    </w:pPr>
    <w:rPr>
      <w:rFonts w:ascii="Calibri" w:hAnsi="Calibri"/>
      <w:b/>
      <w:bCs/>
      <w:caps/>
      <w:sz w:val="22"/>
      <w:szCs w:val="22"/>
      <w:u w:val="single"/>
    </w:rPr>
  </w:style>
  <w:style w:type="paragraph" w:styleId="36">
    <w:name w:val="toc 4"/>
    <w:basedOn w:val="1"/>
    <w:next w:val="1"/>
    <w:qFormat/>
    <w:uiPriority w:val="39"/>
    <w:pPr>
      <w:jc w:val="left"/>
    </w:pPr>
    <w:rPr>
      <w:rFonts w:ascii="Calibri" w:hAnsi="Calibri"/>
      <w:sz w:val="22"/>
      <w:szCs w:val="22"/>
    </w:rPr>
  </w:style>
  <w:style w:type="paragraph" w:styleId="37">
    <w:name w:val="Subtitle"/>
    <w:basedOn w:val="1"/>
    <w:next w:val="1"/>
    <w:link w:val="139"/>
    <w:qFormat/>
    <w:uiPriority w:val="11"/>
    <w:pPr>
      <w:spacing w:after="160"/>
      <w:jc w:val="center"/>
    </w:pPr>
    <w:rPr>
      <w:rFonts w:ascii="等线 Light" w:hAnsi="等线 Light" w:eastAsia="等线 Light"/>
      <w:color w:val="000000"/>
      <w:spacing w:val="15"/>
      <w:sz w:val="28"/>
      <w:szCs w:val="28"/>
    </w:rPr>
  </w:style>
  <w:style w:type="paragraph" w:styleId="38">
    <w:name w:val="List"/>
    <w:basedOn w:val="1"/>
    <w:qFormat/>
    <w:uiPriority w:val="99"/>
    <w:pPr>
      <w:ind w:left="200" w:hanging="200" w:hangingChars="200"/>
    </w:pPr>
    <w:rPr>
      <w:sz w:val="28"/>
    </w:rPr>
  </w:style>
  <w:style w:type="paragraph" w:styleId="39">
    <w:name w:val="toc 6"/>
    <w:basedOn w:val="1"/>
    <w:next w:val="1"/>
    <w:qFormat/>
    <w:uiPriority w:val="39"/>
    <w:pPr>
      <w:jc w:val="left"/>
    </w:pPr>
    <w:rPr>
      <w:rFonts w:ascii="Calibri" w:hAnsi="Calibri"/>
      <w:sz w:val="22"/>
      <w:szCs w:val="22"/>
    </w:rPr>
  </w:style>
  <w:style w:type="paragraph" w:styleId="40">
    <w:name w:val="toc 2"/>
    <w:basedOn w:val="1"/>
    <w:next w:val="1"/>
    <w:qFormat/>
    <w:uiPriority w:val="39"/>
    <w:pPr>
      <w:jc w:val="left"/>
    </w:pPr>
    <w:rPr>
      <w:rFonts w:ascii="Calibri" w:hAnsi="Calibri"/>
      <w:b/>
      <w:bCs/>
      <w:smallCaps/>
      <w:sz w:val="22"/>
      <w:szCs w:val="22"/>
    </w:rPr>
  </w:style>
  <w:style w:type="paragraph" w:styleId="41">
    <w:name w:val="toc 9"/>
    <w:basedOn w:val="1"/>
    <w:next w:val="1"/>
    <w:qFormat/>
    <w:uiPriority w:val="39"/>
    <w:pPr>
      <w:jc w:val="left"/>
    </w:pPr>
    <w:rPr>
      <w:rFonts w:ascii="Calibri" w:hAnsi="Calibri"/>
      <w:sz w:val="22"/>
      <w:szCs w:val="22"/>
    </w:rPr>
  </w:style>
  <w:style w:type="paragraph" w:styleId="42">
    <w:name w:val="HTML Preformatted"/>
    <w:basedOn w:val="1"/>
    <w:link w:val="14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lang w:val="zh-CN"/>
    </w:rPr>
  </w:style>
  <w:style w:type="paragraph" w:styleId="4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4">
    <w:name w:val="Title"/>
    <w:basedOn w:val="1"/>
    <w:next w:val="1"/>
    <w:link w:val="141"/>
    <w:qFormat/>
    <w:uiPriority w:val="10"/>
    <w:pPr>
      <w:spacing w:after="80"/>
      <w:contextualSpacing/>
      <w:jc w:val="center"/>
    </w:pPr>
    <w:rPr>
      <w:rFonts w:ascii="等线 Light" w:hAnsi="等线 Light" w:eastAsia="等线 Light"/>
      <w:spacing w:val="-10"/>
      <w:kern w:val="28"/>
      <w:sz w:val="56"/>
      <w:szCs w:val="56"/>
    </w:rPr>
  </w:style>
  <w:style w:type="paragraph" w:styleId="45">
    <w:name w:val="annotation subject"/>
    <w:basedOn w:val="19"/>
    <w:next w:val="19"/>
    <w:link w:val="71"/>
    <w:qFormat/>
    <w:uiPriority w:val="99"/>
    <w:rPr>
      <w:b/>
      <w:bCs/>
    </w:r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8">
    <w:name w:val="Medium Grid 3"/>
    <w:basedOn w:val="46"/>
    <w:unhideWhenUsed/>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000000"/>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808080"/>
      </w:tcPr>
    </w:tblStylePr>
  </w:style>
  <w:style w:type="character" w:styleId="50">
    <w:name w:val="Strong"/>
    <w:qFormat/>
    <w:uiPriority w:val="22"/>
    <w:rPr>
      <w:rFonts w:ascii="Times New Roman" w:hAnsi="Times New Roman" w:eastAsia="宋体" w:cs="Times New Roman"/>
      <w:b/>
      <w:bCs/>
    </w:rPr>
  </w:style>
  <w:style w:type="character" w:styleId="51">
    <w:name w:val="page number"/>
    <w:qFormat/>
    <w:uiPriority w:val="99"/>
  </w:style>
  <w:style w:type="character" w:styleId="52">
    <w:name w:val="FollowedHyperlink"/>
    <w:qFormat/>
    <w:uiPriority w:val="99"/>
    <w:rPr>
      <w:color w:val="800080"/>
      <w:u w:val="single"/>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customStyle="1" w:styleId="55">
    <w:name w:val="正文文本缩进 字符1"/>
    <w:link w:val="2"/>
    <w:qFormat/>
    <w:uiPriority w:val="99"/>
    <w:rPr>
      <w:rFonts w:ascii="宋体" w:hAnsi="Courier New" w:eastAsia="宋体"/>
      <w:spacing w:val="-4"/>
      <w:kern w:val="2"/>
      <w:sz w:val="18"/>
      <w:lang w:val="en-US" w:eastAsia="zh-CN" w:bidi="ar-SA"/>
    </w:rPr>
  </w:style>
  <w:style w:type="character" w:customStyle="1" w:styleId="56">
    <w:name w:val="标题 1 字符2"/>
    <w:qFormat/>
    <w:uiPriority w:val="0"/>
    <w:rPr>
      <w:rFonts w:eastAsia="宋体"/>
      <w:b/>
      <w:bCs/>
      <w:kern w:val="44"/>
      <w:sz w:val="48"/>
      <w:szCs w:val="44"/>
    </w:rPr>
  </w:style>
  <w:style w:type="character" w:customStyle="1" w:styleId="57">
    <w:name w:val="标题 2 字符2"/>
    <w:qFormat/>
    <w:uiPriority w:val="0"/>
    <w:rPr>
      <w:rFonts w:ascii="Cambria" w:hAnsi="Cambria" w:eastAsia="宋体" w:cs="Times New Roman"/>
      <w:b/>
      <w:bCs/>
      <w:kern w:val="2"/>
      <w:sz w:val="32"/>
      <w:szCs w:val="32"/>
    </w:rPr>
  </w:style>
  <w:style w:type="character" w:customStyle="1" w:styleId="58">
    <w:name w:val="标题 3 字符1"/>
    <w:link w:val="6"/>
    <w:qFormat/>
    <w:uiPriority w:val="0"/>
    <w:rPr>
      <w:b/>
      <w:bCs/>
      <w:kern w:val="2"/>
      <w:sz w:val="32"/>
      <w:szCs w:val="32"/>
    </w:rPr>
  </w:style>
  <w:style w:type="character" w:customStyle="1" w:styleId="59">
    <w:name w:val="标题 4 字符1"/>
    <w:link w:val="7"/>
    <w:qFormat/>
    <w:uiPriority w:val="0"/>
    <w:rPr>
      <w:rFonts w:ascii="Arial" w:eastAsia="黑体"/>
      <w:sz w:val="28"/>
    </w:rPr>
  </w:style>
  <w:style w:type="character" w:customStyle="1" w:styleId="60">
    <w:name w:val="标题 5 字符1"/>
    <w:link w:val="8"/>
    <w:qFormat/>
    <w:uiPriority w:val="9"/>
    <w:rPr>
      <w:b/>
      <w:bCs/>
      <w:kern w:val="2"/>
      <w:sz w:val="28"/>
      <w:szCs w:val="28"/>
    </w:rPr>
  </w:style>
  <w:style w:type="character" w:customStyle="1" w:styleId="61">
    <w:name w:val="文档结构图 字符1"/>
    <w:link w:val="18"/>
    <w:qFormat/>
    <w:uiPriority w:val="0"/>
    <w:rPr>
      <w:rFonts w:ascii="宋体"/>
      <w:kern w:val="2"/>
      <w:sz w:val="18"/>
      <w:szCs w:val="18"/>
    </w:rPr>
  </w:style>
  <w:style w:type="character" w:customStyle="1" w:styleId="62">
    <w:name w:val="批注文字 字符2"/>
    <w:link w:val="19"/>
    <w:qFormat/>
    <w:uiPriority w:val="99"/>
    <w:rPr>
      <w:kern w:val="2"/>
      <w:sz w:val="21"/>
      <w:szCs w:val="24"/>
    </w:rPr>
  </w:style>
  <w:style w:type="character" w:customStyle="1" w:styleId="63">
    <w:name w:val="正文文本 3 字符1"/>
    <w:link w:val="20"/>
    <w:qFormat/>
    <w:uiPriority w:val="99"/>
    <w:rPr>
      <w:kern w:val="2"/>
      <w:sz w:val="16"/>
      <w:szCs w:val="16"/>
    </w:rPr>
  </w:style>
  <w:style w:type="character" w:customStyle="1" w:styleId="64">
    <w:name w:val="正文文本 字符1"/>
    <w:link w:val="21"/>
    <w:qFormat/>
    <w:uiPriority w:val="99"/>
    <w:rPr>
      <w:kern w:val="2"/>
      <w:sz w:val="21"/>
      <w:szCs w:val="24"/>
    </w:rPr>
  </w:style>
  <w:style w:type="character" w:customStyle="1" w:styleId="65">
    <w:name w:val="纯文本 字符3"/>
    <w:link w:val="27"/>
    <w:qFormat/>
    <w:uiPriority w:val="99"/>
    <w:rPr>
      <w:rFonts w:ascii="宋体" w:hAnsi="Courier New" w:eastAsia="宋体"/>
      <w:kern w:val="2"/>
      <w:sz w:val="21"/>
      <w:lang w:val="en-US" w:eastAsia="zh-CN" w:bidi="ar-SA"/>
    </w:rPr>
  </w:style>
  <w:style w:type="character" w:customStyle="1" w:styleId="66">
    <w:name w:val="日期 字符1"/>
    <w:link w:val="29"/>
    <w:qFormat/>
    <w:uiPriority w:val="0"/>
    <w:rPr>
      <w:kern w:val="2"/>
      <w:sz w:val="21"/>
      <w:szCs w:val="24"/>
    </w:rPr>
  </w:style>
  <w:style w:type="character" w:customStyle="1" w:styleId="67">
    <w:name w:val="正文文本缩进 2 字符1"/>
    <w:link w:val="30"/>
    <w:qFormat/>
    <w:uiPriority w:val="99"/>
    <w:rPr>
      <w:kern w:val="2"/>
      <w:sz w:val="21"/>
      <w:szCs w:val="24"/>
    </w:rPr>
  </w:style>
  <w:style w:type="character" w:customStyle="1" w:styleId="68">
    <w:name w:val="批注框文本 字符1"/>
    <w:link w:val="31"/>
    <w:qFormat/>
    <w:uiPriority w:val="0"/>
    <w:rPr>
      <w:kern w:val="2"/>
      <w:sz w:val="18"/>
      <w:szCs w:val="18"/>
    </w:rPr>
  </w:style>
  <w:style w:type="character" w:customStyle="1" w:styleId="69">
    <w:name w:val="页脚 字符2"/>
    <w:link w:val="32"/>
    <w:qFormat/>
    <w:uiPriority w:val="99"/>
    <w:rPr>
      <w:kern w:val="2"/>
      <w:sz w:val="18"/>
      <w:szCs w:val="18"/>
    </w:rPr>
  </w:style>
  <w:style w:type="character" w:customStyle="1" w:styleId="70">
    <w:name w:val="页眉 字符2"/>
    <w:link w:val="34"/>
    <w:qFormat/>
    <w:uiPriority w:val="99"/>
    <w:rPr>
      <w:kern w:val="2"/>
      <w:sz w:val="18"/>
      <w:szCs w:val="18"/>
    </w:rPr>
  </w:style>
  <w:style w:type="character" w:customStyle="1" w:styleId="71">
    <w:name w:val="批注主题 字符1"/>
    <w:link w:val="45"/>
    <w:qFormat/>
    <w:uiPriority w:val="99"/>
    <w:rPr>
      <w:b/>
      <w:bCs/>
      <w:kern w:val="2"/>
      <w:sz w:val="21"/>
      <w:szCs w:val="24"/>
    </w:rPr>
  </w:style>
  <w:style w:type="character" w:customStyle="1" w:styleId="72">
    <w:name w:val="标题 1 字符1"/>
    <w:link w:val="4"/>
    <w:qFormat/>
    <w:uiPriority w:val="0"/>
    <w:rPr>
      <w:b/>
      <w:bCs/>
      <w:kern w:val="44"/>
      <w:sz w:val="44"/>
      <w:szCs w:val="44"/>
    </w:rPr>
  </w:style>
  <w:style w:type="character" w:customStyle="1" w:styleId="73">
    <w:name w:val="标题 2 字符1"/>
    <w:link w:val="5"/>
    <w:qFormat/>
    <w:uiPriority w:val="0"/>
    <w:rPr>
      <w:rFonts w:ascii="Arial" w:hAnsi="Arial" w:eastAsia="黑体"/>
      <w:b/>
      <w:bCs/>
      <w:kern w:val="2"/>
      <w:sz w:val="32"/>
      <w:szCs w:val="32"/>
    </w:rPr>
  </w:style>
  <w:style w:type="character" w:customStyle="1" w:styleId="74">
    <w:name w:val="页眉 字符"/>
    <w:qFormat/>
    <w:uiPriority w:val="99"/>
    <w:rPr>
      <w:rFonts w:ascii="Times New Roman" w:hAnsi="Times New Roman"/>
      <w:kern w:val="2"/>
      <w:sz w:val="18"/>
      <w:szCs w:val="18"/>
    </w:rPr>
  </w:style>
  <w:style w:type="character" w:customStyle="1" w:styleId="75">
    <w:name w:val="Char Char1"/>
    <w:qFormat/>
    <w:uiPriority w:val="0"/>
    <w:rPr>
      <w:rFonts w:ascii="宋体" w:hAnsi="Courier New" w:eastAsia="宋体"/>
      <w:kern w:val="2"/>
      <w:sz w:val="21"/>
      <w:lang w:val="en-US" w:eastAsia="zh-CN" w:bidi="ar-SA"/>
    </w:rPr>
  </w:style>
  <w:style w:type="character" w:customStyle="1" w:styleId="76">
    <w:name w:val="纯文本 字符2"/>
    <w:qFormat/>
    <w:uiPriority w:val="0"/>
    <w:rPr>
      <w:rFonts w:ascii="宋体" w:hAnsi="Courier New" w:eastAsia="宋体" w:cs="Courier New"/>
      <w:szCs w:val="21"/>
    </w:rPr>
  </w:style>
  <w:style w:type="character" w:customStyle="1" w:styleId="77">
    <w:name w:val="正文文本_"/>
    <w:link w:val="78"/>
    <w:qFormat/>
    <w:uiPriority w:val="0"/>
    <w:rPr>
      <w:rFonts w:ascii="MingLiU" w:hAnsi="MingLiU" w:eastAsia="MingLiU" w:cs="MingLiU"/>
      <w:spacing w:val="9"/>
      <w:sz w:val="19"/>
      <w:szCs w:val="19"/>
      <w:shd w:val="clear" w:color="auto" w:fill="FFFFFF"/>
    </w:rPr>
  </w:style>
  <w:style w:type="paragraph" w:customStyle="1" w:styleId="78">
    <w:name w:val="正文文本1"/>
    <w:basedOn w:val="1"/>
    <w:link w:val="77"/>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79">
    <w:name w:val="纯文本 Char1"/>
    <w:link w:val="80"/>
    <w:qFormat/>
    <w:uiPriority w:val="99"/>
    <w:rPr>
      <w:rFonts w:ascii="宋体" w:hAnsi="Courier New" w:eastAsia="宋体"/>
      <w:kern w:val="2"/>
      <w:sz w:val="21"/>
      <w:lang w:val="en-US" w:eastAsia="zh-CN" w:bidi="ar-SA"/>
    </w:rPr>
  </w:style>
  <w:style w:type="paragraph" w:customStyle="1" w:styleId="80">
    <w:name w:val="纯文本1"/>
    <w:basedOn w:val="1"/>
    <w:link w:val="79"/>
    <w:qFormat/>
    <w:uiPriority w:val="99"/>
    <w:rPr>
      <w:rFonts w:ascii="宋体" w:hAnsi="Courier New"/>
      <w:szCs w:val="20"/>
    </w:rPr>
  </w:style>
  <w:style w:type="character" w:customStyle="1" w:styleId="81">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82">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83">
    <w:name w:val="页脚 字符"/>
    <w:qFormat/>
    <w:uiPriority w:val="99"/>
    <w:rPr>
      <w:sz w:val="18"/>
      <w:szCs w:val="18"/>
    </w:rPr>
  </w:style>
  <w:style w:type="character" w:customStyle="1" w:styleId="84">
    <w:name w:val="批注文字 字符1"/>
    <w:qFormat/>
    <w:uiPriority w:val="0"/>
    <w:rPr>
      <w:rFonts w:ascii="Times New Roman" w:hAnsi="Times New Roman"/>
      <w:kern w:val="2"/>
      <w:sz w:val="21"/>
      <w:szCs w:val="24"/>
    </w:rPr>
  </w:style>
  <w:style w:type="character" w:customStyle="1" w:styleId="85">
    <w:name w:val="正文2 Char Char"/>
    <w:link w:val="86"/>
    <w:qFormat/>
    <w:uiPriority w:val="0"/>
    <w:rPr>
      <w:kern w:val="2"/>
      <w:sz w:val="24"/>
    </w:rPr>
  </w:style>
  <w:style w:type="paragraph" w:customStyle="1" w:styleId="86">
    <w:name w:val="正文2"/>
    <w:basedOn w:val="1"/>
    <w:link w:val="85"/>
    <w:qFormat/>
    <w:uiPriority w:val="0"/>
    <w:pPr>
      <w:adjustRightInd w:val="0"/>
      <w:spacing w:before="156" w:line="360" w:lineRule="auto"/>
      <w:ind w:firstLine="510" w:firstLineChars="200"/>
    </w:pPr>
    <w:rPr>
      <w:sz w:val="24"/>
      <w:szCs w:val="20"/>
    </w:rPr>
  </w:style>
  <w:style w:type="character" w:customStyle="1" w:styleId="87">
    <w:name w:val="纯文本 Char_0"/>
    <w:link w:val="88"/>
    <w:qFormat/>
    <w:uiPriority w:val="0"/>
    <w:rPr>
      <w:rFonts w:ascii="宋体" w:hAnsi="Courier New"/>
      <w:kern w:val="2"/>
      <w:sz w:val="21"/>
      <w:szCs w:val="21"/>
    </w:rPr>
  </w:style>
  <w:style w:type="paragraph" w:customStyle="1" w:styleId="88">
    <w:name w:val="纯文本_0_0"/>
    <w:basedOn w:val="1"/>
    <w:link w:val="87"/>
    <w:qFormat/>
    <w:uiPriority w:val="0"/>
    <w:rPr>
      <w:rFonts w:ascii="宋体" w:hAnsi="Courier New"/>
      <w:szCs w:val="21"/>
    </w:rPr>
  </w:style>
  <w:style w:type="character" w:customStyle="1" w:styleId="89">
    <w:name w:val="批注文字 Char1"/>
    <w:qFormat/>
    <w:uiPriority w:val="0"/>
    <w:rPr>
      <w:rFonts w:ascii="Times New Roman" w:hAnsi="Times New Roman"/>
      <w:kern w:val="2"/>
      <w:sz w:val="21"/>
      <w:szCs w:val="24"/>
    </w:rPr>
  </w:style>
  <w:style w:type="paragraph" w:styleId="90">
    <w:name w:val="List Paragraph"/>
    <w:basedOn w:val="1"/>
    <w:link w:val="299"/>
    <w:qFormat/>
    <w:uiPriority w:val="34"/>
    <w:pPr>
      <w:ind w:firstLine="420" w:firstLineChars="200"/>
    </w:pPr>
  </w:style>
  <w:style w:type="paragraph" w:customStyle="1" w:styleId="91">
    <w:name w:val="Char Char Char1 Char Char Char Char Char Char Char"/>
    <w:basedOn w:val="1"/>
    <w:qFormat/>
    <w:uiPriority w:val="0"/>
  </w:style>
  <w:style w:type="paragraph" w:customStyle="1" w:styleId="92">
    <w:name w:val="Char Char Char"/>
    <w:basedOn w:val="1"/>
    <w:qFormat/>
    <w:uiPriority w:val="0"/>
    <w:rPr>
      <w:szCs w:val="20"/>
    </w:rPr>
  </w:style>
  <w:style w:type="paragraph" w:customStyle="1" w:styleId="93">
    <w:name w:val="Char Char Char Char Char Char Char Char Char Char Char Char"/>
    <w:basedOn w:val="1"/>
    <w:qFormat/>
    <w:uiPriority w:val="0"/>
    <w:pPr>
      <w:widowControl/>
      <w:spacing w:after="160" w:line="240" w:lineRule="exact"/>
      <w:jc w:val="left"/>
    </w:pPr>
  </w:style>
  <w:style w:type="paragraph" w:customStyle="1" w:styleId="94">
    <w:name w:val="列出段落1"/>
    <w:basedOn w:val="1"/>
    <w:qFormat/>
    <w:uiPriority w:val="34"/>
    <w:pPr>
      <w:spacing w:before="100" w:beforeAutospacing="1" w:after="100" w:afterAutospacing="1" w:line="360" w:lineRule="auto"/>
      <w:ind w:firstLine="420" w:firstLineChars="200"/>
    </w:pPr>
  </w:style>
  <w:style w:type="paragraph" w:customStyle="1" w:styleId="95">
    <w:name w:val="_Style 93"/>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96">
    <w:name w:val="样式 标题 2 + 非加粗 首行缩进:  2 字符"/>
    <w:basedOn w:val="5"/>
    <w:qFormat/>
    <w:uiPriority w:val="0"/>
    <w:pPr>
      <w:spacing w:before="0" w:after="0" w:line="600" w:lineRule="exact"/>
      <w:ind w:firstLine="640" w:firstLineChars="200"/>
      <w:jc w:val="left"/>
    </w:pPr>
    <w:rPr>
      <w:rFonts w:cs="宋体"/>
      <w:b w:val="0"/>
      <w:bCs w:val="0"/>
      <w:szCs w:val="20"/>
    </w:rPr>
  </w:style>
  <w:style w:type="paragraph" w:customStyle="1" w:styleId="97">
    <w:name w:val="Table Paragraph"/>
    <w:basedOn w:val="1"/>
    <w:qFormat/>
    <w:uiPriority w:val="1"/>
    <w:pPr>
      <w:jc w:val="left"/>
    </w:pPr>
    <w:rPr>
      <w:rFonts w:ascii="Calibri" w:hAnsi="Calibri"/>
      <w:kern w:val="0"/>
      <w:sz w:val="22"/>
      <w:szCs w:val="22"/>
      <w:lang w:eastAsia="en-US"/>
    </w:rPr>
  </w:style>
  <w:style w:type="paragraph" w:customStyle="1" w:styleId="98">
    <w:name w:val="Char"/>
    <w:basedOn w:val="1"/>
    <w:qFormat/>
    <w:uiPriority w:val="0"/>
    <w:rPr>
      <w:szCs w:val="21"/>
    </w:rPr>
  </w:style>
  <w:style w:type="paragraph" w:customStyle="1" w:styleId="99">
    <w:name w:val="Char Char Char Char Char Char Char"/>
    <w:basedOn w:val="1"/>
    <w:qFormat/>
    <w:uiPriority w:val="0"/>
  </w:style>
  <w:style w:type="paragraph" w:customStyle="1" w:styleId="100">
    <w:name w:val="Char Char Char Char Char Char Char131"/>
    <w:basedOn w:val="1"/>
    <w:qFormat/>
    <w:uiPriority w:val="0"/>
  </w:style>
  <w:style w:type="paragraph" w:customStyle="1" w:styleId="101">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102">
    <w:name w:val="Char Char Char Char Char Char Char Char Char Char Char Char131"/>
    <w:basedOn w:val="1"/>
    <w:qFormat/>
    <w:uiPriority w:val="0"/>
    <w:pPr>
      <w:widowControl/>
      <w:spacing w:after="160" w:line="240" w:lineRule="exact"/>
      <w:jc w:val="left"/>
    </w:pPr>
  </w:style>
  <w:style w:type="paragraph" w:customStyle="1" w:styleId="103">
    <w:name w:val="表格文字"/>
    <w:basedOn w:val="1"/>
    <w:next w:val="21"/>
    <w:qFormat/>
    <w:uiPriority w:val="0"/>
    <w:pPr>
      <w:adjustRightInd w:val="0"/>
      <w:spacing w:line="420" w:lineRule="atLeast"/>
      <w:jc w:val="left"/>
      <w:textAlignment w:val="baseline"/>
    </w:pPr>
    <w:rPr>
      <w:kern w:val="0"/>
    </w:rPr>
  </w:style>
  <w:style w:type="paragraph" w:customStyle="1" w:styleId="104">
    <w:name w:val="_Style 102"/>
    <w:qFormat/>
    <w:uiPriority w:val="99"/>
    <w:rPr>
      <w:rFonts w:ascii="Times New Roman" w:hAnsi="Times New Roman" w:eastAsia="宋体" w:cs="Times New Roman"/>
      <w:kern w:val="2"/>
      <w:sz w:val="21"/>
      <w:szCs w:val="24"/>
      <w:lang w:val="en-US" w:eastAsia="zh-CN" w:bidi="ar-SA"/>
    </w:rPr>
  </w:style>
  <w:style w:type="paragraph" w:customStyle="1" w:styleId="105">
    <w:name w:val="正文段"/>
    <w:basedOn w:val="1"/>
    <w:qFormat/>
    <w:uiPriority w:val="0"/>
    <w:pPr>
      <w:widowControl/>
      <w:snapToGrid w:val="0"/>
      <w:spacing w:after="156" w:afterLines="50"/>
      <w:ind w:firstLine="200" w:firstLineChars="200"/>
    </w:pPr>
    <w:rPr>
      <w:kern w:val="0"/>
      <w:sz w:val="24"/>
      <w:szCs w:val="20"/>
    </w:rPr>
  </w:style>
  <w:style w:type="paragraph" w:customStyle="1" w:styleId="106">
    <w:name w:val="Char Char Char Char"/>
    <w:basedOn w:val="1"/>
    <w:qFormat/>
    <w:uiPriority w:val="0"/>
    <w:pPr>
      <w:widowControl/>
      <w:spacing w:after="160" w:line="240" w:lineRule="exact"/>
      <w:jc w:val="left"/>
    </w:pPr>
  </w:style>
  <w:style w:type="paragraph" w:customStyle="1" w:styleId="107">
    <w:name w:val="Char131"/>
    <w:basedOn w:val="1"/>
    <w:qFormat/>
    <w:uiPriority w:val="0"/>
  </w:style>
  <w:style w:type="paragraph" w:customStyle="1" w:styleId="108">
    <w:name w:val="Char Char Char Char131"/>
    <w:basedOn w:val="1"/>
    <w:qFormat/>
    <w:uiPriority w:val="0"/>
    <w:pPr>
      <w:widowControl/>
      <w:spacing w:after="160" w:line="240" w:lineRule="exact"/>
      <w:jc w:val="left"/>
    </w:pPr>
  </w:style>
  <w:style w:type="paragraph" w:customStyle="1" w:styleId="109">
    <w:name w:val="样式 标题 1 + 居中 段前: 0 磅 段后: 0 磅 行距: 固定值 30 磅"/>
    <w:basedOn w:val="4"/>
    <w:qFormat/>
    <w:uiPriority w:val="0"/>
    <w:pPr>
      <w:spacing w:before="0" w:after="0" w:line="600" w:lineRule="exact"/>
      <w:jc w:val="center"/>
    </w:pPr>
    <w:rPr>
      <w:rFonts w:cs="宋体"/>
      <w:szCs w:val="20"/>
    </w:rPr>
  </w:style>
  <w:style w:type="paragraph" w:customStyle="1" w:styleId="110">
    <w:name w:val="正文缩进1"/>
    <w:basedOn w:val="1"/>
    <w:next w:val="2"/>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111">
    <w:name w:val="p0"/>
    <w:basedOn w:val="1"/>
    <w:qFormat/>
    <w:uiPriority w:val="0"/>
    <w:pPr>
      <w:widowControl/>
    </w:pPr>
    <w:rPr>
      <w:kern w:val="0"/>
      <w:szCs w:val="21"/>
    </w:rPr>
  </w:style>
  <w:style w:type="paragraph" w:customStyle="1" w:styleId="112">
    <w:name w:val="默认段落字体 Para Char Char Char Char Char Char Char Char Char1 Char Char Char Char"/>
    <w:basedOn w:val="1"/>
    <w:qFormat/>
    <w:uiPriority w:val="0"/>
    <w:rPr>
      <w:rFonts w:ascii="Tahoma" w:hAnsi="Tahoma"/>
      <w:sz w:val="24"/>
      <w:szCs w:val="20"/>
    </w:rPr>
  </w:style>
  <w:style w:type="character" w:customStyle="1" w:styleId="113">
    <w:name w:val="正文文本 字符"/>
    <w:qFormat/>
    <w:uiPriority w:val="99"/>
    <w:rPr>
      <w:kern w:val="2"/>
      <w:sz w:val="21"/>
      <w:szCs w:val="24"/>
    </w:rPr>
  </w:style>
  <w:style w:type="character" w:customStyle="1" w:styleId="114">
    <w:name w:val="纯文本 字符"/>
    <w:qFormat/>
    <w:uiPriority w:val="0"/>
    <w:rPr>
      <w:rFonts w:ascii="宋体" w:hAnsi="Courier New"/>
      <w:kern w:val="2"/>
      <w:sz w:val="21"/>
    </w:rPr>
  </w:style>
  <w:style w:type="character" w:customStyle="1" w:styleId="115">
    <w:name w:val="标题 1 字符"/>
    <w:qFormat/>
    <w:uiPriority w:val="0"/>
    <w:rPr>
      <w:b/>
      <w:bCs/>
      <w:kern w:val="44"/>
      <w:sz w:val="44"/>
      <w:szCs w:val="44"/>
    </w:rPr>
  </w:style>
  <w:style w:type="character" w:customStyle="1" w:styleId="116">
    <w:name w:val="标题 2 字符"/>
    <w:qFormat/>
    <w:uiPriority w:val="0"/>
    <w:rPr>
      <w:rFonts w:ascii="Arial" w:hAnsi="Arial" w:eastAsia="黑体"/>
      <w:b/>
      <w:bCs/>
      <w:kern w:val="2"/>
      <w:sz w:val="32"/>
      <w:szCs w:val="32"/>
    </w:rPr>
  </w:style>
  <w:style w:type="character" w:customStyle="1" w:styleId="117">
    <w:name w:val="标题 3 字符"/>
    <w:qFormat/>
    <w:uiPriority w:val="0"/>
    <w:rPr>
      <w:b/>
      <w:bCs/>
      <w:kern w:val="2"/>
      <w:sz w:val="32"/>
      <w:szCs w:val="32"/>
    </w:rPr>
  </w:style>
  <w:style w:type="character" w:customStyle="1" w:styleId="118">
    <w:name w:val="标题 4 字符"/>
    <w:qFormat/>
    <w:uiPriority w:val="0"/>
    <w:rPr>
      <w:rFonts w:ascii="Arial" w:eastAsia="黑体"/>
      <w:sz w:val="28"/>
    </w:rPr>
  </w:style>
  <w:style w:type="character" w:customStyle="1" w:styleId="119">
    <w:name w:val="标题 5 字符"/>
    <w:qFormat/>
    <w:uiPriority w:val="9"/>
    <w:rPr>
      <w:b/>
      <w:bCs/>
      <w:kern w:val="2"/>
      <w:sz w:val="28"/>
      <w:szCs w:val="28"/>
    </w:rPr>
  </w:style>
  <w:style w:type="character" w:customStyle="1" w:styleId="120">
    <w:name w:val="文档结构图 字符"/>
    <w:qFormat/>
    <w:uiPriority w:val="0"/>
    <w:rPr>
      <w:rFonts w:ascii="宋体"/>
      <w:kern w:val="2"/>
      <w:sz w:val="18"/>
      <w:szCs w:val="18"/>
    </w:rPr>
  </w:style>
  <w:style w:type="character" w:customStyle="1" w:styleId="121">
    <w:name w:val="批注文字 字符"/>
    <w:qFormat/>
    <w:uiPriority w:val="0"/>
    <w:rPr>
      <w:kern w:val="2"/>
      <w:sz w:val="21"/>
      <w:szCs w:val="24"/>
    </w:rPr>
  </w:style>
  <w:style w:type="character" w:customStyle="1" w:styleId="122">
    <w:name w:val="正文文本 3 字符"/>
    <w:qFormat/>
    <w:uiPriority w:val="99"/>
    <w:rPr>
      <w:kern w:val="2"/>
      <w:sz w:val="16"/>
      <w:szCs w:val="16"/>
    </w:rPr>
  </w:style>
  <w:style w:type="character" w:customStyle="1" w:styleId="123">
    <w:name w:val="正文文本缩进 字符"/>
    <w:qFormat/>
    <w:uiPriority w:val="99"/>
    <w:rPr>
      <w:rFonts w:ascii="宋体" w:hAnsi="Courier New"/>
      <w:spacing w:val="-4"/>
      <w:kern w:val="2"/>
      <w:sz w:val="18"/>
    </w:rPr>
  </w:style>
  <w:style w:type="character" w:customStyle="1" w:styleId="124">
    <w:name w:val="日期 字符"/>
    <w:qFormat/>
    <w:uiPriority w:val="0"/>
    <w:rPr>
      <w:kern w:val="2"/>
      <w:sz w:val="21"/>
      <w:szCs w:val="24"/>
    </w:rPr>
  </w:style>
  <w:style w:type="character" w:customStyle="1" w:styleId="125">
    <w:name w:val="正文文本缩进 2 字符"/>
    <w:qFormat/>
    <w:uiPriority w:val="0"/>
    <w:rPr>
      <w:kern w:val="2"/>
      <w:sz w:val="21"/>
      <w:szCs w:val="24"/>
    </w:rPr>
  </w:style>
  <w:style w:type="character" w:customStyle="1" w:styleId="126">
    <w:name w:val="批注框文本 字符"/>
    <w:qFormat/>
    <w:uiPriority w:val="0"/>
    <w:rPr>
      <w:kern w:val="2"/>
      <w:sz w:val="18"/>
      <w:szCs w:val="18"/>
    </w:rPr>
  </w:style>
  <w:style w:type="character" w:customStyle="1" w:styleId="127">
    <w:name w:val="页脚 字符1"/>
    <w:qFormat/>
    <w:uiPriority w:val="99"/>
    <w:rPr>
      <w:kern w:val="2"/>
      <w:sz w:val="18"/>
      <w:szCs w:val="18"/>
    </w:rPr>
  </w:style>
  <w:style w:type="character" w:customStyle="1" w:styleId="128">
    <w:name w:val="页眉 字符1"/>
    <w:qFormat/>
    <w:uiPriority w:val="99"/>
    <w:rPr>
      <w:kern w:val="2"/>
      <w:sz w:val="18"/>
      <w:szCs w:val="18"/>
    </w:rPr>
  </w:style>
  <w:style w:type="character" w:customStyle="1" w:styleId="129">
    <w:name w:val="批注主题 字符"/>
    <w:qFormat/>
    <w:uiPriority w:val="99"/>
    <w:rPr>
      <w:b/>
      <w:bCs/>
      <w:kern w:val="2"/>
      <w:sz w:val="21"/>
      <w:szCs w:val="24"/>
    </w:rPr>
  </w:style>
  <w:style w:type="paragraph" w:customStyle="1" w:styleId="130">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纯文本 字符1"/>
    <w:semiHidden/>
    <w:qFormat/>
    <w:locked/>
    <w:uiPriority w:val="0"/>
    <w:rPr>
      <w:rFonts w:ascii="宋体" w:hAnsi="Courier New"/>
      <w:kern w:val="2"/>
      <w:sz w:val="21"/>
    </w:rPr>
  </w:style>
  <w:style w:type="paragraph" w:customStyle="1" w:styleId="13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33">
    <w:name w:val="首行缩进"/>
    <w:basedOn w:val="1"/>
    <w:qFormat/>
    <w:uiPriority w:val="0"/>
    <w:pPr>
      <w:ind w:firstLine="480" w:firstLineChars="200"/>
    </w:pPr>
  </w:style>
  <w:style w:type="character" w:customStyle="1" w:styleId="134">
    <w:name w:val="_Style 132"/>
    <w:semiHidden/>
    <w:unhideWhenUsed/>
    <w:qFormat/>
    <w:uiPriority w:val="99"/>
    <w:rPr>
      <w:color w:val="605E5C"/>
      <w:shd w:val="clear" w:color="auto" w:fill="E1DFDD"/>
    </w:rPr>
  </w:style>
  <w:style w:type="character" w:customStyle="1" w:styleId="135">
    <w:name w:val="标题 6 字符"/>
    <w:link w:val="9"/>
    <w:qFormat/>
    <w:uiPriority w:val="9"/>
    <w:rPr>
      <w:b/>
      <w:bCs/>
      <w:color w:val="0F4761"/>
      <w:kern w:val="2"/>
      <w:sz w:val="21"/>
      <w:szCs w:val="24"/>
    </w:rPr>
  </w:style>
  <w:style w:type="character" w:customStyle="1" w:styleId="136">
    <w:name w:val="标题 7 字符"/>
    <w:link w:val="10"/>
    <w:qFormat/>
    <w:uiPriority w:val="9"/>
    <w:rPr>
      <w:b/>
      <w:bCs/>
      <w:color w:val="000000"/>
      <w:kern w:val="2"/>
      <w:sz w:val="21"/>
      <w:szCs w:val="24"/>
    </w:rPr>
  </w:style>
  <w:style w:type="character" w:customStyle="1" w:styleId="137">
    <w:name w:val="标题 8 字符"/>
    <w:link w:val="11"/>
    <w:qFormat/>
    <w:uiPriority w:val="9"/>
    <w:rPr>
      <w:color w:val="000000"/>
      <w:kern w:val="2"/>
      <w:sz w:val="21"/>
      <w:szCs w:val="24"/>
    </w:rPr>
  </w:style>
  <w:style w:type="character" w:customStyle="1" w:styleId="138">
    <w:name w:val="标题 9 字符"/>
    <w:link w:val="12"/>
    <w:qFormat/>
    <w:uiPriority w:val="9"/>
    <w:rPr>
      <w:rFonts w:eastAsia="等线 Light"/>
      <w:color w:val="000000"/>
      <w:kern w:val="2"/>
      <w:sz w:val="21"/>
      <w:szCs w:val="24"/>
    </w:rPr>
  </w:style>
  <w:style w:type="character" w:customStyle="1" w:styleId="139">
    <w:name w:val="副标题 字符"/>
    <w:link w:val="37"/>
    <w:qFormat/>
    <w:uiPriority w:val="11"/>
    <w:rPr>
      <w:rFonts w:ascii="等线 Light" w:hAnsi="等线 Light" w:eastAsia="等线 Light"/>
      <w:color w:val="000000"/>
      <w:spacing w:val="15"/>
      <w:kern w:val="2"/>
      <w:sz w:val="28"/>
      <w:szCs w:val="28"/>
    </w:rPr>
  </w:style>
  <w:style w:type="character" w:customStyle="1" w:styleId="140">
    <w:name w:val="HTML 预设格式 字符"/>
    <w:link w:val="42"/>
    <w:qFormat/>
    <w:uiPriority w:val="99"/>
    <w:rPr>
      <w:rFonts w:ascii="宋体" w:hAnsi="宋体"/>
      <w:sz w:val="24"/>
      <w:szCs w:val="24"/>
      <w:lang w:val="zh-CN"/>
    </w:rPr>
  </w:style>
  <w:style w:type="character" w:customStyle="1" w:styleId="141">
    <w:name w:val="标题 字符"/>
    <w:link w:val="44"/>
    <w:qFormat/>
    <w:uiPriority w:val="10"/>
    <w:rPr>
      <w:rFonts w:ascii="等线 Light" w:hAnsi="等线 Light" w:eastAsia="等线 Light"/>
      <w:spacing w:val="-10"/>
      <w:kern w:val="28"/>
      <w:sz w:val="56"/>
      <w:szCs w:val="56"/>
    </w:rPr>
  </w:style>
  <w:style w:type="paragraph" w:styleId="142">
    <w:name w:val="Quote"/>
    <w:basedOn w:val="1"/>
    <w:next w:val="1"/>
    <w:link w:val="143"/>
    <w:qFormat/>
    <w:uiPriority w:val="29"/>
    <w:pPr>
      <w:spacing w:before="160" w:after="160"/>
      <w:jc w:val="center"/>
    </w:pPr>
    <w:rPr>
      <w:i/>
      <w:iCs/>
      <w:color w:val="000000"/>
    </w:rPr>
  </w:style>
  <w:style w:type="character" w:customStyle="1" w:styleId="143">
    <w:name w:val="引用 字符"/>
    <w:link w:val="142"/>
    <w:qFormat/>
    <w:uiPriority w:val="29"/>
    <w:rPr>
      <w:i/>
      <w:iCs/>
      <w:color w:val="000000"/>
      <w:kern w:val="2"/>
      <w:sz w:val="21"/>
      <w:szCs w:val="24"/>
    </w:rPr>
  </w:style>
  <w:style w:type="character" w:customStyle="1" w:styleId="144">
    <w:name w:val="明显强调1"/>
    <w:qFormat/>
    <w:uiPriority w:val="21"/>
    <w:rPr>
      <w:i/>
      <w:iCs/>
      <w:color w:val="0F4761"/>
    </w:rPr>
  </w:style>
  <w:style w:type="paragraph" w:styleId="145">
    <w:name w:val="Intense Quote"/>
    <w:basedOn w:val="1"/>
    <w:next w:val="1"/>
    <w:link w:val="146"/>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146">
    <w:name w:val="明显引用 字符"/>
    <w:link w:val="145"/>
    <w:qFormat/>
    <w:uiPriority w:val="30"/>
    <w:rPr>
      <w:i/>
      <w:iCs/>
      <w:color w:val="0F4761"/>
      <w:kern w:val="2"/>
      <w:sz w:val="21"/>
      <w:szCs w:val="24"/>
    </w:rPr>
  </w:style>
  <w:style w:type="character" w:customStyle="1" w:styleId="147">
    <w:name w:val="明显参考1"/>
    <w:qFormat/>
    <w:uiPriority w:val="32"/>
    <w:rPr>
      <w:b/>
      <w:bCs/>
      <w:smallCaps/>
      <w:color w:val="0F4761"/>
      <w:spacing w:val="5"/>
    </w:rPr>
  </w:style>
  <w:style w:type="character" w:customStyle="1" w:styleId="148">
    <w:name w:val="Char Char28"/>
    <w:qFormat/>
    <w:uiPriority w:val="0"/>
    <w:rPr>
      <w:rFonts w:eastAsia="宋体"/>
      <w:b/>
      <w:bCs/>
      <w:kern w:val="44"/>
      <w:sz w:val="48"/>
      <w:szCs w:val="44"/>
    </w:rPr>
  </w:style>
  <w:style w:type="character" w:customStyle="1" w:styleId="149">
    <w:name w:val="Char Char27"/>
    <w:qFormat/>
    <w:uiPriority w:val="0"/>
    <w:rPr>
      <w:rFonts w:ascii="Cambria" w:hAnsi="Cambria" w:eastAsia="宋体" w:cs="Times New Roman"/>
      <w:b/>
      <w:bCs/>
      <w:kern w:val="2"/>
      <w:sz w:val="32"/>
      <w:szCs w:val="32"/>
    </w:rPr>
  </w:style>
  <w:style w:type="paragraph" w:customStyle="1" w:styleId="150">
    <w:name w:val="TOC 标题1"/>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51">
    <w:name w:val="Char Char Char Char Char Char Char12"/>
    <w:basedOn w:val="1"/>
    <w:qFormat/>
    <w:uiPriority w:val="0"/>
  </w:style>
  <w:style w:type="paragraph" w:customStyle="1" w:styleId="152">
    <w:name w:val="Char Char Char Char Char Char Char Char Char Char Char Char12"/>
    <w:basedOn w:val="1"/>
    <w:qFormat/>
    <w:uiPriority w:val="0"/>
    <w:pPr>
      <w:widowControl/>
      <w:spacing w:after="160" w:line="240" w:lineRule="exact"/>
      <w:jc w:val="left"/>
    </w:pPr>
  </w:style>
  <w:style w:type="paragraph" w:customStyle="1" w:styleId="153">
    <w:name w:val="修订1"/>
    <w:qFormat/>
    <w:uiPriority w:val="99"/>
    <w:rPr>
      <w:rFonts w:ascii="Times New Roman" w:hAnsi="Times New Roman" w:eastAsia="宋体" w:cs="Times New Roman"/>
      <w:kern w:val="2"/>
      <w:sz w:val="21"/>
      <w:szCs w:val="24"/>
      <w:lang w:val="en-US" w:eastAsia="zh-CN" w:bidi="ar-SA"/>
    </w:rPr>
  </w:style>
  <w:style w:type="paragraph" w:customStyle="1" w:styleId="154">
    <w:name w:val="Char12"/>
    <w:basedOn w:val="1"/>
    <w:qFormat/>
    <w:uiPriority w:val="0"/>
  </w:style>
  <w:style w:type="paragraph" w:customStyle="1" w:styleId="155">
    <w:name w:val="Char Char Char Char12"/>
    <w:basedOn w:val="1"/>
    <w:qFormat/>
    <w:uiPriority w:val="0"/>
    <w:pPr>
      <w:widowControl/>
      <w:spacing w:after="160" w:line="240" w:lineRule="exact"/>
      <w:jc w:val="left"/>
    </w:pPr>
  </w:style>
  <w:style w:type="character" w:customStyle="1" w:styleId="156">
    <w:name w:val="标题 6 字符1"/>
    <w:semiHidden/>
    <w:qFormat/>
    <w:locked/>
    <w:uiPriority w:val="0"/>
    <w:rPr>
      <w:rFonts w:ascii="Arial" w:hAnsi="Arial" w:eastAsia="黑体" w:cs="Times New Roman"/>
      <w:b/>
      <w:sz w:val="24"/>
      <w:lang w:val="zh-CN" w:eastAsia="zh-CN"/>
    </w:rPr>
  </w:style>
  <w:style w:type="character" w:customStyle="1" w:styleId="157">
    <w:name w:val="标题 7 字符1"/>
    <w:semiHidden/>
    <w:qFormat/>
    <w:locked/>
    <w:uiPriority w:val="9"/>
    <w:rPr>
      <w:rFonts w:ascii="Calibri" w:hAnsi="Calibri" w:eastAsia="宋体" w:cs="Times New Roman"/>
      <w:b/>
      <w:bCs/>
      <w:sz w:val="24"/>
      <w:lang w:val="zh-CN" w:eastAsia="zh-CN"/>
    </w:rPr>
  </w:style>
  <w:style w:type="character" w:customStyle="1" w:styleId="158">
    <w:name w:val="标题 8 字符1"/>
    <w:semiHidden/>
    <w:qFormat/>
    <w:locked/>
    <w:uiPriority w:val="9"/>
    <w:rPr>
      <w:rFonts w:ascii="Cambria" w:hAnsi="Cambria" w:eastAsia="宋体" w:cs="Times New Roman"/>
      <w:sz w:val="24"/>
      <w:lang w:val="zh-CN" w:eastAsia="zh-CN"/>
    </w:rPr>
  </w:style>
  <w:style w:type="character" w:customStyle="1" w:styleId="159">
    <w:name w:val="标题 9 字符1"/>
    <w:semiHidden/>
    <w:qFormat/>
    <w:locked/>
    <w:uiPriority w:val="9"/>
    <w:rPr>
      <w:rFonts w:ascii="Cambria" w:hAnsi="Cambria" w:eastAsia="宋体" w:cs="Times New Roman"/>
      <w:szCs w:val="21"/>
      <w:lang w:val="zh-CN" w:eastAsia="zh-CN"/>
    </w:rPr>
  </w:style>
  <w:style w:type="character" w:customStyle="1" w:styleId="160">
    <w:name w:val="正文缩进 字符"/>
    <w:link w:val="15"/>
    <w:qFormat/>
    <w:locked/>
    <w:uiPriority w:val="0"/>
    <w:rPr>
      <w:kern w:val="2"/>
      <w:sz w:val="21"/>
    </w:rPr>
  </w:style>
  <w:style w:type="character" w:customStyle="1" w:styleId="161">
    <w:name w:val="标题 字符1"/>
    <w:qFormat/>
    <w:locked/>
    <w:uiPriority w:val="10"/>
    <w:rPr>
      <w:rFonts w:ascii="Cambria" w:hAnsi="Cambria" w:eastAsia="宋体" w:cs="Times New Roman"/>
      <w:b/>
      <w:bCs/>
      <w:sz w:val="32"/>
      <w:szCs w:val="32"/>
      <w:lang w:val="zh-CN" w:eastAsia="zh-CN"/>
    </w:rPr>
  </w:style>
  <w:style w:type="character" w:customStyle="1" w:styleId="162">
    <w:name w:val="纯文本 字符4"/>
    <w:qFormat/>
    <w:uiPriority w:val="99"/>
    <w:rPr>
      <w:rFonts w:ascii="宋体" w:hAnsi="Courier New" w:eastAsia="宋体" w:cs="Times New Roman"/>
      <w:kern w:val="2"/>
      <w:sz w:val="21"/>
    </w:rPr>
  </w:style>
  <w:style w:type="paragraph" w:customStyle="1" w:styleId="163">
    <w:name w:val="Char Char Char Char Char Char Char11"/>
    <w:basedOn w:val="1"/>
    <w:qFormat/>
    <w:uiPriority w:val="0"/>
  </w:style>
  <w:style w:type="paragraph" w:customStyle="1" w:styleId="164">
    <w:name w:val="Char Char Char Char Char Char Char Char Char Char Char Char11"/>
    <w:basedOn w:val="1"/>
    <w:qFormat/>
    <w:uiPriority w:val="0"/>
    <w:pPr>
      <w:widowControl/>
      <w:spacing w:after="160" w:line="240" w:lineRule="exact"/>
      <w:jc w:val="left"/>
    </w:pPr>
  </w:style>
  <w:style w:type="paragraph" w:customStyle="1" w:styleId="165">
    <w:name w:val="Char11"/>
    <w:basedOn w:val="1"/>
    <w:qFormat/>
    <w:uiPriority w:val="0"/>
  </w:style>
  <w:style w:type="paragraph" w:customStyle="1" w:styleId="166">
    <w:name w:val="Char Char Char Char11"/>
    <w:basedOn w:val="1"/>
    <w:qFormat/>
    <w:uiPriority w:val="0"/>
    <w:pPr>
      <w:widowControl/>
      <w:spacing w:after="160" w:line="240" w:lineRule="exact"/>
      <w:jc w:val="left"/>
    </w:pPr>
  </w:style>
  <w:style w:type="character" w:customStyle="1" w:styleId="167">
    <w:name w:val="font11"/>
    <w:qFormat/>
    <w:uiPriority w:val="0"/>
    <w:rPr>
      <w:rFonts w:ascii="宋体" w:hAnsi="宋体" w:eastAsia="宋体" w:cs="宋体"/>
      <w:color w:val="000000"/>
      <w:sz w:val="20"/>
      <w:szCs w:val="20"/>
      <w:u w:val="none"/>
    </w:rPr>
  </w:style>
  <w:style w:type="character" w:customStyle="1" w:styleId="168">
    <w:name w:val="font61"/>
    <w:qFormat/>
    <w:uiPriority w:val="0"/>
    <w:rPr>
      <w:rFonts w:hint="eastAsia" w:ascii="宋体" w:hAnsi="宋体" w:eastAsia="宋体" w:cs="宋体"/>
      <w:color w:val="000000"/>
      <w:sz w:val="20"/>
      <w:szCs w:val="20"/>
      <w:u w:val="none"/>
    </w:rPr>
  </w:style>
  <w:style w:type="paragraph" w:customStyle="1" w:styleId="169">
    <w:name w:val="一级标题（方案）"/>
    <w:basedOn w:val="4"/>
    <w:next w:val="1"/>
    <w:qFormat/>
    <w:uiPriority w:val="99"/>
    <w:pPr>
      <w:numPr>
        <w:ilvl w:val="0"/>
        <w:numId w:val="1"/>
      </w:numPr>
      <w:spacing w:after="80"/>
      <w:ind w:firstLine="480"/>
    </w:pPr>
    <w:rPr>
      <w:rFonts w:ascii="Arial" w:hAnsi="Arial"/>
      <w:caps/>
      <w:spacing w:val="15"/>
      <w:kern w:val="0"/>
      <w:sz w:val="28"/>
      <w:szCs w:val="24"/>
    </w:rPr>
  </w:style>
  <w:style w:type="paragraph" w:customStyle="1" w:styleId="170">
    <w:name w:val="二级标题"/>
    <w:basedOn w:val="5"/>
    <w:next w:val="1"/>
    <w:qFormat/>
    <w:uiPriority w:val="99"/>
    <w:pPr>
      <w:numPr>
        <w:ilvl w:val="0"/>
        <w:numId w:val="2"/>
      </w:numPr>
      <w:spacing w:after="80" w:line="410" w:lineRule="auto"/>
      <w:ind w:firstLine="480" w:firstLineChars="200"/>
    </w:pPr>
    <w:rPr>
      <w:rFonts w:eastAsia="宋体"/>
      <w:b w:val="0"/>
      <w:caps/>
      <w:spacing w:val="15"/>
      <w:kern w:val="0"/>
      <w:sz w:val="24"/>
      <w:szCs w:val="24"/>
    </w:rPr>
  </w:style>
  <w:style w:type="paragraph" w:customStyle="1" w:styleId="171">
    <w:name w:val="xl69"/>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72">
    <w:name w:val="xl7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7">
    <w:name w:val="xl75"/>
    <w:basedOn w:val="1"/>
    <w:qFormat/>
    <w:uiPriority w:val="0"/>
    <w:pPr>
      <w:widowControl/>
      <w:numPr>
        <w:ilvl w:val="0"/>
        <w:numId w:val="3"/>
      </w:num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8">
    <w:name w:val="xl76"/>
    <w:basedOn w:val="1"/>
    <w:qFormat/>
    <w:uiPriority w:val="0"/>
    <w:pPr>
      <w:widowControl/>
      <w:numPr>
        <w:ilvl w:val="1"/>
        <w:numId w:val="4"/>
      </w:numPr>
      <w:pBdr>
        <w:top w:val="single" w:color="auto" w:sz="4" w:space="0"/>
        <w:left w:val="single" w:color="auto" w:sz="4" w:space="0"/>
        <w:bottom w:val="single" w:color="auto" w:sz="4" w:space="0"/>
        <w:right w:val="single" w:color="auto" w:sz="4" w:space="0"/>
      </w:pBdr>
      <w:tabs>
        <w:tab w:val="left" w:pos="840"/>
      </w:tabs>
      <w:spacing w:before="100" w:beforeAutospacing="1" w:after="100" w:afterAutospacing="1"/>
      <w:jc w:val="left"/>
    </w:pPr>
    <w:rPr>
      <w:rFonts w:ascii="宋体" w:hAnsi="宋体" w:cs="宋体"/>
      <w:kern w:val="0"/>
      <w:sz w:val="24"/>
    </w:rPr>
  </w:style>
  <w:style w:type="paragraph" w:customStyle="1" w:styleId="17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8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8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8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8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8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9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9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9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9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9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9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character" w:customStyle="1" w:styleId="196">
    <w:name w:val="列出段落 Char1"/>
    <w:link w:val="197"/>
    <w:qFormat/>
    <w:locked/>
    <w:uiPriority w:val="34"/>
    <w:rPr>
      <w:rFonts w:ascii="Calibri" w:hAnsi="Calibri" w:cs="Calibri"/>
      <w:lang w:val="zh-CN"/>
    </w:rPr>
  </w:style>
  <w:style w:type="paragraph" w:customStyle="1" w:styleId="197">
    <w:name w:val="_Style 57"/>
    <w:basedOn w:val="1"/>
    <w:next w:val="90"/>
    <w:link w:val="196"/>
    <w:qFormat/>
    <w:uiPriority w:val="34"/>
    <w:pPr>
      <w:ind w:firstLine="420" w:firstLineChars="200"/>
    </w:pPr>
    <w:rPr>
      <w:rFonts w:ascii="Calibri" w:hAnsi="Calibri" w:cs="Calibri"/>
      <w:kern w:val="0"/>
      <w:sz w:val="20"/>
      <w:szCs w:val="20"/>
      <w:lang w:val="zh-CN"/>
    </w:rPr>
  </w:style>
  <w:style w:type="character" w:customStyle="1" w:styleId="198">
    <w:name w:val="列出段落 Char"/>
    <w:link w:val="199"/>
    <w:qFormat/>
    <w:locked/>
    <w:uiPriority w:val="34"/>
    <w:rPr>
      <w:rFonts w:ascii="Calibri" w:hAnsi="Calibri" w:cs="Calibri"/>
      <w:sz w:val="24"/>
      <w:lang w:val="zh-CN"/>
    </w:rPr>
  </w:style>
  <w:style w:type="paragraph" w:customStyle="1" w:styleId="199">
    <w:name w:val="列表段落1"/>
    <w:basedOn w:val="1"/>
    <w:link w:val="198"/>
    <w:qFormat/>
    <w:uiPriority w:val="34"/>
    <w:pPr>
      <w:spacing w:beforeLines="50" w:line="360" w:lineRule="auto"/>
      <w:ind w:firstLine="480" w:firstLineChars="200"/>
    </w:pPr>
    <w:rPr>
      <w:rFonts w:ascii="Calibri" w:hAnsi="Calibri" w:cs="Calibri"/>
      <w:kern w:val="0"/>
      <w:sz w:val="24"/>
      <w:szCs w:val="20"/>
      <w:lang w:val="zh-CN"/>
    </w:rPr>
  </w:style>
  <w:style w:type="character" w:customStyle="1" w:styleId="200">
    <w:name w:val="无间隔 Char"/>
    <w:link w:val="201"/>
    <w:qFormat/>
    <w:locked/>
    <w:uiPriority w:val="1"/>
  </w:style>
  <w:style w:type="paragraph" w:customStyle="1" w:styleId="201">
    <w:name w:val="无间隔1"/>
    <w:link w:val="200"/>
    <w:qFormat/>
    <w:uiPriority w:val="1"/>
    <w:pPr>
      <w:widowControl w:val="0"/>
      <w:jc w:val="both"/>
    </w:pPr>
    <w:rPr>
      <w:rFonts w:ascii="Times New Roman" w:hAnsi="Times New Roman" w:eastAsia="宋体" w:cs="Times New Roman"/>
      <w:lang w:val="en-US" w:eastAsia="zh-CN" w:bidi="ar-SA"/>
    </w:rPr>
  </w:style>
  <w:style w:type="paragraph" w:customStyle="1" w:styleId="20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0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04">
    <w:name w:val="xl113"/>
    <w:basedOn w:val="1"/>
    <w:qFormat/>
    <w:uiPriority w:val="99"/>
    <w:pPr>
      <w:widowControl/>
      <w:spacing w:before="100" w:beforeAutospacing="1" w:after="100" w:afterAutospacing="1"/>
      <w:jc w:val="left"/>
    </w:pPr>
    <w:rPr>
      <w:rFonts w:ascii="宋体" w:hAnsi="宋体" w:cs="宋体"/>
      <w:color w:val="000000"/>
      <w:kern w:val="0"/>
      <w:sz w:val="24"/>
    </w:rPr>
  </w:style>
  <w:style w:type="paragraph" w:customStyle="1" w:styleId="205">
    <w:name w:val="xl114"/>
    <w:basedOn w:val="1"/>
    <w:qFormat/>
    <w:uiPriority w:val="99"/>
    <w:pPr>
      <w:widowControl/>
      <w:pBdr>
        <w:top w:val="single" w:color="auto" w:sz="4" w:space="0"/>
        <w:left w:val="single" w:color="auto" w:sz="4" w:space="0"/>
        <w:bottom w:val="single" w:color="auto" w:sz="4" w:space="0"/>
        <w:right w:val="single" w:color="auto" w:sz="4" w:space="0"/>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206">
    <w:name w:val="xl11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07">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08">
    <w:name w:val="xl1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09">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10">
    <w:name w:val="xl119"/>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cs="宋体"/>
      <w:b/>
      <w:bCs/>
      <w:kern w:val="0"/>
      <w:sz w:val="20"/>
      <w:szCs w:val="20"/>
    </w:rPr>
  </w:style>
  <w:style w:type="paragraph" w:customStyle="1" w:styleId="211">
    <w:name w:val="xl120"/>
    <w:basedOn w:val="1"/>
    <w:qFormat/>
    <w:uiPriority w:val="99"/>
    <w:pPr>
      <w:widowControl/>
      <w:pBdr>
        <w:top w:val="single" w:color="auto" w:sz="4" w:space="0"/>
        <w:left w:val="single" w:color="auto" w:sz="4" w:space="0"/>
        <w:bottom w:val="single" w:color="auto" w:sz="4" w:space="0"/>
      </w:pBdr>
      <w:spacing w:before="100" w:beforeAutospacing="1" w:after="100" w:afterAutospacing="1"/>
    </w:pPr>
    <w:rPr>
      <w:rFonts w:ascii="宋体" w:hAnsi="宋体" w:cs="宋体"/>
      <w:kern w:val="0"/>
      <w:sz w:val="20"/>
      <w:szCs w:val="20"/>
    </w:rPr>
  </w:style>
  <w:style w:type="paragraph" w:customStyle="1" w:styleId="212">
    <w:name w:val="xl121"/>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b/>
      <w:bCs/>
      <w:kern w:val="0"/>
      <w:sz w:val="20"/>
      <w:szCs w:val="20"/>
    </w:rPr>
  </w:style>
  <w:style w:type="paragraph" w:customStyle="1" w:styleId="213">
    <w:name w:val="xl122"/>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pPr>
    <w:rPr>
      <w:rFonts w:ascii="宋体" w:hAnsi="宋体" w:cs="宋体"/>
      <w:b/>
      <w:bCs/>
      <w:kern w:val="0"/>
      <w:sz w:val="20"/>
      <w:szCs w:val="20"/>
    </w:rPr>
  </w:style>
  <w:style w:type="paragraph" w:customStyle="1" w:styleId="214">
    <w:name w:val="xl123"/>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pPr>
    <w:rPr>
      <w:rFonts w:ascii="宋体" w:hAnsi="宋体" w:cs="宋体"/>
      <w:b/>
      <w:bCs/>
      <w:kern w:val="0"/>
      <w:sz w:val="20"/>
      <w:szCs w:val="20"/>
    </w:rPr>
  </w:style>
  <w:style w:type="paragraph" w:customStyle="1" w:styleId="215">
    <w:name w:val="xl124"/>
    <w:basedOn w:val="1"/>
    <w:qFormat/>
    <w:uiPriority w:val="99"/>
    <w:pPr>
      <w:widowControl/>
      <w:pBdr>
        <w:left w:val="single" w:color="auto" w:sz="4" w:space="0"/>
        <w:bottom w:val="single" w:color="auto" w:sz="4" w:space="0"/>
      </w:pBdr>
      <w:shd w:val="clear" w:color="auto" w:fill="FFFFFF"/>
      <w:spacing w:before="100" w:beforeAutospacing="1" w:after="100" w:afterAutospacing="1"/>
      <w:jc w:val="center"/>
    </w:pPr>
    <w:rPr>
      <w:rFonts w:ascii="宋体" w:hAnsi="宋体" w:cs="宋体"/>
      <w:b/>
      <w:bCs/>
      <w:color w:val="000000"/>
      <w:kern w:val="0"/>
      <w:sz w:val="24"/>
    </w:rPr>
  </w:style>
  <w:style w:type="paragraph" w:customStyle="1" w:styleId="216">
    <w:name w:val="xl125"/>
    <w:basedOn w:val="1"/>
    <w:qFormat/>
    <w:uiPriority w:val="99"/>
    <w:pPr>
      <w:widowControl/>
      <w:pBdr>
        <w:bottom w:val="single" w:color="auto" w:sz="4" w:space="0"/>
      </w:pBdr>
      <w:shd w:val="clear" w:color="auto" w:fill="FFFFFF"/>
      <w:spacing w:before="100" w:beforeAutospacing="1" w:after="100" w:afterAutospacing="1"/>
      <w:jc w:val="center"/>
    </w:pPr>
    <w:rPr>
      <w:rFonts w:ascii="宋体" w:hAnsi="宋体" w:cs="宋体"/>
      <w:b/>
      <w:bCs/>
      <w:color w:val="000000"/>
      <w:kern w:val="0"/>
      <w:sz w:val="24"/>
    </w:rPr>
  </w:style>
  <w:style w:type="paragraph" w:customStyle="1" w:styleId="217">
    <w:name w:val="xl12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18">
    <w:name w:val="xl127"/>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19">
    <w:name w:val="xl12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220">
    <w:name w:val="xl129"/>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21">
    <w:name w:val="xl130"/>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cs="宋体"/>
      <w:b/>
      <w:bCs/>
      <w:kern w:val="0"/>
      <w:sz w:val="20"/>
      <w:szCs w:val="20"/>
    </w:rPr>
  </w:style>
  <w:style w:type="paragraph" w:customStyle="1" w:styleId="222">
    <w:name w:val="xl13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23">
    <w:name w:val="xl132"/>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24">
    <w:name w:val="xl133"/>
    <w:basedOn w:val="1"/>
    <w:qFormat/>
    <w:uiPriority w:val="99"/>
    <w:pPr>
      <w:widowControl/>
      <w:pBdr>
        <w:top w:val="single" w:color="auto" w:sz="4" w:space="0"/>
        <w:left w:val="single" w:color="auto" w:sz="4" w:space="0"/>
        <w:bottom w:val="single" w:color="auto" w:sz="4" w:space="0"/>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225">
    <w:name w:val="xl134"/>
    <w:basedOn w:val="1"/>
    <w:qFormat/>
    <w:uiPriority w:val="99"/>
    <w:pPr>
      <w:widowControl/>
      <w:pBdr>
        <w:top w:val="single" w:color="auto" w:sz="4" w:space="0"/>
        <w:bottom w:val="single" w:color="auto" w:sz="4" w:space="0"/>
        <w:right w:val="single" w:color="auto" w:sz="4" w:space="0"/>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226">
    <w:name w:val="xl135"/>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7">
    <w:name w:val="xl136"/>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8">
    <w:name w:val="xl137"/>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9">
    <w:name w:val="xl138"/>
    <w:basedOn w:val="1"/>
    <w:qFormat/>
    <w:uiPriority w:val="99"/>
    <w:pPr>
      <w:widowControl/>
      <w:pBdr>
        <w:top w:val="single" w:color="auto" w:sz="4" w:space="0"/>
        <w:left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30">
    <w:name w:val="xl139"/>
    <w:basedOn w:val="1"/>
    <w:qFormat/>
    <w:uiPriority w:val="99"/>
    <w:pPr>
      <w:widowControl/>
      <w:pBdr>
        <w:left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31">
    <w:name w:val="xl140"/>
    <w:basedOn w:val="1"/>
    <w:qFormat/>
    <w:uiPriority w:val="99"/>
    <w:pPr>
      <w:widowControl/>
      <w:pBdr>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232">
    <w:name w:val="xl141"/>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33">
    <w:name w:val="xl1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34">
    <w:name w:val="xl111"/>
    <w:basedOn w:val="1"/>
    <w:qFormat/>
    <w:uiPriority w:val="99"/>
    <w:pPr>
      <w:widowControl/>
      <w:spacing w:before="100" w:beforeAutospacing="1" w:after="100" w:afterAutospacing="1"/>
      <w:jc w:val="left"/>
    </w:pPr>
    <w:rPr>
      <w:rFonts w:ascii="宋体" w:hAnsi="宋体" w:cs="宋体"/>
      <w:color w:val="000000"/>
      <w:kern w:val="0"/>
      <w:sz w:val="24"/>
    </w:rPr>
  </w:style>
  <w:style w:type="paragraph" w:customStyle="1" w:styleId="235">
    <w:name w:val="xl112"/>
    <w:basedOn w:val="1"/>
    <w:qFormat/>
    <w:uiPriority w:val="99"/>
    <w:pPr>
      <w:widowControl/>
      <w:pBdr>
        <w:top w:val="single" w:color="auto" w:sz="4" w:space="0"/>
        <w:left w:val="single" w:color="auto" w:sz="4" w:space="0"/>
        <w:bottom w:val="single" w:color="auto" w:sz="4" w:space="0"/>
        <w:right w:val="single" w:color="auto" w:sz="4" w:space="0"/>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236">
    <w:name w:val="xl67"/>
    <w:basedOn w:val="1"/>
    <w:qFormat/>
    <w:uiPriority w:val="0"/>
    <w:pPr>
      <w:widowControl/>
      <w:pBdr>
        <w:top w:val="single" w:color="auto" w:sz="4" w:space="0"/>
        <w:left w:val="single" w:color="auto" w:sz="4" w:space="0"/>
        <w:bottom w:val="single" w:color="auto" w:sz="4" w:space="0"/>
        <w:right w:val="single" w:color="auto" w:sz="4" w:space="0"/>
      </w:pBdr>
      <w:shd w:val="clear" w:color="auto" w:fill="FDE9D9"/>
      <w:spacing w:before="100" w:beforeAutospacing="1" w:after="100" w:afterAutospacing="1"/>
      <w:jc w:val="center"/>
    </w:pPr>
    <w:rPr>
      <w:rFonts w:ascii="宋体" w:hAnsi="宋体" w:cs="宋体"/>
      <w:b/>
      <w:bCs/>
      <w:kern w:val="0"/>
      <w:sz w:val="20"/>
      <w:szCs w:val="20"/>
    </w:rPr>
  </w:style>
  <w:style w:type="paragraph" w:customStyle="1" w:styleId="2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38">
    <w:name w:val="int"/>
    <w:basedOn w:val="1"/>
    <w:qFormat/>
    <w:uiPriority w:val="99"/>
    <w:pPr>
      <w:spacing w:line="360" w:lineRule="auto"/>
      <w:ind w:firstLine="454"/>
    </w:pPr>
    <w:rPr>
      <w:sz w:val="24"/>
    </w:rPr>
  </w:style>
  <w:style w:type="paragraph" w:customStyle="1" w:styleId="239">
    <w:name w:val="■小四 Char"/>
    <w:basedOn w:val="1"/>
    <w:next w:val="1"/>
    <w:qFormat/>
    <w:uiPriority w:val="99"/>
    <w:pPr>
      <w:numPr>
        <w:ilvl w:val="0"/>
        <w:numId w:val="4"/>
      </w:numPr>
      <w:spacing w:line="360" w:lineRule="auto"/>
    </w:pPr>
    <w:rPr>
      <w:rFonts w:ascii="Arial" w:hAnsi="Arial"/>
      <w:sz w:val="24"/>
      <w:szCs w:val="21"/>
    </w:rPr>
  </w:style>
  <w:style w:type="character" w:customStyle="1" w:styleId="240">
    <w:name w:val="h2010正文 Char"/>
    <w:link w:val="241"/>
    <w:qFormat/>
    <w:locked/>
    <w:uiPriority w:val="0"/>
    <w:rPr>
      <w:rFonts w:ascii="宋体" w:hAnsi="宋体"/>
      <w:sz w:val="24"/>
      <w:lang w:val="zh-CN"/>
    </w:rPr>
  </w:style>
  <w:style w:type="paragraph" w:customStyle="1" w:styleId="241">
    <w:name w:val="h2010正文"/>
    <w:basedOn w:val="1"/>
    <w:link w:val="240"/>
    <w:qFormat/>
    <w:uiPriority w:val="0"/>
    <w:pPr>
      <w:spacing w:line="520" w:lineRule="exact"/>
      <w:ind w:firstLine="200" w:firstLineChars="200"/>
    </w:pPr>
    <w:rPr>
      <w:rFonts w:ascii="宋体" w:hAnsi="宋体"/>
      <w:kern w:val="0"/>
      <w:sz w:val="24"/>
      <w:szCs w:val="20"/>
      <w:lang w:val="zh-CN"/>
    </w:rPr>
  </w:style>
  <w:style w:type="paragraph" w:customStyle="1" w:styleId="242">
    <w:name w:val="_标题1"/>
    <w:basedOn w:val="4"/>
    <w:next w:val="1"/>
    <w:qFormat/>
    <w:uiPriority w:val="99"/>
    <w:pPr>
      <w:spacing w:before="0" w:after="0" w:line="360" w:lineRule="auto"/>
    </w:pPr>
    <w:rPr>
      <w:rFonts w:ascii="Arial" w:hAnsi="Arial" w:eastAsia="方正黑体_GBK"/>
      <w:b w:val="0"/>
      <w:sz w:val="32"/>
    </w:rPr>
  </w:style>
  <w:style w:type="paragraph" w:customStyle="1" w:styleId="243">
    <w:name w:val="_标题6"/>
    <w:basedOn w:val="8"/>
    <w:next w:val="1"/>
    <w:qFormat/>
    <w:uiPriority w:val="99"/>
    <w:pPr>
      <w:widowControl/>
      <w:adjustRightInd w:val="0"/>
      <w:snapToGrid w:val="0"/>
      <w:spacing w:before="0" w:beforeLines="50" w:after="156" w:line="360" w:lineRule="auto"/>
      <w:ind w:left="6185" w:hanging="6185"/>
      <w:jc w:val="left"/>
      <w:outlineLvl w:val="5"/>
    </w:pPr>
    <w:rPr>
      <w:rFonts w:ascii="黑体" w:hAnsi="宋体" w:eastAsia="黑体"/>
      <w:b w:val="0"/>
      <w:bCs w:val="0"/>
      <w:color w:val="000000"/>
      <w:kern w:val="0"/>
      <w:sz w:val="24"/>
      <w:szCs w:val="24"/>
      <w:lang w:val="zh-CN"/>
    </w:rPr>
  </w:style>
  <w:style w:type="paragraph" w:customStyle="1" w:styleId="244">
    <w:name w:val="_标题2"/>
    <w:basedOn w:val="5"/>
    <w:next w:val="1"/>
    <w:qFormat/>
    <w:uiPriority w:val="99"/>
    <w:pPr>
      <w:spacing w:before="0" w:after="0" w:line="240" w:lineRule="auto"/>
      <w:ind w:left="1418" w:hanging="1418"/>
    </w:pPr>
    <w:rPr>
      <w:rFonts w:ascii="Times New Roman" w:hAnsi="Times New Roman" w:eastAsia="方正楷体_GBK"/>
      <w:bCs w:val="0"/>
      <w:szCs w:val="24"/>
    </w:rPr>
  </w:style>
  <w:style w:type="paragraph" w:customStyle="1" w:styleId="245">
    <w:name w:val="_标题4"/>
    <w:basedOn w:val="7"/>
    <w:next w:val="1"/>
    <w:qFormat/>
    <w:uiPriority w:val="99"/>
    <w:pPr>
      <w:keepNext/>
      <w:keepLines/>
      <w:tabs>
        <w:tab w:val="clear" w:pos="2155"/>
      </w:tabs>
      <w:adjustRightInd/>
      <w:spacing w:before="156" w:after="156" w:line="240" w:lineRule="auto"/>
      <w:ind w:left="3402" w:hanging="3402"/>
      <w:textAlignment w:val="auto"/>
    </w:pPr>
    <w:rPr>
      <w:rFonts w:hAnsi="Arial" w:eastAsia="方正仿宋_GBK"/>
      <w:bCs/>
      <w:kern w:val="2"/>
      <w:szCs w:val="28"/>
    </w:rPr>
  </w:style>
  <w:style w:type="paragraph" w:customStyle="1" w:styleId="246">
    <w:name w:val="_标题3"/>
    <w:basedOn w:val="6"/>
    <w:next w:val="1"/>
    <w:qFormat/>
    <w:uiPriority w:val="99"/>
    <w:pPr>
      <w:spacing w:before="156" w:after="156" w:line="240" w:lineRule="auto"/>
      <w:ind w:left="6510" w:hanging="3108" w:firstLineChars="0"/>
      <w:jc w:val="left"/>
    </w:pPr>
    <w:rPr>
      <w:rFonts w:ascii="Arial" w:hAnsi="Arial" w:eastAsia="方正仿宋_GBK"/>
    </w:rPr>
  </w:style>
  <w:style w:type="paragraph" w:customStyle="1" w:styleId="247">
    <w:name w:val="_标题5"/>
    <w:basedOn w:val="8"/>
    <w:next w:val="1"/>
    <w:qFormat/>
    <w:uiPriority w:val="99"/>
    <w:pPr>
      <w:spacing w:before="156" w:after="156" w:line="374" w:lineRule="auto"/>
      <w:ind w:left="8663" w:hanging="4988"/>
      <w:jc w:val="left"/>
    </w:pPr>
    <w:rPr>
      <w:rFonts w:ascii="Arial" w:hAnsi="Arial" w:eastAsia="黑体"/>
      <w:b w:val="0"/>
      <w:sz w:val="24"/>
      <w:lang w:val="zh-CN"/>
    </w:rPr>
  </w:style>
  <w:style w:type="paragraph" w:customStyle="1" w:styleId="248">
    <w:name w:val="b"/>
    <w:basedOn w:val="1"/>
    <w:qFormat/>
    <w:uiPriority w:val="99"/>
    <w:pPr>
      <w:widowControl/>
      <w:numPr>
        <w:ilvl w:val="0"/>
        <w:numId w:val="5"/>
      </w:numPr>
      <w:tabs>
        <w:tab w:val="left" w:pos="840"/>
      </w:tabs>
      <w:spacing w:before="100" w:beforeAutospacing="1" w:after="100" w:afterAutospacing="1"/>
      <w:ind w:left="0" w:firstLine="0"/>
      <w:jc w:val="left"/>
    </w:pPr>
    <w:rPr>
      <w:rFonts w:ascii="Courier New" w:hAnsi="Courier New" w:cs="Courier New"/>
      <w:b/>
      <w:bCs/>
      <w:color w:val="FF0000"/>
      <w:kern w:val="0"/>
      <w:sz w:val="24"/>
    </w:rPr>
  </w:style>
  <w:style w:type="paragraph" w:customStyle="1" w:styleId="249">
    <w:name w:val="e"/>
    <w:basedOn w:val="1"/>
    <w:qFormat/>
    <w:uiPriority w:val="99"/>
    <w:pPr>
      <w:widowControl/>
      <w:spacing w:before="100" w:beforeAutospacing="1" w:after="100" w:afterAutospacing="1"/>
      <w:ind w:left="240" w:right="240" w:hanging="240"/>
      <w:jc w:val="left"/>
    </w:pPr>
    <w:rPr>
      <w:rFonts w:ascii="宋体" w:hAnsi="宋体" w:cs="宋体"/>
      <w:kern w:val="0"/>
      <w:sz w:val="24"/>
    </w:rPr>
  </w:style>
  <w:style w:type="paragraph" w:customStyle="1" w:styleId="250">
    <w:name w:val="k"/>
    <w:basedOn w:val="1"/>
    <w:qFormat/>
    <w:uiPriority w:val="99"/>
    <w:pPr>
      <w:widowControl/>
      <w:spacing w:before="100" w:beforeAutospacing="1" w:after="100" w:afterAutospacing="1"/>
      <w:ind w:left="240" w:right="240" w:hanging="240"/>
      <w:jc w:val="left"/>
    </w:pPr>
    <w:rPr>
      <w:rFonts w:ascii="宋体" w:hAnsi="宋体" w:cs="宋体"/>
      <w:kern w:val="0"/>
      <w:sz w:val="24"/>
    </w:rPr>
  </w:style>
  <w:style w:type="paragraph" w:customStyle="1" w:styleId="251">
    <w:name w:val="t"/>
    <w:basedOn w:val="1"/>
    <w:qFormat/>
    <w:uiPriority w:val="99"/>
    <w:pPr>
      <w:widowControl/>
      <w:spacing w:before="100" w:beforeAutospacing="1" w:after="100" w:afterAutospacing="1"/>
      <w:jc w:val="left"/>
    </w:pPr>
    <w:rPr>
      <w:rFonts w:ascii="宋体" w:hAnsi="宋体" w:cs="宋体"/>
      <w:color w:val="990000"/>
      <w:kern w:val="0"/>
      <w:sz w:val="24"/>
    </w:rPr>
  </w:style>
  <w:style w:type="paragraph" w:customStyle="1" w:styleId="252">
    <w:name w:val="xt"/>
    <w:basedOn w:val="1"/>
    <w:qFormat/>
    <w:uiPriority w:val="99"/>
    <w:pPr>
      <w:widowControl/>
      <w:spacing w:before="100" w:beforeAutospacing="1" w:after="100" w:afterAutospacing="1"/>
      <w:jc w:val="left"/>
    </w:pPr>
    <w:rPr>
      <w:rFonts w:ascii="宋体" w:hAnsi="宋体" w:cs="宋体"/>
      <w:color w:val="990099"/>
      <w:kern w:val="0"/>
      <w:sz w:val="24"/>
    </w:rPr>
  </w:style>
  <w:style w:type="paragraph" w:customStyle="1" w:styleId="253">
    <w:name w:val="ns"/>
    <w:basedOn w:val="1"/>
    <w:qFormat/>
    <w:uiPriority w:val="99"/>
    <w:pPr>
      <w:widowControl/>
      <w:spacing w:before="100" w:beforeAutospacing="1" w:after="100" w:afterAutospacing="1"/>
      <w:jc w:val="left"/>
    </w:pPr>
    <w:rPr>
      <w:rFonts w:ascii="宋体" w:hAnsi="宋体" w:cs="宋体"/>
      <w:color w:val="FF0000"/>
      <w:kern w:val="0"/>
      <w:sz w:val="24"/>
    </w:rPr>
  </w:style>
  <w:style w:type="paragraph" w:customStyle="1" w:styleId="254">
    <w:name w:val="dt"/>
    <w:basedOn w:val="1"/>
    <w:qFormat/>
    <w:uiPriority w:val="99"/>
    <w:pPr>
      <w:widowControl/>
      <w:spacing w:before="100" w:beforeAutospacing="1" w:after="100" w:afterAutospacing="1"/>
      <w:jc w:val="left"/>
    </w:pPr>
    <w:rPr>
      <w:rFonts w:ascii="宋体" w:hAnsi="宋体" w:cs="宋体"/>
      <w:color w:val="008000"/>
      <w:kern w:val="0"/>
      <w:sz w:val="24"/>
    </w:rPr>
  </w:style>
  <w:style w:type="paragraph" w:customStyle="1" w:styleId="255">
    <w:name w:val="m"/>
    <w:basedOn w:val="1"/>
    <w:qFormat/>
    <w:uiPriority w:val="99"/>
    <w:pPr>
      <w:widowControl/>
      <w:spacing w:before="100" w:beforeAutospacing="1" w:after="100" w:afterAutospacing="1"/>
      <w:jc w:val="left"/>
    </w:pPr>
    <w:rPr>
      <w:rFonts w:ascii="宋体" w:hAnsi="宋体" w:cs="宋体"/>
      <w:color w:val="0000FF"/>
      <w:kern w:val="0"/>
      <w:sz w:val="24"/>
    </w:rPr>
  </w:style>
  <w:style w:type="paragraph" w:customStyle="1" w:styleId="256">
    <w:name w:val="tx"/>
    <w:basedOn w:val="1"/>
    <w:qFormat/>
    <w:uiPriority w:val="99"/>
    <w:pPr>
      <w:widowControl/>
      <w:spacing w:before="100" w:beforeAutospacing="1" w:after="100" w:afterAutospacing="1"/>
      <w:jc w:val="left"/>
    </w:pPr>
    <w:rPr>
      <w:rFonts w:ascii="宋体" w:hAnsi="宋体" w:cs="宋体"/>
      <w:b/>
      <w:bCs/>
      <w:kern w:val="0"/>
      <w:sz w:val="24"/>
    </w:rPr>
  </w:style>
  <w:style w:type="paragraph" w:customStyle="1" w:styleId="257">
    <w:name w:val="db"/>
    <w:basedOn w:val="1"/>
    <w:qFormat/>
    <w:uiPriority w:val="99"/>
    <w:pPr>
      <w:widowControl/>
      <w:pBdr>
        <w:left w:val="single" w:color="CCCCCC" w:sz="6" w:space="4"/>
      </w:pBdr>
      <w:ind w:left="240"/>
      <w:jc w:val="left"/>
    </w:pPr>
    <w:rPr>
      <w:rFonts w:ascii="Courier" w:hAnsi="Courier" w:cs="宋体"/>
      <w:kern w:val="0"/>
      <w:sz w:val="24"/>
    </w:rPr>
  </w:style>
  <w:style w:type="paragraph" w:customStyle="1" w:styleId="258">
    <w:name w:val="di"/>
    <w:basedOn w:val="1"/>
    <w:qFormat/>
    <w:uiPriority w:val="99"/>
    <w:pPr>
      <w:widowControl/>
      <w:spacing w:before="100" w:beforeAutospacing="1" w:after="100" w:afterAutospacing="1"/>
      <w:jc w:val="left"/>
    </w:pPr>
    <w:rPr>
      <w:rFonts w:ascii="Courier" w:hAnsi="Courier" w:cs="宋体"/>
      <w:kern w:val="0"/>
      <w:sz w:val="24"/>
    </w:rPr>
  </w:style>
  <w:style w:type="paragraph" w:customStyle="1" w:styleId="259">
    <w:name w:val="d"/>
    <w:basedOn w:val="1"/>
    <w:qFormat/>
    <w:uiPriority w:val="99"/>
    <w:pPr>
      <w:widowControl/>
      <w:spacing w:before="100" w:beforeAutospacing="1" w:after="100" w:afterAutospacing="1"/>
      <w:jc w:val="left"/>
    </w:pPr>
    <w:rPr>
      <w:rFonts w:ascii="宋体" w:hAnsi="宋体" w:cs="宋体"/>
      <w:color w:val="0000FF"/>
      <w:kern w:val="0"/>
      <w:sz w:val="24"/>
    </w:rPr>
  </w:style>
  <w:style w:type="paragraph" w:customStyle="1" w:styleId="260">
    <w:name w:val="pi"/>
    <w:basedOn w:val="1"/>
    <w:qFormat/>
    <w:uiPriority w:val="99"/>
    <w:pPr>
      <w:widowControl/>
      <w:spacing w:before="100" w:beforeAutospacing="1" w:after="100" w:afterAutospacing="1"/>
      <w:jc w:val="left"/>
    </w:pPr>
    <w:rPr>
      <w:rFonts w:ascii="宋体" w:hAnsi="宋体" w:cs="宋体"/>
      <w:color w:val="0000FF"/>
      <w:kern w:val="0"/>
      <w:sz w:val="24"/>
    </w:rPr>
  </w:style>
  <w:style w:type="paragraph" w:customStyle="1" w:styleId="261">
    <w:name w:val="cb"/>
    <w:basedOn w:val="1"/>
    <w:qFormat/>
    <w:uiPriority w:val="99"/>
    <w:pPr>
      <w:widowControl/>
      <w:ind w:left="240"/>
      <w:jc w:val="left"/>
    </w:pPr>
    <w:rPr>
      <w:rFonts w:ascii="Courier" w:hAnsi="Courier" w:cs="宋体"/>
      <w:color w:val="888888"/>
      <w:kern w:val="0"/>
      <w:sz w:val="24"/>
    </w:rPr>
  </w:style>
  <w:style w:type="paragraph" w:customStyle="1" w:styleId="262">
    <w:name w:val="ci"/>
    <w:basedOn w:val="1"/>
    <w:qFormat/>
    <w:uiPriority w:val="99"/>
    <w:pPr>
      <w:widowControl/>
      <w:spacing w:before="100" w:beforeAutospacing="1" w:after="100" w:afterAutospacing="1"/>
      <w:jc w:val="left"/>
    </w:pPr>
    <w:rPr>
      <w:rFonts w:ascii="Courier" w:hAnsi="Courier" w:cs="宋体"/>
      <w:color w:val="888888"/>
      <w:kern w:val="0"/>
      <w:sz w:val="24"/>
    </w:rPr>
  </w:style>
  <w:style w:type="paragraph" w:customStyle="1" w:styleId="263">
    <w:name w:val="_Style 142"/>
    <w:qFormat/>
    <w:uiPriority w:val="99"/>
    <w:rPr>
      <w:rFonts w:ascii="Calibri" w:hAnsi="Calibri" w:eastAsia="宋体" w:cs="Times New Roman"/>
      <w:kern w:val="2"/>
      <w:sz w:val="21"/>
      <w:szCs w:val="22"/>
      <w:lang w:val="en-US" w:eastAsia="zh-CN" w:bidi="ar-SA"/>
    </w:rPr>
  </w:style>
  <w:style w:type="paragraph" w:customStyle="1" w:styleId="26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6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66">
    <w:name w:val="样式 标题 6 + (中文) 宋体"/>
    <w:basedOn w:val="9"/>
    <w:qFormat/>
    <w:uiPriority w:val="99"/>
    <w:pPr>
      <w:spacing w:before="240" w:after="240" w:line="314" w:lineRule="auto"/>
      <w:ind w:left="1134"/>
    </w:pPr>
    <w:rPr>
      <w:rFonts w:ascii="Arial" w:hAnsi="Arial" w:eastAsia="Times New Roman"/>
      <w:color w:val="auto"/>
      <w:lang w:val="zh-CN"/>
    </w:rPr>
  </w:style>
  <w:style w:type="paragraph" w:customStyle="1" w:styleId="267">
    <w:name w:val="_Style 26"/>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68">
    <w:name w:val="Char Char Char Char1"/>
    <w:basedOn w:val="1"/>
    <w:qFormat/>
    <w:uiPriority w:val="99"/>
    <w:pPr>
      <w:widowControl/>
      <w:spacing w:after="160" w:line="240" w:lineRule="exact"/>
      <w:jc w:val="left"/>
    </w:pPr>
  </w:style>
  <w:style w:type="paragraph" w:customStyle="1" w:styleId="269">
    <w:name w:val="Char1"/>
    <w:basedOn w:val="1"/>
    <w:qFormat/>
    <w:uiPriority w:val="99"/>
    <w:rPr>
      <w:szCs w:val="21"/>
    </w:rPr>
  </w:style>
  <w:style w:type="paragraph" w:customStyle="1" w:styleId="270">
    <w:name w:val="Char Char Char Char Char Char Char1"/>
    <w:basedOn w:val="1"/>
    <w:qFormat/>
    <w:uiPriority w:val="99"/>
  </w:style>
  <w:style w:type="paragraph" w:customStyle="1" w:styleId="271">
    <w:name w:val="Char Char Char Char Char Char Char Char Char Char Char Char1"/>
    <w:basedOn w:val="1"/>
    <w:qFormat/>
    <w:uiPriority w:val="99"/>
    <w:pPr>
      <w:widowControl/>
      <w:spacing w:after="160" w:line="240" w:lineRule="exact"/>
      <w:jc w:val="left"/>
    </w:pPr>
  </w:style>
  <w:style w:type="paragraph" w:customStyle="1" w:styleId="272">
    <w:name w:val="xl169"/>
    <w:basedOn w:val="1"/>
    <w:qFormat/>
    <w:uiPriority w:val="99"/>
    <w:pPr>
      <w:widowControl/>
      <w:pBdr>
        <w:left w:val="single" w:color="auto" w:sz="4" w:space="0"/>
      </w:pBdr>
      <w:spacing w:before="100" w:beforeAutospacing="1" w:after="100" w:afterAutospacing="1"/>
      <w:jc w:val="left"/>
    </w:pPr>
    <w:rPr>
      <w:rFonts w:ascii="宋体" w:hAnsi="宋体" w:cs="宋体"/>
      <w:kern w:val="0"/>
      <w:sz w:val="24"/>
    </w:rPr>
  </w:style>
  <w:style w:type="paragraph" w:customStyle="1" w:styleId="273">
    <w:name w:val="0_正文（SANGFOR）"/>
    <w:basedOn w:val="1"/>
    <w:qFormat/>
    <w:uiPriority w:val="99"/>
    <w:pPr>
      <w:tabs>
        <w:tab w:val="right" w:pos="9031"/>
      </w:tabs>
      <w:autoSpaceDE w:val="0"/>
      <w:autoSpaceDN w:val="0"/>
      <w:adjustRightInd w:val="0"/>
      <w:spacing w:before="80" w:after="80" w:line="300" w:lineRule="auto"/>
      <w:ind w:left="567"/>
    </w:pPr>
    <w:rPr>
      <w:rFonts w:ascii="Arial" w:hAnsi="Arial"/>
      <w:szCs w:val="21"/>
    </w:rPr>
  </w:style>
  <w:style w:type="paragraph" w:customStyle="1" w:styleId="274">
    <w:name w:val="图号(SANGFOR)"/>
    <w:basedOn w:val="273"/>
    <w:next w:val="273"/>
    <w:qFormat/>
    <w:uiPriority w:val="99"/>
    <w:pPr>
      <w:numPr>
        <w:ilvl w:val="7"/>
        <w:numId w:val="5"/>
      </w:numPr>
      <w:tabs>
        <w:tab w:val="left" w:pos="3780"/>
      </w:tabs>
      <w:jc w:val="center"/>
    </w:pPr>
    <w:rPr>
      <w:rFonts w:eastAsia="Songti SC"/>
      <w:sz w:val="18"/>
    </w:rPr>
  </w:style>
  <w:style w:type="paragraph" w:customStyle="1" w:styleId="275">
    <w:name w:val="正文（SANGFOR）"/>
    <w:basedOn w:val="1"/>
    <w:qFormat/>
    <w:uiPriority w:val="99"/>
    <w:pPr>
      <w:tabs>
        <w:tab w:val="right" w:pos="9031"/>
      </w:tabs>
      <w:autoSpaceDE w:val="0"/>
      <w:autoSpaceDN w:val="0"/>
      <w:adjustRightInd w:val="0"/>
      <w:spacing w:before="80" w:after="80" w:line="300" w:lineRule="auto"/>
      <w:ind w:left="567"/>
    </w:pPr>
    <w:rPr>
      <w:rFonts w:ascii="Arial" w:hAnsi="Arial"/>
      <w:kern w:val="0"/>
      <w:szCs w:val="21"/>
    </w:rPr>
  </w:style>
  <w:style w:type="paragraph" w:customStyle="1" w:styleId="276">
    <w:name w:val="Char Char Char Char Char Char Char Char Char Char"/>
    <w:basedOn w:val="18"/>
    <w:qFormat/>
    <w:uiPriority w:val="0"/>
    <w:pPr>
      <w:keepNext/>
      <w:shd w:val="clear" w:color="auto" w:fill="000080"/>
      <w:spacing w:beforeLines="100"/>
      <w:ind w:left="850"/>
    </w:pPr>
    <w:rPr>
      <w:rFonts w:ascii="Tahoma" w:hAnsi="Tahoma"/>
      <w:sz w:val="24"/>
      <w:szCs w:val="24"/>
    </w:rPr>
  </w:style>
  <w:style w:type="paragraph" w:customStyle="1" w:styleId="277">
    <w:name w:val="Char Char Char1 Char"/>
    <w:basedOn w:val="1"/>
    <w:qFormat/>
    <w:uiPriority w:val="0"/>
    <w:rPr>
      <w:szCs w:val="21"/>
    </w:rPr>
  </w:style>
  <w:style w:type="character" w:customStyle="1" w:styleId="278">
    <w:name w:val="正文文本缩进 2 Char"/>
    <w:qFormat/>
    <w:locked/>
    <w:uiPriority w:val="99"/>
    <w:rPr>
      <w:rFonts w:ascii="Times New Roman" w:hAnsi="Times New Roman" w:eastAsia="宋体" w:cs="Times New Roman"/>
      <w:kern w:val="2"/>
      <w:sz w:val="21"/>
      <w:szCs w:val="24"/>
    </w:rPr>
  </w:style>
  <w:style w:type="character" w:customStyle="1" w:styleId="279">
    <w:name w:val="正文文本缩进 Char"/>
    <w:qFormat/>
    <w:locked/>
    <w:uiPriority w:val="99"/>
    <w:rPr>
      <w:rFonts w:hint="eastAsia" w:ascii="宋体" w:hAnsi="Courier New" w:eastAsia="宋体" w:cs="Times New Roman"/>
      <w:spacing w:val="-4"/>
      <w:kern w:val="2"/>
      <w:sz w:val="18"/>
    </w:rPr>
  </w:style>
  <w:style w:type="character" w:customStyle="1" w:styleId="280">
    <w:name w:val="批注文字 Char"/>
    <w:qFormat/>
    <w:locked/>
    <w:uiPriority w:val="99"/>
    <w:rPr>
      <w:rFonts w:ascii="Times New Roman" w:hAnsi="Times New Roman" w:eastAsia="宋体" w:cs="Times New Roman"/>
      <w:kern w:val="2"/>
      <w:sz w:val="21"/>
      <w:szCs w:val="24"/>
    </w:rPr>
  </w:style>
  <w:style w:type="character" w:customStyle="1" w:styleId="281">
    <w:name w:val="页脚 Char"/>
    <w:qFormat/>
    <w:locked/>
    <w:uiPriority w:val="0"/>
    <w:rPr>
      <w:rFonts w:ascii="Times New Roman" w:hAnsi="Times New Roman" w:eastAsia="宋体" w:cs="Times New Roman"/>
      <w:kern w:val="2"/>
      <w:sz w:val="18"/>
      <w:szCs w:val="18"/>
    </w:rPr>
  </w:style>
  <w:style w:type="character" w:customStyle="1" w:styleId="282">
    <w:name w:val="批注框文本 Char"/>
    <w:qFormat/>
    <w:locked/>
    <w:uiPriority w:val="0"/>
    <w:rPr>
      <w:rFonts w:ascii="Times New Roman" w:hAnsi="Times New Roman" w:eastAsia="宋体" w:cs="Times New Roman"/>
      <w:kern w:val="2"/>
      <w:sz w:val="18"/>
      <w:szCs w:val="18"/>
    </w:rPr>
  </w:style>
  <w:style w:type="character" w:customStyle="1" w:styleId="283">
    <w:name w:val="页眉 Char"/>
    <w:qFormat/>
    <w:locked/>
    <w:uiPriority w:val="99"/>
    <w:rPr>
      <w:rFonts w:ascii="Times New Roman" w:hAnsi="Times New Roman" w:eastAsia="宋体" w:cs="Times New Roman"/>
      <w:kern w:val="2"/>
      <w:sz w:val="18"/>
      <w:szCs w:val="18"/>
    </w:rPr>
  </w:style>
  <w:style w:type="character" w:customStyle="1" w:styleId="284">
    <w:name w:val="文档结构图 Char"/>
    <w:qFormat/>
    <w:locked/>
    <w:uiPriority w:val="0"/>
    <w:rPr>
      <w:rFonts w:hint="eastAsia" w:ascii="宋体" w:hAnsi="宋体" w:eastAsia="宋体" w:cs="Times New Roman"/>
      <w:kern w:val="2"/>
      <w:sz w:val="18"/>
      <w:szCs w:val="18"/>
    </w:rPr>
  </w:style>
  <w:style w:type="character" w:customStyle="1" w:styleId="285">
    <w:name w:val="日期 Char"/>
    <w:qFormat/>
    <w:locked/>
    <w:uiPriority w:val="0"/>
    <w:rPr>
      <w:rFonts w:ascii="Times New Roman" w:hAnsi="Times New Roman" w:eastAsia="宋体" w:cs="Times New Roman"/>
      <w:kern w:val="2"/>
      <w:sz w:val="21"/>
      <w:szCs w:val="24"/>
    </w:rPr>
  </w:style>
  <w:style w:type="character" w:customStyle="1" w:styleId="286">
    <w:name w:val="HTML 预设格式 Char"/>
    <w:semiHidden/>
    <w:qFormat/>
    <w:locked/>
    <w:uiPriority w:val="99"/>
    <w:rPr>
      <w:rFonts w:hint="eastAsia" w:ascii="宋体" w:hAnsi="宋体" w:eastAsia="宋体" w:cs="Times New Roman"/>
      <w:sz w:val="24"/>
      <w:szCs w:val="24"/>
      <w:lang w:val="zh-CN"/>
    </w:rPr>
  </w:style>
  <w:style w:type="character" w:customStyle="1" w:styleId="287">
    <w:name w:val="正文文本 3 Char"/>
    <w:semiHidden/>
    <w:qFormat/>
    <w:locked/>
    <w:uiPriority w:val="99"/>
    <w:rPr>
      <w:rFonts w:ascii="Times New Roman" w:hAnsi="Times New Roman" w:eastAsia="宋体" w:cs="Times New Roman"/>
      <w:kern w:val="2"/>
      <w:sz w:val="16"/>
      <w:szCs w:val="16"/>
    </w:rPr>
  </w:style>
  <w:style w:type="character" w:customStyle="1" w:styleId="288">
    <w:name w:val="批注主题 Char"/>
    <w:semiHidden/>
    <w:qFormat/>
    <w:locked/>
    <w:uiPriority w:val="99"/>
    <w:rPr>
      <w:rFonts w:ascii="Times New Roman" w:hAnsi="Times New Roman" w:eastAsia="宋体" w:cs="Times New Roman"/>
      <w:b/>
      <w:bCs/>
      <w:kern w:val="2"/>
      <w:sz w:val="21"/>
      <w:szCs w:val="24"/>
    </w:rPr>
  </w:style>
  <w:style w:type="character" w:customStyle="1" w:styleId="289">
    <w:name w:val="页眉 Char1"/>
    <w:qFormat/>
    <w:uiPriority w:val="99"/>
    <w:rPr>
      <w:rFonts w:hint="default" w:ascii="Times New Roman" w:hAnsi="Times New Roman" w:eastAsia="宋体" w:cs="Times New Roman"/>
      <w:kern w:val="2"/>
      <w:sz w:val="18"/>
      <w:szCs w:val="18"/>
    </w:rPr>
  </w:style>
  <w:style w:type="character" w:customStyle="1" w:styleId="290">
    <w:name w:val="页脚 Char1"/>
    <w:qFormat/>
    <w:uiPriority w:val="99"/>
    <w:rPr>
      <w:rFonts w:hint="default" w:ascii="Times New Roman" w:hAnsi="Times New Roman" w:eastAsia="宋体" w:cs="Times New Roman"/>
      <w:kern w:val="2"/>
      <w:sz w:val="18"/>
      <w:szCs w:val="18"/>
    </w:rPr>
  </w:style>
  <w:style w:type="character" w:customStyle="1" w:styleId="291">
    <w:name w:val="apple-style-span"/>
    <w:qFormat/>
    <w:uiPriority w:val="0"/>
    <w:rPr>
      <w:rFonts w:ascii="Times New Roman" w:hAnsi="Times New Roman" w:eastAsia="宋体" w:cs="Times New Roman"/>
    </w:rPr>
  </w:style>
  <w:style w:type="character" w:customStyle="1" w:styleId="292">
    <w:name w:val="b1"/>
    <w:qFormat/>
    <w:uiPriority w:val="0"/>
    <w:rPr>
      <w:rFonts w:hint="default" w:ascii="Courier New" w:hAnsi="Courier New" w:eastAsia="宋体" w:cs="Courier New"/>
      <w:b/>
      <w:bCs/>
      <w:color w:val="FF0000"/>
      <w:u w:val="none"/>
    </w:rPr>
  </w:style>
  <w:style w:type="character" w:customStyle="1" w:styleId="293">
    <w:name w:val="m1"/>
    <w:qFormat/>
    <w:uiPriority w:val="0"/>
    <w:rPr>
      <w:rFonts w:ascii="Times New Roman" w:hAnsi="Times New Roman" w:eastAsia="宋体" w:cs="Times New Roman"/>
      <w:color w:val="0000FF"/>
    </w:rPr>
  </w:style>
  <w:style w:type="character" w:customStyle="1" w:styleId="294">
    <w:name w:val="pi1"/>
    <w:qFormat/>
    <w:uiPriority w:val="0"/>
    <w:rPr>
      <w:rFonts w:ascii="Times New Roman" w:hAnsi="Times New Roman" w:eastAsia="宋体" w:cs="Times New Roman"/>
      <w:color w:val="0000FF"/>
    </w:rPr>
  </w:style>
  <w:style w:type="character" w:customStyle="1" w:styleId="295">
    <w:name w:val="ci1"/>
    <w:qFormat/>
    <w:uiPriority w:val="0"/>
    <w:rPr>
      <w:rFonts w:hint="default" w:ascii="Courier" w:hAnsi="Courier" w:eastAsia="宋体" w:cs="Times New Roman"/>
      <w:color w:val="888888"/>
      <w:sz w:val="24"/>
      <w:szCs w:val="24"/>
    </w:rPr>
  </w:style>
  <w:style w:type="character" w:customStyle="1" w:styleId="296">
    <w:name w:val="t1"/>
    <w:qFormat/>
    <w:uiPriority w:val="0"/>
    <w:rPr>
      <w:rFonts w:ascii="Times New Roman" w:hAnsi="Times New Roman" w:eastAsia="宋体" w:cs="Times New Roman"/>
      <w:color w:val="990000"/>
    </w:rPr>
  </w:style>
  <w:style w:type="character" w:customStyle="1" w:styleId="297">
    <w:name w:val="ns1"/>
    <w:qFormat/>
    <w:uiPriority w:val="0"/>
    <w:rPr>
      <w:rFonts w:ascii="Times New Roman" w:hAnsi="Times New Roman" w:eastAsia="宋体" w:cs="Times New Roman"/>
      <w:color w:val="FF0000"/>
    </w:rPr>
  </w:style>
  <w:style w:type="character" w:customStyle="1" w:styleId="298">
    <w:name w:val="正文文本缩进 Char1"/>
    <w:semiHidden/>
    <w:qFormat/>
    <w:uiPriority w:val="99"/>
    <w:rPr>
      <w:rFonts w:hint="default" w:ascii="Times New Roman" w:hAnsi="Times New Roman" w:eastAsia="宋体" w:cs="Times New Roman"/>
      <w:szCs w:val="24"/>
    </w:rPr>
  </w:style>
  <w:style w:type="character" w:customStyle="1" w:styleId="299">
    <w:name w:val="列表段落 字符"/>
    <w:link w:val="90"/>
    <w:qFormat/>
    <w:uiPriority w:val="34"/>
    <w:rPr>
      <w:kern w:val="2"/>
      <w:sz w:val="21"/>
      <w:szCs w:val="24"/>
    </w:rPr>
  </w:style>
  <w:style w:type="character" w:customStyle="1" w:styleId="300">
    <w:name w:val="_Style 298"/>
    <w:qFormat/>
    <w:uiPriority w:val="21"/>
    <w:rPr>
      <w:i/>
      <w:iCs/>
      <w:color w:val="0F4761"/>
    </w:rPr>
  </w:style>
  <w:style w:type="character" w:customStyle="1" w:styleId="301">
    <w:name w:val="_Style 299"/>
    <w:qFormat/>
    <w:uiPriority w:val="32"/>
    <w:rPr>
      <w:b/>
      <w:bCs/>
      <w:smallCaps/>
      <w:color w:val="0F4761"/>
      <w:spacing w:val="5"/>
    </w:rPr>
  </w:style>
  <w:style w:type="paragraph" w:customStyle="1" w:styleId="302">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303">
    <w:name w:val="Char Char Char Char Char Char Char13"/>
    <w:basedOn w:val="1"/>
    <w:qFormat/>
    <w:uiPriority w:val="0"/>
  </w:style>
  <w:style w:type="paragraph" w:customStyle="1" w:styleId="304">
    <w:name w:val="Char Char Char Char Char Char Char Char Char Char Char Char13"/>
    <w:basedOn w:val="1"/>
    <w:qFormat/>
    <w:uiPriority w:val="0"/>
    <w:pPr>
      <w:widowControl/>
      <w:spacing w:after="160" w:line="240" w:lineRule="exact"/>
      <w:jc w:val="left"/>
    </w:pPr>
  </w:style>
  <w:style w:type="paragraph" w:customStyle="1" w:styleId="305">
    <w:name w:val="Char13"/>
    <w:basedOn w:val="1"/>
    <w:qFormat/>
    <w:uiPriority w:val="0"/>
  </w:style>
  <w:style w:type="paragraph" w:customStyle="1" w:styleId="306">
    <w:name w:val="Char Char Char Char13"/>
    <w:basedOn w:val="1"/>
    <w:qFormat/>
    <w:uiPriority w:val="0"/>
    <w:pPr>
      <w:widowControl/>
      <w:spacing w:after="160" w:line="240" w:lineRule="exact"/>
      <w:jc w:val="left"/>
    </w:pPr>
  </w:style>
  <w:style w:type="paragraph" w:customStyle="1" w:styleId="307">
    <w:name w:val="修订21"/>
    <w:hidden/>
    <w:unhideWhenUsed/>
    <w:qFormat/>
    <w:uiPriority w:val="99"/>
    <w:rPr>
      <w:rFonts w:ascii="Times New Roman" w:hAnsi="Times New Roman" w:eastAsia="宋体" w:cs="Times New Roman"/>
      <w:kern w:val="2"/>
      <w:sz w:val="21"/>
      <w:szCs w:val="24"/>
      <w:lang w:val="en-US" w:eastAsia="zh-CN" w:bidi="ar-SA"/>
    </w:rPr>
  </w:style>
  <w:style w:type="paragraph" w:customStyle="1" w:styleId="308">
    <w:name w:val="null3"/>
    <w:qFormat/>
    <w:uiPriority w:val="0"/>
    <w:rPr>
      <w:rFonts w:asciiTheme="minorHAnsi" w:hAnsiTheme="minorHAnsi" w:eastAsiaTheme="minorEastAsia" w:cstheme="minorBidi"/>
      <w:lang w:val="en-US" w:eastAsia="zh-Hans" w:bidi="ar-SA"/>
    </w:rPr>
  </w:style>
  <w:style w:type="paragraph" w:customStyle="1" w:styleId="309">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31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5">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7">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18">
    <w:name w:val="font8"/>
    <w:basedOn w:val="1"/>
    <w:qFormat/>
    <w:uiPriority w:val="0"/>
    <w:pPr>
      <w:widowControl/>
      <w:spacing w:before="100" w:beforeAutospacing="1" w:after="100" w:afterAutospacing="1"/>
      <w:jc w:val="left"/>
    </w:pPr>
    <w:rPr>
      <w:rFonts w:ascii="宋体" w:hAnsi="宋体" w:cs="宋体"/>
      <w:color w:val="000000"/>
      <w:kern w:val="0"/>
      <w:sz w:val="22"/>
      <w:szCs w:val="22"/>
    </w:rPr>
  </w:style>
  <w:style w:type="character" w:customStyle="1" w:styleId="319">
    <w:name w:val="font51"/>
    <w:basedOn w:val="49"/>
    <w:qFormat/>
    <w:uiPriority w:val="0"/>
    <w:rPr>
      <w:rFonts w:hint="default"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3.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header" Target="header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9d579aa8-6e6c-4900-806f-d5e71d1fd49d</errorID>
      <errorWord>2026年04月</errorWord>
      <group>L1_Knowledge</group>
      <groupName>知识性问题</groupName>
      <ability>L2_Time</ability>
      <abilityName>日期时间</abilityName>
      <candidateList>
        <item>2026年4月</item>
      </candidateList>
      <explain>根据日常书写习惯，月份一般会省略前导零。</explain>
      <paraID>67A5A343</paraID>
      <start>0</start>
      <end>8</end>
      <status>unmodified</status>
      <modifiedWord/>
      <trackRevisions>false</trackRevisions>
    </reviewItem>
    <reviewItem>
      <errorID>cff8e644-4bcb-407b-a076-d72abdf69906</errorID>
      <errorWord>)</errorWord>
      <group>L1_Format</group>
      <groupName>格式问题</groupName>
      <ability>L2_HalfPunc</ability>
      <abilityName>全半角检查</abilityName>
      <candidateList>
        <item>）</item>
      </candidateList>
      <explain>文本全半角错误。</explain>
      <paraID>23A1821E</paraID>
      <start>38</start>
      <end>39</end>
      <status>unmodified</status>
      <modifiedWord/>
      <trackRevisions>false</trackRevisions>
    </reviewItem>
    <reviewItem>
      <errorID>61e1f6f1-c5f1-41b7-ae6f-5b792285a09d</errorID>
      <errorWord>(</errorWord>
      <group>L1_Format</group>
      <groupName>格式问题</groupName>
      <ability>L2_HalfPunc</ability>
      <abilityName>全半角检查</abilityName>
      <candidateList>
        <item>（</item>
      </candidateList>
      <explain>文本全半角错误。</explain>
      <paraID>10C918C3</paraID>
      <start>13</start>
      <end>14</end>
      <status>unmodified</status>
      <modifiedWord/>
      <trackRevisions>false</trackRevisions>
    </reviewItem>
    <reviewItem>
      <errorID>78bcc2c5-57c6-479f-a292-ebc4e0afd17a</errorID>
      <errorWord>)</errorWord>
      <group>L1_Format</group>
      <groupName>格式问题</groupName>
      <ability>L2_HalfPunc</ability>
      <abilityName>全半角检查</abilityName>
      <candidateList>
        <item>）</item>
      </candidateList>
      <explain>文本全半角错误。</explain>
      <paraID>10C918C3</paraID>
      <start>36</start>
      <end>37</end>
      <status>unmodified</status>
      <modifiedWord/>
      <trackRevisions>false</trackRevisions>
    </reviewItem>
    <reviewItem>
      <errorID>f5d82816-ad81-4a08-a6e5-0a7503ee334a</errorID>
      <errorWord>(</errorWord>
      <group>L1_Format</group>
      <groupName>格式问题</groupName>
      <ability>L2_HalfPunc</ability>
      <abilityName>全半角检查</abilityName>
      <candidateList>
        <item>（</item>
      </candidateList>
      <explain>文本全半角错误。</explain>
      <paraID>10C918C3</paraID>
      <start>46</start>
      <end>47</end>
      <status>unmodified</status>
      <modifiedWord/>
      <trackRevisions>false</trackRevisions>
    </reviewItem>
    <reviewItem>
      <errorID>2c621c88-87a4-4d88-ba33-10d06359ea5d</errorID>
      <errorWord>)</errorWord>
      <group>L1_Format</group>
      <groupName>格式问题</groupName>
      <ability>L2_HalfPunc</ability>
      <abilityName>全半角检查</abilityName>
      <candidateList>
        <item>）</item>
      </candidateList>
      <explain>文本全半角错误。</explain>
      <paraID>10C918C3</paraID>
      <start>62</start>
      <end>63</end>
      <status>unmodified</status>
      <modifiedWord/>
      <trackRevisions>false</trackRevisions>
    </reviewItem>
    <reviewItem>
      <errorID>dae12a19-6a16-45e9-a336-c5b2c4d73b3c</errorID>
      <errorWord>:</errorWord>
      <group>L1_Format</group>
      <groupName>格式问题</groupName>
      <ability>L2_HalfPunc</ability>
      <abilityName>全半角检查</abilityName>
      <candidateList>
        <item>：</item>
      </candidateList>
      <explain>文本全半角错误。</explain>
      <paraID>12E7307F</paraID>
      <start>4</start>
      <end>5</end>
      <status>unmodified</status>
      <modifiedWord/>
      <trackRevisions>false</trackRevisions>
    </reviewItem>
    <reviewItem>
      <errorID>fa3bd67d-049f-42e8-8eaf-92067d0f8879</errorID>
      <errorWord>-</errorWord>
      <group>L1_Format</group>
      <groupName>格式问题</groupName>
      <ability>L2_HalfPunc</ability>
      <abilityName>全半角检查</abilityName>
      <candidateList>
        <item>－</item>
      </candidateList>
      <explain>文本全半角错误。</explain>
      <paraID>12E7307F</paraID>
      <start>99</start>
      <end>100</end>
      <status>unmodified</status>
      <modifiedWord/>
      <trackRevisions>false</trackRevisions>
    </reviewItem>
    <reviewItem>
      <errorID>50cd12e9-37ed-42df-b985-b4a152be0804</errorID>
      <errorWord>-</errorWord>
      <group>L1_Format</group>
      <groupName>格式问题</groupName>
      <ability>L2_HalfPunc</ability>
      <abilityName>全半角检查</abilityName>
      <candidateList>
        <item>－</item>
      </candidateList>
      <explain>文本全半角错误。</explain>
      <paraID>12E7307F</paraID>
      <start>104</start>
      <end>105</end>
      <status>unmodified</status>
      <modifiedWord/>
      <trackRevisions>false</trackRevisions>
    </reviewItem>
    <reviewItem>
      <errorID>671874a4-839a-47cb-a0ab-a4ea746a26cf</errorID>
      <errorWord>-</errorWord>
      <group>L1_Format</group>
      <groupName>格式问题</groupName>
      <ability>L2_HalfPunc</ability>
      <abilityName>全半角检查</abilityName>
      <candidateList>
        <item>－</item>
      </candidateList>
      <explain>文本全半角错误。</explain>
      <paraID>12E7307F</paraID>
      <start>111</start>
      <end>112</end>
      <status>unmodified</status>
      <modifiedWord/>
      <trackRevisions>false</trackRevisions>
    </reviewItem>
    <reviewItem>
      <errorID>e8c4fcd7-e3be-45ab-b572-1ac7da689525</errorID>
      <errorWord>-</errorWord>
      <group>L1_Format</group>
      <groupName>格式问题</groupName>
      <ability>L2_HalfPunc</ability>
      <abilityName>全半角检查</abilityName>
      <candidateList>
        <item>－</item>
      </candidateList>
      <explain>文本全半角错误。</explain>
      <paraID>12E7307F</paraID>
      <start>117</start>
      <end>118</end>
      <status>unmodified</status>
      <modifiedWord/>
      <trackRevisions>false</trackRevisions>
    </reviewItem>
    <reviewItem>
      <errorID>b62d7eef-bccd-4121-92d6-4aa751e75b38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29C77D73</paraID>
      <start>0</start>
      <end>2</end>
      <status>unmodified</status>
      <modifiedWord/>
      <trackRevisions>false</trackRevisions>
    </reviewItem>
    <reviewItem>
      <errorID>1774d905-e6e8-4d92-917c-ffb701b8d344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1E63EBCD</paraID>
      <start>0</start>
      <end>2</end>
      <status>unmodified</status>
      <modifiedWord/>
      <trackRevisions>false</trackRevisions>
    </reviewItem>
    <reviewItem>
      <errorID>b3e4786d-68ba-4fef-9b71-ff08b954a624</errorID>
      <errorWord>间</errorWord>
      <group>L1_Word</group>
      <groupName>字词问题</groupName>
      <ability>L2_Typo</ability>
      <abilityName>字词错误</abilityName>
      <candidateList>
        <item>间之</item>
      </candidateList>
      <explain/>
      <paraID>3B4051EE</paraID>
      <start>55</start>
      <end>56</end>
      <status>unmodified</status>
      <modifiedWord/>
      <trackRevisions>false</trackRevisions>
    </reviewItem>
    <reviewItem>
      <errorID>64feddb7-d8ec-49a2-9f21-3afbf1f76279</errorID>
      <errorWord>操作合</errorWord>
      <group>L1_Word</group>
      <groupName>字词问题</groupName>
      <ability>L2_Typo</ability>
      <abilityName>字词错误</abilityName>
      <candidateList>
        <item>操作台</item>
      </candidateList>
      <explain/>
      <paraID> E012C3E</paraID>
      <start>8</start>
      <end>11</end>
      <status>unmodified</status>
      <modifiedWord/>
      <trackRevisions>false</trackRevisions>
    </reviewItem>
    <reviewItem>
      <errorID>70005c42-ec9c-4107-9974-3f9aba524266</errorID>
      <errorWord>传递交</errorWord>
      <group>L1_Grammar</group>
      <groupName>语法问题</groupName>
      <ability>L2_Order</ability>
      <abilityName>语序不当</abilityName>
      <candidateList>
        <item>传</item>
      </candidateList>
      <explain>句子可能没有遵循时空、逻辑顺序，或者介词、关联词等位置不当。</explain>
      <paraID>7C7B984B</paraID>
      <start>124</start>
      <end>127</end>
      <status>unmodified</status>
      <modifiedWord/>
      <trackRevisions>false</trackRevisions>
    </reviewItem>
    <reviewItem>
      <errorID>8ca95c0c-9303-44d5-9658-669418008274</errorID>
      <errorWord>(</errorWord>
      <group>L1_Format</group>
      <groupName>格式问题</groupName>
      <ability>L2_HalfPunc</ability>
      <abilityName>全半角检查</abilityName>
      <candidateList>
        <item>（</item>
      </candidateList>
      <explain>文本全半角错误。</explain>
      <paraID>59698428</paraID>
      <start>23</start>
      <end>24</end>
      <status>unmodified</status>
      <modifiedWord/>
      <trackRevisions>false</trackRevisions>
    </reviewItem>
    <reviewItem>
      <errorID>edb65d6d-f7aa-4ef0-9256-862bfc4e3495</errorID>
      <errorWord>)</errorWord>
      <group>L1_Format</group>
      <groupName>格式问题</groupName>
      <ability>L2_HalfPunc</ability>
      <abilityName>全半角检查</abilityName>
      <candidateList>
        <item>）</item>
      </candidateList>
      <explain>文本全半角错误。</explain>
      <paraID>59698428</paraID>
      <start>31</start>
      <end>32</end>
      <status>unmodified</status>
      <modifiedWord/>
      <trackRevisions>false</trackRevisions>
    </reviewItem>
    <reviewItem>
      <errorID>01cb589f-7bbe-4f0f-a8a4-e028fa3dc58d</errorID>
      <errorWord>(</errorWord>
      <group>L1_Format</group>
      <groupName>格式问题</groupName>
      <ability>L2_HalfPunc</ability>
      <abilityName>全半角检查</abilityName>
      <candidateList>
        <item>（</item>
      </candidateList>
      <explain>文本全半角错误。</explain>
      <paraID>59698428</paraID>
      <start>57</start>
      <end>58</end>
      <status>unmodified</status>
      <modifiedWord/>
      <trackRevisions>false</trackRevisions>
    </reviewItem>
    <reviewItem>
      <errorID>46ff54d5-3b0d-4612-8a0d-4ff92bb03d70</errorID>
      <errorWord>)</errorWord>
      <group>L1_Format</group>
      <groupName>格式问题</groupName>
      <ability>L2_HalfPunc</ability>
      <abilityName>全半角检查</abilityName>
      <candidateList>
        <item>）</item>
      </candidateList>
      <explain>文本全半角错误。</explain>
      <paraID>59698428</paraID>
      <start>65</start>
      <end>66</end>
      <status>unmodified</status>
      <modifiedWord/>
      <trackRevisions>false</trackRevisions>
    </reviewItem>
    <reviewItem>
      <errorID>d7df4e99-ef08-42a1-b4d8-3e4470c01083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59698428</paraID>
      <start>105</start>
      <end>106</end>
      <status>unmodified</status>
      <modifiedWord/>
      <trackRevisions>false</trackRevisions>
    </reviewItem>
    <reviewItem>
      <errorID>f48bbe98-c6c8-40f4-83ca-604ee58bd2e2</errorID>
      <errorWord>.</errorWord>
      <group>L1_Format</group>
      <groupName>格式问题</groupName>
      <ability>L2_HalfPunc</ability>
      <abilityName>全半角检查</abilityName>
      <candidateList>
        <item>。</item>
      </candidateList>
      <explain>文本全半角错误。</explain>
      <paraID>59698428</paraID>
      <start>119</start>
      <end>120</end>
      <status>unmodified</status>
      <modifiedWord/>
      <trackRevisions>false</trackRevisions>
    </reviewItem>
    <reviewItem>
      <errorID>a799365e-1a48-4d74-9924-4a27fbc6946d</errorID>
      <errorWord>-</errorWord>
      <group>L1_Format</group>
      <groupName>格式问题</groupName>
      <ability>L2_HalfPunc</ability>
      <abilityName>全半角检查</abilityName>
      <candidateList>
        <item>－</item>
      </candidateList>
      <explain>文本全半角错误。</explain>
      <paraID>15DBB997</paraID>
      <start>107</start>
      <end>108</end>
      <status>unmodified</status>
      <modifiedWord/>
      <trackRevisions>false</trackRevisions>
    </reviewItem>
    <reviewItem>
      <errorID>a4f5a29c-b6f2-4ce6-b4c5-0466d2a9687f</errorID>
      <errorWord>-</errorWord>
      <group>L1_Format</group>
      <groupName>格式问题</groupName>
      <ability>L2_HalfPunc</ability>
      <abilityName>全半角检查</abilityName>
      <candidateList>
        <item>－</item>
      </candidateList>
      <explain>文本全半角错误。</explain>
      <paraID>15DBB997</paraID>
      <start>112</start>
      <end>113</end>
      <status>unmodified</status>
      <modifiedWord/>
      <trackRevisions>false</trackRevisions>
    </reviewItem>
    <reviewItem>
      <errorID>c980affe-4997-40f2-8127-b573eb64db05</errorID>
      <errorWord>-</errorWord>
      <group>L1_Format</group>
      <groupName>格式问题</groupName>
      <ability>L2_HalfPunc</ability>
      <abilityName>全半角检查</abilityName>
      <candidateList>
        <item>－</item>
      </candidateList>
      <explain>文本全半角错误。</explain>
      <paraID>15DBB997</paraID>
      <start>121</start>
      <end>122</end>
      <status>unmodified</status>
      <modifiedWord/>
      <trackRevisions>false</trackRevisions>
    </reviewItem>
    <reviewItem>
      <errorID>74400533-3d00-4484-bf15-45d584dea939</errorID>
      <errorWord>-</errorWord>
      <group>L1_Format</group>
      <groupName>格式问题</groupName>
      <ability>L2_HalfPunc</ability>
      <abilityName>全半角检查</abilityName>
      <candidateList>
        <item>－</item>
      </candidateList>
      <explain>文本全半角错误。</explain>
      <paraID>15DBB997</paraID>
      <start>126</start>
      <end>127</end>
      <status>unmodified</status>
      <modifiedWord/>
      <trackRevisions>false</trackRevisions>
    </reviewItem>
    <reviewItem>
      <errorID>cd9e4542-977d-438c-91ef-16cd94cb0dc4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55DF691B</paraID>
      <start>15</start>
      <end>16</end>
      <status>unmodified</status>
      <modifiedWord/>
      <trackRevisions>false</trackRevisions>
    </reviewItem>
    <reviewItem>
      <errorID>b940b8a1-a732-420f-a5ad-9801d37496f4</errorID>
      <errorWord>-</errorWord>
      <group>L1_Format</group>
      <groupName>格式问题</groupName>
      <ability>L2_HalfPunc</ability>
      <abilityName>全半角检查</abilityName>
      <candidateList>
        <item>－</item>
      </candidateList>
      <explain>文本全半角错误。</explain>
      <paraID>55DF691B</paraID>
      <start>104</start>
      <end>105</end>
      <status>unmodified</status>
      <modifiedWord/>
      <trackRevisions>false</trackRevisions>
    </reviewItem>
    <reviewItem>
      <errorID>c5fbda68-23b7-4298-ae64-11aa37d3c169</errorID>
      <errorWord>-</errorWord>
      <group>L1_Format</group>
      <groupName>格式问题</groupName>
      <ability>L2_HalfPunc</ability>
      <abilityName>全半角检查</abilityName>
      <candidateList>
        <item>－</item>
      </candidateList>
      <explain>文本全半角错误。</explain>
      <paraID>55DF691B</paraID>
      <start>109</start>
      <end>110</end>
      <status>unmodified</status>
      <modifiedWord/>
      <trackRevisions>false</trackRevisions>
    </reviewItem>
    <reviewItem>
      <errorID>c254067c-4351-42ce-8fb0-1bd19935dc88</errorID>
      <errorWord>-</errorWord>
      <group>L1_Format</group>
      <groupName>格式问题</groupName>
      <ability>L2_HalfPunc</ability>
      <abilityName>全半角检查</abilityName>
      <candidateList>
        <item>－</item>
      </candidateList>
      <explain>文本全半角错误。</explain>
      <paraID>55DF691B</paraID>
      <start>118</start>
      <end>119</end>
      <status>unmodified</status>
      <modifiedWord/>
      <trackRevisions>false</trackRevisions>
    </reviewItem>
    <reviewItem>
      <errorID>b64c9a77-d6bf-4ce9-a99b-61c8f613cde8</errorID>
      <errorWord>-</errorWord>
      <group>L1_Format</group>
      <groupName>格式问题</groupName>
      <ability>L2_HalfPunc</ability>
      <abilityName>全半角检查</abilityName>
      <candidateList>
        <item>－</item>
      </candidateList>
      <explain>文本全半角错误。</explain>
      <paraID>55DF691B</paraID>
      <start>123</start>
      <end>124</end>
      <status>unmodified</status>
      <modifiedWord/>
      <trackRevisions>false</trackRevisions>
    </reviewItem>
    <reviewItem>
      <errorID>4437966a-c07b-46a7-8aff-fca650022550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404369E4</paraID>
      <start>0</start>
      <end>2</end>
      <status>unmodified</status>
      <modifiedWord/>
      <trackRevisions>false</trackRevisions>
    </reviewItem>
    <reviewItem>
      <errorID>aa00954a-ad5c-44d4-9430-0105dc2772ff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5A5527D2</paraID>
      <start>0</start>
      <end>2</end>
      <status>unmodified</status>
      <modifiedWord/>
      <trackRevisions>false</trackRevisions>
    </reviewItem>
    <reviewItem>
      <errorID>3bf9bc53-2d67-4675-a518-7fa7840a141f</errorID>
      <errorWord>了的</errorWord>
      <group>L1_Word</group>
      <groupName>字词问题</groupName>
      <ability>L2_Typo</ability>
      <abilityName>字词错误</abilityName>
      <candidateList>
        <item>了</item>
      </candidateList>
      <explain>（瞭）liǎo明白；懂得：～然｜～解｜明～｜～如指掌。</explain>
      <paraID>66F83474</paraID>
      <start>32</start>
      <end>35</end>
      <status>modified</status>
      <modifiedWord>了</modifiedWord>
      <trackRevisions>true</trackRevisions>
    </reviewItem>
    <reviewItem>
      <errorID>d7e0cec7-f807-4017-8f11-f08bed9c1407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689E16EB</paraID>
      <start>0</start>
      <end>2</end>
      <status>unmodified</status>
      <modifiedWord/>
      <trackRevisions>false</trackRevisions>
    </reviewItem>
    <reviewItem>
      <errorID>0ac06a5e-b030-4248-a700-5854e81d0456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677A07CF</paraID>
      <start>0</start>
      <end>2</end>
      <status>unmodified</status>
      <modifiedWord/>
      <trackRevisions>false</trackRevisions>
    </reviewItem>
    <reviewItem>
      <errorID>f91642b2-fbb1-446f-b222-e68e69a9b545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1085001F</paraID>
      <start>0</start>
      <end>2</end>
      <status>unmodified</status>
      <modifiedWord/>
      <trackRevisions>false</trackRevisions>
    </reviewItem>
    <reviewItem>
      <errorID>73491500-bf4d-4df7-b439-11a51862edef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74DD042B</paraID>
      <start>0</start>
      <end>2</end>
      <status>unmodified</status>
      <modifiedWord/>
      <trackRevisions>false</trackRevisions>
    </reviewItem>
    <reviewItem>
      <errorID>656c3d95-5ac2-4e4b-a3f3-5acdc8e6d3ca</errorID>
      <errorWord>技术的</errorWord>
      <group>L1_Word</group>
      <groupName>字词问题</groupName>
      <ability>L2_Typo</ability>
      <abilityName>字词错误</abilityName>
      <candidateList>
        <item>技术</item>
      </candidateList>
      <explain>〈名〉❶人类在认识自然和利用自然的过程中积累起来并在生产劳动中体现出来的经验和知识，也泛指其他操作方面的技巧：钻研～｜～先进。❷指技术装备：～改造。</explain>
      <paraID>1DAEF885</paraID>
      <start>42</start>
      <end>45</end>
      <status>unmodified</status>
      <modifiedWord/>
      <trackRevisions>false</trackRevisions>
    </reviewItem>
    <reviewItem>
      <errorID>5afc3688-dcbe-49b6-ab7e-d2e90ba2690a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656E8C64</paraID>
      <start>0</start>
      <end>2</end>
      <status>unmodified</status>
      <modifiedWord/>
      <trackRevisions>false</trackRevisions>
    </reviewItem>
    <reviewItem>
      <errorID>a7686759-83c1-422c-9e91-c3bd630f9253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7E6C70A</paraID>
      <start>0</start>
      <end>2</end>
      <status>unmodified</status>
      <modifiedWord/>
      <trackRevisions>false</trackRevisions>
    </reviewItem>
    <reviewItem>
      <errorID>5f797bde-1eee-4e71-a54f-82e66afcf30e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48D195C0</paraID>
      <start>0</start>
      <end>2</end>
      <status>unmodified</status>
      <modifiedWord/>
      <trackRevisions>false</trackRevisions>
    </reviewItem>
    <reviewItem>
      <errorID>e7378dd5-6ac0-4c4c-a708-91be93ffd5c2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15DC958C</paraID>
      <start>0</start>
      <end>2</end>
      <status>unmodified</status>
      <modifiedWord/>
      <trackRevisions>false</trackRevisions>
    </reviewItem>
    <reviewItem>
      <errorID>9e608084-3f75-4d17-902c-a8d5452b230c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32179336</paraID>
      <start>0</start>
      <end>2</end>
      <status>unmodified</status>
      <modifiedWord/>
      <trackRevisions>false</trackRevisions>
    </reviewItem>
    <reviewItem>
      <errorID>38afbfac-980c-4905-a36a-0c783faf0501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1E93DBB7</paraID>
      <start>0</start>
      <end>2</end>
      <status>unmodified</status>
      <modifiedWord/>
      <trackRevisions>false</trackRevisions>
    </reviewItem>
    <reviewItem>
      <errorID>44833657-092c-4ffa-871f-dd3d20597eae</errorID>
      <errorWord>所有</errorWord>
      <group>L1_Word</group>
      <groupName>字词问题</groupName>
      <ability>L2_Typo</ability>
      <abilityName>字词错误</abilityName>
      <candidateList>
        <item>有</item>
      </candidateList>
      <explain>〈书〉同“又”▲：三十～八年。</explain>
      <paraID>426B23B5</paraID>
      <start>8</start>
      <end>10</end>
      <status>unmodified</status>
      <modifiedWord/>
      <trackRevisions>false</trackRevisions>
    </reviewItem>
    <reviewItem>
      <errorID>e25bb9d6-4c10-4db1-bc98-1ef32639f71f</errorID>
      <errorWord>即时</errorWord>
      <group>L1_Word</group>
      <groupName>字词问题</groupName>
      <ability>L2_Typo</ability>
      <abilityName>字词错误</abilityName>
      <candidateList>
        <item>及时</item>
      </candidateList>
      <explain>❶〈形〉正赶上时候；适合需要：～雨｜他来得很～。❷〈副〉不拖延；马上；立刻：有问题就～解决。</explain>
      <paraID>426B23B5</paraID>
      <start>52</start>
      <end>54</end>
      <status>unmodified</status>
      <modifiedWord/>
      <trackRevisions>false</trackRevisions>
    </reviewItem>
    <reviewItem>
      <errorID>0bb8f85c-cf09-440b-9300-d998e7c10e99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A4DEE89</paraID>
      <start>0</start>
      <end>2</end>
      <status>unmodified</status>
      <modifiedWord/>
      <trackRevisions>false</trackRevisions>
    </reviewItem>
    <reviewItem>
      <errorID>e75f2967-6d86-4cf1-adde-b27d17c504b5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C280CC</paraID>
      <start>0</start>
      <end>2</end>
      <status>unmodified</status>
      <modifiedWord/>
      <trackRevisions>false</trackRevisions>
    </reviewItem>
    <reviewItem>
      <errorID>91bec6ff-4bbb-4ed9-8b86-3edeaa993421</errorID>
      <errorWord>取</errorWord>
      <group>L1_Word</group>
      <groupName>字词问题</groupName>
      <ability>L2_Typo</ability>
      <abilityName>字词错误</abilityName>
      <candidateList>
        <item>取和</item>
      </candidateList>
      <explain/>
      <paraID>5995A740</paraID>
      <start>21</start>
      <end>22</end>
      <status>unmodified</status>
      <modifiedWord/>
      <trackRevisions>false</trackRevisions>
    </reviewItem>
    <reviewItem>
      <errorID>c3d92ac3-cbe8-422a-be8c-8351083d8c80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3A2784BA</paraID>
      <start>0</start>
      <end>3</end>
      <status>unmodified</status>
      <modifiedWord/>
      <trackRevisions>false</trackRevisions>
    </reviewItem>
    <reviewItem>
      <errorID>a3b059c6-7deb-4a1e-aff0-36c5c51924c7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1AC31B77</paraID>
      <start>0</start>
      <end>2</end>
      <status>unmodified</status>
      <modifiedWord/>
      <trackRevisions>false</trackRevisions>
    </reviewItem>
    <reviewItem>
      <errorID>db2d1fa1-539a-4a92-87fb-c1a9c9cc2eba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34B57666</paraID>
      <start>0</start>
      <end>2</end>
      <status>unmodified</status>
      <modifiedWord/>
      <trackRevisions>false</trackRevisions>
    </reviewItem>
    <reviewItem>
      <errorID>b6b5fb81-d667-44be-a357-e3205609a551</errorID>
      <errorWord>XIV</errorWord>
      <group>L1_Knowledge</group>
      <groupName>知识性问题</groupName>
      <ability>L2_Knowledge</ability>
      <abilityName>其他知识</abilityName>
      <candidateList>
        <item>ⅩⅣ</item>
      </candidateList>
      <explain/>
      <paraID>748CA55D</paraID>
      <start>59</start>
      <end>62</end>
      <status>unmodified</status>
      <modifiedWord/>
      <trackRevisions>false</trackRevisions>
    </reviewItem>
    <reviewItem>
      <errorID>456335ff-15ec-4f77-9684-745eb7a234dc</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 1AB5612</paraID>
      <start>26</start>
      <end>28</end>
      <status>unmodified</status>
      <modifiedWord/>
      <trackRevisions>false</trackRevisions>
    </reviewItem>
    <reviewItem>
      <errorID>52c69578-718f-46ef-a736-df53726f9d4c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1C0FE213</paraID>
      <start>0</start>
      <end>2</end>
      <status>unmodified</status>
      <modifiedWord/>
      <trackRevisions>false</trackRevisions>
    </reviewItem>
    <reviewItem>
      <errorID>929878da-c54b-4ad6-8600-a6a4ee4e3fe1</errorID>
      <errorWord>(</errorWord>
      <group>L1_Format</group>
      <groupName>格式问题</groupName>
      <ability>L2_HalfPunc</ability>
      <abilityName>全半角检查</abilityName>
      <candidateList>
        <item>（</item>
      </candidateList>
      <explain>文本全半角错误。</explain>
      <paraID>6EC938AC</paraID>
      <start>12</start>
      <end>13</end>
      <status>unmodified</status>
      <modifiedWord/>
      <trackRevisions>false</trackRevisions>
    </reviewItem>
    <reviewItem>
      <errorID>9138dce1-6faf-4177-b519-19477d533197</errorID>
      <errorWord>)</errorWord>
      <group>L1_Format</group>
      <groupName>格式问题</groupName>
      <ability>L2_HalfPunc</ability>
      <abilityName>全半角检查</abilityName>
      <candidateList>
        <item>）</item>
      </candidateList>
      <explain>文本全半角错误。</explain>
      <paraID>6EC938AC</paraID>
      <start>53</start>
      <end>54</end>
      <status>unmodified</status>
      <modifiedWord/>
      <trackRevisions>false</trackRevisions>
    </reviewItem>
    <reviewItem>
      <errorID>63ca5376-3cab-42d8-8b34-09fa03de545b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1BF5BC48</paraID>
      <start>0</start>
      <end>2</end>
      <status>unmodified</status>
      <modifiedWord/>
      <trackRevisions>false</trackRevisions>
    </reviewItem>
    <reviewItem>
      <errorID>7c749722-2961-42bb-bf5c-3ed916945cd2</errorID>
      <errorWord>通讯质量</errorWord>
      <group>L1_Word</group>
      <groupName>字词问题</groupName>
      <ability>L2_Alias</ability>
      <abilityName>也作/曾用词</abilityName>
      <candidateList>
        <item>通信质量</item>
      </candidateList>
      <explain>词汇[通讯质量]为不规范表述或旧称，其规范书面表述为[通信质量]。</explain>
      <paraID>40345EBA</paraID>
      <start>232</start>
      <end>236</end>
      <status>unmodified</status>
      <modifiedWord/>
      <trackRevisions>false</trackRevisions>
    </reviewItem>
    <reviewItem>
      <errorID>d9e517cf-826d-4139-9868-063ecb6d8b15</errorID>
      <errorWord>原代码</errorWord>
      <group>L1_Word</group>
      <groupName>字词问题</groupName>
      <ability>L2_Typo</ability>
      <abilityName>字词错误</abilityName>
      <candidateList>
        <item>源代码</item>
      </candidateList>
      <explain/>
      <paraID>40345EBA</paraID>
      <start>286</start>
      <end>289</end>
      <status>unmodified</status>
      <modifiedWord/>
      <trackRevisions>false</trackRevisions>
    </reviewItem>
    <reviewItem>
      <errorID>9b8114e9-1cb2-40d5-839a-1f7c14d79dd9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2B995AAC</paraID>
      <start>0</start>
      <end>2</end>
      <status>unmodified</status>
      <modifiedWord/>
      <trackRevisions>false</trackRevisions>
    </reviewItem>
    <reviewItem>
      <errorID>a6d0d2e0-a8c5-4071-a0ed-1d89572fa917</errorID>
      <errorWord>管控对</errorWord>
      <group>L1_Word</group>
      <groupName>字词问题</groupName>
      <ability>L2_Typo</ability>
      <abilityName>字词错误</abilityName>
      <candidateList>
        <item>管控</item>
      </candidateList>
      <explain/>
      <paraID>75FCD876</paraID>
      <start>18</start>
      <end>21</end>
      <status>unmodified</status>
      <modifiedWord/>
      <trackRevisions>false</trackRevisions>
    </reviewItem>
    <reviewItem>
      <errorID>65bb6289-cb70-4e4b-9872-828ce8f7cc45</errorID>
      <errorWord>通讯质量</errorWord>
      <group>L1_Word</group>
      <groupName>字词问题</groupName>
      <ability>L2_Alias</ability>
      <abilityName>也作/曾用词</abilityName>
      <candidateList>
        <item>通信质量</item>
      </candidateList>
      <explain>词汇[通讯质量]为不规范表述或旧称，其规范书面表述为[通信质量]。</explain>
      <paraID>4147CEE7</paraID>
      <start>41</start>
      <end>45</end>
      <status>unmodified</status>
      <modifiedWord/>
      <trackRevisions>false</trackRevisions>
    </reviewItem>
    <reviewItem>
      <errorID>32e680e7-6041-4db6-be23-0f2aa733e5c5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18F062FB</paraID>
      <start>0</start>
      <end>4</end>
      <status>unmodified</status>
      <modifiedWord/>
      <trackRevisions>false</trackRevisions>
    </reviewItem>
    <reviewItem>
      <errorID>ad640794-366d-4c32-871c-4d9b64a183ec</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 B54C31F</paraID>
      <start>51</start>
      <end>53</end>
      <status>unmodified</status>
      <modifiedWord/>
      <trackRevisions>false</trackRevisions>
    </reviewItem>
    <reviewItem>
      <errorID>cea1e6d6-7923-47d2-af07-64060312b281</errorID>
      <errorWord>工作增加值</errorWord>
      <group>L1_Knowledge</group>
      <groupName>知识性问题</groupName>
      <ability>L2_Knowledge</ability>
      <abilityName>其他知识</abilityName>
      <candidateList>
        <item>工业增加值</item>
      </candidateList>
      <explain/>
      <paraID> 7796319</paraID>
      <start>31</start>
      <end>36</end>
      <status>unmodified</status>
      <modifiedWord/>
      <trackRevisions>false</trackRevisions>
    </reviewItem>
    <reviewItem>
      <errorID>e145e117-50ee-4690-b0b2-4246d5ddc69e</errorID>
      <errorWord>,</errorWord>
      <group>L1_Format</group>
      <groupName>格式问题</groupName>
      <ability>L2_HalfPunc</ability>
      <abilityName>全半角检查</abilityName>
      <candidateList>
        <item>，</item>
      </candidateList>
      <explain>文本全半角错误。</explain>
      <paraID> 98598B4</paraID>
      <start>84</start>
      <end>85</end>
      <status>unmodified</status>
      <modifiedWord/>
      <trackRevisions>false</trackRevisions>
    </reviewItem>
    <reviewItem>
      <errorID>68fc9cc3-bc98-4cf5-9d09-6e8061f54495</errorID>
      <errorWord>XIV</errorWord>
      <group>L1_Knowledge</group>
      <groupName>知识性问题</groupName>
      <ability>L2_Knowledge</ability>
      <abilityName>其他知识</abilityName>
      <candidateList>
        <item>ⅩⅣ</item>
      </candidateList>
      <explain/>
      <paraID> 98598B4</paraID>
      <start>140</start>
      <end>143</end>
      <status>unmodified</status>
      <modifiedWord/>
      <trackRevisions>false</trackRevisions>
    </reviewItem>
    <reviewItem>
      <errorID>71a411db-936c-4d28-b45a-d1601fb2b63f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7483D13C</paraID>
      <start>0</start>
      <end>4</end>
      <status>unmodified</status>
      <modifiedWord/>
      <trackRevisions>false</trackRevisions>
    </reviewItem>
    <reviewItem>
      <errorID>607512f4-9670-4d49-8f80-c4c49686237b</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39B34F57</paraID>
      <start>47</start>
      <end>49</end>
      <status>unmodified</status>
      <modifiedWord/>
      <trackRevisions>false</trackRevisions>
    </reviewItem>
    <reviewItem>
      <errorID>80844663-e0a8-4025-9423-6982f27acf7e</errorID>
      <errorWord>工作增加值</errorWord>
      <group>L1_Knowledge</group>
      <groupName>知识性问题</groupName>
      <ability>L2_Knowledge</ability>
      <abilityName>其他知识</abilityName>
      <candidateList>
        <item>工业增加值</item>
      </candidateList>
      <explain/>
      <paraID>7CA44FD7</paraID>
      <start>28</start>
      <end>33</end>
      <status>unmodified</status>
      <modifiedWord/>
      <trackRevisions>false</trackRevisions>
    </reviewItem>
    <reviewItem>
      <errorID>eb9555b9-1a55-43c2-b095-61b6e7701b68</errorID>
      <errorWord>,</errorWord>
      <group>L1_Format</group>
      <groupName>格式问题</groupName>
      <ability>L2_HalfPunc</ability>
      <abilityName>全半角检查</abilityName>
      <candidateList>
        <item>，</item>
      </candidateList>
      <explain>文本全半角错误。</explain>
      <paraID>4C05B84A</paraID>
      <start>84</start>
      <end>85</end>
      <status>unmodified</status>
      <modifiedWord/>
      <trackRevisions>false</trackRevisions>
    </reviewItem>
    <reviewItem>
      <errorID>0302489d-71b3-4467-9a1c-8dff6ccfc271</errorID>
      <errorWord>XIV</errorWord>
      <group>L1_Knowledge</group>
      <groupName>知识性问题</groupName>
      <ability>L2_Knowledge</ability>
      <abilityName>其他知识</abilityName>
      <candidateList>
        <item>ⅩⅣ</item>
      </candidateList>
      <explain/>
      <paraID>4C05B84A</paraID>
      <start>140</start>
      <end>143</end>
      <status>unmodified</status>
      <modifiedWord/>
      <trackRevisions>false</trackRevisions>
    </reviewItem>
    <reviewItem>
      <errorID>f96b6c7b-74d7-4bb1-8e01-f58a07ada76b</errorID>
      <errorWord>拓补</errorWord>
      <group>L1_Word</group>
      <groupName>字词问题</groupName>
      <ability>L2_Typo</ability>
      <abilityName>字词错误</abilityName>
      <candidateList>
        <item>拓扑</item>
      </candidateList>
      <explain/>
      <paraID>244E9188</paraID>
      <start>46</start>
      <end>50</end>
      <status>modified</status>
      <modifiedWord>拓扑</modifiedWord>
      <trackRevisions>true</trackRevisions>
    </reviewItem>
    <reviewItem>
      <errorID>3920f65e-19ee-479e-bdd9-17c5d780b7e7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9423C62</paraID>
      <start>4</start>
      <end>7</end>
      <status>unmodified</status>
      <modifiedWord/>
      <trackRevisions>false</trackRevisions>
    </reviewItem>
    <reviewItem>
      <errorID>b15bb20d-193b-4bc2-a5f6-abca686e3916</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662CEC3C</paraID>
      <start>69</start>
      <end>71</end>
      <status>unmodified</status>
      <modifiedWord/>
      <trackRevisions>false</trackRevisions>
    </reviewItem>
    <reviewItem>
      <errorID>f2d14ab6-bb80-4af2-a907-654b96c694e8</errorID>
      <errorWord>工作增加值</errorWord>
      <group>L1_Knowledge</group>
      <groupName>知识性问题</groupName>
      <ability>L2_Knowledge</ability>
      <abilityName>其他知识</abilityName>
      <candidateList>
        <item>工业增加值</item>
      </candidateList>
      <explain/>
      <paraID> EC41568</paraID>
      <start>98</start>
      <end>103</end>
      <status>unmodified</status>
      <modifiedWord/>
      <trackRevisions>false</trackRevisions>
    </reviewItem>
    <reviewItem>
      <errorID>68db38e8-8b96-498e-96b4-1937079a60de</errorID>
      <errorWord>,</errorWord>
      <group>L1_Format</group>
      <groupName>格式问题</groupName>
      <ability>L2_HalfPunc</ability>
      <abilityName>全半角检查</abilityName>
      <candidateList>
        <item>，</item>
      </candidateList>
      <explain>文本全半角错误。</explain>
      <paraID>6FA4051A</paraID>
      <start>84</start>
      <end>85</end>
      <status>unmodified</status>
      <modifiedWord/>
      <trackRevisions>false</trackRevisions>
    </reviewItem>
    <reviewItem>
      <errorID>77bb5ee6-332a-45b1-9dbb-3faa589b151a</errorID>
      <errorWord>XIV</errorWord>
      <group>L1_Knowledge</group>
      <groupName>知识性问题</groupName>
      <ability>L2_Knowledge</ability>
      <abilityName>其他知识</abilityName>
      <candidateList>
        <item>ⅩⅣ</item>
      </candidateList>
      <explain/>
      <paraID>6FA4051A</paraID>
      <start>140</start>
      <end>143</end>
      <status>unmodified</status>
      <modifiedWord/>
      <trackRevisions>false</trackRevisions>
    </reviewItem>
    <reviewItem>
      <errorID>51062d0e-1bd4-42e9-8c4c-412464ea466c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224C5CBB</paraID>
      <start>2</start>
      <end>5</end>
      <status>unmodified</status>
      <modifiedWord/>
      <trackRevisions>false</trackRevisions>
    </reviewItem>
    <reviewItem>
      <errorID>672fdaaf-10a1-4522-8fd4-5f1ea0728e37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3F9FAD21</paraID>
      <start>4</start>
      <end>7</end>
      <status>unmodified</status>
      <modifiedWord/>
      <trackRevisions>false</trackRevisions>
    </reviewItem>
    <reviewItem>
      <errorID>cd0ee3a3-d7b5-4fb0-bd3f-b17a1877279e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26A5D06D</paraID>
      <start>4</start>
      <end>7</end>
      <status>unmodified</status>
      <modifiedWord/>
      <trackRevisions>false</trackRevisions>
    </reviewItem>
    <reviewItem>
      <errorID>51cd7f33-3db3-44b8-b83e-62045a700c76</errorID>
      <errorWord>(</errorWord>
      <group>L1_Format</group>
      <groupName>格式问题</groupName>
      <ability>L2_HalfPunc</ability>
      <abilityName>全半角检查</abilityName>
      <candidateList>
        <item>（</item>
      </candidateList>
      <explain>文本全半角错误。</explain>
      <paraID>36847D66</paraID>
      <start>56</start>
      <end>57</end>
      <status>unmodified</status>
      <modifiedWord/>
      <trackRevisions>false</trackRevisions>
    </reviewItem>
    <reviewItem>
      <errorID>d70e1cfe-1a97-42c7-9c68-2378dc9f3dd4</errorID>
      <errorWord>)</errorWord>
      <group>L1_Format</group>
      <groupName>格式问题</groupName>
      <ability>L2_HalfPunc</ability>
      <abilityName>全半角检查</abilityName>
      <candidateList>
        <item>）</item>
      </candidateList>
      <explain>文本全半角错误。</explain>
      <paraID>36847D66</paraID>
      <start>60</start>
      <end>61</end>
      <status>unmodified</status>
      <modifiedWord/>
      <trackRevisions>false</trackRevisions>
    </reviewItem>
    <reviewItem>
      <errorID>c4f49bca-ff1f-4282-b052-5bfb82d9d1f4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34014143</paraID>
      <start>4</start>
      <end>7</end>
      <status>unmodified</status>
      <modifiedWord/>
      <trackRevisions>false</trackRevisions>
    </reviewItem>
    <reviewItem>
      <errorID>2b479cd9-61c9-4b74-9c53-316760c5e398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5EBC4EB1</paraID>
      <start>0</start>
      <end>3</end>
      <status>unmodified</status>
      <modifiedWord/>
      <trackRevisions>false</trackRevisions>
    </reviewItem>
    <reviewItem>
      <errorID>be2f0eb3-bc41-477c-a93a-0e65ed6bdef0</errorID>
      <errorWord>,</errorWord>
      <group>L1_Format</group>
      <groupName>格式问题</groupName>
      <ability>L2_HalfPunc</ability>
      <abilityName>全半角检查</abilityName>
      <candidateList>
        <item>，</item>
      </candidateList>
      <explain>文本全半角错误。</explain>
      <paraID> 81E0BAE</paraID>
      <start>122</start>
      <end>123</end>
      <status>unmodified</status>
      <modifiedWord/>
      <trackRevisions>false</trackRevisions>
    </reviewItem>
    <reviewItem>
      <errorID>f10e4099-6417-45d7-b68a-da3ea4139698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34D8869</paraID>
      <start>0</start>
      <end>2</end>
      <status>unmodified</status>
      <modifiedWord/>
      <trackRevisions>false</trackRevisions>
    </reviewItem>
    <reviewItem>
      <errorID>19a71cf3-dca2-4853-96cf-ec39784802a1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7B51E10B</paraID>
      <start>0</start>
      <end>3</end>
      <status>unmodified</status>
      <modifiedWord/>
      <trackRevisions>false</trackRevisions>
    </reviewItem>
    <reviewItem>
      <errorID>3ed83fb5-00c1-406c-bf28-141e0d0e92ab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5E19D47A</paraID>
      <start>0</start>
      <end>3</end>
      <status>unmodified</status>
      <modifiedWord/>
      <trackRevisions>false</trackRevisions>
    </reviewItem>
    <reviewItem>
      <errorID>96240e73-29de-47b2-a8dd-df4868436d5d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2F0052B</paraID>
      <start>0</start>
      <end>2</end>
      <status>unmodified</status>
      <modifiedWord/>
      <trackRevisions>false</trackRevisions>
    </reviewItem>
    <reviewItem>
      <errorID>07f93164-e710-49c1-b578-3bf6cf9d736a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874B652</paraID>
      <start>0</start>
      <end>2</end>
      <status>unmodified</status>
      <modifiedWord/>
      <trackRevisions>false</trackRevisions>
    </reviewItem>
    <reviewItem>
      <errorID>a97bbc82-ae3d-4956-ae06-9d348c4bede9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53897CF0</paraID>
      <start>0</start>
      <end>2</end>
      <status>unmodified</status>
      <modifiedWord/>
      <trackRevisions>false</trackRevisions>
    </reviewItem>
    <reviewItem>
      <errorID>bbf8ecd8-0c58-49b3-8b3c-af45db58497d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19D61FD4</paraID>
      <start>0</start>
      <end>2</end>
      <status>unmodified</status>
      <modifiedWord/>
      <trackRevisions>false</trackRevisions>
    </reviewItem>
    <reviewItem>
      <errorID>b419e539-6463-4c63-a757-cd656175c9b0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22A9385</paraID>
      <start>0</start>
      <end>2</end>
      <status>unmodified</status>
      <modifiedWord/>
      <trackRevisions>false</trackRevisions>
    </reviewItem>
    <reviewItem>
      <errorID>d4cae45e-4a8d-48e9-92a4-fe2279048c37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7D2CE7D0</paraID>
      <start>0</start>
      <end>2</end>
      <status>unmodified</status>
      <modifiedWord/>
      <trackRevisions>false</trackRevisions>
    </reviewItem>
    <reviewItem>
      <errorID>b36292d5-f9e6-4547-85c8-432fc617a100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7944AF66</paraID>
      <start>0</start>
      <end>2</end>
      <status>unmodified</status>
      <modifiedWord/>
      <trackRevisions>false</trackRevisions>
    </reviewItem>
    <reviewItem>
      <errorID>7e235e5f-8c21-4112-88de-5e4e44e8f963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69947A72</paraID>
      <start>0</start>
      <end>2</end>
      <status>unmodified</status>
      <modifiedWord/>
      <trackRevisions>false</trackRevisions>
    </reviewItem>
    <reviewItem>
      <errorID>67211f87-2f4a-4ef8-990e-ed3b96bd370e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61451743</paraID>
      <start>0</start>
      <end>3</end>
      <status>unmodified</status>
      <modifiedWord/>
      <trackRevisions>false</trackRevisions>
    </reviewItem>
    <reviewItem>
      <errorID>488955ec-afce-4627-9456-3e1e3c529c7d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6DA092EA</paraID>
      <start>0</start>
      <end>2</end>
      <status>unmodified</status>
      <modifiedWord/>
      <trackRevisions>false</trackRevisions>
    </reviewItem>
    <reviewItem>
      <errorID>ac151123-9384-4b4f-9e60-a57b195665b8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47EC6F43</paraID>
      <start>0</start>
      <end>2</end>
      <status>unmodified</status>
      <modifiedWord/>
      <trackRevisions>false</trackRevisions>
    </reviewItem>
    <reviewItem>
      <errorID>44134099-49c2-416a-a57f-987f08608333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3607DF26</paraID>
      <start>0</start>
      <end>2</end>
      <status>unmodified</status>
      <modifiedWord/>
      <trackRevisions>false</trackRevisions>
    </reviewItem>
    <reviewItem>
      <errorID>293d301d-e10c-4d3f-8e29-309577dbf189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14F8C212</paraID>
      <start>0</start>
      <end>2</end>
      <status>unmodified</status>
      <modifiedWord/>
      <trackRevisions>false</trackRevisions>
    </reviewItem>
    <reviewItem>
      <errorID>8df7d19d-ed61-4582-8fb8-e7dce360c529</errorID>
      <errorWord>,</errorWord>
      <group>L1_Format</group>
      <groupName>格式问题</groupName>
      <ability>L2_HalfPunc</ability>
      <abilityName>全半角检查</abilityName>
      <candidateList>
        <item>，</item>
      </candidateList>
      <explain>文本全半角错误。</explain>
      <paraID>54913856</paraID>
      <start>35</start>
      <end>36</end>
      <status>unmodified</status>
      <modifiedWord/>
      <trackRevisions>false</trackRevisions>
    </reviewItem>
    <reviewItem>
      <errorID>a703d41d-5a38-4762-942a-55a27672f8fa</errorID>
      <errorWord>,</errorWord>
      <group>L1_Format</group>
      <groupName>格式问题</groupName>
      <ability>L2_HalfPunc</ability>
      <abilityName>全半角检查</abilityName>
      <candidateList>
        <item>，</item>
      </candidateList>
      <explain>文本全半角错误。</explain>
      <paraID>1DD1C1BC</paraID>
      <start>27</start>
      <end>28</end>
      <status>unmodified</status>
      <modifiedWord/>
      <trackRevisions>false</trackRevisions>
    </reviewItem>
    <reviewItem>
      <errorID>b6f6bccd-51db-47a1-8f28-c288fcdab45d</errorID>
      <errorWord>,</errorWord>
      <group>L1_Format</group>
      <groupName>格式问题</groupName>
      <ability>L2_HalfPunc</ability>
      <abilityName>全半角检查</abilityName>
      <candidateList>
        <item>，</item>
      </candidateList>
      <explain>文本全半角错误。</explain>
      <paraID>1DD1C1BC</paraID>
      <start>43</start>
      <end>44</end>
      <status>unmodified</status>
      <modifiedWord/>
      <trackRevisions>false</trackRevisions>
    </reviewItem>
    <reviewItem>
      <errorID>86ac8390-4326-416b-bb65-df1377ae7c12</errorID>
      <errorWord>,</errorWord>
      <group>L1_Format</group>
      <groupName>格式问题</groupName>
      <ability>L2_HalfPunc</ability>
      <abilityName>全半角检查</abilityName>
      <candidateList>
        <item>，</item>
      </candidateList>
      <explain>文本全半角错误。</explain>
      <paraID>1DD1C1BC</paraID>
      <start>51</start>
      <end>52</end>
      <status>unmodified</status>
      <modifiedWord/>
      <trackRevisions>false</trackRevisions>
    </reviewItem>
    <reviewItem>
      <errorID>59616e4f-3438-454a-8c61-5c087a8559e2</errorID>
      <errorWord>:</errorWord>
      <group>L1_Format</group>
      <groupName>格式问题</groupName>
      <ability>L2_HalfPunc</ability>
      <abilityName>全半角检查</abilityName>
      <candidateList>
        <item>：</item>
      </candidateList>
      <explain>文本全半角错误。</explain>
      <paraID>1DD1C1BC</paraID>
      <start>84</start>
      <end>85</end>
      <status>unmodified</status>
      <modifiedWord/>
      <trackRevisions>false</trackRevisions>
    </reviewItem>
    <reviewItem>
      <errorID>065d48c4-58e3-4624-b39a-615579a13a7b</errorID>
      <errorWord>,</errorWord>
      <group>L1_Format</group>
      <groupName>格式问题</groupName>
      <ability>L2_HalfPunc</ability>
      <abilityName>全半角检查</abilityName>
      <candidateList>
        <item>，</item>
      </candidateList>
      <explain>文本全半角错误。</explain>
      <paraID>1DD1C1BC</paraID>
      <start>163</start>
      <end>164</end>
      <status>unmodified</status>
      <modifiedWord/>
      <trackRevisions>false</trackRevisions>
    </reviewItem>
    <reviewItem>
      <errorID>c8afd171-64a4-493d-9f2e-53f68d573876</errorID>
      <errorWord>,</errorWord>
      <group>L1_Format</group>
      <groupName>格式问题</groupName>
      <ability>L2_HalfPunc</ability>
      <abilityName>全半角检查</abilityName>
      <candidateList>
        <item>，</item>
      </candidateList>
      <explain>文本全半角错误。</explain>
      <paraID>4848AC78</paraID>
      <start>61</start>
      <end>62</end>
      <status>unmodified</status>
      <modifiedWord/>
      <trackRevisions>false</trackRevisions>
    </reviewItem>
    <reviewItem>
      <errorID>98a75572-4563-40f8-b64e-14b9eca6e192</errorID>
      <errorWord>采购人采购人</errorWord>
      <group>L1_Word</group>
      <groupName>字词问题</groupName>
      <ability>L2_Typo</ability>
      <abilityName>字词错误</abilityName>
      <candidateList>
        <item>采购人</item>
      </candidateList>
      <explain/>
      <paraID>4E0ED24D</paraID>
      <start>102</start>
      <end>108</end>
      <status>unmodified</status>
      <modifiedWord/>
      <trackRevisions>false</trackRevisions>
    </reviewItem>
    <reviewItem>
      <errorID>0026a4ce-441a-4f11-8f50-89cec3fdd341</errorID>
      <errorWord>采购人采购人</errorWord>
      <group>L1_Word</group>
      <groupName>字词问题</groupName>
      <ability>L2_Typo</ability>
      <abilityName>字词错误</abilityName>
      <candidateList>
        <item>采购人</item>
      </candidateList>
      <explain/>
      <paraID>4E0ED24D</paraID>
      <start>150</start>
      <end>156</end>
      <status>unmodified</status>
      <modifiedWord/>
      <trackRevisions>false</trackRevisions>
    </reviewItem>
    <reviewItem>
      <errorID>5f8d49b3-cbb2-433e-9c3c-3f6801ab5ef0</errorID>
      <errorWord>采购人采购人</errorWord>
      <group>L1_Word</group>
      <groupName>字词问题</groupName>
      <ability>L2_Typo</ability>
      <abilityName>字词错误</abilityName>
      <candidateList>
        <item>采购人</item>
      </candidateList>
      <explain/>
      <paraID>4E0ED24D</paraID>
      <start>180</start>
      <end>186</end>
      <status>unmodified</status>
      <modifiedWord/>
      <trackRevisions>false</trackRevisions>
    </reviewItem>
    <reviewItem>
      <errorID>a73dcdc7-2659-4ddb-815a-58613fc38064</errorID>
      <errorWord>采购人采购人</errorWord>
      <group>L1_Word</group>
      <groupName>字词问题</groupName>
      <ability>L2_Typo</ability>
      <abilityName>字词错误</abilityName>
      <candidateList>
        <item>采购人</item>
      </candidateList>
      <explain/>
      <paraID>4E0ED24D</paraID>
      <start>205</start>
      <end>211</end>
      <status>unmodified</status>
      <modifiedWord/>
      <trackRevisions>false</trackRevisions>
    </reviewItem>
    <reviewItem>
      <errorID>37bc3333-ad05-4aab-b66e-d3251c48b2a1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E50B542</paraID>
      <start>0</start>
      <end>3</end>
      <status>unmodified</status>
      <modifiedWord/>
      <trackRevisions>false</trackRevisions>
    </reviewItem>
    <reviewItem>
      <errorID>b1cfb184-e009-4842-8962-8ca0ca04d8fe</errorID>
      <errorWord>(</errorWord>
      <group>L1_Format</group>
      <groupName>格式问题</groupName>
      <ability>L2_HalfPunc</ability>
      <abilityName>全半角检查</abilityName>
      <candidateList>
        <item>（</item>
      </candidateList>
      <explain>文本全半角错误。</explain>
      <paraID>1CE54617</paraID>
      <start>26</start>
      <end>27</end>
      <status>unmodified</status>
      <modifiedWord/>
      <trackRevisions>false</trackRevisions>
    </reviewItem>
    <reviewItem>
      <errorID>b928ff8b-b9de-4e13-9232-28bc259a12c0</errorID>
      <errorWord>)</errorWord>
      <group>L1_Format</group>
      <groupName>格式问题</groupName>
      <ability>L2_HalfPunc</ability>
      <abilityName>全半角检查</abilityName>
      <candidateList>
        <item>）</item>
      </candidateList>
      <explain>文本全半角错误。</explain>
      <paraID>1CE54617</paraID>
      <start>58</start>
      <end>59</end>
      <status>unmodified</status>
      <modifiedWord/>
      <trackRevisions>false</trackRevisions>
    </reviewItem>
    <reviewItem>
      <errorID>6397a396-7444-4d17-a156-ee3bf08e4ddd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14C91079</paraID>
      <start>0</start>
      <end>3</end>
      <status>unmodified</status>
      <modifiedWord/>
      <trackRevisions>false</trackRevisions>
    </reviewItem>
    <reviewItem>
      <errorID>da8dd4f4-f2fa-4de3-8a99-638ebc21e5d1</errorID>
      <errorWord>:</errorWord>
      <group>L1_Format</group>
      <groupName>格式问题</groupName>
      <ability>L2_HalfPunc</ability>
      <abilityName>全半角检查</abilityName>
      <candidateList>
        <item>：</item>
      </candidateList>
      <explain>文本全半角错误。</explain>
      <paraID>6FF5BC2B</paraID>
      <start>23</start>
      <end>24</end>
      <status>unmodified</status>
      <modifiedWord/>
      <trackRevisions>false</trackRevisions>
    </reviewItem>
    <reviewItem>
      <errorID>1c5a1a09-c785-4f9a-aa16-0cd94db91f98</errorID>
      <errorWord>(</errorWord>
      <group>L1_Format</group>
      <groupName>格式问题</groupName>
      <ability>L2_HalfPunc</ability>
      <abilityName>全半角检查</abilityName>
      <candidateList>
        <item>（</item>
      </candidateList>
      <explain>文本全半角错误。</explain>
      <paraID> 5D8CD5B</paraID>
      <start>26</start>
      <end>27</end>
      <status>unmodified</status>
      <modifiedWord/>
      <trackRevisions>false</trackRevisions>
    </reviewItem>
    <reviewItem>
      <errorID>f5df85da-471d-4d8d-8438-a42a205c0c98</errorID>
      <errorWord>)</errorWord>
      <group>L1_Format</group>
      <groupName>格式问题</groupName>
      <ability>L2_HalfPunc</ability>
      <abilityName>全半角检查</abilityName>
      <candidateList>
        <item>）</item>
      </candidateList>
      <explain>文本全半角错误。</explain>
      <paraID> 5D8CD5B</paraID>
      <start>38</start>
      <end>39</end>
      <status>unmodified</status>
      <modifiedWord/>
      <trackRevisions>false</trackRevisions>
    </reviewItem>
    <reviewItem>
      <errorID>8c9ca146-621d-4ebc-b2de-537e9c1c78e8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30F181AF</paraID>
      <start>0</start>
      <end>3</end>
      <status>unmodified</status>
      <modifiedWord/>
      <trackRevisions>false</trackRevisions>
    </reviewItem>
    <reviewItem>
      <errorID>5737145a-9f61-4d24-bdf2-e7634671ccd2</errorID>
      <errorWord>)</errorWord>
      <group>L1_Format</group>
      <groupName>格式问题</groupName>
      <ability>L2_HalfPunc</ability>
      <abilityName>全半角检查</abilityName>
      <candidateList>
        <item>）</item>
      </candidateList>
      <explain>文本全半角错误。</explain>
      <paraID>2D57D2FF</paraID>
      <start>50</start>
      <end>51</end>
      <status>unmodified</status>
      <modifiedWord/>
      <trackRevisions>false</trackRevisions>
    </reviewItem>
    <reviewItem>
      <errorID>8f04d61b-e884-4ab1-9fca-846adab408e6</errorID>
      <errorWord>(</errorWord>
      <group>L1_Format</group>
      <groupName>格式问题</groupName>
      <ability>L2_HalfPunc</ability>
      <abilityName>全半角检查</abilityName>
      <candidateList>
        <item>（</item>
      </candidateList>
      <explain>文本全半角错误。</explain>
      <paraID>7ACE4FD1</paraID>
      <start>28</start>
      <end>29</end>
      <status>unmodified</status>
      <modifiedWord/>
      <trackRevisions>false</trackRevisions>
    </reviewItem>
    <reviewItem>
      <errorID>799fb923-6311-4640-8017-eaeed2b18e79</errorID>
      <errorWord>)</errorWord>
      <group>L1_Format</group>
      <groupName>格式问题</groupName>
      <ability>L2_HalfPunc</ability>
      <abilityName>全半角检查</abilityName>
      <candidateList>
        <item>）</item>
      </candidateList>
      <explain>文本全半角错误。</explain>
      <paraID>7ACE4FD1</paraID>
      <start>36</start>
      <end>37</end>
      <status>unmodified</status>
      <modifiedWord/>
      <trackRevisions>false</trackRevisions>
    </reviewItem>
    <reviewItem>
      <errorID>53397566-fda9-44ba-91fa-7f0e745a2f16</errorID>
      <errorWord>,</errorWord>
      <group>L1_Format</group>
      <groupName>格式问题</groupName>
      <ability>L2_HalfPunc</ability>
      <abilityName>全半角检查</abilityName>
      <candidateList>
        <item>，</item>
      </candidateList>
      <explain>文本全半角错误。</explain>
      <paraID>7ACE4FD1</paraID>
      <start>76</start>
      <end>77</end>
      <status>unmodified</status>
      <modifiedWord/>
      <trackRevisions>false</trackRevisions>
    </reviewItem>
    <reviewItem>
      <errorID>658bdce3-8b51-43b9-b662-96f10896c526</errorID>
      <errorWord>,</errorWord>
      <group>L1_Format</group>
      <groupName>格式问题</groupName>
      <ability>L2_HalfPunc</ability>
      <abilityName>全半角检查</abilityName>
      <candidateList>
        <item>，</item>
      </candidateList>
      <explain>文本全半角错误。</explain>
      <paraID>45781347</paraID>
      <start>27</start>
      <end>28</end>
      <status>unmodified</status>
      <modifiedWord/>
      <trackRevisions>false</trackRevisions>
    </reviewItem>
    <reviewItem>
      <errorID>feae5fb2-b915-44e6-9bc1-a43a32753ce3</errorID>
      <errorWord>,</errorWord>
      <group>L1_Format</group>
      <groupName>格式问题</groupName>
      <ability>L2_HalfPunc</ability>
      <abilityName>全半角检查</abilityName>
      <candidateList>
        <item>，</item>
      </candidateList>
      <explain>文本全半角错误。</explain>
      <paraID>45781347</paraID>
      <start>43</start>
      <end>44</end>
      <status>unmodified</status>
      <modifiedWord/>
      <trackRevisions>false</trackRevisions>
    </reviewItem>
    <reviewItem>
      <errorID>689b2ae8-0691-4217-9076-ed11da826fdf</errorID>
      <errorWord>,</errorWord>
      <group>L1_Format</group>
      <groupName>格式问题</groupName>
      <ability>L2_HalfPunc</ability>
      <abilityName>全半角检查</abilityName>
      <candidateList>
        <item>，</item>
      </candidateList>
      <explain>文本全半角错误。</explain>
      <paraID>45781347</paraID>
      <start>51</start>
      <end>52</end>
      <status>unmodified</status>
      <modifiedWord/>
      <trackRevisions>false</trackRevisions>
    </reviewItem>
    <reviewItem>
      <errorID>022c4d4f-3658-4fd5-99c0-5e2feb65e60f</errorID>
      <errorWord>:</errorWord>
      <group>L1_Format</group>
      <groupName>格式问题</groupName>
      <ability>L2_HalfPunc</ability>
      <abilityName>全半角检查</abilityName>
      <candidateList>
        <item>：</item>
      </candidateList>
      <explain>文本全半角错误。</explain>
      <paraID>45781347</paraID>
      <start>84</start>
      <end>85</end>
      <status>unmodified</status>
      <modifiedWord/>
      <trackRevisions>false</trackRevisions>
    </reviewItem>
    <reviewItem>
      <errorID>5879d99b-f60d-46cb-bc5b-5cebcfffae59</errorID>
      <errorWord>,</errorWord>
      <group>L1_Format</group>
      <groupName>格式问题</groupName>
      <ability>L2_HalfPunc</ability>
      <abilityName>全半角检查</abilityName>
      <candidateList>
        <item>，</item>
      </candidateList>
      <explain>文本全半角错误。</explain>
      <paraID>45781347</paraID>
      <start>163</start>
      <end>164</end>
      <status>unmodified</status>
      <modifiedWord/>
      <trackRevisions>false</trackRevisions>
    </reviewItem>
    <reviewItem>
      <errorID>13470c39-5d42-43ff-99d7-d73715dc0b1d</errorID>
      <errorWord>,</errorWord>
      <group>L1_Format</group>
      <groupName>格式问题</groupName>
      <ability>L2_HalfPunc</ability>
      <abilityName>全半角检查</abilityName>
      <candidateList>
        <item>，</item>
      </candidateList>
      <explain>文本全半角错误。</explain>
      <paraID>42C234F5</paraID>
      <start>61</start>
      <end>62</end>
      <status>unmodified</status>
      <modifiedWord/>
      <trackRevisions>false</trackRevisions>
    </reviewItem>
    <reviewItem>
      <errorID>410510e8-38eb-4896-ae11-22751463aec0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77CF1439</paraID>
      <start>0</start>
      <end>2</end>
      <status>unmodified</status>
      <modifiedWord/>
      <trackRevisions>false</trackRevisions>
    </reviewItem>
    <reviewItem>
      <errorID>8c11cad9-1288-4640-88a9-0d5283f963ce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4D8BE8F0</paraID>
      <start>0</start>
      <end>2</end>
      <status>unmodified</status>
      <modifiedWord/>
      <trackRevisions>false</trackRevisions>
    </reviewItem>
    <reviewItem>
      <errorID>29defdbc-d831-4aeb-8211-25c6c0d486ea</errorID>
      <errorWord>(</errorWord>
      <group>L1_Format</group>
      <groupName>格式问题</groupName>
      <ability>L2_HalfPunc</ability>
      <abilityName>全半角检查</abilityName>
      <candidateList>
        <item>（</item>
      </candidateList>
      <explain>文本全半角错误。</explain>
      <paraID>7A637C88</paraID>
      <start>22</start>
      <end>23</end>
      <status>unmodified</status>
      <modifiedWord/>
      <trackRevisions>false</trackRevisions>
    </reviewItem>
    <reviewItem>
      <errorID>2d102b7b-688c-4aaf-80fa-4e115e0501b2</errorID>
      <errorWord>)</errorWord>
      <group>L1_Format</group>
      <groupName>格式问题</groupName>
      <ability>L2_HalfPunc</ability>
      <abilityName>全半角检查</abilityName>
      <candidateList>
        <item>）</item>
      </candidateList>
      <explain>文本全半角错误。</explain>
      <paraID>7A637C88</paraID>
      <start>29</start>
      <end>30</end>
      <status>unmodified</status>
      <modifiedWord/>
      <trackRevisions>false</trackRevisions>
    </reviewItem>
    <reviewItem>
      <errorID>8de0f2b4-1668-4876-b55d-2aa89ac83136</errorID>
      <errorWord>(</errorWord>
      <group>L1_Format</group>
      <groupName>格式问题</groupName>
      <ability>L2_HalfPunc</ability>
      <abilityName>全半角检查</abilityName>
      <candidateList>
        <item>（</item>
      </candidateList>
      <explain>文本全半角错误。</explain>
      <paraID>4497B8B8</paraID>
      <start>23</start>
      <end>24</end>
      <status>unmodified</status>
      <modifiedWord/>
      <trackRevisions>false</trackRevisions>
    </reviewItem>
    <reviewItem>
      <errorID>26cfcfec-abc2-4775-88f5-0c8d7a7cd2e9</errorID>
      <errorWord>)</errorWord>
      <group>L1_Format</group>
      <groupName>格式问题</groupName>
      <ability>L2_HalfPunc</ability>
      <abilityName>全半角检查</abilityName>
      <candidateList>
        <item>）</item>
      </candidateList>
      <explain>文本全半角错误。</explain>
      <paraID>4497B8B8</paraID>
      <start>30</start>
      <end>31</end>
      <status>unmodified</status>
      <modifiedWord/>
      <trackRevisions>false</trackRevisions>
    </reviewItem>
    <reviewItem>
      <errorID>4d081f3a-0ab5-424b-82ac-096059a1d848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310041C1</paraID>
      <start>0</start>
      <end>2</end>
      <status>unmodified</status>
      <modifiedWord/>
      <trackRevisions>false</trackRevisions>
    </reviewItem>
    <reviewItem>
      <errorID>4564bbcc-477d-4751-ae3c-653961ee6170</errorID>
      <errorWord>(</errorWord>
      <group>L1_Format</group>
      <groupName>格式问题</groupName>
      <ability>L2_HalfPunc</ability>
      <abilityName>全半角检查</abilityName>
      <candidateList>
        <item>（</item>
      </candidateList>
      <explain>文本全半角错误。</explain>
      <paraID>63964AF0</paraID>
      <start>11</start>
      <end>12</end>
      <status>unmodified</status>
      <modifiedWord/>
      <trackRevisions>false</trackRevisions>
    </reviewItem>
    <reviewItem>
      <errorID>15180be5-2d88-4dea-889d-1aebadabf3be</errorID>
      <errorWord>)</errorWord>
      <group>L1_Format</group>
      <groupName>格式问题</groupName>
      <ability>L2_HalfPunc</ability>
      <abilityName>全半角检查</abilityName>
      <candidateList>
        <item>）</item>
      </candidateList>
      <explain>文本全半角错误。</explain>
      <paraID>63964AF0</paraID>
      <start>15</start>
      <end>16</end>
      <status>unmodified</status>
      <modifiedWord/>
      <trackRevisions>false</trackRevisions>
    </reviewItem>
    <reviewItem>
      <errorID>b541fbf8-b780-4184-b639-0bfe6f645867</errorID>
      <errorWord>超</errorWord>
      <group>L1_Word</group>
      <groupName>字词问题</groupName>
      <ability>L2_Typo</ability>
      <abilityName>字词错误</abilityName>
      <candidateList>
        <item>超过</item>
      </candidateList>
      <explain/>
      <paraID> 65A4AE1</paraID>
      <start>35</start>
      <end>36</end>
      <status>unmodified</status>
      <modifiedWord/>
      <trackRevisions>false</trackRevisions>
    </reviewItem>
    <reviewItem>
      <errorID>f3120161-6b7e-4afd-be44-544bf1f811b7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6153F7E6</paraID>
      <start>0</start>
      <end>3</end>
      <status>unmodified</status>
      <modifiedWord/>
      <trackRevisions>false</trackRevisions>
    </reviewItem>
    <reviewItem>
      <errorID>7fe5fa21-0269-4e4c-af1c-c082a7b55869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8580754</paraID>
      <start>0</start>
      <end>2</end>
      <status>unmodified</status>
      <modifiedWord/>
      <trackRevisions>false</trackRevisions>
    </reviewItem>
    <reviewItem>
      <errorID>3e265222-da1a-4b39-a613-e9d38f21e95e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F9236BF</paraID>
      <start>0</start>
      <end>2</end>
      <status>unmodified</status>
      <modifiedWord/>
      <trackRevisions>false</trackRevisions>
    </reviewItem>
    <reviewItem>
      <errorID>8b3284b9-b88e-42e3-b560-7dd0624f93af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30AD2CAB</paraID>
      <start>0</start>
      <end>2</end>
      <status>unmodified</status>
      <modifiedWord/>
      <trackRevisions>false</trackRevisions>
    </reviewItem>
    <reviewItem>
      <errorID>0912a38c-44be-4e18-b7dd-f59f33684fa3</errorID>
      <errorWord>：</errorWord>
      <group>L1_Word</group>
      <groupName>字词问题</groupName>
      <ability>L2_Typo</ability>
      <abilityName>字词错误</abilityName>
      <candidateList>
        <item>：对</item>
      </candidateList>
      <explain/>
      <paraID>48DBB314</paraID>
      <start>161</start>
      <end>162</end>
      <status>unmodified</status>
      <modifiedWord/>
      <trackRevisions>false</trackRevisions>
    </reviewItem>
    <reviewItem>
      <errorID>bc385784-7909-409b-93e5-062112808cf3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645A0615</paraID>
      <start>0</start>
      <end>2</end>
      <status>unmodified</status>
      <modifiedWord/>
      <trackRevisions>false</trackRevisions>
    </reviewItem>
    <reviewItem>
      <errorID>f01adcc0-3579-49f5-aea8-d55a193b5d3b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226A7916</paraID>
      <start>0</start>
      <end>2</end>
      <status>unmodified</status>
      <modifiedWord/>
      <trackRevisions>false</trackRevisions>
    </reviewItem>
    <reviewItem>
      <errorID>5d5f4c51-03c4-41e0-a8b6-2636eb2d02df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4A2F9A98</paraID>
      <start>0</start>
      <end>2</end>
      <status>unmodified</status>
      <modifiedWord/>
      <trackRevisions>false</trackRevisions>
    </reviewItem>
    <reviewItem>
      <errorID>80e833dc-2ab2-4256-9be4-db15e4bed99b</errorID>
      <errorWord>，</errorWord>
      <group>L1_Word</group>
      <groupName>字词问题</groupName>
      <ability>L2_Typo</ability>
      <abilityName>字词错误</abilityName>
      <candidateList>
        <item>，必</item>
      </candidateList>
      <explain/>
      <paraID>5481DBAF</paraID>
      <start>75</start>
      <end>76</end>
      <status>unmodified</status>
      <modifiedWord/>
      <trackRevisions>false</trackRevisions>
    </reviewItem>
    <reviewItem>
      <errorID>45631c48-53a5-405c-a993-cafeb5be7f81</errorID>
      <errorWord>系统的</errorWord>
      <group>L1_Word</group>
      <groupName>字词问题</groupName>
      <ability>L2_Typo</ability>
      <abilityName>字词错误</abilityName>
      <candidateList>
        <item>系统地</item>
      </candidateList>
      <explain/>
      <paraID>22049CAB</paraID>
      <start>25</start>
      <end>28</end>
      <status>unmodified</status>
      <modifiedWord/>
      <trackRevisions>false</trackRevisions>
    </reviewItem>
    <reviewItem>
      <errorID>11f9ab48-e1fd-4e6d-a873-eae53c131107</errorID>
      <errorWord>,</errorWord>
      <group>L1_Format</group>
      <groupName>格式问题</groupName>
      <ability>L2_HalfPunc</ability>
      <abilityName>全半角检查</abilityName>
      <candidateList>
        <item>，</item>
      </candidateList>
      <explain>文本全半角错误。</explain>
      <paraID>22049CAB</paraID>
      <start>39</start>
      <end>40</end>
      <status>unmodified</status>
      <modifiedWord/>
      <trackRevisions>false</trackRevisions>
    </reviewItem>
    <reviewItem>
      <errorID>7d273dca-7ba8-48a4-a70e-aa02171b69b0</errorID>
      <errorWord>,</errorWord>
      <group>L1_Format</group>
      <groupName>格式问题</groupName>
      <ability>L2_HalfPunc</ability>
      <abilityName>全半角检查</abilityName>
      <candidateList>
        <item>，</item>
      </candidateList>
      <explain>文本全半角错误。</explain>
      <paraID>22049CAB</paraID>
      <start>81</start>
      <end>82</end>
      <status>unmodified</status>
      <modifiedWord/>
      <trackRevisions>false</trackRevisions>
    </reviewItem>
    <reviewItem>
      <errorID>4c50d0fe-91cc-446c-bacc-5d12cab18d9e</errorID>
      <errorWord>,</errorWord>
      <group>L1_Format</group>
      <groupName>格式问题</groupName>
      <ability>L2_HalfPunc</ability>
      <abilityName>全半角检查</abilityName>
      <candidateList>
        <item>，</item>
      </candidateList>
      <explain>文本全半角错误。</explain>
      <paraID>22049CAB</paraID>
      <start>84</start>
      <end>85</end>
      <status>unmodified</status>
      <modifiedWord/>
      <trackRevisions>false</trackRevisions>
    </reviewItem>
    <reviewItem>
      <errorID>3769eeb8-f0be-48bc-bdb2-713fc6f47344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46A39C58</paraID>
      <start>0</start>
      <end>2</end>
      <status>unmodified</status>
      <modifiedWord/>
      <trackRevisions>false</trackRevisions>
    </reviewItem>
    <reviewItem>
      <errorID>56000d73-c0ed-484d-a8da-acddc7569ea5</errorID>
      <errorWord>置</errorWord>
      <group>L1_Word</group>
      <groupName>字词问题</groupName>
      <ability>L2_Typo</ability>
      <abilityName>字词错误</abilityName>
      <candidateList>
        <item>置和</item>
      </candidateList>
      <explain/>
      <paraID>48726121</paraID>
      <start>67</start>
      <end>68</end>
      <status>unmodified</status>
      <modifiedWord/>
      <trackRevisions>false</trackRevisions>
    </reviewItem>
    <reviewItem>
      <errorID>f49f76c7-6fc0-4cb6-a73e-8cf0ddabb2b1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7E1723C1</paraID>
      <start>42</start>
      <end>43</end>
      <status>unmodified</status>
      <modifiedWord/>
      <trackRevisions>false</trackRevisions>
    </reviewItem>
    <reviewItem>
      <errorID>66ed2db2-4f16-49eb-922a-8ba5eeaf4e1e</errorID>
      <errorWord>和对</errorWord>
      <group>L1_Word</group>
      <groupName>字词问题</groupName>
      <ability>L2_Typo</ability>
      <abilityName>字词错误</abilityName>
      <candidateList>
        <item>和</item>
      </candidateList>
      <explain>〈量〉用于洗东西换水的次数或一剂药煎的次数：衣裳已经洗了三～｜二～药。</explain>
      <paraID> 674F22A</paraID>
      <start>139</start>
      <end>141</end>
      <status>unmodified</status>
      <modifiedWord/>
      <trackRevisions>false</trackRevisions>
    </reviewItem>
    <reviewItem>
      <errorID>67ce5e0c-e042-48e2-9447-889abf8e7fe1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5349F2A0</paraID>
      <start>0</start>
      <end>2</end>
      <status>unmodified</status>
      <modifiedWord/>
      <trackRevisions>false</trackRevisions>
    </reviewItem>
    <reviewItem>
      <errorID>f2476ea5-0a49-4663-87b4-ba657d20b946</errorID>
      <errorWord>以</errorWord>
      <group>L1_Word</group>
      <groupName>字词问题</groupName>
      <ability>L2_Typo</ability>
      <abilityName>字词错误</abilityName>
      <candidateList>
        <item>以在</item>
      </candidateList>
      <explain/>
      <paraID>3878B1D9</paraID>
      <start>203</start>
      <end>204</end>
      <status>unmodified</status>
      <modifiedWord/>
      <trackRevisions>false</trackRevisions>
    </reviewItem>
    <reviewItem>
      <errorID>90853026-79d8-4f63-883e-4d64e5749798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3878B1D9</paraID>
      <start>212</start>
      <end>213</end>
      <status>unmodified</status>
      <modifiedWord/>
      <trackRevisions>false</trackRevisions>
    </reviewItem>
    <reviewItem>
      <errorID>abc0f766-e626-49df-a03c-e2d2fccbe8c7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2E67255B</paraID>
      <start>0</start>
      <end>2</end>
      <status>unmodified</status>
      <modifiedWord/>
      <trackRevisions>false</trackRevisions>
    </reviewItem>
    <reviewItem>
      <errorID>7fce4001-c9f5-45ec-88c0-43e585d0b01e</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6ADF65CD</paraID>
      <start>139</start>
      <end>140</end>
      <status>unmodified</status>
      <modifiedWord/>
      <trackRevisions>false</trackRevisions>
    </reviewItem>
    <reviewItem>
      <errorID>79e1bc75-f006-4903-bc34-1239105872d4</errorID>
      <errorWord>两地三中心</errorWord>
      <group>L1_Political</group>
      <groupName>政治性问题</groupName>
      <ability>L2_Keyword</ability>
      <abilityName>固定表述</abilityName>
      <candidateList>
        <item>“两地三中心”</item>
      </candidateList>
      <explain>注意检查当前固定表述标点是否使用规范。</explain>
      <paraID>2579E72A</paraID>
      <start>59</start>
      <end>64</end>
      <status>unmodified</status>
      <modifiedWord/>
      <trackRevisions>false</trackRevisions>
    </reviewItem>
    <reviewItem>
      <errorID>9b42041f-3c14-4e0b-8afd-9d9db7d9e79e</errorID>
      <errorWord>两地三中心</errorWord>
      <group>L1_Political</group>
      <groupName>政治性问题</groupName>
      <ability>L2_Keyword</ability>
      <abilityName>固定表述</abilityName>
      <candidateList>
        <item>“两地三中心”</item>
      </candidateList>
      <explain>注意检查当前固定表述标点是否使用规范。</explain>
      <paraID>2579E72A</paraID>
      <start>109</start>
      <end>114</end>
      <status>unmodified</status>
      <modifiedWord/>
      <trackRevisions>false</trackRevisions>
    </reviewItem>
    <reviewItem>
      <errorID>063dcd22-4437-4a2f-96d5-ac4bb5fce805</errorID>
      <errorWord>制订</errorWord>
      <group>L1_Word</group>
      <groupName>字词问题</groupName>
      <ability>L2_Typo</ability>
      <abilityName>字词错误</abilityName>
      <candidateList>
        <item>制定</item>
      </candidateList>
      <explain>〈动〉定出（法律、规程、政策等）：～宪法｜～学会章程。</explain>
      <paraID>3DBBB792</paraID>
      <start>77</start>
      <end>79</end>
      <status>unmodified</status>
      <modifiedWord/>
      <trackRevisions>false</trackRevisions>
    </reviewItem>
    <reviewItem>
      <errorID>2927c480-ef8f-48ba-9923-0efb421c5644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6718F721</paraID>
      <start>114</start>
      <end>115</end>
      <status>unmodified</status>
      <modifiedWord/>
      <trackRevisions>false</trackRevisions>
    </reviewItem>
    <reviewItem>
      <errorID>448208cf-ad75-422a-a8cf-1f08f1db73af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DC8669A</paraID>
      <start>0</start>
      <end>3</end>
      <status>unmodified</status>
      <modifiedWord/>
      <trackRevisions>false</trackRevisions>
    </reviewItem>
    <reviewItem>
      <errorID>ea7ac7f2-ed7e-4593-9153-6408072f394d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56E7270B</paraID>
      <start>255</start>
      <end>256</end>
      <status>unmodified</status>
      <modifiedWord/>
      <trackRevisions>false</trackRevisions>
    </reviewItem>
    <reviewItem>
      <errorID>27272004-2c70-46f9-ace4-6156f9d607b3</errorID>
      <errorWord>,</errorWord>
      <group>L1_Format</group>
      <groupName>格式问题</groupName>
      <ability>L2_HalfPunc</ability>
      <abilityName>全半角检查</abilityName>
      <candidateList>
        <item>，</item>
      </candidateList>
      <explain>文本全半角错误。</explain>
      <paraID>34D68762</paraID>
      <start>80</start>
      <end>81</end>
      <status>unmodified</status>
      <modifiedWord/>
      <trackRevisions>false</trackRevisions>
    </reviewItem>
    <reviewItem>
      <errorID>4ed2540f-27c0-4115-adb0-6f1fe03d6910</errorID>
      <errorWord>,</errorWord>
      <group>L1_Format</group>
      <groupName>格式问题</groupName>
      <ability>L2_HalfPunc</ability>
      <abilityName>全半角检查</abilityName>
      <candidateList>
        <item>，</item>
      </candidateList>
      <explain>文本全半角错误。</explain>
      <paraID>511D2589</paraID>
      <start>93</start>
      <end>94</end>
      <status>unmodified</status>
      <modifiedWord/>
      <trackRevisions>false</trackRevisions>
    </reviewItem>
    <reviewItem>
      <errorID>16b262d9-fc93-49af-bc85-e9e996fe3784</errorID>
      <errorWord>(</errorWord>
      <group>L1_Format</group>
      <groupName>格式问题</groupName>
      <ability>L2_HalfPunc</ability>
      <abilityName>全半角检查</abilityName>
      <candidateList>
        <item>（</item>
      </candidateList>
      <explain>文本全半角错误。</explain>
      <paraID>68E09FEA</paraID>
      <start>17</start>
      <end>18</end>
      <status>unmodified</status>
      <modifiedWord/>
      <trackRevisions>false</trackRevisions>
    </reviewItem>
    <reviewItem>
      <errorID>95ed6a97-15b3-4f9a-912b-550feb48be7d</errorID>
      <errorWord>)</errorWord>
      <group>L1_Format</group>
      <groupName>格式问题</groupName>
      <ability>L2_HalfPunc</ability>
      <abilityName>全半角检查</abilityName>
      <candidateList>
        <item>）</item>
      </candidateList>
      <explain>文本全半角错误。</explain>
      <paraID>68E09FEA</paraID>
      <start>23</start>
      <end>24</end>
      <status>unmodified</status>
      <modifiedWord/>
      <trackRevisions>false</trackRevisions>
    </reviewItem>
    <reviewItem>
      <errorID>2ac6937c-f54d-4f3a-8fbd-3bee19ee8812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6FA3AE8C</paraID>
      <start>0</start>
      <end>2</end>
      <status>unmodified</status>
      <modifiedWord/>
      <trackRevisions>false</trackRevisions>
    </reviewItem>
    <reviewItem>
      <errorID>694a2c7f-6295-4976-9294-32b81948d93a</errorID>
      <errorWord>(</errorWord>
      <group>L1_Format</group>
      <groupName>格式问题</groupName>
      <ability>L2_HalfPunc</ability>
      <abilityName>全半角检查</abilityName>
      <candidateList>
        <item>（</item>
      </candidateList>
      <explain>文本全半角错误。</explain>
      <paraID>7036C49C</paraID>
      <start>5</start>
      <end>6</end>
      <status>unmodified</status>
      <modifiedWord/>
      <trackRevisions>false</trackRevisions>
    </reviewItem>
    <reviewItem>
      <errorID>8c9032d8-a6c1-49d4-ba3a-f57a25d3661b</errorID>
      <errorWord>)</errorWord>
      <group>L1_Format</group>
      <groupName>格式问题</groupName>
      <ability>L2_HalfPunc</ability>
      <abilityName>全半角检查</abilityName>
      <candidateList>
        <item>）</item>
      </candidateList>
      <explain>文本全半角错误。</explain>
      <paraID>7036C49C</paraID>
      <start>10</start>
      <end>11</end>
      <status>unmodified</status>
      <modifiedWord/>
      <trackRevisions>false</trackRevisions>
    </reviewItem>
    <reviewItem>
      <errorID>2c589cab-b462-4d81-8054-0904149ee4d6</errorID>
      <errorWord>KW</errorWord>
      <group>L1_Word</group>
      <groupName>字词问题</groupName>
      <ability>L2_Typo</ability>
      <abilityName>字词错误</abilityName>
      <candidateList>
        <item>kW</item>
      </candidateList>
      <explain/>
      <paraID>75AF0D30</paraID>
      <start>2</start>
      <end>4</end>
      <status>unmodified</status>
      <modifiedWord/>
      <trackRevisions>false</trackRevisions>
    </reviewItem>
    <reviewItem>
      <errorID>72b7487a-d5a0-42aa-b7d7-887221e0991f</errorID>
      <errorWord>KW</errorWord>
      <group>L1_Word</group>
      <groupName>字词问题</groupName>
      <ability>L2_Typo</ability>
      <abilityName>字词错误</abilityName>
      <candidateList>
        <item>kW</item>
      </candidateList>
      <explain/>
      <paraID>1B5E994A</paraID>
      <start>2</start>
      <end>4</end>
      <status>unmodified</status>
      <modifiedWord/>
      <trackRevisions>false</trackRevisions>
    </reviewItem>
    <reviewItem>
      <errorID>7c83e810-03ef-4500-aa66-cb531c927f3a</errorID>
      <errorWord>KW</errorWord>
      <group>L1_Word</group>
      <groupName>字词问题</groupName>
      <ability>L2_Typo</ability>
      <abilityName>字词错误</abilityName>
      <candidateList>
        <item>kW</item>
      </candidateList>
      <explain/>
      <paraID>2A02C389</paraID>
      <start>2</start>
      <end>4</end>
      <status>unmodified</status>
      <modifiedWord/>
      <trackRevisions>false</trackRevisions>
    </reviewItem>
    <reviewItem>
      <errorID>cfac3a49-c698-4a3c-b6f8-13c644ed2eeb</errorID>
      <errorWord>KW</errorWord>
      <group>L1_Word</group>
      <groupName>字词问题</groupName>
      <ability>L2_Typo</ability>
      <abilityName>字词错误</abilityName>
      <candidateList>
        <item>kW</item>
      </candidateList>
      <explain/>
      <paraID> FA3B444</paraID>
      <start>4</start>
      <end>6</end>
      <status>unmodified</status>
      <modifiedWord/>
      <trackRevisions>false</trackRevisions>
    </reviewItem>
    <reviewItem>
      <errorID>4ea7606d-37e9-4c49-8f5b-a506257d8fe4</errorID>
      <errorWord>(</errorWord>
      <group>L1_Format</group>
      <groupName>格式问题</groupName>
      <ability>L2_HalfPunc</ability>
      <abilityName>全半角检查</abilityName>
      <candidateList>
        <item>（</item>
      </candidateList>
      <explain>文本全半角错误。</explain>
      <paraID>7ABBF909</paraID>
      <start>7</start>
      <end>8</end>
      <status>unmodified</status>
      <modifiedWord/>
      <trackRevisions>false</trackRevisions>
    </reviewItem>
    <reviewItem>
      <errorID>5a799c5b-d3ad-4206-aea5-b0c085e58285</errorID>
      <errorWord>)</errorWord>
      <group>L1_Format</group>
      <groupName>格式问题</groupName>
      <ability>L2_HalfPunc</ability>
      <abilityName>全半角检查</abilityName>
      <candidateList>
        <item>）</item>
      </candidateList>
      <explain>文本全半角错误。</explain>
      <paraID>7ABBF909</paraID>
      <start>12</start>
      <end>13</end>
      <status>unmodified</status>
      <modifiedWord/>
      <trackRevisions>false</trackRevisions>
    </reviewItem>
    <reviewItem>
      <errorID>a592be67-4079-47c2-b75b-77cb77ab30e2</errorID>
      <errorWord>KW</errorWord>
      <group>L1_Word</group>
      <groupName>字词问题</groupName>
      <ability>L2_Typo</ability>
      <abilityName>字词错误</abilityName>
      <candidateList>
        <item>kW</item>
      </candidateList>
      <explain/>
      <paraID>6074BC3D</paraID>
      <start>2</start>
      <end>4</end>
      <status>unmodified</status>
      <modifiedWord/>
      <trackRevisions>false</trackRevisions>
    </reviewItem>
    <reviewItem>
      <errorID>1f55d60a-4e5f-4fec-a785-dbf984975c2f</errorID>
      <errorWord>KW</errorWord>
      <group>L1_Word</group>
      <groupName>字词问题</groupName>
      <ability>L2_Typo</ability>
      <abilityName>字词错误</abilityName>
      <candidateList>
        <item>kW</item>
      </candidateList>
      <explain/>
      <paraID>5481E2FA</paraID>
      <start>4</start>
      <end>6</end>
      <status>unmodified</status>
      <modifiedWord/>
      <trackRevisions>false</trackRevisions>
    </reviewItem>
    <reviewItem>
      <errorID>f6bbb36c-8f20-44a2-969a-0ed9755e89b4</errorID>
      <errorWord>KW</errorWord>
      <group>L1_Word</group>
      <groupName>字词问题</groupName>
      <ability>L2_Typo</ability>
      <abilityName>字词错误</abilityName>
      <candidateList>
        <item>kW</item>
      </candidateList>
      <explain/>
      <paraID>709DBAAD</paraID>
      <start>2</start>
      <end>4</end>
      <status>unmodified</status>
      <modifiedWord/>
      <trackRevisions>false</trackRevisions>
    </reviewItem>
    <reviewItem>
      <errorID>6656e74f-1379-4b7c-87bd-0da1d8adf693</errorID>
      <errorWord>KW</errorWord>
      <group>L1_Word</group>
      <groupName>字词问题</groupName>
      <ability>L2_Typo</ability>
      <abilityName>字词错误</abilityName>
      <candidateList>
        <item>kW</item>
      </candidateList>
      <explain/>
      <paraID>11C5CBEB</paraID>
      <start>2</start>
      <end>4</end>
      <status>unmodified</status>
      <modifiedWord/>
      <trackRevisions>false</trackRevisions>
    </reviewItem>
    <reviewItem>
      <errorID>1b937ab7-937d-4756-af29-3f1825711cc3</errorID>
      <errorWord>KW</errorWord>
      <group>L1_Word</group>
      <groupName>字词问题</groupName>
      <ability>L2_Typo</ability>
      <abilityName>字词错误</abilityName>
      <candidateList>
        <item>kW</item>
      </candidateList>
      <explain/>
      <paraID> 43241A2</paraID>
      <start>2</start>
      <end>4</end>
      <status>unmodified</status>
      <modifiedWord/>
      <trackRevisions>false</trackRevisions>
    </reviewItem>
    <reviewItem>
      <errorID>3c80842d-3bae-4322-81f0-3488b4a175cf</errorID>
      <errorWord>KW</errorWord>
      <group>L1_Word</group>
      <groupName>字词问题</groupName>
      <ability>L2_Typo</ability>
      <abilityName>字词错误</abilityName>
      <candidateList>
        <item>kW</item>
      </candidateList>
      <explain/>
      <paraID>422E4176</paraID>
      <start>2</start>
      <end>4</end>
      <status>unmodified</status>
      <modifiedWord/>
      <trackRevisions>false</trackRevisions>
    </reviewItem>
    <reviewItem>
      <errorID>ea7c6b3b-fd37-46db-aba4-5eb3edb3bd68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63826B33</paraID>
      <start>0</start>
      <end>2</end>
      <status>unmodified</status>
      <modifiedWord/>
      <trackRevisions>false</trackRevisions>
    </reviewItem>
    <reviewItem>
      <errorID>8ee162f0-f086-460d-b775-509fd8a1d50b</errorID>
      <errorWord>:</errorWord>
      <group>L1_Format</group>
      <groupName>格式问题</groupName>
      <ability>L2_HalfPunc</ability>
      <abilityName>全半角检查</abilityName>
      <candidateList>
        <item>：</item>
      </candidateList>
      <explain>文本全半角错误。</explain>
      <paraID> BFC24D7</paraID>
      <start>4</start>
      <end>5</end>
      <status>unmodified</status>
      <modifiedWord/>
      <trackRevisions>false</trackRevisions>
    </reviewItem>
    <reviewItem>
      <errorID>5b5d598c-4939-4bf3-bdd3-69287b0fc50f</errorID>
      <errorWord>,</errorWord>
      <group>L1_Format</group>
      <groupName>格式问题</groupName>
      <ability>L2_HalfPunc</ability>
      <abilityName>全半角检查</abilityName>
      <candidateList>
        <item>，</item>
      </candidateList>
      <explain>文本全半角错误。</explain>
      <paraID> BFC24D7</paraID>
      <start>40</start>
      <end>41</end>
      <status>unmodified</status>
      <modifiedWord/>
      <trackRevisions>false</trackRevisions>
    </reviewItem>
    <reviewItem>
      <errorID>e516a200-e9bb-45b4-8eab-d9cfb6662cdc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FFB3283</paraID>
      <start>0</start>
      <end>2</end>
      <status>unmodified</status>
      <modifiedWord/>
      <trackRevisions>false</trackRevisions>
    </reviewItem>
    <reviewItem>
      <errorID>ead8c00f-067b-4588-aff0-23fd8a2b6df8</errorID>
      <errorWord>:</errorWord>
      <group>L1_Format</group>
      <groupName>格式问题</groupName>
      <ability>L2_HalfPunc</ability>
      <abilityName>全半角检查</abilityName>
      <candidateList>
        <item>：</item>
      </candidateList>
      <explain>文本全半角错误。</explain>
      <paraID>182A9569</paraID>
      <start>7</start>
      <end>8</end>
      <status>unmodified</status>
      <modifiedWord/>
      <trackRevisions>false</trackRevisions>
    </reviewItem>
    <reviewItem>
      <errorID>9d50c513-1dcb-4869-8923-33e5b4ddcaa2</errorID>
      <errorWord>,</errorWord>
      <group>L1_Format</group>
      <groupName>格式问题</groupName>
      <ability>L2_HalfPunc</ability>
      <abilityName>全半角检查</abilityName>
      <candidateList>
        <item>，</item>
      </candidateList>
      <explain>文本全半角错误。</explain>
      <paraID>182A9569</paraID>
      <start>43</start>
      <end>44</end>
      <status>unmodified</status>
      <modifiedWord/>
      <trackRevisions>false</trackRevisions>
    </reviewItem>
    <reviewItem>
      <errorID>1ebddff9-00e1-4947-a3ea-1b5e1f5997a3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4F99F2B8</paraID>
      <start>0</start>
      <end>2</end>
      <status>unmodified</status>
      <modifiedWord/>
      <trackRevisions>false</trackRevisions>
    </reviewItem>
    <reviewItem>
      <errorID>30a792ed-bff8-4385-b368-d8a1c52241da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1466C889</paraID>
      <start>0</start>
      <end>2</end>
      <status>unmodified</status>
      <modifiedWord/>
      <trackRevisions>false</trackRevisions>
    </reviewItem>
    <reviewItem>
      <errorID>03460c5c-31f6-46b8-8465-0322cbdc6fe6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24409ACE</paraID>
      <start>0</start>
      <end>2</end>
      <status>unmodified</status>
      <modifiedWord/>
      <trackRevisions>false</trackRevisions>
    </reviewItem>
    <reviewItem>
      <errorID>ac3dca05-0fb3-4197-8054-1aaae4c67a79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4DFD656F</paraID>
      <start>0</start>
      <end>2</end>
      <status>unmodified</status>
      <modifiedWord/>
      <trackRevisions>false</trackRevisions>
    </reviewItem>
    <reviewItem>
      <errorID>a46b3f81-f92b-4d7d-ba70-6150dce2922e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6D78CC71</paraID>
      <start>0</start>
      <end>2</end>
      <status>unmodified</status>
      <modifiedWord/>
      <trackRevisions>false</trackRevisions>
    </reviewItem>
    <reviewItem>
      <errorID>65634d3c-fd3f-4b61-a35a-5ffe55bcc1d5</errorID>
      <errorWord>-</errorWord>
      <group>L1_Format</group>
      <groupName>格式问题</groupName>
      <ability>L2_HalfPunc</ability>
      <abilityName>全半角检查</abilityName>
      <candidateList>
        <item>－</item>
      </candidateList>
      <explain>文本全半角错误。</explain>
      <paraID>4C5C4001</paraID>
      <start>7</start>
      <end>8</end>
      <status>unmodified</status>
      <modifiedWord/>
      <trackRevisions>false</trackRevisions>
    </reviewItem>
    <reviewItem>
      <errorID>daca5158-3f1a-4d75-a1fe-9242a07b2598</errorID>
      <errorWord>-</errorWord>
      <group>L1_Format</group>
      <groupName>格式问题</groupName>
      <ability>L2_HalfPunc</ability>
      <abilityName>全半角检查</abilityName>
      <candidateList>
        <item>－</item>
      </candidateList>
      <explain>文本全半角错误。</explain>
      <paraID>20225F4E</paraID>
      <start>7</start>
      <end>8</end>
      <status>unmodified</status>
      <modifiedWord/>
      <trackRevisions>false</trackRevisions>
    </reviewItem>
    <reviewItem>
      <errorID>032b2c69-7eab-4ed3-aa0f-899f545f07b1</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48BCC719</paraID>
      <start>74</start>
      <end>75</end>
      <status>unmodified</status>
      <modifiedWord/>
      <trackRevisions>false</trackRevisions>
    </reviewItem>
    <reviewItem>
      <errorID>50a52c86-f1e6-409c-a48b-6ab48584dc2a</errorID>
      <errorWord>-</errorWord>
      <group>L1_Format</group>
      <groupName>格式问题</groupName>
      <ability>L2_HalfPunc</ability>
      <abilityName>全半角检查</abilityName>
      <candidateList>
        <item>－</item>
      </candidateList>
      <explain>文本全半角错误。</explain>
      <paraID>7E2104E2</paraID>
      <start>7</start>
      <end>8</end>
      <status>unmodified</status>
      <modifiedWord/>
      <trackRevisions>false</trackRevisions>
    </reviewItem>
    <reviewItem>
      <errorID>f41e0b37-0ef5-4e82-8d6f-96db1c108ee7</errorID>
      <errorWord>(</errorWord>
      <group>L1_Format</group>
      <groupName>格式问题</groupName>
      <ability>L2_HalfPunc</ability>
      <abilityName>全半角检查</abilityName>
      <candidateList>
        <item>（</item>
      </candidateList>
      <explain>文本全半角错误。</explain>
      <paraID>7F374AB4</paraID>
      <start>17</start>
      <end>18</end>
      <status>unmodified</status>
      <modifiedWord/>
      <trackRevisions>false</trackRevisions>
    </reviewItem>
    <reviewItem>
      <errorID>854b19c3-ed51-40a6-8ac6-224db62c20c0</errorID>
      <errorWord>)</errorWord>
      <group>L1_Format</group>
      <groupName>格式问题</groupName>
      <ability>L2_HalfPunc</ability>
      <abilityName>全半角检查</abilityName>
      <candidateList>
        <item>）</item>
      </candidateList>
      <explain>文本全半角错误。</explain>
      <paraID>7F374AB4</paraID>
      <start>27</start>
      <end>28</end>
      <status>unmodified</status>
      <modifiedWord/>
      <trackRevisions>false</trackRevisions>
    </reviewItem>
    <reviewItem>
      <errorID>a00edd39-a6f0-4981-b4b1-55b8533a69a6</errorID>
      <errorWord>,</errorWord>
      <group>L1_Format</group>
      <groupName>格式问题</groupName>
      <ability>L2_HalfPunc</ability>
      <abilityName>全半角检查</abilityName>
      <candidateList>
        <item>，</item>
      </candidateList>
      <explain>文本全半角错误。</explain>
      <paraID> 7F0B1AB</paraID>
      <start>79</start>
      <end>80</end>
      <status>unmodified</status>
      <modifiedWord/>
      <trackRevisions>false</trackRevisions>
    </reviewItem>
    <reviewItem>
      <errorID>a0b1205c-87a0-401e-ae46-f623af137796</errorID>
      <errorWord>态</errorWord>
      <group>L1_Word</group>
      <groupName>字词问题</groupName>
      <ability>L2_Typo</ability>
      <abilityName>字词错误</abilityName>
      <candidateList>
        <item>态和</item>
      </candidateList>
      <explain/>
      <paraID>7C21427D</paraID>
      <start>26</start>
      <end>27</end>
      <status>unmodified</status>
      <modifiedWord/>
      <trackRevisions>false</trackRevisions>
    </reviewItem>
    <reviewItem>
      <errorID>a8f30dfb-5e4c-4f18-b39f-0767963db3ce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740660A7</paraID>
      <start>0</start>
      <end>3</end>
      <status>unmodified</status>
      <modifiedWord/>
      <trackRevisions>false</trackRevisions>
    </reviewItem>
    <reviewItem>
      <errorID>f9408497-9890-411d-9a20-fcbe4de69a58</errorID>
      <errorWord>:</errorWord>
      <group>L1_Format</group>
      <groupName>格式问题</groupName>
      <ability>L2_HalfPunc</ability>
      <abilityName>全半角检查</abilityName>
      <candidateList>
        <item>：</item>
      </candidateList>
      <explain>文本全半角错误。</explain>
      <paraID>30C3D4FD</paraID>
      <start>9</start>
      <end>10</end>
      <status>unmodified</status>
      <modifiedWord/>
      <trackRevisions>false</trackRevisions>
    </reviewItem>
    <reviewItem>
      <errorID>22c1867e-db9c-4dd7-80c1-c7ab84663c38</errorID>
      <errorWord>,</errorWord>
      <group>L1_Format</group>
      <groupName>格式问题</groupName>
      <ability>L2_HalfPunc</ability>
      <abilityName>全半角检查</abilityName>
      <candidateList>
        <item>，</item>
      </candidateList>
      <explain>文本全半角错误。</explain>
      <paraID>30C3D4FD</paraID>
      <start>45</start>
      <end>46</end>
      <status>unmodified</status>
      <modifiedWord/>
      <trackRevisions>false</trackRevisions>
    </reviewItem>
    <reviewItem>
      <errorID>d7ae9d96-e441-4c03-9db7-c7a4729b476e</errorID>
      <errorWord>噪音</errorWord>
      <group>L1_Word</group>
      <groupName>字词问题</groupName>
      <ability>L2_Alias</ability>
      <abilityName>也作/曾用词</abilityName>
      <candidateList>
        <item>噪声</item>
      </candidateList>
      <explain>词汇[噪音]为不规范表述或旧称，其规范书面表述为[噪声]。</explain>
      <paraID>46BEF52B</paraID>
      <start>17</start>
      <end>19</end>
      <status>unmodified</status>
      <modifiedWord/>
      <trackRevisions>false</trackRevisions>
    </reviewItem>
    <reviewItem>
      <errorID>7d6a3b46-4439-4d6f-bf19-302e09bb54d7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55215447</paraID>
      <start>0</start>
      <end>3</end>
      <status>unmodified</status>
      <modifiedWord/>
      <trackRevisions>false</trackRevisions>
    </reviewItem>
    <reviewItem>
      <errorID>c800fd72-9791-4b72-aca5-d63cfdd595b5</errorID>
      <errorWord>,</errorWord>
      <group>L1_Format</group>
      <groupName>格式问题</groupName>
      <ability>L2_HalfPunc</ability>
      <abilityName>全半角检查</abilityName>
      <candidateList>
        <item>，</item>
      </candidateList>
      <explain>文本全半角错误。</explain>
      <paraID> 18EECF3</paraID>
      <start>16</start>
      <end>17</end>
      <status>unmodified</status>
      <modifiedWord/>
      <trackRevisions>false</trackRevisions>
    </reviewItem>
    <reviewItem>
      <errorID>3e2272a8-ebde-4f0e-bda6-fde7330f6669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5533302</paraID>
      <start>0</start>
      <end>3</end>
      <status>unmodified</status>
      <modifiedWord/>
      <trackRevisions>false</trackRevisions>
    </reviewItem>
    <reviewItem>
      <errorID>c9bc955a-33f7-41aa-93ee-1bed80b484a1</errorID>
      <errorWord>KW</errorWord>
      <group>L1_Word</group>
      <groupName>字词问题</groupName>
      <ability>L2_Typo</ability>
      <abilityName>字词错误</abilityName>
      <candidateList>
        <item>kW</item>
      </candidateList>
      <explain/>
      <paraID>4E15D4AF</paraID>
      <start>2</start>
      <end>4</end>
      <status>unmodified</status>
      <modifiedWord/>
      <trackRevisions>false</trackRevisions>
    </reviewItem>
    <reviewItem>
      <errorID>b81a21c7-fd2f-4693-812c-d3efeb2a92ab</errorID>
      <errorWord>KW</errorWord>
      <group>L1_Word</group>
      <groupName>字词问题</groupName>
      <ability>L2_Typo</ability>
      <abilityName>字词错误</abilityName>
      <candidateList>
        <item>kW</item>
      </candidateList>
      <explain/>
      <paraID> 8C3182A</paraID>
      <start>14</start>
      <end>16</end>
      <status>unmodified</status>
      <modifiedWord/>
      <trackRevisions>false</trackRevisions>
    </reviewItem>
    <reviewItem>
      <errorID>a258fc1a-7588-4099-b7e5-f7b2e54b460e</errorID>
      <errorWord>&lt;</errorWord>
      <group>L1_Format</group>
      <groupName>格式问题</groupName>
      <ability>L2_HalfPunc</ability>
      <abilityName>全半角检查</abilityName>
      <candidateList>
        <item>〈</item>
      </candidateList>
      <explain>文本全半角错误。</explain>
      <paraID> 8C3182A</paraID>
      <start>195</start>
      <end>196</end>
      <status>unmodified</status>
      <modifiedWord/>
      <trackRevisions>false</trackRevisions>
    </reviewItem>
    <reviewItem>
      <errorID>4a1b4a4a-8590-4d18-a1b2-0b848fcba729</errorID>
      <errorWord>20-80%</errorWord>
      <group>L1_Knowledge</group>
      <groupName>知识性问题</groupName>
      <ability>L2_Knowledge</ability>
      <abilityName>其他知识</abilityName>
      <candidateList>
        <item>20%—80%</item>
      </candidateList>
      <explain>1. “20-80%”中的单位“%”仅出现在后一个数字上，容易引起歧义；根据《现代汉语标点符号数字用法规范手册》，数字表示范围两边需要使用统一的格式。2.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8C3182A</paraID>
      <start>210</start>
      <end>216</end>
      <status>unmodified</status>
      <modifiedWord/>
      <trackRevisions>false</trackRevisions>
    </reviewItem>
    <reviewItem>
      <errorID>c9059815-79e3-4669-97f9-389c921fe150</errorID>
      <errorWord>10%~100%</errorWord>
      <group>L1_Knowledge</group>
      <groupName>知识性问题</groupName>
      <ability>L2_Knowledge</ability>
      <abilityName>其他知识</abilityName>
      <candidateList>
        <item>10%～100%</item>
      </candidateList>
      <explain>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8C3182A</paraID>
      <start>298</start>
      <end>306</end>
      <status>unmodified</status>
      <modifiedWord/>
      <trackRevisions>false</trackRevisions>
    </reviewItem>
    <reviewItem>
      <errorID>92d29454-f8da-4282-b5b1-b0477c7c5834</errorID>
      <errorWord>“V”型</errorWord>
      <group>L1_Word</group>
      <groupName>字词问题</groupName>
      <ability>L2_Typo</ability>
      <abilityName>字词错误</abilityName>
      <candidateList>
        <item>“V”形</item>
      </candidateList>
      <explain/>
      <paraID> 8C3182A</paraID>
      <start>508</start>
      <end>512</end>
      <status>unmodified</status>
      <modifiedWord/>
      <trackRevisions>false</trackRevisions>
    </reviewItem>
    <reviewItem>
      <errorID>a7300f6b-c6aa-4c87-8db3-20ab7a005b9e</errorID>
      <errorWord>“/</errorWord>
      <group>L1_Punc</group>
      <groupName>标点问题</groupName>
      <ability>L2_Punc</ability>
      <abilityName>标点符号检查</abilityName>
      <candidateList>
        <item>“</item>
      </candidateList>
      <explain/>
      <paraID> 8C3182A</paraID>
      <start>594</start>
      <end>596</end>
      <status>unmodified</status>
      <modifiedWord/>
      <trackRevisions>false</trackRevisions>
    </reviewItem>
    <reviewItem>
      <errorID>d0f0166e-4747-4f19-aefb-d6beb31d89c0</errorID>
      <errorWord>-</errorWord>
      <group>L1_Format</group>
      <groupName>格式问题</groupName>
      <ability>L2_HalfPunc</ability>
      <abilityName>全半角检查</abilityName>
      <candidateList>
        <item>－</item>
      </candidateList>
      <explain>文本全半角错误。</explain>
      <paraID>46B44A99</paraID>
      <start>6</start>
      <end>7</end>
      <status>unmodified</status>
      <modifiedWord/>
      <trackRevisions>false</trackRevisions>
    </reviewItem>
    <reviewItem>
      <errorID>c722c4bb-3f9b-433b-9415-d498a0ae4335</errorID>
      <errorWord>-</errorWord>
      <group>L1_Format</group>
      <groupName>格式问题</groupName>
      <ability>L2_HalfPunc</ability>
      <abilityName>全半角检查</abilityName>
      <candidateList>
        <item>－</item>
      </candidateList>
      <explain>文本全半角错误。</explain>
      <paraID>43411EFC</paraID>
      <start>6</start>
      <end>7</end>
      <status>unmodified</status>
      <modifiedWord/>
      <trackRevisions>false</trackRevisions>
    </reviewItem>
    <reviewItem>
      <errorID>d326bb0c-05ad-4c93-810a-1653caff8549</errorID>
      <errorWord>，，</errorWord>
      <group>L1_Punc</group>
      <groupName>标点问题</groupName>
      <ability>L2_Punc</ability>
      <abilityName>标点符号检查</abilityName>
      <candidateList>
        <item>，</item>
      </candidateList>
      <explain/>
      <paraID>3FAA926E</paraID>
      <start>34</start>
      <end>36</end>
      <status>unmodified</status>
      <modifiedWord/>
      <trackRevisions>false</trackRevisions>
    </reviewItem>
    <reviewItem>
      <errorID>5afc4834-2a57-4272-b5e3-2fc1d28788d7</errorID>
      <errorWord>一、二次</errorWord>
      <group>L1_Knowledge</group>
      <groupName>知识性问题</groupName>
      <ability>L2_Knowledge</ability>
      <abilityName>其他知识</abilityName>
      <candidateList>
        <item>一二次</item>
      </candidateList>
      <explain>根据国标GB/T 15834-2011《标点符号用法》中的4.5.3.4节，相邻或相近两数字连用表概数时，通常不使用顿号。如“只能看到八九公里范围内的地面”。</explain>
      <paraID>65512EBA</paraID>
      <start>456</start>
      <end>460</end>
      <status>unmodified</status>
      <modifiedWord/>
      <trackRevisions>false</trackRevisions>
    </reviewItem>
    <reviewItem>
      <errorID>9935d138-2dad-4ba8-a420-7200c238d2d3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4E57E0CF</paraID>
      <start>0</start>
      <end>2</end>
      <status>unmodified</status>
      <modifiedWord/>
      <trackRevisions>false</trackRevisions>
    </reviewItem>
    <reviewItem>
      <errorID>abe1f1ff-68d1-4dea-aae2-13a7a4acbc47</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693FBBD7</paraID>
      <start>46</start>
      <end>52</end>
      <status>unmodified</status>
      <modifiedWord/>
      <trackRevisions>false</trackRevisions>
    </reviewItem>
    <reviewItem>
      <errorID>43699570-90d7-4595-8baa-cc2e60dfeb55</errorID>
      <errorWord>（、</errorWord>
      <group>L1_Punc</group>
      <groupName>标点问题</groupName>
      <ability>L2_Punc</ability>
      <abilityName>标点符号检查</abilityName>
      <candidateList>
        <item>（</item>
      </candidateList>
      <explain/>
      <paraID>7BC5B477</paraID>
      <start>70</start>
      <end>72</end>
      <status>unmodified</status>
      <modifiedWord/>
      <trackRevisions>false</trackRevisions>
    </reviewItem>
    <reviewItem>
      <errorID>e659b124-e2b1-45c5-9d6d-d8f33e671b91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55EF98EF</paraID>
      <start>7</start>
      <end>8</end>
      <status>unmodified</status>
      <modifiedWord/>
      <trackRevisions>false</trackRevisions>
    </reviewItem>
    <reviewItem>
      <errorID>45c4d354-ee1b-4889-8015-943a4f95e6f6</errorID>
      <errorWord>、）</errorWord>
      <group>L1_Punc</group>
      <groupName>标点问题</groupName>
      <ability>L2_Punc</ability>
      <abilityName>标点符号检查</abilityName>
      <candidateList>
        <item>）</item>
      </candidateList>
      <explain/>
      <paraID>55EF98EF</paraID>
      <start>55</start>
      <end>57</end>
      <status>unmodified</status>
      <modifiedWord/>
      <trackRevisions>false</trackRevisions>
    </reviewItem>
    <reviewItem>
      <errorID>6b3f5d3b-1af9-4167-92d8-a531e5520aaf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5C35EF35</paraID>
      <start>0</start>
      <end>3</end>
      <status>unmodified</status>
      <modifiedWord/>
      <trackRevisions>false</trackRevisions>
    </reviewItem>
    <reviewItem>
      <errorID>de4b4bab-9fb7-45ae-89da-988ddd5d85c4</errorID>
      <errorWord>束</errorWord>
      <group>L1_Word</group>
      <groupName>字词问题</groupName>
      <ability>L2_Typo</ability>
      <abilityName>字词错误</abilityName>
      <candidateList>
        <item>束后</item>
      </candidateList>
      <explain/>
      <paraID>15B3E3E6</paraID>
      <start>63</start>
      <end>64</end>
      <status>unmodified</status>
      <modifiedWord/>
      <trackRevisions>false</trackRevisions>
    </reviewItem>
    <reviewItem>
      <errorID>dcc33103-1b6e-4197-b235-54bdb5e63015</errorID>
      <errorWord>:</errorWord>
      <group>L1_Format</group>
      <groupName>格式问题</groupName>
      <ability>L2_HalfPunc</ability>
      <abilityName>全半角检查</abilityName>
      <candidateList>
        <item>：</item>
      </candidateList>
      <explain>文本全半角错误。</explain>
      <paraID>3829E8EF</paraID>
      <start>7</start>
      <end>8</end>
      <status>unmodified</status>
      <modifiedWord/>
      <trackRevisions>false</trackRevisions>
    </reviewItem>
    <reviewItem>
      <errorID>20d43a44-a39a-4c16-854b-9e31029cd98b</errorID>
      <errorWord>,</errorWord>
      <group>L1_Format</group>
      <groupName>格式问题</groupName>
      <ability>L2_HalfPunc</ability>
      <abilityName>全半角检查</abilityName>
      <candidateList>
        <item>，</item>
      </candidateList>
      <explain>文本全半角错误。</explain>
      <paraID>3829E8EF</paraID>
      <start>41</start>
      <end>42</end>
      <status>unmodified</status>
      <modifiedWord/>
      <trackRevisions>false</trackRevisions>
    </reviewItem>
    <reviewItem>
      <errorID>460bfa9d-077c-438d-afc8-1c91fa0cc407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35277623</paraID>
      <start>0</start>
      <end>2</end>
      <status>unmodified</status>
      <modifiedWord/>
      <trackRevisions>false</trackRevisions>
    </reviewItem>
    <reviewItem>
      <errorID>1201516d-4e58-40cd-a00e-8021e3dfddf4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75C49843</paraID>
      <start>0</start>
      <end>2</end>
      <status>unmodified</status>
      <modifiedWord/>
      <trackRevisions>false</trackRevisions>
    </reviewItem>
    <reviewItem>
      <errorID>1d8e10ce-fd32-41b6-b542-e3087d2be297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2248485A</paraID>
      <start>0</start>
      <end>2</end>
      <status>unmodified</status>
      <modifiedWord/>
      <trackRevisions>false</trackRevisions>
    </reviewItem>
    <reviewItem>
      <errorID>7275219d-c3f6-42fb-b343-78e9766e8187</errorID>
      <errorWord>:</errorWord>
      <group>L1_Format</group>
      <groupName>格式问题</groupName>
      <ability>L2_HalfPunc</ability>
      <abilityName>全半角检查</abilityName>
      <candidateList>
        <item>：</item>
      </candidateList>
      <explain>文本全半角错误。</explain>
      <paraID>2248485A</paraID>
      <start>8</start>
      <end>9</end>
      <status>unmodified</status>
      <modifiedWord/>
      <trackRevisions>false</trackRevisions>
    </reviewItem>
    <reviewItem>
      <errorID>bca317d8-5ac2-4869-afe4-f22d43b4f14a</errorID>
      <errorWord>平</errorWord>
      <group>L1_Word</group>
      <groupName>字词问题</groupName>
      <ability>L2_Typo</ability>
      <abilityName>字词错误</abilityName>
      <candidateList>
        <item>平方</item>
      </candidateList>
      <explain/>
      <paraID>2248485A</paraID>
      <start>28</start>
      <end>29</end>
      <status>unmodified</status>
      <modifiedWord/>
      <trackRevisions>false</trackRevisions>
    </reviewItem>
    <reviewItem>
      <errorID>cbb2a859-7cfd-4ec3-bbb1-bf5ec7ba353b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2C00034A</paraID>
      <start>0</start>
      <end>2</end>
      <status>unmodified</status>
      <modifiedWord/>
      <trackRevisions>false</trackRevisions>
    </reviewItem>
    <reviewItem>
      <errorID>7e70242e-afae-4d7a-b490-f0ca9cd6e200</errorID>
      <errorWord>:</errorWord>
      <group>L1_Format</group>
      <groupName>格式问题</groupName>
      <ability>L2_HalfPunc</ability>
      <abilityName>全半角检查</abilityName>
      <candidateList>
        <item>：</item>
      </candidateList>
      <explain>文本全半角错误。</explain>
      <paraID>2C00034A</paraID>
      <start>13</start>
      <end>14</end>
      <status>unmodified</status>
      <modifiedWord/>
      <trackRevisions>false</trackRevisions>
    </reviewItem>
    <reviewItem>
      <errorID>3430b487-d052-43fc-a4d5-c192117eb03d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58FBD96D</paraID>
      <start>0</start>
      <end>2</end>
      <status>unmodified</status>
      <modifiedWord/>
      <trackRevisions>false</trackRevisions>
    </reviewItem>
    <reviewItem>
      <errorID>5ee8097a-0b23-429d-8cb1-17a5e0bcee34</errorID>
      <errorWord>:</errorWord>
      <group>L1_Format</group>
      <groupName>格式问题</groupName>
      <ability>L2_HalfPunc</ability>
      <abilityName>全半角检查</abilityName>
      <candidateList>
        <item>：</item>
      </candidateList>
      <explain>文本全半角错误。</explain>
      <paraID>58FBD96D</paraID>
      <start>10</start>
      <end>11</end>
      <status>unmodified</status>
      <modifiedWord/>
      <trackRevisions>false</trackRevisions>
    </reviewItem>
    <reviewItem>
      <errorID>f6c0cbb1-22c1-40bd-b251-80222c11c3e9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5C017094</paraID>
      <start>0</start>
      <end>2</end>
      <status>unmodified</status>
      <modifiedWord/>
      <trackRevisions>false</trackRevisions>
    </reviewItem>
    <reviewItem>
      <errorID>9157214a-8903-4ba4-8728-b098bf5290d9</errorID>
      <errorWord>:</errorWord>
      <group>L1_Format</group>
      <groupName>格式问题</groupName>
      <ability>L2_HalfPunc</ability>
      <abilityName>全半角检查</abilityName>
      <candidateList>
        <item>：</item>
      </candidateList>
      <explain>文本全半角错误。</explain>
      <paraID>5C017094</paraID>
      <start>6</start>
      <end>7</end>
      <status>unmodified</status>
      <modifiedWord/>
      <trackRevisions>false</trackRevisions>
    </reviewItem>
    <reviewItem>
      <errorID>1cb2d390-2dfc-4d6c-a449-67ceb67058b8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30098314</paraID>
      <start>0</start>
      <end>2</end>
      <status>unmodified</status>
      <modifiedWord/>
      <trackRevisions>false</trackRevisions>
    </reviewItem>
    <reviewItem>
      <errorID>5ea5dd4e-ba95-463a-9444-bb2e66ea9ce0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6DC8D995</paraID>
      <start>0</start>
      <end>2</end>
      <status>unmodified</status>
      <modifiedWord/>
      <trackRevisions>false</trackRevisions>
    </reviewItem>
    <reviewItem>
      <errorID>257ea24e-7c88-40f5-a780-b5b3e23836b7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6DC8D995</paraID>
      <start>9</start>
      <end>10</end>
      <status>unmodified</status>
      <modifiedWord/>
      <trackRevisions>false</trackRevisions>
    </reviewItem>
    <reviewItem>
      <errorID>616ccbc9-108b-4336-9f42-8429abcc9a3f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2B3C8269</paraID>
      <start>0</start>
      <end>2</end>
      <status>unmodified</status>
      <modifiedWord/>
      <trackRevisions>false</trackRevisions>
    </reviewItem>
    <reviewItem>
      <errorID>9c43d21a-0298-4ae2-89be-ab8b3ab59593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B1B758D</paraID>
      <start>0</start>
      <end>2</end>
      <status>unmodified</status>
      <modifiedWord/>
      <trackRevisions>false</trackRevisions>
    </reviewItem>
    <reviewItem>
      <errorID>24de76d5-81b8-4325-ad0a-4b109d99f8da</errorID>
      <errorWord>:</errorWord>
      <group>L1_Format</group>
      <groupName>格式问题</groupName>
      <ability>L2_HalfPunc</ability>
      <abilityName>全半角检查</abilityName>
      <candidateList>
        <item>：</item>
      </candidateList>
      <explain>文本全半角错误。</explain>
      <paraID> B1B758D</paraID>
      <start>7</start>
      <end>8</end>
      <status>unmodified</status>
      <modifiedWord/>
      <trackRevisions>false</trackRevisions>
    </reviewItem>
    <reviewItem>
      <errorID>5e81d42d-014b-4b96-8df4-98e8bdf5e106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3CB2F3AD</paraID>
      <start>0</start>
      <end>2</end>
      <status>unmodified</status>
      <modifiedWord/>
      <trackRevisions>false</trackRevisions>
    </reviewItem>
    <reviewItem>
      <errorID>5e29fd7b-9aa6-4753-a987-5b0d4a317e93</errorID>
      <errorWord>出</errorWord>
      <group>L1_Word</group>
      <groupName>字词问题</groupName>
      <ability>L2_Typo</ability>
      <abilityName>字词错误</abilityName>
      <candidateList>
        <item>出分</item>
      </candidateList>
      <explain/>
      <paraID>3CB2F3AD</paraID>
      <start>3</start>
      <end>4</end>
      <status>unmodified</status>
      <modifiedWord/>
      <trackRevisions>false</trackRevisions>
    </reviewItem>
    <reviewItem>
      <errorID>57977dd8-c75e-4aea-a895-083bed0b7ac5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57D5B761</paraID>
      <start>0</start>
      <end>2</end>
      <status>unmodified</status>
      <modifiedWord/>
      <trackRevisions>false</trackRevisions>
    </reviewItem>
    <reviewItem>
      <errorID>5af8329f-3a45-4e2d-98f7-8930ef432acd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3CDF514F</paraID>
      <start>0</start>
      <end>2</end>
      <status>unmodified</status>
      <modifiedWord/>
      <trackRevisions>false</trackRevisions>
    </reviewItem>
    <reviewItem>
      <errorID>9ec80f06-420b-4249-845b-0f4efbd41e4c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5701EAA1</paraID>
      <start>0</start>
      <end>2</end>
      <status>unmodified</status>
      <modifiedWord/>
      <trackRevisions>false</trackRevisions>
    </reviewItem>
    <reviewItem>
      <errorID>4a82c55e-b2d9-4e6a-812c-0df290f3fc94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2E8A1F74</paraID>
      <start>0</start>
      <end>2</end>
      <status>unmodified</status>
      <modifiedWord/>
      <trackRevisions>false</trackRevisions>
    </reviewItem>
    <reviewItem>
      <errorID>4a0b13bc-f14e-4c92-b948-a7bddbe4646d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1EA2FD9B</paraID>
      <start>0</start>
      <end>2</end>
      <status>unmodified</status>
      <modifiedWord/>
      <trackRevisions>false</trackRevisions>
    </reviewItem>
    <reviewItem>
      <errorID>4582a377-feb0-4ddd-8724-9e03028ee4ab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4868B13F</paraID>
      <start>0</start>
      <end>2</end>
      <status>unmodified</status>
      <modifiedWord/>
      <trackRevisions>false</trackRevisions>
    </reviewItem>
    <reviewItem>
      <errorID>58fd03f7-d890-4a15-bffd-6ca97edb89b0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2602129B</paraID>
      <start>0</start>
      <end>2</end>
      <status>unmodified</status>
      <modifiedWord/>
      <trackRevisions>false</trackRevisions>
    </reviewItem>
    <reviewItem>
      <errorID>abe9ec51-ec66-495b-a7ba-bef73d27a95b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11BA789B</paraID>
      <start>0</start>
      <end>2</end>
      <status>unmodified</status>
      <modifiedWord/>
      <trackRevisions>false</trackRevisions>
    </reviewItem>
    <reviewItem>
      <errorID>a093528b-b6e1-4163-b7d9-ca4b8e803456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509D8D3F</paraID>
      <start>0</start>
      <end>2</end>
      <status>unmodified</status>
      <modifiedWord/>
      <trackRevisions>false</trackRevisions>
    </reviewItem>
    <reviewItem>
      <errorID>026ffeee-6648-4e37-9a6c-d05bd27ee11d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2A3BF7F2</paraID>
      <start>0</start>
      <end>2</end>
      <status>unmodified</status>
      <modifiedWord/>
      <trackRevisions>false</trackRevisions>
    </reviewItem>
    <reviewItem>
      <errorID>9d79fe82-cca2-41dc-9b10-99ddf1604e63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191C6390</paraID>
      <start>0</start>
      <end>2</end>
      <status>unmodified</status>
      <modifiedWord/>
      <trackRevisions>false</trackRevisions>
    </reviewItem>
    <reviewItem>
      <errorID>80a0d162-c24c-4145-8322-6d8c71a10242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4F73928C</paraID>
      <start>0</start>
      <end>2</end>
      <status>unmodified</status>
      <modifiedWord/>
      <trackRevisions>false</trackRevisions>
    </reviewItem>
    <reviewItem>
      <errorID>f4055387-e144-4b7f-9b68-712f6670ddc5</errorID>
      <errorWord>KW</errorWord>
      <group>L1_Word</group>
      <groupName>字词问题</groupName>
      <ability>L2_Typo</ability>
      <abilityName>字词错误</abilityName>
      <candidateList>
        <item>kW</item>
      </candidateList>
      <explain/>
      <paraID>7B886469</paraID>
      <start>2</start>
      <end>4</end>
      <status>unmodified</status>
      <modifiedWord/>
      <trackRevisions>false</trackRevisions>
    </reviewItem>
    <reviewItem>
      <errorID>4743255d-5cfc-4882-a0be-467695c82c37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7E325BE</paraID>
      <start>0</start>
      <end>2</end>
      <status>unmodified</status>
      <modifiedWord/>
      <trackRevisions>false</trackRevisions>
    </reviewItem>
    <reviewItem>
      <errorID>5fb5feab-4978-4cc2-946f-138f578a7abc</errorID>
      <errorWord>:</errorWord>
      <group>L1_Format</group>
      <groupName>格式问题</groupName>
      <ability>L2_HalfPunc</ability>
      <abilityName>全半角检查</abilityName>
      <candidateList>
        <item>：</item>
      </candidateList>
      <explain>文本全半角错误。</explain>
      <paraID> 7E325BE</paraID>
      <start>7</start>
      <end>8</end>
      <status>unmodified</status>
      <modifiedWord/>
      <trackRevisions>false</trackRevisions>
    </reviewItem>
    <reviewItem>
      <errorID>53c8c5a3-926a-439d-a59f-92714062cf07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46BA8D0</paraID>
      <start>0</start>
      <end>2</end>
      <status>unmodified</status>
      <modifiedWord/>
      <trackRevisions>false</trackRevisions>
    </reviewItem>
    <reviewItem>
      <errorID>1bc4e324-ad99-45c5-b9db-b9d4c8c86b14</errorID>
      <errorWord>:</errorWord>
      <group>L1_Format</group>
      <groupName>格式问题</groupName>
      <ability>L2_HalfPunc</ability>
      <abilityName>全半角检查</abilityName>
      <candidateList>
        <item>：</item>
      </candidateList>
      <explain>文本全半角错误。</explain>
      <paraID> 46BA8D0</paraID>
      <start>7</start>
      <end>8</end>
      <status>unmodified</status>
      <modifiedWord/>
      <trackRevisions>false</trackRevisions>
    </reviewItem>
    <reviewItem>
      <errorID>ca972aa9-6640-4ca2-badc-7844a426d2d5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57838E7A</paraID>
      <start>0</start>
      <end>2</end>
      <status>unmodified</status>
      <modifiedWord/>
      <trackRevisions>false</trackRevisions>
    </reviewItem>
    <reviewItem>
      <errorID>20aacb42-33de-4266-989e-501c2b69685e</errorID>
      <errorWord>:</errorWord>
      <group>L1_Format</group>
      <groupName>格式问题</groupName>
      <ability>L2_HalfPunc</ability>
      <abilityName>全半角检查</abilityName>
      <candidateList>
        <item>：</item>
      </candidateList>
      <explain>文本全半角错误。</explain>
      <paraID>57838E7A</paraID>
      <start>7</start>
      <end>8</end>
      <status>unmodified</status>
      <modifiedWord/>
      <trackRevisions>false</trackRevisions>
    </reviewItem>
    <reviewItem>
      <errorID>82caffce-acfc-4833-8356-690a32e7ddc2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7CC3FADB</paraID>
      <start>0</start>
      <end>2</end>
      <status>unmodified</status>
      <modifiedWord/>
      <trackRevisions>false</trackRevisions>
    </reviewItem>
    <reviewItem>
      <errorID>95fb6e30-be79-468e-a47c-663a54ace0f1</errorID>
      <errorWord>:</errorWord>
      <group>L1_Format</group>
      <groupName>格式问题</groupName>
      <ability>L2_HalfPunc</ability>
      <abilityName>全半角检查</abilityName>
      <candidateList>
        <item>：</item>
      </candidateList>
      <explain>文本全半角错误。</explain>
      <paraID>7CC3FADB</paraID>
      <start>6</start>
      <end>7</end>
      <status>unmodified</status>
      <modifiedWord/>
      <trackRevisions>false</trackRevisions>
    </reviewItem>
    <reviewItem>
      <errorID>56d8faa2-6318-45bd-9760-59f416710d7e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62BE8810</paraID>
      <start>0</start>
      <end>2</end>
      <status>unmodified</status>
      <modifiedWord/>
      <trackRevisions>false</trackRevisions>
    </reviewItem>
    <reviewItem>
      <errorID>131c6023-6360-475f-a138-2e24333af98e</errorID>
      <errorWord>:</errorWord>
      <group>L1_Format</group>
      <groupName>格式问题</groupName>
      <ability>L2_HalfPunc</ability>
      <abilityName>全半角检查</abilityName>
      <candidateList>
        <item>：</item>
      </candidateList>
      <explain>文本全半角错误。</explain>
      <paraID>62BE8810</paraID>
      <start>6</start>
      <end>7</end>
      <status>unmodified</status>
      <modifiedWord/>
      <trackRevisions>false</trackRevisions>
    </reviewItem>
    <reviewItem>
      <errorID>c331c8fd-9579-4884-800b-83afecca245d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598F242</paraID>
      <start>0</start>
      <end>2</end>
      <status>unmodified</status>
      <modifiedWord/>
      <trackRevisions>false</trackRevisions>
    </reviewItem>
    <reviewItem>
      <errorID>81ded393-a9b0-44a0-a982-e827d440da4d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1F7370D</paraID>
      <start>0</start>
      <end>2</end>
      <status>unmodified</status>
      <modifiedWord/>
      <trackRevisions>false</trackRevisions>
    </reviewItem>
    <reviewItem>
      <errorID>b2d5f891-4c60-40a1-af6e-b02ae81ed28e</errorID>
      <errorWord>1、</errorWord>
      <group>L1_Format</group>
      <groupName>格式问题</groupName>
      <ability>L2_Ordinal</ability>
      <abilityName>序号格式</abilityName>
      <candidateList>
        <item>1.</item>
      </candidateList>
      <explain>当前序号格式不规范，建议修改为规范格式[1.]。</explain>
      <paraID>1589F3E7</paraID>
      <start>0</start>
      <end>2</end>
      <status>unmodified</status>
      <modifiedWord/>
      <trackRevisions>false</trackRevisions>
    </reviewItem>
    <reviewItem>
      <errorID>4d3e1783-df3c-42e9-9c3c-ed86a35dd959</errorID>
      <errorWord>，</errorWord>
      <group>L1_Format</group>
      <groupName>格式问题</groupName>
      <ability>L2_HalfPunc</ability>
      <abilityName>全半角检查</abilityName>
      <candidateList>
        <item>,</item>
      </candidateList>
      <explain>文本全半角错误。</explain>
      <paraID>1589F3E7</paraID>
      <start>11</start>
      <end>12</end>
      <status>unmodified</status>
      <modifiedWord/>
      <trackRevisions>false</trackRevisions>
    </reviewItem>
    <reviewItem>
      <errorID>1d6ac6a7-2607-4a3b-a32f-d962603db815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2F198F7E</paraID>
      <start>0</start>
      <end>2</end>
      <status>unmodified</status>
      <modifiedWord/>
      <trackRevisions>false</trackRevisions>
    </reviewItem>
    <reviewItem>
      <errorID>6a24e28c-f66b-4ab0-88fc-f0df756cef38</errorID>
      <errorWord>1、</errorWord>
      <group>L1_Format</group>
      <groupName>格式问题</groupName>
      <ability>L2_Ordinal</ability>
      <abilityName>序号格式</abilityName>
      <candidateList>
        <item>1.</item>
      </candidateList>
      <explain>当前序号格式不规范，建议修改为规范格式[1.]。</explain>
      <paraID>1F466CCF</paraID>
      <start>0</start>
      <end>2</end>
      <status>unmodified</status>
      <modifiedWord/>
      <trackRevisions>false</trackRevisions>
    </reviewItem>
    <reviewItem>
      <errorID>c429401e-a984-42fa-a19f-f83ec4d420c1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64A7F106</paraID>
      <start>0</start>
      <end>2</end>
      <status>unmodified</status>
      <modifiedWord/>
      <trackRevisions>false</trackRevisions>
    </reviewItem>
    <reviewItem>
      <errorID>e6112a01-47cb-4ba2-9557-4434d252bde2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5CA33E4B</paraID>
      <start>0</start>
      <end>2</end>
      <status>unmodified</status>
      <modifiedWord/>
      <trackRevisions>false</trackRevisions>
    </reviewItem>
    <reviewItem>
      <errorID>9754d745-1d00-4342-88f3-c02593e9a3df</errorID>
      <errorWord>，</errorWord>
      <group>L1_Format</group>
      <groupName>格式问题</groupName>
      <ability>L2_HalfPunc</ability>
      <abilityName>全半角检查</abilityName>
      <candidateList>
        <item>,</item>
      </candidateList>
      <explain>文本全半角错误。</explain>
      <paraID>7240A3AD</paraID>
      <start>12</start>
      <end>13</end>
      <status>unmodified</status>
      <modifiedWord/>
      <trackRevisions>false</trackRevisions>
    </reviewItem>
    <reviewItem>
      <errorID>77f4badc-fa10-4297-903a-1638d187b036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69C7EA66</paraID>
      <start>0</start>
      <end>2</end>
      <status>unmodified</status>
      <modifiedWord/>
      <trackRevisions>false</trackRevisions>
    </reviewItem>
    <reviewItem>
      <errorID>58f7eb80-9dec-4323-af55-156ee5893b53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842D9D4</paraID>
      <start>0</start>
      <end>2</end>
      <status>unmodified</status>
      <modifiedWord/>
      <trackRevisions>false</trackRevisions>
    </reviewItem>
    <reviewItem>
      <errorID>f5632760-21c1-4a40-bf4e-53bc76227afc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63740CEE</paraID>
      <start>0</start>
      <end>2</end>
      <status>unmodified</status>
      <modifiedWord/>
      <trackRevisions>false</trackRevisions>
    </reviewItem>
    <reviewItem>
      <errorID>e2c3ef9a-47d7-4b9c-91d6-c4b6aa84eb31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612B55C8</paraID>
      <start>0</start>
      <end>2</end>
      <status>unmodified</status>
      <modifiedWord/>
      <trackRevisions>false</trackRevisions>
    </reviewItem>
    <reviewItem>
      <errorID>0eb13a9e-9dae-459f-a3bc-a218cfba2a3b</errorID>
      <errorWord>JB</errorWord>
      <group>L1_Sensitive</group>
      <groupName>敏感问题</groupName>
      <ability>L2_Abuse</ability>
      <abilityName>侮辱言辞</abilityName>
      <candidateList/>
      <explain>【侮辱言辞】句中涉及侮辱性的敏感内容，请注意甄别。</explain>
      <paraID>76C617B1</paraID>
      <start>0</start>
      <end>2</end>
      <status>unmodified</status>
      <modifiedWord/>
      <trackRevisions>false</trackRevisions>
    </reviewItem>
    <reviewItem>
      <errorID>22e7280e-4eb6-4ac8-896c-ecee1e037888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255E3A04</paraID>
      <start>0</start>
      <end>2</end>
      <status>unmodified</status>
      <modifiedWord/>
      <trackRevisions>false</trackRevisions>
    </reviewItem>
    <reviewItem>
      <errorID>43b08720-d77f-4def-825c-9e2289824c85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65F2E910</paraID>
      <start>0</start>
      <end>2</end>
      <status>unmodified</status>
      <modifiedWord/>
      <trackRevisions>false</trackRevisions>
    </reviewItem>
    <reviewItem>
      <errorID>7b0b7ef3-8f93-4d77-8d75-307861122d91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3ABDFC98</paraID>
      <start>0</start>
      <end>2</end>
      <status>unmodified</status>
      <modifiedWord/>
      <trackRevisions>false</trackRevisions>
    </reviewItem>
    <reviewItem>
      <errorID>5c1d42f3-bdc0-469d-98bb-9c73fef815ae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7BFBD359</paraID>
      <start>0</start>
      <end>2</end>
      <status>unmodified</status>
      <modifiedWord/>
      <trackRevisions>false</trackRevisions>
    </reviewItem>
    <reviewItem>
      <errorID>c0441ef4-aef1-4df1-8318-90fd4666dc9f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ED3D5FD</paraID>
      <start>0</start>
      <end>2</end>
      <status>unmodified</status>
      <modifiedWord/>
      <trackRevisions>false</trackRevisions>
    </reviewItem>
    <reviewItem>
      <errorID>969b8e10-70a7-4bde-9da8-e7680df181e7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683D3A93</paraID>
      <start>0</start>
      <end>2</end>
      <status>unmodified</status>
      <modifiedWord/>
      <trackRevisions>false</trackRevisions>
    </reviewItem>
    <reviewItem>
      <errorID>a6b359b8-57b3-4bec-b3d7-dc6d0c016b70</errorID>
      <errorWord>,</errorWord>
      <group>L1_Format</group>
      <groupName>格式问题</groupName>
      <ability>L2_HalfPunc</ability>
      <abilityName>全半角检查</abilityName>
      <candidateList>
        <item>，</item>
      </candidateList>
      <explain>文本全半角错误。</explain>
      <paraID>683D3A93</paraID>
      <start>29</start>
      <end>30</end>
      <status>unmodified</status>
      <modifiedWord/>
      <trackRevisions>false</trackRevisions>
    </reviewItem>
    <reviewItem>
      <errorID>ed82488a-71b3-4abc-b6b7-128f31313527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6A2677EF</paraID>
      <start>0</start>
      <end>2</end>
      <status>unmodified</status>
      <modifiedWord/>
      <trackRevisions>false</trackRevisions>
    </reviewItem>
    <reviewItem>
      <errorID>c64f080e-1a28-4047-8afd-1ea1a9db8b18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51972407</paraID>
      <start>0</start>
      <end>2</end>
      <status>unmodified</status>
      <modifiedWord/>
      <trackRevisions>false</trackRevisions>
    </reviewItem>
    <reviewItem>
      <errorID>f7068d83-a2d2-4d45-ba44-d6efed94bded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1F747E6C</paraID>
      <start>0</start>
      <end>2</end>
      <status>unmodified</status>
      <modifiedWord/>
      <trackRevisions>false</trackRevisions>
    </reviewItem>
    <reviewItem>
      <errorID>06f879f8-959d-46b7-9386-8b7dfbf26585</errorID>
      <errorWord>1、</errorWord>
      <group>L1_Format</group>
      <groupName>格式问题</groupName>
      <ability>L2_Ordinal</ability>
      <abilityName>序号格式</abilityName>
      <candidateList>
        <item>1.</item>
      </candidateList>
      <explain>当前序号格式不规范，建议修改为规范格式[1.]。</explain>
      <paraID>1BAD4AC6</paraID>
      <start>0</start>
      <end>2</end>
      <status>unmodified</status>
      <modifiedWord/>
      <trackRevisions>false</trackRevisions>
    </reviewItem>
    <reviewItem>
      <errorID>650f5483-d922-460d-81c1-68142adbe2d1</errorID>
      <errorWord>，</errorWord>
      <group>L1_Format</group>
      <groupName>格式问题</groupName>
      <ability>L2_HalfPunc</ability>
      <abilityName>全半角检查</abilityName>
      <candidateList>
        <item>,</item>
      </candidateList>
      <explain>文本全半角错误。</explain>
      <paraID>1BAD4AC6</paraID>
      <start>11</start>
      <end>12</end>
      <status>unmodified</status>
      <modifiedWord/>
      <trackRevisions>false</trackRevisions>
    </reviewItem>
    <reviewItem>
      <errorID>5c974c4e-a5a5-48af-aafa-1e6b143ef36e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52957B2A</paraID>
      <start>0</start>
      <end>2</end>
      <status>unmodified</status>
      <modifiedWord/>
      <trackRevisions>false</trackRevisions>
    </reviewItem>
    <reviewItem>
      <errorID>f4ef3283-1fff-441f-9cf4-cfbb39dd8f36</errorID>
      <errorWord>JB</errorWord>
      <group>L1_Sensitive</group>
      <groupName>敏感问题</groupName>
      <ability>L2_Abuse</ability>
      <abilityName>侮辱言辞</abilityName>
      <candidateList/>
      <explain>【侮辱言辞】句中涉及侮辱性的敏感内容，请注意甄别。</explain>
      <paraID>74AFEBFF</paraID>
      <start>0</start>
      <end>2</end>
      <status>unmodified</status>
      <modifiedWord/>
      <trackRevisions>false</trackRevisions>
    </reviewItem>
    <reviewItem>
      <errorID>d7d4f903-6655-4fbb-99b8-3608474bbcd5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6268470E</paraID>
      <start>0</start>
      <end>2</end>
      <status>unmodified</status>
      <modifiedWord/>
      <trackRevisions>false</trackRevisions>
    </reviewItem>
    <reviewItem>
      <errorID>272c2fa8-2173-4944-a5d8-f9881ca91fd1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5FF28FC9</paraID>
      <start>0</start>
      <end>2</end>
      <status>unmodified</status>
      <modifiedWord/>
      <trackRevisions>false</trackRevisions>
    </reviewItem>
    <reviewItem>
      <errorID>5eae2450-ad2b-4228-b59f-f16c989f6508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3FEB7CB4</paraID>
      <start>0</start>
      <end>2</end>
      <status>unmodified</status>
      <modifiedWord/>
      <trackRevisions>false</trackRevisions>
    </reviewItem>
    <reviewItem>
      <errorID>99e6275e-00c1-4b2c-9483-52e029efc48e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3DCE6508</paraID>
      <start>0</start>
      <end>2</end>
      <status>unmodified</status>
      <modifiedWord/>
      <trackRevisions>false</trackRevisions>
    </reviewItem>
    <reviewItem>
      <errorID>1a8b12e2-3717-413e-86a2-a376407583a8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DA8218E</paraID>
      <start>0</start>
      <end>2</end>
      <status>unmodified</status>
      <modifiedWord/>
      <trackRevisions>false</trackRevisions>
    </reviewItem>
    <reviewItem>
      <errorID>7abe4f27-3b9a-4f0e-b487-86a151d04f16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770647AD</paraID>
      <start>0</start>
      <end>2</end>
      <status>unmodified</status>
      <modifiedWord/>
      <trackRevisions>false</trackRevisions>
    </reviewItem>
    <reviewItem>
      <errorID>4dbd181d-95d0-41f2-a30e-3d6c75b730c8</errorID>
      <errorWord>,</errorWord>
      <group>L1_Format</group>
      <groupName>格式问题</groupName>
      <ability>L2_HalfPunc</ability>
      <abilityName>全半角检查</abilityName>
      <candidateList>
        <item>，</item>
      </candidateList>
      <explain>文本全半角错误。</explain>
      <paraID>770647AD</paraID>
      <start>29</start>
      <end>30</end>
      <status>unmodified</status>
      <modifiedWord/>
      <trackRevisions>false</trackRevisions>
    </reviewItem>
    <reviewItem>
      <errorID>2c120254-26e4-4e9c-a924-a5751e903714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4B9FD3E2</paraID>
      <start>0</start>
      <end>2</end>
      <status>unmodified</status>
      <modifiedWord/>
      <trackRevisions>false</trackRevisions>
    </reviewItem>
    <reviewItem>
      <errorID>06f11e0d-9ad2-45d8-a4e8-0fbcfad59024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5E6DCA9D</paraID>
      <start>0</start>
      <end>2</end>
      <status>unmodified</status>
      <modifiedWord/>
      <trackRevisions>false</trackRevisions>
    </reviewItem>
    <reviewItem>
      <errorID>4006fbb9-54d1-429a-875c-9cc960d62985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7A8A4988</paraID>
      <start>0</start>
      <end>2</end>
      <status>unmodified</status>
      <modifiedWord/>
      <trackRevisions>false</trackRevisions>
    </reviewItem>
    <reviewItem>
      <errorID>2e09c940-30be-453f-960f-a5c3316f061b</errorID>
      <errorWord>1、</errorWord>
      <group>L1_Format</group>
      <groupName>格式问题</groupName>
      <ability>L2_Ordinal</ability>
      <abilityName>序号格式</abilityName>
      <candidateList>
        <item>1.</item>
      </candidateList>
      <explain>当前序号格式不规范，建议修改为规范格式[1.]。</explain>
      <paraID>38507C2D</paraID>
      <start>0</start>
      <end>2</end>
      <status>unmodified</status>
      <modifiedWord/>
      <trackRevisions>false</trackRevisions>
    </reviewItem>
    <reviewItem>
      <errorID>f5bd6e74-b119-41aa-91a2-cf54f5c1419f</errorID>
      <errorWord>；</errorWord>
      <group>L1_Format</group>
      <groupName>格式问题</groupName>
      <ability>L2_HalfPunc</ability>
      <abilityName>全半角检查</abilityName>
      <candidateList>
        <item>;</item>
      </candidateList>
      <explain>文本全半角错误。</explain>
      <paraID>38507C2D</paraID>
      <start>14</start>
      <end>15</end>
      <status>unmodified</status>
      <modifiedWord/>
      <trackRevisions>false</trackRevisions>
    </reviewItem>
    <reviewItem>
      <errorID>0b603091-876e-456c-b90b-fa33057a737e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5C3A4D15</paraID>
      <start>0</start>
      <end>2</end>
      <status>unmodified</status>
      <modifiedWord/>
      <trackRevisions>false</trackRevisions>
    </reviewItem>
    <reviewItem>
      <errorID>3cbdc497-79e1-418e-9ae5-a9a377c371d2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73AAA60B</paraID>
      <start>0</start>
      <end>2</end>
      <status>unmodified</status>
      <modifiedWord/>
      <trackRevisions>false</trackRevisions>
    </reviewItem>
    <reviewItem>
      <errorID>013ea1d5-0b58-466a-9dd4-f8b7b2d08483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F78E56</paraID>
      <start>0</start>
      <end>2</end>
      <status>unmodified</status>
      <modifiedWord/>
      <trackRevisions>false</trackRevisions>
    </reviewItem>
    <reviewItem>
      <errorID>7a7527dd-a63f-4300-8b9f-a502c7f83579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6A6CAA96</paraID>
      <start>0</start>
      <end>2</end>
      <status>unmodified</status>
      <modifiedWord/>
      <trackRevisions>false</trackRevisions>
    </reviewItem>
    <reviewItem>
      <errorID>cd10ffaf-898c-4951-bc4c-933244cd2626</errorID>
      <errorWord>1、</errorWord>
      <group>L1_Format</group>
      <groupName>格式问题</groupName>
      <ability>L2_Ordinal</ability>
      <abilityName>序号格式</abilityName>
      <candidateList>
        <item>1.</item>
      </candidateList>
      <explain>当前序号格式不规范，建议修改为规范格式[1.]。</explain>
      <paraID>4C7670B2</paraID>
      <start>0</start>
      <end>2</end>
      <status>unmodified</status>
      <modifiedWord/>
      <trackRevisions>false</trackRevisions>
    </reviewItem>
    <reviewItem>
      <errorID>0911aa01-597f-47ad-9e81-e789a50e5b99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7F5BE04E</paraID>
      <start>0</start>
      <end>2</end>
      <status>unmodified</status>
      <modifiedWord/>
      <trackRevisions>false</trackRevisions>
    </reviewItem>
    <reviewItem>
      <errorID>9e829aac-82b6-4e8f-a217-72f823ae9a06</errorID>
      <errorWord>1、</errorWord>
      <group>L1_Format</group>
      <groupName>格式问题</groupName>
      <ability>L2_Ordinal</ability>
      <abilityName>序号格式</abilityName>
      <candidateList>
        <item>1.</item>
      </candidateList>
      <explain>当前序号格式不规范，建议修改为规范格式[1.]。</explain>
      <paraID>330B4D63</paraID>
      <start>0</start>
      <end>2</end>
      <status>unmodified</status>
      <modifiedWord/>
      <trackRevisions>false</trackRevisions>
    </reviewItem>
    <reviewItem>
      <errorID>d7ba008a-9fe7-46c5-bfe8-79ecac317a2e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5E5B23D7</paraID>
      <start>0</start>
      <end>2</end>
      <status>unmodified</status>
      <modifiedWord/>
      <trackRevisions>false</trackRevisions>
    </reviewItem>
    <reviewItem>
      <errorID>6c0eae1a-900c-4396-ac7c-15d3d39810fc</errorID>
      <errorWord>，</errorWord>
      <group>L1_Format</group>
      <groupName>格式问题</groupName>
      <ability>L2_HalfPunc</ability>
      <abilityName>全半角检查</abilityName>
      <candidateList>
        <item>,</item>
      </candidateList>
      <explain>文本全半角错误。</explain>
      <paraID>53A79B8C</paraID>
      <start>12</start>
      <end>13</end>
      <status>unmodified</status>
      <modifiedWord/>
      <trackRevisions>false</trackRevisions>
    </reviewItem>
    <reviewItem>
      <errorID>98f521a1-e6ae-41cb-9832-fa91d71cccc6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38FD4112</paraID>
      <start>0</start>
      <end>2</end>
      <status>unmodified</status>
      <modifiedWord/>
      <trackRevisions>false</trackRevisions>
    </reviewItem>
    <reviewItem>
      <errorID>6b0ad046-5983-4087-bc9b-71c5919466f2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7335C7AC</paraID>
      <start>0</start>
      <end>2</end>
      <status>unmodified</status>
      <modifiedWord/>
      <trackRevisions>false</trackRevisions>
    </reviewItem>
    <reviewItem>
      <errorID>8edadce6-4467-4e59-a057-9e675ff93b13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30528F32</paraID>
      <start>0</start>
      <end>2</end>
      <status>unmodified</status>
      <modifiedWord/>
      <trackRevisions>false</trackRevisions>
    </reviewItem>
    <reviewItem>
      <errorID>6212f3a7-614d-4da4-a67d-27828944fb83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5BBB5F5F</paraID>
      <start>0</start>
      <end>2</end>
      <status>unmodified</status>
      <modifiedWord/>
      <trackRevisions>false</trackRevisions>
    </reviewItem>
    <reviewItem>
      <errorID>a251e825-d48d-4274-90e6-c8a4ac8adcff</errorID>
      <errorWord>1、</errorWord>
      <group>L1_Format</group>
      <groupName>格式问题</groupName>
      <ability>L2_Ordinal</ability>
      <abilityName>序号格式</abilityName>
      <candidateList>
        <item>1.</item>
      </candidateList>
      <explain>当前序号格式不规范，建议修改为规范格式[1.]。</explain>
      <paraID>5E624871</paraID>
      <start>0</start>
      <end>2</end>
      <status>unmodified</status>
      <modifiedWord/>
      <trackRevisions>false</trackRevisions>
    </reviewItem>
    <reviewItem>
      <errorID>4d900091-34a4-4f36-bb40-b483077b7389</errorID>
      <errorWord>，</errorWord>
      <group>L1_Format</group>
      <groupName>格式问题</groupName>
      <ability>L2_HalfPunc</ability>
      <abilityName>全半角检查</abilityName>
      <candidateList>
        <item>,</item>
      </candidateList>
      <explain>文本全半角错误。</explain>
      <paraID>5E624871</paraID>
      <start>11</start>
      <end>12</end>
      <status>unmodified</status>
      <modifiedWord/>
      <trackRevisions>false</trackRevisions>
    </reviewItem>
    <reviewItem>
      <errorID>326d6ea2-3201-477e-b9eb-8c21d5daf576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48DF1B0</paraID>
      <start>0</start>
      <end>2</end>
      <status>unmodified</status>
      <modifiedWord/>
      <trackRevisions>false</trackRevisions>
    </reviewItem>
    <reviewItem>
      <errorID>4709e94d-30c4-4600-947b-10ecce384199</errorID>
      <errorWord>JB</errorWord>
      <group>L1_Sensitive</group>
      <groupName>敏感问题</groupName>
      <ability>L2_Abuse</ability>
      <abilityName>侮辱言辞</abilityName>
      <candidateList/>
      <explain>【侮辱言辞】句中涉及侮辱性的敏感内容，请注意甄别。</explain>
      <paraID> A021AE3</paraID>
      <start>0</start>
      <end>2</end>
      <status>unmodified</status>
      <modifiedWord/>
      <trackRevisions>false</trackRevisions>
    </reviewItem>
    <reviewItem>
      <errorID>85eb50b5-1bf0-438a-a82f-4834c66303d5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21E03FD2</paraID>
      <start>0</start>
      <end>2</end>
      <status>unmodified</status>
      <modifiedWord/>
      <trackRevisions>false</trackRevisions>
    </reviewItem>
    <reviewItem>
      <errorID>e33e48ab-db5f-4cb5-9c52-fdc5afc67b7d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7F93DF1A</paraID>
      <start>0</start>
      <end>2</end>
      <status>unmodified</status>
      <modifiedWord/>
      <trackRevisions>false</trackRevisions>
    </reviewItem>
    <reviewItem>
      <errorID>070cc1b0-9482-4779-849a-cdad7e375d9c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8AF7858</paraID>
      <start>0</start>
      <end>2</end>
      <status>unmodified</status>
      <modifiedWord/>
      <trackRevisions>false</trackRevisions>
    </reviewItem>
    <reviewItem>
      <errorID>9badd37c-92f6-4074-b748-87c9bed1b5bc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64FFCA5C</paraID>
      <start>0</start>
      <end>2</end>
      <status>unmodified</status>
      <modifiedWord/>
      <trackRevisions>false</trackRevisions>
    </reviewItem>
    <reviewItem>
      <errorID>cee367ba-64de-4976-bab8-bad05cee05bf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5B9CB543</paraID>
      <start>0</start>
      <end>2</end>
      <status>unmodified</status>
      <modifiedWord/>
      <trackRevisions>false</trackRevisions>
    </reviewItem>
    <reviewItem>
      <errorID>7a563396-8519-4cfc-a3bd-1ea9e76aa7f2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56D3849A</paraID>
      <start>0</start>
      <end>2</end>
      <status>unmodified</status>
      <modifiedWord/>
      <trackRevisions>false</trackRevisions>
    </reviewItem>
    <reviewItem>
      <errorID>624f355e-5b6e-4ef6-b198-a4134803eba8</errorID>
      <errorWord>,</errorWord>
      <group>L1_Format</group>
      <groupName>格式问题</groupName>
      <ability>L2_HalfPunc</ability>
      <abilityName>全半角检查</abilityName>
      <candidateList>
        <item>，</item>
      </candidateList>
      <explain>文本全半角错误。</explain>
      <paraID>56D3849A</paraID>
      <start>29</start>
      <end>30</end>
      <status>unmodified</status>
      <modifiedWord/>
      <trackRevisions>false</trackRevisions>
    </reviewItem>
    <reviewItem>
      <errorID>a8176bea-89bb-4b06-b34c-9fff149d57e4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75F01E4</paraID>
      <start>0</start>
      <end>2</end>
      <status>unmodified</status>
      <modifiedWord/>
      <trackRevisions>false</trackRevisions>
    </reviewItem>
    <reviewItem>
      <errorID>034d2fc8-4a09-41e4-a84b-5f5378ccc87b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1285F111</paraID>
      <start>0</start>
      <end>2</end>
      <status>unmodified</status>
      <modifiedWord/>
      <trackRevisions>false</trackRevisions>
    </reviewItem>
    <reviewItem>
      <errorID>514e040d-5b54-4fc0-9cea-6c05b26934de</errorID>
      <errorWord>1、</errorWord>
      <group>L1_Format</group>
      <groupName>格式问题</groupName>
      <ability>L2_Ordinal</ability>
      <abilityName>序号格式</abilityName>
      <candidateList>
        <item>1.</item>
      </candidateList>
      <explain>当前序号格式不规范，建议修改为规范格式[1.]。</explain>
      <paraID> 9F33FCE</paraID>
      <start>0</start>
      <end>2</end>
      <status>unmodified</status>
      <modifiedWord/>
      <trackRevisions>false</trackRevisions>
    </reviewItem>
    <reviewItem>
      <errorID>ba36badf-553a-4601-a57c-3c36742703c5</errorID>
      <errorWord>，</errorWord>
      <group>L1_Format</group>
      <groupName>格式问题</groupName>
      <ability>L2_HalfPunc</ability>
      <abilityName>全半角检查</abilityName>
      <candidateList>
        <item>,</item>
      </candidateList>
      <explain>文本全半角错误。</explain>
      <paraID> 9F33FCE</paraID>
      <start>11</start>
      <end>12</end>
      <status>unmodified</status>
      <modifiedWord/>
      <trackRevisions>false</trackRevisions>
    </reviewItem>
    <reviewItem>
      <errorID>7f0858fd-b64a-48c9-966e-c410cbb95da9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47BEA1C2</paraID>
      <start>0</start>
      <end>2</end>
      <status>unmodified</status>
      <modifiedWord/>
      <trackRevisions>false</trackRevisions>
    </reviewItem>
    <reviewItem>
      <errorID>6a6c9b2d-af2c-4432-b1ba-41c5c001b385</errorID>
      <errorWord>JB</errorWord>
      <group>L1_Sensitive</group>
      <groupName>敏感问题</groupName>
      <ability>L2_Abuse</ability>
      <abilityName>侮辱言辞</abilityName>
      <candidateList/>
      <explain>【侮辱言辞】句中涉及侮辱性的敏感内容，请注意甄别。</explain>
      <paraID>4E91D526</paraID>
      <start>0</start>
      <end>2</end>
      <status>unmodified</status>
      <modifiedWord/>
      <trackRevisions>false</trackRevisions>
    </reviewItem>
    <reviewItem>
      <errorID>37b15c6c-8216-4c5c-8ee4-da750ee84d0f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133ED312</paraID>
      <start>0</start>
      <end>2</end>
      <status>unmodified</status>
      <modifiedWord/>
      <trackRevisions>false</trackRevisions>
    </reviewItem>
    <reviewItem>
      <errorID>48172d9c-131a-4746-a249-8c11f520f9ac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3C5BFEEC</paraID>
      <start>0</start>
      <end>2</end>
      <status>unmodified</status>
      <modifiedWord/>
      <trackRevisions>false</trackRevisions>
    </reviewItem>
    <reviewItem>
      <errorID>a5bdc16c-25b4-4e88-87a8-2becceaab71e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5BB5EF67</paraID>
      <start>0</start>
      <end>2</end>
      <status>unmodified</status>
      <modifiedWord/>
      <trackRevisions>false</trackRevisions>
    </reviewItem>
    <reviewItem>
      <errorID>cbc846d2-5e90-4aa3-bd95-7f1bd6c6c17a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5527C568</paraID>
      <start>0</start>
      <end>2</end>
      <status>unmodified</status>
      <modifiedWord/>
      <trackRevisions>false</trackRevisions>
    </reviewItem>
    <reviewItem>
      <errorID>c7585836-84ec-4afa-9424-e900655ff7bb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5849D7F5</paraID>
      <start>0</start>
      <end>2</end>
      <status>unmodified</status>
      <modifiedWord/>
      <trackRevisions>false</trackRevisions>
    </reviewItem>
    <reviewItem>
      <errorID>6f0d503f-b108-47e9-a33f-5a30655d66e8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2A7F94D4</paraID>
      <start>0</start>
      <end>2</end>
      <status>unmodified</status>
      <modifiedWord/>
      <trackRevisions>false</trackRevisions>
    </reviewItem>
    <reviewItem>
      <errorID>0c707b04-357e-406d-a709-59c02b9f7f62</errorID>
      <errorWord>,</errorWord>
      <group>L1_Format</group>
      <groupName>格式问题</groupName>
      <ability>L2_HalfPunc</ability>
      <abilityName>全半角检查</abilityName>
      <candidateList>
        <item>，</item>
      </candidateList>
      <explain>文本全半角错误。</explain>
      <paraID>2A7F94D4</paraID>
      <start>29</start>
      <end>30</end>
      <status>unmodified</status>
      <modifiedWord/>
      <trackRevisions>false</trackRevisions>
    </reviewItem>
    <reviewItem>
      <errorID>8ef71a2e-4c7e-4151-a0b8-4ef36bcd4796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3D0BE3D4</paraID>
      <start>0</start>
      <end>2</end>
      <status>unmodified</status>
      <modifiedWord/>
      <trackRevisions>false</trackRevisions>
    </reviewItem>
    <reviewItem>
      <errorID>1e0eab33-0758-4861-990b-a3f077d5c010</errorID>
      <errorWord>JB</errorWord>
      <group>L1_Sensitive</group>
      <groupName>敏感问题</groupName>
      <ability>L2_Abuse</ability>
      <abilityName>侮辱言辞</abilityName>
      <candidateList/>
      <explain>【侮辱言辞】句中涉及侮辱性的敏感内容，请注意甄别。</explain>
      <paraID>62B050D4</paraID>
      <start>0</start>
      <end>2</end>
      <status>unmodified</status>
      <modifiedWord/>
      <trackRevisions>false</trackRevisions>
    </reviewItem>
    <reviewItem>
      <errorID>cf36f5ad-d5c6-4da3-9b1f-6c9f7e44f2ab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41D3D8E3</paraID>
      <start>0</start>
      <end>2</end>
      <status>unmodified</status>
      <modifiedWord/>
      <trackRevisions>false</trackRevisions>
    </reviewItem>
    <reviewItem>
      <errorID>2cef9898-33ab-449d-90dd-ad360f65a91e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C78F7BC</paraID>
      <start>0</start>
      <end>2</end>
      <status>unmodified</status>
      <modifiedWord/>
      <trackRevisions>false</trackRevisions>
    </reviewItem>
    <reviewItem>
      <errorID>f2183493-d86e-4cd6-b2a2-ca46fa613a17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668885F0</paraID>
      <start>0</start>
      <end>2</end>
      <status>unmodified</status>
      <modifiedWord/>
      <trackRevisions>false</trackRevisions>
    </reviewItem>
    <reviewItem>
      <errorID>f498dbad-f042-4649-8ee3-5a196bff1789</errorID>
      <errorWord>,</errorWord>
      <group>L1_Format</group>
      <groupName>格式问题</groupName>
      <ability>L2_HalfPunc</ability>
      <abilityName>全半角检查</abilityName>
      <candidateList>
        <item>，</item>
      </candidateList>
      <explain>文本全半角错误。</explain>
      <paraID>668885F0</paraID>
      <start>52</start>
      <end>53</end>
      <status>unmodified</status>
      <modifiedWord/>
      <trackRevisions>false</trackRevisions>
    </reviewItem>
    <reviewItem>
      <errorID>7ba47bdb-9368-4165-b5e4-5ef779b4718f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2E03825E</paraID>
      <start>0</start>
      <end>2</end>
      <status>unmodified</status>
      <modifiedWord/>
      <trackRevisions>false</trackRevisions>
    </reviewItem>
    <reviewItem>
      <errorID>9e825ce0-e4cd-45b3-b0d9-5c70d28cc5e5</errorID>
      <errorWord>1、</errorWord>
      <group>L1_Format</group>
      <groupName>格式问题</groupName>
      <ability>L2_Ordinal</ability>
      <abilityName>序号格式</abilityName>
      <candidateList>
        <item>1.</item>
      </candidateList>
      <explain>当前序号格式不规范，建议修改为规范格式[1.]。</explain>
      <paraID>5A8D22DB</paraID>
      <start>0</start>
      <end>2</end>
      <status>unmodified</status>
      <modifiedWord/>
      <trackRevisions>false</trackRevisions>
    </reviewItem>
    <reviewItem>
      <errorID>29176480-af40-46dc-8412-5df28a01d3c7</errorID>
      <errorWord>，</errorWord>
      <group>L1_Format</group>
      <groupName>格式问题</groupName>
      <ability>L2_HalfPunc</ability>
      <abilityName>全半角检查</abilityName>
      <candidateList>
        <item>,</item>
      </candidateList>
      <explain>文本全半角错误。</explain>
      <paraID>5A8D22DB</paraID>
      <start>11</start>
      <end>12</end>
      <status>unmodified</status>
      <modifiedWord/>
      <trackRevisions>false</trackRevisions>
    </reviewItem>
    <reviewItem>
      <errorID>9292eb88-98a3-4e18-a827-ed9b6cd5b8b8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2C7ABF57</paraID>
      <start>0</start>
      <end>2</end>
      <status>unmodified</status>
      <modifiedWord/>
      <trackRevisions>false</trackRevisions>
    </reviewItem>
    <reviewItem>
      <errorID>f85b2301-d8f9-4a7e-96ea-26a0436bce04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4E249B62</paraID>
      <start>0</start>
      <end>2</end>
      <status>unmodified</status>
      <modifiedWord/>
      <trackRevisions>false</trackRevisions>
    </reviewItem>
    <reviewItem>
      <errorID>187f9b42-6756-4039-8f52-352df7db89ea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6D48ED40</paraID>
      <start>0</start>
      <end>2</end>
      <status>unmodified</status>
      <modifiedWord/>
      <trackRevisions>false</trackRevisions>
    </reviewItem>
    <reviewItem>
      <errorID>48b7982a-ecd4-4eb8-a6a1-723a64f3115b</errorID>
      <errorWord>1、</errorWord>
      <group>L1_Format</group>
      <groupName>格式问题</groupName>
      <ability>L2_Ordinal</ability>
      <abilityName>序号格式</abilityName>
      <candidateList>
        <item>1.</item>
      </candidateList>
      <explain>当前序号格式不规范，建议修改为规范格式[1.]。</explain>
      <paraID>708C18CB</paraID>
      <start>0</start>
      <end>2</end>
      <status>unmodified</status>
      <modifiedWord/>
      <trackRevisions>false</trackRevisions>
    </reviewItem>
    <reviewItem>
      <errorID>9a9466ac-dd22-4dd0-87ef-fb9efbc4262f</errorID>
      <errorWord>，</errorWord>
      <group>L1_Format</group>
      <groupName>格式问题</groupName>
      <ability>L2_HalfPunc</ability>
      <abilityName>全半角检查</abilityName>
      <candidateList>
        <item>,</item>
      </candidateList>
      <explain>文本全半角错误。</explain>
      <paraID>708C18CB</paraID>
      <start>11</start>
      <end>12</end>
      <status>unmodified</status>
      <modifiedWord/>
      <trackRevisions>false</trackRevisions>
    </reviewItem>
    <reviewItem>
      <errorID>b3d69227-5d9f-4d11-b1f5-a431dfe0f5d3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556E7AD9</paraID>
      <start>0</start>
      <end>2</end>
      <status>unmodified</status>
      <modifiedWord/>
      <trackRevisions>false</trackRevisions>
    </reviewItem>
    <reviewItem>
      <errorID>2ac56f5c-01f5-47c9-ba9e-aec869909ab3</errorID>
      <errorWord>JB</errorWord>
      <group>L1_Sensitive</group>
      <groupName>敏感问题</groupName>
      <ability>L2_Abuse</ability>
      <abilityName>侮辱言辞</abilityName>
      <candidateList/>
      <explain>【侮辱言辞】句中涉及侮辱性的敏感内容，请注意甄别。</explain>
      <paraID> 9EE3CFA</paraID>
      <start>0</start>
      <end>2</end>
      <status>unmodified</status>
      <modifiedWord/>
      <trackRevisions>false</trackRevisions>
    </reviewItem>
    <reviewItem>
      <errorID>78c67e97-dbc4-40e8-a8c4-55db597eea9f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1CCC786A</paraID>
      <start>0</start>
      <end>2</end>
      <status>unmodified</status>
      <modifiedWord/>
      <trackRevisions>false</trackRevisions>
    </reviewItem>
    <reviewItem>
      <errorID>e65f9bc1-0653-4916-9338-8f715af77b8c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7957BC1C</paraID>
      <start>0</start>
      <end>2</end>
      <status>unmodified</status>
      <modifiedWord/>
      <trackRevisions>false</trackRevisions>
    </reviewItem>
    <reviewItem>
      <errorID>cacda9c9-ced2-45a7-818f-eeeb3bc1e175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73E2251E</paraID>
      <start>0</start>
      <end>2</end>
      <status>unmodified</status>
      <modifiedWord/>
      <trackRevisions>false</trackRevisions>
    </reviewItem>
    <reviewItem>
      <errorID>c85666b4-8434-4f19-b9c9-ceee10e826aa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112D2047</paraID>
      <start>0</start>
      <end>2</end>
      <status>unmodified</status>
      <modifiedWord/>
      <trackRevisions>false</trackRevisions>
    </reviewItem>
    <reviewItem>
      <errorID>7031daf7-de24-4d10-82bf-3ae7c409acf2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27475021</paraID>
      <start>0</start>
      <end>2</end>
      <status>unmodified</status>
      <modifiedWord/>
      <trackRevisions>false</trackRevisions>
    </reviewItem>
    <reviewItem>
      <errorID>48c6555d-20eb-4c6d-a608-882b7c56d2db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6F944FCF</paraID>
      <start>0</start>
      <end>2</end>
      <status>unmodified</status>
      <modifiedWord/>
      <trackRevisions>false</trackRevisions>
    </reviewItem>
    <reviewItem>
      <errorID>a2a62bfe-2fa7-4be8-8457-02e62c1cad05</errorID>
      <errorWord>,</errorWord>
      <group>L1_Format</group>
      <groupName>格式问题</groupName>
      <ability>L2_HalfPunc</ability>
      <abilityName>全半角检查</abilityName>
      <candidateList>
        <item>，</item>
      </candidateList>
      <explain>文本全半角错误。</explain>
      <paraID>6F944FCF</paraID>
      <start>29</start>
      <end>30</end>
      <status>unmodified</status>
      <modifiedWord/>
      <trackRevisions>false</trackRevisions>
    </reviewItem>
    <reviewItem>
      <errorID>5a0de299-6699-47ee-8879-fa9874516dab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1A4691B</paraID>
      <start>0</start>
      <end>2</end>
      <status>unmodified</status>
      <modifiedWord/>
      <trackRevisions>false</trackRevisions>
    </reviewItem>
    <reviewItem>
      <errorID>62f360a9-fd27-4bdb-824a-8d521b446882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C7BED8F</paraID>
      <start>0</start>
      <end>2</end>
      <status>unmodified</status>
      <modifiedWord/>
      <trackRevisions>false</trackRevisions>
    </reviewItem>
    <reviewItem>
      <errorID>3b698e3c-5d69-4dcb-9f9a-c35f6b17f1e9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3254646</paraID>
      <start>0</start>
      <end>2</end>
      <status>unmodified</status>
      <modifiedWord/>
      <trackRevisions>false</trackRevisions>
    </reviewItem>
    <reviewItem>
      <errorID>3a44f986-ab4f-4a47-96c3-7cd9361b1967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13D4703B</paraID>
      <start>0</start>
      <end>2</end>
      <status>unmodified</status>
      <modifiedWord/>
      <trackRevisions>false</trackRevisions>
    </reviewItem>
    <reviewItem>
      <errorID>4b645d96-2ecc-4759-a426-f8dca9b2a1aa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7AE69EE3</paraID>
      <start>0</start>
      <end>2</end>
      <status>unmodified</status>
      <modifiedWord/>
      <trackRevisions>false</trackRevisions>
    </reviewItem>
    <reviewItem>
      <errorID>ae37d48a-1a45-497a-a910-6e4401de10f9</errorID>
      <errorWord>)</errorWord>
      <group>L1_Format</group>
      <groupName>格式问题</groupName>
      <ability>L2_HalfPunc</ability>
      <abilityName>全半角检查</abilityName>
      <candidateList>
        <item>）</item>
      </candidateList>
      <explain>文本全半角错误。</explain>
      <paraID>7AE69EE3</paraID>
      <start>17</start>
      <end>18</end>
      <status>unmodified</status>
      <modifiedWord/>
      <trackRevisions>false</trackRevisions>
    </reviewItem>
    <reviewItem>
      <errorID>e1223aac-b9e7-4681-a5e8-b612b16d1246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304677CC</paraID>
      <start>0</start>
      <end>2</end>
      <status>unmodified</status>
      <modifiedWord/>
      <trackRevisions>false</trackRevisions>
    </reviewItem>
    <reviewItem>
      <errorID>bc1a80b0-1d14-420d-bb96-f761d1da963c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4B11AC0C</paraID>
      <start>0</start>
      <end>2</end>
      <status>unmodified</status>
      <modifiedWord/>
      <trackRevisions>false</trackRevisions>
    </reviewItem>
    <reviewItem>
      <errorID>0ae97ba5-b0b1-4bd0-8a20-93b26255e920</errorID>
      <errorWord>1、</errorWord>
      <group>L1_Format</group>
      <groupName>格式问题</groupName>
      <ability>L2_Ordinal</ability>
      <abilityName>序号格式</abilityName>
      <candidateList>
        <item>1.</item>
      </candidateList>
      <explain>当前序号格式不规范，建议修改为规范格式[1.]。</explain>
      <paraID>17BAC6DB</paraID>
      <start>0</start>
      <end>2</end>
      <status>unmodified</status>
      <modifiedWord/>
      <trackRevisions>false</trackRevisions>
    </reviewItem>
    <reviewItem>
      <errorID>8c0773ab-6f7b-4a69-a709-df6acdbd3a4a</errorID>
      <errorWord>，</errorWord>
      <group>L1_Format</group>
      <groupName>格式问题</groupName>
      <ability>L2_HalfPunc</ability>
      <abilityName>全半角检查</abilityName>
      <candidateList>
        <item>,</item>
      </candidateList>
      <explain>文本全半角错误。</explain>
      <paraID>17BAC6DB</paraID>
      <start>11</start>
      <end>12</end>
      <status>unmodified</status>
      <modifiedWord/>
      <trackRevisions>false</trackRevisions>
    </reviewItem>
    <reviewItem>
      <errorID>99ceb272-3150-49ed-a0b3-4353d4137420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4FC8F4EB</paraID>
      <start>0</start>
      <end>2</end>
      <status>unmodified</status>
      <modifiedWord/>
      <trackRevisions>false</trackRevisions>
    </reviewItem>
    <reviewItem>
      <errorID>1aa69ce6-25a3-445f-a438-2a74722b33d7</errorID>
      <errorWord>JB</errorWord>
      <group>L1_Sensitive</group>
      <groupName>敏感问题</groupName>
      <ability>L2_Abuse</ability>
      <abilityName>侮辱言辞</abilityName>
      <candidateList/>
      <explain>【侮辱言辞】句中涉及侮辱性的敏感内容，请注意甄别。</explain>
      <paraID>1E65C251</paraID>
      <start>0</start>
      <end>2</end>
      <status>unmodified</status>
      <modifiedWord/>
      <trackRevisions>false</trackRevisions>
    </reviewItem>
    <reviewItem>
      <errorID>f58300dc-b895-4c7b-944c-1deefe4fb43c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4CEBCC28</paraID>
      <start>0</start>
      <end>2</end>
      <status>unmodified</status>
      <modifiedWord/>
      <trackRevisions>false</trackRevisions>
    </reviewItem>
    <reviewItem>
      <errorID>4a262ebb-7732-4f7c-9134-014a1533901f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4D377277</paraID>
      <start>0</start>
      <end>2</end>
      <status>unmodified</status>
      <modifiedWord/>
      <trackRevisions>false</trackRevisions>
    </reviewItem>
    <reviewItem>
      <errorID>934aeccd-c873-47bc-b45b-13bf0459afe2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145F5810</paraID>
      <start>0</start>
      <end>2</end>
      <status>unmodified</status>
      <modifiedWord/>
      <trackRevisions>false</trackRevisions>
    </reviewItem>
    <reviewItem>
      <errorID>a9350c99-2e95-4adf-bb3e-5a32fd061897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6E05DBC</paraID>
      <start>0</start>
      <end>2</end>
      <status>unmodified</status>
      <modifiedWord/>
      <trackRevisions>false</trackRevisions>
    </reviewItem>
    <reviewItem>
      <errorID>fafa9b43-0a35-41d6-a17e-44dc9aa88fda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5F81B7F9</paraID>
      <start>0</start>
      <end>2</end>
      <status>unmodified</status>
      <modifiedWord/>
      <trackRevisions>false</trackRevisions>
    </reviewItem>
    <reviewItem>
      <errorID>f0774c42-7476-4227-b363-a64b21523bdf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6577DF16</paraID>
      <start>0</start>
      <end>2</end>
      <status>unmodified</status>
      <modifiedWord/>
      <trackRevisions>false</trackRevisions>
    </reviewItem>
    <reviewItem>
      <errorID>f41bad65-6515-4f29-9c33-c24494a06cc0</errorID>
      <errorWord>,</errorWord>
      <group>L1_Format</group>
      <groupName>格式问题</groupName>
      <ability>L2_HalfPunc</ability>
      <abilityName>全半角检查</abilityName>
      <candidateList>
        <item>，</item>
      </candidateList>
      <explain>文本全半角错误。</explain>
      <paraID>6577DF16</paraID>
      <start>29</start>
      <end>30</end>
      <status>unmodified</status>
      <modifiedWord/>
      <trackRevisions>false</trackRevisions>
    </reviewItem>
    <reviewItem>
      <errorID>97698749-424a-43ab-a303-36c99c7e78f2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66B26ED</paraID>
      <start>0</start>
      <end>2</end>
      <status>unmodified</status>
      <modifiedWord/>
      <trackRevisions>false</trackRevisions>
    </reviewItem>
    <reviewItem>
      <errorID>66260152-75ab-4933-bb46-6f44557dfe58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7A38A28C</paraID>
      <start>0</start>
      <end>2</end>
      <status>unmodified</status>
      <modifiedWord/>
      <trackRevisions>false</trackRevisions>
    </reviewItem>
    <reviewItem>
      <errorID>72b9dbb8-54ee-45a9-b969-ef34c2519a58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17C48BC7</paraID>
      <start>0</start>
      <end>2</end>
      <status>unmodified</status>
      <modifiedWord/>
      <trackRevisions>false</trackRevisions>
    </reviewItem>
    <reviewItem>
      <errorID>f288bd15-bf7f-4e07-8a57-4fa3cb477db7</errorID>
      <errorWord>1、</errorWord>
      <group>L1_Format</group>
      <groupName>格式问题</groupName>
      <ability>L2_Ordinal</ability>
      <abilityName>序号格式</abilityName>
      <candidateList>
        <item>1.</item>
      </candidateList>
      <explain>当前序号格式不规范，建议修改为规范格式[1.]。</explain>
      <paraID> AEE567E</paraID>
      <start>0</start>
      <end>2</end>
      <status>unmodified</status>
      <modifiedWord/>
      <trackRevisions>false</trackRevisions>
    </reviewItem>
    <reviewItem>
      <errorID>9c708009-e1cb-4a4b-af24-a25ceb8e2da9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57F80483</paraID>
      <start>0</start>
      <end>2</end>
      <status>unmodified</status>
      <modifiedWord/>
      <trackRevisions>false</trackRevisions>
    </reviewItem>
    <reviewItem>
      <errorID>cf4f68d2-0275-4ec4-ab83-92821ba26003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77A4E3F4</paraID>
      <start>0</start>
      <end>2</end>
      <status>unmodified</status>
      <modifiedWord/>
      <trackRevisions>false</trackRevisions>
    </reviewItem>
    <reviewItem>
      <errorID>6869b123-2322-4bbf-91a9-cb432dde32ed</errorID>
      <errorWord>，</errorWord>
      <group>L1_Format</group>
      <groupName>格式问题</groupName>
      <ability>L2_HalfPunc</ability>
      <abilityName>全半角检查</abilityName>
      <candidateList>
        <item>,</item>
      </candidateList>
      <explain>文本全半角错误。</explain>
      <paraID>5B106C04</paraID>
      <start>11</start>
      <end>12</end>
      <status>unmodified</status>
      <modifiedWord/>
      <trackRevisions>false</trackRevisions>
    </reviewItem>
    <reviewItem>
      <errorID>341445cd-8f40-4ce0-ba7b-0e279e78c875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551B6D69</paraID>
      <start>0</start>
      <end>2</end>
      <status>unmodified</status>
      <modifiedWord/>
      <trackRevisions>false</trackRevisions>
    </reviewItem>
    <reviewItem>
      <errorID>683aa8d7-15fb-4d32-b951-b32692760e93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F19D055</paraID>
      <start>0</start>
      <end>2</end>
      <status>unmodified</status>
      <modifiedWord/>
      <trackRevisions>false</trackRevisions>
    </reviewItem>
    <reviewItem>
      <errorID>ee5e1d87-5fc4-4f2c-86e7-898086aaf432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6C97982A</paraID>
      <start>0</start>
      <end>2</end>
      <status>unmodified</status>
      <modifiedWord/>
      <trackRevisions>false</trackRevisions>
    </reviewItem>
    <reviewItem>
      <errorID>65113be3-4050-4d43-8e9a-cd0674112c58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E8CE3A5</paraID>
      <start>0</start>
      <end>2</end>
      <status>unmodified</status>
      <modifiedWord/>
      <trackRevisions>false</trackRevisions>
    </reviewItem>
    <reviewItem>
      <errorID>3624d655-40ae-4e90-8e88-2b9f8631384d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7CEED169</paraID>
      <start>0</start>
      <end>2</end>
      <status>unmodified</status>
      <modifiedWord/>
      <trackRevisions>false</trackRevisions>
    </reviewItem>
    <reviewItem>
      <errorID>0fd0a276-67e9-40a9-b89f-64505f33fc5f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387E0D3B</paraID>
      <start>0</start>
      <end>2</end>
      <status>unmodified</status>
      <modifiedWord/>
      <trackRevisions>false</trackRevisions>
    </reviewItem>
    <reviewItem>
      <errorID>c9836228-8e50-4b58-a741-34566a488a13</errorID>
      <errorWord>(</errorWord>
      <group>L1_Format</group>
      <groupName>格式问题</groupName>
      <ability>L2_HalfPunc</ability>
      <abilityName>全半角检查</abilityName>
      <candidateList>
        <item>（</item>
      </candidateList>
      <explain>文本全半角错误。</explain>
      <paraID>387E0D3B</paraID>
      <start>14</start>
      <end>15</end>
      <status>unmodified</status>
      <modifiedWord/>
      <trackRevisions>false</trackRevisions>
    </reviewItem>
    <reviewItem>
      <errorID>10036f94-b92a-46d2-baeb-3d8292118af8</errorID>
      <errorWord>)</errorWord>
      <group>L1_Format</group>
      <groupName>格式问题</groupName>
      <ability>L2_HalfPunc</ability>
      <abilityName>全半角检查</abilityName>
      <candidateList>
        <item>）</item>
      </candidateList>
      <explain>文本全半角错误。</explain>
      <paraID>387E0D3B</paraID>
      <start>23</start>
      <end>24</end>
      <status>unmodified</status>
      <modifiedWord/>
      <trackRevisions>false</trackRevisions>
    </reviewItem>
    <reviewItem>
      <errorID>a3807d0f-a9fb-444f-a5bf-827863c6ca2d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577AA813</paraID>
      <start>0</start>
      <end>2</end>
      <status>unmodified</status>
      <modifiedWord/>
      <trackRevisions>false</trackRevisions>
    </reviewItem>
    <reviewItem>
      <errorID>38129649-63d8-4189-bb8c-ed07faf92e4c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7E0ED932</paraID>
      <start>0</start>
      <end>2</end>
      <status>unmodified</status>
      <modifiedWord/>
      <trackRevisions>false</trackRevisions>
    </reviewItem>
    <reviewItem>
      <errorID>73c89fb2-5523-4f9f-a6a0-f16abc23f6af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618DC413</paraID>
      <start>0</start>
      <end>2</end>
      <status>unmodified</status>
      <modifiedWord/>
      <trackRevisions>false</trackRevisions>
    </reviewItem>
    <reviewItem>
      <errorID>33916bfc-85ed-4a14-987e-288ff7146222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7BF65D97</paraID>
      <start>0</start>
      <end>2</end>
      <status>unmodified</status>
      <modifiedWord/>
      <trackRevisions>false</trackRevisions>
    </reviewItem>
    <reviewItem>
      <errorID>1cbad720-8fe7-49cf-8cb1-e524745bce0d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680EDEF</paraID>
      <start>0</start>
      <end>2</end>
      <status>unmodified</status>
      <modifiedWord/>
      <trackRevisions>false</trackRevisions>
    </reviewItem>
    <reviewItem>
      <errorID>ac8ce997-e290-4e59-8493-9c2108c06d57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1D867FA6</paraID>
      <start>0</start>
      <end>2</end>
      <status>unmodified</status>
      <modifiedWord/>
      <trackRevisions>false</trackRevisions>
    </reviewItem>
    <reviewItem>
      <errorID>afbcec0f-caad-4b56-95cb-7a0304ed3597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7152B6E2</paraID>
      <start>0</start>
      <end>2</end>
      <status>unmodified</status>
      <modifiedWord/>
      <trackRevisions>false</trackRevisions>
    </reviewItem>
    <reviewItem>
      <errorID>44e7db53-a24c-4a72-a49b-182f5e754d98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65E7AC98</paraID>
      <start>0</start>
      <end>3</end>
      <status>unmodified</status>
      <modifiedWord/>
      <trackRevisions>false</trackRevisions>
    </reviewItem>
    <reviewItem>
      <errorID>9f76439f-2eb0-488f-90d7-0c63ccf2ca0c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3B278D47</paraID>
      <start>0</start>
      <end>3</end>
      <status>unmodified</status>
      <modifiedWord/>
      <trackRevisions>false</trackRevisions>
    </reviewItem>
    <reviewItem>
      <errorID>c9e942b4-7dc7-465c-81ec-db0a8d737e80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63CD4D56</paraID>
      <start>0</start>
      <end>2</end>
      <status>unmodified</status>
      <modifiedWord/>
      <trackRevisions>false</trackRevisions>
    </reviewItem>
    <reviewItem>
      <errorID>e09bece8-8656-4a40-bd32-4087a8947c06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5DBC3805</paraID>
      <start>0</start>
      <end>2</end>
      <status>unmodified</status>
      <modifiedWord/>
      <trackRevisions>false</trackRevisions>
    </reviewItem>
    <reviewItem>
      <errorID>5148d1ab-53e0-4254-b698-ead2b9be3365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984A408</paraID>
      <start>0</start>
      <end>2</end>
      <status>unmodified</status>
      <modifiedWord/>
      <trackRevisions>false</trackRevisions>
    </reviewItem>
    <reviewItem>
      <errorID>d2259afe-7b64-4440-9b3a-5136806b3d9a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5C71CBD9</paraID>
      <start>0</start>
      <end>2</end>
      <status>unmodified</status>
      <modifiedWord/>
      <trackRevisions>false</trackRevisions>
    </reviewItem>
    <reviewItem>
      <errorID>65c834b8-4371-44c7-b1f1-249929d7fedf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54D1BFEF</paraID>
      <start>0</start>
      <end>2</end>
      <status>unmodified</status>
      <modifiedWord/>
      <trackRevisions>false</trackRevisions>
    </reviewItem>
    <reviewItem>
      <errorID>cbf03e9b-cd52-4a76-979f-a772c7b0e361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143222BA</paraID>
      <start>0</start>
      <end>2</end>
      <status>unmodified</status>
      <modifiedWord/>
      <trackRevisions>false</trackRevisions>
    </reviewItem>
    <reviewItem>
      <errorID>2aa6ba43-a5a1-40f3-9ec1-e56f893865e4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6473B239</paraID>
      <start>0</start>
      <end>2</end>
      <status>unmodified</status>
      <modifiedWord/>
      <trackRevisions>false</trackRevisions>
    </reviewItem>
    <reviewItem>
      <errorID>990aed50-5da9-4a7d-9357-61a5251d0707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BF8671C</paraID>
      <start>0</start>
      <end>2</end>
      <status>unmodified</status>
      <modifiedWord/>
      <trackRevisions>false</trackRevisions>
    </reviewItem>
    <reviewItem>
      <errorID>0b55348e-b0ab-415e-bc52-808c0eb00d00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28786D30</paraID>
      <start>0</start>
      <end>2</end>
      <status>unmodified</status>
      <modifiedWord/>
      <trackRevisions>false</trackRevisions>
    </reviewItem>
    <reviewItem>
      <errorID>ec97d60e-daed-46f0-a109-fa9d4aea3fdd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A7DA0C4</paraID>
      <start>0</start>
      <end>3</end>
      <status>unmodified</status>
      <modifiedWord/>
      <trackRevisions>false</trackRevisions>
    </reviewItem>
    <reviewItem>
      <errorID>108f3ba0-07fe-4783-8b7d-b5a295ce31e6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13329445</paraID>
      <start>0</start>
      <end>3</end>
      <status>unmodified</status>
      <modifiedWord/>
      <trackRevisions>false</trackRevisions>
    </reviewItem>
    <reviewItem>
      <errorID>259a6c33-c1fb-4c93-964f-7b00bb92a04a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75437650</paraID>
      <start>0</start>
      <end>2</end>
      <status>unmodified</status>
      <modifiedWord/>
      <trackRevisions>false</trackRevisions>
    </reviewItem>
    <reviewItem>
      <errorID>06d95cb5-c753-46fc-a366-b636a2a27cdb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22744C03</paraID>
      <start>0</start>
      <end>2</end>
      <status>unmodified</status>
      <modifiedWord/>
      <trackRevisions>false</trackRevisions>
    </reviewItem>
    <reviewItem>
      <errorID>68e1c4a3-6e83-49bd-9fd9-5e734d162d38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77D29E99</paraID>
      <start>0</start>
      <end>2</end>
      <status>unmodified</status>
      <modifiedWord/>
      <trackRevisions>false</trackRevisions>
    </reviewItem>
    <reviewItem>
      <errorID>8ab5d0b6-11d4-416f-a04d-9a36c6f83190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1C30DE51</paraID>
      <start>0</start>
      <end>2</end>
      <status>unmodified</status>
      <modifiedWord/>
      <trackRevisions>false</trackRevisions>
    </reviewItem>
    <reviewItem>
      <errorID>81a013ec-2f40-48ae-9f57-5cf2fe70669f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A0FA94</paraID>
      <start>0</start>
      <end>2</end>
      <status>unmodified</status>
      <modifiedWord/>
      <trackRevisions>false</trackRevisions>
    </reviewItem>
    <reviewItem>
      <errorID>49550fdc-f361-4b29-b267-cb469ef64450</errorID>
      <errorWord>)</errorWord>
      <group>L1_Format</group>
      <groupName>格式问题</groupName>
      <ability>L2_HalfPunc</ability>
      <abilityName>全半角检查</abilityName>
      <candidateList>
        <item>）</item>
      </candidateList>
      <explain>文本全半角错误。</explain>
      <paraID>  A0FA94</paraID>
      <start>20</start>
      <end>21</end>
      <status>unmodified</status>
      <modifiedWord/>
      <trackRevisions>false</trackRevisions>
    </reviewItem>
    <reviewItem>
      <errorID>95e90482-18b6-496f-b8da-3dfc70334344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420D084C</paraID>
      <start>0</start>
      <end>2</end>
      <status>unmodified</status>
      <modifiedWord/>
      <trackRevisions>false</trackRevisions>
    </reviewItem>
    <reviewItem>
      <errorID>5dbfc152-e54a-43f9-8b9f-c64705299552</errorID>
      <errorWord>~</errorWord>
      <group>L1_Format</group>
      <groupName>格式问题</groupName>
      <ability>L2_HalfPunc</ability>
      <abilityName>全半角检查</abilityName>
      <candidateList>
        <item>～</item>
      </candidateList>
      <explain>文本全半角错误。</explain>
      <paraID>420D084C</paraID>
      <start>11</start>
      <end>12</end>
      <status>unmodified</status>
      <modifiedWord/>
      <trackRevisions>false</trackRevisions>
    </reviewItem>
    <reviewItem>
      <errorID>f9de5b9c-212a-47ec-90ad-787b54a10767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3EC27EC0</paraID>
      <start>0</start>
      <end>2</end>
      <status>unmodified</status>
      <modifiedWord/>
      <trackRevisions>false</trackRevisions>
    </reviewItem>
    <reviewItem>
      <errorID>b43afad5-026c-4ad8-9bc1-5be8418fe429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5204874A</paraID>
      <start>0</start>
      <end>2</end>
      <status>unmodified</status>
      <modifiedWord/>
      <trackRevisions>false</trackRevisions>
    </reviewItem>
    <reviewItem>
      <errorID>05c00dd8-15be-4781-adb5-b513b85e9502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4D173AA2</paraID>
      <start>0</start>
      <end>2</end>
      <status>unmodified</status>
      <modifiedWord/>
      <trackRevisions>false</trackRevisions>
    </reviewItem>
    <reviewItem>
      <errorID>071ad3a5-ca08-4040-a9b9-10362bdb43cb</errorID>
      <errorWord>(</errorWord>
      <group>L1_Format</group>
      <groupName>格式问题</groupName>
      <ability>L2_HalfPunc</ability>
      <abilityName>全半角检查</abilityName>
      <candidateList>
        <item>（</item>
      </candidateList>
      <explain>文本全半角错误。</explain>
      <paraID>4D173AA2</paraID>
      <start>25</start>
      <end>26</end>
      <status>unmodified</status>
      <modifiedWord/>
      <trackRevisions>false</trackRevisions>
    </reviewItem>
    <reviewItem>
      <errorID>22f16e4a-273d-492e-9d5f-cd846fe5fe4c</errorID>
      <errorWord>)</errorWord>
      <group>L1_Format</group>
      <groupName>格式问题</groupName>
      <ability>L2_HalfPunc</ability>
      <abilityName>全半角检查</abilityName>
      <candidateList>
        <item>）</item>
      </candidateList>
      <explain>文本全半角错误。</explain>
      <paraID>4D173AA2</paraID>
      <start>31</start>
      <end>32</end>
      <status>unmodified</status>
      <modifiedWord/>
      <trackRevisions>false</trackRevisions>
    </reviewItem>
    <reviewItem>
      <errorID>dc8984cb-c9d7-43b1-999c-5853ad75d120</errorID>
      <errorWord>1、</errorWord>
      <group>L1_Format</group>
      <groupName>格式问题</groupName>
      <ability>L2_Ordinal</ability>
      <abilityName>序号格式</abilityName>
      <candidateList>
        <item>1.</item>
      </candidateList>
      <explain>当前序号格式不规范，建议修改为规范格式[1.]。</explain>
      <paraID>353A85A0</paraID>
      <start>0</start>
      <end>2</end>
      <status>unmodified</status>
      <modifiedWord/>
      <trackRevisions>false</trackRevisions>
    </reviewItem>
    <reviewItem>
      <errorID>34fbee82-dcc8-45aa-b6dc-3c120aa79894</errorID>
      <errorWord>，</errorWord>
      <group>L1_Format</group>
      <groupName>格式问题</groupName>
      <ability>L2_HalfPunc</ability>
      <abilityName>全半角检查</abilityName>
      <candidateList>
        <item>,</item>
      </candidateList>
      <explain>文本全半角错误。</explain>
      <paraID>353A85A0</paraID>
      <start>11</start>
      <end>12</end>
      <status>unmodified</status>
      <modifiedWord/>
      <trackRevisions>false</trackRevisions>
    </reviewItem>
    <reviewItem>
      <errorID>2818d027-a805-4ebf-9f4e-495123fdc20e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65506EA8</paraID>
      <start>0</start>
      <end>2</end>
      <status>unmodified</status>
      <modifiedWord/>
      <trackRevisions>false</trackRevisions>
    </reviewItem>
    <reviewItem>
      <errorID>690433f6-e46c-460b-8304-18cde8baab8a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7CE5DD94</paraID>
      <start>0</start>
      <end>2</end>
      <status>unmodified</status>
      <modifiedWord/>
      <trackRevisions>false</trackRevisions>
    </reviewItem>
    <reviewItem>
      <errorID>4a2dd46f-0006-4e31-8dae-a7972f2301f4</errorID>
      <errorWord>:</errorWord>
      <group>L1_Format</group>
      <groupName>格式问题</groupName>
      <ability>L2_HalfPunc</ability>
      <abilityName>全半角检查</abilityName>
      <candidateList>
        <item>：</item>
      </candidateList>
      <explain>文本全半角错误。</explain>
      <paraID>7CE5DD94</paraID>
      <start>6</start>
      <end>7</end>
      <status>unmodified</status>
      <modifiedWord/>
      <trackRevisions>false</trackRevisions>
    </reviewItem>
    <reviewItem>
      <errorID>d0d24f91-557f-4d10-b636-d5109f3353cc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5E093B6</paraID>
      <start>0</start>
      <end>2</end>
      <status>unmodified</status>
      <modifiedWord/>
      <trackRevisions>false</trackRevisions>
    </reviewItem>
    <reviewItem>
      <errorID>75a0e8c1-f5ec-4fce-a280-cea8d806c722</errorID>
      <errorWord>:</errorWord>
      <group>L1_Format</group>
      <groupName>格式问题</groupName>
      <ability>L2_HalfPunc</ability>
      <abilityName>全半角检查</abilityName>
      <candidateList>
        <item>：</item>
      </candidateList>
      <explain>文本全半角错误。</explain>
      <paraID> 5E093B6</paraID>
      <start>4</start>
      <end>5</end>
      <status>unmodified</status>
      <modifiedWord/>
      <trackRevisions>false</trackRevisions>
    </reviewItem>
    <reviewItem>
      <errorID>5a3b1a35-0a21-499b-9a5b-4357b46ccecd</errorID>
      <errorWord>;</errorWord>
      <group>L1_Format</group>
      <groupName>格式问题</groupName>
      <ability>L2_HalfPunc</ability>
      <abilityName>全半角检查</abilityName>
      <candidateList>
        <item>；</item>
      </candidateList>
      <explain>文本全半角错误。</explain>
      <paraID> 5E093B6</paraID>
      <start>15</start>
      <end>16</end>
      <status>unmodified</status>
      <modifiedWord/>
      <trackRevisions>false</trackRevisions>
    </reviewItem>
    <reviewItem>
      <errorID>a94e3d52-3e06-4d75-85c8-ff6f3ee20441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351BC28B</paraID>
      <start>0</start>
      <end>2</end>
      <status>unmodified</status>
      <modifiedWord/>
      <trackRevisions>false</trackRevisions>
    </reviewItem>
    <reviewItem>
      <errorID>fe6bd7a7-4b43-47cd-8eee-2c8523e58cc2</errorID>
      <errorWord>:</errorWord>
      <group>L1_Format</group>
      <groupName>格式问题</groupName>
      <ability>L2_HalfPunc</ability>
      <abilityName>全半角检查</abilityName>
      <candidateList>
        <item>：</item>
      </candidateList>
      <explain>文本全半角错误。</explain>
      <paraID>351BC28B</paraID>
      <start>6</start>
      <end>7</end>
      <status>unmodified</status>
      <modifiedWord/>
      <trackRevisions>false</trackRevisions>
    </reviewItem>
    <reviewItem>
      <errorID>b96e0fee-57f1-4f00-8402-e7a693bef3e3</errorID>
      <errorWord>;</errorWord>
      <group>L1_Format</group>
      <groupName>格式问题</groupName>
      <ability>L2_HalfPunc</ability>
      <abilityName>全半角检查</abilityName>
      <candidateList>
        <item>；</item>
      </candidateList>
      <explain>文本全半角错误。</explain>
      <paraID>351BC28B</paraID>
      <start>23</start>
      <end>24</end>
      <status>unmodified</status>
      <modifiedWord/>
      <trackRevisions>false</trackRevisions>
    </reviewItem>
    <reviewItem>
      <errorID>4e1cea97-5c6a-4d97-b9fe-63a69bdbb669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37165E04</paraID>
      <start>0</start>
      <end>2</end>
      <status>unmodified</status>
      <modifiedWord/>
      <trackRevisions>false</trackRevisions>
    </reviewItem>
    <reviewItem>
      <errorID>51fcf449-93e5-4d88-98f9-d8ec9434124d</errorID>
      <errorWord>喷酒</errorWord>
      <group>L1_Word</group>
      <groupName>字词问题</groupName>
      <ability>L2_Typo</ability>
      <abilityName>字词错误</abilityName>
      <candidateList>
        <item>喷洒</item>
      </candidateList>
      <explain>〈动〉喷射散落（多用于液体）：～农药。</explain>
      <paraID>37165E04</paraID>
      <start>4</start>
      <end>8</end>
      <status>modified</status>
      <modifiedWord>喷洒</modifiedWord>
      <trackRevisions>true</trackRevisions>
    </reviewItem>
    <reviewItem>
      <errorID>671faa68-088d-4661-a5bd-067cc536b994</errorID>
      <errorWord>:</errorWord>
      <group>L1_Format</group>
      <groupName>格式问题</groupName>
      <ability>L2_HalfPunc</ability>
      <abilityName>全半角检查</abilityName>
      <candidateList>
        <item>：</item>
      </candidateList>
      <explain>文本全半角错误。</explain>
      <paraID>37165E04</paraID>
      <start>8</start>
      <end>9</end>
      <status>unmodified</status>
      <modifiedWord/>
      <trackRevisions>false</trackRevisions>
    </reviewItem>
    <reviewItem>
      <errorID>642ec46c-b616-4a17-9692-7b5b544d48e0</errorID>
      <errorWord>;</errorWord>
      <group>L1_Format</group>
      <groupName>格式问题</groupName>
      <ability>L2_HalfPunc</ability>
      <abilityName>全半角检查</abilityName>
      <candidateList>
        <item>；</item>
      </candidateList>
      <explain>文本全半角错误。</explain>
      <paraID>37165E04</paraID>
      <start>30</start>
      <end>31</end>
      <status>unmodified</status>
      <modifiedWord/>
      <trackRevisions>false</trackRevisions>
    </reviewItem>
    <reviewItem>
      <errorID>99891336-a7f7-4abc-acc5-d13407c70e63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677C2A9D</paraID>
      <start>0</start>
      <end>2</end>
      <status>unmodified</status>
      <modifiedWord/>
      <trackRevisions>false</trackRevisions>
    </reviewItem>
    <reviewItem>
      <errorID>403fe223-2efe-427d-9e48-c7d0dbfc1018</errorID>
      <errorWord>:</errorWord>
      <group>L1_Format</group>
      <groupName>格式问题</groupName>
      <ability>L2_HalfPunc</ability>
      <abilityName>全半角检查</abilityName>
      <candidateList>
        <item>：</item>
      </candidateList>
      <explain>文本全半角错误。</explain>
      <paraID>677C2A9D</paraID>
      <start>11</start>
      <end>12</end>
      <status>unmodified</status>
      <modifiedWord/>
      <trackRevisions>false</trackRevisions>
    </reviewItem>
    <reviewItem>
      <errorID>04baf755-ecaa-406c-a46d-997f12c08134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29CD4794</paraID>
      <start>0</start>
      <end>2</end>
      <status>unmodified</status>
      <modifiedWord/>
      <trackRevisions>false</trackRevisions>
    </reviewItem>
    <reviewItem>
      <errorID>92a21907-7cda-4749-aa7a-bad1bd55d83a</errorID>
      <errorWord>:</errorWord>
      <group>L1_Format</group>
      <groupName>格式问题</groupName>
      <ability>L2_HalfPunc</ability>
      <abilityName>全半角检查</abilityName>
      <candidateList>
        <item>：</item>
      </candidateList>
      <explain>文本全半角错误。</explain>
      <paraID>29CD4794</paraID>
      <start>8</start>
      <end>9</end>
      <status>unmodified</status>
      <modifiedWord/>
      <trackRevisions>false</trackRevisions>
    </reviewItem>
    <reviewItem>
      <errorID>1632d6c3-9a94-4091-ba9f-e6ce5469e659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3C014999</paraID>
      <start>0</start>
      <end>2</end>
      <status>unmodified</status>
      <modifiedWord/>
      <trackRevisions>false</trackRevisions>
    </reviewItem>
    <reviewItem>
      <errorID>ec9b22bb-8c7c-4dd3-952a-f112df426988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71BFEC92</paraID>
      <start>0</start>
      <end>2</end>
      <status>unmodified</status>
      <modifiedWord/>
      <trackRevisions>false</trackRevisions>
    </reviewItem>
    <reviewItem>
      <errorID>4276c078-4e33-4c01-a907-f0acff6faba6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7BB6FBF3</paraID>
      <start>0</start>
      <end>2</end>
      <status>unmodified</status>
      <modifiedWord/>
      <trackRevisions>false</trackRevisions>
    </reviewItem>
    <reviewItem>
      <errorID>65096470-b3ad-4ba2-bcb8-b9932cca3219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F50ABB4</paraID>
      <start>0</start>
      <end>2</end>
      <status>unmodified</status>
      <modifiedWord/>
      <trackRevisions>false</trackRevisions>
    </reviewItem>
    <reviewItem>
      <errorID>f96acd81-e677-4562-a93c-902a9c3a3b4a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3839149D</paraID>
      <start>0</start>
      <end>2</end>
      <status>unmodified</status>
      <modifiedWord/>
      <trackRevisions>false</trackRevisions>
    </reviewItem>
    <reviewItem>
      <errorID>62ae7db1-ddef-4f3d-a36e-4be569de4093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147FAE56</paraID>
      <start>0</start>
      <end>2</end>
      <status>unmodified</status>
      <modifiedWord/>
      <trackRevisions>false</trackRevisions>
    </reviewItem>
    <reviewItem>
      <errorID>6d2130b4-1882-4069-a3c1-fbaf1048348d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3A5058AD</paraID>
      <start>0</start>
      <end>2</end>
      <status>unmodified</status>
      <modifiedWord/>
      <trackRevisions>false</trackRevisions>
    </reviewItem>
    <reviewItem>
      <errorID>aacb1751-6000-4bf1-aa24-7911a9b47197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E1223EC</paraID>
      <start>0</start>
      <end>2</end>
      <status>unmodified</status>
      <modifiedWord/>
      <trackRevisions>false</trackRevisions>
    </reviewItem>
    <reviewItem>
      <errorID>baad5c13-7ec7-4426-a15b-0a35fe9ad9d1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7E44EBB8</paraID>
      <start>0</start>
      <end>2</end>
      <status>unmodified</status>
      <modifiedWord/>
      <trackRevisions>false</trackRevisions>
    </reviewItem>
    <reviewItem>
      <errorID>e81a7301-4e4b-40cc-983a-86894a495e3d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765497A3</paraID>
      <start>0</start>
      <end>2</end>
      <status>unmodified</status>
      <modifiedWord/>
      <trackRevisions>false</trackRevisions>
    </reviewItem>
    <reviewItem>
      <errorID>d73135e3-3ebd-4a91-9931-61ae35db50c4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765497A3</paraID>
      <start>43</start>
      <end>44</end>
      <status>unmodified</status>
      <modifiedWord/>
      <trackRevisions>false</trackRevisions>
    </reviewItem>
    <reviewItem>
      <errorID>137707f1-5fcc-4c1e-a628-5f9949065bb7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5886EE07</paraID>
      <start>0</start>
      <end>2</end>
      <status>unmodified</status>
      <modifiedWord/>
      <trackRevisions>false</trackRevisions>
    </reviewItem>
    <reviewItem>
      <errorID>06473f08-2816-4e6b-b183-43f61d491613</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5886EE07</paraID>
      <start>6</start>
      <end>7</end>
      <status>unmodified</status>
      <modifiedWord/>
      <trackRevisions>false</trackRevisions>
    </reviewItem>
    <reviewItem>
      <errorID>d6d899af-04b8-4c79-a906-44481d97b868</errorID>
      <errorWord>,</errorWord>
      <group>L1_Format</group>
      <groupName>格式问题</groupName>
      <ability>L2_HalfPunc</ability>
      <abilityName>全半角检查</abilityName>
      <candidateList>
        <item>，</item>
      </candidateList>
      <explain>文本全半角错误。</explain>
      <paraID>5886EE07</paraID>
      <start>19</start>
      <end>20</end>
      <status>unmodified</status>
      <modifiedWord/>
      <trackRevisions>false</trackRevisions>
    </reviewItem>
    <reviewItem>
      <errorID>045e0032-b233-4938-a601-d11456cf862d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31A9E576</paraID>
      <start>0</start>
      <end>2</end>
      <status>unmodified</status>
      <modifiedWord/>
      <trackRevisions>false</trackRevisions>
    </reviewItem>
    <reviewItem>
      <errorID>9bd0b6b3-f813-4e0a-9816-7a90433d9e78</errorID>
      <errorWord>:</errorWord>
      <group>L1_Format</group>
      <groupName>格式问题</groupName>
      <ability>L2_HalfPunc</ability>
      <abilityName>全半角检查</abilityName>
      <candidateList>
        <item>：</item>
      </candidateList>
      <explain>文本全半角错误。</explain>
      <paraID>31A9E576</paraID>
      <start>10</start>
      <end>11</end>
      <status>unmodified</status>
      <modifiedWord/>
      <trackRevisions>false</trackRevisions>
    </reviewItem>
    <reviewItem>
      <errorID>8ad614ab-04ba-400a-a76a-06ca9ebd7704</errorID>
      <errorWord>;</errorWord>
      <group>L1_Format</group>
      <groupName>格式问题</groupName>
      <ability>L2_HalfPunc</ability>
      <abilityName>全半角检查</abilityName>
      <candidateList>
        <item>；</item>
      </candidateList>
      <explain>文本全半角错误。</explain>
      <paraID>31A9E576</paraID>
      <start>20</start>
      <end>21</end>
      <status>unmodified</status>
      <modifiedWord/>
      <trackRevisions>false</trackRevisions>
    </reviewItem>
    <reviewItem>
      <errorID>5ce09ab6-43b9-4e26-8f4e-2cf5815991c0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45164632</paraID>
      <start>0</start>
      <end>2</end>
      <status>unmodified</status>
      <modifiedWord/>
      <trackRevisions>false</trackRevisions>
    </reviewItem>
    <reviewItem>
      <errorID>402349bb-9c7c-455a-be8b-df4323b728f1</errorID>
      <errorWord>;</errorWord>
      <group>L1_Format</group>
      <groupName>格式问题</groupName>
      <ability>L2_HalfPunc</ability>
      <abilityName>全半角检查</abilityName>
      <candidateList>
        <item>；</item>
      </candidateList>
      <explain>文本全半角错误。</explain>
      <paraID>45164632</paraID>
      <start>45</start>
      <end>46</end>
      <status>unmodified</status>
      <modifiedWord/>
      <trackRevisions>false</trackRevisions>
    </reviewItem>
    <reviewItem>
      <errorID>6b1f4299-0ba4-4519-a8fb-bf8b8d2b3dc5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339F1044</paraID>
      <start>0</start>
      <end>2</end>
      <status>unmodified</status>
      <modifiedWord/>
      <trackRevisions>false</trackRevisions>
    </reviewItem>
    <reviewItem>
      <errorID>1336200f-1364-4eaa-a4fc-dae567d242e8</errorID>
      <errorWord>配带</errorWord>
      <group>L1_Word</group>
      <groupName>字词问题</groupName>
      <ability>L2_Alias</ability>
      <abilityName>也作/曾用词</abilityName>
      <candidateList>
        <item>佩戴</item>
      </candidateList>
      <explain>词汇[配带]为不规范表述或旧称，其规范书面表述为[佩戴]。</explain>
      <paraID>339F1044</paraID>
      <start>2</start>
      <end>4</end>
      <status>unmodified</status>
      <modifiedWord/>
      <trackRevisions>false</trackRevisions>
    </reviewItem>
    <reviewItem>
      <errorID>eabaf5bc-8db8-4f79-899e-0bf822187b05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E9A263F</paraID>
      <start>0</start>
      <end>2</end>
      <status>unmodified</status>
      <modifiedWord/>
      <trackRevisions>false</trackRevisions>
    </reviewItem>
    <reviewItem>
      <errorID>0da5075d-8d57-4d6d-b706-9e18fa80a318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201E198D</paraID>
      <start>0</start>
      <end>2</end>
      <status>unmodified</status>
      <modifiedWord/>
      <trackRevisions>false</trackRevisions>
    </reviewItem>
    <reviewItem>
      <errorID>def5cd31-6974-42fd-8594-26a534d6449e</errorID>
      <errorWord>:</errorWord>
      <group>L1_Format</group>
      <groupName>格式问题</groupName>
      <ability>L2_HalfPunc</ability>
      <abilityName>全半角检查</abilityName>
      <candidateList>
        <item>：</item>
      </candidateList>
      <explain>文本全半角错误。</explain>
      <paraID>201E198D</paraID>
      <start>10</start>
      <end>11</end>
      <status>unmodified</status>
      <modifiedWord/>
      <trackRevisions>false</trackRevisions>
    </reviewItem>
    <reviewItem>
      <errorID>e30fe95f-f751-47c5-821f-59eb3e7b221e</errorID>
      <errorWord>:</errorWord>
      <group>L1_Format</group>
      <groupName>格式问题</groupName>
      <ability>L2_HalfPunc</ability>
      <abilityName>全半角检查</abilityName>
      <candidateList>
        <item>：</item>
      </candidateList>
      <explain>文本全半角错误。</explain>
      <paraID>201E198D</paraID>
      <start>17</start>
      <end>18</end>
      <status>unmodified</status>
      <modifiedWord/>
      <trackRevisions>false</trackRevisions>
    </reviewItem>
    <reviewItem>
      <errorID>83b87037-ac13-423d-bd76-767bcfa3d97f</errorID>
      <errorWord>:</errorWord>
      <group>L1_Format</group>
      <groupName>格式问题</groupName>
      <ability>L2_HalfPunc</ability>
      <abilityName>全半角检查</abilityName>
      <candidateList>
        <item>：</item>
      </candidateList>
      <explain>文本全半角错误。</explain>
      <paraID>201E198D</paraID>
      <start>52</start>
      <end>53</end>
      <status>unmodified</status>
      <modifiedWord/>
      <trackRevisions>false</trackRevisions>
    </reviewItem>
    <reviewItem>
      <errorID>1157b4a3-a46e-4c38-8e00-ab89318f39d5</errorID>
      <errorWord>(</errorWord>
      <group>L1_Format</group>
      <groupName>格式问题</groupName>
      <ability>L2_HalfPunc</ability>
      <abilityName>全半角检查</abilityName>
      <candidateList>
        <item>（</item>
      </candidateList>
      <explain>文本全半角错误。</explain>
      <paraID>201E198D</paraID>
      <start>170</start>
      <end>171</end>
      <status>unmodified</status>
      <modifiedWord/>
      <trackRevisions>false</trackRevisions>
    </reviewItem>
    <reviewItem>
      <errorID>f70b28ea-aaec-467a-98c9-ba885706dc8a</errorID>
      <errorWord>)</errorWord>
      <group>L1_Format</group>
      <groupName>格式问题</groupName>
      <ability>L2_HalfPunc</ability>
      <abilityName>全半角检查</abilityName>
      <candidateList>
        <item>）</item>
      </candidateList>
      <explain>文本全半角错误。</explain>
      <paraID>201E198D</paraID>
      <start>176</start>
      <end>177</end>
      <status>unmodified</status>
      <modifiedWord/>
      <trackRevisions>false</trackRevisions>
    </reviewItem>
    <reviewItem>
      <errorID>4b710e48-e9ae-45d6-9e07-104f4a7c1ea1</errorID>
      <errorWord>,</errorWord>
      <group>L1_Format</group>
      <groupName>格式问题</groupName>
      <ability>L2_HalfPunc</ability>
      <abilityName>全半角检查</abilityName>
      <candidateList>
        <item>，</item>
      </candidateList>
      <explain>文本全半角错误。</explain>
      <paraID>34D23ABD</paraID>
      <start>6</start>
      <end>7</end>
      <status>unmodified</status>
      <modifiedWord/>
      <trackRevisions>false</trackRevisions>
    </reviewItem>
    <reviewItem>
      <errorID>10eaa2d4-2c78-41dd-af6d-a450a6dbfcc6</errorID>
      <errorWord>,</errorWord>
      <group>L1_Format</group>
      <groupName>格式问题</groupName>
      <ability>L2_HalfPunc</ability>
      <abilityName>全半角检查</abilityName>
      <candidateList>
        <item>，</item>
      </candidateList>
      <explain>文本全半角错误。</explain>
      <paraID>34D23ABD</paraID>
      <start>14</start>
      <end>15</end>
      <status>unmodified</status>
      <modifiedWord/>
      <trackRevisions>false</trackRevisions>
    </reviewItem>
    <reviewItem>
      <errorID>9cb63a5e-7b01-417b-93ba-a374fb5391a9</errorID>
      <errorWord>,</errorWord>
      <group>L1_Format</group>
      <groupName>格式问题</groupName>
      <ability>L2_HalfPunc</ability>
      <abilityName>全半角检查</abilityName>
      <candidateList>
        <item>，</item>
      </candidateList>
      <explain>文本全半角错误。</explain>
      <paraID>34D23ABD</paraID>
      <start>21</start>
      <end>22</end>
      <status>unmodified</status>
      <modifiedWord/>
      <trackRevisions>false</trackRevisions>
    </reviewItem>
    <reviewItem>
      <errorID>e5eae5fc-7feb-4335-be30-cd4a3c3f704b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43C9BD23</paraID>
      <start>0</start>
      <end>2</end>
      <status>unmodified</status>
      <modifiedWord/>
      <trackRevisions>false</trackRevisions>
    </reviewItem>
    <reviewItem>
      <errorID>17d65e44-5123-4eaa-a07f-48c95ce10656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24F697A7</paraID>
      <start>0</start>
      <end>2</end>
      <status>unmodified</status>
      <modifiedWord/>
      <trackRevisions>false</trackRevisions>
    </reviewItem>
    <reviewItem>
      <errorID>8a3eabc6-e88c-4f7c-a605-76947fc921b4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5C17D6AF</paraID>
      <start>0</start>
      <end>2</end>
      <status>unmodified</status>
      <modifiedWord/>
      <trackRevisions>false</trackRevisions>
    </reviewItem>
    <reviewItem>
      <errorID>a6434356-b6f8-4ddf-b020-452acb0e254a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35393435</paraID>
      <start>0</start>
      <end>2</end>
      <status>unmodified</status>
      <modifiedWord/>
      <trackRevisions>false</trackRevisions>
    </reviewItem>
    <reviewItem>
      <errorID>a72cccb9-c7e0-4d4d-a987-c8d2b11f604f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53FD6AA4</paraID>
      <start>0</start>
      <end>2</end>
      <status>unmodified</status>
      <modifiedWord/>
      <trackRevisions>false</trackRevisions>
    </reviewItem>
    <reviewItem>
      <errorID>c911d9dd-1e3a-4156-93f3-43236c29388a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1EA4DC1E</paraID>
      <start>0</start>
      <end>2</end>
      <status>unmodified</status>
      <modifiedWord/>
      <trackRevisions>false</trackRevisions>
    </reviewItem>
    <reviewItem>
      <errorID>5ed99ff1-9fb9-4eaf-bac3-955985170610</errorID>
      <errorWord>3、</errorWord>
      <group>L1_Format</group>
      <groupName>格式问题</groupName>
      <ability>L2_Ordinal</ability>
      <abilityName>序号格式</abilityName>
      <candidateList>
        <item>3.</item>
      </candidateList>
      <explain>当前序号格式不规范，建议修改为规范格式[3.]。</explain>
      <paraID>691737ED</paraID>
      <start>0</start>
      <end>2</end>
      <status>unmodified</status>
      <modifiedWord/>
      <trackRevisions>false</trackRevisions>
    </reviewItem>
    <reviewItem>
      <errorID>75468472-153a-440f-b20a-9d0154fd853b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3EEA685D</paraID>
      <start>0</start>
      <end>2</end>
      <status>unmodified</status>
      <modifiedWord/>
      <trackRevisions>false</trackRevisions>
    </reviewItem>
    <reviewItem>
      <errorID>6a428db3-0a8e-4321-b923-c6527c325f73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23ECF495</paraID>
      <start>0</start>
      <end>2</end>
      <status>unmodified</status>
      <modifiedWord/>
      <trackRevisions>false</trackRevisions>
    </reviewItem>
    <reviewItem>
      <errorID>669f516c-cebb-486d-a50c-f4969c6ee3f7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654117D</paraID>
      <start>0</start>
      <end>2</end>
      <status>unmodified</status>
      <modifiedWord/>
      <trackRevisions>false</trackRevisions>
    </reviewItem>
    <reviewItem>
      <errorID>09686cda-991f-4618-a299-766442747985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39442F6A</paraID>
      <start>0</start>
      <end>2</end>
      <status>unmodified</status>
      <modifiedWord/>
      <trackRevisions>false</trackRevisions>
    </reviewItem>
    <reviewItem>
      <errorID>f93c8cf8-0c0a-4fa3-a3cc-eeb3ad4df7dd</errorID>
      <errorWord>3、</errorWord>
      <group>L1_Format</group>
      <groupName>格式问题</groupName>
      <ability>L2_Ordinal</ability>
      <abilityName>序号格式</abilityName>
      <candidateList>
        <item>3.</item>
      </candidateList>
      <explain>当前序号格式不规范，建议修改为规范格式[3.]。</explain>
      <paraID> FCACBEF</paraID>
      <start>0</start>
      <end>2</end>
      <status>unmodified</status>
      <modifiedWord/>
      <trackRevisions>false</trackRevisions>
    </reviewItem>
    <reviewItem>
      <errorID>79b29402-cb17-4fcb-bfee-398ef137badb</errorID>
      <errorWord>4、</errorWord>
      <group>L1_Format</group>
      <groupName>格式问题</groupName>
      <ability>L2_Ordinal</ability>
      <abilityName>序号格式</abilityName>
      <candidateList>
        <item>4.</item>
      </candidateList>
      <explain>当前序号格式不规范，建议修改为规范格式[4.]。</explain>
      <paraID>46C0F13B</paraID>
      <start>0</start>
      <end>2</end>
      <status>unmodified</status>
      <modifiedWord/>
      <trackRevisions>false</trackRevisions>
    </reviewItem>
    <reviewItem>
      <errorID>f52d95a1-6de8-47f4-946f-96676529e64b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61ACF357</paraID>
      <start>0</start>
      <end>2</end>
      <status>unmodified</status>
      <modifiedWord/>
      <trackRevisions>false</trackRevisions>
    </reviewItem>
    <reviewItem>
      <errorID>a73808d5-4cc4-4e00-bc8f-9410a7635a74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340A1C62</paraID>
      <start>0</start>
      <end>2</end>
      <status>unmodified</status>
      <modifiedWord/>
      <trackRevisions>false</trackRevisions>
    </reviewItem>
    <reviewItem>
      <errorID>f9f7da07-2771-49e2-bfc6-eb3d6b08833b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5E8A7CC5</paraID>
      <start>0</start>
      <end>2</end>
      <status>unmodified</status>
      <modifiedWord/>
      <trackRevisions>false</trackRevisions>
    </reviewItem>
    <reviewItem>
      <errorID>ab31e9b6-038e-470f-8ed8-a72a0674eca5</errorID>
      <errorWord>9、</errorWord>
      <group>L1_Format</group>
      <groupName>格式问题</groupName>
      <ability>L2_Ordinal</ability>
      <abilityName>序号格式</abilityName>
      <candidateList>
        <item>9.</item>
      </candidateList>
      <explain>当前序号格式不规范，建议修改为规范格式[9.]。</explain>
      <paraID>7AC996DF</paraID>
      <start>0</start>
      <end>2</end>
      <status>unmodified</status>
      <modifiedWord/>
      <trackRevisions>false</trackRevisions>
    </reviewItem>
    <reviewItem>
      <errorID>746210c4-5a0d-48d0-ba28-18ac516fca7c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312B5242</paraID>
      <start>0</start>
      <end>2</end>
      <status>unmodified</status>
      <modifiedWord/>
      <trackRevisions>false</trackRevisions>
    </reviewItem>
    <reviewItem>
      <errorID>803cdf86-9025-421c-af99-40df73f87553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5CE154F9</paraID>
      <start>0</start>
      <end>2</end>
      <status>unmodified</status>
      <modifiedWord/>
      <trackRevisions>false</trackRevisions>
    </reviewItem>
    <reviewItem>
      <errorID>7ae473ed-001c-4784-abbc-37b49659792d</errorID>
      <errorWord>3、</errorWord>
      <group>L1_Format</group>
      <groupName>格式问题</groupName>
      <ability>L2_Ordinal</ability>
      <abilityName>序号格式</abilityName>
      <candidateList>
        <item>3.</item>
      </candidateList>
      <explain>当前序号格式不规范，建议修改为规范格式[3.]。</explain>
      <paraID>2A200667</paraID>
      <start>0</start>
      <end>2</end>
      <status>unmodified</status>
      <modifiedWord/>
      <trackRevisions>false</trackRevisions>
    </reviewItem>
    <reviewItem>
      <errorID>c3e46085-45e5-4003-8403-eaf21562fe19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2FA05FB5</paraID>
      <start>0</start>
      <end>2</end>
      <status>unmodified</status>
      <modifiedWord/>
      <trackRevisions>false</trackRevisions>
    </reviewItem>
    <reviewItem>
      <errorID>6494075d-ed6e-424b-bbb6-dbae29639216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4AD530D5</paraID>
      <start>0</start>
      <end>2</end>
      <status>unmodified</status>
      <modifiedWord/>
      <trackRevisions>false</trackRevisions>
    </reviewItem>
    <reviewItem>
      <errorID>3c46308b-a4c2-46b0-af4d-d94e15bac483</errorID>
      <errorWord>,</errorWord>
      <group>L1_Format</group>
      <groupName>格式问题</groupName>
      <ability>L2_HalfPunc</ability>
      <abilityName>全半角检查</abilityName>
      <candidateList>
        <item>，</item>
      </candidateList>
      <explain>文本全半角错误。</explain>
      <paraID>4AD530D5</paraID>
      <start>10</start>
      <end>11</end>
      <status>unmodified</status>
      <modifiedWord/>
      <trackRevisions>false</trackRevisions>
    </reviewItem>
    <reviewItem>
      <errorID>10876fca-98d0-496f-badd-c32af2be7a9a</errorID>
      <errorWord>6、</errorWord>
      <group>L1_Format</group>
      <groupName>格式问题</groupName>
      <ability>L2_Ordinal</ability>
      <abilityName>序号格式</abilityName>
      <candidateList>
        <item>6.</item>
      </candidateList>
      <explain>当前序号格式不规范，建议修改为规范格式[6.]。</explain>
      <paraID> 5C87A84</paraID>
      <start>0</start>
      <end>2</end>
      <status>unmodified</status>
      <modifiedWord/>
      <trackRevisions>false</trackRevisions>
    </reviewItem>
    <reviewItem>
      <errorID>b8df742c-c083-44af-942e-1040b7734212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327884F8</paraID>
      <start>0</start>
      <end>2</end>
      <status>unmodified</status>
      <modifiedWord/>
      <trackRevisions>false</trackRevisions>
    </reviewItem>
    <reviewItem>
      <errorID>6a123576-5d6e-424c-8bbf-bcbf8cc6b1d3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4EF7EB06</paraID>
      <start>0</start>
      <end>2</end>
      <status>unmodified</status>
      <modifiedWord/>
      <trackRevisions>false</trackRevisions>
    </reviewItem>
    <reviewItem>
      <errorID>ab6f0e90-f83e-409e-a552-f97637a3ae9f</errorID>
      <errorWord>,</errorWord>
      <group>L1_Format</group>
      <groupName>格式问题</groupName>
      <ability>L2_HalfPunc</ability>
      <abilityName>全半角检查</abilityName>
      <candidateList>
        <item>，</item>
      </candidateList>
      <explain>文本全半角错误。</explain>
      <paraID>4D35C84C</paraID>
      <start>6</start>
      <end>7</end>
      <status>unmodified</status>
      <modifiedWord/>
      <trackRevisions>false</trackRevisions>
    </reviewItem>
    <reviewItem>
      <errorID>3115cf2c-716f-40a6-910d-70edf9867ee8</errorID>
      <errorWord>,</errorWord>
      <group>L1_Format</group>
      <groupName>格式问题</groupName>
      <ability>L2_HalfPunc</ability>
      <abilityName>全半角检查</abilityName>
      <candidateList>
        <item>，</item>
      </candidateList>
      <explain>文本全半角错误。</explain>
      <paraID>4D35C84C</paraID>
      <start>14</start>
      <end>15</end>
      <status>unmodified</status>
      <modifiedWord/>
      <trackRevisions>false</trackRevisions>
    </reviewItem>
    <reviewItem>
      <errorID>bd10a11d-7c2a-4809-b173-c224bcb31f0b</errorID>
      <errorWord>,</errorWord>
      <group>L1_Format</group>
      <groupName>格式问题</groupName>
      <ability>L2_HalfPunc</ability>
      <abilityName>全半角检查</abilityName>
      <candidateList>
        <item>，</item>
      </candidateList>
      <explain>文本全半角错误。</explain>
      <paraID>4D35C84C</paraID>
      <start>21</start>
      <end>22</end>
      <status>unmodified</status>
      <modifiedWord/>
      <trackRevisions>false</trackRevisions>
    </reviewItem>
    <reviewItem>
      <errorID>bce26564-c030-46d4-9e7a-0b31bb480bec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2DE2674D</paraID>
      <start>0</start>
      <end>2</end>
      <status>unmodified</status>
      <modifiedWord/>
      <trackRevisions>false</trackRevisions>
    </reviewItem>
    <reviewItem>
      <errorID>9e122053-8441-4bf5-8b74-de00820308f8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12DC3E4A</paraID>
      <start>0</start>
      <end>2</end>
      <status>unmodified</status>
      <modifiedWord/>
      <trackRevisions>false</trackRevisions>
    </reviewItem>
    <reviewItem>
      <errorID>3973bf27-30db-49a7-8a19-e708d200c321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61632794</paraID>
      <start>0</start>
      <end>2</end>
      <status>unmodified</status>
      <modifiedWord/>
      <trackRevisions>false</trackRevisions>
    </reviewItem>
    <reviewItem>
      <errorID>b15d4625-546d-41ab-96aa-e5fa7fdaf914</errorID>
      <errorWord>5、</errorWord>
      <group>L1_Format</group>
      <groupName>格式问题</groupName>
      <ability>L2_Ordinal</ability>
      <abilityName>序号格式</abilityName>
      <candidateList>
        <item>5.</item>
      </candidateList>
      <explain>当前序号格式不规范，建议修改为规范格式[5.]。</explain>
      <paraID>2BAFE779</paraID>
      <start>0</start>
      <end>2</end>
      <status>unmodified</status>
      <modifiedWord/>
      <trackRevisions>false</trackRevisions>
    </reviewItem>
    <reviewItem>
      <errorID>3dc3e863-5537-43cd-94a8-2ec1b70076e0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357532B7</paraID>
      <start>0</start>
      <end>2</end>
      <status>unmodified</status>
      <modifiedWord/>
      <trackRevisions>false</trackRevisions>
    </reviewItem>
    <reviewItem>
      <errorID>d1ef6900-26c1-4643-b4ee-168336cd7f2d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BA623C1</paraID>
      <start>0</start>
      <end>2</end>
      <status>unmodified</status>
      <modifiedWord/>
      <trackRevisions>false</trackRevisions>
    </reviewItem>
    <reviewItem>
      <errorID>8592dbbf-30ba-404f-ae39-c423d53725e8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57222B8E</paraID>
      <start>0</start>
      <end>2</end>
      <status>unmodified</status>
      <modifiedWord/>
      <trackRevisions>false</trackRevisions>
    </reviewItem>
    <reviewItem>
      <errorID>b68da8f5-d9d1-400d-b4b8-d521fd12cb81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450B9144</paraID>
      <start>0</start>
      <end>2</end>
      <status>unmodified</status>
      <modifiedWord/>
      <trackRevisions>false</trackRevisions>
    </reviewItem>
    <reviewItem>
      <errorID>0c52273c-d58b-469f-a903-d8f0158d2a4a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4EF57EC7</paraID>
      <start>0</start>
      <end>2</end>
      <status>unmodified</status>
      <modifiedWord/>
      <trackRevisions>false</trackRevisions>
    </reviewItem>
    <reviewItem>
      <errorID>f1516dac-041c-470d-8516-9d2e9dee84f5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FF4F008</paraID>
      <start>0</start>
      <end>2</end>
      <status>unmodified</status>
      <modifiedWord/>
      <trackRevisions>false</trackRevisions>
    </reviewItem>
    <reviewItem>
      <errorID>70cf3bef-7484-4ff8-9fb2-f9680e4cef6a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3882AD1C</paraID>
      <start>0</start>
      <end>2</end>
      <status>unmodified</status>
      <modifiedWord/>
      <trackRevisions>false</trackRevisions>
    </reviewItem>
    <reviewItem>
      <errorID>235a2ced-0370-4fe3-801e-39a23f42764c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703F17</paraID>
      <start>0</start>
      <end>2</end>
      <status>unmodified</status>
      <modifiedWord/>
      <trackRevisions>false</trackRevisions>
    </reviewItem>
    <reviewItem>
      <errorID>7b645027-b6e9-44ab-b02f-bad3dceeb8fd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739A7A27</paraID>
      <start>0</start>
      <end>2</end>
      <status>unmodified</status>
      <modifiedWord/>
      <trackRevisions>false</trackRevisions>
    </reviewItem>
    <reviewItem>
      <errorID>4ac99605-4e53-4b07-abf4-64f1a918cf31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6FED0ABA</paraID>
      <start>0</start>
      <end>2</end>
      <status>unmodified</status>
      <modifiedWord/>
      <trackRevisions>false</trackRevisions>
    </reviewItem>
    <reviewItem>
      <errorID>7f0e5f8d-f3a6-400b-a2a0-3463ba17e0d3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2CD66E3F</paraID>
      <start>0</start>
      <end>2</end>
      <status>unmodified</status>
      <modifiedWord/>
      <trackRevisions>false</trackRevisions>
    </reviewItem>
    <reviewItem>
      <errorID>5d661dbb-d9df-4773-9606-12dcf5a0767e</errorID>
      <errorWord>3、</errorWord>
      <group>L1_Format</group>
      <groupName>格式问题</groupName>
      <ability>L2_Ordinal</ability>
      <abilityName>序号格式</abilityName>
      <candidateList>
        <item>3.</item>
      </candidateList>
      <explain>当前序号格式不规范，建议修改为规范格式[3.]。</explain>
      <paraID> EF2226B</paraID>
      <start>0</start>
      <end>2</end>
      <status>unmodified</status>
      <modifiedWord/>
      <trackRevisions>false</trackRevisions>
    </reviewItem>
    <reviewItem>
      <errorID>55efd88c-664b-4384-9f2c-012ecad35ed7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2D9026F2</paraID>
      <start>0</start>
      <end>2</end>
      <status>unmodified</status>
      <modifiedWord/>
      <trackRevisions>false</trackRevisions>
    </reviewItem>
    <reviewItem>
      <errorID>ad6e26c6-d86b-47f3-93cd-51a52b972f39</errorID>
      <errorWord>；</errorWord>
      <group>L1_Format</group>
      <groupName>格式问题</groupName>
      <ability>L2_HalfPunc</ability>
      <abilityName>全半角检查</abilityName>
      <candidateList>
        <item>;</item>
      </candidateList>
      <explain>文本全半角错误。</explain>
      <paraID>3558A56A</paraID>
      <start>7</start>
      <end>8</end>
      <status>unmodified</status>
      <modifiedWord/>
      <trackRevisions>false</trackRevisions>
    </reviewItem>
    <reviewItem>
      <errorID>b94215ea-1e47-43a4-92da-25d195080421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28EA578B</paraID>
      <start>0</start>
      <end>2</end>
      <status>unmodified</status>
      <modifiedWord/>
      <trackRevisions>false</trackRevisions>
    </reviewItem>
    <reviewItem>
      <errorID>53daf2fb-26e8-4853-8cee-ffeeab298b68</errorID>
      <errorWord>,</errorWord>
      <group>L1_Format</group>
      <groupName>格式问题</groupName>
      <ability>L2_HalfPunc</ability>
      <abilityName>全半角检查</abilityName>
      <candidateList>
        <item>，</item>
      </candidateList>
      <explain>文本全半角错误。</explain>
      <paraID>28EA578B</paraID>
      <start>10</start>
      <end>11</end>
      <status>unmodified</status>
      <modifiedWord/>
      <trackRevisions>false</trackRevisions>
    </reviewItem>
    <reviewItem>
      <errorID>75898f76-5819-42cf-8a8f-24fea16698a4</errorID>
      <errorWord>7、</errorWord>
      <group>L1_Format</group>
      <groupName>格式问题</groupName>
      <ability>L2_Ordinal</ability>
      <abilityName>序号格式</abilityName>
      <candidateList>
        <item>7.</item>
      </candidateList>
      <explain>当前序号格式不规范，建议修改为规范格式[7.]。</explain>
      <paraID>6DB0BA11</paraID>
      <start>0</start>
      <end>2</end>
      <status>unmodified</status>
      <modifiedWord/>
      <trackRevisions>false</trackRevisions>
    </reviewItem>
    <reviewItem>
      <errorID>ce177d49-93e2-472a-8ea4-5eb5a1d309ee</errorID>
      <errorWord>)</errorWord>
      <group>L1_Format</group>
      <groupName>格式问题</groupName>
      <ability>L2_HalfPunc</ability>
      <abilityName>全半角检查</abilityName>
      <candidateList>
        <item>）</item>
      </candidateList>
      <explain>文本全半角错误。</explain>
      <paraID>77FA3E34</paraID>
      <start>17</start>
      <end>18</end>
      <status>unmodified</status>
      <modifiedWord/>
      <trackRevisions>false</trackRevisions>
    </reviewItem>
    <reviewItem>
      <errorID>a1dfc3f2-d494-4017-984e-a686f6cbdfcd</errorID>
      <errorWord>)</errorWord>
      <group>L1_Format</group>
      <groupName>格式问题</groupName>
      <ability>L2_HalfPunc</ability>
      <abilityName>全半角检查</abilityName>
      <candidateList>
        <item>）</item>
      </candidateList>
      <explain>文本全半角错误。</explain>
      <paraID>5AEDD1C6</paraID>
      <start>19</start>
      <end>20</end>
      <status>unmodified</status>
      <modifiedWord/>
      <trackRevisions>false</trackRevisions>
    </reviewItem>
    <reviewItem>
      <errorID>cac8e4f0-82f1-4a45-b1ca-045225f3ba4f</errorID>
      <errorWord>)</errorWord>
      <group>L1_Format</group>
      <groupName>格式问题</groupName>
      <ability>L2_HalfPunc</ability>
      <abilityName>全半角检查</abilityName>
      <candidateList>
        <item>）</item>
      </candidateList>
      <explain>文本全半角错误。</explain>
      <paraID>2467E2D0</paraID>
      <start>15</start>
      <end>16</end>
      <status>unmodified</status>
      <modifiedWord/>
      <trackRevisions>false</trackRevisions>
    </reviewItem>
    <reviewItem>
      <errorID>52e1c1fc-0510-43c2-820c-13af98783d62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5433B2EC</paraID>
      <start>0</start>
      <end>2</end>
      <status>unmodified</status>
      <modifiedWord/>
      <trackRevisions>false</trackRevisions>
    </reviewItem>
    <reviewItem>
      <errorID>fed19d75-e783-4ec4-824c-5b89a1cc5d6a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DECD536</paraID>
      <start>0</start>
      <end>2</end>
      <status>unmodified</status>
      <modifiedWord/>
      <trackRevisions>false</trackRevisions>
    </reviewItem>
    <reviewItem>
      <errorID>7ab553e7-3d02-4c2b-99a1-b5f82b294a2b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1B607F96</paraID>
      <start>0</start>
      <end>2</end>
      <status>unmodified</status>
      <modifiedWord/>
      <trackRevisions>false</trackRevisions>
    </reviewItem>
    <reviewItem>
      <errorID>9e3c879e-8b40-4958-a751-10576b869d08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9708F84</paraID>
      <start>0</start>
      <end>2</end>
      <status>unmodified</status>
      <modifiedWord/>
      <trackRevisions>false</trackRevisions>
    </reviewItem>
    <reviewItem>
      <errorID>32be7b40-953a-4a34-88e3-e4443b384b99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7D6C9832</paraID>
      <start>0</start>
      <end>2</end>
      <status>unmodified</status>
      <modifiedWord/>
      <trackRevisions>false</trackRevisions>
    </reviewItem>
    <reviewItem>
      <errorID>77fc7d4a-fc8c-44d3-9525-98d0a014073c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1D08AB34</paraID>
      <start>0</start>
      <end>2</end>
      <status>unmodified</status>
      <modifiedWord/>
      <trackRevisions>false</trackRevisions>
    </reviewItem>
    <reviewItem>
      <errorID>b24fafa4-a867-4e20-ac18-13e35cb5f52d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3C9D9880</paraID>
      <start>0</start>
      <end>2</end>
      <status>unmodified</status>
      <modifiedWord/>
      <trackRevisions>false</trackRevisions>
    </reviewItem>
    <reviewItem>
      <errorID>58b8d7e9-8c12-4c73-ab56-02120a1e54dd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2C171CA8</paraID>
      <start>0</start>
      <end>2</end>
      <status>unmodified</status>
      <modifiedWord/>
      <trackRevisions>false</trackRevisions>
    </reviewItem>
    <reviewItem>
      <errorID>9466d5d6-8292-478c-b89c-5903d1e5bedc</errorID>
      <errorWord>2、</errorWord>
      <group>L1_Format</group>
      <groupName>格式问题</groupName>
      <ability>L2_Ordinal</ability>
      <abilityName>序号格式</abilityName>
      <candidateList>
        <item>2.</item>
      </candidateList>
      <explain>当前序号格式不规范，建议修改为规范格式[2.]。</explain>
      <paraID>27A8E38E</paraID>
      <start>0</start>
      <end>2</end>
      <status>unmodified</status>
      <modifiedWord/>
      <trackRevisions>false</trackRevisions>
    </reviewItem>
    <reviewItem>
      <errorID>9da39820-4bc8-4c17-9c08-d586b0c8df53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10B79EF5</paraID>
      <start>0</start>
      <end>2</end>
      <status>unmodified</status>
      <modifiedWord/>
      <trackRevisions>false</trackRevisions>
    </reviewItem>
    <reviewItem>
      <errorID>6127e21a-b217-4f8a-847c-70ce169478f5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1DEB086D</paraID>
      <start>0</start>
      <end>2</end>
      <status>unmodified</status>
      <modifiedWord/>
      <trackRevisions>false</trackRevisions>
    </reviewItem>
    <reviewItem>
      <errorID>c211d8fa-e80a-4866-98fb-e3a5a0a83d1e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2C591652</paraID>
      <start>0</start>
      <end>2</end>
      <status>unmodified</status>
      <modifiedWord/>
      <trackRevisions>false</trackRevisions>
    </reviewItem>
    <reviewItem>
      <errorID>0b896f49-ebc7-4b9d-b25b-03f91b25c9fe</errorID>
      <errorWord>5、</errorWord>
      <group>L1_Format</group>
      <groupName>格式问题</groupName>
      <ability>L2_Ordinal</ability>
      <abilityName>序号格式</abilityName>
      <candidateList>
        <item>5.</item>
      </candidateList>
      <explain>当前序号格式不规范，建议修改为规范格式[5.]。</explain>
      <paraID>23296FBB</paraID>
      <start>0</start>
      <end>2</end>
      <status>unmodified</status>
      <modifiedWord/>
      <trackRevisions>false</trackRevisions>
    </reviewItem>
    <reviewItem>
      <errorID>4625d677-0738-4b12-8b81-099aa67c2408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322F3012</paraID>
      <start>0</start>
      <end>2</end>
      <status>unmodified</status>
      <modifiedWord/>
      <trackRevisions>false</trackRevisions>
    </reviewItem>
    <reviewItem>
      <errorID>46edbf27-4e0b-4bff-921e-07a3d0f3d82c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863E01D</paraID>
      <start>0</start>
      <end>2</end>
      <status>unmodified</status>
      <modifiedWord/>
      <trackRevisions>false</trackRevisions>
    </reviewItem>
    <reviewItem>
      <errorID>c4619045-6989-437b-a263-e2b5448f9758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58321FA9</paraID>
      <start>0</start>
      <end>2</end>
      <status>unmodified</status>
      <modifiedWord/>
      <trackRevisions>false</trackRevisions>
    </reviewItem>
    <reviewItem>
      <errorID>991b8644-c883-491d-aca7-c3ed979fee70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60501AD4</paraID>
      <start>0</start>
      <end>2</end>
      <status>unmodified</status>
      <modifiedWord/>
      <trackRevisions>false</trackRevisions>
    </reviewItem>
    <reviewItem>
      <errorID>d6784d98-63d6-4d03-9675-b12b6bbc41ce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661AA135</paraID>
      <start>0</start>
      <end>2</end>
      <status>unmodified</status>
      <modifiedWord/>
      <trackRevisions>false</trackRevisions>
    </reviewItem>
    <reviewItem>
      <errorID>42d2819e-b7fa-4519-afb6-d7bf533fa6d5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47D63683</paraID>
      <start>0</start>
      <end>2</end>
      <status>unmodified</status>
      <modifiedWord/>
      <trackRevisions>false</trackRevisions>
    </reviewItem>
    <reviewItem>
      <errorID>b9aa9c3f-27dc-4254-884f-60fc4a7d6d3a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75ECC722</paraID>
      <start>0</start>
      <end>2</end>
      <status>unmodified</status>
      <modifiedWord/>
      <trackRevisions>false</trackRevisions>
    </reviewItem>
    <reviewItem>
      <errorID>13a346ca-1082-4da8-82cd-8c217888d53e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62370838</paraID>
      <start>0</start>
      <end>2</end>
      <status>unmodified</status>
      <modifiedWord/>
      <trackRevisions>false</trackRevisions>
    </reviewItem>
    <reviewItem>
      <errorID>22005735-c162-42ed-962b-466016ead38d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26614C56</paraID>
      <start>0</start>
      <end>2</end>
      <status>unmodified</status>
      <modifiedWord/>
      <trackRevisions>false</trackRevisions>
    </reviewItem>
    <reviewItem>
      <errorID>b0913402-84c3-4b86-b4af-b04c05aca4e2</errorID>
      <errorWord>3、</errorWord>
      <group>L1_Format</group>
      <groupName>格式问题</groupName>
      <ability>L2_Ordinal</ability>
      <abilityName>序号格式</abilityName>
      <candidateList>
        <item>3.</item>
      </candidateList>
      <explain>当前序号格式不规范，建议修改为规范格式[3.]。</explain>
      <paraID>469F6DB8</paraID>
      <start>0</start>
      <end>2</end>
      <status>unmodified</status>
      <modifiedWord/>
      <trackRevisions>false</trackRevisions>
    </reviewItem>
    <reviewItem>
      <errorID>51e9d087-4422-4920-b8cd-e3f64b1b1853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71D7C7B7</paraID>
      <start>0</start>
      <end>2</end>
      <status>unmodified</status>
      <modifiedWord/>
      <trackRevisions>false</trackRevisions>
    </reviewItem>
    <reviewItem>
      <errorID>14e17886-d3ca-4506-8399-f234405fb10a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1BECA801</paraID>
      <start>0</start>
      <end>2</end>
      <status>unmodified</status>
      <modifiedWord/>
      <trackRevisions>false</trackRevisions>
    </reviewItem>
    <reviewItem>
      <errorID>8e87b082-b661-4dfd-a2c1-7bbf9796de6f</errorID>
      <errorWord>,</errorWord>
      <group>L1_Format</group>
      <groupName>格式问题</groupName>
      <ability>L2_HalfPunc</ability>
      <abilityName>全半角检查</abilityName>
      <candidateList>
        <item>，</item>
      </candidateList>
      <explain>文本全半角错误。</explain>
      <paraID>1BECA801</paraID>
      <start>10</start>
      <end>11</end>
      <status>unmodified</status>
      <modifiedWord/>
      <trackRevisions>false</trackRevisions>
    </reviewItem>
    <reviewItem>
      <errorID>a54c65eb-7608-415a-bc84-f1c2d8a267bd</errorID>
      <errorWord>6、</errorWord>
      <group>L1_Format</group>
      <groupName>格式问题</groupName>
      <ability>L2_Ordinal</ability>
      <abilityName>序号格式</abilityName>
      <candidateList>
        <item>6.</item>
      </candidateList>
      <explain>当前序号格式不规范，建议修改为规范格式[6.]。</explain>
      <paraID>43E5DFEC</paraID>
      <start>0</start>
      <end>2</end>
      <status>unmodified</status>
      <modifiedWord/>
      <trackRevisions>false</trackRevisions>
    </reviewItem>
    <reviewItem>
      <errorID>66a9722f-328b-4436-9e86-7ffe3ee6af59</errorID>
      <errorWord>)</errorWord>
      <group>L1_Format</group>
      <groupName>格式问题</groupName>
      <ability>L2_HalfPunc</ability>
      <abilityName>全半角检查</abilityName>
      <candidateList>
        <item>）</item>
      </candidateList>
      <explain>文本全半角错误。</explain>
      <paraID>14416D98</paraID>
      <start>17</start>
      <end>18</end>
      <status>unmodified</status>
      <modifiedWord/>
      <trackRevisions>false</trackRevisions>
    </reviewItem>
    <reviewItem>
      <errorID>f7610b45-3228-4371-bf61-79b719f91742</errorID>
      <errorWord>)</errorWord>
      <group>L1_Format</group>
      <groupName>格式问题</groupName>
      <ability>L2_HalfPunc</ability>
      <abilityName>全半角检查</abilityName>
      <candidateList>
        <item>）</item>
      </candidateList>
      <explain>文本全半角错误。</explain>
      <paraID>52B38188</paraID>
      <start>19</start>
      <end>20</end>
      <status>unmodified</status>
      <modifiedWord/>
      <trackRevisions>false</trackRevisions>
    </reviewItem>
    <reviewItem>
      <errorID>b410a340-7a96-4e8b-ac7c-fbf1cd54ddd1</errorID>
      <errorWord>)</errorWord>
      <group>L1_Format</group>
      <groupName>格式问题</groupName>
      <ability>L2_HalfPunc</ability>
      <abilityName>全半角检查</abilityName>
      <candidateList>
        <item>）</item>
      </candidateList>
      <explain>文本全半角错误。</explain>
      <paraID> 343B9F9</paraID>
      <start>15</start>
      <end>16</end>
      <status>unmodified</status>
      <modifiedWord/>
      <trackRevisions>false</trackRevisions>
    </reviewItem>
    <reviewItem>
      <errorID>ba54be45-5fa2-4bc7-9482-498f82172159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5273CC33</paraID>
      <start>0</start>
      <end>2</end>
      <status>unmodified</status>
      <modifiedWord/>
      <trackRevisions>false</trackRevisions>
    </reviewItem>
    <reviewItem>
      <errorID>4753daf2-121b-477e-b0c2-962e1d27f2de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2C694364</paraID>
      <start>0</start>
      <end>2</end>
      <status>unmodified</status>
      <modifiedWord/>
      <trackRevisions>false</trackRevisions>
    </reviewItem>
    <reviewItem>
      <errorID>a8bebbbb-ce6a-44bd-9630-7e023ca36414</errorID>
      <errorWord>3、</errorWord>
      <group>L1_Format</group>
      <groupName>格式问题</groupName>
      <ability>L2_Ordinal</ability>
      <abilityName>序号格式</abilityName>
      <candidateList>
        <item>3.</item>
      </candidateList>
      <explain>当前序号格式不规范，建议修改为规范格式[3.]。</explain>
      <paraID>475B3CB6</paraID>
      <start>0</start>
      <end>2</end>
      <status>unmodified</status>
      <modifiedWord/>
      <trackRevisions>false</trackRevisions>
    </reviewItem>
    <reviewItem>
      <errorID>58baab71-4a00-4a77-9faa-8c9cd3a28efc</errorID>
      <errorWord>4、</errorWord>
      <group>L1_Format</group>
      <groupName>格式问题</groupName>
      <ability>L2_Ordinal</ability>
      <abilityName>序号格式</abilityName>
      <candidateList>
        <item>4.</item>
      </candidateList>
      <explain>当前序号格式不规范，建议修改为规范格式[4.]。</explain>
      <paraID>5BBB6245</paraID>
      <start>0</start>
      <end>2</end>
      <status>unmodified</status>
      <modifiedWord/>
      <trackRevisions>false</trackRevisions>
    </reviewItem>
    <reviewItem>
      <errorID>dec2a246-a9cf-48e1-a6af-6ee7b46b1421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75D26182</paraID>
      <start>0</start>
      <end>2</end>
      <status>unmodified</status>
      <modifiedWord/>
      <trackRevisions>false</trackRevisions>
    </reviewItem>
    <reviewItem>
      <errorID>9f8f732c-ac87-40e5-a78d-3c0bfd8cff08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644233D4</paraID>
      <start>0</start>
      <end>2</end>
      <status>unmodified</status>
      <modifiedWord/>
      <trackRevisions>false</trackRevisions>
    </reviewItem>
    <reviewItem>
      <errorID>624bb305-d612-4688-ad64-2010962bf757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245EF465</paraID>
      <start>0</start>
      <end>2</end>
      <status>unmodified</status>
      <modifiedWord/>
      <trackRevisions>false</trackRevisions>
    </reviewItem>
    <reviewItem>
      <errorID>a13d64dd-b640-44ed-9906-01774804353d</errorID>
      <errorWord>9、</errorWord>
      <group>L1_Format</group>
      <groupName>格式问题</groupName>
      <ability>L2_Ordinal</ability>
      <abilityName>序号格式</abilityName>
      <candidateList>
        <item>9.</item>
      </candidateList>
      <explain>当前序号格式不规范，建议修改为规范格式[9.]。</explain>
      <paraID>690222B1</paraID>
      <start>0</start>
      <end>2</end>
      <status>unmodified</status>
      <modifiedWord/>
      <trackRevisions>false</trackRevisions>
    </reviewItem>
    <reviewItem>
      <errorID>373951fd-386f-43f0-ae5b-862cf0ff6cad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489F6B5</paraID>
      <start>0</start>
      <end>2</end>
      <status>unmodified</status>
      <modifiedWord/>
      <trackRevisions>false</trackRevisions>
    </reviewItem>
    <reviewItem>
      <errorID>cf82962c-4bb8-447d-8fae-5ed48738721c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25AEF35F</paraID>
      <start>0</start>
      <end>2</end>
      <status>unmodified</status>
      <modifiedWord/>
      <trackRevisions>false</trackRevisions>
    </reviewItem>
    <reviewItem>
      <errorID>c7e20742-7c62-4ff9-b9d4-cbe89e611d90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4C48B5E6</paraID>
      <start>0</start>
      <end>2</end>
      <status>unmodified</status>
      <modifiedWord/>
      <trackRevisions>false</trackRevisions>
    </reviewItem>
    <reviewItem>
      <errorID>8d1ec1c3-c828-421e-8a42-41ba1e98dac2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3AF2D8F6</paraID>
      <start>0</start>
      <end>2</end>
      <status>unmodified</status>
      <modifiedWord/>
      <trackRevisions>false</trackRevisions>
    </reviewItem>
    <reviewItem>
      <errorID>ea7082e2-5e45-46d9-8234-eb83f513faa4</errorID>
      <errorWord>5、</errorWord>
      <group>L1_Format</group>
      <groupName>格式问题</groupName>
      <ability>L2_Ordinal</ability>
      <abilityName>序号格式</abilityName>
      <candidateList>
        <item>5.</item>
      </candidateList>
      <explain>当前序号格式不规范，建议修改为规范格式[5.]。</explain>
      <paraID>4CE05634</paraID>
      <start>0</start>
      <end>2</end>
      <status>unmodified</status>
      <modifiedWord/>
      <trackRevisions>false</trackRevisions>
    </reviewItem>
    <reviewItem>
      <errorID>48fe5150-1c39-44a0-b3fd-fe0a78f959d4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4CE05634</paraID>
      <start>11</start>
      <end>12</end>
      <status>unmodified</status>
      <modifiedWord/>
      <trackRevisions>false</trackRevisions>
    </reviewItem>
    <reviewItem>
      <errorID>42f6d304-42ee-4afc-878e-a3dceca867df</errorID>
      <errorWord>6、</errorWord>
      <group>L1_Format</group>
      <groupName>格式问题</groupName>
      <ability>L2_Ordinal</ability>
      <abilityName>序号格式</abilityName>
      <candidateList>
        <item>6.</item>
      </candidateList>
      <explain>当前序号格式不规范，建议修改为规范格式[6.]。</explain>
      <paraID>163E8400</paraID>
      <start>0</start>
      <end>2</end>
      <status>unmodified</status>
      <modifiedWord/>
      <trackRevisions>false</trackRevisions>
    </reviewItem>
    <reviewItem>
      <errorID>39df1595-acb8-49dd-9c3f-d72692003ecd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29244DB3</paraID>
      <start>0</start>
      <end>2</end>
      <status>unmodified</status>
      <modifiedWord/>
      <trackRevisions>false</trackRevisions>
    </reviewItem>
    <reviewItem>
      <errorID>4227dfa8-abeb-4208-96b1-e9984a36b6ae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723DFA61</paraID>
      <start>0</start>
      <end>2</end>
      <status>unmodified</status>
      <modifiedWord/>
      <trackRevisions>false</trackRevisions>
    </reviewItem>
    <reviewItem>
      <errorID>cd0a945e-281d-4e52-b824-04db499d7d60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2AAB2566</paraID>
      <start>0</start>
      <end>2</end>
      <status>unmodified</status>
      <modifiedWord/>
      <trackRevisions>false</trackRevisions>
    </reviewItem>
    <reviewItem>
      <errorID>9c02008b-6634-4879-8b81-877e4ebb00bb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3DCF3908</paraID>
      <start>0</start>
      <end>2</end>
      <status>unmodified</status>
      <modifiedWord/>
      <trackRevisions>false</trackRevisions>
    </reviewItem>
    <reviewItem>
      <errorID>3afdd404-1fb4-4dbb-869a-f443d6784937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7509E49</paraID>
      <start>0</start>
      <end>2</end>
      <status>unmodified</status>
      <modifiedWord/>
      <trackRevisions>false</trackRevisions>
    </reviewItem>
    <reviewItem>
      <errorID>1781b708-54fd-49a7-aa82-c3184745b6d4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4E762381</paraID>
      <start>0</start>
      <end>2</end>
      <status>unmodified</status>
      <modifiedWord/>
      <trackRevisions>false</trackRevisions>
    </reviewItem>
    <reviewItem>
      <errorID>1bde51ad-a0f0-4a6e-bce6-d94ce2c45f9f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629BB5E9</paraID>
      <start>0</start>
      <end>2</end>
      <status>unmodified</status>
      <modifiedWord/>
      <trackRevisions>false</trackRevisions>
    </reviewItem>
    <reviewItem>
      <errorID>af43a11f-8e0d-4159-85b5-a45a17eb2406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7ED6CE17</paraID>
      <start>0</start>
      <end>2</end>
      <status>unmodified</status>
      <modifiedWord/>
      <trackRevisions>false</trackRevisions>
    </reviewItem>
    <reviewItem>
      <errorID>48aca07d-6db7-433a-8661-e0eadf9d9d13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B27608E</paraID>
      <start>0</start>
      <end>2</end>
      <status>unmodified</status>
      <modifiedWord/>
      <trackRevisions>false</trackRevisions>
    </reviewItem>
    <reviewItem>
      <errorID>740385a4-501c-4824-b0d0-3218b6a7e008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373C71DD</paraID>
      <start>0</start>
      <end>2</end>
      <status>unmodified</status>
      <modifiedWord/>
      <trackRevisions>false</trackRevisions>
    </reviewItem>
    <reviewItem>
      <errorID>3338b84b-dbc1-4bd3-8275-75aaeb4ce8d0</errorID>
      <errorWord>8、</errorWord>
      <group>L1_Format</group>
      <groupName>格式问题</groupName>
      <ability>L2_Ordinal</ability>
      <abilityName>序号格式</abilityName>
      <candidateList>
        <item>8.</item>
      </candidateList>
      <explain>当前序号格式不规范，建议修改为规范格式[8.]。</explain>
      <paraID>3A529769</paraID>
      <start>0</start>
      <end>2</end>
      <status>unmodified</status>
      <modifiedWord/>
      <trackRevisions>false</trackRevisions>
    </reviewItem>
    <reviewItem>
      <errorID>925b8852-722d-4baa-86df-1065c8919455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70B693C5</paraID>
      <start>0</start>
      <end>2</end>
      <status>unmodified</status>
      <modifiedWord/>
      <trackRevisions>false</trackRevisions>
    </reviewItem>
    <reviewItem>
      <errorID>945f752f-898d-4f80-9eff-bf1fff674769</errorID>
      <errorWord>~</errorWord>
      <group>L1_Format</group>
      <groupName>格式问题</groupName>
      <ability>L2_HalfPunc</ability>
      <abilityName>全半角检查</abilityName>
      <candidateList>
        <item>～</item>
      </candidateList>
      <explain>文本全半角错误。</explain>
      <paraID>70B693C5</paraID>
      <start>13</start>
      <end>14</end>
      <status>unmodified</status>
      <modifiedWord/>
      <trackRevisions>false</trackRevisions>
    </reviewItem>
    <reviewItem>
      <errorID>68a4cc0e-d7a5-48e3-a656-806702b5b38c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32E2C5C2</paraID>
      <start>0</start>
      <end>2</end>
      <status>unmodified</status>
      <modifiedWord/>
      <trackRevisions>false</trackRevisions>
    </reviewItem>
    <reviewItem>
      <errorID>f842e6b4-8549-49ca-a83b-41043483c068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7B2D73DE</paraID>
      <start>0</start>
      <end>2</end>
      <status>unmodified</status>
      <modifiedWord/>
      <trackRevisions>false</trackRevisions>
    </reviewItem>
    <reviewItem>
      <errorID>b684b54d-3dcb-4a48-9815-a2af84394ec6</errorID>
      <errorWord>~</errorWord>
      <group>L1_Format</group>
      <groupName>格式问题</groupName>
      <ability>L2_HalfPunc</ability>
      <abilityName>全半角检查</abilityName>
      <candidateList>
        <item>～</item>
      </candidateList>
      <explain>文本全半角错误。</explain>
      <paraID>7B2D73DE</paraID>
      <start>13</start>
      <end>14</end>
      <status>unmodified</status>
      <modifiedWord/>
      <trackRevisions>false</trackRevisions>
    </reviewItem>
    <reviewItem>
      <errorID>c22dc355-53b6-484b-9320-3b797e7c7dfc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6F3AE9BC</paraID>
      <start>0</start>
      <end>2</end>
      <status>unmodified</status>
      <modifiedWord/>
      <trackRevisions>false</trackRevisions>
    </reviewItem>
    <reviewItem>
      <errorID>ace4b725-3fa3-406a-8587-96e17440df68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760530C1</paraID>
      <start>0</start>
      <end>2</end>
      <status>unmodified</status>
      <modifiedWord/>
      <trackRevisions>false</trackRevisions>
    </reviewItem>
    <reviewItem>
      <errorID>d68c04f1-7a8b-4e89-abbf-075724d8f2e1</errorID>
      <errorWord>~</errorWord>
      <group>L1_Format</group>
      <groupName>格式问题</groupName>
      <ability>L2_HalfPunc</ability>
      <abilityName>全半角检查</abilityName>
      <candidateList>
        <item>～</item>
      </candidateList>
      <explain>文本全半角错误。</explain>
      <paraID>760530C1</paraID>
      <start>13</start>
      <end>14</end>
      <status>unmodified</status>
      <modifiedWord/>
      <trackRevisions>false</trackRevisions>
    </reviewItem>
    <reviewItem>
      <errorID>619464a5-b647-4fac-b9ac-88220e0f3454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2FB5C9C8</paraID>
      <start>0</start>
      <end>2</end>
      <status>unmodified</status>
      <modifiedWord/>
      <trackRevisions>false</trackRevisions>
    </reviewItem>
    <reviewItem>
      <errorID>9d167d75-0c99-4f3f-b27f-3074f066880d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3C973C35</paraID>
      <start>0</start>
      <end>2</end>
      <status>unmodified</status>
      <modifiedWord/>
      <trackRevisions>false</trackRevisions>
    </reviewItem>
    <reviewItem>
      <errorID>e935be00-fae0-4ee1-b7d8-728f6070459c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2A3E7804</paraID>
      <start>0</start>
      <end>2</end>
      <status>unmodified</status>
      <modifiedWord/>
      <trackRevisions>false</trackRevisions>
    </reviewItem>
    <reviewItem>
      <errorID>d2214f5e-e67a-4ffe-865e-71413a504f30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1024D172</paraID>
      <start>0</start>
      <end>2</end>
      <status>unmodified</status>
      <modifiedWord/>
      <trackRevisions>false</trackRevisions>
    </reviewItem>
    <reviewItem>
      <errorID>c362286c-4004-4822-bd70-56fc6bea50ac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56C3E331</paraID>
      <start>0</start>
      <end>3</end>
      <status>unmodified</status>
      <modifiedWord/>
      <trackRevisions>false</trackRevisions>
    </reviewItem>
    <reviewItem>
      <errorID>87087b2a-6340-4880-b7e3-50caae0ce937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E5E7C2E</paraID>
      <start>0</start>
      <end>3</end>
      <status>unmodified</status>
      <modifiedWord/>
      <trackRevisions>false</trackRevisions>
    </reviewItem>
    <reviewItem>
      <errorID>cefe76f4-496d-474d-acb4-e464bc8f626e</errorID>
      <errorWord>,</errorWord>
      <group>L1_Format</group>
      <groupName>格式问题</groupName>
      <ability>L2_HalfPunc</ability>
      <abilityName>全半角检查</abilityName>
      <candidateList>
        <item>，</item>
      </candidateList>
      <explain>文本全半角错误。</explain>
      <paraID>4FFF558D</paraID>
      <start>6</start>
      <end>7</end>
      <status>unmodified</status>
      <modifiedWord/>
      <trackRevisions>false</trackRevisions>
    </reviewItem>
    <reviewItem>
      <errorID>1251c076-71a1-41d7-9e44-9043977a5015</errorID>
      <errorWord>,</errorWord>
      <group>L1_Format</group>
      <groupName>格式问题</groupName>
      <ability>L2_HalfPunc</ability>
      <abilityName>全半角检查</abilityName>
      <candidateList>
        <item>，</item>
      </candidateList>
      <explain>文本全半角错误。</explain>
      <paraID>4FFF558D</paraID>
      <start>14</start>
      <end>15</end>
      <status>unmodified</status>
      <modifiedWord/>
      <trackRevisions>false</trackRevisions>
    </reviewItem>
    <reviewItem>
      <errorID>18acd1df-3458-4df8-93a3-835e97f557d4</errorID>
      <errorWord>,</errorWord>
      <group>L1_Format</group>
      <groupName>格式问题</groupName>
      <ability>L2_HalfPunc</ability>
      <abilityName>全半角检查</abilityName>
      <candidateList>
        <item>，</item>
      </candidateList>
      <explain>文本全半角错误。</explain>
      <paraID>4FFF558D</paraID>
      <start>21</start>
      <end>22</end>
      <status>unmodified</status>
      <modifiedWord/>
      <trackRevisions>false</trackRevisions>
    </reviewItem>
    <reviewItem>
      <errorID>ce2103ee-2f2e-4ea0-8631-7bd3b690bf71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5233219D</paraID>
      <start>0</start>
      <end>2</end>
      <status>unmodified</status>
      <modifiedWord/>
      <trackRevisions>false</trackRevisions>
    </reviewItem>
    <reviewItem>
      <errorID>45f7d437-6340-4810-830b-9e0457d131c3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3CC191FA</paraID>
      <start>0</start>
      <end>2</end>
      <status>unmodified</status>
      <modifiedWord/>
      <trackRevisions>false</trackRevisions>
    </reviewItem>
    <reviewItem>
      <errorID>4b94b4b2-9c7a-44cc-a7f0-4259c0344f89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692FCE28</paraID>
      <start>0</start>
      <end>2</end>
      <status>unmodified</status>
      <modifiedWord/>
      <trackRevisions>false</trackRevisions>
    </reviewItem>
    <reviewItem>
      <errorID>ce62d9cf-fe39-41e9-a450-422fd539bb87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442AF9D3</paraID>
      <start>0</start>
      <end>2</end>
      <status>unmodified</status>
      <modifiedWord/>
      <trackRevisions>false</trackRevisions>
    </reviewItem>
    <reviewItem>
      <errorID>c48aa7aa-df3c-473c-afaf-a0fa95764aab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AD63FAE</paraID>
      <start>0</start>
      <end>2</end>
      <status>unmodified</status>
      <modifiedWord/>
      <trackRevisions>false</trackRevisions>
    </reviewItem>
    <reviewItem>
      <errorID>d974d804-b834-4fd2-8a5d-a5142abe710f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4EEA6C1</paraID>
      <start>0</start>
      <end>2</end>
      <status>unmodified</status>
      <modifiedWord/>
      <trackRevisions>false</trackRevisions>
    </reviewItem>
    <reviewItem>
      <errorID>d145c8ef-a082-4038-9d80-3bf14667f5e7</errorID>
      <errorWord>3、</errorWord>
      <group>L1_Format</group>
      <groupName>格式问题</groupName>
      <ability>L2_Ordinal</ability>
      <abilityName>序号格式</abilityName>
      <candidateList>
        <item>3.</item>
      </candidateList>
      <explain>当前序号格式不规范，建议修改为规范格式[3.]。</explain>
      <paraID>62F474D5</paraID>
      <start>0</start>
      <end>2</end>
      <status>unmodified</status>
      <modifiedWord/>
      <trackRevisions>false</trackRevisions>
    </reviewItem>
    <reviewItem>
      <errorID>1384f6ac-58fc-4dab-bee4-6e33278cb907</errorID>
      <errorWord>4、</errorWord>
      <group>L1_Format</group>
      <groupName>格式问题</groupName>
      <ability>L2_Ordinal</ability>
      <abilityName>序号格式</abilityName>
      <candidateList>
        <item>4.</item>
      </candidateList>
      <explain>当前序号格式不规范，建议修改为规范格式[4.]。</explain>
      <paraID>5DEDF680</paraID>
      <start>0</start>
      <end>2</end>
      <status>unmodified</status>
      <modifiedWord/>
      <trackRevisions>false</trackRevisions>
    </reviewItem>
    <reviewItem>
      <errorID>1f7c2354-5ed1-4848-9411-600d5736a517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51A0AD37</paraID>
      <start>0</start>
      <end>2</end>
      <status>unmodified</status>
      <modifiedWord/>
      <trackRevisions>false</trackRevisions>
    </reviewItem>
    <reviewItem>
      <errorID>ebef8621-232e-4105-9266-3d474424b4a5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68DF6695</paraID>
      <start>0</start>
      <end>2</end>
      <status>unmodified</status>
      <modifiedWord/>
      <trackRevisions>false</trackRevisions>
    </reviewItem>
    <reviewItem>
      <errorID>b148eda4-ca7d-4ca6-a135-c56f6e32133f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2D8FABFC</paraID>
      <start>0</start>
      <end>2</end>
      <status>unmodified</status>
      <modifiedWord/>
      <trackRevisions>false</trackRevisions>
    </reviewItem>
    <reviewItem>
      <errorID>dc4e499b-19a3-4aa6-9ed6-dc8b3e80da56</errorID>
      <errorWord>9、</errorWord>
      <group>L1_Format</group>
      <groupName>格式问题</groupName>
      <ability>L2_Ordinal</ability>
      <abilityName>序号格式</abilityName>
      <candidateList>
        <item>9.</item>
      </candidateList>
      <explain>当前序号格式不规范，建议修改为规范格式[9.]。</explain>
      <paraID> F9BC423</paraID>
      <start>0</start>
      <end>2</end>
      <status>unmodified</status>
      <modifiedWord/>
      <trackRevisions>false</trackRevisions>
    </reviewItem>
    <reviewItem>
      <errorID>95e24fb9-85dd-4a36-aa3d-c5bcffc6f2aa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79E1C525</paraID>
      <start>0</start>
      <end>2</end>
      <status>unmodified</status>
      <modifiedWord/>
      <trackRevisions>false</trackRevisions>
    </reviewItem>
    <reviewItem>
      <errorID>8cf15b76-1d09-4339-a31c-fefd588942ec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1053C763</paraID>
      <start>0</start>
      <end>2</end>
      <status>unmodified</status>
      <modifiedWord/>
      <trackRevisions>false</trackRevisions>
    </reviewItem>
    <reviewItem>
      <errorID>a007403e-ac9a-47b4-ae64-57d4452772f9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19CD19C4</paraID>
      <start>0</start>
      <end>2</end>
      <status>unmodified</status>
      <modifiedWord/>
      <trackRevisions>false</trackRevisions>
    </reviewItem>
    <reviewItem>
      <errorID>58865d29-383d-4405-ba31-ee260372fb71</errorID>
      <errorWord>5、</errorWord>
      <group>L1_Format</group>
      <groupName>格式问题</groupName>
      <ability>L2_Ordinal</ability>
      <abilityName>序号格式</abilityName>
      <candidateList>
        <item>5.</item>
      </candidateList>
      <explain>当前序号格式不规范，建议修改为规范格式[5.]。</explain>
      <paraID>71B83553</paraID>
      <start>0</start>
      <end>2</end>
      <status>unmodified</status>
      <modifiedWord/>
      <trackRevisions>false</trackRevisions>
    </reviewItem>
    <reviewItem>
      <errorID>dd6174b3-9642-4e4f-8788-31a85ae59825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23882948</paraID>
      <start>0</start>
      <end>2</end>
      <status>unmodified</status>
      <modifiedWord/>
      <trackRevisions>false</trackRevisions>
    </reviewItem>
    <reviewItem>
      <errorID>e6b5226f-ceaa-4036-b704-dfdfa2af36a5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4044F311</paraID>
      <start>0</start>
      <end>2</end>
      <status>unmodified</status>
      <modifiedWord/>
      <trackRevisions>false</trackRevisions>
    </reviewItem>
    <reviewItem>
      <errorID>1053893e-f164-4992-b967-c85bf4d432d4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4B6584F1</paraID>
      <start>0</start>
      <end>2</end>
      <status>unmodified</status>
      <modifiedWord/>
      <trackRevisions>false</trackRevisions>
    </reviewItem>
    <reviewItem>
      <errorID>321dfd33-d223-49f9-90d5-edc2d9fa931f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2511471D</paraID>
      <start>0</start>
      <end>2</end>
      <status>unmodified</status>
      <modifiedWord/>
      <trackRevisions>false</trackRevisions>
    </reviewItem>
    <reviewItem>
      <errorID>d4ed8d9f-0733-48d4-b1e3-017b1dd32c99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78BB51D5</paraID>
      <start>0</start>
      <end>2</end>
      <status>unmodified</status>
      <modifiedWord/>
      <trackRevisions>false</trackRevisions>
    </reviewItem>
    <reviewItem>
      <errorID>9d41757b-de75-4a35-807e-71e273bc77a5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38BE17B5</paraID>
      <start>0</start>
      <end>2</end>
      <status>unmodified</status>
      <modifiedWord/>
      <trackRevisions>false</trackRevisions>
    </reviewItem>
    <reviewItem>
      <errorID>11b0aa8b-3a08-448f-a112-3f203e1838c9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311E686A</paraID>
      <start>0</start>
      <end>2</end>
      <status>unmodified</status>
      <modifiedWord/>
      <trackRevisions>false</trackRevisions>
    </reviewItem>
    <reviewItem>
      <errorID>8a74d055-1e69-4dbb-b7f1-8b0d0b4dd18e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52976D0D</paraID>
      <start>0</start>
      <end>2</end>
      <status>unmodified</status>
      <modifiedWord/>
      <trackRevisions>false</trackRevisions>
    </reviewItem>
    <reviewItem>
      <errorID>be7366cf-45fc-4dca-a018-811f4bde3e4d</errorID>
      <errorWord>5、</errorWord>
      <group>L1_Format</group>
      <groupName>格式问题</groupName>
      <ability>L2_Ordinal</ability>
      <abilityName>序号格式</abilityName>
      <candidateList>
        <item>5.</item>
      </candidateList>
      <explain>当前序号格式不规范，建议修改为规范格式[5.]。</explain>
      <paraID>2E0C8645</paraID>
      <start>0</start>
      <end>2</end>
      <status>unmodified</status>
      <modifiedWord/>
      <trackRevisions>false</trackRevisions>
    </reviewItem>
    <reviewItem>
      <errorID>a81fff7a-46f6-4a4c-8912-4446f37e4c52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33844C7C</paraID>
      <start>0</start>
      <end>2</end>
      <status>unmodified</status>
      <modifiedWord/>
      <trackRevisions>false</trackRevisions>
    </reviewItem>
    <reviewItem>
      <errorID>db1e43f5-e680-4d75-a4f5-16d064d8d1ae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E83B555</paraID>
      <start>0</start>
      <end>2</end>
      <status>unmodified</status>
      <modifiedWord/>
      <trackRevisions>false</trackRevisions>
    </reviewItem>
    <reviewItem>
      <errorID>94b09820-619b-42ee-8144-b042fe44858f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51960515</paraID>
      <start>0</start>
      <end>2</end>
      <status>unmodified</status>
      <modifiedWord/>
      <trackRevisions>false</trackRevisions>
    </reviewItem>
    <reviewItem>
      <errorID>e838a1e2-d716-4420-92c4-ecdbb66af1f9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5E58D6B7</paraID>
      <start>0</start>
      <end>2</end>
      <status>unmodified</status>
      <modifiedWord/>
      <trackRevisions>false</trackRevisions>
    </reviewItem>
    <reviewItem>
      <errorID>d7b26348-2945-4e67-a2a5-3142d964cf88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76CC14A9</paraID>
      <start>0</start>
      <end>2</end>
      <status>unmodified</status>
      <modifiedWord/>
      <trackRevisions>false</trackRevisions>
    </reviewItem>
    <reviewItem>
      <errorID>61d2d7b4-eca8-4ff6-8d9c-6b5e8f4f97f4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743DFCA4</paraID>
      <start>0</start>
      <end>2</end>
      <status>unmodified</status>
      <modifiedWord/>
      <trackRevisions>false</trackRevisions>
    </reviewItem>
    <reviewItem>
      <errorID>cbea28c0-c216-4143-a8e3-55b57c3d16f8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7C792AB9</paraID>
      <start>0</start>
      <end>2</end>
      <status>unmodified</status>
      <modifiedWord/>
      <trackRevisions>false</trackRevisions>
    </reviewItem>
    <reviewItem>
      <errorID>beeb204f-7e12-4abd-9c14-28c3afad4dd1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53A86B38</paraID>
      <start>0</start>
      <end>2</end>
      <status>unmodified</status>
      <modifiedWord/>
      <trackRevisions>false</trackRevisions>
    </reviewItem>
    <reviewItem>
      <errorID>baeed5b0-d379-4c83-b162-a9b4b76b699d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291E79D8</paraID>
      <start>0</start>
      <end>2</end>
      <status>unmodified</status>
      <modifiedWord/>
      <trackRevisions>false</trackRevisions>
    </reviewItem>
    <reviewItem>
      <errorID>a4ecaff8-b701-49d8-b0c8-445e5163ee28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344A3132</paraID>
      <start>0</start>
      <end>2</end>
      <status>unmodified</status>
      <modifiedWord/>
      <trackRevisions>false</trackRevisions>
    </reviewItem>
    <reviewItem>
      <errorID>233c9a05-28f5-404f-9c53-e2eef88fae9f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31D9DB21</paraID>
      <start>0</start>
      <end>2</end>
      <status>unmodified</status>
      <modifiedWord/>
      <trackRevisions>false</trackRevisions>
    </reviewItem>
    <reviewItem>
      <errorID>325747ad-b950-485d-9268-57d8e9c80268</errorID>
      <errorWord>3、</errorWord>
      <group>L1_Format</group>
      <groupName>格式问题</groupName>
      <ability>L2_Ordinal</ability>
      <abilityName>序号格式</abilityName>
      <candidateList>
        <item>3.</item>
      </candidateList>
      <explain>当前序号格式不规范，建议修改为规范格式[3.]。</explain>
      <paraID>2F228183</paraID>
      <start>0</start>
      <end>2</end>
      <status>unmodified</status>
      <modifiedWord/>
      <trackRevisions>false</trackRevisions>
    </reviewItem>
    <reviewItem>
      <errorID>dd99a0db-9c15-436e-9cee-f639eeb62815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59599B52</paraID>
      <start>0</start>
      <end>2</end>
      <status>unmodified</status>
      <modifiedWord/>
      <trackRevisions>false</trackRevisions>
    </reviewItem>
    <reviewItem>
      <errorID>4bca2cb9-d04f-47f0-bdf6-977fb3a7fdc4</errorID>
      <errorWord>；</errorWord>
      <group>L1_Format</group>
      <groupName>格式问题</groupName>
      <ability>L2_HalfPunc</ability>
      <abilityName>全半角检查</abilityName>
      <candidateList>
        <item>;</item>
      </candidateList>
      <explain>文本全半角错误。</explain>
      <paraID>764AFC36</paraID>
      <start>7</start>
      <end>8</end>
      <status>unmodified</status>
      <modifiedWord/>
      <trackRevisions>false</trackRevisions>
    </reviewItem>
    <reviewItem>
      <errorID>731ebb59-696f-494d-bf09-9baa91f9834d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444AAD47</paraID>
      <start>0</start>
      <end>2</end>
      <status>unmodified</status>
      <modifiedWord/>
      <trackRevisions>false</trackRevisions>
    </reviewItem>
    <reviewItem>
      <errorID>747271b2-f008-4e47-a65b-93fe7e98f6dc</errorID>
      <errorWord>,</errorWord>
      <group>L1_Format</group>
      <groupName>格式问题</groupName>
      <ability>L2_HalfPunc</ability>
      <abilityName>全半角检查</abilityName>
      <candidateList>
        <item>，</item>
      </candidateList>
      <explain>文本全半角错误。</explain>
      <paraID>444AAD47</paraID>
      <start>10</start>
      <end>11</end>
      <status>unmodified</status>
      <modifiedWord/>
      <trackRevisions>false</trackRevisions>
    </reviewItem>
    <reviewItem>
      <errorID>6babe89d-aa13-48e0-97a2-22a211d13637</errorID>
      <errorWord>7、</errorWord>
      <group>L1_Format</group>
      <groupName>格式问题</groupName>
      <ability>L2_Ordinal</ability>
      <abilityName>序号格式</abilityName>
      <candidateList>
        <item>7.</item>
      </candidateList>
      <explain>当前序号格式不规范，建议修改为规范格式[7.]。</explain>
      <paraID> 7EE675B</paraID>
      <start>0</start>
      <end>2</end>
      <status>unmodified</status>
      <modifiedWord/>
      <trackRevisions>false</trackRevisions>
    </reviewItem>
    <reviewItem>
      <errorID>1c320831-b83b-432c-866b-505edc5a0874</errorID>
      <errorWord>)</errorWord>
      <group>L1_Format</group>
      <groupName>格式问题</groupName>
      <ability>L2_HalfPunc</ability>
      <abilityName>全半角检查</abilityName>
      <candidateList>
        <item>）</item>
      </candidateList>
      <explain>文本全半角错误。</explain>
      <paraID>4AFF5B5A</paraID>
      <start>17</start>
      <end>18</end>
      <status>unmodified</status>
      <modifiedWord/>
      <trackRevisions>false</trackRevisions>
    </reviewItem>
    <reviewItem>
      <errorID>dc937765-4ec6-44dd-b50a-b33c0482437f</errorID>
      <errorWord>)</errorWord>
      <group>L1_Format</group>
      <groupName>格式问题</groupName>
      <ability>L2_HalfPunc</ability>
      <abilityName>全半角检查</abilityName>
      <candidateList>
        <item>）</item>
      </candidateList>
      <explain>文本全半角错误。</explain>
      <paraID>33A54925</paraID>
      <start>19</start>
      <end>20</end>
      <status>unmodified</status>
      <modifiedWord/>
      <trackRevisions>false</trackRevisions>
    </reviewItem>
    <reviewItem>
      <errorID>f945ed68-9d0e-4b53-bcf2-57f9aceb5929</errorID>
      <errorWord>)</errorWord>
      <group>L1_Format</group>
      <groupName>格式问题</groupName>
      <ability>L2_HalfPunc</ability>
      <abilityName>全半角检查</abilityName>
      <candidateList>
        <item>）</item>
      </candidateList>
      <explain>文本全半角错误。</explain>
      <paraID>39E5CC23</paraID>
      <start>15</start>
      <end>16</end>
      <status>unmodified</status>
      <modifiedWord/>
      <trackRevisions>false</trackRevisions>
    </reviewItem>
    <reviewItem>
      <errorID>80fa0f52-f275-4bc3-bc9c-e8f8d2ea5341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4B3E89D0</paraID>
      <start>0</start>
      <end>2</end>
      <status>unmodified</status>
      <modifiedWord/>
      <trackRevisions>false</trackRevisions>
    </reviewItem>
    <reviewItem>
      <errorID>9aef4399-f3d7-4c6a-9b3a-0818ce18218d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4AEA612C</paraID>
      <start>0</start>
      <end>2</end>
      <status>unmodified</status>
      <modifiedWord/>
      <trackRevisions>false</trackRevisions>
    </reviewItem>
    <reviewItem>
      <errorID>1281886c-2232-40b4-9755-6e0ecefe752a</errorID>
      <errorWord>3、</errorWord>
      <group>L1_Format</group>
      <groupName>格式问题</groupName>
      <ability>L2_Ordinal</ability>
      <abilityName>序号格式</abilityName>
      <candidateList>
        <item>3.</item>
      </candidateList>
      <explain>当前序号格式不规范，建议修改为规范格式[3.]。</explain>
      <paraID>6C87C004</paraID>
      <start>0</start>
      <end>2</end>
      <status>unmodified</status>
      <modifiedWord/>
      <trackRevisions>false</trackRevisions>
    </reviewItem>
    <reviewItem>
      <errorID>2e8e62f5-bed7-4383-ac02-be5e9045bdee</errorID>
      <errorWord>4、</errorWord>
      <group>L1_Format</group>
      <groupName>格式问题</groupName>
      <ability>L2_Ordinal</ability>
      <abilityName>序号格式</abilityName>
      <candidateList>
        <item>4.</item>
      </candidateList>
      <explain>当前序号格式不规范，建议修改为规范格式[4.]。</explain>
      <paraID>15228772</paraID>
      <start>0</start>
      <end>2</end>
      <status>unmodified</status>
      <modifiedWord/>
      <trackRevisions>false</trackRevisions>
    </reviewItem>
    <reviewItem>
      <errorID>bf0cd8c5-0fd1-4292-aa92-27dcc8ecb0bb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6E7C6C5</paraID>
      <start>0</start>
      <end>2</end>
      <status>unmodified</status>
      <modifiedWord/>
      <trackRevisions>false</trackRevisions>
    </reviewItem>
    <reviewItem>
      <errorID>bb5fcf49-5847-458a-b2f3-1dd1fe0c1cb4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4C76A8B9</paraID>
      <start>0</start>
      <end>2</end>
      <status>unmodified</status>
      <modifiedWord/>
      <trackRevisions>false</trackRevisions>
    </reviewItem>
    <reviewItem>
      <errorID>c7095633-2b67-498c-9121-e1e477ee397e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FCF7FE0</paraID>
      <start>0</start>
      <end>2</end>
      <status>unmodified</status>
      <modifiedWord/>
      <trackRevisions>false</trackRevisions>
    </reviewItem>
    <reviewItem>
      <errorID>6c301c5f-0e0c-42d2-8fb8-fef8bbc3f43a</errorID>
      <errorWord>9、</errorWord>
      <group>L1_Format</group>
      <groupName>格式问题</groupName>
      <ability>L2_Ordinal</ability>
      <abilityName>序号格式</abilityName>
      <candidateList>
        <item>9.</item>
      </candidateList>
      <explain>当前序号格式不规范，建议修改为规范格式[9.]。</explain>
      <paraID>47FEFDAC</paraID>
      <start>0</start>
      <end>2</end>
      <status>unmodified</status>
      <modifiedWord/>
      <trackRevisions>false</trackRevisions>
    </reviewItem>
    <reviewItem>
      <errorID>8b6dc9e4-75e5-45d2-9725-834d1a98b15d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38128C58</paraID>
      <start>0</start>
      <end>2</end>
      <status>unmodified</status>
      <modifiedWord/>
      <trackRevisions>false</trackRevisions>
    </reviewItem>
    <reviewItem>
      <errorID>558266b0-73af-445e-9ea1-d37712264ca9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2D764716</paraID>
      <start>0</start>
      <end>2</end>
      <status>unmodified</status>
      <modifiedWord/>
      <trackRevisions>false</trackRevisions>
    </reviewItem>
    <reviewItem>
      <errorID>dd7965e7-69e7-48c3-9f3a-459a951db99f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1A353667</paraID>
      <start>0</start>
      <end>2</end>
      <status>unmodified</status>
      <modifiedWord/>
      <trackRevisions>false</trackRevisions>
    </reviewItem>
    <reviewItem>
      <errorID>90e64a35-d0f3-4a62-81e8-092dde5981e3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9227A18</paraID>
      <start>0</start>
      <end>2</end>
      <status>unmodified</status>
      <modifiedWord/>
      <trackRevisions>false</trackRevisions>
    </reviewItem>
    <reviewItem>
      <errorID>d5f5163b-d61e-4152-b7cd-3c6bf4b6bb2e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3C21F823</paraID>
      <start>0</start>
      <end>2</end>
      <status>unmodified</status>
      <modifiedWord/>
      <trackRevisions>false</trackRevisions>
    </reviewItem>
    <reviewItem>
      <errorID>a6fe7c4c-8363-44af-863a-966fba22b6e0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46FE76B6</paraID>
      <start>0</start>
      <end>2</end>
      <status>unmodified</status>
      <modifiedWord/>
      <trackRevisions>false</trackRevisions>
    </reviewItem>
    <reviewItem>
      <errorID>1dbf66a4-c489-4162-b4e1-b351d09c78fe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6AAAC19F</paraID>
      <start>0</start>
      <end>2</end>
      <status>unmodified</status>
      <modifiedWord/>
      <trackRevisions>false</trackRevisions>
    </reviewItem>
    <reviewItem>
      <errorID>371034cf-f3c3-4a54-bb3a-8a647a3a5c22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35F5282A</paraID>
      <start>0</start>
      <end>2</end>
      <status>unmodified</status>
      <modifiedWord/>
      <trackRevisions>false</trackRevisions>
    </reviewItem>
    <reviewItem>
      <errorID>84e0f668-214c-4635-914d-05be51f94682</errorID>
      <errorWord>2、</errorWord>
      <group>L1_Format</group>
      <groupName>格式问题</groupName>
      <ability>L2_Ordinal</ability>
      <abilityName>序号格式</abilityName>
      <candidateList>
        <item>2.</item>
      </candidateList>
      <explain>当前序号格式不规范，建议修改为规范格式[2.]。</explain>
      <paraID>39669D8A</paraID>
      <start>0</start>
      <end>2</end>
      <status>unmodified</status>
      <modifiedWord/>
      <trackRevisions>false</trackRevisions>
    </reviewItem>
    <reviewItem>
      <errorID>a94ed61a-ceff-4de2-b628-9b3cf05ff0bc</errorID>
      <errorWord>,</errorWord>
      <group>L1_Format</group>
      <groupName>格式问题</groupName>
      <ability>L2_HalfPunc</ability>
      <abilityName>全半角检查</abilityName>
      <candidateList>
        <item>，</item>
      </candidateList>
      <explain>文本全半角错误。</explain>
      <paraID>5366FFE6</paraID>
      <start>6</start>
      <end>7</end>
      <status>unmodified</status>
      <modifiedWord/>
      <trackRevisions>false</trackRevisions>
    </reviewItem>
    <reviewItem>
      <errorID>fe0a2b06-120b-40bc-b5d0-a59d59ba44fe</errorID>
      <errorWord>,</errorWord>
      <group>L1_Format</group>
      <groupName>格式问题</groupName>
      <ability>L2_HalfPunc</ability>
      <abilityName>全半角检查</abilityName>
      <candidateList>
        <item>，</item>
      </candidateList>
      <explain>文本全半角错误。</explain>
      <paraID>5366FFE6</paraID>
      <start>14</start>
      <end>15</end>
      <status>unmodified</status>
      <modifiedWord/>
      <trackRevisions>false</trackRevisions>
    </reviewItem>
    <reviewItem>
      <errorID>5e5d9a0f-0882-40a6-be4f-a1d158fa0534</errorID>
      <errorWord>,</errorWord>
      <group>L1_Format</group>
      <groupName>格式问题</groupName>
      <ability>L2_HalfPunc</ability>
      <abilityName>全半角检查</abilityName>
      <candidateList>
        <item>，</item>
      </candidateList>
      <explain>文本全半角错误。</explain>
      <paraID>5366FFE6</paraID>
      <start>21</start>
      <end>22</end>
      <status>unmodified</status>
      <modifiedWord/>
      <trackRevisions>false</trackRevisions>
    </reviewItem>
    <reviewItem>
      <errorID>788ae639-a8f3-42d5-a07f-303c7c592879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DCF4085</paraID>
      <start>0</start>
      <end>2</end>
      <status>unmodified</status>
      <modifiedWord/>
      <trackRevisions>false</trackRevisions>
    </reviewItem>
    <reviewItem>
      <errorID>afdb393d-de99-4732-82fb-4e5a15ac18a9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348F3512</paraID>
      <start>0</start>
      <end>2</end>
      <status>unmodified</status>
      <modifiedWord/>
      <trackRevisions>false</trackRevisions>
    </reviewItem>
    <reviewItem>
      <errorID>896c9491-a7b9-4fb5-a677-a7876cc45fef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188D2428</paraID>
      <start>0</start>
      <end>2</end>
      <status>unmodified</status>
      <modifiedWord/>
      <trackRevisions>false</trackRevisions>
    </reviewItem>
    <reviewItem>
      <errorID>683cd326-341d-4086-b482-8da58fcb29c1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438B8DB8</paraID>
      <start>0</start>
      <end>2</end>
      <status>unmodified</status>
      <modifiedWord/>
      <trackRevisions>false</trackRevisions>
    </reviewItem>
    <reviewItem>
      <errorID>e555a06c-6154-419c-8d30-f65993ef8474</errorID>
      <errorWord>1、</errorWord>
      <group>L1_Format</group>
      <groupName>格式问题</groupName>
      <ability>L2_Ordinal</ability>
      <abilityName>序号格式</abilityName>
      <candidateList>
        <item>1.</item>
      </candidateList>
      <explain>当前序号格式不规范，建议修改为规范格式[1.]。</explain>
      <paraID> 8029600</paraID>
      <start>0</start>
      <end>2</end>
      <status>unmodified</status>
      <modifiedWord/>
      <trackRevisions>false</trackRevisions>
    </reviewItem>
    <reviewItem>
      <errorID>db4b478b-6db4-4a0e-bf38-e2bd28fbb503</errorID>
      <errorWord>：</errorWord>
      <group>L1_Format</group>
      <groupName>格式问题</groupName>
      <ability>L2_HalfPunc</ability>
      <abilityName>全半角检查</abilityName>
      <candidateList>
        <item>: </item>
      </candidateList>
      <explain>文本全半角错误。</explain>
      <paraID> 8029600</paraID>
      <start>5</start>
      <end>6</end>
      <status>unmodified</status>
      <modifiedWord/>
      <trackRevisions>false</trackRevisions>
    </reviewItem>
    <reviewItem>
      <errorID>9d066e75-bc42-492f-bb35-24b6cf397bf6</errorID>
      <errorWord>；</errorWord>
      <group>L1_Format</group>
      <groupName>格式问题</groupName>
      <ability>L2_HalfPunc</ability>
      <abilityName>全半角检查</abilityName>
      <candidateList>
        <item>;</item>
      </candidateList>
      <explain>文本全半角错误。</explain>
      <paraID> 8029600</paraID>
      <start>23</start>
      <end>24</end>
      <status>unmodified</status>
      <modifiedWord/>
      <trackRevisions>false</trackRevisions>
    </reviewItem>
    <reviewItem>
      <errorID>4035cae0-ef49-46a8-b076-ef362729107d</errorID>
      <errorWord>2、</errorWord>
      <group>L1_Format</group>
      <groupName>格式问题</groupName>
      <ability>L2_Ordinal</ability>
      <abilityName>序号格式</abilityName>
      <candidateList>
        <item>2.</item>
      </candidateList>
      <explain>当前序号格式不规范，建议修改为规范格式[2.]。</explain>
      <paraID>7BC45C27</paraID>
      <start>0</start>
      <end>2</end>
      <status>unmodified</status>
      <modifiedWord/>
      <trackRevisions>false</trackRevisions>
    </reviewItem>
    <reviewItem>
      <errorID>e4cb2920-b898-43a4-9098-0740971580ba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6CA9A801</paraID>
      <start>0</start>
      <end>2</end>
      <status>unmodified</status>
      <modifiedWord/>
      <trackRevisions>false</trackRevisions>
    </reviewItem>
    <reviewItem>
      <errorID>e0574e24-748b-43b2-b0a4-23792cbd1f6e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7D7D68C</paraID>
      <start>0</start>
      <end>2</end>
      <status>unmodified</status>
      <modifiedWord/>
      <trackRevisions>false</trackRevisions>
    </reviewItem>
    <reviewItem>
      <errorID>8545f309-baa9-45e6-884c-201165d16f39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2ACA0EAB</paraID>
      <start>0</start>
      <end>2</end>
      <status>unmodified</status>
      <modifiedWord/>
      <trackRevisions>false</trackRevisions>
    </reviewItem>
    <reviewItem>
      <errorID>95965266-de85-4ca9-a5d3-4f2394f1ff2f</errorID>
      <errorWord>:</errorWord>
      <group>L1_Format</group>
      <groupName>格式问题</groupName>
      <ability>L2_HalfPunc</ability>
      <abilityName>全半角检查</abilityName>
      <candidateList>
        <item>：</item>
      </candidateList>
      <explain>文本全半角错误。</explain>
      <paraID>55613040</paraID>
      <start>7</start>
      <end>8</end>
      <status>unmodified</status>
      <modifiedWord/>
      <trackRevisions>false</trackRevisions>
    </reviewItem>
    <reviewItem>
      <errorID>4807410a-f390-4771-8e0a-63c33b095f63</errorID>
      <errorWord>:</errorWord>
      <group>L1_Format</group>
      <groupName>格式问题</groupName>
      <ability>L2_HalfPunc</ability>
      <abilityName>全半角检查</abilityName>
      <candidateList>
        <item>：</item>
      </candidateList>
      <explain>文本全半角错误。</explain>
      <paraID>  C8263C</paraID>
      <start>7</start>
      <end>8</end>
      <status>unmodified</status>
      <modifiedWord/>
      <trackRevisions>false</trackRevisions>
    </reviewItem>
    <reviewItem>
      <errorID>df1aee8d-a622-49b5-b05b-133cf55b7f9d</errorID>
      <errorWord>:</errorWord>
      <group>L1_Format</group>
      <groupName>格式问题</groupName>
      <ability>L2_HalfPunc</ability>
      <abilityName>全半角检查</abilityName>
      <candidateList>
        <item>：</item>
      </candidateList>
      <explain>文本全半角错误。</explain>
      <paraID>1870091F</paraID>
      <start>6</start>
      <end>7</end>
      <status>unmodified</status>
      <modifiedWord/>
      <trackRevisions>false</trackRevisions>
    </reviewItem>
    <reviewItem>
      <errorID>18b46e6f-096d-4e80-8a78-e0e81e196d56</errorID>
      <errorWord>:</errorWord>
      <group>L1_Format</group>
      <groupName>格式问题</groupName>
      <ability>L2_HalfPunc</ability>
      <abilityName>全半角检查</abilityName>
      <candidateList>
        <item>：</item>
      </candidateList>
      <explain>文本全半角错误。</explain>
      <paraID>62146383</paraID>
      <start>7</start>
      <end>8</end>
      <status>unmodified</status>
      <modifiedWord/>
      <trackRevisions>false</trackRevisions>
    </reviewItem>
    <reviewItem>
      <errorID>5c2e191d-f473-4d9c-8f54-0ee64559f16d</errorID>
      <errorWord>:</errorWord>
      <group>L1_Format</group>
      <groupName>格式问题</groupName>
      <ability>L2_HalfPunc</ability>
      <abilityName>全半角检查</abilityName>
      <candidateList>
        <item>：</item>
      </candidateList>
      <explain>文本全半角错误。</explain>
      <paraID>2120C98B</paraID>
      <start>7</start>
      <end>8</end>
      <status>unmodified</status>
      <modifiedWord/>
      <trackRevisions>false</trackRevisions>
    </reviewItem>
    <reviewItem>
      <errorID>ae5567b4-ed3d-4cc6-9616-a5fba72ab40f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60461B96</paraID>
      <start>0</start>
      <end>2</end>
      <status>unmodified</status>
      <modifiedWord/>
      <trackRevisions>false</trackRevisions>
    </reviewItem>
    <reviewItem>
      <errorID>6faa4d09-5246-472c-8775-3f88c9a0e645</errorID>
      <errorWord>(</errorWord>
      <group>L1_Format</group>
      <groupName>格式问题</groupName>
      <ability>L2_HalfPunc</ability>
      <abilityName>全半角检查</abilityName>
      <candidateList>
        <item>（</item>
      </candidateList>
      <explain>文本全半角错误。</explain>
      <paraID>60461B96</paraID>
      <start>18</start>
      <end>19</end>
      <status>unmodified</status>
      <modifiedWord/>
      <trackRevisions>false</trackRevisions>
    </reviewItem>
    <reviewItem>
      <errorID>1e2855a7-adea-45a5-9e6e-b19f2d067736</errorID>
      <errorWord>)</errorWord>
      <group>L1_Format</group>
      <groupName>格式问题</groupName>
      <ability>L2_HalfPunc</ability>
      <abilityName>全半角检查</abilityName>
      <candidateList>
        <item>）</item>
      </candidateList>
      <explain>文本全半角错误。</explain>
      <paraID>60461B96</paraID>
      <start>25</start>
      <end>26</end>
      <status>unmodified</status>
      <modifiedWord/>
      <trackRevisions>false</trackRevisions>
    </reviewItem>
    <reviewItem>
      <errorID>62590630-40e4-4ef3-a4e9-d99ca94daaa6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3E803337</paraID>
      <start>0</start>
      <end>2</end>
      <status>unmodified</status>
      <modifiedWord/>
      <trackRevisions>false</trackRevisions>
    </reviewItem>
    <reviewItem>
      <errorID>051417a9-c898-4b8e-9979-d09d4a2772f3</errorID>
      <errorWord>(</errorWord>
      <group>L1_Format</group>
      <groupName>格式问题</groupName>
      <ability>L2_HalfPunc</ability>
      <abilityName>全半角检查</abilityName>
      <candidateList>
        <item>（</item>
      </candidateList>
      <explain>文本全半角错误。</explain>
      <paraID>3E803337</paraID>
      <start>14</start>
      <end>15</end>
      <status>unmodified</status>
      <modifiedWord/>
      <trackRevisions>false</trackRevisions>
    </reviewItem>
    <reviewItem>
      <errorID>bc0e139b-713a-4d8c-adc9-070a27c099e2</errorID>
      <errorWord>)</errorWord>
      <group>L1_Format</group>
      <groupName>格式问题</groupName>
      <ability>L2_HalfPunc</ability>
      <abilityName>全半角检查</abilityName>
      <candidateList>
        <item>）</item>
      </candidateList>
      <explain>文本全半角错误。</explain>
      <paraID>3E803337</paraID>
      <start>19</start>
      <end>20</end>
      <status>unmodified</status>
      <modifiedWord/>
      <trackRevisions>false</trackRevisions>
    </reviewItem>
    <reviewItem>
      <errorID>ad1cdb12-a157-4393-b29e-63cf2c517ea0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1FFFAE9</paraID>
      <start>0</start>
      <end>2</end>
      <status>unmodified</status>
      <modifiedWord/>
      <trackRevisions>false</trackRevisions>
    </reviewItem>
    <reviewItem>
      <errorID>b4169d0a-3924-4e0a-ae8b-3d7661982a7c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8D264DC</paraID>
      <start>0</start>
      <end>2</end>
      <status>unmodified</status>
      <modifiedWord/>
      <trackRevisions>false</trackRevisions>
    </reviewItem>
    <reviewItem>
      <errorID>fa8a3bb2-f046-467b-add8-f4ce82ac65f7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68A3F27B</paraID>
      <start>0</start>
      <end>2</end>
      <status>unmodified</status>
      <modifiedWord/>
      <trackRevisions>false</trackRevisions>
    </reviewItem>
    <reviewItem>
      <errorID>89d7c545-afc1-43bd-984a-7551df4dfb02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86B85F8</paraID>
      <start>0</start>
      <end>2</end>
      <status>unmodified</status>
      <modifiedWord/>
      <trackRevisions>false</trackRevisions>
    </reviewItem>
    <reviewItem>
      <errorID>11936ba0-67c5-40dd-bd66-547b803dbfb9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59DA0D76</paraID>
      <start>0</start>
      <end>2</end>
      <status>unmodified</status>
      <modifiedWord/>
      <trackRevisions>false</trackRevisions>
    </reviewItem>
    <reviewItem>
      <errorID>4e588ed1-5357-4b45-9ac4-2a47f558e5b2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7DB0F7A2</paraID>
      <start>0</start>
      <end>2</end>
      <status>unmodified</status>
      <modifiedWord/>
      <trackRevisions>false</trackRevisions>
    </reviewItem>
    <reviewItem>
      <errorID>922dec4b-809f-4ab5-a4f7-1137a4f6d53e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36BDB317</paraID>
      <start>0</start>
      <end>2</end>
      <status>unmodified</status>
      <modifiedWord/>
      <trackRevisions>false</trackRevisions>
    </reviewItem>
    <reviewItem>
      <errorID>4a73cc23-5450-41d1-9afc-5b94fca60c9b</errorID>
      <errorWord>3、</errorWord>
      <group>L1_Format</group>
      <groupName>格式问题</groupName>
      <ability>L2_Ordinal</ability>
      <abilityName>序号格式</abilityName>
      <candidateList>
        <item>3.</item>
      </candidateList>
      <explain>当前序号格式不规范，建议修改为规范格式[3.]。</explain>
      <paraID>1BA8501A</paraID>
      <start>0</start>
      <end>2</end>
      <status>unmodified</status>
      <modifiedWord/>
      <trackRevisions>false</trackRevisions>
    </reviewItem>
    <reviewItem>
      <errorID>bb17b511-e768-419b-9331-96729a85f78c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2330DFAF</paraID>
      <start>0</start>
      <end>2</end>
      <status>unmodified</status>
      <modifiedWord/>
      <trackRevisions>false</trackRevisions>
    </reviewItem>
    <reviewItem>
      <errorID>03de5d38-43e2-4106-ba29-5b636f31be3d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6A807EF8</paraID>
      <start>0</start>
      <end>2</end>
      <status>unmodified</status>
      <modifiedWord/>
      <trackRevisions>false</trackRevisions>
    </reviewItem>
    <reviewItem>
      <errorID>870559c5-a17c-454b-8219-8e73c8373e49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59EB218B</paraID>
      <start>0</start>
      <end>2</end>
      <status>unmodified</status>
      <modifiedWord/>
      <trackRevisions>false</trackRevisions>
    </reviewItem>
    <reviewItem>
      <errorID>a4446491-7b02-4796-bcfe-bdf22bb5bee1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1246BF2A</paraID>
      <start>0</start>
      <end>2</end>
      <status>unmodified</status>
      <modifiedWord/>
      <trackRevisions>false</trackRevisions>
    </reviewItem>
    <reviewItem>
      <errorID>3d304a88-ace1-42f2-96aa-bdf8e4e1a834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2378CFCF</paraID>
      <start>0</start>
      <end>2</end>
      <status>unmodified</status>
      <modifiedWord/>
      <trackRevisions>false</trackRevisions>
    </reviewItem>
    <reviewItem>
      <errorID>a2717752-1a60-4bd3-b429-2fe584d95d13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746EFB63</paraID>
      <start>0</start>
      <end>2</end>
      <status>unmodified</status>
      <modifiedWord/>
      <trackRevisions>false</trackRevisions>
    </reviewItem>
    <reviewItem>
      <errorID>ce84e028-df5a-437a-be89-a15578f7895c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267D35A4</paraID>
      <start>0</start>
      <end>2</end>
      <status>unmodified</status>
      <modifiedWord/>
      <trackRevisions>false</trackRevisions>
    </reviewItem>
    <reviewItem>
      <errorID>539c4431-86e7-4bcb-aacc-6b714b2f45b2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2C978846</paraID>
      <start>0</start>
      <end>2</end>
      <status>unmodified</status>
      <modifiedWord/>
      <trackRevisions>false</trackRevisions>
    </reviewItem>
    <reviewItem>
      <errorID>a7fc0cad-0163-4d06-a21a-65f041db7f51</errorID>
      <errorWord>KW</errorWord>
      <group>L1_Word</group>
      <groupName>字词问题</groupName>
      <ability>L2_Typo</ability>
      <abilityName>字词错误</abilityName>
      <candidateList>
        <item>kW</item>
      </candidateList>
      <explain/>
      <paraID> 4579C1F</paraID>
      <start>6</start>
      <end>8</end>
      <status>unmodified</status>
      <modifiedWord/>
      <trackRevisions>false</trackRevisions>
    </reviewItem>
    <reviewItem>
      <errorID>d642081f-69a1-468a-b757-3ac14d5bd588</errorID>
      <errorWord>10%-100%</errorWord>
      <group>L1_Knowledge</group>
      <groupName>知识性问题</groupName>
      <ability>L2_Knowledge</ability>
      <abilityName>其他知识</abilityName>
      <candidateList>
        <item>10%—100%</item>
      </candidateList>
      <explain>1. “10%-100%”中的单位“%”仅出现在后一个数字上，容易引起歧义；根据《现代汉语标点符号数字用法规范手册》，数字表示范围两边需要使用统一的格式。2.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21CFD782</paraID>
      <start>13</start>
      <end>21</end>
      <status>unmodified</status>
      <modifiedWord/>
      <trackRevisions>false</trackRevisions>
    </reviewItem>
    <reviewItem>
      <errorID>0ede7b77-3b89-4b16-afbc-205d7f6ef97c</errorID>
      <errorWord>(</errorWord>
      <group>L1_Format</group>
      <groupName>格式问题</groupName>
      <ability>L2_HalfPunc</ability>
      <abilityName>全半角检查</abilityName>
      <candidateList>
        <item>（</item>
      </candidateList>
      <explain>文本全半角错误。</explain>
      <paraID>6E264A8E</paraID>
      <start>5</start>
      <end>6</end>
      <status>unmodified</status>
      <modifiedWord/>
      <trackRevisions>false</trackRevisions>
    </reviewItem>
    <reviewItem>
      <errorID>0874baf9-36a9-4dc6-af70-35affa5e152a</errorID>
      <errorWord>)</errorWord>
      <group>L1_Format</group>
      <groupName>格式问题</groupName>
      <ability>L2_HalfPunc</ability>
      <abilityName>全半角检查</abilityName>
      <candidateList>
        <item>）</item>
      </candidateList>
      <explain>文本全半角错误。</explain>
      <paraID>6E264A8E</paraID>
      <start>13</start>
      <end>14</end>
      <status>unmodified</status>
      <modifiedWord/>
      <trackRevisions>false</trackRevisions>
    </reviewItem>
    <reviewItem>
      <errorID>1c973993-efe7-459c-8f90-118c20f286bf</errorID>
      <errorWord>(</errorWord>
      <group>L1_Format</group>
      <groupName>格式问题</groupName>
      <ability>L2_HalfPunc</ability>
      <abilityName>全半角检查</abilityName>
      <candidateList>
        <item>（</item>
      </candidateList>
      <explain>文本全半角错误。</explain>
      <paraID>33944C44</paraID>
      <start>5</start>
      <end>6</end>
      <status>unmodified</status>
      <modifiedWord/>
      <trackRevisions>false</trackRevisions>
    </reviewItem>
    <reviewItem>
      <errorID>b8a07e6a-e86d-47af-a683-770b8dfce3d0</errorID>
      <errorWord>)</errorWord>
      <group>L1_Format</group>
      <groupName>格式问题</groupName>
      <ability>L2_HalfPunc</ability>
      <abilityName>全半角检查</abilityName>
      <candidateList>
        <item>）</item>
      </candidateList>
      <explain>文本全半角错误。</explain>
      <paraID>33944C44</paraID>
      <start>11</start>
      <end>12</end>
      <status>unmodified</status>
      <modifiedWord/>
      <trackRevisions>false</trackRevisions>
    </reviewItem>
    <reviewItem>
      <errorID>c2d707ca-bc38-4194-8eb4-41bcaae218bb</errorID>
      <errorWord>)</errorWord>
      <group>L1_Format</group>
      <groupName>格式问题</groupName>
      <ability>L2_HalfPunc</ability>
      <abilityName>全半角检查</abilityName>
      <candidateList>
        <item>）</item>
      </candidateList>
      <explain>文本全半角错误。</explain>
      <paraID>33944C44</paraID>
      <start>15</start>
      <end>16</end>
      <status>unmodified</status>
      <modifiedWord/>
      <trackRevisions>false</trackRevisions>
    </reviewItem>
    <reviewItem>
      <errorID>b3ac2acb-c4c5-410e-a0cf-33fc35c5c61e</errorID>
      <errorWord>(</errorWord>
      <group>L1_Format</group>
      <groupName>格式问题</groupName>
      <ability>L2_HalfPunc</ability>
      <abilityName>全半角检查</abilityName>
      <candidateList>
        <item>（</item>
      </candidateList>
      <explain>文本全半角错误。</explain>
      <paraID>660D6E6E</paraID>
      <start>6</start>
      <end>7</end>
      <status>unmodified</status>
      <modifiedWord/>
      <trackRevisions>false</trackRevisions>
    </reviewItem>
    <reviewItem>
      <errorID>f330e841-5fd1-4d6a-9210-7c83738429b4</errorID>
      <errorWord>)</errorWord>
      <group>L1_Format</group>
      <groupName>格式问题</groupName>
      <ability>L2_HalfPunc</ability>
      <abilityName>全半角检查</abilityName>
      <candidateList>
        <item>）</item>
      </candidateList>
      <explain>文本全半角错误。</explain>
      <paraID>660D6E6E</paraID>
      <start>9</start>
      <end>10</end>
      <status>unmodified</status>
      <modifiedWord/>
      <trackRevisions>false</trackRevisions>
    </reviewItem>
    <reviewItem>
      <errorID>d0d478ed-d406-4288-bdd2-e47ec503a1b4</errorID>
      <errorWord>(</errorWord>
      <group>L1_Format</group>
      <groupName>格式问题</groupName>
      <ability>L2_HalfPunc</ability>
      <abilityName>全半角检查</abilityName>
      <candidateList>
        <item>（</item>
      </candidateList>
      <explain>文本全半角错误。</explain>
      <paraID>3EA076D3</paraID>
      <start>2</start>
      <end>3</end>
      <status>unmodified</status>
      <modifiedWord/>
      <trackRevisions>false</trackRevisions>
    </reviewItem>
    <reviewItem>
      <errorID>f8f417bd-7f5c-4df2-81a4-d895cb5f1cf2</errorID>
      <errorWord>)</errorWord>
      <group>L1_Format</group>
      <groupName>格式问题</groupName>
      <ability>L2_HalfPunc</ability>
      <abilityName>全半角检查</abilityName>
      <candidateList>
        <item>）</item>
      </candidateList>
      <explain>文本全半角错误。</explain>
      <paraID>3EA076D3</paraID>
      <start>7</start>
      <end>8</end>
      <status>unmodified</status>
      <modifiedWord/>
      <trackRevisions>false</trackRevisions>
    </reviewItem>
    <reviewItem>
      <errorID>10140e62-0e6a-4f76-8273-880aecaa2edb</errorID>
      <errorWord>(</errorWord>
      <group>L1_Format</group>
      <groupName>格式问题</groupName>
      <ability>L2_HalfPunc</ability>
      <abilityName>全半角检查</abilityName>
      <candidateList>
        <item>（</item>
      </candidateList>
      <explain>文本全半角错误。</explain>
      <paraID>28565FCE</paraID>
      <start>4</start>
      <end>5</end>
      <status>unmodified</status>
      <modifiedWord/>
      <trackRevisions>false</trackRevisions>
    </reviewItem>
    <reviewItem>
      <errorID>588fb24e-5233-4cd1-817a-1d8ad89cd99b</errorID>
      <errorWord>)</errorWord>
      <group>L1_Format</group>
      <groupName>格式问题</groupName>
      <ability>L2_HalfPunc</ability>
      <abilityName>全半角检查</abilityName>
      <candidateList>
        <item>）</item>
      </candidateList>
      <explain>文本全半角错误。</explain>
      <paraID>28565FCE</paraID>
      <start>7</start>
      <end>8</end>
      <status>unmodified</status>
      <modifiedWord/>
      <trackRevisions>false</trackRevisions>
    </reviewItem>
    <reviewItem>
      <errorID>1f23a3be-237e-46ee-bcc0-0b0e827d38de</errorID>
      <errorWord>(</errorWord>
      <group>L1_Format</group>
      <groupName>格式问题</groupName>
      <ability>L2_HalfPunc</ability>
      <abilityName>全半角检查</abilityName>
      <candidateList>
        <item>（</item>
      </candidateList>
      <explain>文本全半角错误。</explain>
      <paraID> 530C356</paraID>
      <start>4</start>
      <end>5</end>
      <status>unmodified</status>
      <modifiedWord/>
      <trackRevisions>false</trackRevisions>
    </reviewItem>
    <reviewItem>
      <errorID>ab4ee5f3-cc1e-4746-acbe-f531af62886c</errorID>
      <errorWord>)</errorWord>
      <group>L1_Format</group>
      <groupName>格式问题</groupName>
      <ability>L2_HalfPunc</ability>
      <abilityName>全半角检查</abilityName>
      <candidateList>
        <item>）</item>
      </candidateList>
      <explain>文本全半角错误。</explain>
      <paraID> 530C356</paraID>
      <start>12</start>
      <end>13</end>
      <status>unmodified</status>
      <modifiedWord/>
      <trackRevisions>false</trackRevisions>
    </reviewItem>
    <reviewItem>
      <errorID>77213cdc-fa8e-4a27-ac8b-761741b60abc</errorID>
      <errorWord>1、</errorWord>
      <group>L1_Format</group>
      <groupName>格式问题</groupName>
      <ability>L2_Ordinal</ability>
      <abilityName>序号格式</abilityName>
      <candidateList>
        <item>1.</item>
      </candidateList>
      <explain>当前序号格式不规范，建议修改为规范格式[1.]。</explain>
      <paraID>5419E5C5</paraID>
      <start>0</start>
      <end>2</end>
      <status>unmodified</status>
      <modifiedWord/>
      <trackRevisions>false</trackRevisions>
    </reviewItem>
    <reviewItem>
      <errorID>5b437c9a-30b4-4ed0-945c-e76a02b550c3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40A41E4D</paraID>
      <start>0</start>
      <end>2</end>
      <status>unmodified</status>
      <modifiedWord/>
      <trackRevisions>false</trackRevisions>
    </reviewItem>
    <reviewItem>
      <errorID>29e3d5b2-fbf4-45ff-a029-e6aedc7d23bd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69EB19B5</paraID>
      <start>0</start>
      <end>2</end>
      <status>unmodified</status>
      <modifiedWord/>
      <trackRevisions>false</trackRevisions>
    </reviewItem>
    <reviewItem>
      <errorID>e4b7803b-f37f-48ee-9e29-7db98fde0d53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1E18E622</paraID>
      <start>0</start>
      <end>2</end>
      <status>unmodified</status>
      <modifiedWord/>
      <trackRevisions>false</trackRevisions>
    </reviewItem>
    <reviewItem>
      <errorID>75cd958f-992e-49c7-8603-83bed917762c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560EE6F3</paraID>
      <start>0</start>
      <end>2</end>
      <status>unmodified</status>
      <modifiedWord/>
      <trackRevisions>false</trackRevisions>
    </reviewItem>
    <reviewItem>
      <errorID>b09db6b8-cda0-475f-b21d-b9f017439e22</errorID>
      <errorWord>1、</errorWord>
      <group>L1_Format</group>
      <groupName>格式问题</groupName>
      <ability>L2_Ordinal</ability>
      <abilityName>序号格式</abilityName>
      <candidateList>
        <item>1.</item>
      </candidateList>
      <explain>当前序号格式不规范，建议修改为规范格式[1.]。</explain>
      <paraID>1AB79621</paraID>
      <start>0</start>
      <end>2</end>
      <status>unmodified</status>
      <modifiedWord/>
      <trackRevisions>false</trackRevisions>
    </reviewItem>
    <reviewItem>
      <errorID>90fc573a-8611-45f2-9b77-3bc395f2506a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784557F2</paraID>
      <start>0</start>
      <end>2</end>
      <status>unmodified</status>
      <modifiedWord/>
      <trackRevisions>false</trackRevisions>
    </reviewItem>
    <reviewItem>
      <errorID>754e83e7-01f6-4137-8c3a-98733fb86dc8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22635A71</paraID>
      <start>0</start>
      <end>2</end>
      <status>unmodified</status>
      <modifiedWord/>
      <trackRevisions>false</trackRevisions>
    </reviewItem>
    <reviewItem>
      <errorID>03b2d29f-56a2-4d67-9965-505f54d161a9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3659B545</paraID>
      <start>0</start>
      <end>2</end>
      <status>unmodified</status>
      <modifiedWord/>
      <trackRevisions>false</trackRevisions>
    </reviewItem>
    <reviewItem>
      <errorID>95df7f78-5877-4fa8-ba07-2e529642e46b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587D5F67</paraID>
      <start>0</start>
      <end>2</end>
      <status>unmodified</status>
      <modifiedWord/>
      <trackRevisions>false</trackRevisions>
    </reviewItem>
    <reviewItem>
      <errorID>bbf5a31b-c1e6-44e7-bec1-1b81db61143c</errorID>
      <errorWord>:</errorWord>
      <group>L1_Format</group>
      <groupName>格式问题</groupName>
      <ability>L2_HalfPunc</ability>
      <abilityName>全半角检查</abilityName>
      <candidateList>
        <item>：</item>
      </candidateList>
      <explain>文本全半角错误。</explain>
      <paraID>67D1B799</paraID>
      <start>3</start>
      <end>4</end>
      <status>unmodified</status>
      <modifiedWord/>
      <trackRevisions>false</trackRevisions>
    </reviewItem>
    <reviewItem>
      <errorID>01edbb8f-6c63-4524-9b9d-2ed96e4278db</errorID>
      <errorWord>:</errorWord>
      <group>L1_Format</group>
      <groupName>格式问题</groupName>
      <ability>L2_HalfPunc</ability>
      <abilityName>全半角检查</abilityName>
      <candidateList>
        <item>：</item>
      </candidateList>
      <explain>文本全半角错误。</explain>
      <paraID>7FCB569E</paraID>
      <start>3</start>
      <end>4</end>
      <status>unmodified</status>
      <modifiedWord/>
      <trackRevisions>false</trackRevisions>
    </reviewItem>
    <reviewItem>
      <errorID>2b67fc5c-fe95-417c-98a2-8ac7f0981136</errorID>
      <errorWord>:</errorWord>
      <group>L1_Format</group>
      <groupName>格式问题</groupName>
      <ability>L2_HalfPunc</ability>
      <abilityName>全半角检查</abilityName>
      <candidateList>
        <item>：</item>
      </candidateList>
      <explain>文本全半角错误。</explain>
      <paraID>15A0B840</paraID>
      <start>4</start>
      <end>5</end>
      <status>unmodified</status>
      <modifiedWord/>
      <trackRevisions>false</trackRevisions>
    </reviewItem>
    <reviewItem>
      <errorID>2f1fdee7-3c25-4e13-97e6-ba956c921404</errorID>
      <errorWord>:</errorWord>
      <group>L1_Format</group>
      <groupName>格式问题</groupName>
      <ability>L2_HalfPunc</ability>
      <abilityName>全半角检查</abilityName>
      <candidateList>
        <item>：</item>
      </candidateList>
      <explain>文本全半角错误。</explain>
      <paraID>2573F1F1</paraID>
      <start>4</start>
      <end>5</end>
      <status>unmodified</status>
      <modifiedWord/>
      <trackRevisions>false</trackRevisions>
    </reviewItem>
    <reviewItem>
      <errorID>c5b82d58-2f96-4d3e-a031-24122c2a939a</errorID>
      <errorWord>:</errorWord>
      <group>L1_Format</group>
      <groupName>格式问题</groupName>
      <ability>L2_HalfPunc</ability>
      <abilityName>全半角检查</abilityName>
      <candidateList>
        <item>：</item>
      </candidateList>
      <explain>文本全半角错误。</explain>
      <paraID>420C3699</paraID>
      <start>2</start>
      <end>3</end>
      <status>unmodified</status>
      <modifiedWord/>
      <trackRevisions>false</trackRevisions>
    </reviewItem>
    <reviewItem>
      <errorID>fec14a8a-5704-4c58-a52d-dd5002cdf4b7</errorID>
      <errorWord>:</errorWord>
      <group>L1_Format</group>
      <groupName>格式问题</groupName>
      <ability>L2_HalfPunc</ability>
      <abilityName>全半角检查</abilityName>
      <candidateList>
        <item>：</item>
      </candidateList>
      <explain>文本全半角错误。</explain>
      <paraID> 585AB21</paraID>
      <start>4</start>
      <end>5</end>
      <status>unmodified</status>
      <modifiedWord/>
      <trackRevisions>false</trackRevisions>
    </reviewItem>
    <reviewItem>
      <errorID>d273bf8d-8381-45bd-8b46-82042ef65a28</errorID>
      <errorWord>1、</errorWord>
      <group>L1_Format</group>
      <groupName>格式问题</groupName>
      <ability>L2_Ordinal</ability>
      <abilityName>序号格式</abilityName>
      <candidateList>
        <item>1.</item>
      </candidateList>
      <explain>当前序号格式不规范，建议修改为规范格式[1.]。</explain>
      <paraID>59E7B7CA</paraID>
      <start>0</start>
      <end>2</end>
      <status>unmodified</status>
      <modifiedWord/>
      <trackRevisions>false</trackRevisions>
    </reviewItem>
    <reviewItem>
      <errorID>522a80c7-25a2-43ef-93ff-c331f9afc949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9844040</paraID>
      <start>0</start>
      <end>2</end>
      <status>unmodified</status>
      <modifiedWord/>
      <trackRevisions>false</trackRevisions>
    </reviewItem>
    <reviewItem>
      <errorID>16478ada-2920-49e7-8f42-9d4cc543d49b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58ED7081</paraID>
      <start>0</start>
      <end>2</end>
      <status>unmodified</status>
      <modifiedWord/>
      <trackRevisions>false</trackRevisions>
    </reviewItem>
    <reviewItem>
      <errorID>f18dacd5-05ad-47ea-8960-a997c3dbe08a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22815FE9</paraID>
      <start>0</start>
      <end>2</end>
      <status>unmodified</status>
      <modifiedWord/>
      <trackRevisions>false</trackRevisions>
    </reviewItem>
    <reviewItem>
      <errorID>aaba1932-d8a0-4682-aa67-3f9a333f8d8a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70885315</paraID>
      <start>0</start>
      <end>2</end>
      <status>unmodified</status>
      <modifiedWord/>
      <trackRevisions>false</trackRevisions>
    </reviewItem>
    <reviewItem>
      <errorID>1ea2747f-d743-4663-bfb9-2a497b7d3984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D9C9360</paraID>
      <start>0</start>
      <end>2</end>
      <status>unmodified</status>
      <modifiedWord/>
      <trackRevisions>false</trackRevisions>
    </reviewItem>
    <reviewItem>
      <errorID>758f8f68-e4e3-46fd-80d0-0669879ef417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138A798</paraID>
      <start>0</start>
      <end>2</end>
      <status>unmodified</status>
      <modifiedWord/>
      <trackRevisions>false</trackRevisions>
    </reviewItem>
    <reviewItem>
      <errorID>4ea3e7ca-ab6d-4b9e-98c2-f665a0928fda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40F1AFEE</paraID>
      <start>0</start>
      <end>2</end>
      <status>unmodified</status>
      <modifiedWord/>
      <trackRevisions>false</trackRevisions>
    </reviewItem>
    <reviewItem>
      <errorID>397f57f4-2a07-4d2d-9126-111f9b93d6a9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44637B4A</paraID>
      <start>0</start>
      <end>2</end>
      <status>unmodified</status>
      <modifiedWord/>
      <trackRevisions>false</trackRevisions>
    </reviewItem>
    <reviewItem>
      <errorID>7bd1581b-bfa5-42c8-9789-c65ef65e1f00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1218CF55</paraID>
      <start>0</start>
      <end>2</end>
      <status>unmodified</status>
      <modifiedWord/>
      <trackRevisions>false</trackRevisions>
    </reviewItem>
    <reviewItem>
      <errorID>f4731450-5491-435a-9378-3c149e78cbbb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516D786E</paraID>
      <start>0</start>
      <end>2</end>
      <status>unmodified</status>
      <modifiedWord/>
      <trackRevisions>false</trackRevisions>
    </reviewItem>
    <reviewItem>
      <errorID>269c2f86-5b0f-4434-8204-80fb76883208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1E177814</paraID>
      <start>0</start>
      <end>2</end>
      <status>unmodified</status>
      <modifiedWord/>
      <trackRevisions>false</trackRevisions>
    </reviewItem>
    <reviewItem>
      <errorID>4750302d-996a-4617-836c-966110a0face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41FDC3AC</paraID>
      <start>0</start>
      <end>2</end>
      <status>unmodified</status>
      <modifiedWord/>
      <trackRevisions>false</trackRevisions>
    </reviewItem>
    <reviewItem>
      <errorID>89470738-8b3a-4ccb-85dc-a7314363d5f9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4D77CA9</paraID>
      <start>0</start>
      <end>2</end>
      <status>unmodified</status>
      <modifiedWord/>
      <trackRevisions>false</trackRevisions>
    </reviewItem>
    <reviewItem>
      <errorID>1e9b25b9-b337-43ce-adf3-d97997a63476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4449EE0A</paraID>
      <start>0</start>
      <end>3</end>
      <status>unmodified</status>
      <modifiedWord/>
      <trackRevisions>false</trackRevisions>
    </reviewItem>
    <reviewItem>
      <errorID>57367879-3aa9-4d4d-96ad-7f6dd13d4900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644DE1D2</paraID>
      <start>0</start>
      <end>2</end>
      <status>unmodified</status>
      <modifiedWord/>
      <trackRevisions>false</trackRevisions>
    </reviewItem>
    <reviewItem>
      <errorID>b3a33448-4426-42f7-abe9-beb68c4ab747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DCCEB25</paraID>
      <start>0</start>
      <end>2</end>
      <status>unmodified</status>
      <modifiedWord/>
      <trackRevisions>false</trackRevisions>
    </reviewItem>
    <reviewItem>
      <errorID>d6f15fe0-d8d6-4f95-9bcb-e104ba89c272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5BA7DFD6</paraID>
      <start>0</start>
      <end>2</end>
      <status>unmodified</status>
      <modifiedWord/>
      <trackRevisions>false</trackRevisions>
    </reviewItem>
    <reviewItem>
      <errorID>84643f15-6bc8-43e8-8767-38a15c4ac0d7</errorID>
      <errorWord>通讯</errorWord>
      <group>L1_Word</group>
      <groupName>字词问题</groupName>
      <ability>L2_Typo</ability>
      <abilityName>字词错误</abilityName>
      <candidateList>
        <item>通信</item>
      </candidateList>
      <explain/>
      <paraID>5BA7DFD6</paraID>
      <start>7</start>
      <end>9</end>
      <status>unmodified</status>
      <modifiedWord/>
      <trackRevisions>false</trackRevisions>
    </reviewItem>
    <reviewItem>
      <errorID>7d172b45-4f2a-424b-912a-fe95d2825154</errorID>
      <errorWord>即时通讯</errorWord>
      <group>L1_Word</group>
      <groupName>字词问题</groupName>
      <ability>L2_Typo</ability>
      <abilityName>字词错误</abilityName>
      <candidateList>
        <item>即时通信</item>
      </candidateList>
      <explain/>
      <paraID>75517FCB</paraID>
      <start>4</start>
      <end>8</end>
      <status>unmodified</status>
      <modifiedWord/>
      <trackRevisions>false</trackRevisions>
    </reviewItem>
    <reviewItem>
      <errorID>ff6200b6-2ec5-4a5b-b9e3-3eff0acce98a</errorID>
      <errorWord>即时通讯</errorWord>
      <group>L1_Word</group>
      <groupName>字词问题</groupName>
      <ability>L2_Typo</ability>
      <abilityName>字词错误</abilityName>
      <candidateList>
        <item>即时通信</item>
      </candidateList>
      <explain/>
      <paraID>1027B78F</paraID>
      <start>7</start>
      <end>11</end>
      <status>unmodified</status>
      <modifiedWord/>
      <trackRevisions>false</trackRevisions>
    </reviewItem>
    <reviewItem>
      <errorID>e4717bf5-f5f8-4e0c-9191-afcb2571464d</errorID>
      <errorWord>即时通讯</errorWord>
      <group>L1_Word</group>
      <groupName>字词问题</groupName>
      <ability>L2_Typo</ability>
      <abilityName>字词错误</abilityName>
      <candidateList>
        <item>即时通信</item>
      </candidateList>
      <explain/>
      <paraID>3F3ED95C</paraID>
      <start>13</start>
      <end>17</end>
      <status>unmodified</status>
      <modifiedWord/>
      <trackRevisions>false</trackRevisions>
    </reviewItem>
    <reviewItem>
      <errorID>a27d3d84-f40e-4a3c-ad88-fef3cdb54521</errorID>
      <errorWord>即时通讯</errorWord>
      <group>L1_Word</group>
      <groupName>字词问题</groupName>
      <ability>L2_Typo</ability>
      <abilityName>字词错误</abilityName>
      <candidateList>
        <item>即时通信</item>
      </candidateList>
      <explain/>
      <paraID>3F3ED95C</paraID>
      <start>56</start>
      <end>60</end>
      <status>unmodified</status>
      <modifiedWord/>
      <trackRevisions>false</trackRevisions>
    </reviewItem>
    <reviewItem>
      <errorID>139ef21c-3bd4-400b-94bf-c46fca40344e</errorID>
      <errorWord>即时通讯</errorWord>
      <group>L1_Word</group>
      <groupName>字词问题</groupName>
      <ability>L2_Typo</ability>
      <abilityName>字词错误</abilityName>
      <candidateList>
        <item>即时通信</item>
      </candidateList>
      <explain/>
      <paraID> 6F33263</paraID>
      <start>8</start>
      <end>12</end>
      <status>unmodified</status>
      <modifiedWord/>
      <trackRevisions>false</trackRevisions>
    </reviewItem>
    <reviewItem>
      <errorID>be325938-4264-4589-aad9-ce0369d52478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3F820ED8</paraID>
      <start>0</start>
      <end>2</end>
      <status>unmodified</status>
      <modifiedWord/>
      <trackRevisions>false</trackRevisions>
    </reviewItem>
    <reviewItem>
      <errorID>40d87c0b-b83a-48d5-8c51-7fc0d43a631d</errorID>
      <errorWord>即时通讯</errorWord>
      <group>L1_Word</group>
      <groupName>字词问题</groupName>
      <ability>L2_Typo</ability>
      <abilityName>字词错误</abilityName>
      <candidateList>
        <item>即时通信</item>
      </candidateList>
      <explain/>
      <paraID>1D0A633C</paraID>
      <start>51</start>
      <end>55</end>
      <status>unmodified</status>
      <modifiedWord/>
      <trackRevisions>false</trackRevisions>
    </reviewItem>
    <reviewItem>
      <errorID>402bec52-e38e-4a79-8c61-a64f77bdd0cc</errorID>
      <errorWord>即时通讯</errorWord>
      <group>L1_Word</group>
      <groupName>字词问题</groupName>
      <ability>L2_Typo</ability>
      <abilityName>字词错误</abilityName>
      <candidateList>
        <item>即时通信</item>
      </candidateList>
      <explain/>
      <paraID>59E805A1</paraID>
      <start>56</start>
      <end>60</end>
      <status>unmodified</status>
      <modifiedWord/>
      <trackRevisions>false</trackRevisions>
    </reviewItem>
    <reviewItem>
      <errorID>c1b40d0f-101d-48fe-adc2-f67eabbe3b0d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4538CBEC</paraID>
      <start>0</start>
      <end>2</end>
      <status>unmodified</status>
      <modifiedWord/>
      <trackRevisions>false</trackRevisions>
    </reviewItem>
    <reviewItem>
      <errorID>5d26b924-841d-49a2-92d6-699663cc1b61</errorID>
      <errorWord>。</errorWord>
      <group>L1_Punc</group>
      <groupName>标点问题</groupName>
      <ability>L2_Punc</ability>
      <abilityName>标点符号检查</abilityName>
      <candidateList/>
      <explain/>
      <paraID>25F3244F</paraID>
      <start>0</start>
      <end>1</end>
      <status>unmodified</status>
      <modifiedWord/>
      <trackRevisions>false</trackRevisions>
    </reviewItem>
    <reviewItem>
      <errorID>469198d4-9ebc-4b1b-b511-c61afe7a8703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11AB0D9D</paraID>
      <start>0</start>
      <end>2</end>
      <status>unmodified</status>
      <modifiedWord/>
      <trackRevisions>false</trackRevisions>
    </reviewItem>
    <reviewItem>
      <errorID>6c794675-31aa-4582-b6b2-a1eb9d986150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6E8A010C</paraID>
      <start>0</start>
      <end>2</end>
      <status>unmodified</status>
      <modifiedWord/>
      <trackRevisions>false</trackRevisions>
    </reviewItem>
    <reviewItem>
      <errorID>1cb16a75-df80-41a9-90c8-be6f14fb99a2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5F5D5A34</paraID>
      <start>0</start>
      <end>2</end>
      <status>unmodified</status>
      <modifiedWord/>
      <trackRevisions>false</trackRevisions>
    </reviewItem>
    <reviewItem>
      <errorID>56171980-757d-4312-8691-5135f5ad6dc2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7E765AEA</paraID>
      <start>51</start>
      <end>52</end>
      <status>unmodified</status>
      <modifiedWord/>
      <trackRevisions>false</trackRevisions>
    </reviewItem>
    <reviewItem>
      <errorID>577120ce-fda8-41e6-9e20-09a05304a904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4306C878</paraID>
      <start>0</start>
      <end>2</end>
      <status>unmodified</status>
      <modifiedWord/>
      <trackRevisions>false</trackRevisions>
    </reviewItem>
    <reviewItem>
      <errorID>8f9fff96-9a97-42ba-b393-edd2462ee71a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5B67E64B</paraID>
      <start>0</start>
      <end>2</end>
      <status>unmodified</status>
      <modifiedWord/>
      <trackRevisions>false</trackRevisions>
    </reviewItem>
    <reviewItem>
      <errorID>99ad67f1-8476-4533-a764-a78125cb85bf</errorID>
      <errorWord>，和</errorWord>
      <group>L1_Word</group>
      <groupName>字词问题</groupName>
      <ability>L2_Typo</ability>
      <abilityName>字词错误</abilityName>
      <candidateList>
        <item>，</item>
      </candidateList>
      <explain/>
      <paraID>12C29260</paraID>
      <start>82</start>
      <end>84</end>
      <status>unmodified</status>
      <modifiedWord/>
      <trackRevisions>false</trackRevisions>
    </reviewItem>
    <reviewItem>
      <errorID>0f333714-e665-4673-a67b-d64eb3d50932</errorID>
      <errorWord>，和</errorWord>
      <group>L1_Word</group>
      <groupName>字词问题</groupName>
      <ability>L2_Typo</ability>
      <abilityName>字词错误</abilityName>
      <candidateList>
        <item>，</item>
      </candidateList>
      <explain/>
      <paraID> 32F5C87</paraID>
      <start>124</start>
      <end>126</end>
      <status>unmodified</status>
      <modifiedWord/>
      <trackRevisions>false</trackRevisions>
    </reviewItem>
    <reviewItem>
      <errorID>8bbe026c-5ea1-49cd-9421-7f3d029e709d</errorID>
      <errorWord>人大会</errorWord>
      <group>L1_Word</group>
      <groupName>字词问题</groupName>
      <ability>L2_Typo</ability>
      <abilityName>字词错误</abilityName>
      <candidateList>
        <item>人民代表大会</item>
      </candidateList>
      <explain/>
      <paraID>31FCF46D</paraID>
      <start>33</start>
      <end>36</end>
      <status>unmodified</status>
      <modifiedWord/>
      <trackRevisions>false</trackRevisions>
    </reviewItem>
    <reviewItem>
      <errorID>3547c219-bec6-459d-bb7c-d1f7398d5957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5A1EA5CD</paraID>
      <start>0</start>
      <end>2</end>
      <status>unmodified</status>
      <modifiedWord/>
      <trackRevisions>false</trackRevisions>
    </reviewItem>
    <reviewItem>
      <errorID>d999fd4b-48f3-4207-bba4-8363f62e087f</errorID>
      <errorWord>震动</errorWord>
      <group>L1_Word</group>
      <groupName>字词问题</groupName>
      <ability>L2_Typo</ability>
      <abilityName>字词错误</abilityName>
      <candidateList>
        <item>振动</item>
      </candidateList>
      <explain>存在发音相同字词的误用。</explain>
      <paraID> 3D3CB5F</paraID>
      <start>0</start>
      <end>2</end>
      <status>unmodified</status>
      <modifiedWord/>
      <trackRevisions>false</trackRevisions>
    </reviewItem>
    <reviewItem>
      <errorID>c525897f-04f6-493e-8958-0946ddc58d5c</errorID>
      <errorWord>)</errorWord>
      <group>L1_Format</group>
      <groupName>格式问题</groupName>
      <ability>L2_HalfPunc</ability>
      <abilityName>全半角检查</abilityName>
      <candidateList>
        <item>）</item>
      </candidateList>
      <explain>文本全半角错误。</explain>
      <paraID>63F3B50B</paraID>
      <start>14</start>
      <end>15</end>
      <status>unmodified</status>
      <modifiedWord/>
      <trackRevisions>false</trackRevisions>
    </reviewItem>
    <reviewItem>
      <errorID>efaf0b6e-c399-4147-8534-7cf6421a3194</errorID>
      <errorWord>)</errorWord>
      <group>L1_Format</group>
      <groupName>格式问题</groupName>
      <ability>L2_HalfPunc</ability>
      <abilityName>全半角检查</abilityName>
      <candidateList>
        <item>）</item>
      </candidateList>
      <explain>文本全半角错误。</explain>
      <paraID>493B54BB</paraID>
      <start>14</start>
      <end>15</end>
      <status>unmodified</status>
      <modifiedWord/>
      <trackRevisions>false</trackRevisions>
    </reviewItem>
    <reviewItem>
      <errorID>5f239a0f-62ce-4c8a-844a-a202fd47e079</errorID>
      <errorWord>)</errorWord>
      <group>L1_Format</group>
      <groupName>格式问题</groupName>
      <ability>L2_HalfPunc</ability>
      <abilityName>全半角检查</abilityName>
      <candidateList>
        <item>）</item>
      </candidateList>
      <explain>文本全半角错误。</explain>
      <paraID>5F46B571</paraID>
      <start>9</start>
      <end>10</end>
      <status>unmodified</status>
      <modifiedWord/>
      <trackRevisions>false</trackRevisions>
    </reviewItem>
    <reviewItem>
      <errorID>b5d31187-c18c-498f-88fc-1ba17c4fed95</errorID>
      <errorWord>方</errorWord>
      <group>L1_Word</group>
      <groupName>字词问题</groupName>
      <ability>L2_Typo</ability>
      <abilityName>字词错误</abilityName>
      <candidateList>
        <item>方米</item>
      </candidateList>
      <explain/>
      <paraID>1EB70AD8</paraID>
      <start>2</start>
      <end>3</end>
      <status>unmodified</status>
      <modifiedWord/>
      <trackRevisions>false</trackRevisions>
    </reviewItem>
    <reviewItem>
      <errorID>8d6a7c5a-122a-4e41-8876-c68edc80a91e</errorID>
      <errorWord>方</errorWord>
      <group>L1_Word</group>
      <groupName>字词问题</groupName>
      <ability>L2_Typo</ability>
      <abilityName>字词错误</abilityName>
      <candidateList>
        <item>方米</item>
      </candidateList>
      <explain/>
      <paraID>7C4916C4</paraID>
      <start>2</start>
      <end>3</end>
      <status>unmodified</status>
      <modifiedWord/>
      <trackRevisions>false</trackRevisions>
    </reviewItem>
    <reviewItem>
      <errorID>8af81c4e-f421-4fcd-8281-6914fcb46ca1</errorID>
      <errorWord>\</errorWord>
      <group>L1_Punc</group>
      <groupName>标点问题</groupName>
      <ability>L2_Punc</ability>
      <abilityName>标点符号检查</abilityName>
      <candidateList/>
      <explain/>
      <paraID>19AF0FDD</paraID>
      <start>0</start>
      <end>1</end>
      <status>unmodified</status>
      <modifiedWord/>
      <trackRevisions>false</trackRevisions>
    </reviewItem>
    <reviewItem>
      <errorID>21389fee-924b-4192-b60a-515a0cc11f0c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6DB59882</paraID>
      <start>0</start>
      <end>2</end>
      <status>unmodified</status>
      <modifiedWord/>
      <trackRevisions>false</trackRevisions>
    </reviewItem>
    <reviewItem>
      <errorID>f29402a6-f430-4372-9ffe-5edd88d48c72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3F0A6FFC</paraID>
      <start>1</start>
      <end>3</end>
      <status>unmodified</status>
      <modifiedWord/>
      <trackRevisions>false</trackRevisions>
    </reviewItem>
    <reviewItem>
      <errorID>638328df-7f29-415c-9977-1e847678dbe0</errorID>
      <errorWord>台帐和</errorWord>
      <group>L1_Word</group>
      <groupName>字词问题</groupName>
      <ability>L2_Alias</ability>
      <abilityName>也作/曾用词</abilityName>
      <candidateList>
        <item>台账和</item>
      </candidateList>
      <explain>词汇[台帐和]为不规范表述或旧称，其规范书面表述为[台账和]。</explain>
      <paraID>3F0A6FFC</paraID>
      <start>80</start>
      <end>83</end>
      <status>unmodified</status>
      <modifiedWord/>
      <trackRevisions>false</trackRevisions>
    </reviewItem>
    <reviewItem>
      <errorID>ad4023d7-7912-47d6-a4da-0ded0815b9fe</errorID>
      <errorWord>:</errorWord>
      <group>L1_Format</group>
      <groupName>格式问题</groupName>
      <ability>L2_HalfPunc</ability>
      <abilityName>全半角检查</abilityName>
      <candidateList>
        <item>：</item>
      </candidateList>
      <explain>文本全半角错误。</explain>
      <paraID>578DD509</paraID>
      <start>12</start>
      <end>13</end>
      <status>unmodified</status>
      <modifiedWord/>
      <trackRevisions>false</trackRevisions>
    </reviewItem>
    <reviewItem>
      <errorID>bbfa710a-8d86-4476-bb11-118de9494efb</errorID>
      <errorWord>人口</errorWord>
      <group>L1_Word</group>
      <groupName>字词问题</groupName>
      <ability>L2_Typo</ability>
      <abilityName>字词错误</abilityName>
      <candidateList>
        <item>入口</item>
      </candidateList>
      <explain/>
      <paraID>19268CF2</paraID>
      <start>22</start>
      <end>24</end>
      <status>unmodified</status>
      <modifiedWord/>
      <trackRevisions>false</trackRevisions>
    </reviewItem>
    <reviewItem>
      <errorID>15a7f623-a446-4a34-9478-a24bd6da2d63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22163C4E</paraID>
      <start>0</start>
      <end>2</end>
      <status>unmodified</status>
      <modifiedWord/>
      <trackRevisions>false</trackRevisions>
    </reviewItem>
    <reviewItem>
      <errorID>112d146f-a4f1-4756-92f8-ddffacd691f9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22163C4E</paraID>
      <start>32</start>
      <end>33</end>
      <status>unmodified</status>
      <modifiedWord/>
      <trackRevisions>false</trackRevisions>
    </reviewItem>
    <reviewItem>
      <errorID>67ee73b3-b993-45ef-87dc-c8174f4be5a4</errorID>
      <errorWord>台帐和</errorWord>
      <group>L1_Word</group>
      <groupName>字词问题</groupName>
      <ability>L2_Alias</ability>
      <abilityName>也作/曾用词</abilityName>
      <candidateList>
        <item>台账和</item>
      </candidateList>
      <explain>词汇[台帐和]为不规范表述或旧称，其规范书面表述为[台账和]。</explain>
      <paraID>22163C4E</paraID>
      <start>74</start>
      <end>77</end>
      <status>unmodified</status>
      <modifiedWord/>
      <trackRevisions>false</trackRevisions>
    </reviewItem>
    <reviewItem>
      <errorID>6b8cd04e-b000-4b46-af18-f3a6420d52ca</errorID>
      <errorWord>需</errorWord>
      <group>L1_Word</group>
      <groupName>字词问题</groupName>
      <ability>L2_Typo</ability>
      <abilityName>字词错误</abilityName>
      <candidateList>
        <item>须</item>
      </candidateList>
      <explain>（鬚）xū❶原来指长在下巴上的胡子，后来泛指胡须：～发｜～眉。❷须子：触～｜花～。</explain>
      <paraID>43652C09</paraID>
      <start>150</start>
      <end>151</end>
      <status>unmodified</status>
      <modifiedWord/>
      <trackRevisions>false</trackRevisions>
    </reviewItem>
    <reviewItem>
      <errorID>d8e19bd0-82e4-4e66-8c05-9d3bd4ea5b5e</errorID>
      <errorWord>.</errorWord>
      <group>L1_Format</group>
      <groupName>格式问题</groupName>
      <ability>L2_HalfPunc</ability>
      <abilityName>全半角检查</abilityName>
      <candidateList>
        <item>。</item>
      </candidateList>
      <explain>文本全半角错误。</explain>
      <paraID>43652C09</paraID>
      <start>155</start>
      <end>156</end>
      <status>unmodified</status>
      <modifiedWord/>
      <trackRevisions>false</trackRevisions>
    </reviewItem>
    <reviewItem>
      <errorID>b11107df-613a-48db-9a33-475be82cb303</errorID>
      <errorWord>标示</errorWord>
      <group>L1_Word</group>
      <groupName>字词问题</groupName>
      <ability>L2_Typo</ability>
      <abilityName>字词错误</abilityName>
      <candidateList>
        <item>标识</item>
      </candidateList>
      <explain/>
      <paraID>43652C09</paraID>
      <start>176</start>
      <end>178</end>
      <status>unmodified</status>
      <modifiedWord/>
      <trackRevisions>false</trackRevisions>
    </reviewItem>
    <reviewItem>
      <errorID>db723570-83a4-4159-9d88-905a19701d69</errorID>
      <errorWord>标示</errorWord>
      <group>L1_Word</group>
      <groupName>字词问题</groupName>
      <ability>L2_Typo</ability>
      <abilityName>字词错误</abilityName>
      <candidateList>
        <item>标识</item>
      </candidateList>
      <explain>存在发音相同字词的误用。</explain>
      <paraID>43652C09</paraID>
      <start>190</start>
      <end>192</end>
      <status>unmodified</status>
      <modifiedWord/>
      <trackRevisions>false</trackRevisions>
    </reviewItem>
    <reviewItem>
      <errorID>6f8ecb1a-f264-4f8a-9d33-67956ab07e2e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67E5A3C3</paraID>
      <start>0</start>
      <end>2</end>
      <status>unmodified</status>
      <modifiedWord/>
      <trackRevisions>false</trackRevisions>
    </reviewItem>
    <reviewItem>
      <errorID>8146ee4b-4c19-47a5-b523-a4f273bca4be</errorID>
      <errorWord>程</errorWord>
      <group>L1_Word</group>
      <groupName>字词问题</groupName>
      <ability>L2_Typo</ability>
      <abilityName>字词错误</abilityName>
      <candidateList>
        <item>程中</item>
      </candidateList>
      <explain/>
      <paraID>67E5A3C3</paraID>
      <start>163</start>
      <end>164</end>
      <status>unmodified</status>
      <modifiedWord/>
      <trackRevisions>false</trackRevisions>
    </reviewItem>
    <reviewItem>
      <errorID>cd7cc48a-707d-413b-b13e-a0acfa174803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253B3AE7</paraID>
      <start>0</start>
      <end>2</end>
      <status>unmodified</status>
      <modifiedWord/>
      <trackRevisions>false</trackRevisions>
    </reviewItem>
    <reviewItem>
      <errorID>84402e6f-95e4-4d0f-bcfa-d3260d955d4f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C1307AA</paraID>
      <start>0</start>
      <end>2</end>
      <status>unmodified</status>
      <modifiedWord/>
      <trackRevisions>false</trackRevisions>
    </reviewItem>
    <reviewItem>
      <errorID>d5d04da0-8053-4f3f-a385-b447ff206222</errorID>
      <errorWord>即时</errorWord>
      <group>L1_Word</group>
      <groupName>字词问题</groupName>
      <ability>L2_Typo</ability>
      <abilityName>字词错误</abilityName>
      <candidateList>
        <item>及时</item>
      </candidateList>
      <explain>存在发音相同字词的误用。</explain>
      <paraID> C1307AA</paraID>
      <start>33</start>
      <end>35</end>
      <status>unmodified</status>
      <modifiedWord/>
      <trackRevisions>false</trackRevisions>
    </reviewItem>
    <reviewItem>
      <errorID>dfb81e65-fd58-449f-90e2-48ab8bdae291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2582739E</paraID>
      <start>0</start>
      <end>2</end>
      <status>unmodified</status>
      <modifiedWord/>
      <trackRevisions>false</trackRevisions>
    </reviewItem>
    <reviewItem>
      <errorID>e3c55d5a-5932-4fbb-a83f-64a15aa09221</errorID>
      <errorWord>：</errorWord>
      <group>L1_Format</group>
      <groupName>格式问题</groupName>
      <ability>L2_HalfPunc</ability>
      <abilityName>全半角检查</abilityName>
      <candidateList>
        <item>:</item>
      </candidateList>
      <explain>文本全半角错误。</explain>
      <paraID>512AFB77</paraID>
      <start>24</start>
      <end>25</end>
      <status>unmodified</status>
      <modifiedWord/>
      <trackRevisions>false</trackRevisions>
    </reviewItem>
    <reviewItem>
      <errorID>ea5b8e27-9971-4e60-a56e-2cd0ebf643f1</errorID>
      <errorWord>：</errorWord>
      <group>L1_Format</group>
      <groupName>格式问题</groupName>
      <ability>L2_HalfPunc</ability>
      <abilityName>全半角检查</abilityName>
      <candidateList>
        <item>:</item>
      </candidateList>
      <explain>文本全半角错误。</explain>
      <paraID>512AFB77</paraID>
      <start>30</start>
      <end>31</end>
      <status>unmodified</status>
      <modifiedWord/>
      <trackRevisions>false</trackRevisions>
    </reviewItem>
    <reviewItem>
      <errorID>854e0c63-a804-48c0-a04c-171a4dff799b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3131587E</paraID>
      <start>0</start>
      <end>2</end>
      <status>unmodified</status>
      <modifiedWord/>
      <trackRevisions>false</trackRevisions>
    </reviewItem>
    <reviewItem>
      <errorID>faaafeb8-3a12-41fa-b50b-aee4d911777b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6246D1C4</paraID>
      <start>0</start>
      <end>2</end>
      <status>unmodified</status>
      <modifiedWord/>
      <trackRevisions>false</trackRevisions>
    </reviewItem>
    <reviewItem>
      <errorID>938a2d06-a064-42f8-975a-cf83eee32202</errorID>
      <errorWord>KW</errorWord>
      <group>L1_Word</group>
      <groupName>字词问题</groupName>
      <ability>L2_Typo</ability>
      <abilityName>字词错误</abilityName>
      <candidateList>
        <item>kW</item>
      </candidateList>
      <explain/>
      <paraID>6B8E0794</paraID>
      <start>4</start>
      <end>6</end>
      <status>unmodified</status>
      <modifiedWord/>
      <trackRevisions>false</trackRevisions>
    </reviewItem>
    <reviewItem>
      <errorID>ca93924f-ddef-45ac-892c-d186d7a41ef5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3CD739FF</paraID>
      <start>0</start>
      <end>2</end>
      <status>unmodified</status>
      <modifiedWord/>
      <trackRevisions>false</trackRevisions>
    </reviewItem>
    <reviewItem>
      <errorID>1e40262e-e27f-45fc-ac78-8a8da4e79e29</errorID>
      <errorWord>上</errorWord>
      <group>L1_Word</group>
      <groupName>字词问题</groupName>
      <ability>L2_Typo</ability>
      <abilityName>字词错误</abilityName>
      <candidateList>
        <item>上述</item>
      </candidateList>
      <explain>〈形〉属性词。上面所说的：～各条，望切实执行。</explain>
      <paraID>3CD739FF</paraID>
      <start>26</start>
      <end>27</end>
      <status>unmodified</status>
      <modifiedWord/>
      <trackRevisions>false</trackRevisions>
    </reviewItem>
    <reviewItem>
      <errorID>9d78ee3b-f479-484e-a38c-994f36f7da6b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41A77D29</paraID>
      <start>0</start>
      <end>2</end>
      <status>unmodified</status>
      <modifiedWord/>
      <trackRevisions>false</trackRevisions>
    </reviewItem>
    <reviewItem>
      <errorID>04681780-aaea-4950-a7c0-f98fdbf0e916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47ADCDFD</paraID>
      <start>0</start>
      <end>2</end>
      <status>unmodified</status>
      <modifiedWord/>
      <trackRevisions>false</trackRevisions>
    </reviewItem>
    <reviewItem>
      <errorID>d7804abd-047c-4c66-a87b-598a928186d5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724E349E</paraID>
      <start>3</start>
      <end>5</end>
      <status>unmodified</status>
      <modifiedWord/>
      <trackRevisions>false</trackRevisions>
    </reviewItem>
    <reviewItem>
      <errorID>e96495c3-73ce-42f3-86fa-54a3851d6640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7AEF06D2</paraID>
      <start>0</start>
      <end>2</end>
      <status>unmodified</status>
      <modifiedWord/>
      <trackRevisions>false</trackRevisions>
    </reviewItem>
    <reviewItem>
      <errorID>1f1a06a4-6439-4311-8c60-924db7e8168d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1857CE08</paraID>
      <start>1</start>
      <end>3</end>
      <status>unmodified</status>
      <modifiedWord/>
      <trackRevisions>false</trackRevisions>
    </reviewItem>
    <reviewItem>
      <errorID>d899cc62-f495-4351-8a82-434a8c936fa7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656880CB</paraID>
      <start>0</start>
      <end>2</end>
      <status>unmodified</status>
      <modifiedWord/>
      <trackRevisions>false</trackRevisions>
    </reviewItem>
    <reviewItem>
      <errorID>da317ee9-a566-49f1-b08a-0f2703f0a903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43615147</paraID>
      <start>1</start>
      <end>3</end>
      <status>unmodified</status>
      <modifiedWord/>
      <trackRevisions>false</trackRevisions>
    </reviewItem>
    <reviewItem>
      <errorID>d0e7b455-e2dc-45bc-aa94-234081fc31e4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1A7BEB92</paraID>
      <start>0</start>
      <end>2</end>
      <status>unmodified</status>
      <modifiedWord/>
      <trackRevisions>false</trackRevisions>
    </reviewItem>
    <reviewItem>
      <errorID>46c10bd8-4218-4b71-94df-331b539d55ee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41F84C7B</paraID>
      <start>0</start>
      <end>2</end>
      <status>unmodified</status>
      <modifiedWord/>
      <trackRevisions>false</trackRevisions>
    </reviewItem>
    <reviewItem>
      <errorID>34f7fd84-e677-4aa2-a5ed-f950b5e265da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28E40989</paraID>
      <start>0</start>
      <end>2</end>
      <status>unmodified</status>
      <modifiedWord/>
      <trackRevisions>false</trackRevisions>
    </reviewItem>
    <reviewItem>
      <errorID>315c7b0b-e681-44e8-ad35-f41be8a4c15d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449BABDC</paraID>
      <start>0</start>
      <end>2</end>
      <status>unmodified</status>
      <modifiedWord/>
      <trackRevisions>false</trackRevisions>
    </reviewItem>
    <reviewItem>
      <errorID>00f51cd9-d2fd-41ae-ba54-22746f2dd15f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30755F78</paraID>
      <start>1</start>
      <end>4</end>
      <status>unmodified</status>
      <modifiedWord/>
      <trackRevisions>false</trackRevisions>
    </reviewItem>
    <reviewItem>
      <errorID>8df0b1d4-a7e9-4f19-9e78-49b2b62e5017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129E31A5</paraID>
      <start>1</start>
      <end>4</end>
      <status>unmodified</status>
      <modifiedWord/>
      <trackRevisions>false</trackRevisions>
    </reviewItem>
    <reviewItem>
      <errorID>53b8d673-f1be-4569-8eb6-6148f381489a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5C0AB9C6</paraID>
      <start>0</start>
      <end>3</end>
      <status>unmodified</status>
      <modifiedWord/>
      <trackRevisions>false</trackRevisions>
    </reviewItem>
    <reviewItem>
      <errorID>fc67d217-f7fc-4401-ba54-20565e2db02f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29FB9711</paraID>
      <start>0</start>
      <end>2</end>
      <status>unmodified</status>
      <modifiedWord/>
      <trackRevisions>false</trackRevisions>
    </reviewItem>
    <reviewItem>
      <errorID>46a010c6-0f5c-42d9-abab-5ed0941d8a73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3A23E6FD</paraID>
      <start>0</start>
      <end>2</end>
      <status>unmodified</status>
      <modifiedWord/>
      <trackRevisions>false</trackRevisions>
    </reviewItem>
    <reviewItem>
      <errorID>37b6304e-a9a5-4d40-9cc6-327452da8efe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2167789C</paraID>
      <start>0</start>
      <end>2</end>
      <status>unmodified</status>
      <modifiedWord/>
      <trackRevisions>false</trackRevisions>
    </reviewItem>
    <reviewItem>
      <errorID>637c8fba-dea5-4ae8-b295-b80c2252f4f8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6B3B23E6</paraID>
      <start>0</start>
      <end>2</end>
      <status>unmodified</status>
      <modifiedWord/>
      <trackRevisions>false</trackRevisions>
    </reviewItem>
    <reviewItem>
      <errorID>d7bfdfb5-feb4-46cc-8e9f-6655acd787eb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11CF2F15</paraID>
      <start>0</start>
      <end>2</end>
      <status>unmodified</status>
      <modifiedWord/>
      <trackRevisions>false</trackRevisions>
    </reviewItem>
    <reviewItem>
      <errorID>28017314-7c4b-4c55-9c66-1fd0c800792d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4C90A752</paraID>
      <start>0</start>
      <end>2</end>
      <status>unmodified</status>
      <modifiedWord/>
      <trackRevisions>false</trackRevisions>
    </reviewItem>
    <reviewItem>
      <errorID>ac306989-5a4e-4866-a94d-3cc372776ab3</errorID>
      <errorWord>,</errorWord>
      <group>L1_Format</group>
      <groupName>格式问题</groupName>
      <ability>L2_HalfPunc</ability>
      <abilityName>全半角检查</abilityName>
      <candidateList>
        <item>，</item>
      </candidateList>
      <explain>文本全半角错误。</explain>
      <paraID>4C90A752</paraID>
      <start>70</start>
      <end>71</end>
      <status>unmodified</status>
      <modifiedWord/>
      <trackRevisions>false</trackRevisions>
    </reviewItem>
    <reviewItem>
      <errorID>3223095b-848d-4e93-bd66-b7f86f20f670</errorID>
      <errorWord>,</errorWord>
      <group>L1_Format</group>
      <groupName>格式问题</groupName>
      <ability>L2_HalfPunc</ability>
      <abilityName>全半角检查</abilityName>
      <candidateList>
        <item>，</item>
      </candidateList>
      <explain>文本全半角错误。</explain>
      <paraID>4C90A752</paraID>
      <start>84</start>
      <end>85</end>
      <status>unmodified</status>
      <modifiedWord/>
      <trackRevisions>false</trackRevisions>
    </reviewItem>
    <reviewItem>
      <errorID>56901375-4254-46f1-a8a9-b07ea0c5ff1e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6244B9F1</paraID>
      <start>0</start>
      <end>2</end>
      <status>unmodified</status>
      <modifiedWord/>
      <trackRevisions>false</trackRevisions>
    </reviewItem>
    <reviewItem>
      <errorID>ce63ae6f-7156-40fd-9bd3-b48b50b39c47</errorID>
      <errorWord>含括</errorWord>
      <group>L1_Word</group>
      <groupName>字词问题</groupName>
      <ability>L2_Typo</ability>
      <abilityName>字词错误</abilityName>
      <candidateList>
        <item>涵括</item>
      </candidateList>
      <explain>存在发音相同字词的误用。</explain>
      <paraID>6244B9F1</paraID>
      <start>23</start>
      <end>25</end>
      <status>unmodified</status>
      <modifiedWord/>
      <trackRevisions>false</trackRevisions>
    </reviewItem>
    <reviewItem>
      <errorID>001eabd5-cd45-48fa-a063-4d4832d5f964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7E65F894</paraID>
      <start>0</start>
      <end>2</end>
      <status>unmodified</status>
      <modifiedWord/>
      <trackRevisions>false</trackRevisions>
    </reviewItem>
    <reviewItem>
      <errorID>ee0e8cb5-2226-42fa-a911-c337a14cbb8f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6983EF34</paraID>
      <start>0</start>
      <end>2</end>
      <status>unmodified</status>
      <modifiedWord/>
      <trackRevisions>false</trackRevisions>
    </reviewItem>
    <reviewItem>
      <errorID>42fdfe0c-a0ae-46af-b9d3-eaf5058550e9</errorID>
      <errorWord>方在</errorWord>
      <group>L1_Word</group>
      <groupName>字词问题</groupName>
      <ability>L2_Typo</ability>
      <abilityName>字词错误</abilityName>
      <candidateList>
        <item>方</item>
      </candidateList>
      <explain/>
      <paraID>6983EF34</paraID>
      <start>4</start>
      <end>6</end>
      <status>unmodified</status>
      <modifiedWord/>
      <trackRevisions>false</trackRevisions>
    </reviewItem>
    <reviewItem>
      <errorID>6fe41e45-7e53-4725-8760-26415fb6f5fb</errorID>
      <errorWord>泄露</errorWord>
      <group>L1_Word</group>
      <groupName>字词问题</groupName>
      <ability>L2_Typo</ability>
      <abilityName>字词错误</abilityName>
      <candidateList>
        <item>泄漏</item>
      </candidateList>
      <explain/>
      <paraID>6983EF34</paraID>
      <start>45</start>
      <end>47</end>
      <status>unmodified</status>
      <modifiedWord/>
      <trackRevisions>false</trackRevisions>
    </reviewItem>
    <reviewItem>
      <errorID>eccd908c-9793-492c-835d-1dc7e4867967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379F3CD9</paraID>
      <start>0</start>
      <end>2</end>
      <status>unmodified</status>
      <modifiedWord/>
      <trackRevisions>false</trackRevisions>
    </reviewItem>
    <reviewItem>
      <errorID>2332e68e-8661-4613-a7b1-2e4fe8ba4581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6CE1FD1F</paraID>
      <start>0</start>
      <end>2</end>
      <status>unmodified</status>
      <modifiedWord/>
      <trackRevisions>false</trackRevisions>
    </reviewItem>
    <reviewItem>
      <errorID>7cbbe425-10cc-416e-bb29-21335350a644</errorID>
      <errorWord>作好</errorWord>
      <group>L1_Word</group>
      <groupName>字词问题</groupName>
      <ability>L2_Typo</ability>
      <abilityName>字词错误</abilityName>
      <candidateList>
        <item>做好</item>
      </candidateList>
      <explain>存在发音相同字词的误用。</explain>
      <paraID>5E53F101</paraID>
      <start>14</start>
      <end>16</end>
      <status>unmodified</status>
      <modifiedWord/>
      <trackRevisions>false</trackRevisions>
    </reviewItem>
    <reviewItem>
      <errorID>23a1587c-40f0-45e7-a403-f14c8aadc888</errorID>
      <errorWord>(</errorWord>
      <group>L1_Format</group>
      <groupName>格式问题</groupName>
      <ability>L2_HalfPunc</ability>
      <abilityName>全半角检查</abilityName>
      <candidateList>
        <item>（</item>
      </candidateList>
      <explain>文本全半角错误。</explain>
      <paraID>5E53F101</paraID>
      <start>38</start>
      <end>39</end>
      <status>unmodified</status>
      <modifiedWord/>
      <trackRevisions>false</trackRevisions>
    </reviewItem>
    <reviewItem>
      <errorID>d6fc5163-9fbf-4bea-a9e8-c70ebe84068e</errorID>
      <errorWord>)</errorWord>
      <group>L1_Format</group>
      <groupName>格式问题</groupName>
      <ability>L2_HalfPunc</ability>
      <abilityName>全半角检查</abilityName>
      <candidateList>
        <item>）</item>
      </candidateList>
      <explain>文本全半角错误。</explain>
      <paraID>5E53F101</paraID>
      <start>61</start>
      <end>62</end>
      <status>unmodified</status>
      <modifiedWord/>
      <trackRevisions>false</trackRevisions>
    </reviewItem>
    <reviewItem>
      <errorID>037cf8b1-33f2-4e0e-9a6b-cf5fa1e38394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7E268FCD</paraID>
      <start>0</start>
      <end>2</end>
      <status>unmodified</status>
      <modifiedWord/>
      <trackRevisions>false</trackRevisions>
    </reviewItem>
    <reviewItem>
      <errorID>90f74da8-7ca2-41da-bd47-ecc5a7f68c2c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3F3FB718</paraID>
      <start>0</start>
      <end>2</end>
      <status>unmodified</status>
      <modifiedWord/>
      <trackRevisions>false</trackRevisions>
    </reviewItem>
    <reviewItem>
      <errorID>72fac4f1-0bc8-43d8-8c17-9030b8fdee46</errorID>
      <errorWord>，</errorWord>
      <group>L1_Word</group>
      <groupName>字词问题</groupName>
      <ability>L2_Typo</ability>
      <abilityName>字词错误</abilityName>
      <candidateList>
        <item>，并</item>
      </candidateList>
      <explain/>
      <paraID>7B4F1853</paraID>
      <start>54</start>
      <end>55</end>
      <status>unmodified</status>
      <modifiedWord/>
      <trackRevisions>false</trackRevisions>
    </reviewItem>
    <reviewItem>
      <errorID>010e81d4-9469-49a3-9c1d-d0d08b3974f9</errorID>
      <errorWord>括</errorWord>
      <group>L1_Word</group>
      <groupName>字词问题</groupName>
      <ability>L2_Typo</ability>
      <abilityName>字词错误</abilityName>
      <candidateList>
        <item>括但</item>
      </candidateList>
      <explain/>
      <paraID>26AED3AA</paraID>
      <start>30</start>
      <end>31</end>
      <status>unmodified</status>
      <modifiedWord/>
      <trackRevisions>false</trackRevisions>
    </reviewItem>
    <reviewItem>
      <errorID>a16b61b3-f5a8-4986-a580-6207f1a29deb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303E8438</paraID>
      <start>25</start>
      <end>26</end>
      <status>unmodified</status>
      <modifiedWord/>
      <trackRevisions>false</trackRevisions>
    </reviewItem>
    <reviewItem>
      <errorID>04b924db-c350-4312-be92-3976ed60b771</errorID>
      <errorWord>(</errorWord>
      <group>L1_Format</group>
      <groupName>格式问题</groupName>
      <ability>L2_HalfPunc</ability>
      <abilityName>全半角检查</abilityName>
      <candidateList>
        <item>（</item>
      </candidateList>
      <explain>文本全半角错误。</explain>
      <paraID>23D2D83F</paraID>
      <start>11</start>
      <end>12</end>
      <status>unmodified</status>
      <modifiedWord/>
      <trackRevisions>false</trackRevisions>
    </reviewItem>
    <reviewItem>
      <errorID>71643419-01d6-4e7c-b067-936aa9fb1875</errorID>
      <errorWord>)</errorWord>
      <group>L1_Format</group>
      <groupName>格式问题</groupName>
      <ability>L2_HalfPunc</ability>
      <abilityName>全半角检查</abilityName>
      <candidateList>
        <item>）</item>
      </candidateList>
      <explain>文本全半角错误。</explain>
      <paraID>23D2D83F</paraID>
      <start>22</start>
      <end>23</end>
      <status>unmodified</status>
      <modifiedWord/>
      <trackRevisions>false</trackRevisions>
    </reviewItem>
    <reviewItem>
      <errorID>e750fd5b-7f3b-4633-add6-029e97e7fad5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6E350B00</paraID>
      <start>8</start>
      <end>9</end>
      <status>unmodified</status>
      <modifiedWord/>
      <trackRevisions>false</trackRevisions>
    </reviewItem>
    <reviewItem>
      <errorID>c9adf589-f58b-4a1a-8cce-340f4b17d3c6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71F3B454</paraID>
      <start>71</start>
      <end>72</end>
      <status>unmodified</status>
      <modifiedWord/>
      <trackRevisions>false</trackRevisions>
    </reviewItem>
    <reviewItem>
      <errorID>1dc6966a-022c-4ffe-9926-9d00d74b260a</errorID>
      <errorWord>(</errorWord>
      <group>L1_Format</group>
      <groupName>格式问题</groupName>
      <ability>L2_HalfPunc</ability>
      <abilityName>全半角检查</abilityName>
      <candidateList>
        <item>（</item>
      </candidateList>
      <explain>文本全半角错误。</explain>
      <paraID>43A5E27F</paraID>
      <start>8</start>
      <end>9</end>
      <status>unmodified</status>
      <modifiedWord/>
      <trackRevisions>false</trackRevisions>
    </reviewItem>
    <reviewItem>
      <errorID>9892bb8f-c1f8-452d-a624-7be30f0e1167</errorID>
      <errorWord>)</errorWord>
      <group>L1_Format</group>
      <groupName>格式问题</groupName>
      <ability>L2_HalfPunc</ability>
      <abilityName>全半角检查</abilityName>
      <candidateList>
        <item>）</item>
      </candidateList>
      <explain>文本全半角错误。</explain>
      <paraID>43A5E27F</paraID>
      <start>19</start>
      <end>20</end>
      <status>unmodified</status>
      <modifiedWord/>
      <trackRevisions>false</trackRevisions>
    </reviewItem>
    <reviewItem>
      <errorID>d07bc5a5-552e-4fe7-af8a-2f0c5efacb60</errorID>
      <errorWord>[2011]300号</errorWord>
      <group>L1_Knowledge</group>
      <groupName>知识性问题</groupName>
      <ability>L2_Knowledge</ability>
      <abilityName>其他知识</abilityName>
      <candidateList>
        <item>〔2011〕300号</item>
      </candidateList>
      <explain>发文字号格式错误。</explain>
      <paraID>25B41C0C</paraID>
      <start>35</start>
      <end>45</end>
      <status>unmodified</status>
      <modifiedWord/>
      <trackRevisions>false</trackRevisions>
    </reviewItem>
    <reviewItem>
      <errorID>17cdfecc-e1f2-472c-9307-8de4095b3a4e</errorID>
      <errorWord>须</errorWord>
      <group>L1_Word</group>
      <groupName>字词问题</groupName>
      <ability>L2_Typo</ability>
      <abilityName>字词错误</abilityName>
      <candidateList>
        <item>需</item>
      </candidateList>
      <explain>存在发音相同字词的误用。</explain>
      <paraID>25B41C0C</paraID>
      <start>82</start>
      <end>83</end>
      <status>unmodified</status>
      <modifiedWord/>
      <trackRevisions>false</trackRevisions>
    </reviewItem>
    <reviewItem>
      <errorID>547b72fc-845a-43a1-9827-898730dfe308</errorID>
      <errorWord>员</errorWord>
      <group>L1_Word</group>
      <groupName>字词问题</groupName>
      <ability>L2_Typo</ability>
      <abilityName>字词错误</abilityName>
      <candidateList>
        <item>员以</item>
      </candidateList>
      <explain/>
      <paraID>4F355189</paraID>
      <start>12</start>
      <end>13</end>
      <status>unmodified</status>
      <modifiedWord/>
      <trackRevisions>false</trackRevisions>
    </reviewItem>
    <reviewItem>
      <errorID>8b24cb71-1867-4082-8525-b738f704d2d5</errorID>
      <errorWord>发觉</errorWord>
      <group>L1_Word</group>
      <groupName>字词问题</groupName>
      <ability>L2_Typo</ability>
      <abilityName>字词错误</abilityName>
      <candidateList>
        <item>发现</item>
      </candidateList>
      <explain/>
      <paraID>48C04728</paraID>
      <start>11</start>
      <end>13</end>
      <status>unmodified</status>
      <modifiedWord/>
      <trackRevisions>false</trackRevisions>
    </reviewItem>
    <reviewItem>
      <errorID>89433e0d-bada-44b8-94eb-5266ace9356b</errorID>
      <errorWord>(</errorWord>
      <group>L1_Format</group>
      <groupName>格式问题</groupName>
      <ability>L2_HalfPunc</ability>
      <abilityName>全半角检查</abilityName>
      <candidateList>
        <item>（</item>
      </candidateList>
      <explain>文本全半角错误。</explain>
      <paraID>7B786C99</paraID>
      <start>2</start>
      <end>3</end>
      <status>unmodified</status>
      <modifiedWord/>
      <trackRevisions>false</trackRevisions>
    </reviewItem>
    <reviewItem>
      <errorID>f26bc94f-d84f-4c1c-bc8d-9f3591af73ce</errorID>
      <errorWord>):</errorWord>
      <group>L1_Format</group>
      <groupName>格式问题</groupName>
      <ability>L2_HalfPunc</ability>
      <abilityName>全半角检查</abilityName>
      <candidateList>
        <item>）：</item>
      </candidateList>
      <explain>文本全半角错误。</explain>
      <paraID>7B786C99</paraID>
      <start>5</start>
      <end>7</end>
      <status>unmodified</status>
      <modifiedWord/>
      <trackRevisions>false</trackRevisions>
    </reviewItem>
    <reviewItem>
      <errorID>df739b2e-c51b-4c9d-b664-bda92a20b6af</errorID>
      <errorWord>(</errorWord>
      <group>L1_Format</group>
      <groupName>格式问题</groupName>
      <ability>L2_HalfPunc</ability>
      <abilityName>全半角检查</abilityName>
      <candidateList>
        <item>（</item>
      </candidateList>
      <explain>文本全半角错误。</explain>
      <paraID>7B786C99</paraID>
      <start>21</start>
      <end>22</end>
      <status>unmodified</status>
      <modifiedWord/>
      <trackRevisions>false</trackRevisions>
    </reviewItem>
    <reviewItem>
      <errorID>09276dd4-8567-41ad-b081-e1eda0112ee2</errorID>
      <errorWord>)</errorWord>
      <group>L1_Format</group>
      <groupName>格式问题</groupName>
      <ability>L2_HalfPunc</ability>
      <abilityName>全半角检查</abilityName>
      <candidateList>
        <item>）</item>
      </candidateList>
      <explain>文本全半角错误。</explain>
      <paraID>7B786C99</paraID>
      <start>24</start>
      <end>25</end>
      <status>unmodified</status>
      <modifiedWord/>
      <trackRevisions>false</trackRevisions>
    </reviewItem>
    <reviewItem>
      <errorID>768ea677-a2e1-475c-9c0e-dcbbcff5924c</errorID>
      <errorWord>表</errorWord>
      <group>L1_Word</group>
      <groupName>字词问题</groupName>
      <ability>L2_Typo</ability>
      <abilityName>字词错误</abilityName>
      <candidateList>
        <item>表人</item>
      </candidateList>
      <explain/>
      <paraID> B1A0C8F</paraID>
      <start>30</start>
      <end>31</end>
      <status>unmodified</status>
      <modifiedWord/>
      <trackRevisions>false</trackRevisions>
    </reviewItem>
    <reviewItem>
      <errorID>b4124dac-ff52-4560-9442-b92fa118b641</errorID>
      <errorWord>(</errorWord>
      <group>L1_Format</group>
      <groupName>格式问题</groupName>
      <ability>L2_HalfPunc</ability>
      <abilityName>全半角检查</abilityName>
      <candidateList>
        <item>（</item>
      </candidateList>
      <explain>文本全半角错误。</explain>
      <paraID> B1A0C8F</paraID>
      <start>31</start>
      <end>32</end>
      <status>unmodified</status>
      <modifiedWord/>
      <trackRevisions>false</trackRevisions>
    </reviewItem>
    <reviewItem>
      <errorID>c64cf4ec-eef7-4fb3-b84a-be5be466d66c</errorID>
      <errorWord>)</errorWord>
      <group>L1_Format</group>
      <groupName>格式问题</groupName>
      <ability>L2_HalfPunc</ability>
      <abilityName>全半角检查</abilityName>
      <candidateList>
        <item>）</item>
      </candidateList>
      <explain>文本全半角错误。</explain>
      <paraID> B1A0C8F</paraID>
      <start>38</start>
      <end>39</end>
      <status>unmodified</status>
      <modifiedWord/>
      <trackRevisions>false</trackRevisions>
    </reviewItem>
    <reviewItem>
      <errorID>a304417f-d582-41d0-b320-6274866d51dc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5B290BE3</paraID>
      <start>0</start>
      <end>2</end>
      <status>unmodified</status>
      <modifiedWord/>
      <trackRevisions>false</trackRevisions>
    </reviewItem>
    <reviewItem>
      <errorID>050bc2ad-f939-48a2-94a0-6cf6373a529f</errorID>
      <errorWord>许可证或</errorWord>
      <group>L1_Word</group>
      <groupName>字词问题</groupName>
      <ability>L2_Typo</ability>
      <abilityName>字词错误</abilityName>
      <candidateList>
        <item>许可证</item>
      </candidateList>
      <explain/>
      <paraID>5B290BE3</paraID>
      <start>47</start>
      <end>51</end>
      <status>unmodified</status>
      <modifiedWord/>
      <trackRevisions>false</trackRevisions>
    </reviewItem>
    <reviewItem>
      <errorID>ec14cdc4-1589-4fc6-92d4-fc6935a621f3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772F9D1E</paraID>
      <start>0</start>
      <end>2</end>
      <status>unmodified</status>
      <modifiedWord/>
      <trackRevisions>false</trackRevisions>
    </reviewItem>
    <reviewItem>
      <errorID>68676674-c1ed-44c3-afce-8e8699655107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772F9D1E</paraID>
      <start>137</start>
      <end>138</end>
      <status>unmodified</status>
      <modifiedWord/>
      <trackRevisions>false</trackRevisions>
    </reviewItem>
    <reviewItem>
      <errorID>01735a01-dd6c-4dde-906f-04b38043efcc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257C03C0</paraID>
      <start>0</start>
      <end>2</end>
      <status>unmodified</status>
      <modifiedWord/>
      <trackRevisions>false</trackRevisions>
    </reviewItem>
    <reviewItem>
      <errorID>4cc023dd-8ad5-4f48-89dc-2b864f374f87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257C03C0</paraID>
      <start>182</start>
      <end>183</end>
      <status>unmodified</status>
      <modifiedWord/>
      <trackRevisions>false</trackRevisions>
    </reviewItem>
    <reviewItem>
      <errorID>03de4525-f52a-4dd3-8a4c-9fa29c649f80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32092D78</paraID>
      <start>0</start>
      <end>2</end>
      <status>unmodified</status>
      <modifiedWord/>
      <trackRevisions>false</trackRevisions>
    </reviewItem>
    <reviewItem>
      <errorID>6a7c04cb-67d3-4c5f-a063-57f0680e1d15</errorID>
      <errorWord>应按</errorWord>
      <group>L1_Word</group>
      <groupName>字词问题</groupName>
      <ability>L2_Typo</ability>
      <abilityName>字词错误</abilityName>
      <candidateList>
        <item>应</item>
      </candidateList>
      <explain/>
      <paraID>32092D78</paraID>
      <start>45</start>
      <end>47</end>
      <status>unmodified</status>
      <modifiedWord/>
      <trackRevisions>false</trackRevisions>
    </reviewItem>
    <reviewItem>
      <errorID>bd34baab-28c7-4a33-b0c8-59339bae2b05</errorID>
      <errorWord>下</errorWord>
      <group>L1_Word</group>
      <groupName>字词问题</groupName>
      <ability>L2_Typo</ability>
      <abilityName>字词错误</abilityName>
      <candidateList>
        <item>下简</item>
      </candidateList>
      <explain/>
      <paraID>32092D78</paraID>
      <start>127</start>
      <end>128</end>
      <status>unmodified</status>
      <modifiedWord/>
      <trackRevisions>false</trackRevisions>
    </reviewItem>
    <reviewItem>
      <errorID>2e39c4a2-e6b9-45ce-b68d-59ffc06b6a0e</errorID>
      <errorWord>下</errorWord>
      <group>L1_Word</group>
      <groupName>字词问题</groupName>
      <ability>L2_Typo</ability>
      <abilityName>字词错误</abilityName>
      <candidateList>
        <item>下简</item>
      </candidateList>
      <explain/>
      <paraID>32092D78</paraID>
      <start>176</start>
      <end>177</end>
      <status>unmodified</status>
      <modifiedWord/>
      <trackRevisions>false</trackRevisions>
    </reviewItem>
    <reviewItem>
      <errorID>82ed039f-14ee-4157-8912-db1be5925851</errorID>
      <errorWord>)</errorWord>
      <group>L1_Format</group>
      <groupName>格式问题</groupName>
      <ability>L2_HalfPunc</ability>
      <abilityName>全半角检查</abilityName>
      <candidateList>
        <item>）</item>
      </candidateList>
      <explain>文本全半角错误。</explain>
      <paraID>32092D78</paraID>
      <start>225</start>
      <end>226</end>
      <status>unmodified</status>
      <modifiedWord/>
      <trackRevisions>false</trackRevisions>
    </reviewItem>
    <reviewItem>
      <errorID>c4024d03-99bc-4653-8eaf-45df6ff9367e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790CC74</paraID>
      <start>0</start>
      <end>2</end>
      <status>unmodified</status>
      <modifiedWord/>
      <trackRevisions>false</trackRevisions>
    </reviewItem>
    <reviewItem>
      <errorID>af7d8a32-3f70-408e-962e-2adcb4c44439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7A8BBA34</paraID>
      <start>0</start>
      <end>2</end>
      <status>unmodified</status>
      <modifiedWord/>
      <trackRevisions>false</trackRevisions>
    </reviewItem>
    <reviewItem>
      <errorID>a0cb8858-b931-46ff-8940-003ba166d135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7E596379</paraID>
      <start>0</start>
      <end>2</end>
      <status>unmodified</status>
      <modifiedWord/>
      <trackRevisions>false</trackRevisions>
    </reviewItem>
    <reviewItem>
      <errorID>b6a9729c-4e27-43b1-9d88-c5bc107456a9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7C36F0C2</paraID>
      <start>0</start>
      <end>2</end>
      <status>unmodified</status>
      <modifiedWord/>
      <trackRevisions>false</trackRevisions>
    </reviewItem>
    <reviewItem>
      <errorID>e7283b5f-736a-4d36-946a-3560841b253d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1368DA01</paraID>
      <start>0</start>
      <end>2</end>
      <status>unmodified</status>
      <modifiedWord/>
      <trackRevisions>false</trackRevisions>
    </reviewItem>
    <reviewItem>
      <errorID>15e44010-41d3-4ff3-8dd4-c7b959dd23d4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608FD0A3</paraID>
      <start>0</start>
      <end>2</end>
      <status>unmodified</status>
      <modifiedWord/>
      <trackRevisions>false</trackRevisions>
    </reviewItem>
    <reviewItem>
      <errorID>fc253bc0-2d6e-4de1-ad5e-a6b6f273b4cf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BD50490</paraID>
      <start>0</start>
      <end>2</end>
      <status>unmodified</status>
      <modifiedWord/>
      <trackRevisions>false</trackRevisions>
    </reviewItem>
    <reviewItem>
      <errorID>f79e3ff8-944c-4c9e-9f01-4130ca0bc420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294F210D</paraID>
      <start>0</start>
      <end>2</end>
      <status>unmodified</status>
      <modifiedWord/>
      <trackRevisions>false</trackRevisions>
    </reviewItem>
    <reviewItem>
      <errorID>574cce72-c4f9-4b41-87f8-5cddfc36cb94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30D77F2C</paraID>
      <start>0</start>
      <end>2</end>
      <status>unmodified</status>
      <modifiedWord/>
      <trackRevisions>false</trackRevisions>
    </reviewItem>
    <reviewItem>
      <errorID>bf933749-575a-4e7f-89ba-28cad9c7572a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330F0513</paraID>
      <start>0</start>
      <end>2</end>
      <status>unmodified</status>
      <modifiedWord/>
      <trackRevisions>false</trackRevisions>
    </reviewItem>
    <reviewItem>
      <errorID>6b184c76-562c-46c8-9790-829a2d28b545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59B4D9B8</paraID>
      <start>0</start>
      <end>2</end>
      <status>unmodified</status>
      <modifiedWord/>
      <trackRevisions>false</trackRevisions>
    </reviewItem>
    <reviewItem>
      <errorID>0c3f8deb-7ea5-41c7-a8a9-dce79e3a1dcf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68A52EFC</paraID>
      <start>0</start>
      <end>2</end>
      <status>unmodified</status>
      <modifiedWord/>
      <trackRevisions>false</trackRevisions>
    </reviewItem>
    <reviewItem>
      <errorID>24c5b485-8dec-485e-84ae-23082eb1735c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61C2A66B</paraID>
      <start>0</start>
      <end>2</end>
      <status>unmodified</status>
      <modifiedWord/>
      <trackRevisions>false</trackRevisions>
    </reviewItem>
    <reviewItem>
      <errorID>88a4adf7-c45a-4668-8c52-456a904040dd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73C66D09</paraID>
      <start>0</start>
      <end>2</end>
      <status>unmodified</status>
      <modifiedWord/>
      <trackRevisions>false</trackRevisions>
    </reviewItem>
    <reviewItem>
      <errorID>f9072e1b-9d7c-4bf6-8335-e8dec1687206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6891ECBC</paraID>
      <start>0</start>
      <end>2</end>
      <status>unmodified</status>
      <modifiedWord/>
      <trackRevisions>false</trackRevisions>
    </reviewItem>
    <reviewItem>
      <errorID>7752489d-aae9-4b7a-93f6-3a655a848b56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5F579F51</paraID>
      <start>0</start>
      <end>2</end>
      <status>unmodified</status>
      <modifiedWord/>
      <trackRevisions>false</trackRevisions>
    </reviewItem>
    <reviewItem>
      <errorID>d0278259-67a4-42a7-b515-8a90c6113dc9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3D583CF1</paraID>
      <start>0</start>
      <end>2</end>
      <status>unmodified</status>
      <modifiedWord/>
      <trackRevisions>false</trackRevisions>
    </reviewItem>
    <reviewItem>
      <errorID>338edafd-3129-4527-bb82-f84e645bcd56</errorID>
      <errorWord>（</errorWord>
      <group>L1_Punc</group>
      <groupName>标点问题</groupName>
      <ability>L2_Punc</ability>
      <abilityName>标点符号检查</abilityName>
      <candidateList>
        <item/>
      </candidateList>
      <explain>同一形式括号套用。</explain>
      <paraID>3D583CF1</paraID>
      <start>21</start>
      <end>22</end>
      <status>unmodified</status>
      <modifiedWord/>
      <trackRevisions>false</trackRevisions>
    </reviewItem>
    <reviewItem>
      <errorID>fa4860fb-e95f-4e43-bf4b-ce901f9511b7</errorID>
      <errorWord>(</errorWord>
      <group>L1_Punc</group>
      <groupName>标点问题</groupName>
      <ability>L2_Punc</ability>
      <abilityName>标点符号检查</abilityName>
      <candidateList/>
      <explain>同一形式括号套用。</explain>
      <paraID>3D583CF1</paraID>
      <start>30</start>
      <end>31</end>
      <status>unmodified</status>
      <modifiedWord/>
      <trackRevisions>false</trackRevisions>
    </reviewItem>
    <reviewItem>
      <errorID>48b19099-ac40-4b24-81be-79d28939d1b2</errorID>
      <errorWord>)</errorWord>
      <group>L1_Punc</group>
      <groupName>标点问题</groupName>
      <ability>L2_Punc</ability>
      <abilityName>标点符号检查</abilityName>
      <candidateList/>
      <explain>同一形式括号套用。</explain>
      <paraID>3D583CF1</paraID>
      <start>51</start>
      <end>52</end>
      <status>unmodified</status>
      <modifiedWord/>
      <trackRevisions>false</trackRevisions>
    </reviewItem>
    <reviewItem>
      <errorID>e3cd0b73-436f-4a25-b79b-0d19a0614ab5</errorID>
      <errorWord>）</errorWord>
      <group>L1_Punc</group>
      <groupName>标点问题</groupName>
      <ability>L2_Punc</ability>
      <abilityName>标点符号检查</abilityName>
      <candidateList/>
      <explain>同一形式括号套用。</explain>
      <paraID>3D583CF1</paraID>
      <start>52</start>
      <end>53</end>
      <status>unmodified</status>
      <modifiedWord/>
      <trackRevisions>false</trackRevisions>
    </reviewItem>
    <reviewItem>
      <errorID>959cc8f9-3c95-4356-af58-336301a1531a</errorID>
      <errorWord>（</errorWord>
      <group>L1_Format</group>
      <groupName>格式问题</groupName>
      <ability>L2_HalfPunc</ability>
      <abilityName>全半角检查</abilityName>
      <candidateList>
        <item>(</item>
      </candidateList>
      <explain>文本全半角错误。</explain>
      <paraID>4A10689D</paraID>
      <start>4</start>
      <end>5</end>
      <status>unmodified</status>
      <modifiedWord/>
      <trackRevisions>false</trackRevisions>
    </reviewItem>
    <reviewItem>
      <errorID>7a13ce2d-cc4c-45c3-a453-f654c8b7a08b</errorID>
      <errorWord>）</errorWord>
      <group>L1_Format</group>
      <groupName>格式问题</groupName>
      <ability>L2_HalfPunc</ability>
      <abilityName>全半角检查</abilityName>
      <candidateList>
        <item>)</item>
      </candidateList>
      <explain>文本全半角错误。</explain>
      <paraID>4A10689D</paraID>
      <start>6</start>
      <end>7</end>
      <status>unmodified</status>
      <modifiedWord/>
      <trackRevisions>false</trackRevisions>
    </reviewItem>
    <reviewItem>
      <errorID>5f33859e-e8c9-4147-9e07-0c7ea7c41148</errorID>
      <errorWord>(</errorWord>
      <group>L1_Format</group>
      <groupName>格式问题</groupName>
      <ability>L2_HalfPunc</ability>
      <abilityName>全半角检查</abilityName>
      <candidateList>
        <item>（</item>
      </candidateList>
      <explain>文本全半角错误。</explain>
      <paraID> CD4915B</paraID>
      <start>13</start>
      <end>14</end>
      <status>unmodified</status>
      <modifiedWord/>
      <trackRevisions>false</trackRevisions>
    </reviewItem>
    <reviewItem>
      <errorID>e5db43e1-c306-4824-855a-81394e21f993</errorID>
      <errorWord>)</errorWord>
      <group>L1_Format</group>
      <groupName>格式问题</groupName>
      <ability>L2_HalfPunc</ability>
      <abilityName>全半角检查</abilityName>
      <candidateList>
        <item>）</item>
      </candidateList>
      <explain>文本全半角错误。</explain>
      <paraID> CD4915B</paraID>
      <start>36</start>
      <end>37</end>
      <status>unmodified</status>
      <modifiedWord/>
      <trackRevisions>false</trackRevisions>
    </reviewItem>
    <reviewItem>
      <errorID>1aee48e4-6481-4b20-80e2-9f2233bbf86c</errorID>
      <errorWord>(</errorWord>
      <group>L1_Format</group>
      <groupName>格式问题</groupName>
      <ability>L2_HalfPunc</ability>
      <abilityName>全半角检查</abilityName>
      <candidateList>
        <item>（</item>
      </candidateList>
      <explain>文本全半角错误。</explain>
      <paraID> CD4915B</paraID>
      <start>46</start>
      <end>47</end>
      <status>unmodified</status>
      <modifiedWord/>
      <trackRevisions>false</trackRevisions>
    </reviewItem>
    <reviewItem>
      <errorID>ae6b3751-415c-45a4-a1a4-a042c3e9c999</errorID>
      <errorWord>)</errorWord>
      <group>L1_Format</group>
      <groupName>格式问题</groupName>
      <ability>L2_HalfPunc</ability>
      <abilityName>全半角检查</abilityName>
      <candidateList>
        <item>）</item>
      </candidateList>
      <explain>文本全半角错误。</explain>
      <paraID> CD4915B</paraID>
      <start>62</start>
      <end>63</end>
      <status>unmodified</status>
      <modifiedWord/>
      <trackRevisions>false</trackRevisions>
    </reviewItem>
    <reviewItem>
      <errorID>b43656f0-e326-4a72-9a49-ef0adf65c787</errorID>
      <errorWord>(</errorWord>
      <group>L1_Format</group>
      <groupName>格式问题</groupName>
      <ability>L2_HalfPunc</ability>
      <abilityName>全半角检查</abilityName>
      <candidateList>
        <item>（</item>
      </candidateList>
      <explain>文本全半角错误。</explain>
      <paraID>6B929EF4</paraID>
      <start>10</start>
      <end>11</end>
      <status>unmodified</status>
      <modifiedWord/>
      <trackRevisions>false</trackRevisions>
    </reviewItem>
    <reviewItem>
      <errorID>69eb39ac-de63-4040-bc57-1df9a5e12dc0</errorID>
      <errorWord>)</errorWord>
      <group>L1_Format</group>
      <groupName>格式问题</groupName>
      <ability>L2_HalfPunc</ability>
      <abilityName>全半角检查</abilityName>
      <candidateList>
        <item>）</item>
      </candidateList>
      <explain>文本全半角错误。</explain>
      <paraID>6B929EF4</paraID>
      <start>33</start>
      <end>34</end>
      <status>unmodified</status>
      <modifiedWord/>
      <trackRevisions>false</trackRevisions>
    </reviewItem>
    <reviewItem>
      <errorID>63c23a13-41e6-480a-ac39-2eeb4381ee36</errorID>
      <errorWord>(</errorWord>
      <group>L1_Format</group>
      <groupName>格式问题</groupName>
      <ability>L2_HalfPunc</ability>
      <abilityName>全半角检查</abilityName>
      <candidateList>
        <item>（</item>
      </candidateList>
      <explain>文本全半角错误。</explain>
      <paraID>6B929EF4</paraID>
      <start>43</start>
      <end>44</end>
      <status>unmodified</status>
      <modifiedWord/>
      <trackRevisions>false</trackRevisions>
    </reviewItem>
    <reviewItem>
      <errorID>bbbd6a7a-86f2-4718-a73b-1396d615f0c8</errorID>
      <errorWord>)</errorWord>
      <group>L1_Format</group>
      <groupName>格式问题</groupName>
      <ability>L2_HalfPunc</ability>
      <abilityName>全半角检查</abilityName>
      <candidateList>
        <item>）</item>
      </candidateList>
      <explain>文本全半角错误。</explain>
      <paraID>6B929EF4</paraID>
      <start>59</start>
      <end>60</end>
      <status>unmodified</status>
      <modifiedWord/>
      <trackRevisions>false</trackRevisions>
    </reviewItem>
    <reviewItem>
      <errorID>e4ef61fd-e32a-4c20-a2b5-99f232300850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19D548EF</paraID>
      <start>0</start>
      <end>2</end>
      <status>unmodified</status>
      <modifiedWord/>
      <trackRevisions>false</trackRevisions>
    </reviewItem>
    <reviewItem>
      <errorID>1a34606d-f0a4-4877-89a6-ead231c78ba7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5C3D8EE8</paraID>
      <start>0</start>
      <end>2</end>
      <status>unmodified</status>
      <modifiedWord/>
      <trackRevisions>false</trackRevisions>
    </reviewItem>
    <reviewItem>
      <errorID>37e8c562-87e2-43a3-bc7e-fe0289c418bb</errorID>
      <errorWord>发展改革委员会</errorWord>
      <group>L1_Word</group>
      <groupName>字词问题</groupName>
      <ability>L2_Typo</ability>
      <abilityName>字词错误</abilityName>
      <candidateList>
        <item>发展和改革委员会</item>
      </candidateList>
      <explain/>
      <paraID>5224C758</paraID>
      <start>11</start>
      <end>18</end>
      <status>unmodified</status>
      <modifiedWord/>
      <trackRevisions>false</trackRevisions>
    </reviewItem>
    <reviewItem>
      <errorID>c1ef00c3-a10a-41d8-b504-271e8d12b707</errorID>
      <errorWord>【2002】1980号</errorWord>
      <group>L1_Knowledge</group>
      <groupName>知识性问题</groupName>
      <ability>L2_Knowledge</ability>
      <abilityName>其他知识</abilityName>
      <candidateList>
        <item>〔2002〕1980号</item>
      </candidateList>
      <explain>发文字号格式错误。</explain>
      <paraID>5224C758</paraID>
      <start>61</start>
      <end>72</end>
      <status>unmodified</status>
      <modifiedWord/>
      <trackRevisions>false</trackRevisions>
    </reviewItem>
    <reviewItem>
      <errorID>b609ad8f-3ff0-4b53-ad8b-7b4bb2a350ca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364C8CAE</paraID>
      <start>22</start>
      <end>25</end>
      <status>unmodified</status>
      <modifiedWord/>
      <trackRevisions>false</trackRevisions>
    </reviewItem>
    <reviewItem>
      <errorID>7de53862-0977-47a7-ab1a-50151639ef8d</errorID>
      <errorWord>、等</errorWord>
      <group>L1_Word</group>
      <groupName>字词问题</groupName>
      <ability>L2_Typo</ability>
      <abilityName>字词错误</abilityName>
      <candidateList>
        <item>、</item>
      </candidateList>
      <explain/>
      <paraID>364C8CAE</paraID>
      <start>55</start>
      <end>57</end>
      <status>unmodified</status>
      <modifiedWord/>
      <trackRevisions>false</trackRevisions>
    </reviewItem>
    <reviewItem>
      <errorID>c11249af-e8dc-47f3-94f1-cb6bb51d97d7</errorID>
      <errorWord>法律、法规</errorWord>
      <group>L1_Word</group>
      <groupName>字词问题</groupName>
      <ability>L2_Typo</ability>
      <abilityName>字词错误</abilityName>
      <candidateList>
        <item>法律法规</item>
      </candidateList>
      <explain/>
      <paraID>364C8CAE</paraID>
      <start>59</start>
      <end>64</end>
      <status>unmodified</status>
      <modifiedWord/>
      <trackRevisions>false</trackRevisions>
    </reviewItem>
    <reviewItem>
      <errorID>cd5da9c3-ffce-40e5-b8e0-1aeba157fc41</errorID>
      <errorWord>（</errorWord>
      <group>L1_Punc</group>
      <groupName>标点问题</groupName>
      <ability>L2_Punc</ability>
      <abilityName>标点符号检查</abilityName>
      <candidateList/>
      <explain>同一形式括号套用。</explain>
      <paraID>2D8F107D</paraID>
      <start>75</start>
      <end>76</end>
      <status>unmodified</status>
      <modifiedWord/>
      <trackRevisions>false</trackRevisions>
    </reviewItem>
    <reviewItem>
      <errorID>33e66ca2-3aa4-493a-a07d-d92343049177</errorID>
      <errorWord>）</errorWord>
      <group>L1_Punc</group>
      <groupName>标点问题</groupName>
      <ability>L2_Punc</ability>
      <abilityName>标点符号检查</abilityName>
      <candidateList/>
      <explain>同一形式括号套用。</explain>
      <paraID>2D8F107D</paraID>
      <start>80</start>
      <end>81</end>
      <status>unmodified</status>
      <modifiedWord/>
      <trackRevisions>false</trackRevisions>
    </reviewItem>
    <reviewItem>
      <errorID>cd201a36-8ad1-444d-a178-d9d4a931a9d0</errorID>
      <errorWord>（</errorWord>
      <group>L1_Punc</group>
      <groupName>标点问题</groupName>
      <ability>L2_Punc</ability>
      <abilityName>标点符号检查</abilityName>
      <candidateList/>
      <explain>同一形式括号套用。</explain>
      <paraID>6C9E42DC</paraID>
      <start>83</start>
      <end>84</end>
      <status>unmodified</status>
      <modifiedWord/>
      <trackRevisions>false</trackRevisions>
    </reviewItem>
    <reviewItem>
      <errorID>54d04fc1-92e7-4636-9472-733121d5e682</errorID>
      <errorWord>）</errorWord>
      <group>L1_Punc</group>
      <groupName>标点问题</groupName>
      <ability>L2_Punc</ability>
      <abilityName>标点符号检查</abilityName>
      <candidateList/>
      <explain>同一形式括号套用。</explain>
      <paraID>6C9E42DC</paraID>
      <start>88</start>
      <end>89</end>
      <status>unmodified</status>
      <modifiedWord/>
      <trackRevisions>false</trackRevisions>
    </reviewItem>
    <reviewItem>
      <errorID>1c78c7cd-7def-4852-9862-9784555d80df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3FFF187E</paraID>
      <start>0</start>
      <end>2</end>
      <status>unmodified</status>
      <modifiedWord/>
      <trackRevisions>false</trackRevisions>
    </reviewItem>
    <reviewItem>
      <errorID>1f36eea4-6adf-4cb5-b24f-82062c44d501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2D917C8F</paraID>
      <start>51</start>
      <end>54</end>
      <status>unmodified</status>
      <modifiedWord/>
      <trackRevisions>false</trackRevisions>
    </reviewItem>
    <reviewItem>
      <errorID>d9ee8cbd-db20-4c85-9352-d030623926cb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2D917C8F</paraID>
      <start>70</start>
      <end>73</end>
      <status>unmodified</status>
      <modifiedWord/>
      <trackRevisions>false</trackRevisions>
    </reviewItem>
    <reviewItem>
      <errorID>b4ea7981-5dd0-464b-aee3-c21ba95ca892</errorID>
      <errorWord>法律、法规</errorWord>
      <group>L1_Word</group>
      <groupName>字词问题</groupName>
      <ability>L2_Typo</ability>
      <abilityName>字词错误</abilityName>
      <candidateList>
        <item>法律法规</item>
      </candidateList>
      <explain/>
      <paraID>1ECB067B</paraID>
      <start>25</start>
      <end>30</end>
      <status>unmodified</status>
      <modifiedWord/>
      <trackRevisions>false</trackRevisions>
    </reviewItem>
    <reviewItem>
      <errorID>b59c811c-6659-43a1-88d9-1d602d811d0e</errorID>
      <errorWord>[2020]46号</errorWord>
      <group>L1_Knowledge</group>
      <groupName>知识性问题</groupName>
      <ability>L2_Knowledge</ability>
      <abilityName>其他知识</abilityName>
      <candidateList>
        <item>〔2020〕46号</item>
      </candidateList>
      <explain>发文字号格式错误。</explain>
      <paraID>58AB0422</paraID>
      <start>26</start>
      <end>35</end>
      <status>unmodified</status>
      <modifiedWord/>
      <trackRevisions>false</trackRevisions>
    </reviewItem>
    <reviewItem>
      <errorID>0d2294ef-a6ea-44a9-b7cd-4f3c7bb498fd</errorID>
      <errorWord>第九条、</errorWord>
      <group>L1_Punc</group>
      <groupName>标点问题</groupName>
      <ability>L2_Punc</ability>
      <abilityName>标点符号检查</abilityName>
      <candidateList>
        <item>第九条，</item>
      </candidateList>
      <explain>连接词前后不宜使用顿号，建议使用逗号。</explain>
      <paraID>58AB0422</paraID>
      <start>36</start>
      <end>40</end>
      <status>unmodified</status>
      <modifiedWord/>
      <trackRevisions>false</trackRevisions>
    </reviewItem>
    <reviewItem>
      <errorID>eb3b3bd0-e233-4dc0-9654-e0b471553a39</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58AB0422</paraID>
      <start>294</start>
      <end>299</end>
      <status>unmodified</status>
      <modifiedWord/>
      <trackRevisions>false</trackRevisions>
    </reviewItem>
    <reviewItem>
      <errorID>3e346d0f-08aa-4d25-9ff3-dfb0c4aecac9</errorID>
      <errorWord>[2020]46号</errorWord>
      <group>L1_Knowledge</group>
      <groupName>知识性问题</groupName>
      <ability>L2_Knowledge</ability>
      <abilityName>其他知识</abilityName>
      <candidateList>
        <item>〔2020〕46号</item>
      </candidateList>
      <explain>发文字号格式错误。</explain>
      <paraID>72CBC8F6</paraID>
      <start>26</start>
      <end>35</end>
      <status>unmodified</status>
      <modifiedWord/>
      <trackRevisions>false</trackRevisions>
    </reviewItem>
    <reviewItem>
      <errorID>7b11f649-ec59-4ade-95dc-d347d89e4c1e</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72CBC8F6</paraID>
      <start>227</start>
      <end>232</end>
      <status>unmodified</status>
      <modifiedWord/>
      <trackRevisions>false</trackRevisions>
    </reviewItem>
    <reviewItem>
      <errorID>6f3108c8-4b7c-4c6d-ad0f-5bd5c9f7c188</errorID>
      <errorWord>(</errorWord>
      <group>L1_Format</group>
      <groupName>格式问题</groupName>
      <ability>L2_HalfPunc</ability>
      <abilityName>全半角检查</abilityName>
      <candidateList>
        <item>（</item>
      </candidateList>
      <explain>文本全半角错误。</explain>
      <paraID> DDE2FED</paraID>
      <start>94</start>
      <end>95</end>
      <status>unmodified</status>
      <modifiedWord/>
      <trackRevisions>false</trackRevisions>
    </reviewItem>
    <reviewItem>
      <errorID>8dc5915c-4f4d-4389-9d13-5973c6917f1b</errorID>
      <errorWord>)</errorWord>
      <group>L1_Format</group>
      <groupName>格式问题</groupName>
      <ability>L2_HalfPunc</ability>
      <abilityName>全半角检查</abilityName>
      <candidateList>
        <item>）</item>
      </candidateList>
      <explain>文本全半角错误。</explain>
      <paraID> DDE2FED</paraID>
      <start>133</start>
      <end>134</end>
      <status>unmodified</status>
      <modifiedWord/>
      <trackRevisions>false</trackRevisions>
    </reviewItem>
    <reviewItem>
      <errorID>0c466d25-80e3-4ae0-b1a5-b425f05da9a3</errorID>
      <errorWord>，将</errorWord>
      <group>L1_Word</group>
      <groupName>字词问题</groupName>
      <ability>L2_Typo</ability>
      <abilityName>字词错误</abilityName>
      <candidateList>
        <item>，</item>
      </candidateList>
      <explain/>
      <paraID> C0519D3</paraID>
      <start>38</start>
      <end>40</end>
      <status>unmodified</status>
      <modifiedWord/>
      <trackRevisions>false</trackRevisions>
    </reviewItem>
    <reviewItem>
      <errorID>f0936aaf-74a1-403a-b728-3bc69f99f2f5</errorID>
      <errorWord>操作合</errorWord>
      <group>L1_Word</group>
      <groupName>字词问题</groupName>
      <ability>L2_Typo</ability>
      <abilityName>字词错误</abilityName>
      <candidateList>
        <item>操作台</item>
      </candidateList>
      <explain/>
      <paraID>6589C028</paraID>
      <start>9</start>
      <end>12</end>
      <status>unmodified</status>
      <modifiedWord/>
      <trackRevisions>false</trackRevisions>
    </reviewItem>
    <reviewItem>
      <errorID>27e69891-75e6-49e8-8f0e-1949f6b0bd6a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7298D036</paraID>
      <start>39</start>
      <end>40</end>
      <status>unmodified</status>
      <modifiedWord/>
      <trackRevisions>false</trackRevisions>
    </reviewItem>
    <reviewItem>
      <errorID>4faa4aec-63da-4d81-9e8f-fd5c113d143c</errorID>
      <errorWord>详见在</errorWord>
      <group>L1_Word</group>
      <groupName>字词问题</groupName>
      <ability>L2_Typo</ability>
      <abilityName>字词错误</abilityName>
      <candidateList>
        <item>详见</item>
      </candidateList>
      <explain/>
      <paraID>47F719B5</paraID>
      <start>0</start>
      <end>3</end>
      <status>unmodified</status>
      <modifiedWord/>
      <trackRevisions>false</trackRevisions>
    </reviewItem>
    <reviewItem>
      <errorID>8771d1c3-d390-4afe-8115-4dd7467deeee</errorID>
      <errorWord>间</errorWord>
      <group>L1_Word</group>
      <groupName>字词问题</groupName>
      <ability>L2_Typo</ability>
      <abilityName>字词错误</abilityName>
      <candidateList>
        <item>间之</item>
      </candidateList>
      <explain/>
      <paraID>6A1297F1</paraID>
      <start>47</start>
      <end>48</end>
      <status>unmodified</status>
      <modifiedWord/>
      <trackRevisions>false</trackRevisions>
    </reviewItem>
    <reviewItem>
      <errorID>e892f770-4fb9-4d66-8dbc-0f540ce02553</errorID>
      <errorWord>会</errorWord>
      <group>L1_Word</group>
      <groupName>字词问题</groupName>
      <ability>L2_Typo</ability>
      <abilityName>字词错误</abilityName>
      <candidateList>
        <item>会在</item>
      </candidateList>
      <explain/>
      <paraID> 6E71F02</paraID>
      <start>13</start>
      <end>14</end>
      <status>unmodified</status>
      <modifiedWord/>
      <trackRevisions>false</trackRevisions>
    </reviewItem>
    <reviewItem>
      <errorID>95c2949c-f5f3-41f9-9968-1ff370935c6c</errorID>
      <errorWord>，</errorWord>
      <group>L1_Word</group>
      <groupName>字词问题</groupName>
      <ability>L2_Typo</ability>
      <abilityName>字词错误</abilityName>
      <candidateList>
        <item>，在</item>
      </candidateList>
      <explain/>
      <paraID>4CE55A30</paraID>
      <start>62</start>
      <end>63</end>
      <status>unmodified</status>
      <modifiedWord/>
      <trackRevisions>false</trackRevisions>
    </reviewItem>
    <reviewItem>
      <errorID>0125b6a7-d110-4c77-9604-dfbd0412f8cc</errorID>
      <errorWord>做出</errorWord>
      <group>L1_Word</group>
      <groupName>字词问题</groupName>
      <ability>L2_Typo</ability>
      <abilityName>字词错误</abilityName>
      <candidateList>
        <item>作出</item>
      </candidateList>
      <explain/>
      <paraID>23DBC37A</paraID>
      <start>109</start>
      <end>111</end>
      <status>unmodified</status>
      <modifiedWord/>
      <trackRevisions>false</trackRevisions>
    </reviewItem>
    <reviewItem>
      <errorID>c6489569-a265-4b07-a82c-86b28729fcc4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76AC10AD</paraID>
      <start>19</start>
      <end>20</end>
      <status>unmodified</status>
      <modifiedWord/>
      <trackRevisions>false</trackRevisions>
    </reviewItem>
    <reviewItem>
      <errorID>00a3939e-ec57-4e6e-ae34-bf07df910877</errorID>
      <errorWord>晰</errorWord>
      <group>L1_Word</group>
      <groupName>字词问题</groupName>
      <ability>L2_Typo</ability>
      <abilityName>字词错误</abilityName>
      <candidateList>
        <item>晰地</item>
      </candidateList>
      <explain/>
      <paraID>76AC10AD</paraID>
      <start>28</start>
      <end>29</end>
      <status>unmodified</status>
      <modifiedWord/>
      <trackRevisions>false</trackRevisions>
    </reviewItem>
    <reviewItem>
      <errorID>50c4d31c-0de4-4238-bb3f-4e0f66db1063</errorID>
      <errorWord>-</errorWord>
      <group>L1_Format</group>
      <groupName>格式问题</groupName>
      <ability>L2_HalfPunc</ability>
      <abilityName>全半角检查</abilityName>
      <candidateList>
        <item>－</item>
      </candidateList>
      <explain>文本全半角错误。</explain>
      <paraID>175728B4</paraID>
      <start>70</start>
      <end>71</end>
      <status>unmodified</status>
      <modifiedWord/>
      <trackRevisions>false</trackRevisions>
    </reviewItem>
    <reviewItem>
      <errorID>624ed7f3-0935-45b2-9f45-f4927d57ac7e</errorID>
      <errorWord>文</errorWord>
      <group>L1_Word</group>
      <groupName>字词问题</groupName>
      <ability>L2_Typo</ability>
      <abilityName>字词错误</abilityName>
      <candidateList>
        <item>文件</item>
      </candidateList>
      <explain/>
      <paraID>2342200F</paraID>
      <start>198</start>
      <end>199</end>
      <status>unmodified</status>
      <modifiedWord/>
      <trackRevisions>false</trackRevisions>
    </reviewItem>
    <reviewItem>
      <errorID>8b6d0212-f44c-414d-bd23-668f51fa39ff</errorID>
      <errorWord>,</errorWord>
      <group>L1_Format</group>
      <groupName>格式问题</groupName>
      <ability>L2_HalfPunc</ability>
      <abilityName>全半角检查</abilityName>
      <candidateList>
        <item>，</item>
      </candidateList>
      <explain>文本全半角错误。</explain>
      <paraID>481147BD</paraID>
      <start>148</start>
      <end>149</end>
      <status>unmodified</status>
      <modifiedWord/>
      <trackRevisions>false</trackRevisions>
    </reviewItem>
    <reviewItem>
      <errorID>dc523f18-5135-43d0-bdc8-49cbe2f693e9</errorID>
      <errorWord>;</errorWord>
      <group>L1_Format</group>
      <groupName>格式问题</groupName>
      <ability>L2_HalfPunc</ability>
      <abilityName>全半角检查</abilityName>
      <candidateList>
        <item>；</item>
      </candidateList>
      <explain>文本全半角错误。</explain>
      <paraID>37940D01</paraID>
      <start>52</start>
      <end>53</end>
      <status>unmodified</status>
      <modifiedWord/>
      <trackRevisions>false</trackRevisions>
    </reviewItem>
    <reviewItem>
      <errorID>5174c173-c2af-4501-a5eb-eb25b1931d46</errorID>
      <errorWord>法律、法规</errorWord>
      <group>L1_Word</group>
      <groupName>字词问题</groupName>
      <ability>L2_Typo</ability>
      <abilityName>字词错误</abilityName>
      <candidateList>
        <item>法律法规</item>
      </candidateList>
      <explain/>
      <paraID>175B5BE6</paraID>
      <start>4</start>
      <end>9</end>
      <status>unmodified</status>
      <modifiedWord/>
      <trackRevisions>false</trackRevisions>
    </reviewItem>
    <reviewItem>
      <errorID>ef2026b9-17fd-4044-8ac4-7e11042fa6b1</errorID>
      <errorWord>;</errorWord>
      <group>L1_Format</group>
      <groupName>格式问题</groupName>
      <ability>L2_HalfPunc</ability>
      <abilityName>全半角检查</abilityName>
      <candidateList>
        <item>；</item>
      </candidateList>
      <explain>文本全半角错误。</explain>
      <paraID>67922515</paraID>
      <start>41</start>
      <end>42</end>
      <status>unmodified</status>
      <modifiedWord/>
      <trackRevisions>false</trackRevisions>
    </reviewItem>
    <reviewItem>
      <errorID>6aa3b361-daa4-4ae9-8b1a-ecb8dc7f90f2</errorID>
      <errorWord>-</errorWord>
      <group>L1_Format</group>
      <groupName>格式问题</groupName>
      <ability>L2_HalfPunc</ability>
      <abilityName>全半角检查</abilityName>
      <candidateList>
        <item>－</item>
      </candidateList>
      <explain>文本全半角错误。</explain>
      <paraID>3716C5C8</paraID>
      <start>20</start>
      <end>21</end>
      <status>unmodified</status>
      <modifiedWord/>
      <trackRevisions>false</trackRevisions>
    </reviewItem>
    <reviewItem>
      <errorID>5eafb48a-44b6-4d76-87a4-03d453b53dd6</errorID>
      <errorWord>做出</errorWord>
      <group>L1_Word</group>
      <groupName>字词问题</groupName>
      <ability>L2_Typo</ability>
      <abilityName>字词错误</abilityName>
      <candidateList>
        <item>作出</item>
      </candidateList>
      <explain/>
      <paraID>27089AE6</paraID>
      <start>116</start>
      <end>118</end>
      <status>unmodified</status>
      <modifiedWord/>
      <trackRevisions>false</trackRevisions>
    </reviewItem>
    <reviewItem>
      <errorID>f8c817a3-4980-4383-8315-e9fd6f2fc013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5101B7FC</paraID>
      <start>0</start>
      <end>2</end>
      <status>unmodified</status>
      <modifiedWord/>
      <trackRevisions>false</trackRevisions>
    </reviewItem>
    <reviewItem>
      <errorID>f8b7edfb-3558-488c-867a-c2aef8df9741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4F1D53A1</paraID>
      <start>0</start>
      <end>2</end>
      <status>unmodified</status>
      <modifiedWord/>
      <trackRevisions>false</trackRevisions>
    </reviewItem>
    <reviewItem>
      <errorID>a4bbdc77-5480-430f-a13e-d1cc4dbaccf8</errorID>
      <errorWord>，</errorWord>
      <group>L1_Word</group>
      <groupName>字词问题</groupName>
      <ability>L2_Typo</ability>
      <abilityName>字词错误</abilityName>
      <candidateList>
        <item>，对</item>
      </candidateList>
      <explain/>
      <paraID>77CAE477</paraID>
      <start>31</start>
      <end>32</end>
      <status>unmodified</status>
      <modifiedWord/>
      <trackRevisions>false</trackRevisions>
    </reviewItem>
    <reviewItem>
      <errorID>a5fac878-99ad-49df-9cd7-8721a0fd4377</errorID>
      <errorWord>二挡</errorWord>
      <group>L1_Word</group>
      <groupName>字词问题</groupName>
      <ability>L2_Typo</ability>
      <abilityName>字词错误</abilityName>
      <candidateList>
        <item>二档</item>
      </candidateList>
      <explain/>
      <paraID>2EF9FED4</paraID>
      <start>0</start>
      <end>2</end>
      <status>unmodified</status>
      <modifiedWord/>
      <trackRevisions>false</trackRevisions>
    </reviewItem>
    <reviewItem>
      <errorID>a205fd0a-e2b6-4172-a6f7-4d3cfe46e7f8</errorID>
      <errorWord>操作性高</errorWord>
      <group>L1_Word</group>
      <groupName>字词问题</groupName>
      <ability>L2_Typo</ability>
      <abilityName>字词错误</abilityName>
      <candidateList>
        <item>操作性强</item>
      </candidateList>
      <explain/>
      <paraID>7CDEAFBD</paraID>
      <start>54</start>
      <end>58</end>
      <status>unmodified</status>
      <modifiedWord/>
      <trackRevisions>false</trackRevisions>
    </reviewItem>
    <reviewItem>
      <errorID>b24808c7-798b-43e4-ae43-b312266fe175</errorID>
      <errorWord>~</errorWord>
      <group>L1_Format</group>
      <groupName>格式问题</groupName>
      <ability>L2_HalfPunc</ability>
      <abilityName>全半角检查</abilityName>
      <candidateList>
        <item>～</item>
      </candidateList>
      <explain>文本全半角错误。</explain>
      <paraID>282FDE85</paraID>
      <start>7</start>
      <end>8</end>
      <status>unmodified</status>
      <modifiedWord/>
      <trackRevisions>false</trackRevisions>
    </reviewItem>
    <reviewItem>
      <errorID>b9eb53d8-70e1-48d1-8730-e5d9a4e871ba</errorID>
      <errorWord>（</errorWord>
      <group>L1_Punc</group>
      <groupName>标点问题</groupName>
      <ability>L2_Punc</ability>
      <abilityName>标点符号检查</abilityName>
      <candidateList/>
      <explain>同一形式括号套用。</explain>
      <paraID>29B7525D</paraID>
      <start>57</start>
      <end>58</end>
      <status>unmodified</status>
      <modifiedWord/>
      <trackRevisions>false</trackRevisions>
    </reviewItem>
    <reviewItem>
      <errorID>35adbab8-6764-4e1a-b559-21ed7fcf3891</errorID>
      <errorWord>）</errorWord>
      <group>L1_Punc</group>
      <groupName>标点问题</groupName>
      <ability>L2_Punc</ability>
      <abilityName>标点符号检查</abilityName>
      <candidateList/>
      <explain>同一形式括号套用。</explain>
      <paraID>29B7525D</paraID>
      <start>60</start>
      <end>61</end>
      <status>unmodified</status>
      <modifiedWord/>
      <trackRevisions>false</trackRevisions>
    </reviewItem>
    <reviewItem>
      <errorID>f7e34c5d-6b5f-491c-abb2-f606a680e4bc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5EE7EB08</paraID>
      <start>0</start>
      <end>2</end>
      <status>unmodified</status>
      <modifiedWord/>
      <trackRevisions>false</trackRevisions>
    </reviewItem>
    <reviewItem>
      <errorID>8a89993c-0933-4891-890c-fde35fa2de2e</errorID>
      <errorWord>(</errorWord>
      <group>L1_Punc</group>
      <groupName>标点问题</groupName>
      <ability>L2_Punc</ability>
      <abilityName>标点符号检查</abilityName>
      <candidateList>
        <item/>
      </candidateList>
      <explain>同一形式括号套用。</explain>
      <paraID>6AD545AA</paraID>
      <start>60</start>
      <end>61</end>
      <status>unmodified</status>
      <modifiedWord/>
      <trackRevisions>false</trackRevisions>
    </reviewItem>
    <reviewItem>
      <errorID>a3e64c35-0b50-4585-9f14-c4b528568769</errorID>
      <errorWord>（</errorWord>
      <group>L1_Punc</group>
      <groupName>标点问题</groupName>
      <ability>L2_Punc</ability>
      <abilityName>标点符号检查</abilityName>
      <candidateList/>
      <explain>同一形式括号套用。</explain>
      <paraID>6AD545AA</paraID>
      <start>105</start>
      <end>106</end>
      <status>unmodified</status>
      <modifiedWord/>
      <trackRevisions>false</trackRevisions>
    </reviewItem>
    <reviewItem>
      <errorID>9d28005c-a930-4f32-9ba8-4e084c85af74</errorID>
      <errorWord>）</errorWord>
      <group>L1_Punc</group>
      <groupName>标点问题</groupName>
      <ability>L2_Punc</ability>
      <abilityName>标点符号检查</abilityName>
      <candidateList/>
      <explain>同一形式括号套用。</explain>
      <paraID>6AD545AA</paraID>
      <start>110</start>
      <end>111</end>
      <status>unmodified</status>
      <modifiedWord/>
      <trackRevisions>false</trackRevisions>
    </reviewItem>
    <reviewItem>
      <errorID>ca7eed14-4af0-43ae-84e4-afe089431938</errorID>
      <errorWord>)</errorWord>
      <group>L1_Punc</group>
      <groupName>标点问题</groupName>
      <ability>L2_Punc</ability>
      <abilityName>标点符号检查</abilityName>
      <candidateList/>
      <explain>同一形式括号套用。</explain>
      <paraID>6AD545AA</paraID>
      <start>201</start>
      <end>202</end>
      <status>unmodified</status>
      <modifiedWord/>
      <trackRevisions>false</trackRevisions>
    </reviewItem>
    <reviewItem>
      <errorID>0715d537-1dad-4f4e-82e7-533f4af15034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6FC3986E</paraID>
      <start>13</start>
      <end>16</end>
      <status>unmodified</status>
      <modifiedWord/>
      <trackRevisions>false</trackRevisions>
    </reviewItem>
    <reviewItem>
      <errorID>5fb657c9-66c8-499b-bf79-c112175a824d</errorID>
      <errorWord>(</errorWord>
      <group>L1_Format</group>
      <groupName>格式问题</groupName>
      <ability>L2_HalfPunc</ability>
      <abilityName>全半角检查</abilityName>
      <candidateList>
        <item>（</item>
      </candidateList>
      <explain>文本全半角错误。</explain>
      <paraID>6FC3986E</paraID>
      <start>67</start>
      <end>68</end>
      <status>unmodified</status>
      <modifiedWord/>
      <trackRevisions>false</trackRevisions>
    </reviewItem>
    <reviewItem>
      <errorID>5c9fc987-2fc5-457c-8047-75d58907085c</errorID>
      <errorWord>)</errorWord>
      <group>L1_Format</group>
      <groupName>格式问题</groupName>
      <ability>L2_HalfPunc</ability>
      <abilityName>全半角检查</abilityName>
      <candidateList>
        <item>）</item>
      </candidateList>
      <explain>文本全半角错误。</explain>
      <paraID>6FC3986E</paraID>
      <start>75</start>
      <end>76</end>
      <status>unmodified</status>
      <modifiedWord/>
      <trackRevisions>false</trackRevisions>
    </reviewItem>
    <reviewItem>
      <errorID>7bbc4332-f6a7-4c5a-b500-af113bdc5280</errorID>
      <errorWord>(</errorWord>
      <group>L1_Format</group>
      <groupName>格式问题</groupName>
      <ability>L2_HalfPunc</ability>
      <abilityName>全半角检查</abilityName>
      <candidateList>
        <item>（</item>
      </candidateList>
      <explain>文本全半角错误。</explain>
      <paraID>6FC3986E</paraID>
      <start>90</start>
      <end>91</end>
      <status>unmodified</status>
      <modifiedWord/>
      <trackRevisions>false</trackRevisions>
    </reviewItem>
    <reviewItem>
      <errorID>4344fdee-b107-44b6-94ee-348c83033d45</errorID>
      <errorWord>)</errorWord>
      <group>L1_Format</group>
      <groupName>格式问题</groupName>
      <ability>L2_HalfPunc</ability>
      <abilityName>全半角检查</abilityName>
      <candidateList>
        <item>）</item>
      </candidateList>
      <explain>文本全半角错误。</explain>
      <paraID>6FC3986E</paraID>
      <start>98</start>
      <end>99</end>
      <status>unmodified</status>
      <modifiedWord/>
      <trackRevisions>false</trackRevisions>
    </reviewItem>
    <reviewItem>
      <errorID>7fdc9d63-22c7-4c90-969d-8de39fedc931</errorID>
      <errorWord>:</errorWord>
      <group>L1_Format</group>
      <groupName>格式问题</groupName>
      <ability>L2_HalfPunc</ability>
      <abilityName>全半角检查</abilityName>
      <candidateList>
        <item>：</item>
      </candidateList>
      <explain>文本全半角错误。</explain>
      <paraID>70621936</paraID>
      <start>41</start>
      <end>42</end>
      <status>unmodified</status>
      <modifiedWord/>
      <trackRevisions>false</trackRevisions>
    </reviewItem>
    <reviewItem>
      <errorID>21d5296d-fc7a-4803-9e68-d5bfcc5158f1</errorID>
      <errorWord>:</errorWord>
      <group>L1_Format</group>
      <groupName>格式问题</groupName>
      <ability>L2_HalfPunc</ability>
      <abilityName>全半角检查</abilityName>
      <candidateList>
        <item>：</item>
      </candidateList>
      <explain>文本全半角错误。</explain>
      <paraID>471782ED</paraID>
      <start>2</start>
      <end>3</end>
      <status>unmodified</status>
      <modifiedWord/>
      <trackRevisions>false</trackRevisions>
    </reviewItem>
    <reviewItem>
      <errorID>604f7e66-900f-4a73-b022-fd0f7d3bd29c</errorID>
      <errorWord>:</errorWord>
      <group>L1_Format</group>
      <groupName>格式问题</groupName>
      <ability>L2_HalfPunc</ability>
      <abilityName>全半角检查</abilityName>
      <candidateList>
        <item>：</item>
      </candidateList>
      <explain>文本全半角错误。</explain>
      <paraID>471782ED</paraID>
      <start>41</start>
      <end>42</end>
      <status>unmodified</status>
      <modifiedWord/>
      <trackRevisions>false</trackRevisions>
    </reviewItem>
    <reviewItem>
      <errorID>f5617070-41f6-4be6-af8d-3baacc4d38cd</errorID>
      <errorWord>:</errorWord>
      <group>L1_Format</group>
      <groupName>格式问题</groupName>
      <ability>L2_HalfPunc</ability>
      <abilityName>全半角检查</abilityName>
      <candidateList>
        <item>：</item>
      </candidateList>
      <explain>文本全半角错误。</explain>
      <paraID>3AFEF5B2</paraID>
      <start>2</start>
      <end>3</end>
      <status>unmodified</status>
      <modifiedWord/>
      <trackRevisions>false</trackRevisions>
    </reviewItem>
    <reviewItem>
      <errorID>18954406-1107-4c9f-bfdf-633e3b89893a</errorID>
      <errorWord>:</errorWord>
      <group>L1_Format</group>
      <groupName>格式问题</groupName>
      <ability>L2_HalfPunc</ability>
      <abilityName>全半角检查</abilityName>
      <candidateList>
        <item>：</item>
      </candidateList>
      <explain>文本全半角错误。</explain>
      <paraID>3AFEF5B2</paraID>
      <start>41</start>
      <end>42</end>
      <status>unmodified</status>
      <modifiedWord/>
      <trackRevisions>false</trackRevisions>
    </reviewItem>
    <reviewItem>
      <errorID>9f4bd5b7-7e3a-4d9c-bd03-84f536cff7f1</errorID>
      <errorWord>件</errorWord>
      <group>L1_Word</group>
      <groupName>字词问题</groupName>
      <ability>L2_Typo</ability>
      <abilityName>字词错误</abilityName>
      <candidateList>
        <item>件中</item>
      </candidateList>
      <explain/>
      <paraID>5D6DE755</paraID>
      <start>17</start>
      <end>18</end>
      <status>unmodified</status>
      <modifiedWord/>
      <trackRevisions>false</trackRevisions>
    </reviewItem>
    <reviewItem>
      <errorID>26c18c57-06b2-4fdf-81f0-68efb75e5ae3</errorID>
      <errorWord>(</errorWord>
      <group>L1_Format</group>
      <groupName>格式问题</groupName>
      <ability>L2_HalfPunc</ability>
      <abilityName>全半角检查</abilityName>
      <candidateList>
        <item>（</item>
      </candidateList>
      <explain>文本全半角错误。</explain>
      <paraID>5D6DE755</paraID>
      <start>32</start>
      <end>33</end>
      <status>unmodified</status>
      <modifiedWord/>
      <trackRevisions>false</trackRevisions>
    </reviewItem>
    <reviewItem>
      <errorID>56299e78-d0e2-4304-946b-85e11a070b40</errorID>
      <errorWord>)</errorWord>
      <group>L1_Format</group>
      <groupName>格式问题</groupName>
      <ability>L2_HalfPunc</ability>
      <abilityName>全半角检查</abilityName>
      <candidateList>
        <item>）</item>
      </candidateList>
      <explain>文本全半角错误。</explain>
      <paraID>5D6DE755</paraID>
      <start>38</start>
      <end>39</end>
      <status>unmodified</status>
      <modifiedWord/>
      <trackRevisions>false</trackRevisions>
    </reviewItem>
    <reviewItem>
      <errorID>94030183-81e8-49ed-8d12-de1203e30460</errorID>
      <errorWord>(</errorWord>
      <group>L1_Format</group>
      <groupName>格式问题</groupName>
      <ability>L2_HalfPunc</ability>
      <abilityName>全半角检查</abilityName>
      <candidateList>
        <item>（</item>
      </candidateList>
      <explain>文本全半角错误。</explain>
      <paraID>5D6DE755</paraID>
      <start>48</start>
      <end>49</end>
      <status>unmodified</status>
      <modifiedWord/>
      <trackRevisions>false</trackRevisions>
    </reviewItem>
    <reviewItem>
      <errorID>710c7e39-37a6-4e75-b1ae-24dc7d5c20a7</errorID>
      <errorWord>)</errorWord>
      <group>L1_Format</group>
      <groupName>格式问题</groupName>
      <ability>L2_HalfPunc</ability>
      <abilityName>全半角检查</abilityName>
      <candidateList>
        <item>）</item>
      </candidateList>
      <explain>文本全半角错误。</explain>
      <paraID>5D6DE755</paraID>
      <start>58</start>
      <end>59</end>
      <status>unmodified</status>
      <modifiedWord/>
      <trackRevisions>false</trackRevisions>
    </reviewItem>
    <reviewItem>
      <errorID>502f7c26-7a18-46f8-ae47-5c79e068f6c0</errorID>
      <errorWord>,</errorWord>
      <group>L1_Format</group>
      <groupName>格式问题</groupName>
      <ability>L2_HalfPunc</ability>
      <abilityName>全半角检查</abilityName>
      <candidateList>
        <item>，</item>
      </candidateList>
      <explain>文本全半角错误。</explain>
      <paraID>12AD6D7B</paraID>
      <start>17</start>
      <end>18</end>
      <status>unmodified</status>
      <modifiedWord/>
      <trackRevisions>false</trackRevisions>
    </reviewItem>
    <reviewItem>
      <errorID>5ce4a74c-8a2b-4193-8d82-e43a34693d2b</errorID>
      <errorWord>,</errorWord>
      <group>L1_Format</group>
      <groupName>格式问题</groupName>
      <ability>L2_HalfPunc</ability>
      <abilityName>全半角检查</abilityName>
      <candidateList>
        <item>，</item>
      </candidateList>
      <explain>文本全半角错误。</explain>
      <paraID>12AD6D7B</paraID>
      <start>28</start>
      <end>29</end>
      <status>unmodified</status>
      <modifiedWord/>
      <trackRevisions>false</trackRevisions>
    </reviewItem>
    <reviewItem>
      <errorID>04d651c4-dbd2-43eb-bb50-4e76673f540e</errorID>
      <errorWord>法律、法规</errorWord>
      <group>L1_Word</group>
      <groupName>字词问题</groupName>
      <ability>L2_Typo</ability>
      <abilityName>字词错误</abilityName>
      <candidateList>
        <item>法律法规</item>
      </candidateList>
      <explain/>
      <paraID>12AD6D7B</paraID>
      <start>85</start>
      <end>90</end>
      <status>unmodified</status>
      <modifiedWord/>
      <trackRevisions>false</trackRevisions>
    </reviewItem>
    <reviewItem>
      <errorID>14802c09-74b9-4fe1-8969-671361914eee</errorID>
      <errorWord>,</errorWord>
      <group>L1_Format</group>
      <groupName>格式问题</groupName>
      <ability>L2_HalfPunc</ability>
      <abilityName>全半角检查</abilityName>
      <candidateList>
        <item>，</item>
      </candidateList>
      <explain>文本全半角错误。</explain>
      <paraID>425C0F28</paraID>
      <start>11</start>
      <end>12</end>
      <status>unmodified</status>
      <modifiedWord/>
      <trackRevisions>false</trackRevisions>
    </reviewItem>
    <reviewItem>
      <errorID>e0c7f4ec-d5b3-449e-825c-4f29855eb806</errorID>
      <errorWord>书就</errorWord>
      <group>L1_Word</group>
      <groupName>字词问题</groupName>
      <ability>L2_Typo</ability>
      <abilityName>字词错误</abilityName>
      <candidateList>
        <item>书写</item>
      </candidateList>
      <explain/>
      <paraID>1B61D33B</paraID>
      <start>13</start>
      <end>15</end>
      <status>unmodified</status>
      <modifiedWord/>
      <trackRevisions>false</trackRevisions>
    </reviewItem>
    <reviewItem>
      <errorID>d2355da3-d901-43e5-be5d-7d29438d324c</errorID>
      <errorWord>[2019]217号</errorWord>
      <group>L1_Knowledge</group>
      <groupName>知识性问题</groupName>
      <ability>L2_Knowledge</ability>
      <abilityName>其他知识</abilityName>
      <candidateList>
        <item>〔2019〕217号</item>
      </candidateList>
      <explain>发文字号格式错误。</explain>
      <paraID>72C782A0</paraID>
      <start>35</start>
      <end>45</end>
      <status>unmodified</status>
      <modifiedWord/>
      <trackRevisions>false</trackRevisions>
    </reviewItem>
    <reviewItem>
      <errorID>6b908a47-7181-4f60-9c3c-c52417baa374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50B3C22D</paraID>
      <start>0</start>
      <end>2</end>
      <status>unmodified</status>
      <modifiedWord/>
      <trackRevisions>false</trackRevisions>
    </reviewItem>
    <reviewItem>
      <errorID>5b3b36fe-a0c0-4482-9c66-d511c09371b0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7562A039</paraID>
      <start>0</start>
      <end>2</end>
      <status>unmodified</status>
      <modifiedWord/>
      <trackRevisions>false</trackRevisions>
    </reviewItem>
    <reviewItem>
      <errorID>2f957486-e8a5-48d2-85d9-5818a55b477f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52679258</paraID>
      <start>0</start>
      <end>2</end>
      <status>unmodified</status>
      <modifiedWord/>
      <trackRevisions>false</trackRevisions>
    </reviewItem>
    <reviewItem>
      <errorID>73d80398-ed38-44c1-b41d-dafc22db4b85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4B4CFFB</paraID>
      <start>0</start>
      <end>2</end>
      <status>unmodified</status>
      <modifiedWord/>
      <trackRevisions>false</trackRevisions>
    </reviewItem>
    <reviewItem>
      <errorID>08a253e3-53d5-4569-9cba-ba81bc24e8aa</errorID>
      <errorWord>其它不正当</errorWord>
      <group>L1_Word</group>
      <groupName>字词问题</groupName>
      <ability>L2_Alias</ability>
      <abilityName>也作/曾用词</abilityName>
      <candidateList>
        <item>其他不正当</item>
      </candidateList>
      <explain>词汇[其它不正当]为不规范表述或旧称，其规范书面表述为[其他不正当]。</explain>
      <paraID> 4B4CFFB</paraID>
      <start>36</start>
      <end>41</end>
      <status>unmodified</status>
      <modifiedWord/>
      <trackRevisions>false</trackRevisions>
    </reviewItem>
    <reviewItem>
      <errorID>f8b5ec7d-239e-40f8-9d47-7a84d804849c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22EE8493</paraID>
      <start>0</start>
      <end>2</end>
      <status>unmodified</status>
      <modifiedWord/>
      <trackRevisions>false</trackRevisions>
    </reviewItem>
    <reviewItem>
      <errorID>30424b92-75c4-4057-a2ec-892e25309eed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6DEE7EB9</paraID>
      <start>0</start>
      <end>2</end>
      <status>unmodified</status>
      <modifiedWord/>
      <trackRevisions>false</trackRevisions>
    </reviewItem>
    <reviewItem>
      <errorID>7e00b8c5-f453-4d81-aaf9-3bf6097cf547</errorID>
      <errorWord>(</errorWord>
      <group>L1_Format</group>
      <groupName>格式问题</groupName>
      <ability>L2_HalfPunc</ability>
      <abilityName>全半角检查</abilityName>
      <candidateList>
        <item>（</item>
      </candidateList>
      <explain>文本全半角错误。</explain>
      <paraID>25B5F8D9</paraID>
      <start>6</start>
      <end>7</end>
      <status>unmodified</status>
      <modifiedWord/>
      <trackRevisions>false</trackRevisions>
    </reviewItem>
    <reviewItem>
      <errorID>21bda2ec-f51e-4708-96e9-a85cb201cfd0</errorID>
      <errorWord>)</errorWord>
      <group>L1_Format</group>
      <groupName>格式问题</groupName>
      <ability>L2_HalfPunc</ability>
      <abilityName>全半角检查</abilityName>
      <candidateList>
        <item>）</item>
      </candidateList>
      <explain>文本全半角错误。</explain>
      <paraID>25B5F8D9</paraID>
      <start>27</start>
      <end>28</end>
      <status>unmodified</status>
      <modifiedWord/>
      <trackRevisions>false</trackRevisions>
    </reviewItem>
    <reviewItem>
      <errorID>fc854120-86ab-481b-8cfe-6a4cec85f8d9</errorID>
      <errorWord>（</errorWord>
      <group>L1_Punc</group>
      <groupName>标点问题</groupName>
      <ability>L2_Punc</ability>
      <abilityName>标点符号检查</abilityName>
      <candidateList/>
      <explain>同一形式括号套用。</explain>
      <paraID>25B5F8D9</paraID>
      <start>64</start>
      <end>65</end>
      <status>unmodified</status>
      <modifiedWord/>
      <trackRevisions>false</trackRevisions>
    </reviewItem>
    <reviewItem>
      <errorID>63f2ba5c-4944-45e4-b329-72b34be110fa</errorID>
      <errorWord>）</errorWord>
      <group>L1_Punc</group>
      <groupName>标点问题</groupName>
      <ability>L2_Punc</ability>
      <abilityName>标点符号检查</abilityName>
      <candidateList/>
      <explain>同一形式括号套用。</explain>
      <paraID>25B5F8D9</paraID>
      <start>71</start>
      <end>72</end>
      <status>unmodified</status>
      <modifiedWord/>
      <trackRevisions>false</trackRevisions>
    </reviewItem>
    <reviewItem>
      <errorID>37cebffb-511b-4f09-8778-d974cd2e0003</errorID>
      <errorWord>…………</errorWord>
      <group>L1_Punc</group>
      <groupName>标点问题</groupName>
      <ability>L2_Punc</ability>
      <abilityName>标点符号检查</abilityName>
      <candidateList>
        <item>…</item>
      </candidateList>
      <explain/>
      <paraID>28F34D2F</paraID>
      <start>32</start>
      <end>36</end>
      <status>unmodified</status>
      <modifiedWord/>
      <trackRevisions>false</trackRevisions>
    </reviewItem>
    <reviewItem>
      <errorID>9193cd41-8adb-4ce8-b4da-2bdc1d9425b9</errorID>
      <errorWord>(</errorWord>
      <group>L1_Format</group>
      <groupName>格式问题</groupName>
      <ability>L2_HalfPunc</ability>
      <abilityName>全半角检查</abilityName>
      <candidateList>
        <item>（</item>
      </candidateList>
      <explain>文本全半角错误。</explain>
      <paraID>4B611105</paraID>
      <start>6</start>
      <end>7</end>
      <status>unmodified</status>
      <modifiedWord/>
      <trackRevisions>false</trackRevisions>
    </reviewItem>
    <reviewItem>
      <errorID>195207a8-3ecc-4267-bf75-1ab81684ed28</errorID>
      <errorWord>)</errorWord>
      <group>L1_Format</group>
      <groupName>格式问题</groupName>
      <ability>L2_HalfPunc</ability>
      <abilityName>全半角检查</abilityName>
      <candidateList>
        <item>）</item>
      </candidateList>
      <explain>文本全半角错误。</explain>
      <paraID>4B611105</paraID>
      <start>27</start>
      <end>28</end>
      <status>unmodified</status>
      <modifiedWord/>
      <trackRevisions>false</trackRevisions>
    </reviewItem>
    <reviewItem>
      <errorID>e257cd8c-f788-4d9a-9a4c-733958d68ec2</errorID>
      <errorWord>（</errorWord>
      <group>L1_Punc</group>
      <groupName>标点问题</groupName>
      <ability>L2_Punc</ability>
      <abilityName>标点符号检查</abilityName>
      <candidateList/>
      <explain>同一形式括号套用。</explain>
      <paraID>4B611105</paraID>
      <start>63</start>
      <end>64</end>
      <status>unmodified</status>
      <modifiedWord/>
      <trackRevisions>false</trackRevisions>
    </reviewItem>
    <reviewItem>
      <errorID>3b64ee71-a076-4ea7-a47b-faf08899350f</errorID>
      <errorWord>）</errorWord>
      <group>L1_Punc</group>
      <groupName>标点问题</groupName>
      <ability>L2_Punc</ability>
      <abilityName>标点符号检查</abilityName>
      <candidateList/>
      <explain>同一形式括号套用。</explain>
      <paraID>4B611105</paraID>
      <start>70</start>
      <end>71</end>
      <status>unmodified</status>
      <modifiedWord/>
      <trackRevisions>false</trackRevisions>
    </reviewItem>
    <reviewItem>
      <errorID>0fde6f9b-4ae3-4813-bf24-b7f4b4149067</errorID>
      <errorWord>(</errorWord>
      <group>L1_Format</group>
      <groupName>格式问题</groupName>
      <ability>L2_HalfPunc</ability>
      <abilityName>全半角检查</abilityName>
      <candidateList>
        <item>（</item>
      </candidateList>
      <explain>文本全半角错误。</explain>
      <paraID>4CB927A7</paraID>
      <start>20</start>
      <end>21</end>
      <status>unmodified</status>
      <modifiedWord/>
      <trackRevisions>false</trackRevisions>
    </reviewItem>
    <reviewItem>
      <errorID>02674f68-913c-467a-8535-0492b73871f6</errorID>
      <errorWord>)</errorWord>
      <group>L1_Format</group>
      <groupName>格式问题</groupName>
      <ability>L2_HalfPunc</ability>
      <abilityName>全半角检查</abilityName>
      <candidateList>
        <item>）</item>
      </candidateList>
      <explain>文本全半角错误。</explain>
      <paraID>4CB927A7</paraID>
      <start>25</start>
      <end>26</end>
      <status>unmodified</status>
      <modifiedWord/>
      <trackRevisions>false</trackRevisions>
    </reviewItem>
    <reviewItem>
      <errorID>a7537d46-7cac-43bb-9575-567f563e3ef6</errorID>
      <errorWord>(</errorWord>
      <group>L1_Format</group>
      <groupName>格式问题</groupName>
      <ability>L2_HalfPunc</ability>
      <abilityName>全半角检查</abilityName>
      <candidateList>
        <item>（</item>
      </candidateList>
      <explain>文本全半角错误。</explain>
      <paraID>73664DD3</paraID>
      <start>6</start>
      <end>7</end>
      <status>unmodified</status>
      <modifiedWord/>
      <trackRevisions>false</trackRevisions>
    </reviewItem>
    <reviewItem>
      <errorID>525c3d97-19a9-460b-b15b-80051f76f120</errorID>
      <errorWord>)</errorWord>
      <group>L1_Format</group>
      <groupName>格式问题</groupName>
      <ability>L2_HalfPunc</ability>
      <abilityName>全半角检查</abilityName>
      <candidateList>
        <item>）</item>
      </candidateList>
      <explain>文本全半角错误。</explain>
      <paraID>73664DD3</paraID>
      <start>11</start>
      <end>12</end>
      <status>unmodified</status>
      <modifiedWord/>
      <trackRevisions>false</trackRevisions>
    </reviewItem>
    <reviewItem>
      <errorID>a06f77ab-c59a-4a3e-88ad-e40c24379470</errorID>
      <errorWord>(</errorWord>
      <group>L1_Format</group>
      <groupName>格式问题</groupName>
      <ability>L2_HalfPunc</ability>
      <abilityName>全半角检查</abilityName>
      <candidateList>
        <item>（</item>
      </candidateList>
      <explain>文本全半角错误。</explain>
      <paraID>67705EAB</paraID>
      <start>6</start>
      <end>7</end>
      <status>unmodified</status>
      <modifiedWord/>
      <trackRevisions>false</trackRevisions>
    </reviewItem>
    <reviewItem>
      <errorID>da122f27-7cd5-47e9-bf23-e9c4c2cf7eb5</errorID>
      <errorWord>)</errorWord>
      <group>L1_Format</group>
      <groupName>格式问题</groupName>
      <ability>L2_HalfPunc</ability>
      <abilityName>全半角检查</abilityName>
      <candidateList>
        <item>）</item>
      </candidateList>
      <explain>文本全半角错误。</explain>
      <paraID>67705EAB</paraID>
      <start>11</start>
      <end>12</end>
      <status>unmodified</status>
      <modifiedWord/>
      <trackRevisions>false</trackRevisions>
    </reviewItem>
    <reviewItem>
      <errorID>fbf4ded7-e7d0-46dd-83df-89010bf83859</errorID>
      <errorWord>股东大会</errorWord>
      <group>L1_Word</group>
      <groupName>字词问题</groupName>
      <ability>L2_Typo</ability>
      <abilityName>字词错误</abilityName>
      <candidateList>
        <item>股东会</item>
      </candidateList>
      <explain/>
      <paraID>3CF67955</paraID>
      <start>113</start>
      <end>117</end>
      <status>unmodified</status>
      <modifiedWord/>
      <trackRevisions>false</trackRevisions>
    </reviewItem>
    <reviewItem>
      <errorID>326ae523-ae44-474d-900a-2534e96277df</errorID>
      <errorWord>(</errorWord>
      <group>L1_Format</group>
      <groupName>格式问题</groupName>
      <ability>L2_HalfPunc</ability>
      <abilityName>全半角检查</abilityName>
      <candidateList>
        <item>（</item>
      </candidateList>
      <explain>文本全半角错误。</explain>
      <paraID> AD8D699</paraID>
      <start>5</start>
      <end>6</end>
      <status>unmodified</status>
      <modifiedWord/>
      <trackRevisions>false</trackRevisions>
    </reviewItem>
    <reviewItem>
      <errorID>0aaa5568-4a31-4c46-9320-123bcab27755</errorID>
      <errorWord>)</errorWord>
      <group>L1_Format</group>
      <groupName>格式问题</groupName>
      <ability>L2_HalfPunc</ability>
      <abilityName>全半角检查</abilityName>
      <candidateList>
        <item>）</item>
      </candidateList>
      <explain>文本全半角错误。</explain>
      <paraID> AD8D699</paraID>
      <start>10</start>
      <end>11</end>
      <status>unmodified</status>
      <modifiedWord/>
      <trackRevisions>false</trackRevisions>
    </reviewItem>
    <reviewItem>
      <errorID>7fa640e0-b307-49ce-ae32-0d62993f12a7</errorID>
      <errorWord>(</errorWord>
      <group>L1_Format</group>
      <groupName>格式问题</groupName>
      <ability>L2_HalfPunc</ability>
      <abilityName>全半角检查</abilityName>
      <candidateList>
        <item>（</item>
      </candidateList>
      <explain>文本全半角错误。</explain>
      <paraID>4840C30F</paraID>
      <start>5</start>
      <end>6</end>
      <status>unmodified</status>
      <modifiedWord/>
      <trackRevisions>false</trackRevisions>
    </reviewItem>
    <reviewItem>
      <errorID>d59a015a-a162-4555-bc2b-f98ebc19381b</errorID>
      <errorWord>)</errorWord>
      <group>L1_Format</group>
      <groupName>格式问题</groupName>
      <ability>L2_HalfPunc</ability>
      <abilityName>全半角检查</abilityName>
      <candidateList>
        <item>）</item>
      </candidateList>
      <explain>文本全半角错误。</explain>
      <paraID>4840C30F</paraID>
      <start>10</start>
      <end>11</end>
      <status>unmodified</status>
      <modifiedWord/>
      <trackRevisions>false</trackRevisions>
    </reviewItem>
    <reviewItem>
      <errorID>9aca01f8-0052-47e6-9337-b12dbe3dcfde</errorID>
      <errorWord>(</errorWord>
      <group>L1_Format</group>
      <groupName>格式问题</groupName>
      <ability>L2_HalfPunc</ability>
      <abilityName>全半角检查</abilityName>
      <candidateList>
        <item>（</item>
      </candidateList>
      <explain>文本全半角错误。</explain>
      <paraID>41D86A9F</paraID>
      <start>7</start>
      <end>8</end>
      <status>unmodified</status>
      <modifiedWord/>
      <trackRevisions>false</trackRevisions>
    </reviewItem>
    <reviewItem>
      <errorID>7e9771e9-6f54-40a7-80e8-f777fd4bde86</errorID>
      <errorWord>)</errorWord>
      <group>L1_Format</group>
      <groupName>格式问题</groupName>
      <ability>L2_HalfPunc</ability>
      <abilityName>全半角检查</abilityName>
      <candidateList>
        <item>）</item>
      </candidateList>
      <explain>文本全半角错误。</explain>
      <paraID>41D86A9F</paraID>
      <start>12</start>
      <end>13</end>
      <status>unmodified</status>
      <modifiedWord/>
      <trackRevisions>false</trackRevisions>
    </reviewItem>
    <reviewItem>
      <errorID>20092059-9d96-4c6a-b40a-1897d8da3721</errorID>
      <errorWord>(</errorWord>
      <group>L1_Format</group>
      <groupName>格式问题</groupName>
      <ability>L2_HalfPunc</ability>
      <abilityName>全半角检查</abilityName>
      <candidateList>
        <item>（</item>
      </candidateList>
      <explain>文本全半角错误。</explain>
      <paraID>14485C37</paraID>
      <start>5</start>
      <end>6</end>
      <status>unmodified</status>
      <modifiedWord/>
      <trackRevisions>false</trackRevisions>
    </reviewItem>
    <reviewItem>
      <errorID>4406ac7e-2ed9-44f9-93bd-7445bbcf8257</errorID>
      <errorWord>)</errorWord>
      <group>L1_Format</group>
      <groupName>格式问题</groupName>
      <ability>L2_HalfPunc</ability>
      <abilityName>全半角检查</abilityName>
      <candidateList>
        <item>）</item>
      </candidateList>
      <explain>文本全半角错误。</explain>
      <paraID>14485C37</paraID>
      <start>10</start>
      <end>11</end>
      <status>unmodified</status>
      <modifiedWord/>
      <trackRevisions>false</trackRevisions>
    </reviewItem>
    <reviewItem>
      <errorID>e5d7b3eb-92ee-4999-8260-f767fb40ddd3</errorID>
      <errorWord>………</errorWord>
      <group>L1_Punc</group>
      <groupName>标点问题</groupName>
      <ability>L2_Punc</ability>
      <abilityName>标点符号检查</abilityName>
      <candidateList>
        <item>…</item>
      </candidateList>
      <explain/>
      <paraID>66FA0075</paraID>
      <start>28</start>
      <end>31</end>
      <status>unmodified</status>
      <modifiedWord/>
      <trackRevisions>false</trackRevisions>
    </reviewItem>
    <reviewItem>
      <errorID>76b78a48-26d9-4d8a-97ce-90d7ac254d7f</errorID>
      <errorWord>………</errorWord>
      <group>L1_Punc</group>
      <groupName>标点问题</groupName>
      <ability>L2_Punc</ability>
      <abilityName>标点符号检查</abilityName>
      <candidateList>
        <item>…</item>
      </candidateList>
      <explain/>
      <paraID>79780157</paraID>
      <start>32</start>
      <end>35</end>
      <status>unmodified</status>
      <modifiedWord/>
      <trackRevisions>false</trackRevisions>
    </reviewItem>
    <reviewItem>
      <errorID>978f2d21-6d82-452c-b68a-1d84fc1c2bde</errorID>
      <errorWord>(</errorWord>
      <group>L1_Format</group>
      <groupName>格式问题</groupName>
      <ability>L2_HalfPunc</ability>
      <abilityName>全半角检查</abilityName>
      <candidateList>
        <item>（</item>
      </candidateList>
      <explain>文本全半角错误。</explain>
      <paraID>7C1C2F87</paraID>
      <start>7</start>
      <end>8</end>
      <status>unmodified</status>
      <modifiedWord/>
      <trackRevisions>false</trackRevisions>
    </reviewItem>
    <reviewItem>
      <errorID>665681a8-5d5c-44ec-b02c-6069a52c74e3</errorID>
      <errorWord>)</errorWord>
      <group>L1_Format</group>
      <groupName>格式问题</groupName>
      <ability>L2_HalfPunc</ability>
      <abilityName>全半角检查</abilityName>
      <candidateList>
        <item>）</item>
      </candidateList>
      <explain>文本全半角错误。</explain>
      <paraID>7C1C2F87</paraID>
      <start>12</start>
      <end>13</end>
      <status>unmodified</status>
      <modifiedWord/>
      <trackRevisions>false</trackRevisions>
    </reviewItem>
    <reviewItem>
      <errorID>624cba45-94f6-43fc-b94c-b4adfde15158</errorID>
      <errorWord>粘帖</errorWord>
      <group>L1_Word</group>
      <groupName>字词问题</groupName>
      <ability>L2_Typo</ability>
      <abilityName>字词错误</abilityName>
      <candidateList>
        <item>粘贴</item>
      </candidateList>
      <explain>存在发音相同字词的误用。</explain>
      <paraID>64FC08A4</paraID>
      <start>24</start>
      <end>26</end>
      <status>unmodified</status>
      <modifiedWord/>
      <trackRevisions>false</trackRevisions>
    </reviewItem>
    <reviewItem>
      <errorID>f9c4b68b-8416-433b-968d-4576807debea</errorID>
      <errorWord>(</errorWord>
      <group>L1_Format</group>
      <groupName>格式问题</groupName>
      <ability>L2_HalfPunc</ability>
      <abilityName>全半角检查</abilityName>
      <candidateList>
        <item>（</item>
      </candidateList>
      <explain>文本全半角错误。</explain>
      <paraID>34D2FA1C</paraID>
      <start>7</start>
      <end>8</end>
      <status>unmodified</status>
      <modifiedWord/>
      <trackRevisions>false</trackRevisions>
    </reviewItem>
    <reviewItem>
      <errorID>ac0d159d-5342-4b5b-b7b0-167d8058e675</errorID>
      <errorWord>)</errorWord>
      <group>L1_Format</group>
      <groupName>格式问题</groupName>
      <ability>L2_HalfPunc</ability>
      <abilityName>全半角检查</abilityName>
      <candidateList>
        <item>）</item>
      </candidateList>
      <explain>文本全半角错误。</explain>
      <paraID>34D2FA1C</paraID>
      <start>12</start>
      <end>13</end>
      <status>unmodified</status>
      <modifiedWord/>
      <trackRevisions>false</trackRevisions>
    </reviewItem>
    <reviewItem>
      <errorID>9a4c0c24-95bc-4918-a68b-2a5d12846f98</errorID>
      <errorWord>粘帖</errorWord>
      <group>L1_Word</group>
      <groupName>字词问题</groupName>
      <ability>L2_Typo</ability>
      <abilityName>字词错误</abilityName>
      <candidateList>
        <item>粘贴</item>
      </candidateList>
      <explain>存在发音相同字词的误用。</explain>
      <paraID>  A21766</paraID>
      <start>21</start>
      <end>23</end>
      <status>unmodified</status>
      <modifiedWord/>
      <trackRevisions>false</trackRevisions>
    </reviewItem>
    <reviewItem>
      <errorID>b0c404a8-b814-4483-8fac-ae9ba637f2d2</errorID>
      <errorWord>......</errorWord>
      <group>L1_Punc</group>
      <groupName>标点问题</groupName>
      <ability>L2_Punc</ability>
      <abilityName>标点符号检查</abilityName>
      <candidateList>
        <item>……</item>
      </candidateList>
      <explain/>
      <paraID>6AD6A76E</paraID>
      <start>0</start>
      <end>6</end>
      <status>unmodified</status>
      <modifiedWord/>
      <trackRevisions>false</trackRevisions>
    </reviewItem>
    <reviewItem>
      <errorID>4a5e9d77-df23-4b35-8ed9-1d1899ea9e84</errorID>
      <errorWord>粘帖</errorWord>
      <group>L1_Word</group>
      <groupName>字词问题</groupName>
      <ability>L2_Typo</ability>
      <abilityName>字词错误</abilityName>
      <candidateList>
        <item>粘贴</item>
      </candidateList>
      <explain>存在发音相同字词的误用。</explain>
      <paraID>4E6661A1</paraID>
      <start>10</start>
      <end>12</end>
      <status>unmodified</status>
      <modifiedWord/>
      <trackRevisions>false</trackRevisions>
    </reviewItem>
    <reviewItem>
      <errorID>6c8e8d69-1721-469b-889e-bae3a3eb1de8</errorID>
      <errorWord>(</errorWord>
      <group>L1_Format</group>
      <groupName>格式问题</groupName>
      <ability>L2_HalfPunc</ability>
      <abilityName>全半角检查</abilityName>
      <candidateList>
        <item>（</item>
      </candidateList>
      <explain>文本全半角错误。</explain>
      <paraID>1DE418A5</paraID>
      <start>0</start>
      <end>1</end>
      <status>unmodified</status>
      <modifiedWord/>
      <trackRevisions>false</trackRevisions>
    </reviewItem>
    <reviewItem>
      <errorID>c95a4872-7cdc-4634-a5ef-264e5fcd1211</errorID>
      <errorWord>)</errorWord>
      <group>L1_Format</group>
      <groupName>格式问题</groupName>
      <ability>L2_HalfPunc</ability>
      <abilityName>全半角检查</abilityName>
      <candidateList>
        <item>）</item>
      </candidateList>
      <explain>文本全半角错误。</explain>
      <paraID>1DE418A5</paraID>
      <start>15</start>
      <end>16</end>
      <status>unmodified</status>
      <modifiedWord/>
      <trackRevisions>false</trackRevisions>
    </reviewItem>
    <reviewItem>
      <errorID>9bc6edf2-f6dc-4ccb-9a11-f8d6b6310bfe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4AE3237A</paraID>
      <start>63</start>
      <end>66</end>
      <status>unmodified</status>
      <modifiedWord/>
      <trackRevisions>false</trackRevisions>
    </reviewItem>
    <reviewItem>
      <errorID>2a09f6c2-6da6-4685-ab5c-21f75b0b7468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5DDD6205</paraID>
      <start>146</start>
      <end>147</end>
      <status>unmodified</status>
      <modifiedWord/>
      <trackRevisions>false</trackRevisions>
    </reviewItem>
    <reviewItem>
      <errorID>c9d813fb-e970-4c13-8ddd-91e60fd22e76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636571A4</paraID>
      <start>37</start>
      <end>40</end>
      <status>unmodified</status>
      <modifiedWord/>
      <trackRevisions>false</trackRevisions>
    </reviewItem>
    <reviewItem>
      <errorID>e076e10a-a3ef-4b62-bd14-275cdfc370c5</errorID>
      <errorWord>(</errorWord>
      <group>L1_Format</group>
      <groupName>格式问题</groupName>
      <ability>L2_HalfPunc</ability>
      <abilityName>全半角检查</abilityName>
      <candidateList>
        <item>（</item>
      </candidateList>
      <explain>文本全半角错误。</explain>
      <paraID>48D36C04</paraID>
      <start>7</start>
      <end>8</end>
      <status>unmodified</status>
      <modifiedWord/>
      <trackRevisions>false</trackRevisions>
    </reviewItem>
    <reviewItem>
      <errorID>d42fd56d-035d-4efa-9f39-f37eb8ea6418</errorID>
      <errorWord>)</errorWord>
      <group>L1_Format</group>
      <groupName>格式问题</groupName>
      <ability>L2_HalfPunc</ability>
      <abilityName>全半角检查</abilityName>
      <candidateList>
        <item>）</item>
      </candidateList>
      <explain>文本全半角错误。</explain>
      <paraID>48D36C04</paraID>
      <start>12</start>
      <end>13</end>
      <status>unmodified</status>
      <modifiedWord/>
      <trackRevisions>false</trackRevisions>
    </reviewItem>
    <reviewItem>
      <errorID>fa9b4fc2-6f58-46fb-bba1-971f1b1a779d</errorID>
      <errorWord>(</errorWord>
      <group>L1_Format</group>
      <groupName>格式问题</groupName>
      <ability>L2_HalfPunc</ability>
      <abilityName>全半角检查</abilityName>
      <candidateList>
        <item>（</item>
      </candidateList>
      <explain>文本全半角错误。</explain>
      <paraID>7C9BD976</paraID>
      <start>7</start>
      <end>8</end>
      <status>unmodified</status>
      <modifiedWord/>
      <trackRevisions>false</trackRevisions>
    </reviewItem>
    <reviewItem>
      <errorID>b2e04759-9ed3-4197-ae20-83034d899ce5</errorID>
      <errorWord>)</errorWord>
      <group>L1_Format</group>
      <groupName>格式问题</groupName>
      <ability>L2_HalfPunc</ability>
      <abilityName>全半角检查</abilityName>
      <candidateList>
        <item>）</item>
      </candidateList>
      <explain>文本全半角错误。</explain>
      <paraID>7C9BD976</paraID>
      <start>12</start>
      <end>13</end>
      <status>unmodified</status>
      <modifiedWord/>
      <trackRevisions>false</trackRevisions>
    </reviewItem>
    <reviewItem>
      <errorID>41e0f6f6-12f0-4fe2-ab3e-20f06331e78d</errorID>
      <errorWord>:</errorWord>
      <group>L1_Format</group>
      <groupName>格式问题</groupName>
      <ability>L2_HalfPunc</ability>
      <abilityName>全半角检查</abilityName>
      <candidateList>
        <item>：</item>
      </candidateList>
      <explain>文本全半角错误。</explain>
      <paraID> 678D1F2</paraID>
      <start>3</start>
      <end>4</end>
      <status>unmodified</status>
      <modifiedWord/>
      <trackRevisions>false</trackRevisions>
    </reviewItem>
    <reviewItem>
      <errorID>0d55900a-cd8c-49e1-b52a-a9946120bfe7</errorID>
      <errorWord>上述的</errorWord>
      <group>L1_Word</group>
      <groupName>字词问题</groupName>
      <ability>L2_Typo</ability>
      <abilityName>字词错误</abilityName>
      <candidateList>
        <item>上述</item>
      </candidateList>
      <explain>〈形〉属性词。上面所说的：～各条，望切实执行。</explain>
      <paraID>109588B8</paraID>
      <start>7</start>
      <end>10</end>
      <status>unmodified</status>
      <modifiedWord/>
      <trackRevisions>false</trackRevisions>
    </reviewItem>
    <reviewItem>
      <errorID>b233700a-c495-42b4-b0e9-87748c6f5eaf</errorID>
      <errorWord>(</errorWord>
      <group>L1_Format</group>
      <groupName>格式问题</groupName>
      <ability>L2_HalfPunc</ability>
      <abilityName>全半角检查</abilityName>
      <candidateList>
        <item>（</item>
      </candidateList>
      <explain>文本全半角错误。</explain>
      <paraID>422D243E</paraID>
      <start>6</start>
      <end>7</end>
      <status>unmodified</status>
      <modifiedWord/>
      <trackRevisions>false</trackRevisions>
    </reviewItem>
    <reviewItem>
      <errorID>a9bf3cf8-f93d-46dd-a16f-d7298d762660</errorID>
      <errorWord>)</errorWord>
      <group>L1_Format</group>
      <groupName>格式问题</groupName>
      <ability>L2_HalfPunc</ability>
      <abilityName>全半角检查</abilityName>
      <candidateList>
        <item>）</item>
      </candidateList>
      <explain>文本全半角错误。</explain>
      <paraID>422D243E</paraID>
      <start>11</start>
      <end>12</end>
      <status>unmodified</status>
      <modifiedWord/>
      <trackRevisions>false</trackRevisions>
    </reviewItem>
    <reviewItem>
      <errorID>4ef17de5-03cc-40ba-9394-e379ee90c3c5</errorID>
      <errorWord>(</errorWord>
      <group>L1_Format</group>
      <groupName>格式问题</groupName>
      <ability>L2_HalfPunc</ability>
      <abilityName>全半角检查</abilityName>
      <candidateList>
        <item>（</item>
      </candidateList>
      <explain>文本全半角错误。</explain>
      <paraID>4F184049</paraID>
      <start>5</start>
      <end>6</end>
      <status>unmodified</status>
      <modifiedWord/>
      <trackRevisions>false</trackRevisions>
    </reviewItem>
    <reviewItem>
      <errorID>cee80601-4f08-4afb-85c8-11bdddd6d310</errorID>
      <errorWord>)</errorWord>
      <group>L1_Format</group>
      <groupName>格式问题</groupName>
      <ability>L2_HalfPunc</ability>
      <abilityName>全半角检查</abilityName>
      <candidateList>
        <item>）</item>
      </candidateList>
      <explain>文本全半角错误。</explain>
      <paraID>4F184049</paraID>
      <start>10</start>
      <end>11</end>
      <status>unmodified</status>
      <modifiedWord/>
      <trackRevisions>false</trackRevisions>
    </reviewItem>
    <reviewItem>
      <errorID>122d9f7f-cf40-4eb3-a184-26aa76908921</errorID>
      <errorWord>(</errorWord>
      <group>L1_Format</group>
      <groupName>格式问题</groupName>
      <ability>L2_HalfPunc</ability>
      <abilityName>全半角检查</abilityName>
      <candidateList>
        <item>（</item>
      </candidateList>
      <explain>文本全半角错误。</explain>
      <paraID>26F72D4F</paraID>
      <start>19</start>
      <end>20</end>
      <status>unmodified</status>
      <modifiedWord/>
      <trackRevisions>false</trackRevisions>
    </reviewItem>
    <reviewItem>
      <errorID>36e04a5a-4e67-4946-aa97-c462a7014a9e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265B7D24</paraID>
      <start>75</start>
      <end>78</end>
      <status>unmodified</status>
      <modifiedWord/>
      <trackRevisions>false</trackRevisions>
    </reviewItem>
    <reviewItem>
      <errorID>898e6e91-9efc-494d-a8d4-40e6dbfb23b9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D78CB4B</paraID>
      <start>34</start>
      <end>37</end>
      <status>unmodified</status>
      <modifiedWord/>
      <trackRevisions>false</trackRevisions>
    </reviewItem>
    <reviewItem>
      <errorID>153ce7bc-f4c8-4918-bbfe-5f110df71523</errorID>
      <errorWord>(</errorWord>
      <group>L1_Format</group>
      <groupName>格式问题</groupName>
      <ability>L2_HalfPunc</ability>
      <abilityName>全半角检查</abilityName>
      <candidateList>
        <item>（</item>
      </candidateList>
      <explain>文本全半角错误。</explain>
      <paraID>4FF9E210</paraID>
      <start>5</start>
      <end>6</end>
      <status>unmodified</status>
      <modifiedWord/>
      <trackRevisions>false</trackRevisions>
    </reviewItem>
    <reviewItem>
      <errorID>727381a9-a441-49f1-99bc-72521060785e</errorID>
      <errorWord>)</errorWord>
      <group>L1_Format</group>
      <groupName>格式问题</groupName>
      <ability>L2_HalfPunc</ability>
      <abilityName>全半角检查</abilityName>
      <candidateList>
        <item>）</item>
      </candidateList>
      <explain>文本全半角错误。</explain>
      <paraID>4FF9E210</paraID>
      <start>10</start>
      <end>11</end>
      <status>unmodified</status>
      <modifiedWord/>
      <trackRevisions>false</trackRevisions>
    </reviewItem>
    <reviewItem>
      <errorID>d32ce9b3-d1cf-4e87-85c3-1f38c999d9fb</errorID>
      <errorWord>:</errorWord>
      <group>L1_Format</group>
      <groupName>格式问题</groupName>
      <ability>L2_HalfPunc</ability>
      <abilityName>全半角检查</abilityName>
      <candidateList>
        <item>：</item>
      </candidateList>
      <explain>文本全半角错误。</explain>
      <paraID>24D51D1F</paraID>
      <start>2</start>
      <end>3</end>
      <status>unmodified</status>
      <modifiedWord/>
      <trackRevisions>false</trackRevisions>
    </reviewItem>
    <reviewItem>
      <errorID>dd6e29e6-5312-401c-bcdc-d22e5acf0722</errorID>
      <errorWord>(</errorWord>
      <group>L1_Format</group>
      <groupName>格式问题</groupName>
      <ability>L2_HalfPunc</ability>
      <abilityName>全半角检查</abilityName>
      <candidateList>
        <item>（</item>
      </candidateList>
      <explain>文本全半角错误。</explain>
      <paraID>24D51D1F</paraID>
      <start>12</start>
      <end>13</end>
      <status>unmodified</status>
      <modifiedWord/>
      <trackRevisions>false</trackRevisions>
    </reviewItem>
    <reviewItem>
      <errorID>29a7fee7-84f1-4c8e-91ac-7b041e390444</errorID>
      <errorWord>)</errorWord>
      <group>L1_Format</group>
      <groupName>格式问题</groupName>
      <ability>L2_HalfPunc</ability>
      <abilityName>全半角检查</abilityName>
      <candidateList>
        <item>）</item>
      </candidateList>
      <explain>文本全半角错误。</explain>
      <paraID>24D51D1F</paraID>
      <start>19</start>
      <end>20</end>
      <status>unmodified</status>
      <modifiedWord/>
      <trackRevisions>false</trackRevisions>
    </reviewItem>
    <reviewItem>
      <errorID>96032331-7d11-4d95-a6e0-0cb85fa06887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1107C9AF</paraID>
      <start>0</start>
      <end>2</end>
      <status>unmodified</status>
      <modifiedWord/>
      <trackRevisions>false</trackRevisions>
    </reviewItem>
    <reviewItem>
      <errorID>f10dc3c3-e2a2-4c00-ba5f-5e347b32e1b2</errorID>
      <errorWord>:</errorWord>
      <group>L1_Format</group>
      <groupName>格式问题</groupName>
      <ability>L2_HalfPunc</ability>
      <abilityName>全半角检查</abilityName>
      <candidateList>
        <item>：</item>
      </candidateList>
      <explain>文本全半角错误。</explain>
      <paraID>26D781AA</paraID>
      <start>3</start>
      <end>4</end>
      <status>unmodified</status>
      <modifiedWord/>
      <trackRevisions>false</trackRevisions>
    </reviewItem>
    <reviewItem>
      <errorID>36a61fc1-51f7-44cc-9cd9-f8fe15985ead</errorID>
      <errorWord>(</errorWord>
      <group>L1_Format</group>
      <groupName>格式问题</groupName>
      <ability>L2_HalfPunc</ability>
      <abilityName>全半角检查</abilityName>
      <candidateList>
        <item>（</item>
      </candidateList>
      <explain>文本全半角错误。</explain>
      <paraID> BBF70C8</paraID>
      <start>5</start>
      <end>6</end>
      <status>unmodified</status>
      <modifiedWord/>
      <trackRevisions>false</trackRevisions>
    </reviewItem>
    <reviewItem>
      <errorID>020fc2ed-d18d-40fd-b302-55e45af25b92</errorID>
      <errorWord>)</errorWord>
      <group>L1_Format</group>
      <groupName>格式问题</groupName>
      <ability>L2_HalfPunc</ability>
      <abilityName>全半角检查</abilityName>
      <candidateList>
        <item>）</item>
      </candidateList>
      <explain>文本全半角错误。</explain>
      <paraID> BBF70C8</paraID>
      <start>10</start>
      <end>11</end>
      <status>unmodified</status>
      <modifiedWord/>
      <trackRevisions>false</trackRevisions>
    </reviewItem>
    <reviewItem>
      <errorID>ef6c8123-2826-4d34-9c57-8483803f24f0</errorID>
      <errorWord>:</errorWord>
      <group>L1_Format</group>
      <groupName>格式问题</groupName>
      <ability>L2_HalfPunc</ability>
      <abilityName>全半角检查</abilityName>
      <candidateList>
        <item>：</item>
      </candidateList>
      <explain>文本全半角错误。</explain>
      <paraID>5D280411</paraID>
      <start>3</start>
      <end>4</end>
      <status>unmodified</status>
      <modifiedWord/>
      <trackRevisions>false</trackRevisions>
    </reviewItem>
    <reviewItem>
      <errorID>b8bb2bc1-7362-4340-8658-5de97aa3e3a3</errorID>
      <errorWord>:</errorWord>
      <group>L1_Format</group>
      <groupName>格式问题</groupName>
      <ability>L2_HalfPunc</ability>
      <abilityName>全半角检查</abilityName>
      <candidateList>
        <item>：</item>
      </candidateList>
      <explain>文本全半角错误。</explain>
      <paraID>73EC81CF</paraID>
      <start>3</start>
      <end>4</end>
      <status>unmodified</status>
      <modifiedWord/>
      <trackRevisions>false</trackRevisions>
    </reviewItem>
    <reviewItem>
      <errorID>e18ff478-87aa-496a-8266-cf2d0ece0dd8</errorID>
      <errorWord>(</errorWord>
      <group>L1_Format</group>
      <groupName>格式问题</groupName>
      <ability>L2_HalfPunc</ability>
      <abilityName>全半角检查</abilityName>
      <candidateList>
        <item>（</item>
      </candidateList>
      <explain>文本全半角错误。</explain>
      <paraID>6E8FBB1C</paraID>
      <start>0</start>
      <end>1</end>
      <status>unmodified</status>
      <modifiedWord/>
      <trackRevisions>false</trackRevisions>
    </reviewItem>
    <reviewItem>
      <errorID>4dd5ebae-41d3-4239-81ce-21ec04d66aa5</errorID>
      <errorWord>)</errorWord>
      <group>L1_Format</group>
      <groupName>格式问题</groupName>
      <ability>L2_HalfPunc</ability>
      <abilityName>全半角检查</abilityName>
      <candidateList>
        <item>）</item>
      </candidateList>
      <explain>文本全半角错误。</explain>
      <paraID>6E8FBB1C</paraID>
      <start>3</start>
      <end>4</end>
      <status>unmodified</status>
      <modifiedWord/>
      <trackRevisions>false</trackRevisions>
    </reviewItem>
    <reviewItem>
      <errorID>cbc50f6c-fea8-4a2e-a3fd-4287815df46e</errorID>
      <errorWord>(</errorWord>
      <group>L1_Format</group>
      <groupName>格式问题</groupName>
      <ability>L2_HalfPunc</ability>
      <abilityName>全半角检查</abilityName>
      <candidateList>
        <item>（</item>
      </candidateList>
      <explain>文本全半角错误。</explain>
      <paraID>1119E2CA</paraID>
      <start>0</start>
      <end>1</end>
      <status>unmodified</status>
      <modifiedWord/>
      <trackRevisions>false</trackRevisions>
    </reviewItem>
    <reviewItem>
      <errorID>03d3b6f5-f2f0-49a1-acb6-22d3ca9e18be</errorID>
      <errorWord>)</errorWord>
      <group>L1_Format</group>
      <groupName>格式问题</groupName>
      <ability>L2_HalfPunc</ability>
      <abilityName>全半角检查</abilityName>
      <candidateList>
        <item>）</item>
      </candidateList>
      <explain>文本全半角错误。</explain>
      <paraID>1119E2CA</paraID>
      <start>3</start>
      <end>4</end>
      <status>unmodified</status>
      <modifiedWord/>
      <trackRevisions>false</trackRevisions>
    </reviewItem>
    <reviewItem>
      <errorID>63c3510d-d444-4489-b4fb-b51ebddf4d69</errorID>
      <errorWord>(</errorWord>
      <group>L1_Format</group>
      <groupName>格式问题</groupName>
      <ability>L2_HalfPunc</ability>
      <abilityName>全半角检查</abilityName>
      <candidateList>
        <item>（</item>
      </candidateList>
      <explain>文本全半角错误。</explain>
      <paraID>2CCB1034</paraID>
      <start>0</start>
      <end>1</end>
      <status>unmodified</status>
      <modifiedWord/>
      <trackRevisions>false</trackRevisions>
    </reviewItem>
    <reviewItem>
      <errorID>0820f9ea-ca4a-4db2-adef-6e30138333c1</errorID>
      <errorWord>)</errorWord>
      <group>L1_Format</group>
      <groupName>格式问题</groupName>
      <ability>L2_HalfPunc</ability>
      <abilityName>全半角检查</abilityName>
      <candidateList>
        <item>）</item>
      </candidateList>
      <explain>文本全半角错误。</explain>
      <paraID>2CCB1034</paraID>
      <start>3</start>
      <end>4</end>
      <status>unmodified</status>
      <modifiedWord/>
      <trackRevisions>false</trackRevisions>
    </reviewItem>
    <reviewItem>
      <errorID>4695aa70-e378-4f9c-8dee-54715cdb59a8</errorID>
      <errorWord>上述的</errorWord>
      <group>L1_Word</group>
      <groupName>字词问题</groupName>
      <ability>L2_Typo</ability>
      <abilityName>字词错误</abilityName>
      <candidateList>
        <item>上述</item>
      </candidateList>
      <explain>〈形〉属性词。上面所说的：～各条，望切实执行。</explain>
      <paraID>17C726B0</paraID>
      <start>7</start>
      <end>10</end>
      <status>unmodified</status>
      <modifiedWord/>
      <trackRevisions>false</trackRevisions>
    </reviewItem>
    <reviewItem>
      <errorID>286ad9fa-cc87-4c8d-984f-d095568c1772</errorID>
      <errorWord>:</errorWord>
      <group>L1_Format</group>
      <groupName>格式问题</groupName>
      <ability>L2_HalfPunc</ability>
      <abilityName>全半角检查</abilityName>
      <candidateList>
        <item>：</item>
      </candidateList>
      <explain>文本全半角错误。</explain>
      <paraID> B6FE486</paraID>
      <start>3</start>
      <end>4</end>
      <status>unmodified</status>
      <modifiedWord/>
      <trackRevisions>false</trackRevisions>
    </reviewItem>
    <reviewItem>
      <errorID>233a9844-80d5-4594-802a-6f239b20ef62</errorID>
      <errorWord>交纳</errorWord>
      <group>L1_Word</group>
      <groupName>字词问题</groupName>
      <ability>L2_Typo</ability>
      <abilityName>字词错误</abilityName>
      <candidateList>
        <item>缴纳</item>
      </candidateList>
      <explain>存在发音相同字词的误用。</explain>
      <paraID> B6FE486</paraID>
      <start>45</start>
      <end>47</end>
      <status>unmodified</status>
      <modifiedWord/>
      <trackRevisions>false</trackRevisions>
    </reviewItem>
    <reviewItem>
      <errorID>32564cca-7fe0-4729-a69d-cbab97d8c01a</errorID>
      <errorWord>(</errorWord>
      <group>L1_Format</group>
      <groupName>格式问题</groupName>
      <ability>L2_HalfPunc</ability>
      <abilityName>全半角检查</abilityName>
      <candidateList>
        <item>（</item>
      </candidateList>
      <explain>文本全半角错误。</explain>
      <paraID>72D76601</paraID>
      <start>5</start>
      <end>6</end>
      <status>unmodified</status>
      <modifiedWord/>
      <trackRevisions>false</trackRevisions>
    </reviewItem>
    <reviewItem>
      <errorID>8c36b8fc-7d23-42fd-8a4a-d7d7b31cba2d</errorID>
      <errorWord>)</errorWord>
      <group>L1_Format</group>
      <groupName>格式问题</groupName>
      <ability>L2_HalfPunc</ability>
      <abilityName>全半角检查</abilityName>
      <candidateList>
        <item>）</item>
      </candidateList>
      <explain>文本全半角错误。</explain>
      <paraID>72D76601</paraID>
      <start>10</start>
      <end>11</end>
      <status>unmodified</status>
      <modifiedWord/>
      <trackRevisions>false</trackRevisions>
    </reviewItem>
    <reviewItem>
      <errorID>39aea9d4-b583-4234-a628-727c55e468d7</errorID>
      <errorWord>(</errorWord>
      <group>L1_Format</group>
      <groupName>格式问题</groupName>
      <ability>L2_HalfPunc</ability>
      <abilityName>全半角检查</abilityName>
      <candidateList>
        <item>（</item>
      </candidateList>
      <explain>文本全半角错误。</explain>
      <paraID>6F22CB5E</paraID>
      <start>7</start>
      <end>8</end>
      <status>unmodified</status>
      <modifiedWord/>
      <trackRevisions>false</trackRevisions>
    </reviewItem>
    <reviewItem>
      <errorID>f64bb8bc-55f0-4245-b7ec-23d5441bde01</errorID>
      <errorWord>)</errorWord>
      <group>L1_Format</group>
      <groupName>格式问题</groupName>
      <ability>L2_HalfPunc</ability>
      <abilityName>全半角检查</abilityName>
      <candidateList>
        <item>）</item>
      </candidateList>
      <explain>文本全半角错误。</explain>
      <paraID>6F22CB5E</paraID>
      <start>12</start>
      <end>13</end>
      <status>unmodified</status>
      <modifiedWord/>
      <trackRevisions>false</trackRevisions>
    </reviewItem>
    <reviewItem>
      <errorID>3181ed0c-f086-4b7c-a393-1bad65147e09</errorID>
      <errorWord>(</errorWord>
      <group>L1_Format</group>
      <groupName>格式问题</groupName>
      <ability>L2_HalfPunc</ability>
      <abilityName>全半角检查</abilityName>
      <candidateList>
        <item>（</item>
      </candidateList>
      <explain>文本全半角错误。</explain>
      <paraID> E2BA6EB</paraID>
      <start>122</start>
      <end>123</end>
      <status>unmodified</status>
      <modifiedWord/>
      <trackRevisions>false</trackRevisions>
    </reviewItem>
    <reviewItem>
      <errorID>b3d3fa59-1882-46ac-bcc3-b02f432c5e31</errorID>
      <errorWord>)</errorWord>
      <group>L1_Format</group>
      <groupName>格式问题</groupName>
      <ability>L2_HalfPunc</ability>
      <abilityName>全半角检查</abilityName>
      <candidateList>
        <item>）</item>
      </candidateList>
      <explain>文本全半角错误。</explain>
      <paraID> E2BA6EB</paraID>
      <start>129</start>
      <end>130</end>
      <status>unmodified</status>
      <modifiedWord/>
      <trackRevisions>false</trackRevisions>
    </reviewItem>
    <reviewItem>
      <errorID>07567c6a-ac75-4a50-ad01-d9600b894fa0</errorID>
      <errorWord>(</errorWord>
      <group>L1_Format</group>
      <groupName>格式问题</groupName>
      <ability>L2_HalfPunc</ability>
      <abilityName>全半角检查</abilityName>
      <candidateList>
        <item>（</item>
      </candidateList>
      <explain>文本全半角错误。</explain>
      <paraID> E2BA6EB</paraID>
      <start>141</start>
      <end>142</end>
      <status>unmodified</status>
      <modifiedWord/>
      <trackRevisions>false</trackRevisions>
    </reviewItem>
    <reviewItem>
      <errorID>934b51d8-0626-434b-a255-06800ef0ec78</errorID>
      <errorWord>)</errorWord>
      <group>L1_Format</group>
      <groupName>格式问题</groupName>
      <ability>L2_HalfPunc</ability>
      <abilityName>全半角检查</abilityName>
      <candidateList>
        <item>）</item>
      </candidateList>
      <explain>文本全半角错误。</explain>
      <paraID> E2BA6EB</paraID>
      <start>147</start>
      <end>148</end>
      <status>unmodified</status>
      <modifiedWord/>
      <trackRevisions>false</trackRevisions>
    </reviewItem>
    <reviewItem>
      <errorID>6340c0e7-320e-4c89-808a-7795668c7772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7CDEA4EF</paraID>
      <start>0</start>
      <end>2</end>
      <status>unmodified</status>
      <modifiedWord/>
      <trackRevisions>false</trackRevisions>
    </reviewItem>
    <reviewItem>
      <errorID>063e8d00-c408-4abc-b73a-016752d2ffaa</errorID>
      <errorWord>)</errorWord>
      <group>L1_Format</group>
      <groupName>格式问题</groupName>
      <ability>L2_HalfPunc</ability>
      <abilityName>全半角检查</abilityName>
      <candidateList>
        <item>）</item>
      </candidateList>
      <explain>文本全半角错误。</explain>
      <paraID>7CDEA4EF</paraID>
      <start>41</start>
      <end>42</end>
      <status>unmodified</status>
      <modifiedWord/>
      <trackRevisions>false</trackRevisions>
    </reviewItem>
    <reviewItem>
      <errorID>58833e42-b6a5-40c4-aac0-ffbda57504ee</errorID>
      <errorWord>)</errorWord>
      <group>L1_Format</group>
      <groupName>格式问题</groupName>
      <ability>L2_HalfPunc</ability>
      <abilityName>全半角检查</abilityName>
      <candidateList>
        <item>）</item>
      </candidateList>
      <explain>文本全半角错误。</explain>
      <paraID> 1416C78</paraID>
      <start>44</start>
      <end>45</end>
      <status>unmodified</status>
      <modifiedWord/>
      <trackRevisions>false</trackRevisions>
    </reviewItem>
    <reviewItem>
      <errorID>74861c9b-deb7-43d0-9daa-029572aa203e</errorID>
      <errorWord>)</errorWord>
      <group>L1_Format</group>
      <groupName>格式问题</groupName>
      <ability>L2_HalfPunc</ability>
      <abilityName>全半角检查</abilityName>
      <candidateList>
        <item>）</item>
      </candidateList>
      <explain>文本全半角错误。</explain>
      <paraID>7BF583CB</paraID>
      <start>44</start>
      <end>45</end>
      <status>unmodified</status>
      <modifiedWord/>
      <trackRevisions>false</trackRevisions>
    </reviewItem>
    <reviewItem>
      <errorID>8887e5aa-abac-4b13-a20d-f2811503d739</errorID>
      <errorWord>......</errorWord>
      <group>L1_Punc</group>
      <groupName>标点问题</groupName>
      <ability>L2_Punc</ability>
      <abilityName>标点符号检查</abilityName>
      <candidateList>
        <item>……</item>
      </candidateList>
      <explain/>
      <paraID>60EF6D8D</paraID>
      <start>0</start>
      <end>6</end>
      <status>unmodified</status>
      <modifiedWord/>
      <trackRevisions>false</trackRevisions>
    </reviewItem>
    <reviewItem>
      <errorID>63dae771-2e91-4260-88d8-f9f457f81080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62CA0D74</paraID>
      <start>0</start>
      <end>2</end>
      <status>unmodified</status>
      <modifiedWord/>
      <trackRevisions>false</trackRevisions>
    </reviewItem>
    <reviewItem>
      <errorID>45572a19-4270-40cb-8729-4ab748a419cf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3A413F3F</paraID>
      <start>0</start>
      <end>2</end>
      <status>unmodified</status>
      <modifiedWord/>
      <trackRevisions>false</trackRevisions>
    </reviewItem>
    <reviewItem>
      <errorID>f466098f-0502-40f0-a0fe-e52fd5aa3fac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722F0DD9</paraID>
      <start>0</start>
      <end>2</end>
      <status>unmodified</status>
      <modifiedWord/>
      <trackRevisions>false</trackRevisions>
    </reviewItem>
    <reviewItem>
      <errorID>a3900016-752d-40f2-96da-9c16cfeb058b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6A3A3D71</paraID>
      <start>0</start>
      <end>2</end>
      <status>unmodified</status>
      <modifiedWord/>
      <trackRevisions>false</trackRevisions>
    </reviewItem>
    <reviewItem>
      <errorID>44cb0d7b-9ca7-4ce9-9005-3901b94ea536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164E24BF</paraID>
      <start>0</start>
      <end>2</end>
      <status>unmodified</status>
      <modifiedWord/>
      <trackRevisions>false</trackRevisions>
    </reviewItem>
    <reviewItem>
      <errorID>d8e303f4-35b0-44a0-b3ac-ee9f7029491e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25E3681B</paraID>
      <start>0</start>
      <end>2</end>
      <status>unmodified</status>
      <modifiedWord/>
      <trackRevisions>false</trackRevisions>
    </reviewItem>
    <reviewItem>
      <errorID>f50641aa-92e8-470f-bbc9-16bc9c4b9f94</errorID>
      <errorWord>本</errorWord>
      <group>L1_Word</group>
      <groupName>字词问题</groupName>
      <ability>L2_Typo</ability>
      <abilityName>字词错误</abilityName>
      <candidateList>
        <item>本次</item>
      </candidateList>
      <explain/>
      <paraID>25E3681B</paraID>
      <start>14</start>
      <end>15</end>
      <status>unmodified</status>
      <modifiedWord/>
      <trackRevisions>false</trackRevisions>
    </reviewItem>
    <reviewItem>
      <errorID>074df884-e5f8-4ddb-b100-e56300542ebc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79DCC90B</paraID>
      <start>0</start>
      <end>2</end>
      <status>unmodified</status>
      <modifiedWord/>
      <trackRevisions>false</trackRevisions>
    </reviewItem>
    <reviewItem>
      <errorID>20936816-03a2-4f38-94b6-f3543f3af137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71C79CFA</paraID>
      <start>0</start>
      <end>2</end>
      <status>unmodified</status>
      <modifiedWord/>
      <trackRevisions>false</trackRevisions>
    </reviewItem>
    <reviewItem>
      <errorID>adeca43f-b770-493e-ae1b-f6292f000820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723899A9</paraID>
      <start>0</start>
      <end>3</end>
      <status>unmodified</status>
      <modifiedWord/>
      <trackRevisions>false</trackRevisions>
    </reviewItem>
    <reviewItem>
      <errorID>2c5fec3c-4abe-483c-9547-dd5cf66b7d7b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A1325E3</paraID>
      <start>0</start>
      <end>3</end>
      <status>unmodified</status>
      <modifiedWord/>
      <trackRevisions>false</trackRevisions>
    </reviewItem>
    <reviewItem>
      <errorID>b49260bc-2bf3-4a9b-ab3d-fb6ac7b09615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4BA41A04</paraID>
      <start>0</start>
      <end>3</end>
      <status>unmodified</status>
      <modifiedWord/>
      <trackRevisions>false</trackRevisions>
    </reviewItem>
    <reviewItem>
      <errorID>740a4b41-9660-4728-b0a7-775ea1feea76</errorID>
      <errorWord>(</errorWord>
      <group>L1_Format</group>
      <groupName>格式问题</groupName>
      <ability>L2_HalfPunc</ability>
      <abilityName>全半角检查</abilityName>
      <candidateList>
        <item>（</item>
      </candidateList>
      <explain>文本全半角错误。</explain>
      <paraID>173A8CEF</paraID>
      <start>5</start>
      <end>6</end>
      <status>unmodified</status>
      <modifiedWord/>
      <trackRevisions>false</trackRevisions>
    </reviewItem>
    <reviewItem>
      <errorID>7abbb686-f51c-4174-8ae0-431970f0a04f</errorID>
      <errorWord>)</errorWord>
      <group>L1_Format</group>
      <groupName>格式问题</groupName>
      <ability>L2_HalfPunc</ability>
      <abilityName>全半角检查</abilityName>
      <candidateList>
        <item>）</item>
      </candidateList>
      <explain>文本全半角错误。</explain>
      <paraID>173A8CEF</paraID>
      <start>10</start>
      <end>11</end>
      <status>unmodified</status>
      <modifiedWord/>
      <trackRevisions>false</trackRevisions>
    </reviewItem>
    <reviewItem>
      <errorID>9f047f67-61fe-440c-93e2-acca2f92e741</errorID>
      <errorWord>(</errorWord>
      <group>L1_Format</group>
      <groupName>格式问题</groupName>
      <ability>L2_HalfPunc</ability>
      <abilityName>全半角检查</abilityName>
      <candidateList>
        <item>（</item>
      </candidateList>
      <explain>文本全半角错误。</explain>
      <paraID>218CAFE6</paraID>
      <start>7</start>
      <end>8</end>
      <status>unmodified</status>
      <modifiedWord/>
      <trackRevisions>false</trackRevisions>
    </reviewItem>
    <reviewItem>
      <errorID>205d4ccf-97f1-4b47-9a3d-68e1de08036a</errorID>
      <errorWord>)</errorWord>
      <group>L1_Format</group>
      <groupName>格式问题</groupName>
      <ability>L2_HalfPunc</ability>
      <abilityName>全半角检查</abilityName>
      <candidateList>
        <item>）</item>
      </candidateList>
      <explain>文本全半角错误。</explain>
      <paraID>218CAFE6</paraID>
      <start>16</start>
      <end>17</end>
      <status>unmodified</status>
      <modifiedWord/>
      <trackRevisions>false</trackRevisions>
    </reviewItem>
    <reviewItem>
      <errorID>cfe00175-c4e8-47b5-bc5b-2252fe7b933e</errorID>
      <errorWord>(</errorWord>
      <group>L1_Format</group>
      <groupName>格式问题</groupName>
      <ability>L2_HalfPunc</ability>
      <abilityName>全半角检查</abilityName>
      <candidateList>
        <item>（</item>
      </candidateList>
      <explain>文本全半角错误。</explain>
      <paraID>270CA29C</paraID>
      <start>2</start>
      <end>3</end>
      <status>unmodified</status>
      <modifiedWord/>
      <trackRevisions>false</trackRevisions>
    </reviewItem>
    <reviewItem>
      <errorID>2363f982-b281-43d5-b2e4-d19af91328cc</errorID>
      <errorWord>)</errorWord>
      <group>L1_Format</group>
      <groupName>格式问题</groupName>
      <ability>L2_HalfPunc</ability>
      <abilityName>全半角检查</abilityName>
      <candidateList>
        <item>）</item>
      </candidateList>
      <explain>文本全半角错误。</explain>
      <paraID>270CA29C</paraID>
      <start>4</start>
      <end>5</end>
      <status>unmodified</status>
      <modifiedWord/>
      <trackRevisions>false</trackRevisions>
    </reviewItem>
    <reviewItem>
      <errorID>85f92585-b8c5-43a7-b404-55c2a1155c1d</errorID>
      <errorWord>＝</errorWord>
      <group>L1_Format</group>
      <groupName>格式问题</groupName>
      <ability>L2_HalfPunc</ability>
      <abilityName>全半角检查</abilityName>
      <candidateList>
        <item>=</item>
      </candidateList>
      <explain>文本全半角错误。</explain>
      <paraID>1D3586A7</paraID>
      <start>1</start>
      <end>2</end>
      <status>unmodified</status>
      <modifiedWord/>
      <trackRevisions>false</trackRevisions>
    </reviewItem>
    <reviewItem>
      <errorID>eeb9c000-d77f-40cb-8cd6-8ace58755575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60260722</paraID>
      <start>0</start>
      <end>2</end>
      <status>unmodified</status>
      <modifiedWord/>
      <trackRevisions>false</trackRevisions>
    </reviewItem>
    <reviewItem>
      <errorID>a4de71a2-58b1-4f9c-82f2-c8cb5a1fb9a3</errorID>
      <errorWord>,</errorWord>
      <group>L1_Format</group>
      <groupName>格式问题</groupName>
      <ability>L2_HalfPunc</ability>
      <abilityName>全半角检查</abilityName>
      <candidateList>
        <item>，</item>
      </candidateList>
      <explain>文本全半角错误。</explain>
      <paraID>60260722</paraID>
      <start>27</start>
      <end>28</end>
      <status>unmodified</status>
      <modifiedWord/>
      <trackRevisions>false</trackRevisions>
    </reviewItem>
    <reviewItem>
      <errorID>99d3a8ca-15f5-45e5-ae26-149b744356a3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3B43542F</paraID>
      <start>0</start>
      <end>2</end>
      <status>unmodified</status>
      <modifiedWord/>
      <trackRevisions>false</trackRevisions>
    </reviewItem>
    <reviewItem>
      <errorID>bc85d40c-7fd4-4e21-9c4b-d676eff00b1b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6BF2A6F8</paraID>
      <start>0</start>
      <end>2</end>
      <status>unmodified</status>
      <modifiedWord/>
      <trackRevisions>false</trackRevisions>
    </reviewItem>
    <reviewItem>
      <errorID>7042faec-a88a-4797-90b9-ee3013899f55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1F919182</paraID>
      <start>0</start>
      <end>2</end>
      <status>unmodified</status>
      <modifiedWord/>
      <trackRevisions>false</trackRevisions>
    </reviewItem>
    <reviewItem>
      <errorID>c6689633-55e0-4225-a305-196ae0b7f461</errorID>
      <errorWord>。。</errorWord>
      <group>L1_Punc</group>
      <groupName>标点问题</groupName>
      <ability>L2_Punc</ability>
      <abilityName>标点符号检查</abilityName>
      <candidateList>
        <item>。</item>
      </candidateList>
      <explain/>
      <paraID>1F919182</paraID>
      <start>59</start>
      <end>61</end>
      <status>unmodified</status>
      <modifiedWord/>
      <trackRevisions>false</trackRevisions>
    </reviewItem>
    <reviewItem>
      <errorID>ea055c3b-f1de-4961-9de5-8ffe3142ecee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1C5857BB</paraID>
      <start>0</start>
      <end>2</end>
      <status>unmodified</status>
      <modifiedWord/>
      <trackRevisions>false</trackRevisions>
    </reviewItem>
    <reviewItem>
      <errorID>ece9abda-a8db-4f11-a84b-7f036536b394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36F89794</paraID>
      <start>0</start>
      <end>2</end>
      <status>unmodified</status>
      <modifiedWord/>
      <trackRevisions>false</trackRevisions>
    </reviewItem>
    <reviewItem>
      <errorID>6ad69aa2-a93b-45ae-a834-898507cbc7d0</errorID>
      <errorWord>，</errorWord>
      <group>L1_Word</group>
      <groupName>字词问题</groupName>
      <ability>L2_Typo</ability>
      <abilityName>字词错误</abilityName>
      <candidateList>
        <item>，将</item>
      </candidateList>
      <explain/>
      <paraID>36F89794</paraID>
      <start>75</start>
      <end>76</end>
      <status>unmodified</status>
      <modifiedWord/>
      <trackRevisions>false</trackRevisions>
    </reviewItem>
    <reviewItem>
      <errorID>2f5a2f1b-ac61-444d-b752-49757f97adb2</errorID>
      <errorWord>(</errorWord>
      <group>L1_Format</group>
      <groupName>格式问题</groupName>
      <ability>L2_HalfPunc</ability>
      <abilityName>全半角检查</abilityName>
      <candidateList>
        <item>（</item>
      </candidateList>
      <explain>文本全半角错误。</explain>
      <paraID>15255B2B</paraID>
      <start>5</start>
      <end>6</end>
      <status>unmodified</status>
      <modifiedWord/>
      <trackRevisions>false</trackRevisions>
    </reviewItem>
    <reviewItem>
      <errorID>5317aae4-d1a7-4f75-b138-e8a209909c3a</errorID>
      <errorWord>)</errorWord>
      <group>L1_Format</group>
      <groupName>格式问题</groupName>
      <ability>L2_HalfPunc</ability>
      <abilityName>全半角检查</abilityName>
      <candidateList>
        <item>）</item>
      </candidateList>
      <explain>文本全半角错误。</explain>
      <paraID>15255B2B</paraID>
      <start>10</start>
      <end>11</end>
      <status>unmodified</status>
      <modifiedWord/>
      <trackRevisions>false</trackRevisions>
    </reviewItem>
    <reviewItem>
      <errorID>7c7e4931-5ed9-4657-92ff-b454ad87184c</errorID>
      <errorWord>法律、法规</errorWord>
      <group>L1_Word</group>
      <groupName>字词问题</groupName>
      <ability>L2_Typo</ability>
      <abilityName>字词错误</abilityName>
      <candidateList>
        <item>法律法规</item>
      </candidateList>
      <explain/>
      <paraID>1ECCC5D0</paraID>
      <start>92</start>
      <end>97</end>
      <status>unmodified</status>
      <modifiedWord/>
      <trackRevisions>false</trackRevisions>
    </reviewItem>
    <reviewItem>
      <errorID>1f71a4da-b925-4fe9-a6e0-8d4fba3f7ab6</errorID>
      <errorWord>法律、法规</errorWord>
      <group>L1_Word</group>
      <groupName>字词问题</groupName>
      <ability>L2_Typo</ability>
      <abilityName>字词错误</abilityName>
      <candidateList>
        <item>法律法规</item>
      </candidateList>
      <explain/>
      <paraID>1ECCC5D0</paraID>
      <start>169</start>
      <end>174</end>
      <status>unmodified</status>
      <modifiedWord/>
      <trackRevisions>false</trackRevisions>
    </reviewItem>
    <reviewItem>
      <errorID>63984726-f6d4-4236-83af-08448b020c7d</errorID>
      <errorWord>(</errorWord>
      <group>L1_Format</group>
      <groupName>格式问题</groupName>
      <ability>L2_HalfPunc</ability>
      <abilityName>全半角检查</abilityName>
      <candidateList>
        <item>（</item>
      </candidateList>
      <explain>文本全半角错误。</explain>
      <paraID>41AD976F</paraID>
      <start>11</start>
      <end>12</end>
      <status>unmodified</status>
      <modifiedWord/>
      <trackRevisions>false</trackRevisions>
    </reviewItem>
    <reviewItem>
      <errorID>b9ed3c28-894f-46e8-a5ac-2b05fa8fc07f</errorID>
      <errorWord>)</errorWord>
      <group>L1_Format</group>
      <groupName>格式问题</groupName>
      <ability>L2_HalfPunc</ability>
      <abilityName>全半角检查</abilityName>
      <candidateList>
        <item>）</item>
      </candidateList>
      <explain>文本全半角错误。</explain>
      <paraID>41AD976F</paraID>
      <start>16</start>
      <end>17</end>
      <status>unmodified</status>
      <modifiedWord/>
      <trackRevisions>false</trackRevisions>
    </reviewItem>
    <reviewItem>
      <errorID>29a68bf1-b543-45c8-864d-6a0f1ef400e5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2A8B89D3</paraID>
      <start>0</start>
      <end>2</end>
      <status>unmodified</status>
      <modifiedWord/>
      <trackRevisions>false</trackRevisions>
    </reviewItem>
    <reviewItem>
      <errorID>ac41ad52-e02c-44ef-82ba-60d380d464b8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224AA6CE</paraID>
      <start>0</start>
      <end>2</end>
      <status>unmodified</status>
      <modifiedWord/>
      <trackRevisions>false</trackRevisions>
    </reviewItem>
    <reviewItem>
      <errorID>0b3fa343-12c5-4e1a-9282-8775cb4d4ed9</errorID>
      <errorWord>(</errorWord>
      <group>L1_Format</group>
      <groupName>格式问题</groupName>
      <ability>L2_HalfPunc</ability>
      <abilityName>全半角检查</abilityName>
      <candidateList>
        <item>（</item>
      </candidateList>
      <explain>文本全半角错误。</explain>
      <paraID>23D5476D</paraID>
      <start>5</start>
      <end>6</end>
      <status>unmodified</status>
      <modifiedWord/>
      <trackRevisions>false</trackRevisions>
    </reviewItem>
    <reviewItem>
      <errorID>9b14f6dc-2e81-4307-ad46-645b49788cf4</errorID>
      <errorWord>)</errorWord>
      <group>L1_Format</group>
      <groupName>格式问题</groupName>
      <ability>L2_HalfPunc</ability>
      <abilityName>全半角检查</abilityName>
      <candidateList>
        <item>）</item>
      </candidateList>
      <explain>文本全半角错误。</explain>
      <paraID>23D5476D</paraID>
      <start>10</start>
      <end>11</end>
      <status>unmodified</status>
      <modifiedWord/>
      <trackRevisions>false</trackRevisions>
    </reviewItem>
    <reviewItem>
      <errorID>94b35f67-b546-4f3b-b740-d4af3212b5e4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3E9ECC1B</paraID>
      <start>0</start>
      <end>2</end>
      <status>unmodified</status>
      <modifiedWord/>
      <trackRevisions>false</trackRevisions>
    </reviewItem>
    <reviewItem>
      <errorID>810fc3a1-502e-4bf6-9a55-b882bf634460</errorID>
      <errorWord>〔2017〕 141号</errorWord>
      <group>L1_Knowledge</group>
      <groupName>知识性问题</groupName>
      <ability>L2_Knowledge</ability>
      <abilityName>其他知识</abilityName>
      <candidateList>
        <item>〔2017〕141号</item>
      </candidateList>
      <explain>发文字号格式错误。</explain>
      <paraID>3BF01903</paraID>
      <start>52</start>
      <end>63</end>
      <status>unmodified</status>
      <modifiedWord/>
      <trackRevisions>false</trackRevisions>
    </reviewItem>
    <reviewItem>
      <errorID>cf95fb09-ce5f-4482-af78-33c9fc8cc58c</errorID>
      <errorWord>(</errorWord>
      <group>L1_Format</group>
      <groupName>格式问题</groupName>
      <ability>L2_HalfPunc</ability>
      <abilityName>全半角检查</abilityName>
      <candidateList>
        <item>（</item>
      </candidateList>
      <explain>文本全半角错误。</explain>
      <paraID>17AA454C</paraID>
      <start>73</start>
      <end>74</end>
      <status>unmodified</status>
      <modifiedWord/>
      <trackRevisions>false</trackRevisions>
    </reviewItem>
    <reviewItem>
      <errorID>00bf33fd-e6f6-498a-804a-8a44bc4b29fa</errorID>
      <errorWord>)</errorWord>
      <group>L1_Format</group>
      <groupName>格式问题</groupName>
      <ability>L2_HalfPunc</ability>
      <abilityName>全半角检查</abilityName>
      <candidateList>
        <item>）</item>
      </candidateList>
      <explain>文本全半角错误。</explain>
      <paraID>17AA454C</paraID>
      <start>78</start>
      <end>79</end>
      <status>unmodified</status>
      <modifiedWord/>
      <trackRevisions>false</trackRevisions>
    </reviewItem>
    <reviewItem>
      <errorID>c62c0dfb-dfc5-430a-9cff-c1e9ba57ce32</errorID>
      <errorWord>[2014]68号</errorWord>
      <group>L1_Knowledge</group>
      <groupName>知识性问题</groupName>
      <ability>L2_Knowledge</ability>
      <abilityName>其他知识</abilityName>
      <candidateList>
        <item>〔2014〕68号</item>
      </candidateList>
      <explain>发文字号格式错误。</explain>
      <paraID>45A19F66</paraID>
      <start>116</start>
      <end>125</end>
      <status>unmodified</status>
      <modifiedWord/>
      <trackRevisions>false</trackRevisions>
    </reviewItem>
    <reviewItem>
      <errorID>d8978af8-183f-4edb-8ea0-bfe77bfd4302</errorID>
      <errorWord>(</errorWord>
      <group>L1_Format</group>
      <groupName>格式问题</groupName>
      <ability>L2_HalfPunc</ability>
      <abilityName>全半角检查</abilityName>
      <candidateList>
        <item>（</item>
      </candidateList>
      <explain>文本全半角错误。</explain>
      <paraID>644C0B6A</paraID>
      <start>2</start>
      <end>3</end>
      <status>unmodified</status>
      <modifiedWord/>
      <trackRevisions>false</trackRevisions>
    </reviewItem>
    <reviewItem>
      <errorID>3cedc9ed-f651-4511-80de-893bb0f22911</errorID>
      <errorWord>)</errorWord>
      <group>L1_Format</group>
      <groupName>格式问题</groupName>
      <ability>L2_HalfPunc</ability>
      <abilityName>全半角检查</abilityName>
      <candidateList>
        <item>）</item>
      </candidateList>
      <explain>文本全半角错误。</explain>
      <paraID>644C0B6A</paraID>
      <start>5</start>
      <end>6</end>
      <status>unmodified</status>
      <modifiedWord/>
      <trackRevisions>false</trackRevisions>
    </reviewItem>
    <reviewItem>
      <errorID>c3309b28-3576-4a9b-9e67-eb9efc85fec3</errorID>
      <errorWord>:</errorWord>
      <group>L1_Format</group>
      <groupName>格式问题</groupName>
      <ability>L2_HalfPunc</ability>
      <abilityName>全半角检查</abilityName>
      <candidateList>
        <item>：</item>
      </candidateList>
      <explain>文本全半角错误。</explain>
      <paraID>7668D5CD</paraID>
      <start>6</start>
      <end>7</end>
      <status>unmodified</status>
      <modifiedWord/>
      <trackRevisions>false</trackRevisions>
    </reviewItem>
    <reviewItem>
      <errorID>43538c27-327e-4c31-9a79-cacaed33fa7d</errorID>
      <errorWord>:</errorWord>
      <group>L1_Format</group>
      <groupName>格式问题</groupName>
      <ability>L2_HalfPunc</ability>
      <abilityName>全半角检查</abilityName>
      <candidateList>
        <item>：</item>
      </candidateList>
      <explain>文本全半角错误。</explain>
      <paraID>2C40CB5F</paraID>
      <start>6</start>
      <end>7</end>
      <status>unmodified</status>
      <modifiedWord/>
      <trackRevisions>false</trackRevisions>
    </reviewItem>
    <reviewItem>
      <errorID>e2b04ad1-7699-4b3e-807e-ef765390334f</errorID>
      <errorWord>,</errorWord>
      <group>L1_Format</group>
      <groupName>格式问题</groupName>
      <ability>L2_HalfPunc</ability>
      <abilityName>全半角检查</abilityName>
      <candidateList>
        <item>，</item>
      </candidateList>
      <explain>文本全半角错误。</explain>
      <paraID> D593EF8</paraID>
      <start>15</start>
      <end>16</end>
      <status>unmodified</status>
      <modifiedWord/>
      <trackRevisions>false</trackRevisions>
    </reviewItem>
    <reviewItem>
      <errorID>7ee76631-7c71-4386-a3ef-fbb42100e013</errorID>
      <errorWord>提出质疑</errorWord>
      <group>L1_Grammar</group>
      <groupName>语法问题</groupName>
      <ability>L2_Grammar</ability>
      <abilityName>语法错误</abilityName>
      <candidateList>
        <item>质疑</item>
      </candidateList>
      <explain>〈动〉提出疑问：～问难。</explain>
      <paraID> D593EF8</paraID>
      <start>36</start>
      <end>40</end>
      <status>unmodified</status>
      <modifiedWord/>
      <trackRevisions>false</trackRevisions>
    </reviewItem>
    <reviewItem>
      <errorID>728ba80e-2dc3-4b0f-a95b-6ea5df7f6062</errorID>
      <errorWord>,</errorWord>
      <group>L1_Format</group>
      <groupName>格式问题</groupName>
      <ability>L2_HalfPunc</ability>
      <abilityName>全半角检查</abilityName>
      <candidateList>
        <item>，</item>
      </candidateList>
      <explain>文本全半角错误。</explain>
      <paraID>43335D23</paraID>
      <start>21</start>
      <end>22</end>
      <status>unmodified</status>
      <modifiedWord/>
      <trackRevisions>false</trackRevisions>
    </reviewItem>
    <reviewItem>
      <errorID>699b77d0-1202-4eac-8279-c961518cef46</errorID>
      <errorWord>(</errorWord>
      <group>L1_Format</group>
      <groupName>格式问题</groupName>
      <ability>L2_HalfPunc</ability>
      <abilityName>全半角检查</abilityName>
      <candidateList>
        <item>（</item>
      </candidateList>
      <explain>文本全半角错误。</explain>
      <paraID>68954B3C</paraID>
      <start>2</start>
      <end>3</end>
      <status>unmodified</status>
      <modifiedWord/>
      <trackRevisions>false</trackRevisions>
    </reviewItem>
    <reviewItem>
      <errorID>c49c31cd-b2ff-422b-ba57-de76c2da3443</errorID>
      <errorWord>)</errorWord>
      <group>L1_Format</group>
      <groupName>格式问题</groupName>
      <ability>L2_HalfPunc</ability>
      <abilityName>全半角检查</abilityName>
      <candidateList>
        <item>）</item>
      </candidateList>
      <explain>文本全半角错误。</explain>
      <paraID>68954B3C</paraID>
      <start>5</start>
      <end>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D9443A-2A72-465B-BBEB-B5AF8D52860A}">
  <ds:schemaRefs/>
</ds:datastoreItem>
</file>

<file path=customXml/itemProps3.xml><?xml version="1.0" encoding="utf-8"?>
<ds:datastoreItem xmlns:ds="http://schemas.openxmlformats.org/officeDocument/2006/customXml" ds:itemID="{7AD85674-50C4-4ADE-A5B4-CF8F349BF74D}">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101</Pages>
  <Words>7682</Words>
  <Characters>8517</Characters>
  <Lines>114</Lines>
  <Paragraphs>136</Paragraphs>
  <TotalTime>52</TotalTime>
  <ScaleCrop>false</ScaleCrop>
  <LinksUpToDate>false</LinksUpToDate>
  <CharactersWithSpaces>8646</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2026-04-03T15:53:00Z</dcterms:created>
  <dc:creator>掌上明珠</dc:creator>
  <cp:lastModifiedBy>旷若兰</cp:lastModifiedBy>
  <cp:lastPrinted>2026-08-17T09:25:00Z</cp:lastPrinted>
  <dcterms:modified xsi:type="dcterms:W3CDTF">2026-08-21T08:19:20Z</dcterms:modified>
  <dc:title>南财采管〔2012〕3号</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DA426EBA14A14A1E91B48C394D880312_13</vt:lpwstr>
  </property>
  <property fmtid="{D5CDD505-2E9C-101B-9397-08002B2CF9AE}" pid="4" name="KSOTemplateDocerSaveRecord">
    <vt:lpwstr>eyJoZGlkIjoiNTE0MGNiMDA3Mjk4ZWJiYzljN2U1MGRlNTRmMzhhMjUiLCJ1c2VySWQiOiIxNzQwNDIyNzc4In0=</vt:lpwstr>
  </property>
</Properties>
</file>