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8043A75" w14:textId="77777777" w:rsidR="00B71CE3" w:rsidRDefault="00A46D22">
      <w:pPr>
        <w:tabs>
          <w:tab w:val="left" w:pos="1710"/>
        </w:tabs>
        <w:rPr>
          <w:rFonts w:ascii="宋体" w:hAnsi="宋体"/>
          <w:color w:val="000000" w:themeColor="text1"/>
        </w:rPr>
      </w:pPr>
      <w:bookmarkStart w:id="0" w:name="_Toc183682338"/>
      <w:bookmarkStart w:id="1" w:name="_Toc217446030"/>
      <w:r>
        <w:rPr>
          <w:rFonts w:ascii="宋体" w:hAnsi="宋体" w:hint="eastAsia"/>
          <w:noProof/>
          <w:color w:val="000000" w:themeColor="text1"/>
        </w:rPr>
        <w:drawing>
          <wp:anchor distT="0" distB="0" distL="114300" distR="114300" simplePos="0" relativeHeight="251656704" behindDoc="1" locked="0" layoutInCell="1" allowOverlap="1" wp14:anchorId="59FA4B62" wp14:editId="722AC1B2">
            <wp:simplePos x="0" y="0"/>
            <wp:positionH relativeFrom="column">
              <wp:posOffset>-1065530</wp:posOffset>
            </wp:positionH>
            <wp:positionV relativeFrom="paragraph">
              <wp:posOffset>-951230</wp:posOffset>
            </wp:positionV>
            <wp:extent cx="7759700" cy="10781030"/>
            <wp:effectExtent l="0" t="0" r="0" b="0"/>
            <wp:wrapNone/>
            <wp:docPr id="2"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2-2-3辅助图形3白底"/>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7759700" cy="10781030"/>
                    </a:xfrm>
                    <a:prstGeom prst="rect">
                      <a:avLst/>
                    </a:prstGeom>
                    <a:noFill/>
                    <a:ln>
                      <a:noFill/>
                    </a:ln>
                  </pic:spPr>
                </pic:pic>
              </a:graphicData>
            </a:graphic>
          </wp:anchor>
        </w:drawing>
      </w:r>
    </w:p>
    <w:p w14:paraId="25436090" w14:textId="77777777" w:rsidR="00B71CE3" w:rsidRDefault="00B71CE3">
      <w:pPr>
        <w:tabs>
          <w:tab w:val="left" w:pos="1710"/>
        </w:tabs>
        <w:rPr>
          <w:rFonts w:ascii="宋体" w:hAnsi="宋体"/>
          <w:color w:val="000000" w:themeColor="text1"/>
        </w:rPr>
      </w:pPr>
    </w:p>
    <w:p w14:paraId="24DC47C9" w14:textId="77777777" w:rsidR="00B71CE3" w:rsidRDefault="00B71CE3">
      <w:pPr>
        <w:tabs>
          <w:tab w:val="left" w:pos="1710"/>
        </w:tabs>
        <w:rPr>
          <w:rFonts w:ascii="宋体" w:hAnsi="宋体"/>
          <w:color w:val="000000" w:themeColor="text1"/>
        </w:rPr>
      </w:pPr>
    </w:p>
    <w:p w14:paraId="31BAAAD5" w14:textId="77777777" w:rsidR="00B71CE3" w:rsidRDefault="00B71CE3">
      <w:pPr>
        <w:tabs>
          <w:tab w:val="left" w:pos="1710"/>
        </w:tabs>
        <w:rPr>
          <w:rFonts w:ascii="宋体" w:hAnsi="宋体"/>
          <w:color w:val="000000" w:themeColor="text1"/>
        </w:rPr>
      </w:pPr>
    </w:p>
    <w:p w14:paraId="61388BC9" w14:textId="77777777" w:rsidR="00B71CE3" w:rsidRDefault="00B71CE3">
      <w:pPr>
        <w:tabs>
          <w:tab w:val="left" w:pos="1710"/>
        </w:tabs>
        <w:rPr>
          <w:rFonts w:ascii="宋体" w:hAnsi="宋体"/>
          <w:color w:val="000000" w:themeColor="text1"/>
        </w:rPr>
      </w:pPr>
    </w:p>
    <w:p w14:paraId="51579920" w14:textId="77777777" w:rsidR="00B71CE3" w:rsidRDefault="00A46D22">
      <w:pPr>
        <w:tabs>
          <w:tab w:val="left" w:pos="1710"/>
        </w:tabs>
        <w:rPr>
          <w:rFonts w:ascii="宋体" w:hAnsi="宋体"/>
          <w:color w:val="000000" w:themeColor="text1"/>
        </w:rPr>
      </w:pPr>
      <w:r>
        <w:rPr>
          <w:rFonts w:ascii="宋体" w:hAnsi="宋体" w:hint="eastAsia"/>
          <w:noProof/>
          <w:color w:val="000000" w:themeColor="text1"/>
        </w:rPr>
        <w:drawing>
          <wp:anchor distT="0" distB="0" distL="114300" distR="114300" simplePos="0" relativeHeight="251657728" behindDoc="0" locked="0" layoutInCell="1" allowOverlap="1" wp14:anchorId="6D55B45C" wp14:editId="0BF52071">
            <wp:simplePos x="0" y="0"/>
            <wp:positionH relativeFrom="column">
              <wp:posOffset>534035</wp:posOffset>
            </wp:positionH>
            <wp:positionV relativeFrom="paragraph">
              <wp:posOffset>-163195</wp:posOffset>
            </wp:positionV>
            <wp:extent cx="4654550" cy="584200"/>
            <wp:effectExtent l="0" t="0" r="0" b="0"/>
            <wp:wrapNone/>
            <wp:docPr id="4"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1-2-1LOGO中英文全称横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654550" cy="584200"/>
                    </a:xfrm>
                    <a:prstGeom prst="rect">
                      <a:avLst/>
                    </a:prstGeom>
                    <a:noFill/>
                    <a:ln>
                      <a:noFill/>
                    </a:ln>
                  </pic:spPr>
                </pic:pic>
              </a:graphicData>
            </a:graphic>
          </wp:anchor>
        </w:drawing>
      </w:r>
    </w:p>
    <w:p w14:paraId="289A4B2D" w14:textId="77777777" w:rsidR="00B71CE3" w:rsidRDefault="00B71CE3">
      <w:pPr>
        <w:tabs>
          <w:tab w:val="left" w:pos="1710"/>
        </w:tabs>
        <w:rPr>
          <w:rFonts w:ascii="宋体" w:hAnsi="宋体"/>
          <w:color w:val="000000" w:themeColor="text1"/>
        </w:rPr>
      </w:pPr>
    </w:p>
    <w:p w14:paraId="4242BC10" w14:textId="77777777" w:rsidR="00B71CE3" w:rsidRDefault="00B71CE3">
      <w:pPr>
        <w:tabs>
          <w:tab w:val="left" w:pos="1710"/>
        </w:tabs>
        <w:rPr>
          <w:rFonts w:ascii="宋体" w:hAnsi="宋体"/>
          <w:color w:val="000000" w:themeColor="text1"/>
        </w:rPr>
      </w:pPr>
    </w:p>
    <w:p w14:paraId="15358CEE" w14:textId="77777777" w:rsidR="00B71CE3" w:rsidRDefault="00B71CE3">
      <w:pPr>
        <w:tabs>
          <w:tab w:val="left" w:pos="1710"/>
        </w:tabs>
        <w:rPr>
          <w:rFonts w:ascii="宋体" w:hAnsi="宋体"/>
          <w:color w:val="000000" w:themeColor="text1"/>
        </w:rPr>
      </w:pPr>
    </w:p>
    <w:p w14:paraId="426C3524" w14:textId="77777777" w:rsidR="00B71CE3" w:rsidRDefault="00B71CE3">
      <w:pPr>
        <w:tabs>
          <w:tab w:val="left" w:pos="1710"/>
        </w:tabs>
        <w:rPr>
          <w:rFonts w:ascii="宋体" w:hAnsi="宋体"/>
          <w:color w:val="000000" w:themeColor="text1"/>
        </w:rPr>
      </w:pPr>
    </w:p>
    <w:p w14:paraId="4C3F8623" w14:textId="77777777" w:rsidR="00B71CE3" w:rsidRDefault="00B71CE3">
      <w:pPr>
        <w:tabs>
          <w:tab w:val="left" w:pos="1710"/>
        </w:tabs>
        <w:rPr>
          <w:rFonts w:ascii="宋体" w:hAnsi="宋体"/>
          <w:color w:val="000000" w:themeColor="text1"/>
        </w:rPr>
      </w:pPr>
    </w:p>
    <w:p w14:paraId="3C09C14F" w14:textId="77777777" w:rsidR="00B71CE3" w:rsidRDefault="00B71CE3">
      <w:pPr>
        <w:tabs>
          <w:tab w:val="left" w:pos="1710"/>
        </w:tabs>
        <w:rPr>
          <w:rFonts w:ascii="宋体" w:hAnsi="宋体"/>
          <w:color w:val="000000" w:themeColor="text1"/>
        </w:rPr>
      </w:pPr>
    </w:p>
    <w:p w14:paraId="5D49D04F" w14:textId="77777777" w:rsidR="00B71CE3" w:rsidRDefault="00B71CE3">
      <w:pPr>
        <w:tabs>
          <w:tab w:val="left" w:pos="1710"/>
        </w:tabs>
        <w:rPr>
          <w:rFonts w:ascii="宋体" w:hAnsi="宋体"/>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5433"/>
      </w:tblGrid>
      <w:tr w:rsidR="00B71CE3" w14:paraId="0DA91E2F" w14:textId="77777777">
        <w:trPr>
          <w:trHeight w:val="909"/>
          <w:jc w:val="center"/>
        </w:trPr>
        <w:tc>
          <w:tcPr>
            <w:tcW w:w="7197" w:type="dxa"/>
            <w:gridSpan w:val="2"/>
            <w:tcBorders>
              <w:top w:val="nil"/>
              <w:left w:val="nil"/>
              <w:right w:val="nil"/>
            </w:tcBorders>
          </w:tcPr>
          <w:p w14:paraId="73C95404" w14:textId="77777777" w:rsidR="00B71CE3" w:rsidRDefault="00A46D22">
            <w:pPr>
              <w:snapToGrid w:val="0"/>
              <w:spacing w:line="240" w:lineRule="atLeast"/>
              <w:jc w:val="center"/>
              <w:rPr>
                <w:rFonts w:ascii="宋体" w:hAnsi="宋体"/>
                <w:b/>
                <w:color w:val="000000" w:themeColor="text1"/>
                <w:sz w:val="60"/>
                <w:szCs w:val="60"/>
              </w:rPr>
            </w:pPr>
            <w:r>
              <w:rPr>
                <w:rFonts w:ascii="宋体" w:hAnsi="宋体" w:hint="eastAsia"/>
                <w:b/>
                <w:color w:val="000000" w:themeColor="text1"/>
                <w:sz w:val="60"/>
                <w:szCs w:val="60"/>
              </w:rPr>
              <w:t xml:space="preserve"> 采购文件</w:t>
            </w:r>
          </w:p>
        </w:tc>
      </w:tr>
      <w:tr w:rsidR="00B71CE3" w14:paraId="7EC11514" w14:textId="77777777">
        <w:trPr>
          <w:trHeight w:hRule="exact" w:val="851"/>
          <w:jc w:val="center"/>
        </w:trPr>
        <w:tc>
          <w:tcPr>
            <w:tcW w:w="1764" w:type="dxa"/>
            <w:vAlign w:val="center"/>
          </w:tcPr>
          <w:p w14:paraId="2BF7A6F3" w14:textId="77777777" w:rsidR="00B71CE3" w:rsidRDefault="00A46D22">
            <w:pPr>
              <w:rPr>
                <w:rFonts w:ascii="宋体" w:hAnsi="宋体"/>
                <w:b/>
                <w:color w:val="000000" w:themeColor="text1"/>
                <w:sz w:val="32"/>
                <w:szCs w:val="32"/>
              </w:rPr>
            </w:pPr>
            <w:r>
              <w:rPr>
                <w:rFonts w:ascii="宋体" w:hAnsi="宋体"/>
                <w:b/>
                <w:color w:val="000000" w:themeColor="text1"/>
                <w:sz w:val="32"/>
                <w:szCs w:val="32"/>
              </w:rPr>
              <w:t>项目名称：</w:t>
            </w:r>
          </w:p>
        </w:tc>
        <w:tc>
          <w:tcPr>
            <w:tcW w:w="5433" w:type="dxa"/>
            <w:vAlign w:val="center"/>
          </w:tcPr>
          <w:p w14:paraId="56CC82C1" w14:textId="77777777" w:rsidR="00B71CE3" w:rsidRDefault="00A46D22">
            <w:pPr>
              <w:rPr>
                <w:rFonts w:ascii="宋体" w:hAnsi="宋体"/>
                <w:b/>
                <w:color w:val="000000" w:themeColor="text1"/>
                <w:sz w:val="32"/>
                <w:szCs w:val="32"/>
              </w:rPr>
            </w:pPr>
            <w:r>
              <w:rPr>
                <w:rFonts w:ascii="宋体" w:hAnsi="宋体" w:hint="eastAsia"/>
                <w:b/>
                <w:color w:val="000000" w:themeColor="text1"/>
                <w:sz w:val="32"/>
                <w:szCs w:val="32"/>
              </w:rPr>
              <w:t>第九届中国国际进口博览会服务采购项目</w:t>
            </w:r>
          </w:p>
        </w:tc>
      </w:tr>
      <w:tr w:rsidR="00B71CE3" w14:paraId="2015348C" w14:textId="77777777">
        <w:trPr>
          <w:trHeight w:hRule="exact" w:val="851"/>
          <w:jc w:val="center"/>
        </w:trPr>
        <w:tc>
          <w:tcPr>
            <w:tcW w:w="1764" w:type="dxa"/>
            <w:vAlign w:val="center"/>
          </w:tcPr>
          <w:p w14:paraId="5052A0D8" w14:textId="77777777" w:rsidR="00B71CE3" w:rsidRDefault="00A46D22">
            <w:pPr>
              <w:rPr>
                <w:rFonts w:ascii="宋体" w:hAnsi="宋体"/>
                <w:b/>
                <w:color w:val="000000" w:themeColor="text1"/>
                <w:sz w:val="32"/>
                <w:szCs w:val="32"/>
              </w:rPr>
            </w:pPr>
            <w:r>
              <w:rPr>
                <w:rFonts w:ascii="宋体" w:hAnsi="宋体"/>
                <w:b/>
                <w:color w:val="000000" w:themeColor="text1"/>
                <w:sz w:val="32"/>
                <w:szCs w:val="32"/>
              </w:rPr>
              <w:t>项目编号：</w:t>
            </w:r>
          </w:p>
        </w:tc>
        <w:tc>
          <w:tcPr>
            <w:tcW w:w="5433" w:type="dxa"/>
            <w:vAlign w:val="center"/>
          </w:tcPr>
          <w:p w14:paraId="0CF14C9F" w14:textId="7A2B6B6C" w:rsidR="00B71CE3" w:rsidRDefault="00492884">
            <w:pPr>
              <w:rPr>
                <w:rFonts w:ascii="宋体" w:hAnsi="宋体"/>
                <w:b/>
                <w:color w:val="000000" w:themeColor="text1"/>
                <w:sz w:val="32"/>
                <w:szCs w:val="32"/>
              </w:rPr>
            </w:pPr>
            <w:r>
              <w:rPr>
                <w:rFonts w:ascii="宋体" w:hAnsi="宋体"/>
                <w:b/>
                <w:color w:val="000000" w:themeColor="text1"/>
                <w:sz w:val="32"/>
                <w:szCs w:val="32"/>
              </w:rPr>
              <w:t>GXZC2026-C3-003057-JDZB</w:t>
            </w:r>
          </w:p>
        </w:tc>
      </w:tr>
      <w:tr w:rsidR="00B71CE3" w14:paraId="5B41F2A1" w14:textId="77777777">
        <w:trPr>
          <w:trHeight w:hRule="exact" w:val="851"/>
          <w:jc w:val="center"/>
        </w:trPr>
        <w:tc>
          <w:tcPr>
            <w:tcW w:w="1764" w:type="dxa"/>
            <w:vAlign w:val="center"/>
          </w:tcPr>
          <w:p w14:paraId="688DAEF5" w14:textId="77777777" w:rsidR="00B71CE3" w:rsidRDefault="00A46D22">
            <w:pPr>
              <w:rPr>
                <w:rFonts w:ascii="宋体" w:hAnsi="宋体"/>
                <w:b/>
                <w:color w:val="000000" w:themeColor="text1"/>
                <w:sz w:val="32"/>
                <w:szCs w:val="32"/>
              </w:rPr>
            </w:pPr>
            <w:r>
              <w:rPr>
                <w:rFonts w:ascii="宋体" w:hAnsi="宋体"/>
                <w:b/>
                <w:color w:val="000000" w:themeColor="text1"/>
                <w:sz w:val="32"/>
                <w:szCs w:val="32"/>
              </w:rPr>
              <w:t>联系电话：</w:t>
            </w:r>
          </w:p>
        </w:tc>
        <w:tc>
          <w:tcPr>
            <w:tcW w:w="5433" w:type="dxa"/>
            <w:vAlign w:val="center"/>
          </w:tcPr>
          <w:p w14:paraId="1E7DCD84" w14:textId="77777777" w:rsidR="00B71CE3" w:rsidRDefault="00A46D22">
            <w:pPr>
              <w:rPr>
                <w:rFonts w:ascii="宋体" w:hAnsi="宋体"/>
                <w:b/>
                <w:color w:val="000000" w:themeColor="text1"/>
                <w:sz w:val="32"/>
                <w:szCs w:val="32"/>
              </w:rPr>
            </w:pPr>
            <w:r>
              <w:rPr>
                <w:rFonts w:ascii="宋体" w:hAnsi="宋体"/>
                <w:b/>
                <w:color w:val="000000" w:themeColor="text1"/>
                <w:sz w:val="32"/>
                <w:szCs w:val="32"/>
              </w:rPr>
              <w:t>0771-2808960</w:t>
            </w:r>
          </w:p>
        </w:tc>
      </w:tr>
      <w:tr w:rsidR="00B71CE3" w14:paraId="74EF6CE1" w14:textId="77777777">
        <w:trPr>
          <w:trHeight w:hRule="exact" w:val="851"/>
          <w:jc w:val="center"/>
        </w:trPr>
        <w:tc>
          <w:tcPr>
            <w:tcW w:w="1764" w:type="dxa"/>
            <w:vAlign w:val="center"/>
          </w:tcPr>
          <w:p w14:paraId="0C05F4BD" w14:textId="77777777" w:rsidR="00B71CE3" w:rsidRDefault="00A46D22">
            <w:pPr>
              <w:rPr>
                <w:rFonts w:ascii="宋体" w:hAnsi="宋体"/>
                <w:b/>
                <w:color w:val="000000" w:themeColor="text1"/>
                <w:sz w:val="32"/>
                <w:szCs w:val="32"/>
              </w:rPr>
            </w:pPr>
            <w:r>
              <w:rPr>
                <w:rFonts w:ascii="宋体" w:hAnsi="宋体" w:hint="eastAsia"/>
                <w:b/>
                <w:color w:val="000000" w:themeColor="text1"/>
                <w:sz w:val="32"/>
                <w:szCs w:val="32"/>
              </w:rPr>
              <w:t>采购方式：</w:t>
            </w:r>
          </w:p>
        </w:tc>
        <w:tc>
          <w:tcPr>
            <w:tcW w:w="5433" w:type="dxa"/>
            <w:vAlign w:val="center"/>
          </w:tcPr>
          <w:p w14:paraId="5B8ABFDD" w14:textId="77777777" w:rsidR="00B71CE3" w:rsidRDefault="00A46D22">
            <w:pPr>
              <w:rPr>
                <w:rFonts w:ascii="宋体" w:hAnsi="宋体"/>
                <w:b/>
                <w:color w:val="000000" w:themeColor="text1"/>
                <w:sz w:val="32"/>
                <w:szCs w:val="32"/>
              </w:rPr>
            </w:pPr>
            <w:r>
              <w:rPr>
                <w:rFonts w:ascii="宋体" w:hAnsi="宋体" w:hint="eastAsia"/>
                <w:b/>
                <w:color w:val="000000" w:themeColor="text1"/>
                <w:sz w:val="32"/>
                <w:szCs w:val="32"/>
              </w:rPr>
              <w:t>竞争性磋商</w:t>
            </w:r>
          </w:p>
        </w:tc>
      </w:tr>
    </w:tbl>
    <w:p w14:paraId="2030EDA6" w14:textId="77777777" w:rsidR="00B71CE3" w:rsidRDefault="00B71CE3">
      <w:pPr>
        <w:tabs>
          <w:tab w:val="left" w:pos="1710"/>
        </w:tabs>
        <w:rPr>
          <w:rFonts w:ascii="宋体" w:hAnsi="宋体"/>
          <w:color w:val="000000" w:themeColor="text1"/>
        </w:rPr>
      </w:pPr>
    </w:p>
    <w:p w14:paraId="1019C12A" w14:textId="77777777" w:rsidR="00B71CE3" w:rsidRDefault="00B71CE3">
      <w:pPr>
        <w:rPr>
          <w:rFonts w:ascii="宋体" w:hAnsi="宋体"/>
          <w:color w:val="000000" w:themeColor="text1"/>
        </w:rPr>
      </w:pPr>
    </w:p>
    <w:p w14:paraId="47142327" w14:textId="77777777" w:rsidR="00B71CE3" w:rsidRDefault="00B71CE3">
      <w:pPr>
        <w:rPr>
          <w:rFonts w:ascii="宋体" w:hAnsi="宋体"/>
          <w:color w:val="000000" w:themeColor="text1"/>
        </w:rPr>
      </w:pPr>
    </w:p>
    <w:p w14:paraId="6A95602A" w14:textId="77777777" w:rsidR="00B71CE3" w:rsidRDefault="00B71CE3">
      <w:pPr>
        <w:rPr>
          <w:rFonts w:ascii="宋体" w:hAnsi="宋体"/>
          <w:color w:val="000000" w:themeColor="text1"/>
        </w:rPr>
      </w:pPr>
    </w:p>
    <w:p w14:paraId="7F9712A8" w14:textId="77777777" w:rsidR="00B71CE3" w:rsidRDefault="00B71CE3">
      <w:pPr>
        <w:rPr>
          <w:rFonts w:ascii="宋体" w:hAnsi="宋体"/>
          <w:color w:val="000000" w:themeColor="text1"/>
        </w:rPr>
      </w:pPr>
    </w:p>
    <w:p w14:paraId="61B3AA58" w14:textId="77777777" w:rsidR="00B71CE3" w:rsidRDefault="00B71CE3">
      <w:pPr>
        <w:rPr>
          <w:rFonts w:ascii="宋体" w:hAnsi="宋体"/>
          <w:color w:val="000000" w:themeColor="text1"/>
        </w:rPr>
      </w:pPr>
    </w:p>
    <w:p w14:paraId="449AE0CA" w14:textId="77777777" w:rsidR="00B71CE3" w:rsidRDefault="00B71CE3">
      <w:pPr>
        <w:rPr>
          <w:rFonts w:ascii="宋体" w:hAnsi="宋体"/>
          <w:color w:val="000000" w:themeColor="text1"/>
        </w:rPr>
      </w:pPr>
    </w:p>
    <w:p w14:paraId="04AE71AA" w14:textId="77777777" w:rsidR="00B71CE3" w:rsidRDefault="00B71CE3">
      <w:pPr>
        <w:rPr>
          <w:rFonts w:ascii="宋体" w:hAnsi="宋体"/>
          <w:color w:val="000000" w:themeColor="text1"/>
        </w:rPr>
      </w:pPr>
    </w:p>
    <w:p w14:paraId="334B36CA" w14:textId="77777777" w:rsidR="00B71CE3" w:rsidRDefault="00B71CE3">
      <w:pPr>
        <w:rPr>
          <w:rFonts w:ascii="宋体" w:hAnsi="宋体"/>
          <w:color w:val="000000" w:themeColor="text1"/>
        </w:rPr>
      </w:pPr>
    </w:p>
    <w:p w14:paraId="6781A76A" w14:textId="77777777" w:rsidR="00B71CE3" w:rsidRDefault="00B71CE3">
      <w:pPr>
        <w:rPr>
          <w:rFonts w:ascii="宋体" w:hAnsi="宋体"/>
          <w:color w:val="000000" w:themeColor="text1"/>
        </w:rPr>
      </w:pPr>
    </w:p>
    <w:p w14:paraId="74008B03" w14:textId="77777777" w:rsidR="00B71CE3" w:rsidRDefault="00B71CE3">
      <w:pPr>
        <w:rPr>
          <w:rFonts w:ascii="宋体" w:hAnsi="宋体"/>
          <w:color w:val="000000" w:themeColor="text1"/>
        </w:rPr>
      </w:pPr>
    </w:p>
    <w:p w14:paraId="53E1D572" w14:textId="77777777" w:rsidR="00B71CE3" w:rsidRDefault="00B71CE3">
      <w:pPr>
        <w:rPr>
          <w:rFonts w:ascii="宋体" w:hAnsi="宋体"/>
          <w:color w:val="000000" w:themeColor="text1"/>
        </w:rPr>
      </w:pPr>
    </w:p>
    <w:p w14:paraId="19C64ADC" w14:textId="77777777" w:rsidR="00B71CE3" w:rsidRDefault="00B71CE3">
      <w:pPr>
        <w:rPr>
          <w:rFonts w:ascii="宋体" w:hAnsi="宋体"/>
          <w:color w:val="000000" w:themeColor="text1"/>
        </w:rPr>
      </w:pPr>
    </w:p>
    <w:p w14:paraId="6732A898" w14:textId="77777777" w:rsidR="00B71CE3" w:rsidRDefault="00B71CE3">
      <w:pPr>
        <w:rPr>
          <w:rFonts w:ascii="宋体" w:hAnsi="宋体"/>
          <w:color w:val="000000" w:themeColor="text1"/>
        </w:rPr>
      </w:pPr>
    </w:p>
    <w:p w14:paraId="1D7AC4C9" w14:textId="77777777" w:rsidR="00B71CE3" w:rsidRDefault="00B71CE3">
      <w:pPr>
        <w:rPr>
          <w:rFonts w:ascii="宋体" w:hAnsi="宋体"/>
          <w:color w:val="000000" w:themeColor="text1"/>
        </w:rPr>
      </w:pPr>
    </w:p>
    <w:tbl>
      <w:tblPr>
        <w:tblW w:w="0" w:type="auto"/>
        <w:jc w:val="center"/>
        <w:tblLayout w:type="fixed"/>
        <w:tblLook w:val="04A0" w:firstRow="1" w:lastRow="0" w:firstColumn="1" w:lastColumn="0" w:noHBand="0" w:noVBand="1"/>
      </w:tblPr>
      <w:tblGrid>
        <w:gridCol w:w="2707"/>
        <w:gridCol w:w="6"/>
        <w:gridCol w:w="5571"/>
      </w:tblGrid>
      <w:tr w:rsidR="00B71CE3" w14:paraId="0D4F2BEC" w14:textId="77777777">
        <w:trPr>
          <w:trHeight w:val="703"/>
          <w:jc w:val="center"/>
        </w:trPr>
        <w:tc>
          <w:tcPr>
            <w:tcW w:w="2707" w:type="dxa"/>
            <w:vAlign w:val="center"/>
          </w:tcPr>
          <w:p w14:paraId="09DC0646" w14:textId="77777777" w:rsidR="00B71CE3" w:rsidRDefault="00A46D22">
            <w:pPr>
              <w:autoSpaceDE w:val="0"/>
              <w:autoSpaceDN w:val="0"/>
              <w:adjustRightInd w:val="0"/>
              <w:jc w:val="right"/>
              <w:rPr>
                <w:rFonts w:ascii="宋体" w:hAnsi="宋体"/>
                <w:b/>
                <w:color w:val="000000" w:themeColor="text1"/>
                <w:sz w:val="32"/>
                <w:szCs w:val="32"/>
              </w:rPr>
            </w:pPr>
            <w:r>
              <w:rPr>
                <w:rFonts w:ascii="宋体" w:hAnsi="宋体"/>
                <w:b/>
                <w:color w:val="000000" w:themeColor="text1"/>
                <w:sz w:val="32"/>
                <w:szCs w:val="32"/>
              </w:rPr>
              <w:t xml:space="preserve">  采购人：</w:t>
            </w:r>
          </w:p>
        </w:tc>
        <w:tc>
          <w:tcPr>
            <w:tcW w:w="5577" w:type="dxa"/>
            <w:gridSpan w:val="2"/>
            <w:vAlign w:val="center"/>
          </w:tcPr>
          <w:p w14:paraId="58E96832" w14:textId="77777777" w:rsidR="00B71CE3" w:rsidRDefault="00A46D22">
            <w:pPr>
              <w:autoSpaceDE w:val="0"/>
              <w:autoSpaceDN w:val="0"/>
              <w:adjustRightInd w:val="0"/>
              <w:jc w:val="left"/>
              <w:rPr>
                <w:rFonts w:ascii="宋体" w:hAnsi="宋体"/>
                <w:b/>
                <w:color w:val="000000" w:themeColor="text1"/>
                <w:sz w:val="32"/>
                <w:szCs w:val="32"/>
              </w:rPr>
            </w:pPr>
            <w:r>
              <w:rPr>
                <w:rFonts w:ascii="宋体" w:hAnsi="宋体"/>
                <w:b/>
                <w:color w:val="000000" w:themeColor="text1"/>
                <w:sz w:val="32"/>
                <w:szCs w:val="32"/>
              </w:rPr>
              <w:t>广西壮族自治区商务厅</w:t>
            </w:r>
          </w:p>
        </w:tc>
      </w:tr>
      <w:tr w:rsidR="00B71CE3" w14:paraId="62F273DC" w14:textId="77777777">
        <w:trPr>
          <w:trHeight w:val="703"/>
          <w:jc w:val="center"/>
        </w:trPr>
        <w:tc>
          <w:tcPr>
            <w:tcW w:w="2713" w:type="dxa"/>
            <w:gridSpan w:val="2"/>
          </w:tcPr>
          <w:p w14:paraId="3154A379" w14:textId="77777777" w:rsidR="00B71CE3" w:rsidRDefault="00A46D22">
            <w:pPr>
              <w:autoSpaceDE w:val="0"/>
              <w:autoSpaceDN w:val="0"/>
              <w:adjustRightInd w:val="0"/>
              <w:jc w:val="right"/>
              <w:rPr>
                <w:rFonts w:ascii="宋体" w:hAnsi="宋体"/>
                <w:b/>
                <w:color w:val="000000" w:themeColor="text1"/>
                <w:sz w:val="32"/>
                <w:szCs w:val="32"/>
              </w:rPr>
            </w:pPr>
            <w:r>
              <w:rPr>
                <w:rFonts w:ascii="宋体" w:hAnsi="宋体"/>
                <w:b/>
                <w:color w:val="000000" w:themeColor="text1"/>
                <w:sz w:val="32"/>
                <w:szCs w:val="32"/>
              </w:rPr>
              <w:t>采购代理机构：</w:t>
            </w:r>
          </w:p>
        </w:tc>
        <w:tc>
          <w:tcPr>
            <w:tcW w:w="5571" w:type="dxa"/>
          </w:tcPr>
          <w:p w14:paraId="17102F47" w14:textId="77777777" w:rsidR="00B71CE3" w:rsidRDefault="00A46D22">
            <w:pPr>
              <w:autoSpaceDE w:val="0"/>
              <w:autoSpaceDN w:val="0"/>
              <w:adjustRightInd w:val="0"/>
              <w:rPr>
                <w:rFonts w:ascii="宋体" w:hAnsi="宋体"/>
                <w:b/>
                <w:color w:val="000000" w:themeColor="text1"/>
                <w:sz w:val="32"/>
                <w:szCs w:val="32"/>
                <w:u w:val="single"/>
              </w:rPr>
            </w:pPr>
            <w:r>
              <w:rPr>
                <w:rFonts w:ascii="宋体" w:hAnsi="宋体"/>
                <w:b/>
                <w:color w:val="000000" w:themeColor="text1"/>
                <w:sz w:val="32"/>
                <w:szCs w:val="32"/>
              </w:rPr>
              <w:t>广西机电设备招标有限公司</w:t>
            </w:r>
          </w:p>
        </w:tc>
      </w:tr>
    </w:tbl>
    <w:p w14:paraId="0A539A30" w14:textId="77777777" w:rsidR="00B71CE3" w:rsidRDefault="00B71CE3">
      <w:pPr>
        <w:rPr>
          <w:rFonts w:ascii="宋体" w:hAnsi="宋体"/>
          <w:color w:val="000000" w:themeColor="text1"/>
        </w:rPr>
      </w:pPr>
    </w:p>
    <w:p w14:paraId="06F6F4D5" w14:textId="77777777" w:rsidR="00B71CE3" w:rsidRDefault="00A46D22">
      <w:pPr>
        <w:ind w:firstLineChars="100" w:firstLine="321"/>
        <w:jc w:val="center"/>
        <w:rPr>
          <w:rFonts w:ascii="宋体" w:hAnsi="宋体"/>
          <w:b/>
          <w:color w:val="000000" w:themeColor="text1"/>
          <w:sz w:val="32"/>
          <w:szCs w:val="32"/>
        </w:rPr>
        <w:sectPr w:rsidR="00B71CE3">
          <w:footerReference w:type="even" r:id="rId10"/>
          <w:footerReference w:type="default" r:id="rId11"/>
          <w:headerReference w:type="first" r:id="rId12"/>
          <w:footerReference w:type="first" r:id="rId13"/>
          <w:type w:val="nextColumn"/>
          <w:pgSz w:w="11906" w:h="16838"/>
          <w:pgMar w:top="1418" w:right="1418" w:bottom="1246" w:left="1418" w:header="851" w:footer="992" w:gutter="0"/>
          <w:pgNumType w:start="0"/>
          <w:cols w:space="720"/>
          <w:titlePg/>
          <w:docGrid w:linePitch="312"/>
        </w:sectPr>
      </w:pPr>
      <w:r>
        <w:rPr>
          <w:rFonts w:ascii="宋体" w:hAnsi="宋体"/>
          <w:b/>
          <w:color w:val="000000" w:themeColor="text1"/>
          <w:sz w:val="32"/>
          <w:szCs w:val="32"/>
        </w:rPr>
        <w:t>202</w:t>
      </w:r>
      <w:r>
        <w:rPr>
          <w:rFonts w:ascii="宋体" w:hAnsi="宋体" w:hint="eastAsia"/>
          <w:b/>
          <w:color w:val="000000" w:themeColor="text1"/>
          <w:sz w:val="32"/>
          <w:szCs w:val="32"/>
        </w:rPr>
        <w:t>6</w:t>
      </w:r>
      <w:r>
        <w:rPr>
          <w:rFonts w:ascii="宋体" w:hAnsi="宋体"/>
          <w:b/>
          <w:color w:val="000000" w:themeColor="text1"/>
          <w:sz w:val="32"/>
          <w:szCs w:val="32"/>
        </w:rPr>
        <w:t>年</w:t>
      </w:r>
      <w:r>
        <w:rPr>
          <w:rFonts w:ascii="宋体" w:hAnsi="宋体" w:hint="eastAsia"/>
          <w:b/>
          <w:color w:val="000000" w:themeColor="text1"/>
          <w:sz w:val="32"/>
          <w:szCs w:val="32"/>
        </w:rPr>
        <w:t>0</w:t>
      </w:r>
      <w:r>
        <w:rPr>
          <w:rFonts w:ascii="宋体" w:hAnsi="宋体"/>
          <w:b/>
          <w:color w:val="000000" w:themeColor="text1"/>
          <w:sz w:val="32"/>
          <w:szCs w:val="32"/>
        </w:rPr>
        <w:t>9月</w:t>
      </w:r>
    </w:p>
    <w:p w14:paraId="4B1B32F8" w14:textId="77777777" w:rsidR="00B71CE3" w:rsidRDefault="00B71CE3">
      <w:pPr>
        <w:rPr>
          <w:rFonts w:ascii="宋体" w:hAnsi="宋体"/>
          <w:color w:val="000000" w:themeColor="text1"/>
          <w:sz w:val="32"/>
          <w:szCs w:val="32"/>
        </w:rPr>
      </w:pPr>
    </w:p>
    <w:p w14:paraId="6D7F38A5" w14:textId="77777777" w:rsidR="00B71CE3" w:rsidRDefault="00A46D22">
      <w:pPr>
        <w:pStyle w:val="ae"/>
        <w:snapToGrid w:val="0"/>
        <w:spacing w:before="120" w:after="120" w:line="320" w:lineRule="exact"/>
        <w:jc w:val="center"/>
        <w:outlineLvl w:val="0"/>
        <w:rPr>
          <w:rFonts w:hAnsi="宋体" w:cs="Times New Roman"/>
          <w:color w:val="000000" w:themeColor="text1"/>
          <w:sz w:val="32"/>
          <w:szCs w:val="32"/>
        </w:rPr>
      </w:pPr>
      <w:bookmarkStart w:id="2" w:name="_Toc17133"/>
      <w:bookmarkStart w:id="3" w:name="_Toc229657463"/>
      <w:r>
        <w:rPr>
          <w:rFonts w:hAnsi="宋体" w:cs="Times New Roman"/>
          <w:color w:val="000000" w:themeColor="text1"/>
          <w:sz w:val="32"/>
          <w:szCs w:val="32"/>
        </w:rPr>
        <w:t>目    录</w:t>
      </w:r>
      <w:bookmarkEnd w:id="2"/>
      <w:bookmarkEnd w:id="3"/>
    </w:p>
    <w:p w14:paraId="44AD0901" w14:textId="49624F55" w:rsidR="00B71CE3" w:rsidRDefault="00A46D22">
      <w:pPr>
        <w:pStyle w:val="TOC1"/>
        <w:ind w:firstLine="241"/>
        <w:rPr>
          <w:b w:val="0"/>
          <w:bCs w:val="0"/>
          <w:caps w:val="0"/>
          <w:noProof/>
          <w:color w:val="000000" w:themeColor="text1"/>
          <w:sz w:val="22"/>
        </w:rPr>
      </w:pPr>
      <w:r>
        <w:rPr>
          <w:color w:val="000000" w:themeColor="text1"/>
        </w:rPr>
        <w:fldChar w:fldCharType="begin"/>
      </w:r>
      <w:r>
        <w:rPr>
          <w:rStyle w:val="aff3"/>
          <w:color w:val="000000" w:themeColor="text1"/>
        </w:rPr>
        <w:instrText xml:space="preserve"> TOC \o "1-1" \h \z \u </w:instrText>
      </w:r>
      <w:r>
        <w:rPr>
          <w:color w:val="000000" w:themeColor="text1"/>
        </w:rPr>
        <w:fldChar w:fldCharType="separate"/>
      </w:r>
      <w:hyperlink w:anchor="_Toc229657463" w:history="1">
        <w:r>
          <w:rPr>
            <w:rStyle w:val="aff3"/>
            <w:noProof/>
            <w:color w:val="000000" w:themeColor="text1"/>
          </w:rPr>
          <w:t>目    录</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_Toc229657463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F12754">
          <w:rPr>
            <w:noProof/>
            <w:color w:val="000000" w:themeColor="text1"/>
          </w:rPr>
          <w:t>0</w:t>
        </w:r>
        <w:r>
          <w:rPr>
            <w:rFonts w:hint="eastAsia"/>
            <w:noProof/>
            <w:color w:val="000000" w:themeColor="text1"/>
          </w:rPr>
          <w:fldChar w:fldCharType="end"/>
        </w:r>
      </w:hyperlink>
    </w:p>
    <w:p w14:paraId="3D3F36F7" w14:textId="560C5A15" w:rsidR="00B71CE3" w:rsidRDefault="00DD5BF4">
      <w:pPr>
        <w:pStyle w:val="TOC1"/>
        <w:ind w:firstLine="241"/>
        <w:rPr>
          <w:b w:val="0"/>
          <w:bCs w:val="0"/>
          <w:caps w:val="0"/>
          <w:noProof/>
          <w:color w:val="000000" w:themeColor="text1"/>
          <w:sz w:val="22"/>
        </w:rPr>
      </w:pPr>
      <w:hyperlink w:anchor="_Toc229657464" w:history="1">
        <w:r w:rsidR="00A46D22">
          <w:rPr>
            <w:rStyle w:val="aff3"/>
            <w:noProof/>
            <w:color w:val="000000" w:themeColor="text1"/>
          </w:rPr>
          <w:t>第一章  竞争性磋商公告</w:t>
        </w:r>
        <w:r w:rsidR="00A46D22">
          <w:rPr>
            <w:rFonts w:hint="eastAsia"/>
            <w:noProof/>
            <w:color w:val="000000" w:themeColor="text1"/>
          </w:rPr>
          <w:tab/>
        </w:r>
        <w:r w:rsidR="00A46D22">
          <w:rPr>
            <w:rFonts w:hint="eastAsia"/>
            <w:noProof/>
            <w:color w:val="000000" w:themeColor="text1"/>
          </w:rPr>
          <w:fldChar w:fldCharType="begin"/>
        </w:r>
        <w:r w:rsidR="00A46D22">
          <w:rPr>
            <w:rFonts w:hint="eastAsia"/>
            <w:noProof/>
            <w:color w:val="000000" w:themeColor="text1"/>
          </w:rPr>
          <w:instrText xml:space="preserve"> </w:instrText>
        </w:r>
        <w:r w:rsidR="00A46D22">
          <w:rPr>
            <w:noProof/>
            <w:color w:val="000000" w:themeColor="text1"/>
          </w:rPr>
          <w:instrText>PAGEREF _Toc229657464 \h</w:instrText>
        </w:r>
        <w:r w:rsidR="00A46D22">
          <w:rPr>
            <w:rFonts w:hint="eastAsia"/>
            <w:noProof/>
            <w:color w:val="000000" w:themeColor="text1"/>
          </w:rPr>
          <w:instrText xml:space="preserve"> </w:instrText>
        </w:r>
        <w:r w:rsidR="00A46D22">
          <w:rPr>
            <w:rFonts w:hint="eastAsia"/>
            <w:noProof/>
            <w:color w:val="000000" w:themeColor="text1"/>
          </w:rPr>
        </w:r>
        <w:r w:rsidR="00A46D22">
          <w:rPr>
            <w:rFonts w:hint="eastAsia"/>
            <w:noProof/>
            <w:color w:val="000000" w:themeColor="text1"/>
          </w:rPr>
          <w:fldChar w:fldCharType="separate"/>
        </w:r>
        <w:r w:rsidR="00F12754">
          <w:rPr>
            <w:noProof/>
            <w:color w:val="000000" w:themeColor="text1"/>
          </w:rPr>
          <w:t>1</w:t>
        </w:r>
        <w:r w:rsidR="00A46D22">
          <w:rPr>
            <w:rFonts w:hint="eastAsia"/>
            <w:noProof/>
            <w:color w:val="000000" w:themeColor="text1"/>
          </w:rPr>
          <w:fldChar w:fldCharType="end"/>
        </w:r>
      </w:hyperlink>
    </w:p>
    <w:p w14:paraId="3D2C8623" w14:textId="384AF9BA" w:rsidR="00B71CE3" w:rsidRDefault="00DD5BF4">
      <w:pPr>
        <w:pStyle w:val="TOC1"/>
        <w:ind w:firstLine="241"/>
        <w:rPr>
          <w:b w:val="0"/>
          <w:bCs w:val="0"/>
          <w:caps w:val="0"/>
          <w:noProof/>
          <w:color w:val="000000" w:themeColor="text1"/>
          <w:sz w:val="22"/>
        </w:rPr>
      </w:pPr>
      <w:hyperlink w:anchor="_Toc229657465" w:history="1">
        <w:r w:rsidR="00A46D22">
          <w:rPr>
            <w:rStyle w:val="aff3"/>
            <w:noProof/>
            <w:color w:val="000000" w:themeColor="text1"/>
          </w:rPr>
          <w:t>第二章  采购需求</w:t>
        </w:r>
        <w:r w:rsidR="00A46D22">
          <w:rPr>
            <w:rFonts w:hint="eastAsia"/>
            <w:noProof/>
            <w:color w:val="000000" w:themeColor="text1"/>
          </w:rPr>
          <w:tab/>
        </w:r>
        <w:r w:rsidR="00A46D22">
          <w:rPr>
            <w:rFonts w:hint="eastAsia"/>
            <w:noProof/>
            <w:color w:val="000000" w:themeColor="text1"/>
          </w:rPr>
          <w:fldChar w:fldCharType="begin"/>
        </w:r>
        <w:r w:rsidR="00A46D22">
          <w:rPr>
            <w:rFonts w:hint="eastAsia"/>
            <w:noProof/>
            <w:color w:val="000000" w:themeColor="text1"/>
          </w:rPr>
          <w:instrText xml:space="preserve"> </w:instrText>
        </w:r>
        <w:r w:rsidR="00A46D22">
          <w:rPr>
            <w:noProof/>
            <w:color w:val="000000" w:themeColor="text1"/>
          </w:rPr>
          <w:instrText>PAGEREF _Toc229657465 \h</w:instrText>
        </w:r>
        <w:r w:rsidR="00A46D22">
          <w:rPr>
            <w:rFonts w:hint="eastAsia"/>
            <w:noProof/>
            <w:color w:val="000000" w:themeColor="text1"/>
          </w:rPr>
          <w:instrText xml:space="preserve"> </w:instrText>
        </w:r>
        <w:r w:rsidR="00A46D22">
          <w:rPr>
            <w:rFonts w:hint="eastAsia"/>
            <w:noProof/>
            <w:color w:val="000000" w:themeColor="text1"/>
          </w:rPr>
        </w:r>
        <w:r w:rsidR="00A46D22">
          <w:rPr>
            <w:rFonts w:hint="eastAsia"/>
            <w:noProof/>
            <w:color w:val="000000" w:themeColor="text1"/>
          </w:rPr>
          <w:fldChar w:fldCharType="separate"/>
        </w:r>
        <w:r w:rsidR="00F12754">
          <w:rPr>
            <w:noProof/>
            <w:color w:val="000000" w:themeColor="text1"/>
          </w:rPr>
          <w:t>4</w:t>
        </w:r>
        <w:r w:rsidR="00A46D22">
          <w:rPr>
            <w:rFonts w:hint="eastAsia"/>
            <w:noProof/>
            <w:color w:val="000000" w:themeColor="text1"/>
          </w:rPr>
          <w:fldChar w:fldCharType="end"/>
        </w:r>
      </w:hyperlink>
    </w:p>
    <w:p w14:paraId="7022AF79" w14:textId="7BC84961" w:rsidR="00B71CE3" w:rsidRDefault="00DD5BF4">
      <w:pPr>
        <w:pStyle w:val="TOC1"/>
        <w:ind w:firstLine="241"/>
        <w:rPr>
          <w:b w:val="0"/>
          <w:bCs w:val="0"/>
          <w:caps w:val="0"/>
          <w:noProof/>
          <w:color w:val="000000" w:themeColor="text1"/>
          <w:sz w:val="22"/>
        </w:rPr>
      </w:pPr>
      <w:hyperlink w:anchor="_Toc229657466" w:history="1">
        <w:r w:rsidR="00A46D22">
          <w:rPr>
            <w:rStyle w:val="aff3"/>
            <w:noProof/>
            <w:color w:val="000000" w:themeColor="text1"/>
          </w:rPr>
          <w:t>第三章  供应商须知</w:t>
        </w:r>
        <w:r w:rsidR="00A46D22">
          <w:rPr>
            <w:rFonts w:hint="eastAsia"/>
            <w:noProof/>
            <w:color w:val="000000" w:themeColor="text1"/>
          </w:rPr>
          <w:tab/>
        </w:r>
        <w:r w:rsidR="00A46D22">
          <w:rPr>
            <w:rFonts w:hint="eastAsia"/>
            <w:noProof/>
            <w:color w:val="000000" w:themeColor="text1"/>
          </w:rPr>
          <w:fldChar w:fldCharType="begin"/>
        </w:r>
        <w:r w:rsidR="00A46D22">
          <w:rPr>
            <w:rFonts w:hint="eastAsia"/>
            <w:noProof/>
            <w:color w:val="000000" w:themeColor="text1"/>
          </w:rPr>
          <w:instrText xml:space="preserve"> </w:instrText>
        </w:r>
        <w:r w:rsidR="00A46D22">
          <w:rPr>
            <w:noProof/>
            <w:color w:val="000000" w:themeColor="text1"/>
          </w:rPr>
          <w:instrText>PAGEREF _Toc229657466 \h</w:instrText>
        </w:r>
        <w:r w:rsidR="00A46D22">
          <w:rPr>
            <w:rFonts w:hint="eastAsia"/>
            <w:noProof/>
            <w:color w:val="000000" w:themeColor="text1"/>
          </w:rPr>
          <w:instrText xml:space="preserve"> </w:instrText>
        </w:r>
        <w:r w:rsidR="00A46D22">
          <w:rPr>
            <w:rFonts w:hint="eastAsia"/>
            <w:noProof/>
            <w:color w:val="000000" w:themeColor="text1"/>
          </w:rPr>
        </w:r>
        <w:r w:rsidR="00A46D22">
          <w:rPr>
            <w:rFonts w:hint="eastAsia"/>
            <w:noProof/>
            <w:color w:val="000000" w:themeColor="text1"/>
          </w:rPr>
          <w:fldChar w:fldCharType="separate"/>
        </w:r>
        <w:r w:rsidR="00F12754">
          <w:rPr>
            <w:noProof/>
            <w:color w:val="000000" w:themeColor="text1"/>
          </w:rPr>
          <w:t>11</w:t>
        </w:r>
        <w:r w:rsidR="00A46D22">
          <w:rPr>
            <w:rFonts w:hint="eastAsia"/>
            <w:noProof/>
            <w:color w:val="000000" w:themeColor="text1"/>
          </w:rPr>
          <w:fldChar w:fldCharType="end"/>
        </w:r>
      </w:hyperlink>
    </w:p>
    <w:p w14:paraId="7DB2AF16" w14:textId="7FD14ECC" w:rsidR="00B71CE3" w:rsidRDefault="00DD5BF4">
      <w:pPr>
        <w:pStyle w:val="TOC1"/>
        <w:ind w:firstLine="241"/>
        <w:rPr>
          <w:b w:val="0"/>
          <w:bCs w:val="0"/>
          <w:caps w:val="0"/>
          <w:noProof/>
          <w:color w:val="000000" w:themeColor="text1"/>
          <w:sz w:val="22"/>
        </w:rPr>
      </w:pPr>
      <w:hyperlink w:anchor="_Toc229657467" w:history="1">
        <w:r w:rsidR="00A46D22">
          <w:rPr>
            <w:rStyle w:val="aff3"/>
            <w:noProof/>
            <w:color w:val="000000" w:themeColor="text1"/>
          </w:rPr>
          <w:t>第四章  评审方法及标准</w:t>
        </w:r>
        <w:r w:rsidR="00A46D22">
          <w:rPr>
            <w:rFonts w:hint="eastAsia"/>
            <w:noProof/>
            <w:color w:val="000000" w:themeColor="text1"/>
          </w:rPr>
          <w:tab/>
        </w:r>
        <w:r w:rsidR="00A46D22">
          <w:rPr>
            <w:rFonts w:hint="eastAsia"/>
            <w:noProof/>
            <w:color w:val="000000" w:themeColor="text1"/>
          </w:rPr>
          <w:fldChar w:fldCharType="begin"/>
        </w:r>
        <w:r w:rsidR="00A46D22">
          <w:rPr>
            <w:rFonts w:hint="eastAsia"/>
            <w:noProof/>
            <w:color w:val="000000" w:themeColor="text1"/>
          </w:rPr>
          <w:instrText xml:space="preserve"> </w:instrText>
        </w:r>
        <w:r w:rsidR="00A46D22">
          <w:rPr>
            <w:noProof/>
            <w:color w:val="000000" w:themeColor="text1"/>
          </w:rPr>
          <w:instrText>PAGEREF _Toc229657467 \h</w:instrText>
        </w:r>
        <w:r w:rsidR="00A46D22">
          <w:rPr>
            <w:rFonts w:hint="eastAsia"/>
            <w:noProof/>
            <w:color w:val="000000" w:themeColor="text1"/>
          </w:rPr>
          <w:instrText xml:space="preserve"> </w:instrText>
        </w:r>
        <w:r w:rsidR="00A46D22">
          <w:rPr>
            <w:rFonts w:hint="eastAsia"/>
            <w:noProof/>
            <w:color w:val="000000" w:themeColor="text1"/>
          </w:rPr>
        </w:r>
        <w:r w:rsidR="00A46D22">
          <w:rPr>
            <w:rFonts w:hint="eastAsia"/>
            <w:noProof/>
            <w:color w:val="000000" w:themeColor="text1"/>
          </w:rPr>
          <w:fldChar w:fldCharType="separate"/>
        </w:r>
        <w:r w:rsidR="00F12754">
          <w:rPr>
            <w:noProof/>
            <w:color w:val="000000" w:themeColor="text1"/>
          </w:rPr>
          <w:t>31</w:t>
        </w:r>
        <w:r w:rsidR="00A46D22">
          <w:rPr>
            <w:rFonts w:hint="eastAsia"/>
            <w:noProof/>
            <w:color w:val="000000" w:themeColor="text1"/>
          </w:rPr>
          <w:fldChar w:fldCharType="end"/>
        </w:r>
      </w:hyperlink>
    </w:p>
    <w:p w14:paraId="4AF3E231" w14:textId="42ABF63C" w:rsidR="00B71CE3" w:rsidRDefault="00DD5BF4">
      <w:pPr>
        <w:pStyle w:val="TOC1"/>
        <w:ind w:firstLine="241"/>
        <w:rPr>
          <w:b w:val="0"/>
          <w:bCs w:val="0"/>
          <w:caps w:val="0"/>
          <w:noProof/>
          <w:color w:val="000000" w:themeColor="text1"/>
          <w:sz w:val="22"/>
        </w:rPr>
      </w:pPr>
      <w:hyperlink w:anchor="_Toc229657468" w:history="1">
        <w:r w:rsidR="00A46D22">
          <w:rPr>
            <w:rStyle w:val="aff3"/>
            <w:noProof/>
            <w:color w:val="000000" w:themeColor="text1"/>
          </w:rPr>
          <w:t>第五章  合同主要条款格式</w:t>
        </w:r>
        <w:r w:rsidR="00A46D22">
          <w:rPr>
            <w:rFonts w:hint="eastAsia"/>
            <w:noProof/>
            <w:color w:val="000000" w:themeColor="text1"/>
          </w:rPr>
          <w:tab/>
        </w:r>
        <w:r w:rsidR="00A46D22">
          <w:rPr>
            <w:rFonts w:hint="eastAsia"/>
            <w:noProof/>
            <w:color w:val="000000" w:themeColor="text1"/>
          </w:rPr>
          <w:fldChar w:fldCharType="begin"/>
        </w:r>
        <w:r w:rsidR="00A46D22">
          <w:rPr>
            <w:rFonts w:hint="eastAsia"/>
            <w:noProof/>
            <w:color w:val="000000" w:themeColor="text1"/>
          </w:rPr>
          <w:instrText xml:space="preserve"> </w:instrText>
        </w:r>
        <w:r w:rsidR="00A46D22">
          <w:rPr>
            <w:noProof/>
            <w:color w:val="000000" w:themeColor="text1"/>
          </w:rPr>
          <w:instrText>PAGEREF _Toc229657468 \h</w:instrText>
        </w:r>
        <w:r w:rsidR="00A46D22">
          <w:rPr>
            <w:rFonts w:hint="eastAsia"/>
            <w:noProof/>
            <w:color w:val="000000" w:themeColor="text1"/>
          </w:rPr>
          <w:instrText xml:space="preserve"> </w:instrText>
        </w:r>
        <w:r w:rsidR="00A46D22">
          <w:rPr>
            <w:rFonts w:hint="eastAsia"/>
            <w:noProof/>
            <w:color w:val="000000" w:themeColor="text1"/>
          </w:rPr>
        </w:r>
        <w:r w:rsidR="00A46D22">
          <w:rPr>
            <w:rFonts w:hint="eastAsia"/>
            <w:noProof/>
            <w:color w:val="000000" w:themeColor="text1"/>
          </w:rPr>
          <w:fldChar w:fldCharType="separate"/>
        </w:r>
        <w:r w:rsidR="00F12754">
          <w:rPr>
            <w:noProof/>
            <w:color w:val="000000" w:themeColor="text1"/>
          </w:rPr>
          <w:t>36</w:t>
        </w:r>
        <w:r w:rsidR="00A46D22">
          <w:rPr>
            <w:rFonts w:hint="eastAsia"/>
            <w:noProof/>
            <w:color w:val="000000" w:themeColor="text1"/>
          </w:rPr>
          <w:fldChar w:fldCharType="end"/>
        </w:r>
      </w:hyperlink>
    </w:p>
    <w:p w14:paraId="09394DBE" w14:textId="5FF1518F" w:rsidR="00B71CE3" w:rsidRDefault="00DD5BF4">
      <w:pPr>
        <w:pStyle w:val="TOC1"/>
        <w:ind w:firstLine="241"/>
        <w:rPr>
          <w:b w:val="0"/>
          <w:bCs w:val="0"/>
          <w:caps w:val="0"/>
          <w:noProof/>
          <w:color w:val="000000" w:themeColor="text1"/>
          <w:sz w:val="22"/>
        </w:rPr>
      </w:pPr>
      <w:hyperlink w:anchor="_Toc229657469" w:history="1">
        <w:r w:rsidR="00A46D22">
          <w:rPr>
            <w:rStyle w:val="aff3"/>
            <w:noProof/>
            <w:color w:val="000000" w:themeColor="text1"/>
          </w:rPr>
          <w:t>第六章  响应文件格式</w:t>
        </w:r>
        <w:r w:rsidR="00A46D22">
          <w:rPr>
            <w:rFonts w:hint="eastAsia"/>
            <w:noProof/>
            <w:color w:val="000000" w:themeColor="text1"/>
          </w:rPr>
          <w:tab/>
        </w:r>
        <w:r w:rsidR="00A46D22">
          <w:rPr>
            <w:rFonts w:hint="eastAsia"/>
            <w:noProof/>
            <w:color w:val="000000" w:themeColor="text1"/>
          </w:rPr>
          <w:fldChar w:fldCharType="begin"/>
        </w:r>
        <w:r w:rsidR="00A46D22">
          <w:rPr>
            <w:rFonts w:hint="eastAsia"/>
            <w:noProof/>
            <w:color w:val="000000" w:themeColor="text1"/>
          </w:rPr>
          <w:instrText xml:space="preserve"> </w:instrText>
        </w:r>
        <w:r w:rsidR="00A46D22">
          <w:rPr>
            <w:noProof/>
            <w:color w:val="000000" w:themeColor="text1"/>
          </w:rPr>
          <w:instrText>PAGEREF _Toc229657469 \h</w:instrText>
        </w:r>
        <w:r w:rsidR="00A46D22">
          <w:rPr>
            <w:rFonts w:hint="eastAsia"/>
            <w:noProof/>
            <w:color w:val="000000" w:themeColor="text1"/>
          </w:rPr>
          <w:instrText xml:space="preserve"> </w:instrText>
        </w:r>
        <w:r w:rsidR="00A46D22">
          <w:rPr>
            <w:rFonts w:hint="eastAsia"/>
            <w:noProof/>
            <w:color w:val="000000" w:themeColor="text1"/>
          </w:rPr>
        </w:r>
        <w:r w:rsidR="00A46D22">
          <w:rPr>
            <w:rFonts w:hint="eastAsia"/>
            <w:noProof/>
            <w:color w:val="000000" w:themeColor="text1"/>
          </w:rPr>
          <w:fldChar w:fldCharType="separate"/>
        </w:r>
        <w:r w:rsidR="00F12754">
          <w:rPr>
            <w:noProof/>
            <w:color w:val="000000" w:themeColor="text1"/>
          </w:rPr>
          <w:t>45</w:t>
        </w:r>
        <w:r w:rsidR="00A46D22">
          <w:rPr>
            <w:rFonts w:hint="eastAsia"/>
            <w:noProof/>
            <w:color w:val="000000" w:themeColor="text1"/>
          </w:rPr>
          <w:fldChar w:fldCharType="end"/>
        </w:r>
      </w:hyperlink>
    </w:p>
    <w:p w14:paraId="766820A0" w14:textId="77777777" w:rsidR="00B71CE3" w:rsidRDefault="00A46D22">
      <w:pPr>
        <w:pStyle w:val="TOC1"/>
        <w:ind w:firstLine="241"/>
        <w:rPr>
          <w:color w:val="000000" w:themeColor="text1"/>
          <w:sz w:val="28"/>
          <w:szCs w:val="28"/>
        </w:rPr>
      </w:pPr>
      <w:r>
        <w:rPr>
          <w:color w:val="000000" w:themeColor="text1"/>
          <w:szCs w:val="28"/>
        </w:rPr>
        <w:fldChar w:fldCharType="end"/>
      </w:r>
    </w:p>
    <w:p w14:paraId="13B89995" w14:textId="77777777" w:rsidR="00B71CE3" w:rsidRDefault="00B71CE3">
      <w:pPr>
        <w:spacing w:beforeLines="50" w:before="120" w:line="480" w:lineRule="exact"/>
        <w:rPr>
          <w:rFonts w:ascii="宋体" w:hAnsi="宋体"/>
          <w:color w:val="000000" w:themeColor="text1"/>
          <w:sz w:val="28"/>
          <w:szCs w:val="28"/>
        </w:rPr>
      </w:pPr>
    </w:p>
    <w:p w14:paraId="15A5FFCB" w14:textId="77777777" w:rsidR="00B71CE3" w:rsidRDefault="00B71CE3">
      <w:pPr>
        <w:spacing w:beforeLines="50" w:before="120" w:line="480" w:lineRule="exact"/>
        <w:rPr>
          <w:rFonts w:ascii="宋体" w:hAnsi="宋体"/>
          <w:color w:val="000000" w:themeColor="text1"/>
          <w:sz w:val="30"/>
        </w:rPr>
        <w:sectPr w:rsidR="00B71CE3">
          <w:headerReference w:type="first" r:id="rId14"/>
          <w:pgSz w:w="11906" w:h="16838"/>
          <w:pgMar w:top="1418" w:right="1418" w:bottom="1246" w:left="1418" w:header="851" w:footer="992" w:gutter="0"/>
          <w:pgNumType w:start="0"/>
          <w:cols w:space="720"/>
          <w:titlePg/>
          <w:docGrid w:linePitch="312"/>
        </w:sectPr>
      </w:pPr>
    </w:p>
    <w:p w14:paraId="1C52BF14" w14:textId="77777777" w:rsidR="00B71CE3" w:rsidRDefault="00B71CE3">
      <w:pPr>
        <w:rPr>
          <w:rFonts w:ascii="宋体" w:hAnsi="宋体"/>
          <w:color w:val="000000" w:themeColor="text1"/>
        </w:rPr>
      </w:pPr>
      <w:bookmarkStart w:id="4" w:name="_Toc254970630"/>
      <w:bookmarkStart w:id="5" w:name="_Toc254970489"/>
    </w:p>
    <w:p w14:paraId="2D791BD0" w14:textId="77777777" w:rsidR="00B71CE3" w:rsidRDefault="00A46D22">
      <w:pPr>
        <w:pStyle w:val="ae"/>
        <w:snapToGrid w:val="0"/>
        <w:spacing w:before="120" w:after="120" w:line="320" w:lineRule="exact"/>
        <w:jc w:val="center"/>
        <w:outlineLvl w:val="0"/>
        <w:rPr>
          <w:rFonts w:hAnsi="宋体" w:cs="Times New Roman"/>
          <w:color w:val="000000" w:themeColor="text1"/>
          <w:sz w:val="32"/>
          <w:szCs w:val="32"/>
        </w:rPr>
      </w:pPr>
      <w:bookmarkStart w:id="6" w:name="_Toc229657464"/>
      <w:r>
        <w:rPr>
          <w:rFonts w:hAnsi="宋体" w:cs="Times New Roman"/>
          <w:color w:val="000000" w:themeColor="text1"/>
          <w:sz w:val="32"/>
          <w:szCs w:val="32"/>
        </w:rPr>
        <w:t xml:space="preserve">第一章  </w:t>
      </w:r>
      <w:bookmarkEnd w:id="4"/>
      <w:bookmarkEnd w:id="5"/>
      <w:r>
        <w:rPr>
          <w:rFonts w:hAnsi="宋体" w:cs="Times New Roman"/>
          <w:color w:val="000000" w:themeColor="text1"/>
          <w:sz w:val="32"/>
          <w:szCs w:val="32"/>
        </w:rPr>
        <w:t>竞争性磋商公告</w:t>
      </w:r>
      <w:bookmarkEnd w:id="6"/>
    </w:p>
    <w:p w14:paraId="1A2CC139" w14:textId="167A6B06" w:rsidR="00B71CE3" w:rsidRDefault="00A46D22">
      <w:pPr>
        <w:spacing w:line="400" w:lineRule="exact"/>
        <w:jc w:val="center"/>
        <w:rPr>
          <w:rFonts w:ascii="宋体" w:hAnsi="宋体"/>
          <w:color w:val="000000" w:themeColor="text1"/>
          <w:kern w:val="0"/>
          <w:sz w:val="24"/>
        </w:rPr>
      </w:pPr>
      <w:bookmarkStart w:id="7" w:name="OLE_LINK3"/>
      <w:bookmarkStart w:id="8" w:name="_Hlk237385613"/>
      <w:r>
        <w:rPr>
          <w:rFonts w:ascii="宋体" w:hAnsi="宋体"/>
          <w:color w:val="000000" w:themeColor="text1"/>
          <w:kern w:val="0"/>
          <w:sz w:val="24"/>
        </w:rPr>
        <w:t>广西机电设备招标有限公司关于第九届中国国际进口博览会服务采购项目</w:t>
      </w:r>
      <w:r>
        <w:rPr>
          <w:rFonts w:ascii="宋体" w:hAnsi="宋体"/>
          <w:color w:val="000000" w:themeColor="text1"/>
          <w:sz w:val="24"/>
        </w:rPr>
        <w:t>(</w:t>
      </w:r>
      <w:r w:rsidR="00492884">
        <w:rPr>
          <w:rFonts w:ascii="宋体" w:hAnsi="宋体"/>
          <w:color w:val="000000" w:themeColor="text1"/>
          <w:sz w:val="24"/>
        </w:rPr>
        <w:t>GXZC2026-C3-003057-JDZB</w:t>
      </w:r>
      <w:r>
        <w:rPr>
          <w:rFonts w:ascii="宋体" w:hAnsi="宋体"/>
          <w:color w:val="000000" w:themeColor="text1"/>
          <w:sz w:val="24"/>
        </w:rPr>
        <w:t>)</w:t>
      </w:r>
      <w:r>
        <w:rPr>
          <w:rFonts w:ascii="宋体" w:hAnsi="宋体"/>
          <w:color w:val="000000" w:themeColor="text1"/>
          <w:kern w:val="0"/>
          <w:sz w:val="24"/>
        </w:rPr>
        <w:t>竞争性磋商公告</w:t>
      </w:r>
    </w:p>
    <w:p w14:paraId="41FD6633" w14:textId="77777777" w:rsidR="00B71CE3" w:rsidRDefault="00B71CE3">
      <w:pPr>
        <w:spacing w:line="312" w:lineRule="auto"/>
        <w:jc w:val="left"/>
        <w:rPr>
          <w:rFonts w:ascii="宋体" w:hAnsi="宋体"/>
          <w:b/>
          <w:bCs/>
          <w:color w:val="000000" w:themeColor="text1"/>
          <w:kern w:val="0"/>
          <w:sz w:val="22"/>
          <w:szCs w:val="22"/>
        </w:rPr>
      </w:pPr>
    </w:p>
    <w:p w14:paraId="314678BD" w14:textId="77777777" w:rsidR="00B71CE3" w:rsidRDefault="00A46D22">
      <w:pPr>
        <w:spacing w:line="312" w:lineRule="auto"/>
        <w:ind w:firstLineChars="200" w:firstLine="420"/>
        <w:jc w:val="left"/>
        <w:rPr>
          <w:rFonts w:ascii="宋体" w:hAnsi="宋体"/>
          <w:b/>
          <w:bCs/>
          <w:color w:val="000000" w:themeColor="text1"/>
          <w:kern w:val="0"/>
          <w:sz w:val="22"/>
          <w:szCs w:val="22"/>
        </w:rPr>
      </w:pPr>
      <w:bookmarkStart w:id="9" w:name="_Hlk132795121"/>
      <w:r>
        <w:rPr>
          <w:rFonts w:ascii="宋体" w:hAnsi="宋体" w:hint="eastAsia"/>
          <w:color w:val="000000" w:themeColor="text1"/>
          <w:szCs w:val="21"/>
        </w:rPr>
        <w:t>项目概况：</w:t>
      </w:r>
      <w:r>
        <w:rPr>
          <w:rFonts w:ascii="宋体" w:hAnsi="宋体"/>
          <w:color w:val="000000" w:themeColor="text1"/>
          <w:szCs w:val="21"/>
        </w:rPr>
        <w:t>第九届中国国际进口博览会服务采购项目</w:t>
      </w:r>
      <w:r>
        <w:rPr>
          <w:rFonts w:ascii="宋体" w:hAnsi="宋体" w:hint="eastAsia"/>
          <w:color w:val="000000" w:themeColor="text1"/>
          <w:szCs w:val="21"/>
        </w:rPr>
        <w:t>的潜在供应商应在广西政府采购云平台 （https://www.gcy.zfcg.gxzf.gov.cn/）获取采购文件，并于 2026年</w:t>
      </w:r>
      <w:r>
        <w:rPr>
          <w:rFonts w:ascii="宋体" w:hAnsi="宋体"/>
          <w:color w:val="000000" w:themeColor="text1"/>
          <w:szCs w:val="21"/>
        </w:rPr>
        <w:t>09</w:t>
      </w:r>
      <w:r>
        <w:rPr>
          <w:rFonts w:ascii="宋体" w:hAnsi="宋体" w:hint="eastAsia"/>
          <w:color w:val="000000" w:themeColor="text1"/>
          <w:szCs w:val="21"/>
        </w:rPr>
        <w:t>月</w:t>
      </w:r>
      <w:r>
        <w:rPr>
          <w:rFonts w:ascii="宋体" w:hAnsi="宋体"/>
          <w:color w:val="000000" w:themeColor="text1"/>
          <w:szCs w:val="21"/>
        </w:rPr>
        <w:t>22</w:t>
      </w:r>
      <w:r>
        <w:rPr>
          <w:rFonts w:ascii="宋体" w:hAnsi="宋体" w:hint="eastAsia"/>
          <w:color w:val="000000" w:themeColor="text1"/>
          <w:szCs w:val="21"/>
        </w:rPr>
        <w:t>日 09:30（北京时间）前提交响应文件。</w:t>
      </w:r>
      <w:bookmarkEnd w:id="9"/>
    </w:p>
    <w:p w14:paraId="7792A5B3" w14:textId="77777777" w:rsidR="00B71CE3" w:rsidRDefault="00A46D22">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一、项目基本情况</w:t>
      </w:r>
    </w:p>
    <w:p w14:paraId="4FEBC953" w14:textId="7146B8F8" w:rsidR="00B71CE3" w:rsidRDefault="00A46D22">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t>项目编号：</w:t>
      </w:r>
      <w:r w:rsidR="00492884">
        <w:rPr>
          <w:rFonts w:ascii="宋体" w:hAnsi="宋体"/>
          <w:color w:val="000000" w:themeColor="text1"/>
          <w:kern w:val="0"/>
          <w:szCs w:val="21"/>
        </w:rPr>
        <w:t>GXZC2026-C3-003057-JDZB</w:t>
      </w:r>
    </w:p>
    <w:p w14:paraId="23975463"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t>项目名称：第九届中国国际进口博览会服务采购项目</w:t>
      </w:r>
    </w:p>
    <w:p w14:paraId="7F8D2EA1"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采购方式：竞争性磋商</w:t>
      </w:r>
    </w:p>
    <w:p w14:paraId="6642E06E"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t>预算</w:t>
      </w:r>
      <w:r>
        <w:rPr>
          <w:rFonts w:ascii="宋体" w:hAnsi="宋体" w:hint="eastAsia"/>
          <w:color w:val="000000" w:themeColor="text1"/>
          <w:kern w:val="0"/>
          <w:szCs w:val="21"/>
        </w:rPr>
        <w:t>总</w:t>
      </w:r>
      <w:r>
        <w:rPr>
          <w:rFonts w:ascii="宋体" w:hAnsi="宋体"/>
          <w:color w:val="000000" w:themeColor="text1"/>
          <w:kern w:val="0"/>
          <w:szCs w:val="21"/>
        </w:rPr>
        <w:t>金额</w:t>
      </w:r>
      <w:r>
        <w:rPr>
          <w:rFonts w:ascii="宋体" w:hAnsi="宋体" w:hint="eastAsia"/>
          <w:color w:val="000000" w:themeColor="text1"/>
          <w:kern w:val="0"/>
          <w:szCs w:val="21"/>
        </w:rPr>
        <w:t>（元）</w:t>
      </w:r>
      <w:r>
        <w:rPr>
          <w:rFonts w:ascii="宋体" w:hAnsi="宋体"/>
          <w:color w:val="000000" w:themeColor="text1"/>
          <w:kern w:val="0"/>
          <w:szCs w:val="21"/>
        </w:rPr>
        <w:t>：1486593</w:t>
      </w:r>
    </w:p>
    <w:p w14:paraId="2EA8C53D"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采购需求</w:t>
      </w:r>
      <w:r>
        <w:rPr>
          <w:rFonts w:ascii="宋体" w:hAnsi="宋体"/>
          <w:color w:val="000000" w:themeColor="text1"/>
          <w:kern w:val="0"/>
          <w:szCs w:val="21"/>
        </w:rPr>
        <w:t>：</w:t>
      </w:r>
      <w:bookmarkStart w:id="10" w:name="_Hlk77608065"/>
    </w:p>
    <w:bookmarkEnd w:id="10"/>
    <w:p w14:paraId="08D37057" w14:textId="77777777" w:rsidR="00B71CE3" w:rsidRDefault="00A46D22">
      <w:pPr>
        <w:spacing w:line="312" w:lineRule="auto"/>
        <w:ind w:firstLineChars="350" w:firstLine="735"/>
        <w:jc w:val="left"/>
        <w:rPr>
          <w:rFonts w:ascii="宋体" w:hAnsi="宋体"/>
          <w:color w:val="000000" w:themeColor="text1"/>
          <w:kern w:val="0"/>
          <w:szCs w:val="21"/>
        </w:rPr>
      </w:pPr>
      <w:proofErr w:type="gramStart"/>
      <w:r>
        <w:rPr>
          <w:rFonts w:ascii="宋体" w:hAnsi="宋体"/>
          <w:color w:val="000000" w:themeColor="text1"/>
          <w:kern w:val="0"/>
          <w:szCs w:val="21"/>
        </w:rPr>
        <w:t>标项</w:t>
      </w:r>
      <w:proofErr w:type="gramEnd"/>
      <w:r>
        <w:rPr>
          <w:rFonts w:ascii="宋体" w:hAnsi="宋体"/>
          <w:color w:val="000000" w:themeColor="text1"/>
          <w:kern w:val="0"/>
          <w:szCs w:val="21"/>
        </w:rPr>
        <w:t>1</w:t>
      </w:r>
    </w:p>
    <w:p w14:paraId="32897639" w14:textId="77777777" w:rsidR="00B71CE3" w:rsidRDefault="00A46D22">
      <w:pPr>
        <w:spacing w:line="312" w:lineRule="auto"/>
        <w:ind w:firstLineChars="350" w:firstLine="735"/>
        <w:jc w:val="left"/>
        <w:rPr>
          <w:rFonts w:ascii="宋体" w:hAnsi="宋体"/>
          <w:color w:val="000000" w:themeColor="text1"/>
          <w:kern w:val="0"/>
          <w:szCs w:val="21"/>
        </w:rPr>
      </w:pPr>
      <w:proofErr w:type="gramStart"/>
      <w:r>
        <w:rPr>
          <w:rFonts w:ascii="宋体" w:hAnsi="宋体" w:hint="eastAsia"/>
          <w:color w:val="000000" w:themeColor="text1"/>
          <w:kern w:val="0"/>
          <w:szCs w:val="21"/>
        </w:rPr>
        <w:t>标项名称</w:t>
      </w:r>
      <w:proofErr w:type="gramEnd"/>
      <w:r>
        <w:rPr>
          <w:rFonts w:ascii="宋体" w:hAnsi="宋体" w:hint="eastAsia"/>
          <w:color w:val="000000" w:themeColor="text1"/>
          <w:kern w:val="0"/>
          <w:szCs w:val="21"/>
        </w:rPr>
        <w:t>：</w:t>
      </w:r>
      <w:r>
        <w:rPr>
          <w:rFonts w:ascii="宋体" w:hAnsi="宋体"/>
          <w:color w:val="000000" w:themeColor="text1"/>
          <w:kern w:val="0"/>
          <w:szCs w:val="21"/>
        </w:rPr>
        <w:t>第九届中国国际进口博览会服务采购项目</w:t>
      </w:r>
      <w:r>
        <w:rPr>
          <w:rFonts w:ascii="宋体" w:hAnsi="宋体" w:hint="eastAsia"/>
          <w:color w:val="000000" w:themeColor="text1"/>
          <w:kern w:val="0"/>
          <w:szCs w:val="21"/>
        </w:rPr>
        <w:t>分标</w:t>
      </w:r>
      <w:r>
        <w:rPr>
          <w:rFonts w:ascii="宋体" w:hAnsi="宋体"/>
          <w:color w:val="000000" w:themeColor="text1"/>
          <w:kern w:val="0"/>
          <w:szCs w:val="21"/>
        </w:rPr>
        <w:t>1</w:t>
      </w:r>
    </w:p>
    <w:p w14:paraId="5E894085"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hint="eastAsia"/>
          <w:color w:val="000000" w:themeColor="text1"/>
          <w:kern w:val="0"/>
          <w:szCs w:val="21"/>
        </w:rPr>
        <w:t>数量：1</w:t>
      </w:r>
    </w:p>
    <w:p w14:paraId="527D2A06"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hint="eastAsia"/>
          <w:color w:val="000000" w:themeColor="text1"/>
          <w:kern w:val="0"/>
          <w:szCs w:val="21"/>
        </w:rPr>
        <w:t>预算金额（元）：</w:t>
      </w:r>
      <w:r>
        <w:rPr>
          <w:rFonts w:ascii="宋体" w:hAnsi="宋体"/>
          <w:color w:val="000000" w:themeColor="text1"/>
          <w:kern w:val="0"/>
          <w:szCs w:val="21"/>
        </w:rPr>
        <w:t>1077343</w:t>
      </w:r>
    </w:p>
    <w:p w14:paraId="26C1FDC0"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hint="eastAsia"/>
          <w:color w:val="000000" w:themeColor="text1"/>
          <w:kern w:val="0"/>
          <w:szCs w:val="21"/>
        </w:rPr>
        <w:t>简要规格描述或项目基本概况介绍、用途：广西馆、国家馆广西展位搭建及人文交流活动服务</w:t>
      </w:r>
      <w:r>
        <w:rPr>
          <w:rFonts w:ascii="宋体" w:hAnsi="宋体"/>
          <w:color w:val="000000" w:themeColor="text1"/>
          <w:kern w:val="0"/>
          <w:szCs w:val="21"/>
        </w:rPr>
        <w:t>。</w:t>
      </w:r>
    </w:p>
    <w:p w14:paraId="7B3072DB"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color w:val="000000" w:themeColor="text1"/>
          <w:kern w:val="0"/>
          <w:szCs w:val="21"/>
        </w:rPr>
        <w:t>最高限价</w:t>
      </w:r>
      <w:r>
        <w:rPr>
          <w:rFonts w:ascii="宋体" w:hAnsi="宋体" w:hint="eastAsia"/>
          <w:color w:val="000000" w:themeColor="text1"/>
          <w:kern w:val="0"/>
          <w:szCs w:val="21"/>
        </w:rPr>
        <w:t>（如有）</w:t>
      </w:r>
      <w:r>
        <w:rPr>
          <w:rFonts w:ascii="宋体" w:hAnsi="宋体"/>
          <w:color w:val="000000" w:themeColor="text1"/>
          <w:kern w:val="0"/>
          <w:szCs w:val="21"/>
        </w:rPr>
        <w:t>：1077343</w:t>
      </w:r>
    </w:p>
    <w:p w14:paraId="0CB34009"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hint="eastAsia"/>
          <w:color w:val="000000" w:themeColor="text1"/>
          <w:kern w:val="0"/>
          <w:szCs w:val="21"/>
        </w:rPr>
        <w:t>合同履约期限：</w:t>
      </w:r>
      <w:r>
        <w:rPr>
          <w:rFonts w:ascii="宋体" w:hAnsi="宋体"/>
          <w:color w:val="000000" w:themeColor="text1"/>
          <w:kern w:val="0"/>
          <w:szCs w:val="21"/>
        </w:rPr>
        <w:t>合同生效之日起至活动验收完成。</w:t>
      </w:r>
    </w:p>
    <w:p w14:paraId="53AC5224"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color w:val="000000" w:themeColor="text1"/>
          <w:kern w:val="0"/>
          <w:szCs w:val="21"/>
        </w:rPr>
        <w:t>本项目</w:t>
      </w:r>
      <w:r>
        <w:rPr>
          <w:rFonts w:ascii="宋体" w:hAnsi="宋体" w:hint="eastAsia"/>
          <w:color w:val="000000" w:themeColor="text1"/>
          <w:kern w:val="0"/>
          <w:szCs w:val="21"/>
        </w:rPr>
        <w:t>（否）接受</w:t>
      </w:r>
      <w:r>
        <w:rPr>
          <w:rFonts w:ascii="宋体" w:hAnsi="宋体"/>
          <w:color w:val="000000" w:themeColor="text1"/>
          <w:kern w:val="0"/>
          <w:szCs w:val="21"/>
        </w:rPr>
        <w:t>联合体投标。</w:t>
      </w:r>
    </w:p>
    <w:p w14:paraId="14D803C0"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hint="eastAsia"/>
          <w:color w:val="000000" w:themeColor="text1"/>
          <w:kern w:val="0"/>
          <w:szCs w:val="21"/>
        </w:rPr>
        <w:t>备注：无。</w:t>
      </w:r>
    </w:p>
    <w:p w14:paraId="17B1ABC5" w14:textId="77777777" w:rsidR="00B71CE3" w:rsidRDefault="00B71CE3">
      <w:pPr>
        <w:pStyle w:val="a0"/>
      </w:pPr>
    </w:p>
    <w:p w14:paraId="0FEDE60E" w14:textId="77777777" w:rsidR="00B71CE3" w:rsidRDefault="00A46D22">
      <w:pPr>
        <w:spacing w:line="312" w:lineRule="auto"/>
        <w:ind w:firstLineChars="350" w:firstLine="735"/>
        <w:jc w:val="left"/>
        <w:rPr>
          <w:rFonts w:ascii="宋体" w:hAnsi="宋体"/>
          <w:color w:val="000000" w:themeColor="text1"/>
          <w:kern w:val="0"/>
          <w:szCs w:val="21"/>
        </w:rPr>
      </w:pPr>
      <w:proofErr w:type="gramStart"/>
      <w:r>
        <w:rPr>
          <w:rFonts w:ascii="宋体" w:hAnsi="宋体"/>
          <w:color w:val="000000" w:themeColor="text1"/>
          <w:kern w:val="0"/>
          <w:szCs w:val="21"/>
        </w:rPr>
        <w:t>标项</w:t>
      </w:r>
      <w:proofErr w:type="gramEnd"/>
      <w:r>
        <w:rPr>
          <w:rFonts w:ascii="宋体" w:hAnsi="宋体"/>
          <w:color w:val="000000" w:themeColor="text1"/>
          <w:kern w:val="0"/>
          <w:szCs w:val="21"/>
        </w:rPr>
        <w:t>2</w:t>
      </w:r>
    </w:p>
    <w:p w14:paraId="349F5CE3" w14:textId="77777777" w:rsidR="00B71CE3" w:rsidRDefault="00A46D22">
      <w:pPr>
        <w:spacing w:line="312" w:lineRule="auto"/>
        <w:ind w:firstLineChars="350" w:firstLine="735"/>
        <w:jc w:val="left"/>
        <w:rPr>
          <w:rFonts w:ascii="宋体" w:hAnsi="宋体"/>
          <w:color w:val="000000" w:themeColor="text1"/>
          <w:kern w:val="0"/>
          <w:szCs w:val="21"/>
        </w:rPr>
      </w:pPr>
      <w:proofErr w:type="gramStart"/>
      <w:r>
        <w:rPr>
          <w:rFonts w:ascii="宋体" w:hAnsi="宋体" w:hint="eastAsia"/>
          <w:color w:val="000000" w:themeColor="text1"/>
          <w:kern w:val="0"/>
          <w:szCs w:val="21"/>
        </w:rPr>
        <w:t>标项名称</w:t>
      </w:r>
      <w:proofErr w:type="gramEnd"/>
      <w:r>
        <w:rPr>
          <w:rFonts w:ascii="宋体" w:hAnsi="宋体" w:hint="eastAsia"/>
          <w:color w:val="000000" w:themeColor="text1"/>
          <w:kern w:val="0"/>
          <w:szCs w:val="21"/>
        </w:rPr>
        <w:t>：</w:t>
      </w:r>
      <w:bookmarkStart w:id="11" w:name="OLE_LINK2"/>
      <w:r>
        <w:rPr>
          <w:rFonts w:ascii="宋体" w:hAnsi="宋体"/>
          <w:color w:val="000000" w:themeColor="text1"/>
          <w:kern w:val="0"/>
          <w:szCs w:val="21"/>
        </w:rPr>
        <w:t>第九届中国国际进口博览会服务采购项目</w:t>
      </w:r>
      <w:r>
        <w:rPr>
          <w:rFonts w:ascii="宋体" w:hAnsi="宋体" w:hint="eastAsia"/>
          <w:color w:val="000000" w:themeColor="text1"/>
          <w:kern w:val="0"/>
          <w:szCs w:val="21"/>
        </w:rPr>
        <w:t>分标</w:t>
      </w:r>
      <w:r>
        <w:rPr>
          <w:rFonts w:ascii="宋体" w:hAnsi="宋体"/>
          <w:color w:val="000000" w:themeColor="text1"/>
          <w:kern w:val="0"/>
          <w:szCs w:val="21"/>
        </w:rPr>
        <w:t>2</w:t>
      </w:r>
    </w:p>
    <w:bookmarkEnd w:id="11"/>
    <w:p w14:paraId="60BB33F9"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hint="eastAsia"/>
          <w:color w:val="000000" w:themeColor="text1"/>
          <w:kern w:val="0"/>
          <w:szCs w:val="21"/>
        </w:rPr>
        <w:t>数量：1</w:t>
      </w:r>
    </w:p>
    <w:p w14:paraId="08C5CA8D"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hint="eastAsia"/>
          <w:color w:val="000000" w:themeColor="text1"/>
          <w:kern w:val="0"/>
          <w:szCs w:val="21"/>
        </w:rPr>
        <w:t>预算金额（元）：</w:t>
      </w:r>
      <w:r>
        <w:rPr>
          <w:rFonts w:ascii="宋体" w:hAnsi="宋体"/>
          <w:color w:val="000000" w:themeColor="text1"/>
          <w:kern w:val="0"/>
          <w:szCs w:val="21"/>
        </w:rPr>
        <w:t>409250</w:t>
      </w:r>
    </w:p>
    <w:p w14:paraId="26F836B3"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hint="eastAsia"/>
          <w:color w:val="000000" w:themeColor="text1"/>
          <w:kern w:val="0"/>
          <w:szCs w:val="21"/>
        </w:rPr>
        <w:t>简要规格描述或项目基本概况介绍、用途：后勤保障服务</w:t>
      </w:r>
      <w:r>
        <w:rPr>
          <w:rFonts w:ascii="宋体" w:hAnsi="宋体"/>
          <w:color w:val="000000" w:themeColor="text1"/>
          <w:kern w:val="0"/>
          <w:szCs w:val="21"/>
        </w:rPr>
        <w:t>。</w:t>
      </w:r>
    </w:p>
    <w:p w14:paraId="1B5742B4"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color w:val="000000" w:themeColor="text1"/>
          <w:kern w:val="0"/>
          <w:szCs w:val="21"/>
        </w:rPr>
        <w:t>最高限价</w:t>
      </w:r>
      <w:r>
        <w:rPr>
          <w:rFonts w:ascii="宋体" w:hAnsi="宋体" w:hint="eastAsia"/>
          <w:color w:val="000000" w:themeColor="text1"/>
          <w:kern w:val="0"/>
          <w:szCs w:val="21"/>
        </w:rPr>
        <w:t>（如有）</w:t>
      </w:r>
      <w:r>
        <w:rPr>
          <w:rFonts w:ascii="宋体" w:hAnsi="宋体"/>
          <w:color w:val="000000" w:themeColor="text1"/>
          <w:kern w:val="0"/>
          <w:szCs w:val="21"/>
        </w:rPr>
        <w:t>：409250</w:t>
      </w:r>
    </w:p>
    <w:p w14:paraId="7DA6A66A"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hint="eastAsia"/>
          <w:color w:val="000000" w:themeColor="text1"/>
          <w:kern w:val="0"/>
          <w:szCs w:val="21"/>
        </w:rPr>
        <w:t>合同履约期限：</w:t>
      </w:r>
      <w:r>
        <w:rPr>
          <w:rFonts w:ascii="宋体" w:hAnsi="宋体"/>
          <w:color w:val="000000" w:themeColor="text1"/>
          <w:kern w:val="0"/>
          <w:szCs w:val="21"/>
        </w:rPr>
        <w:t>合同生效之日起至活动验收完成。</w:t>
      </w:r>
    </w:p>
    <w:p w14:paraId="7D4B2518"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color w:val="000000" w:themeColor="text1"/>
          <w:kern w:val="0"/>
          <w:szCs w:val="21"/>
        </w:rPr>
        <w:t>本项目</w:t>
      </w:r>
      <w:r>
        <w:rPr>
          <w:rFonts w:ascii="宋体" w:hAnsi="宋体" w:hint="eastAsia"/>
          <w:color w:val="000000" w:themeColor="text1"/>
          <w:kern w:val="0"/>
          <w:szCs w:val="21"/>
        </w:rPr>
        <w:t>（</w:t>
      </w:r>
      <w:r>
        <w:rPr>
          <w:rFonts w:ascii="宋体" w:hAnsi="宋体" w:hint="eastAsia"/>
          <w:color w:val="000000" w:themeColor="text1"/>
          <w:szCs w:val="21"/>
        </w:rPr>
        <w:t>否</w:t>
      </w:r>
      <w:r>
        <w:rPr>
          <w:rFonts w:ascii="宋体" w:hAnsi="宋体" w:hint="eastAsia"/>
          <w:color w:val="000000" w:themeColor="text1"/>
          <w:kern w:val="0"/>
          <w:szCs w:val="21"/>
        </w:rPr>
        <w:t>）接受</w:t>
      </w:r>
      <w:r>
        <w:rPr>
          <w:rFonts w:ascii="宋体" w:hAnsi="宋体"/>
          <w:color w:val="000000" w:themeColor="text1"/>
          <w:kern w:val="0"/>
          <w:szCs w:val="21"/>
        </w:rPr>
        <w:t>联合体投标。</w:t>
      </w:r>
    </w:p>
    <w:p w14:paraId="46DAFBD6" w14:textId="77777777" w:rsidR="00B71CE3" w:rsidRDefault="00A46D22">
      <w:pPr>
        <w:spacing w:line="312" w:lineRule="auto"/>
        <w:ind w:firstLineChars="350" w:firstLine="735"/>
        <w:jc w:val="left"/>
        <w:rPr>
          <w:rFonts w:ascii="宋体" w:hAnsi="宋体"/>
          <w:color w:val="000000" w:themeColor="text1"/>
          <w:kern w:val="0"/>
          <w:szCs w:val="21"/>
        </w:rPr>
      </w:pPr>
      <w:r>
        <w:rPr>
          <w:rFonts w:ascii="宋体" w:hAnsi="宋体" w:hint="eastAsia"/>
          <w:color w:val="000000" w:themeColor="text1"/>
          <w:kern w:val="0"/>
          <w:szCs w:val="21"/>
        </w:rPr>
        <w:t>备注：无。</w:t>
      </w:r>
    </w:p>
    <w:p w14:paraId="1B511060" w14:textId="77777777" w:rsidR="00B71CE3" w:rsidRDefault="00B71CE3">
      <w:pPr>
        <w:pStyle w:val="a0"/>
      </w:pPr>
    </w:p>
    <w:p w14:paraId="3E1499F8" w14:textId="77777777" w:rsidR="00B71CE3" w:rsidRDefault="00A46D22">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二、申请人的资格要求</w:t>
      </w:r>
    </w:p>
    <w:p w14:paraId="376381EE" w14:textId="77777777" w:rsidR="00B71CE3" w:rsidRDefault="00A46D22">
      <w:pPr>
        <w:spacing w:line="312" w:lineRule="auto"/>
        <w:ind w:firstLineChars="200" w:firstLine="420"/>
        <w:jc w:val="left"/>
        <w:rPr>
          <w:rFonts w:ascii="宋体" w:hAnsi="宋体"/>
          <w:color w:val="000000" w:themeColor="text1"/>
          <w:szCs w:val="21"/>
        </w:rPr>
      </w:pPr>
      <w:r>
        <w:rPr>
          <w:rFonts w:ascii="宋体" w:hAnsi="宋体"/>
          <w:color w:val="000000" w:themeColor="text1"/>
          <w:kern w:val="0"/>
          <w:szCs w:val="21"/>
        </w:rPr>
        <w:t>1</w:t>
      </w:r>
      <w:r>
        <w:rPr>
          <w:rFonts w:ascii="宋体" w:hAnsi="宋体" w:hint="eastAsia"/>
          <w:color w:val="000000" w:themeColor="text1"/>
          <w:kern w:val="0"/>
          <w:szCs w:val="21"/>
        </w:rPr>
        <w:t>.满足</w:t>
      </w:r>
      <w:r>
        <w:rPr>
          <w:rFonts w:ascii="宋体" w:hAnsi="宋体"/>
          <w:color w:val="000000" w:themeColor="text1"/>
          <w:kern w:val="0"/>
          <w:szCs w:val="21"/>
        </w:rPr>
        <w:t>《中华人民共和国政府采购法》第二十二条规定；</w:t>
      </w:r>
      <w:r>
        <w:rPr>
          <w:rFonts w:ascii="宋体" w:hAnsi="宋体"/>
          <w:color w:val="000000" w:themeColor="text1"/>
          <w:szCs w:val="21"/>
        </w:rPr>
        <w:t xml:space="preserve"> </w:t>
      </w:r>
    </w:p>
    <w:p w14:paraId="7F7C6232" w14:textId="77777777" w:rsidR="00B71CE3" w:rsidRDefault="00A46D22">
      <w:pPr>
        <w:spacing w:line="312" w:lineRule="auto"/>
        <w:ind w:firstLineChars="200" w:firstLine="420"/>
        <w:jc w:val="left"/>
        <w:rPr>
          <w:rFonts w:ascii="宋体" w:hAnsi="宋体"/>
          <w:color w:val="000000" w:themeColor="text1"/>
          <w:szCs w:val="21"/>
        </w:rPr>
      </w:pPr>
      <w:r>
        <w:rPr>
          <w:rFonts w:ascii="宋体" w:hAnsi="宋体" w:hint="eastAsia"/>
          <w:color w:val="000000" w:themeColor="text1"/>
          <w:szCs w:val="21"/>
        </w:rPr>
        <w:t>2.落实政府采购政策需满足的资格要求：</w:t>
      </w:r>
      <w:r>
        <w:rPr>
          <w:rFonts w:ascii="宋体" w:hAnsi="宋体" w:hint="eastAsia"/>
          <w:color w:val="000000"/>
        </w:rPr>
        <w:t>本项目供应商应为中小</w:t>
      </w:r>
      <w:proofErr w:type="gramStart"/>
      <w:r>
        <w:rPr>
          <w:rFonts w:ascii="宋体" w:hAnsi="宋体" w:hint="eastAsia"/>
          <w:color w:val="000000"/>
        </w:rPr>
        <w:t>微企业</w:t>
      </w:r>
      <w:proofErr w:type="gramEnd"/>
      <w:r>
        <w:rPr>
          <w:rFonts w:ascii="宋体" w:hAnsi="宋体" w:hint="eastAsia"/>
          <w:color w:val="000000"/>
        </w:rPr>
        <w:t>或残疾人福利企业或监狱企业</w:t>
      </w:r>
      <w:r>
        <w:rPr>
          <w:rFonts w:ascii="宋体" w:hAnsi="宋体" w:hint="eastAsia"/>
          <w:color w:val="000000" w:themeColor="text1"/>
          <w:kern w:val="0"/>
          <w:szCs w:val="21"/>
        </w:rPr>
        <w:t>。</w:t>
      </w:r>
    </w:p>
    <w:p w14:paraId="75AFCC47"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t>3</w:t>
      </w:r>
      <w:r>
        <w:rPr>
          <w:rFonts w:ascii="宋体" w:hAnsi="宋体" w:hint="eastAsia"/>
          <w:color w:val="000000" w:themeColor="text1"/>
          <w:kern w:val="0"/>
          <w:szCs w:val="21"/>
        </w:rPr>
        <w:t>.本项目的</w:t>
      </w:r>
      <w:r>
        <w:rPr>
          <w:rFonts w:ascii="宋体" w:hAnsi="宋体"/>
          <w:color w:val="000000" w:themeColor="text1"/>
          <w:kern w:val="0"/>
          <w:szCs w:val="21"/>
        </w:rPr>
        <w:t>特定资格</w:t>
      </w:r>
      <w:r>
        <w:rPr>
          <w:rFonts w:ascii="宋体" w:hAnsi="宋体" w:hint="eastAsia"/>
          <w:color w:val="000000" w:themeColor="text1"/>
          <w:kern w:val="0"/>
          <w:szCs w:val="21"/>
        </w:rPr>
        <w:t>要求</w:t>
      </w:r>
      <w:r>
        <w:rPr>
          <w:rFonts w:ascii="宋体" w:hAnsi="宋体"/>
          <w:color w:val="000000" w:themeColor="text1"/>
          <w:kern w:val="0"/>
          <w:szCs w:val="21"/>
        </w:rPr>
        <w:t>：</w:t>
      </w:r>
    </w:p>
    <w:p w14:paraId="743CA5C4"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lastRenderedPageBreak/>
        <w:t>（1）资质要求：无。</w:t>
      </w:r>
    </w:p>
    <w:p w14:paraId="55B058A6"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t>（2）业绩要求：无。</w:t>
      </w:r>
    </w:p>
    <w:p w14:paraId="6945A94D"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w:t>
      </w:r>
      <w:r>
        <w:rPr>
          <w:rFonts w:ascii="宋体" w:hAnsi="宋体"/>
          <w:color w:val="000000" w:themeColor="text1"/>
          <w:kern w:val="0"/>
          <w:szCs w:val="21"/>
        </w:rPr>
        <w:t>3</w:t>
      </w:r>
      <w:r>
        <w:rPr>
          <w:rFonts w:ascii="宋体" w:hAnsi="宋体" w:hint="eastAsia"/>
          <w:color w:val="000000" w:themeColor="text1"/>
          <w:kern w:val="0"/>
          <w:szCs w:val="21"/>
        </w:rPr>
        <w:t>）</w:t>
      </w:r>
      <w:r>
        <w:rPr>
          <w:rFonts w:ascii="宋体" w:hAnsi="宋体"/>
          <w:color w:val="000000" w:themeColor="text1"/>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ascii="宋体" w:hAnsi="宋体" w:hint="eastAsia"/>
          <w:color w:val="000000" w:themeColor="text1"/>
          <w:kern w:val="0"/>
          <w:szCs w:val="21"/>
        </w:rPr>
        <w:t>本</w:t>
      </w:r>
      <w:r>
        <w:rPr>
          <w:rFonts w:ascii="宋体" w:hAnsi="宋体"/>
          <w:color w:val="000000" w:themeColor="text1"/>
          <w:kern w:val="0"/>
          <w:szCs w:val="21"/>
        </w:rPr>
        <w:t>项目的采购活动</w:t>
      </w:r>
      <w:r>
        <w:rPr>
          <w:rFonts w:ascii="宋体" w:hAnsi="宋体" w:hint="eastAsia"/>
          <w:color w:val="000000" w:themeColor="text1"/>
          <w:kern w:val="0"/>
          <w:szCs w:val="21"/>
        </w:rPr>
        <w:t>。</w:t>
      </w:r>
    </w:p>
    <w:p w14:paraId="307CD660"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w:t>
      </w:r>
      <w:r>
        <w:rPr>
          <w:rFonts w:ascii="宋体" w:hAnsi="宋体"/>
          <w:color w:val="000000" w:themeColor="text1"/>
          <w:kern w:val="0"/>
          <w:szCs w:val="21"/>
        </w:rPr>
        <w:t>4</w:t>
      </w:r>
      <w:r>
        <w:rPr>
          <w:rFonts w:ascii="宋体" w:hAnsi="宋体" w:hint="eastAsia"/>
          <w:color w:val="000000" w:themeColor="text1"/>
          <w:kern w:val="0"/>
          <w:szCs w:val="21"/>
        </w:rPr>
        <w:t>）本项目是政府购买服务，公益一类事业单位、使用事业编制且由财政拨款保障的群团组织，不得参加本项目的采购活动。</w:t>
      </w:r>
    </w:p>
    <w:p w14:paraId="4038EDD4"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w:t>
      </w:r>
      <w:r>
        <w:rPr>
          <w:rFonts w:ascii="宋体" w:hAnsi="宋体"/>
          <w:color w:val="000000" w:themeColor="text1"/>
          <w:kern w:val="0"/>
          <w:szCs w:val="21"/>
        </w:rPr>
        <w:t>5</w:t>
      </w:r>
      <w:r>
        <w:rPr>
          <w:rFonts w:ascii="宋体" w:hAnsi="宋体" w:hint="eastAsia"/>
          <w:color w:val="000000" w:themeColor="text1"/>
          <w:kern w:val="0"/>
          <w:szCs w:val="21"/>
        </w:rPr>
        <w:t>）</w:t>
      </w:r>
      <w:r>
        <w:rPr>
          <w:rFonts w:ascii="宋体" w:hAnsi="宋体"/>
          <w:color w:val="000000" w:themeColor="text1"/>
          <w:kern w:val="0"/>
          <w:szCs w:val="21"/>
        </w:rPr>
        <w:t>未被列入失信被执行人、重大税收违法失信主体、政府采购严重违法失信行为记录名单。</w:t>
      </w:r>
    </w:p>
    <w:p w14:paraId="6308A665"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szCs w:val="21"/>
        </w:rPr>
        <w:t>（</w:t>
      </w:r>
      <w:r>
        <w:rPr>
          <w:rFonts w:ascii="宋体" w:hAnsi="宋体"/>
          <w:color w:val="000000" w:themeColor="text1"/>
          <w:szCs w:val="21"/>
        </w:rPr>
        <w:t>6</w:t>
      </w:r>
      <w:r>
        <w:rPr>
          <w:rFonts w:ascii="宋体" w:hAnsi="宋体" w:hint="eastAsia"/>
          <w:color w:val="000000" w:themeColor="text1"/>
          <w:szCs w:val="21"/>
        </w:rPr>
        <w:t>）</w:t>
      </w:r>
      <w:r>
        <w:rPr>
          <w:rFonts w:ascii="宋体" w:hAnsi="宋体" w:hint="eastAsia"/>
          <w:color w:val="000000" w:themeColor="text1"/>
          <w:kern w:val="0"/>
          <w:szCs w:val="21"/>
        </w:rPr>
        <w:t>本项目不允许分包。</w:t>
      </w:r>
    </w:p>
    <w:p w14:paraId="5DE45C5D" w14:textId="77777777" w:rsidR="00B71CE3" w:rsidRDefault="00A46D22">
      <w:pPr>
        <w:spacing w:line="312" w:lineRule="auto"/>
        <w:ind w:firstLineChars="200" w:firstLine="420"/>
        <w:jc w:val="left"/>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7</w:t>
      </w:r>
      <w:r>
        <w:rPr>
          <w:rFonts w:ascii="宋体" w:hAnsi="宋体" w:hint="eastAsia"/>
          <w:color w:val="000000" w:themeColor="text1"/>
          <w:szCs w:val="21"/>
        </w:rPr>
        <w:t>）本项目不接受联合体。</w:t>
      </w:r>
    </w:p>
    <w:p w14:paraId="1CB8364D"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w:t>
      </w:r>
      <w:r>
        <w:rPr>
          <w:rFonts w:ascii="宋体" w:hAnsi="宋体"/>
          <w:color w:val="000000" w:themeColor="text1"/>
          <w:kern w:val="0"/>
          <w:szCs w:val="21"/>
        </w:rPr>
        <w:t>8</w:t>
      </w:r>
      <w:r>
        <w:rPr>
          <w:rFonts w:ascii="宋体" w:hAnsi="宋体" w:hint="eastAsia"/>
          <w:color w:val="000000" w:themeColor="text1"/>
          <w:kern w:val="0"/>
          <w:szCs w:val="21"/>
        </w:rPr>
        <w:t>）</w:t>
      </w:r>
      <w:r>
        <w:rPr>
          <w:rFonts w:ascii="宋体" w:hAnsi="宋体"/>
          <w:color w:val="000000" w:themeColor="text1"/>
          <w:kern w:val="0"/>
          <w:szCs w:val="21"/>
        </w:rPr>
        <w:t>按照</w:t>
      </w:r>
      <w:r>
        <w:rPr>
          <w:rFonts w:ascii="宋体" w:hAnsi="宋体" w:hint="eastAsia"/>
          <w:color w:val="000000" w:themeColor="text1"/>
        </w:rPr>
        <w:t>磋商</w:t>
      </w:r>
      <w:r>
        <w:rPr>
          <w:rFonts w:ascii="宋体" w:hAnsi="宋体"/>
          <w:color w:val="000000" w:themeColor="text1"/>
          <w:kern w:val="0"/>
          <w:szCs w:val="21"/>
        </w:rPr>
        <w:t>公告的规定获得</w:t>
      </w:r>
      <w:r>
        <w:rPr>
          <w:rFonts w:ascii="宋体" w:hAnsi="宋体" w:hint="eastAsia"/>
          <w:color w:val="000000" w:themeColor="text1"/>
        </w:rPr>
        <w:t>采购文件</w:t>
      </w:r>
      <w:r>
        <w:rPr>
          <w:rFonts w:ascii="宋体" w:hAnsi="宋体"/>
          <w:color w:val="000000" w:themeColor="text1"/>
          <w:kern w:val="0"/>
          <w:szCs w:val="21"/>
        </w:rPr>
        <w:t>。</w:t>
      </w:r>
      <w:r>
        <w:rPr>
          <w:rFonts w:ascii="宋体" w:hAnsi="宋体" w:hint="eastAsia"/>
          <w:color w:val="000000" w:themeColor="text1"/>
          <w:kern w:val="0"/>
          <w:szCs w:val="21"/>
        </w:rPr>
        <w:t>采购文件有规定时按要求</w:t>
      </w:r>
      <w:proofErr w:type="gramStart"/>
      <w:r>
        <w:rPr>
          <w:rFonts w:ascii="宋体" w:hAnsi="宋体" w:hint="eastAsia"/>
          <w:color w:val="000000" w:themeColor="text1"/>
          <w:kern w:val="0"/>
          <w:szCs w:val="21"/>
        </w:rPr>
        <w:t>提交磋商</w:t>
      </w:r>
      <w:proofErr w:type="gramEnd"/>
      <w:r>
        <w:rPr>
          <w:rFonts w:ascii="宋体" w:hAnsi="宋体" w:hint="eastAsia"/>
          <w:color w:val="000000" w:themeColor="text1"/>
          <w:kern w:val="0"/>
          <w:szCs w:val="21"/>
        </w:rPr>
        <w:t>保证金。</w:t>
      </w:r>
    </w:p>
    <w:p w14:paraId="6207EBA2" w14:textId="77777777" w:rsidR="00B71CE3" w:rsidRDefault="00A46D22">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三、获取采购文件</w:t>
      </w:r>
    </w:p>
    <w:p w14:paraId="64E78083" w14:textId="1129D70E" w:rsidR="00B71CE3" w:rsidRDefault="00A46D22">
      <w:pPr>
        <w:spacing w:line="312" w:lineRule="auto"/>
        <w:ind w:firstLineChars="200" w:firstLine="420"/>
        <w:jc w:val="left"/>
        <w:rPr>
          <w:rFonts w:ascii="宋体" w:hAnsi="宋体"/>
          <w:color w:val="000000" w:themeColor="text1"/>
        </w:rPr>
      </w:pPr>
      <w:r>
        <w:rPr>
          <w:rFonts w:ascii="宋体" w:hAnsi="宋体" w:hint="eastAsia"/>
          <w:color w:val="000000" w:themeColor="text1"/>
        </w:rPr>
        <w:t>时间：2026年0</w:t>
      </w:r>
      <w:r>
        <w:rPr>
          <w:rFonts w:ascii="宋体" w:hAnsi="宋体"/>
          <w:color w:val="000000" w:themeColor="text1"/>
        </w:rPr>
        <w:t>9</w:t>
      </w:r>
      <w:r>
        <w:rPr>
          <w:rFonts w:ascii="宋体" w:hAnsi="宋体" w:hint="eastAsia"/>
          <w:color w:val="000000" w:themeColor="text1"/>
        </w:rPr>
        <w:t>月</w:t>
      </w:r>
      <w:r w:rsidR="00492884">
        <w:rPr>
          <w:rFonts w:ascii="宋体" w:hAnsi="宋体"/>
          <w:color w:val="000000" w:themeColor="text1"/>
        </w:rPr>
        <w:t>11</w:t>
      </w:r>
      <w:r>
        <w:rPr>
          <w:rFonts w:ascii="宋体" w:hAnsi="宋体" w:hint="eastAsia"/>
          <w:color w:val="000000" w:themeColor="text1"/>
        </w:rPr>
        <w:t>日起至2026年0</w:t>
      </w:r>
      <w:r>
        <w:rPr>
          <w:rFonts w:ascii="宋体" w:hAnsi="宋体"/>
          <w:color w:val="000000" w:themeColor="text1"/>
        </w:rPr>
        <w:t>9</w:t>
      </w:r>
      <w:r>
        <w:rPr>
          <w:rFonts w:ascii="宋体" w:hAnsi="宋体" w:hint="eastAsia"/>
          <w:color w:val="000000" w:themeColor="text1"/>
        </w:rPr>
        <w:t>月</w:t>
      </w:r>
      <w:r w:rsidR="00492884">
        <w:rPr>
          <w:rFonts w:ascii="宋体" w:hAnsi="宋体"/>
          <w:color w:val="000000" w:themeColor="text1"/>
        </w:rPr>
        <w:t>18</w:t>
      </w:r>
      <w:r>
        <w:rPr>
          <w:rFonts w:ascii="宋体" w:hAnsi="宋体" w:hint="eastAsia"/>
          <w:color w:val="000000" w:themeColor="text1"/>
        </w:rPr>
        <w:t>日，每天08:30至12:00，14:30至17:30（北京时间，法定节假日除外）。</w:t>
      </w:r>
    </w:p>
    <w:p w14:paraId="203A198D" w14:textId="77777777" w:rsidR="00B71CE3" w:rsidRDefault="00A46D22">
      <w:pPr>
        <w:spacing w:line="312" w:lineRule="auto"/>
        <w:ind w:firstLineChars="200" w:firstLine="420"/>
        <w:jc w:val="left"/>
        <w:rPr>
          <w:rFonts w:ascii="宋体" w:hAnsi="宋体" w:cs="Arial"/>
          <w:color w:val="000000" w:themeColor="text1"/>
          <w:kern w:val="0"/>
          <w:szCs w:val="21"/>
        </w:rPr>
      </w:pPr>
      <w:bookmarkStart w:id="12" w:name="_Hlk46137393"/>
      <w:r>
        <w:rPr>
          <w:rFonts w:ascii="宋体" w:hAnsi="宋体" w:hint="eastAsia"/>
          <w:color w:val="000000" w:themeColor="text1"/>
        </w:rPr>
        <w:t>地点（网址）：</w:t>
      </w:r>
      <w:bookmarkEnd w:id="12"/>
      <w:r>
        <w:rPr>
          <w:rFonts w:ascii="宋体" w:hAnsi="宋体" w:cs="Arial"/>
          <w:color w:val="000000" w:themeColor="text1"/>
          <w:kern w:val="0"/>
          <w:szCs w:val="21"/>
        </w:rPr>
        <w:t>广西政府采购云平台</w:t>
      </w:r>
      <w:r>
        <w:rPr>
          <w:rFonts w:ascii="宋体" w:hAnsi="宋体" w:cs="Arial" w:hint="eastAsia"/>
          <w:color w:val="000000" w:themeColor="text1"/>
          <w:kern w:val="0"/>
          <w:szCs w:val="21"/>
        </w:rPr>
        <w:t>（https://www.gcy.zfcg.gxzf.gov.cn/）</w:t>
      </w:r>
    </w:p>
    <w:p w14:paraId="6FF308A4" w14:textId="77777777" w:rsidR="00B71CE3" w:rsidRDefault="00A46D22">
      <w:pPr>
        <w:spacing w:line="312" w:lineRule="auto"/>
        <w:ind w:firstLineChars="200" w:firstLine="420"/>
        <w:jc w:val="left"/>
        <w:rPr>
          <w:rFonts w:ascii="宋体" w:hAnsi="宋体"/>
          <w:color w:val="000000" w:themeColor="text1"/>
          <w:szCs w:val="21"/>
        </w:rPr>
      </w:pPr>
      <w:r>
        <w:rPr>
          <w:rFonts w:ascii="宋体" w:hAnsi="宋体" w:hint="eastAsia"/>
          <w:color w:val="000000" w:themeColor="text1"/>
          <w:szCs w:val="21"/>
        </w:rPr>
        <w:t>方式：供应商登录广西政府采购云平台在线申请获取采购文件（进入“项目采购”应用，在获取采购文件菜单中选择项目，申请获取采购文件）</w:t>
      </w:r>
    </w:p>
    <w:p w14:paraId="599F7449" w14:textId="77777777" w:rsidR="00B71CE3" w:rsidRDefault="00A46D22">
      <w:pPr>
        <w:spacing w:line="312" w:lineRule="auto"/>
        <w:ind w:firstLineChars="200" w:firstLine="420"/>
        <w:jc w:val="left"/>
        <w:rPr>
          <w:rFonts w:ascii="宋体" w:hAnsi="宋体"/>
          <w:color w:val="000000" w:themeColor="text1"/>
        </w:rPr>
      </w:pPr>
      <w:r>
        <w:rPr>
          <w:rFonts w:ascii="宋体" w:hAnsi="宋体" w:hint="eastAsia"/>
          <w:color w:val="000000" w:themeColor="text1"/>
        </w:rPr>
        <w:t>售价（元）：</w:t>
      </w:r>
      <w:r>
        <w:rPr>
          <w:rFonts w:ascii="宋体" w:hAnsi="宋体"/>
          <w:color w:val="000000" w:themeColor="text1"/>
        </w:rPr>
        <w:t>0</w:t>
      </w:r>
    </w:p>
    <w:p w14:paraId="553D0656" w14:textId="77777777" w:rsidR="00B71CE3" w:rsidRDefault="00A46D22">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四、响应文件提交</w:t>
      </w:r>
    </w:p>
    <w:p w14:paraId="2128E7B6" w14:textId="70168FC6"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截止时间：</w:t>
      </w:r>
      <w:r>
        <w:rPr>
          <w:rFonts w:ascii="宋体" w:hAnsi="宋体"/>
          <w:color w:val="000000" w:themeColor="text1"/>
          <w:kern w:val="0"/>
          <w:szCs w:val="21"/>
        </w:rPr>
        <w:t>20</w:t>
      </w:r>
      <w:r>
        <w:rPr>
          <w:rFonts w:ascii="宋体" w:hAnsi="宋体" w:hint="eastAsia"/>
          <w:color w:val="000000" w:themeColor="text1"/>
          <w:kern w:val="0"/>
          <w:szCs w:val="21"/>
        </w:rPr>
        <w:t>26</w:t>
      </w:r>
      <w:r>
        <w:rPr>
          <w:rFonts w:ascii="宋体" w:hAnsi="宋体"/>
          <w:color w:val="000000" w:themeColor="text1"/>
          <w:kern w:val="0"/>
          <w:szCs w:val="21"/>
        </w:rPr>
        <w:t>年</w:t>
      </w:r>
      <w:r>
        <w:rPr>
          <w:rFonts w:ascii="宋体" w:hAnsi="宋体" w:hint="eastAsia"/>
          <w:color w:val="000000" w:themeColor="text1"/>
          <w:kern w:val="0"/>
          <w:szCs w:val="21"/>
        </w:rPr>
        <w:t>0</w:t>
      </w:r>
      <w:r>
        <w:rPr>
          <w:rFonts w:ascii="宋体" w:hAnsi="宋体"/>
          <w:color w:val="000000" w:themeColor="text1"/>
          <w:kern w:val="0"/>
          <w:szCs w:val="21"/>
        </w:rPr>
        <w:t>9月</w:t>
      </w:r>
      <w:r w:rsidR="00492884">
        <w:rPr>
          <w:rFonts w:ascii="宋体" w:hAnsi="宋体"/>
          <w:color w:val="000000" w:themeColor="text1"/>
          <w:kern w:val="0"/>
          <w:szCs w:val="21"/>
        </w:rPr>
        <w:t>22</w:t>
      </w:r>
      <w:r>
        <w:rPr>
          <w:rFonts w:ascii="宋体" w:hAnsi="宋体"/>
          <w:color w:val="000000" w:themeColor="text1"/>
          <w:kern w:val="0"/>
          <w:szCs w:val="21"/>
        </w:rPr>
        <w:t>日</w:t>
      </w:r>
      <w:r>
        <w:rPr>
          <w:rFonts w:ascii="宋体" w:hAnsi="宋体" w:hint="eastAsia"/>
          <w:color w:val="000000" w:themeColor="text1"/>
          <w:szCs w:val="21"/>
        </w:rPr>
        <w:t>09:30</w:t>
      </w:r>
      <w:r>
        <w:rPr>
          <w:rFonts w:ascii="宋体" w:hAnsi="宋体" w:hint="eastAsia"/>
          <w:color w:val="000000" w:themeColor="text1"/>
          <w:kern w:val="0"/>
          <w:szCs w:val="21"/>
        </w:rPr>
        <w:t>（北京时间）</w:t>
      </w:r>
    </w:p>
    <w:p w14:paraId="394DFC1F" w14:textId="77777777" w:rsidR="00B71CE3" w:rsidRDefault="00A46D22">
      <w:pPr>
        <w:spacing w:line="300" w:lineRule="exact"/>
        <w:ind w:firstLineChars="200" w:firstLine="420"/>
        <w:jc w:val="left"/>
        <w:rPr>
          <w:rFonts w:ascii="宋体" w:hAnsi="宋体"/>
          <w:color w:val="000000" w:themeColor="text1"/>
          <w:szCs w:val="21"/>
        </w:rPr>
      </w:pPr>
      <w:r>
        <w:rPr>
          <w:rFonts w:ascii="宋体" w:hAnsi="宋体" w:hint="eastAsia"/>
          <w:color w:val="000000" w:themeColor="text1"/>
          <w:kern w:val="0"/>
          <w:szCs w:val="21"/>
        </w:rPr>
        <w:t>地点（网址）：</w:t>
      </w:r>
      <w:r>
        <w:rPr>
          <w:rFonts w:ascii="宋体" w:hAnsi="宋体" w:hint="eastAsia"/>
          <w:color w:val="000000" w:themeColor="text1"/>
          <w:szCs w:val="21"/>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w:t>
      </w:r>
      <w:r>
        <w:rPr>
          <w:rFonts w:ascii="宋体" w:hAnsi="宋体"/>
          <w:color w:val="000000" w:themeColor="text1"/>
          <w:szCs w:val="21"/>
        </w:rPr>
        <w:t>A</w:t>
      </w:r>
      <w:r>
        <w:rPr>
          <w:rFonts w:ascii="宋体" w:hAnsi="宋体" w:hint="eastAsia"/>
          <w:color w:val="000000" w:themeColor="text1"/>
          <w:szCs w:val="21"/>
        </w:rPr>
        <w:t>认证编制、加密响应文件后在响应截止时间前上传至广西政府采购云平台，供应商在广西政府采购云平台提交电子版响应文件时，请填写参加远程截标活动经办人联系方式。</w:t>
      </w:r>
    </w:p>
    <w:p w14:paraId="7FCE0447" w14:textId="77777777" w:rsidR="00B71CE3" w:rsidRDefault="00A46D22">
      <w:pPr>
        <w:spacing w:line="300" w:lineRule="exact"/>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五、开启</w:t>
      </w:r>
    </w:p>
    <w:p w14:paraId="1D8721E3" w14:textId="3757454E" w:rsidR="00B71CE3" w:rsidRDefault="00A46D22">
      <w:pPr>
        <w:spacing w:line="312" w:lineRule="auto"/>
        <w:ind w:firstLineChars="200" w:firstLine="442"/>
        <w:jc w:val="left"/>
        <w:rPr>
          <w:rFonts w:ascii="宋体" w:hAnsi="宋体"/>
          <w:color w:val="000000" w:themeColor="text1"/>
          <w:kern w:val="0"/>
          <w:szCs w:val="21"/>
        </w:rPr>
      </w:pPr>
      <w:r>
        <w:rPr>
          <w:rFonts w:ascii="宋体" w:hAnsi="宋体" w:hint="eastAsia"/>
          <w:b/>
          <w:bCs/>
          <w:color w:val="000000" w:themeColor="text1"/>
          <w:kern w:val="0"/>
          <w:sz w:val="22"/>
          <w:szCs w:val="22"/>
        </w:rPr>
        <w:t>开启时间：</w:t>
      </w:r>
      <w:r>
        <w:rPr>
          <w:rFonts w:ascii="宋体" w:hAnsi="宋体"/>
          <w:color w:val="000000" w:themeColor="text1"/>
          <w:kern w:val="0"/>
          <w:szCs w:val="21"/>
        </w:rPr>
        <w:t>20</w:t>
      </w:r>
      <w:r>
        <w:rPr>
          <w:rFonts w:ascii="宋体" w:hAnsi="宋体" w:hint="eastAsia"/>
          <w:color w:val="000000" w:themeColor="text1"/>
          <w:kern w:val="0"/>
          <w:szCs w:val="21"/>
        </w:rPr>
        <w:t>26</w:t>
      </w:r>
      <w:r>
        <w:rPr>
          <w:rFonts w:ascii="宋体" w:hAnsi="宋体"/>
          <w:color w:val="000000" w:themeColor="text1"/>
          <w:kern w:val="0"/>
          <w:szCs w:val="21"/>
        </w:rPr>
        <w:t>年</w:t>
      </w:r>
      <w:r>
        <w:rPr>
          <w:rFonts w:ascii="宋体" w:hAnsi="宋体" w:hint="eastAsia"/>
          <w:color w:val="000000" w:themeColor="text1"/>
          <w:kern w:val="0"/>
          <w:szCs w:val="21"/>
        </w:rPr>
        <w:t>0</w:t>
      </w:r>
      <w:r>
        <w:rPr>
          <w:rFonts w:ascii="宋体" w:hAnsi="宋体"/>
          <w:color w:val="000000" w:themeColor="text1"/>
          <w:kern w:val="0"/>
          <w:szCs w:val="21"/>
        </w:rPr>
        <w:t>9月</w:t>
      </w:r>
      <w:r w:rsidR="00492884">
        <w:rPr>
          <w:rFonts w:ascii="宋体" w:hAnsi="宋体"/>
          <w:color w:val="000000" w:themeColor="text1"/>
          <w:kern w:val="0"/>
          <w:szCs w:val="21"/>
        </w:rPr>
        <w:t>22</w:t>
      </w:r>
      <w:r>
        <w:rPr>
          <w:rFonts w:ascii="宋体" w:hAnsi="宋体"/>
          <w:color w:val="000000" w:themeColor="text1"/>
          <w:kern w:val="0"/>
          <w:szCs w:val="21"/>
        </w:rPr>
        <w:t>日</w:t>
      </w:r>
      <w:r>
        <w:rPr>
          <w:rFonts w:ascii="宋体" w:hAnsi="宋体" w:hint="eastAsia"/>
          <w:color w:val="000000" w:themeColor="text1"/>
          <w:szCs w:val="21"/>
        </w:rPr>
        <w:t>09:30</w:t>
      </w:r>
      <w:r>
        <w:rPr>
          <w:rFonts w:ascii="宋体" w:hAnsi="宋体" w:hint="eastAsia"/>
          <w:color w:val="000000" w:themeColor="text1"/>
          <w:kern w:val="0"/>
          <w:szCs w:val="21"/>
        </w:rPr>
        <w:t>（北京时间）</w:t>
      </w:r>
    </w:p>
    <w:p w14:paraId="642BD250" w14:textId="77777777" w:rsidR="00B71CE3" w:rsidRDefault="00A46D22">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地点：</w:t>
      </w:r>
      <w:r>
        <w:rPr>
          <w:rFonts w:ascii="宋体" w:hAnsi="宋体" w:hint="eastAsia"/>
          <w:color w:val="000000" w:themeColor="text1"/>
          <w:szCs w:val="21"/>
        </w:rPr>
        <w:t>供应商登录广西政府采购云平台电子开标大厅截标。</w:t>
      </w:r>
    </w:p>
    <w:p w14:paraId="00302088" w14:textId="77777777" w:rsidR="00B71CE3" w:rsidRDefault="00A46D22">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六、公告期限</w:t>
      </w:r>
    </w:p>
    <w:p w14:paraId="515CB03C"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自本公告发布之日起5个工作日。</w:t>
      </w:r>
    </w:p>
    <w:p w14:paraId="6BE1DBCA" w14:textId="77777777" w:rsidR="00B71CE3" w:rsidRDefault="00A46D22">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七、其他补充事宜</w:t>
      </w:r>
    </w:p>
    <w:p w14:paraId="52B9D57C"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1</w:t>
      </w:r>
      <w:r>
        <w:rPr>
          <w:rFonts w:ascii="宋体" w:hAnsi="宋体"/>
          <w:color w:val="000000" w:themeColor="text1"/>
          <w:kern w:val="0"/>
          <w:szCs w:val="21"/>
        </w:rPr>
        <w:t>.</w:t>
      </w:r>
      <w:r>
        <w:rPr>
          <w:rFonts w:ascii="宋体" w:hAnsi="宋体" w:hint="eastAsia"/>
          <w:color w:val="000000" w:themeColor="text1"/>
          <w:kern w:val="0"/>
          <w:szCs w:val="21"/>
        </w:rPr>
        <w:t>公告发布媒体：广西壮族自治区政府采购网、中国政府采购网</w:t>
      </w:r>
    </w:p>
    <w:p w14:paraId="3E3FCEB0"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2.需落实的政府采购政策：政府采购促进中小企业、监狱企业发展、促进残疾人就业、节能环保、对本国产品的支持等有关政策，具体详见采购文件。</w:t>
      </w:r>
    </w:p>
    <w:p w14:paraId="30E90B35"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t>3</w:t>
      </w:r>
      <w:r>
        <w:rPr>
          <w:rFonts w:ascii="宋体" w:hAnsi="宋体" w:hint="eastAsia"/>
          <w:color w:val="000000" w:themeColor="text1"/>
          <w:kern w:val="0"/>
          <w:szCs w:val="21"/>
        </w:rPr>
        <w:t>.本项目供应商的产生方式：</w:t>
      </w:r>
      <w:r>
        <w:rPr>
          <w:rFonts w:ascii="宋体" w:hAnsi="宋体"/>
          <w:color w:val="000000" w:themeColor="text1"/>
        </w:rPr>
        <w:t>发布</w:t>
      </w:r>
      <w:r>
        <w:rPr>
          <w:rFonts w:ascii="宋体" w:hAnsi="宋体" w:hint="eastAsia"/>
          <w:color w:val="000000" w:themeColor="text1"/>
        </w:rPr>
        <w:t>公告征集。</w:t>
      </w:r>
    </w:p>
    <w:p w14:paraId="775FBEDA"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t>4</w:t>
      </w:r>
      <w:r>
        <w:rPr>
          <w:rFonts w:ascii="宋体" w:hAnsi="宋体" w:hint="eastAsia"/>
          <w:color w:val="000000" w:themeColor="text1"/>
          <w:kern w:val="0"/>
          <w:szCs w:val="21"/>
        </w:rPr>
        <w:t>.注意事项：</w:t>
      </w:r>
    </w:p>
    <w:p w14:paraId="2F299FCA" w14:textId="77777777" w:rsidR="00B71CE3" w:rsidRDefault="00A46D22">
      <w:pPr>
        <w:spacing w:line="276" w:lineRule="auto"/>
        <w:ind w:firstLineChars="200" w:firstLine="420"/>
        <w:rPr>
          <w:rFonts w:ascii="宋体" w:hAnsi="宋体"/>
          <w:color w:val="000000" w:themeColor="text1"/>
          <w:szCs w:val="21"/>
        </w:rPr>
      </w:pPr>
      <w:r>
        <w:rPr>
          <w:rFonts w:ascii="宋体" w:hAnsi="宋体" w:hint="eastAsia"/>
          <w:color w:val="000000" w:themeColor="text1"/>
          <w:kern w:val="0"/>
          <w:szCs w:val="21"/>
        </w:rPr>
        <w:t>（1）</w:t>
      </w:r>
      <w:r>
        <w:rPr>
          <w:rFonts w:ascii="宋体" w:hAnsi="宋体" w:hint="eastAsia"/>
          <w:color w:val="000000" w:themeColor="text1"/>
          <w:szCs w:val="21"/>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6AE3E61E" w14:textId="77777777" w:rsidR="00B71CE3" w:rsidRDefault="00A46D22">
      <w:pPr>
        <w:spacing w:line="276" w:lineRule="auto"/>
        <w:ind w:firstLineChars="200" w:firstLine="420"/>
        <w:rPr>
          <w:rFonts w:ascii="宋体" w:hAnsi="宋体"/>
          <w:color w:val="000000" w:themeColor="text1"/>
          <w:kern w:val="0"/>
          <w:szCs w:val="21"/>
        </w:rPr>
      </w:pPr>
      <w:r>
        <w:rPr>
          <w:rFonts w:ascii="宋体" w:hAnsi="宋体" w:hint="eastAsia"/>
          <w:color w:val="000000" w:themeColor="text1"/>
          <w:szCs w:val="21"/>
        </w:rPr>
        <w:t>（2）为确保网上操作合法、有效和安全，请供应商确保在电子投标过程中能够对相关数据电文进行加密和使用电子签章，妥善保管CA数字证书并使用有效的CA数字证书参与整个招标活动。</w:t>
      </w:r>
    </w:p>
    <w:p w14:paraId="43FFEFA7" w14:textId="77777777" w:rsidR="00B71CE3" w:rsidRDefault="00A46D22">
      <w:pPr>
        <w:spacing w:line="276" w:lineRule="auto"/>
        <w:ind w:firstLineChars="200" w:firstLine="420"/>
        <w:rPr>
          <w:rFonts w:ascii="宋体" w:hAnsi="宋体"/>
          <w:b/>
          <w:bCs/>
          <w:color w:val="000000" w:themeColor="text1"/>
          <w:kern w:val="0"/>
          <w:sz w:val="22"/>
          <w:szCs w:val="22"/>
        </w:rPr>
      </w:pPr>
      <w:r>
        <w:rPr>
          <w:rFonts w:ascii="宋体" w:hAnsi="宋体" w:cs="宋体" w:hint="eastAsia"/>
          <w:color w:val="000000" w:themeColor="text1"/>
          <w:kern w:val="0"/>
          <w:szCs w:val="21"/>
        </w:rPr>
        <w:lastRenderedPageBreak/>
        <w:t>（</w:t>
      </w:r>
      <w:r>
        <w:rPr>
          <w:rFonts w:ascii="宋体" w:hAnsi="宋体" w:cs="宋体"/>
          <w:color w:val="000000" w:themeColor="text1"/>
          <w:kern w:val="0"/>
          <w:szCs w:val="21"/>
        </w:rPr>
        <w:t>3</w:t>
      </w:r>
      <w:r>
        <w:rPr>
          <w:rFonts w:ascii="宋体" w:hAnsi="宋体" w:cs="宋体" w:hint="eastAsia"/>
          <w:color w:val="000000" w:themeColor="text1"/>
          <w:kern w:val="0"/>
          <w:szCs w:val="21"/>
        </w:rPr>
        <w:t>）若对项目采购电子交易系统操作有疑问，可登录广西政府采购云平台（https://www.gcy.zfcg.gxzf.gov.cn/），点击右侧咨询小采或帮助文档或拨打客服热线95763</w:t>
      </w:r>
    </w:p>
    <w:p w14:paraId="4C99C317" w14:textId="77777777" w:rsidR="00B71CE3" w:rsidRDefault="00A46D22">
      <w:pPr>
        <w:spacing w:line="276" w:lineRule="auto"/>
        <w:ind w:firstLineChars="200" w:firstLine="442"/>
        <w:rPr>
          <w:rFonts w:ascii="宋体" w:hAnsi="宋体"/>
          <w:b/>
          <w:bCs/>
          <w:color w:val="000000" w:themeColor="text1"/>
          <w:kern w:val="0"/>
          <w:sz w:val="22"/>
          <w:szCs w:val="22"/>
        </w:rPr>
      </w:pPr>
      <w:r>
        <w:rPr>
          <w:rFonts w:ascii="宋体" w:hAnsi="宋体" w:hint="eastAsia"/>
          <w:b/>
          <w:bCs/>
          <w:color w:val="000000" w:themeColor="text1"/>
          <w:kern w:val="0"/>
          <w:sz w:val="22"/>
          <w:szCs w:val="22"/>
        </w:rPr>
        <w:t>八、对本次采购提出询问，请按以下方式联系</w:t>
      </w:r>
    </w:p>
    <w:p w14:paraId="41DE3900"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1.采购人信息</w:t>
      </w:r>
    </w:p>
    <w:p w14:paraId="053D8135" w14:textId="77777777" w:rsidR="00B71CE3" w:rsidRDefault="00A46D22">
      <w:pPr>
        <w:spacing w:line="312" w:lineRule="auto"/>
        <w:ind w:firstLineChars="200" w:firstLine="420"/>
        <w:jc w:val="left"/>
        <w:rPr>
          <w:rFonts w:ascii="宋体" w:hAnsi="宋体"/>
          <w:color w:val="000000" w:themeColor="text1"/>
          <w:kern w:val="0"/>
          <w:szCs w:val="21"/>
        </w:rPr>
      </w:pPr>
      <w:bookmarkStart w:id="13" w:name="_Hlk19048373"/>
      <w:r>
        <w:rPr>
          <w:rFonts w:ascii="宋体" w:hAnsi="宋体" w:hint="eastAsia"/>
          <w:color w:val="000000" w:themeColor="text1"/>
          <w:kern w:val="0"/>
          <w:szCs w:val="21"/>
        </w:rPr>
        <w:t>名称：广西壮族自治区商务厅</w:t>
      </w:r>
    </w:p>
    <w:p w14:paraId="23927751"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地址：广西南宁市平乐大道10号</w:t>
      </w:r>
    </w:p>
    <w:p w14:paraId="44F82695"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项目联系人：范志锋</w:t>
      </w:r>
    </w:p>
    <w:p w14:paraId="7EECF8E4"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项目联系方式：</w:t>
      </w:r>
      <w:r>
        <w:rPr>
          <w:rFonts w:ascii="宋体" w:hAnsi="宋体"/>
          <w:color w:val="000000" w:themeColor="text1"/>
          <w:kern w:val="0"/>
          <w:szCs w:val="21"/>
        </w:rPr>
        <w:t>0771-2211897</w:t>
      </w:r>
    </w:p>
    <w:p w14:paraId="64155011"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2.采购代理机构信息</w:t>
      </w:r>
    </w:p>
    <w:bookmarkEnd w:id="13"/>
    <w:p w14:paraId="20AD8527"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名称</w:t>
      </w:r>
      <w:r>
        <w:rPr>
          <w:rFonts w:ascii="宋体" w:hAnsi="宋体"/>
          <w:color w:val="000000" w:themeColor="text1"/>
          <w:kern w:val="0"/>
          <w:szCs w:val="21"/>
        </w:rPr>
        <w:t>：广西机电设备招标有限公司</w:t>
      </w:r>
    </w:p>
    <w:p w14:paraId="3BD9EF00" w14:textId="77777777" w:rsidR="00B71CE3" w:rsidRDefault="00A46D22">
      <w:pPr>
        <w:spacing w:line="312" w:lineRule="auto"/>
        <w:ind w:firstLineChars="200" w:firstLine="420"/>
        <w:jc w:val="left"/>
        <w:rPr>
          <w:rFonts w:ascii="宋体" w:hAnsi="宋体"/>
          <w:color w:val="000000" w:themeColor="text1"/>
        </w:rPr>
      </w:pPr>
      <w:r>
        <w:rPr>
          <w:rFonts w:ascii="宋体" w:hAnsi="宋体"/>
          <w:color w:val="000000" w:themeColor="text1"/>
          <w:kern w:val="0"/>
          <w:szCs w:val="21"/>
        </w:rPr>
        <w:t>地址：</w:t>
      </w:r>
      <w:bookmarkStart w:id="14" w:name="_Hlk43198245"/>
      <w:r>
        <w:rPr>
          <w:rFonts w:ascii="宋体" w:hAnsi="宋体"/>
          <w:color w:val="000000" w:themeColor="text1"/>
        </w:rPr>
        <w:t>广西南宁市金湖路63号金源CBD现代城B座7层701</w:t>
      </w:r>
      <w:bookmarkEnd w:id="14"/>
    </w:p>
    <w:p w14:paraId="32B2B7EE" w14:textId="77777777" w:rsidR="00B71CE3" w:rsidRDefault="00A46D22">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t>项目联系人：</w:t>
      </w:r>
      <w:proofErr w:type="gramStart"/>
      <w:r>
        <w:rPr>
          <w:rFonts w:ascii="宋体" w:hAnsi="宋体" w:hint="eastAsia"/>
          <w:color w:val="000000" w:themeColor="text1"/>
          <w:kern w:val="0"/>
          <w:szCs w:val="21"/>
        </w:rPr>
        <w:t>旷</w:t>
      </w:r>
      <w:proofErr w:type="gramEnd"/>
      <w:r>
        <w:rPr>
          <w:rFonts w:ascii="宋体" w:hAnsi="宋体" w:hint="eastAsia"/>
          <w:color w:val="000000" w:themeColor="text1"/>
          <w:kern w:val="0"/>
          <w:szCs w:val="21"/>
        </w:rPr>
        <w:t>若兰、刘鑫</w:t>
      </w:r>
    </w:p>
    <w:p w14:paraId="0D46F2A4" w14:textId="77777777" w:rsidR="00B71CE3" w:rsidRDefault="00A46D22">
      <w:pPr>
        <w:spacing w:line="312" w:lineRule="auto"/>
        <w:ind w:right="420" w:firstLineChars="200" w:firstLine="420"/>
        <w:rPr>
          <w:rFonts w:ascii="宋体" w:hAnsi="宋体"/>
          <w:color w:val="000000" w:themeColor="text1"/>
          <w:kern w:val="0"/>
          <w:szCs w:val="21"/>
        </w:rPr>
      </w:pPr>
      <w:r>
        <w:rPr>
          <w:rFonts w:ascii="宋体" w:hAnsi="宋体" w:hint="eastAsia"/>
          <w:color w:val="000000" w:themeColor="text1"/>
          <w:kern w:val="0"/>
          <w:szCs w:val="21"/>
        </w:rPr>
        <w:t>项目联系方式</w:t>
      </w:r>
      <w:r>
        <w:rPr>
          <w:rFonts w:ascii="宋体" w:hAnsi="宋体"/>
          <w:color w:val="000000" w:themeColor="text1"/>
          <w:kern w:val="0"/>
          <w:szCs w:val="21"/>
        </w:rPr>
        <w:t>：</w:t>
      </w:r>
      <w:r>
        <w:rPr>
          <w:rFonts w:ascii="宋体" w:hAnsi="宋体" w:hint="eastAsia"/>
          <w:color w:val="000000" w:themeColor="text1"/>
          <w:szCs w:val="21"/>
          <w:shd w:val="clear" w:color="auto" w:fill="FFFFFF"/>
        </w:rPr>
        <w:t>0771-2808981、</w:t>
      </w:r>
      <w:r>
        <w:rPr>
          <w:rFonts w:ascii="宋体" w:hAnsi="宋体"/>
          <w:color w:val="000000" w:themeColor="text1"/>
          <w:kern w:val="0"/>
          <w:szCs w:val="21"/>
        </w:rPr>
        <w:t xml:space="preserve">0771-2808960  </w:t>
      </w:r>
    </w:p>
    <w:p w14:paraId="75D7347F" w14:textId="77777777" w:rsidR="00B71CE3" w:rsidRDefault="00B71CE3">
      <w:pPr>
        <w:spacing w:line="312" w:lineRule="auto"/>
        <w:ind w:firstLineChars="200" w:firstLine="420"/>
        <w:jc w:val="right"/>
        <w:rPr>
          <w:rFonts w:ascii="宋体" w:hAnsi="宋体"/>
          <w:color w:val="000000" w:themeColor="text1"/>
          <w:kern w:val="0"/>
          <w:szCs w:val="21"/>
        </w:rPr>
      </w:pPr>
    </w:p>
    <w:p w14:paraId="5C05F1CF" w14:textId="77777777" w:rsidR="00B71CE3" w:rsidRDefault="00B71CE3">
      <w:pPr>
        <w:spacing w:line="312" w:lineRule="auto"/>
        <w:ind w:firstLineChars="200" w:firstLine="420"/>
        <w:jc w:val="right"/>
        <w:rPr>
          <w:rFonts w:ascii="宋体" w:hAnsi="宋体"/>
          <w:color w:val="000000" w:themeColor="text1"/>
          <w:kern w:val="0"/>
          <w:szCs w:val="21"/>
        </w:rPr>
      </w:pPr>
    </w:p>
    <w:p w14:paraId="6B1A6DD6" w14:textId="77777777" w:rsidR="00B71CE3" w:rsidRDefault="00B71CE3">
      <w:pPr>
        <w:spacing w:line="312" w:lineRule="auto"/>
        <w:ind w:firstLineChars="200" w:firstLine="420"/>
        <w:jc w:val="right"/>
        <w:rPr>
          <w:rFonts w:ascii="宋体" w:hAnsi="宋体"/>
          <w:color w:val="000000" w:themeColor="text1"/>
          <w:kern w:val="0"/>
          <w:szCs w:val="21"/>
        </w:rPr>
      </w:pPr>
    </w:p>
    <w:p w14:paraId="6FF48A33" w14:textId="77777777" w:rsidR="00B71CE3" w:rsidRDefault="00A46D22">
      <w:pPr>
        <w:spacing w:line="312" w:lineRule="auto"/>
        <w:ind w:firstLineChars="200" w:firstLine="420"/>
        <w:jc w:val="right"/>
        <w:rPr>
          <w:rFonts w:ascii="宋体" w:hAnsi="宋体"/>
          <w:color w:val="000000" w:themeColor="text1"/>
          <w:kern w:val="0"/>
          <w:szCs w:val="21"/>
        </w:rPr>
      </w:pPr>
      <w:r>
        <w:rPr>
          <w:rFonts w:ascii="宋体" w:hAnsi="宋体"/>
          <w:color w:val="000000" w:themeColor="text1"/>
          <w:kern w:val="0"/>
          <w:szCs w:val="21"/>
        </w:rPr>
        <w:t>广西机电设备招标有限公司</w:t>
      </w:r>
    </w:p>
    <w:p w14:paraId="1366B041" w14:textId="69F2178C" w:rsidR="00B71CE3" w:rsidRDefault="00A46D22">
      <w:pPr>
        <w:spacing w:line="312" w:lineRule="auto"/>
        <w:ind w:firstLineChars="200" w:firstLine="420"/>
        <w:jc w:val="right"/>
        <w:rPr>
          <w:rFonts w:ascii="宋体" w:hAnsi="宋体"/>
          <w:color w:val="000000" w:themeColor="text1"/>
          <w:kern w:val="0"/>
          <w:sz w:val="18"/>
          <w:szCs w:val="18"/>
        </w:rPr>
      </w:pPr>
      <w:r>
        <w:rPr>
          <w:rFonts w:ascii="宋体" w:hAnsi="宋体"/>
          <w:color w:val="000000" w:themeColor="text1"/>
          <w:kern w:val="0"/>
          <w:szCs w:val="21"/>
        </w:rPr>
        <w:t>20</w:t>
      </w:r>
      <w:r>
        <w:rPr>
          <w:rFonts w:ascii="宋体" w:hAnsi="宋体" w:hint="eastAsia"/>
          <w:color w:val="000000" w:themeColor="text1"/>
          <w:kern w:val="0"/>
          <w:szCs w:val="21"/>
        </w:rPr>
        <w:t>26</w:t>
      </w:r>
      <w:r>
        <w:rPr>
          <w:rFonts w:ascii="宋体" w:hAnsi="宋体"/>
          <w:color w:val="000000" w:themeColor="text1"/>
          <w:kern w:val="0"/>
          <w:szCs w:val="21"/>
        </w:rPr>
        <w:t>年09月</w:t>
      </w:r>
      <w:r w:rsidR="00492884">
        <w:rPr>
          <w:rFonts w:ascii="宋体" w:hAnsi="宋体"/>
          <w:color w:val="000000" w:themeColor="text1"/>
          <w:kern w:val="0"/>
          <w:szCs w:val="21"/>
        </w:rPr>
        <w:t>11</w:t>
      </w:r>
      <w:r>
        <w:rPr>
          <w:rFonts w:ascii="宋体" w:hAnsi="宋体"/>
          <w:color w:val="000000" w:themeColor="text1"/>
          <w:kern w:val="0"/>
          <w:szCs w:val="21"/>
        </w:rPr>
        <w:t>日</w:t>
      </w:r>
    </w:p>
    <w:bookmarkEnd w:id="7"/>
    <w:p w14:paraId="65846C7A" w14:textId="77777777" w:rsidR="00B71CE3" w:rsidRDefault="00B71CE3">
      <w:pPr>
        <w:ind w:firstLineChars="195" w:firstLine="409"/>
        <w:jc w:val="left"/>
        <w:rPr>
          <w:rFonts w:ascii="宋体" w:hAnsi="宋体"/>
          <w:color w:val="000000" w:themeColor="text1"/>
          <w:kern w:val="0"/>
          <w:szCs w:val="21"/>
        </w:rPr>
      </w:pPr>
    </w:p>
    <w:bookmarkEnd w:id="8"/>
    <w:p w14:paraId="24426D5F" w14:textId="77777777" w:rsidR="00B71CE3" w:rsidRDefault="00B71CE3">
      <w:pPr>
        <w:spacing w:line="312" w:lineRule="auto"/>
        <w:ind w:right="105" w:firstLineChars="200" w:firstLine="360"/>
        <w:jc w:val="right"/>
        <w:rPr>
          <w:rFonts w:ascii="宋体" w:hAnsi="宋体"/>
          <w:color w:val="000000" w:themeColor="text1"/>
          <w:kern w:val="0"/>
          <w:sz w:val="18"/>
          <w:szCs w:val="18"/>
        </w:rPr>
      </w:pPr>
    </w:p>
    <w:p w14:paraId="52EDF976" w14:textId="77777777" w:rsidR="00B71CE3" w:rsidRDefault="00B71CE3">
      <w:pPr>
        <w:pStyle w:val="ae"/>
        <w:snapToGrid w:val="0"/>
        <w:spacing w:before="120" w:after="120" w:line="320" w:lineRule="exact"/>
        <w:jc w:val="center"/>
        <w:outlineLvl w:val="0"/>
        <w:rPr>
          <w:rFonts w:hAnsi="宋体" w:cs="Times New Roman"/>
          <w:color w:val="000000" w:themeColor="text1"/>
        </w:rPr>
        <w:sectPr w:rsidR="00B71CE3">
          <w:headerReference w:type="default" r:id="rId15"/>
          <w:footerReference w:type="default" r:id="rId16"/>
          <w:headerReference w:type="first" r:id="rId17"/>
          <w:footerReference w:type="first" r:id="rId18"/>
          <w:pgSz w:w="11906" w:h="16838"/>
          <w:pgMar w:top="1135" w:right="1133" w:bottom="1246" w:left="1418" w:header="851" w:footer="903" w:gutter="0"/>
          <w:pgNumType w:start="1"/>
          <w:cols w:space="720"/>
          <w:docGrid w:linePitch="312"/>
        </w:sectPr>
      </w:pPr>
    </w:p>
    <w:p w14:paraId="0E881490" w14:textId="77777777" w:rsidR="00B71CE3" w:rsidRDefault="00B71CE3">
      <w:pPr>
        <w:rPr>
          <w:rFonts w:ascii="宋体" w:hAnsi="宋体"/>
          <w:color w:val="000000" w:themeColor="text1"/>
        </w:rPr>
      </w:pPr>
    </w:p>
    <w:p w14:paraId="158992FC" w14:textId="77777777" w:rsidR="00B71CE3" w:rsidRDefault="00A46D22">
      <w:pPr>
        <w:pStyle w:val="ae"/>
        <w:snapToGrid w:val="0"/>
        <w:spacing w:before="120" w:after="120" w:line="320" w:lineRule="exact"/>
        <w:jc w:val="center"/>
        <w:outlineLvl w:val="0"/>
        <w:rPr>
          <w:rFonts w:hAnsi="宋体" w:cs="Times New Roman"/>
          <w:color w:val="000000" w:themeColor="text1"/>
          <w:sz w:val="32"/>
          <w:szCs w:val="32"/>
        </w:rPr>
      </w:pPr>
      <w:bookmarkStart w:id="15" w:name="_Toc229657465"/>
      <w:r>
        <w:rPr>
          <w:rFonts w:hAnsi="宋体" w:cs="Times New Roman"/>
          <w:color w:val="000000" w:themeColor="text1"/>
          <w:sz w:val="32"/>
          <w:szCs w:val="32"/>
        </w:rPr>
        <w:t>第二章  采购需求</w:t>
      </w:r>
      <w:bookmarkEnd w:id="15"/>
    </w:p>
    <w:p w14:paraId="50D6AF82" w14:textId="77777777" w:rsidR="00B71CE3" w:rsidRDefault="00A46D22">
      <w:pPr>
        <w:spacing w:before="120"/>
        <w:outlineLvl w:val="1"/>
        <w:rPr>
          <w:rFonts w:ascii="宋体" w:hAnsi="宋体" w:cs="宋体"/>
          <w:b/>
          <w:bCs/>
          <w:color w:val="000000" w:themeColor="text1"/>
          <w:sz w:val="28"/>
          <w:szCs w:val="28"/>
        </w:rPr>
      </w:pPr>
      <w:bookmarkStart w:id="16" w:name="_Toc254970631"/>
      <w:bookmarkStart w:id="17" w:name="_Toc254970490"/>
      <w:r>
        <w:rPr>
          <w:rFonts w:ascii="宋体" w:hAnsi="宋体" w:cs="宋体" w:hint="eastAsia"/>
          <w:b/>
          <w:bCs/>
          <w:color w:val="000000" w:themeColor="text1"/>
          <w:sz w:val="28"/>
          <w:szCs w:val="28"/>
        </w:rPr>
        <w:t>分标</w:t>
      </w:r>
      <w:r>
        <w:rPr>
          <w:rFonts w:ascii="宋体" w:hAnsi="宋体" w:cs="宋体"/>
          <w:b/>
          <w:bCs/>
          <w:color w:val="000000" w:themeColor="text1"/>
          <w:sz w:val="28"/>
          <w:szCs w:val="28"/>
        </w:rPr>
        <w:t>1</w:t>
      </w:r>
      <w:r>
        <w:rPr>
          <w:rFonts w:ascii="宋体" w:hAnsi="宋体" w:cs="宋体" w:hint="eastAsia"/>
          <w:b/>
          <w:bCs/>
          <w:color w:val="000000" w:themeColor="text1"/>
          <w:sz w:val="28"/>
          <w:szCs w:val="28"/>
        </w:rPr>
        <w:t>（广西馆、国家馆广西展位搭建及人文交流活动服务）</w:t>
      </w:r>
    </w:p>
    <w:p w14:paraId="5717E657" w14:textId="77777777" w:rsidR="00B71CE3" w:rsidRDefault="00A46D22">
      <w:pPr>
        <w:spacing w:line="360" w:lineRule="auto"/>
        <w:rPr>
          <w:rFonts w:ascii="宋体" w:hAnsi="宋体" w:cs="Arial"/>
          <w:b/>
          <w:color w:val="000000" w:themeColor="text1"/>
          <w:kern w:val="0"/>
          <w:sz w:val="28"/>
          <w:szCs w:val="28"/>
        </w:rPr>
      </w:pPr>
      <w:r>
        <w:rPr>
          <w:rFonts w:ascii="宋体" w:hAnsi="宋体" w:cs="Arial"/>
          <w:b/>
          <w:color w:val="000000" w:themeColor="text1"/>
          <w:kern w:val="0"/>
          <w:sz w:val="28"/>
          <w:szCs w:val="28"/>
        </w:rPr>
        <w:t>一、</w:t>
      </w:r>
      <w:r>
        <w:rPr>
          <w:rFonts w:ascii="宋体" w:hAnsi="宋体" w:cs="Arial" w:hint="eastAsia"/>
          <w:b/>
          <w:color w:val="000000" w:themeColor="text1"/>
          <w:kern w:val="0"/>
          <w:sz w:val="28"/>
          <w:szCs w:val="28"/>
        </w:rPr>
        <w:t>总体</w:t>
      </w:r>
      <w:r>
        <w:rPr>
          <w:rFonts w:ascii="宋体" w:hAnsi="宋体" w:cs="Arial"/>
          <w:b/>
          <w:color w:val="000000" w:themeColor="text1"/>
          <w:kern w:val="0"/>
          <w:sz w:val="28"/>
          <w:szCs w:val="28"/>
        </w:rPr>
        <w:t>要求</w:t>
      </w:r>
    </w:p>
    <w:p w14:paraId="4AEC88D2"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.政府采购政策的应用</w:t>
      </w:r>
    </w:p>
    <w:p w14:paraId="6F49CBBC"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详见采购文件“评审方法及标准</w:t>
      </w:r>
      <w:r>
        <w:rPr>
          <w:rFonts w:ascii="宋体" w:hAnsi="宋体"/>
          <w:color w:val="000000" w:themeColor="text1"/>
          <w:szCs w:val="21"/>
        </w:rPr>
        <w:t>/政府采购政策应用说明”。</w:t>
      </w:r>
    </w:p>
    <w:p w14:paraId="7D19D744"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.采购需求要求未尽事宜</w:t>
      </w:r>
      <w:r>
        <w:rPr>
          <w:rFonts w:ascii="宋体" w:hAnsi="宋体"/>
          <w:color w:val="000000" w:themeColor="text1"/>
          <w:szCs w:val="21"/>
        </w:rPr>
        <w:t>由</w:t>
      </w:r>
      <w:r>
        <w:rPr>
          <w:rFonts w:ascii="宋体" w:hAnsi="宋体" w:hint="eastAsia"/>
          <w:color w:val="000000" w:themeColor="text1"/>
          <w:szCs w:val="21"/>
        </w:rPr>
        <w:t>采购人与成交供应商</w:t>
      </w:r>
      <w:r>
        <w:rPr>
          <w:rFonts w:ascii="宋体" w:hAnsi="宋体"/>
          <w:color w:val="000000" w:themeColor="text1"/>
          <w:szCs w:val="21"/>
        </w:rPr>
        <w:t>在采购合同中约定。</w:t>
      </w:r>
    </w:p>
    <w:p w14:paraId="6364422A"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3.标注“▲”的条款或要求系指实质性条款或实质性要求，必须满足，如存在负偏离将导致响应无效。</w:t>
      </w:r>
    </w:p>
    <w:p w14:paraId="15F7881E" w14:textId="77777777" w:rsidR="00B71CE3" w:rsidRDefault="00A46D22">
      <w:pPr>
        <w:spacing w:line="360" w:lineRule="auto"/>
        <w:rPr>
          <w:rFonts w:ascii="宋体" w:hAnsi="宋体" w:cs="Arial"/>
          <w:b/>
          <w:color w:val="000000" w:themeColor="text1"/>
          <w:kern w:val="0"/>
          <w:sz w:val="28"/>
          <w:szCs w:val="28"/>
        </w:rPr>
      </w:pPr>
      <w:r>
        <w:rPr>
          <w:rFonts w:ascii="宋体" w:hAnsi="宋体" w:cs="Arial" w:hint="eastAsia"/>
          <w:b/>
          <w:color w:val="000000" w:themeColor="text1"/>
          <w:kern w:val="0"/>
          <w:sz w:val="28"/>
          <w:szCs w:val="28"/>
        </w:rPr>
        <w:t>二、技术要求</w:t>
      </w:r>
    </w:p>
    <w:p w14:paraId="542DA6A9"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1.需实现的功能、目标及应用场景</w:t>
      </w:r>
    </w:p>
    <w:p w14:paraId="765F9156"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满足采购文件要求，验收达到合格标准。</w:t>
      </w:r>
    </w:p>
    <w:p w14:paraId="4B577851"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需执行的国家相关标准、行业标准、地方标准或者其他标准、规范</w:t>
      </w:r>
    </w:p>
    <w:p w14:paraId="75AFA0CD" w14:textId="77777777" w:rsidR="00B71CE3" w:rsidRDefault="00A46D22">
      <w:pPr>
        <w:spacing w:line="360" w:lineRule="auto"/>
        <w:rPr>
          <w:rFonts w:ascii="宋体" w:hAnsi="宋体"/>
          <w:i/>
          <w:color w:val="000000" w:themeColor="text1"/>
          <w:szCs w:val="21"/>
          <w:u w:val="single"/>
        </w:rPr>
      </w:pPr>
      <w:r>
        <w:rPr>
          <w:rFonts w:ascii="宋体" w:hAnsi="宋体" w:hint="eastAsia"/>
          <w:color w:val="000000" w:themeColor="text1"/>
          <w:szCs w:val="21"/>
        </w:rPr>
        <w:t>本项目应执行的国家相关标准、行业标准、地方标准或者其他标准、规范为：</w:t>
      </w:r>
      <w:r>
        <w:rPr>
          <w:rFonts w:ascii="宋体" w:hAnsi="宋体" w:hint="eastAsia"/>
          <w:color w:val="000000" w:themeColor="text1"/>
          <w:szCs w:val="21"/>
          <w:u w:val="single"/>
        </w:rPr>
        <w:t xml:space="preserve"> </w:t>
      </w:r>
      <w:r>
        <w:rPr>
          <w:rFonts w:ascii="宋体" w:hAnsi="宋体" w:hint="eastAsia"/>
          <w:i/>
          <w:color w:val="000000" w:themeColor="text1"/>
          <w:szCs w:val="21"/>
          <w:u w:val="single"/>
        </w:rPr>
        <w:t>详见技术指标要求.</w:t>
      </w:r>
    </w:p>
    <w:p w14:paraId="6DB8CF75"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3.标的所属行业：</w:t>
      </w:r>
      <w:r>
        <w:rPr>
          <w:rFonts w:ascii="宋体" w:hAnsi="宋体"/>
          <w:b/>
          <w:bCs/>
          <w:color w:val="000000" w:themeColor="text1"/>
          <w:szCs w:val="21"/>
        </w:rPr>
        <w:t>租赁与商务服务业</w:t>
      </w:r>
    </w:p>
    <w:p w14:paraId="65FBA66D"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4.核心产品</w:t>
      </w:r>
    </w:p>
    <w:p w14:paraId="022C853C"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本项目为服务项目，不适用核心产品规定。</w:t>
      </w:r>
    </w:p>
    <w:p w14:paraId="00FFF5EA"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5.服务内容和标准</w:t>
      </w:r>
    </w:p>
    <w:p w14:paraId="7689BE71"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5.1展馆设计</w:t>
      </w:r>
    </w:p>
    <w:p w14:paraId="1D5BDAE0"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完成上海市国家会展中心广西展区设计，设计场馆效果图。具体要求如下：</w:t>
      </w:r>
    </w:p>
    <w:p w14:paraId="67E88456"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（1）展位尺寸225㎡（28.125m*8m）；</w:t>
      </w:r>
    </w:p>
    <w:p w14:paraId="5E29C396"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（2）设计需根据广西特点设立若干主题，突出现代化，借助展板、LED、液晶荧幕等多种方式展现。主题须突出广西特色，如广西特色产业等；</w:t>
      </w:r>
    </w:p>
    <w:p w14:paraId="0341445C"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（3）设计方案、设计效果图保持一致，符合国家有关规范要求；</w:t>
      </w:r>
    </w:p>
    <w:p w14:paraId="79E8425A" w14:textId="1964A4FF" w:rsidR="00B71CE3" w:rsidRDefault="00492884">
      <w:pPr>
        <w:spacing w:line="360" w:lineRule="auto"/>
        <w:rPr>
          <w:rFonts w:ascii="宋体" w:hAnsi="宋体"/>
          <w:color w:val="000000" w:themeColor="text1"/>
          <w:szCs w:val="21"/>
        </w:rPr>
      </w:pPr>
      <w:r>
        <w:rPr>
          <w:rFonts w:ascii="宋体" w:hAnsi="宋体" w:hint="eastAsia"/>
          <w:color w:val="000000" w:themeColor="text1"/>
          <w:szCs w:val="21"/>
        </w:rPr>
        <w:t>▲</w:t>
      </w:r>
      <w:r w:rsidR="00A46D22">
        <w:rPr>
          <w:rFonts w:ascii="宋体" w:hAnsi="宋体" w:hint="eastAsia"/>
          <w:color w:val="000000" w:themeColor="text1"/>
          <w:szCs w:val="21"/>
        </w:rPr>
        <w:t>（4）供应商应提供初步设计方案供评委评审，响应文件未提供初步设计方案的，其响应文件视为响应无效；</w:t>
      </w:r>
    </w:p>
    <w:p w14:paraId="5E467B18" w14:textId="65595CA7" w:rsidR="00B71CE3" w:rsidRDefault="00492884">
      <w:pPr>
        <w:spacing w:line="360" w:lineRule="auto"/>
        <w:rPr>
          <w:rFonts w:ascii="宋体" w:hAnsi="宋体"/>
          <w:color w:val="000000" w:themeColor="text1"/>
          <w:szCs w:val="21"/>
        </w:rPr>
      </w:pPr>
      <w:r>
        <w:rPr>
          <w:rFonts w:ascii="宋体" w:hAnsi="宋体" w:hint="eastAsia"/>
          <w:color w:val="000000" w:themeColor="text1"/>
          <w:szCs w:val="21"/>
        </w:rPr>
        <w:t>▲</w:t>
      </w:r>
      <w:r w:rsidR="00A46D22">
        <w:rPr>
          <w:rFonts w:ascii="宋体" w:hAnsi="宋体" w:hint="eastAsia"/>
          <w:color w:val="000000" w:themeColor="text1"/>
          <w:szCs w:val="21"/>
        </w:rPr>
        <w:t>（5）供应商必须承诺按采购人的要求，积极配合对已选定的设计方案根据展会的实际情况进行相应的修改或调整，包括对内容、形式的再创意和重新设计。并按采购人最终确定的方案实施，所发生的设计修改或调整费用已经包含在响应报价中，总合同价不变。</w:t>
      </w:r>
    </w:p>
    <w:p w14:paraId="50ED36FD"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5.2展馆搭建</w:t>
      </w:r>
    </w:p>
    <w:p w14:paraId="376357A2"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（1）根据设计效果图进行施工搭建</w:t>
      </w:r>
    </w:p>
    <w:p w14:paraId="7925C5E1" w14:textId="451A90C5" w:rsidR="00B71CE3" w:rsidRDefault="00492884">
      <w:pPr>
        <w:spacing w:line="360" w:lineRule="auto"/>
        <w:rPr>
          <w:rFonts w:ascii="宋体" w:hAnsi="宋体"/>
          <w:color w:val="000000" w:themeColor="text1"/>
          <w:szCs w:val="21"/>
        </w:rPr>
      </w:pPr>
      <w:r>
        <w:rPr>
          <w:rFonts w:ascii="宋体" w:hAnsi="宋体" w:hint="eastAsia"/>
          <w:color w:val="000000" w:themeColor="text1"/>
          <w:szCs w:val="21"/>
        </w:rPr>
        <w:t>▲</w:t>
      </w:r>
      <w:r w:rsidR="00A46D22">
        <w:rPr>
          <w:rFonts w:ascii="宋体" w:hAnsi="宋体" w:hint="eastAsia"/>
          <w:color w:val="000000" w:themeColor="text1"/>
          <w:szCs w:val="21"/>
        </w:rPr>
        <w:t>（2）搭建所用材料及工艺必须严格按照消防安全管理要求进行展示</w:t>
      </w:r>
      <w:proofErr w:type="gramStart"/>
      <w:r w:rsidR="00A46D22">
        <w:rPr>
          <w:rFonts w:ascii="宋体" w:hAnsi="宋体" w:hint="eastAsia"/>
          <w:color w:val="000000" w:themeColor="text1"/>
          <w:szCs w:val="21"/>
        </w:rPr>
        <w:t>厅施工</w:t>
      </w:r>
      <w:proofErr w:type="gramEnd"/>
      <w:r w:rsidR="00A46D22">
        <w:rPr>
          <w:rFonts w:ascii="宋体" w:hAnsi="宋体" w:hint="eastAsia"/>
          <w:color w:val="000000" w:themeColor="text1"/>
          <w:szCs w:val="21"/>
        </w:rPr>
        <w:t>布展，对木质易燃材料必须符合防火要求。</w:t>
      </w:r>
    </w:p>
    <w:p w14:paraId="39253563" w14:textId="2730B002" w:rsidR="00B71CE3" w:rsidRDefault="00492884">
      <w:pPr>
        <w:spacing w:line="360" w:lineRule="auto"/>
        <w:rPr>
          <w:rFonts w:ascii="宋体" w:hAnsi="宋体"/>
          <w:color w:val="000000" w:themeColor="text1"/>
          <w:szCs w:val="21"/>
        </w:rPr>
      </w:pPr>
      <w:r>
        <w:rPr>
          <w:rFonts w:ascii="宋体" w:hAnsi="宋体" w:hint="eastAsia"/>
          <w:color w:val="000000" w:themeColor="text1"/>
          <w:szCs w:val="21"/>
        </w:rPr>
        <w:t>▲</w:t>
      </w:r>
      <w:r w:rsidR="00A46D22">
        <w:rPr>
          <w:rFonts w:ascii="宋体" w:hAnsi="宋体" w:hint="eastAsia"/>
          <w:color w:val="000000" w:themeColor="text1"/>
          <w:szCs w:val="21"/>
        </w:rPr>
        <w:t>（3）搭建所用材料必须符合现有安全生产及消防安全有关要求，尽量使用环保材料。</w:t>
      </w:r>
    </w:p>
    <w:p w14:paraId="637DD920"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（4）结构安全、合理，符合国家有关规范要求，避免安全隐患。</w:t>
      </w:r>
    </w:p>
    <w:p w14:paraId="6DFF895F"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（5）装修搭建材料需对照国家水平，按照高标准、高质量的原则，确保展示厅呈现效果。</w:t>
      </w:r>
    </w:p>
    <w:p w14:paraId="7F45FF2A" w14:textId="11DCF96C" w:rsidR="00B71CE3" w:rsidRDefault="00492884">
      <w:pPr>
        <w:spacing w:line="360" w:lineRule="auto"/>
        <w:rPr>
          <w:rFonts w:ascii="宋体" w:hAnsi="宋体"/>
          <w:color w:val="000000" w:themeColor="text1"/>
          <w:szCs w:val="21"/>
        </w:rPr>
      </w:pPr>
      <w:r>
        <w:rPr>
          <w:rFonts w:ascii="宋体" w:hAnsi="宋体" w:hint="eastAsia"/>
          <w:color w:val="000000" w:themeColor="text1"/>
          <w:szCs w:val="21"/>
        </w:rPr>
        <w:lastRenderedPageBreak/>
        <w:t>▲</w:t>
      </w:r>
      <w:r w:rsidR="00A46D22">
        <w:rPr>
          <w:rFonts w:ascii="宋体" w:hAnsi="宋体" w:hint="eastAsia"/>
          <w:color w:val="000000" w:themeColor="text1"/>
          <w:szCs w:val="21"/>
        </w:rPr>
        <w:t>（6）搭建施工过程必须严格按照安全生产有关要求安全施工（施工人员必须购买人身安全保险，佩戴安全帽）。</w:t>
      </w:r>
    </w:p>
    <w:p w14:paraId="3B5ADFA0"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5.3</w:t>
      </w:r>
      <w:proofErr w:type="gramStart"/>
      <w:r>
        <w:rPr>
          <w:rFonts w:ascii="宋体" w:hAnsi="宋体" w:hint="eastAsia"/>
          <w:color w:val="000000" w:themeColor="text1"/>
          <w:szCs w:val="21"/>
        </w:rPr>
        <w:t>巡馆安排</w:t>
      </w:r>
      <w:proofErr w:type="gramEnd"/>
    </w:p>
    <w:p w14:paraId="2841D039"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活动策划执行，包含活动策划执行、多媒体设备租赁、发言台、礼仪及秩序维护等，新技术设计及动画视频制作费，主持人、摄影、摄像等。</w:t>
      </w:r>
    </w:p>
    <w:p w14:paraId="7FDDDF0A"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5.4展品物流和仓储</w:t>
      </w:r>
    </w:p>
    <w:p w14:paraId="7DC275A5"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（1）预计约30种50件展品。需完成展馆内展品陈列，分区陈列并保证产品丰富性。</w:t>
      </w:r>
    </w:p>
    <w:p w14:paraId="28283441"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（2）参展商管理，配合活动期间展馆内所有相关活动。</w:t>
      </w:r>
    </w:p>
    <w:p w14:paraId="29695816"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（3）展品运输包括重点展品往返运输、提货、仓储及进出仓。</w:t>
      </w:r>
    </w:p>
    <w:p w14:paraId="49651FDB"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（4）进展馆前需在指定仓库存储。</w:t>
      </w:r>
    </w:p>
    <w:p w14:paraId="4783E28F"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（5）展期全程需配备工作人员现场驻点，及时反馈展商需求，完成展品回寄。</w:t>
      </w:r>
    </w:p>
    <w:p w14:paraId="29976529"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5.5多媒体展示</w:t>
      </w:r>
    </w:p>
    <w:p w14:paraId="3010AE3C"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（1）提供高质量荧幕；</w:t>
      </w:r>
    </w:p>
    <w:p w14:paraId="0AF9138F"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（2）配置符合播放系统软件。</w:t>
      </w:r>
    </w:p>
    <w:p w14:paraId="10700DAC"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5.6展期服务</w:t>
      </w:r>
    </w:p>
    <w:p w14:paraId="35C94638"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展期统筹协调展馆方在搭建、用水用电及其他展会方面的需求，及时与展馆方沟通联系。展会期间至少派驻1名项目经理及1名工作人员全程在展位值班，随时响应需求。</w:t>
      </w:r>
    </w:p>
    <w:p w14:paraId="059797CE"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5.7国家馆广西展品展示保障</w:t>
      </w:r>
    </w:p>
    <w:p w14:paraId="23A77BED"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（1）提供4米*3米场地布局搭建、背景板搭建、展台定制、发光字、电视租赁等服务；</w:t>
      </w:r>
    </w:p>
    <w:p w14:paraId="6B49EE83"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（2）精密仪器往返运输费。</w:t>
      </w:r>
    </w:p>
    <w:p w14:paraId="0E50195E"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5.8活动宣传</w:t>
      </w:r>
    </w:p>
    <w:p w14:paraId="31E9F5B4"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协助对接相关新闻媒体，</w:t>
      </w:r>
      <w:proofErr w:type="gramStart"/>
      <w:r>
        <w:rPr>
          <w:rFonts w:ascii="宋体" w:hAnsi="宋体" w:hint="eastAsia"/>
          <w:color w:val="000000" w:themeColor="text1"/>
          <w:szCs w:val="21"/>
        </w:rPr>
        <w:t>做好进博会展</w:t>
      </w:r>
      <w:proofErr w:type="gramEnd"/>
      <w:r>
        <w:rPr>
          <w:rFonts w:ascii="宋体" w:hAnsi="宋体" w:hint="eastAsia"/>
          <w:color w:val="000000" w:themeColor="text1"/>
          <w:szCs w:val="21"/>
        </w:rPr>
        <w:t>前、展中、展后相关活动的新闻稿件起草、组稿和宣传工作。</w:t>
      </w:r>
    </w:p>
    <w:p w14:paraId="7783C9F6"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5.9人文交流活动演出组织</w:t>
      </w:r>
    </w:p>
    <w:p w14:paraId="15E7DED3"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（1）演职人员交通、餐饮、住宿费，202</w:t>
      </w:r>
      <w:r>
        <w:rPr>
          <w:rFonts w:ascii="宋体" w:hAnsi="宋体"/>
          <w:color w:val="000000" w:themeColor="text1"/>
          <w:szCs w:val="21"/>
        </w:rPr>
        <w:t>6</w:t>
      </w:r>
      <w:r>
        <w:rPr>
          <w:rFonts w:ascii="宋体" w:hAnsi="宋体" w:hint="eastAsia"/>
          <w:color w:val="000000" w:themeColor="text1"/>
          <w:szCs w:val="21"/>
        </w:rPr>
        <w:t>年11月2日现场彩排，202</w:t>
      </w:r>
      <w:r>
        <w:rPr>
          <w:rFonts w:ascii="宋体" w:hAnsi="宋体"/>
          <w:color w:val="000000" w:themeColor="text1"/>
          <w:szCs w:val="21"/>
        </w:rPr>
        <w:t>6</w:t>
      </w:r>
      <w:r>
        <w:rPr>
          <w:rFonts w:ascii="宋体" w:hAnsi="宋体" w:hint="eastAsia"/>
          <w:color w:val="000000" w:themeColor="text1"/>
          <w:szCs w:val="21"/>
        </w:rPr>
        <w:t>年11月5日、6日表演，以实际时间安排为准；</w:t>
      </w:r>
    </w:p>
    <w:p w14:paraId="7B5C1340"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（2）演出节目创作：</w:t>
      </w:r>
    </w:p>
    <w:p w14:paraId="165B6CD9"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1）编舞导演聘请、舞蹈编辑、内容呈现等；</w:t>
      </w:r>
    </w:p>
    <w:p w14:paraId="4C6B7834"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2）舞蹈视频设计、制作；相关演出画面设计、制作；</w:t>
      </w:r>
    </w:p>
    <w:p w14:paraId="51EF45A5"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3）音乐创作及编辑费用：音乐创作、音频编辑、剪辑等。</w:t>
      </w:r>
    </w:p>
    <w:p w14:paraId="634FB437"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（3）演艺节目演出：</w:t>
      </w:r>
    </w:p>
    <w:p w14:paraId="03C183B1"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1）广西展区演出（每场演出约5分钟）2场；</w:t>
      </w:r>
    </w:p>
    <w:p w14:paraId="31E5CB62"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2）人文交流中心广场演出（每场演出约5分钟）2场，以实际要求为准；</w:t>
      </w:r>
    </w:p>
    <w:p w14:paraId="57B83D46" w14:textId="77777777" w:rsidR="00B71CE3" w:rsidRDefault="00A46D22">
      <w:pPr>
        <w:spacing w:line="360" w:lineRule="auto"/>
        <w:rPr>
          <w:rFonts w:ascii="宋体" w:hAnsi="宋体"/>
          <w:color w:val="000000" w:themeColor="text1"/>
        </w:rPr>
      </w:pPr>
      <w:r>
        <w:rPr>
          <w:rFonts w:ascii="宋体" w:hAnsi="宋体" w:hint="eastAsia"/>
          <w:color w:val="000000" w:themeColor="text1"/>
          <w:szCs w:val="21"/>
        </w:rPr>
        <w:t>（4）策划服务：项目前期策划设计及会展期间服务执行等内容。</w:t>
      </w:r>
    </w:p>
    <w:p w14:paraId="52139BFE" w14:textId="77777777" w:rsidR="00B71CE3" w:rsidRDefault="00A46D22">
      <w:pPr>
        <w:spacing w:line="360" w:lineRule="auto"/>
        <w:rPr>
          <w:rFonts w:ascii="宋体" w:hAnsi="宋体" w:cs="Arial"/>
          <w:b/>
          <w:color w:val="000000" w:themeColor="text1"/>
          <w:kern w:val="0"/>
          <w:sz w:val="28"/>
          <w:szCs w:val="28"/>
        </w:rPr>
      </w:pPr>
      <w:r>
        <w:rPr>
          <w:rFonts w:ascii="宋体" w:hAnsi="宋体" w:cs="Arial" w:hint="eastAsia"/>
          <w:b/>
          <w:color w:val="000000" w:themeColor="text1"/>
          <w:kern w:val="0"/>
          <w:sz w:val="28"/>
          <w:szCs w:val="28"/>
        </w:rPr>
        <w:t>三、商务要求</w:t>
      </w:r>
    </w:p>
    <w:p w14:paraId="555438E3"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1．报价要求</w:t>
      </w:r>
    </w:p>
    <w:p w14:paraId="1B173F99"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lastRenderedPageBreak/>
        <w:t>本次报价须为人民币报价，供应商针对每项内容</w:t>
      </w:r>
      <w:proofErr w:type="gramStart"/>
      <w:r>
        <w:rPr>
          <w:rFonts w:ascii="宋体" w:hAnsi="宋体"/>
          <w:color w:val="000000" w:themeColor="text1"/>
          <w:szCs w:val="21"/>
        </w:rPr>
        <w:t>作出</w:t>
      </w:r>
      <w:proofErr w:type="gramEnd"/>
      <w:r>
        <w:rPr>
          <w:rFonts w:ascii="宋体" w:hAnsi="宋体"/>
          <w:color w:val="000000" w:themeColor="text1"/>
          <w:szCs w:val="21"/>
        </w:rPr>
        <w:t>单价及总价分项报价，只要填报了一个确定数额的总价，无论分项价格是否全部填报了相应的金额，报价应被视为已经包含了但并不限于本项目各项购买服务及相关服务等的费用和所需缴纳的所有价格、税、费</w:t>
      </w:r>
      <w:r>
        <w:rPr>
          <w:rFonts w:ascii="宋体" w:hAnsi="宋体" w:hint="eastAsia"/>
          <w:color w:val="000000" w:themeColor="text1"/>
          <w:szCs w:val="21"/>
        </w:rPr>
        <w:t>、代理服务费</w:t>
      </w:r>
      <w:r>
        <w:rPr>
          <w:rFonts w:ascii="宋体" w:hAnsi="宋体"/>
          <w:color w:val="000000" w:themeColor="text1"/>
          <w:szCs w:val="21"/>
        </w:rPr>
        <w:t>。对于本文件中未列明，而供应商认为必需的费用也需列入总报价。在合同实施时，采购人将不予支付成交供应商没有列入的项目费用，并认为此项目的费用已包括在</w:t>
      </w:r>
      <w:proofErr w:type="gramStart"/>
      <w:r>
        <w:rPr>
          <w:rFonts w:ascii="宋体" w:hAnsi="宋体"/>
          <w:color w:val="000000" w:themeColor="text1"/>
          <w:szCs w:val="21"/>
        </w:rPr>
        <w:t>响应总</w:t>
      </w:r>
      <w:proofErr w:type="gramEnd"/>
      <w:r>
        <w:rPr>
          <w:rFonts w:ascii="宋体" w:hAnsi="宋体"/>
          <w:color w:val="000000" w:themeColor="text1"/>
          <w:szCs w:val="21"/>
        </w:rPr>
        <w:t>报价中。</w:t>
      </w:r>
    </w:p>
    <w:p w14:paraId="65EF8FF8"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2.合同签订日期</w:t>
      </w:r>
    </w:p>
    <w:p w14:paraId="3273108F" w14:textId="77777777" w:rsidR="00B71CE3" w:rsidRDefault="00A46D22">
      <w:pPr>
        <w:spacing w:line="360" w:lineRule="auto"/>
        <w:rPr>
          <w:rFonts w:ascii="宋体" w:hAnsi="宋体"/>
          <w:i/>
          <w:color w:val="000000" w:themeColor="text1"/>
          <w:sz w:val="28"/>
          <w:szCs w:val="28"/>
        </w:rPr>
      </w:pPr>
      <w:r>
        <w:rPr>
          <w:rFonts w:ascii="宋体" w:hAnsi="宋体" w:hint="eastAsia"/>
          <w:color w:val="000000" w:themeColor="text1"/>
          <w:szCs w:val="21"/>
        </w:rPr>
        <w:t>成交通知书发出后25日内。</w:t>
      </w:r>
    </w:p>
    <w:p w14:paraId="034F1445"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3.交货（实施）时间</w:t>
      </w:r>
    </w:p>
    <w:p w14:paraId="0BC95823"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合同生效之日起至活动验收完成。</w:t>
      </w:r>
    </w:p>
    <w:p w14:paraId="4646EB9E"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4.交货地点或服务地点</w:t>
      </w:r>
    </w:p>
    <w:p w14:paraId="29C9E003"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采购人指定地点。</w:t>
      </w:r>
    </w:p>
    <w:p w14:paraId="40A3928E"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5.验收标准</w:t>
      </w:r>
    </w:p>
    <w:p w14:paraId="5E3A25A7"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详见采购文件合同主要条款格式部分</w:t>
      </w:r>
    </w:p>
    <w:p w14:paraId="77C37039"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6.服务期要求</w:t>
      </w:r>
    </w:p>
    <w:p w14:paraId="1FB544E1"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6.1电话咨询</w:t>
      </w:r>
    </w:p>
    <w:p w14:paraId="08201D1F"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成交供应商应当为采购人提供技术援助电话，解答采购人在使用中遇到的问题，及时为采购人提出解决问题的建议。</w:t>
      </w:r>
    </w:p>
    <w:p w14:paraId="5309D646"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6.2现场响应</w:t>
      </w:r>
    </w:p>
    <w:p w14:paraId="3B6E151F"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采购人遇到使用或技术问题，电话咨询不能解决的，成交供应商和服务供应商应在2小时内到达现场进行处理。</w:t>
      </w:r>
    </w:p>
    <w:p w14:paraId="092D0A00"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7.付款方式、时间及条件</w:t>
      </w:r>
    </w:p>
    <w:p w14:paraId="1FE55D45"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详见采购文件合同主要条款格式部分</w:t>
      </w:r>
    </w:p>
    <w:p w14:paraId="3D37ED8B"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8.履约保证金</w:t>
      </w:r>
    </w:p>
    <w:p w14:paraId="25A0C04B"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详见采购文件合同主要条款格式部分</w:t>
      </w:r>
    </w:p>
    <w:p w14:paraId="22FDCC13" w14:textId="77777777" w:rsidR="00B71CE3" w:rsidRDefault="00A46D22">
      <w:pPr>
        <w:spacing w:line="360" w:lineRule="auto"/>
        <w:rPr>
          <w:rFonts w:ascii="宋体" w:hAnsi="宋体" w:cs="Arial"/>
          <w:b/>
          <w:color w:val="000000" w:themeColor="text1"/>
          <w:kern w:val="0"/>
          <w:sz w:val="28"/>
          <w:szCs w:val="28"/>
        </w:rPr>
      </w:pPr>
      <w:r>
        <w:rPr>
          <w:rFonts w:ascii="宋体" w:hAnsi="宋体" w:cs="Arial" w:hint="eastAsia"/>
          <w:b/>
          <w:color w:val="000000" w:themeColor="text1"/>
          <w:kern w:val="0"/>
          <w:sz w:val="28"/>
          <w:szCs w:val="28"/>
        </w:rPr>
        <w:t>四、其他要求</w:t>
      </w:r>
    </w:p>
    <w:p w14:paraId="44C4D64A" w14:textId="77777777" w:rsidR="00B71CE3" w:rsidRDefault="00A46D22">
      <w:pPr>
        <w:pStyle w:val="a0"/>
        <w:rPr>
          <w:rFonts w:ascii="宋体" w:hAnsi="宋体" w:cs="Arial"/>
          <w:b/>
          <w:color w:val="000000" w:themeColor="text1"/>
          <w:kern w:val="0"/>
          <w:sz w:val="28"/>
          <w:szCs w:val="28"/>
        </w:rPr>
        <w:sectPr w:rsidR="00B71CE3">
          <w:headerReference w:type="default" r:id="rId19"/>
          <w:footerReference w:type="first" r:id="rId20"/>
          <w:pgSz w:w="11906" w:h="16838"/>
          <w:pgMar w:top="851" w:right="1133" w:bottom="1246" w:left="1418" w:header="851" w:footer="797" w:gutter="0"/>
          <w:cols w:space="720"/>
          <w:docGrid w:linePitch="312"/>
        </w:sectPr>
      </w:pPr>
      <w:r>
        <w:rPr>
          <w:rFonts w:ascii="宋体" w:hAnsi="宋体" w:cs="Arial" w:hint="eastAsia"/>
          <w:b/>
          <w:color w:val="000000" w:themeColor="text1"/>
          <w:kern w:val="0"/>
          <w:sz w:val="28"/>
          <w:szCs w:val="28"/>
        </w:rPr>
        <w:t>无</w:t>
      </w:r>
    </w:p>
    <w:p w14:paraId="4E5D9BB1" w14:textId="77777777" w:rsidR="00B71CE3" w:rsidRDefault="00A46D22">
      <w:pPr>
        <w:spacing w:before="120"/>
        <w:outlineLvl w:val="1"/>
        <w:rPr>
          <w:rFonts w:ascii="宋体" w:hAnsi="宋体" w:cs="宋体"/>
          <w:b/>
          <w:bCs/>
          <w:color w:val="000000" w:themeColor="text1"/>
          <w:sz w:val="28"/>
          <w:szCs w:val="28"/>
        </w:rPr>
      </w:pPr>
      <w:r>
        <w:rPr>
          <w:rFonts w:ascii="宋体" w:hAnsi="宋体" w:cs="宋体" w:hint="eastAsia"/>
          <w:b/>
          <w:bCs/>
          <w:color w:val="000000" w:themeColor="text1"/>
          <w:sz w:val="28"/>
          <w:szCs w:val="28"/>
        </w:rPr>
        <w:lastRenderedPageBreak/>
        <w:t>分标</w:t>
      </w:r>
      <w:r>
        <w:rPr>
          <w:rFonts w:ascii="宋体" w:hAnsi="宋体" w:cs="宋体"/>
          <w:b/>
          <w:bCs/>
          <w:color w:val="000000" w:themeColor="text1"/>
          <w:sz w:val="28"/>
          <w:szCs w:val="28"/>
        </w:rPr>
        <w:t>2</w:t>
      </w:r>
      <w:r>
        <w:rPr>
          <w:rFonts w:ascii="宋体" w:hAnsi="宋体" w:cs="宋体" w:hint="eastAsia"/>
          <w:b/>
          <w:bCs/>
          <w:color w:val="000000" w:themeColor="text1"/>
          <w:sz w:val="28"/>
          <w:szCs w:val="28"/>
        </w:rPr>
        <w:t>（后勤保障服务）</w:t>
      </w:r>
    </w:p>
    <w:p w14:paraId="782AAD30" w14:textId="77777777" w:rsidR="00B71CE3" w:rsidRDefault="00A46D22">
      <w:pPr>
        <w:spacing w:line="360" w:lineRule="auto"/>
        <w:rPr>
          <w:rFonts w:ascii="宋体" w:hAnsi="宋体" w:cs="Arial"/>
          <w:b/>
          <w:color w:val="000000" w:themeColor="text1"/>
          <w:kern w:val="0"/>
          <w:sz w:val="28"/>
          <w:szCs w:val="28"/>
        </w:rPr>
      </w:pPr>
      <w:r>
        <w:rPr>
          <w:rFonts w:ascii="宋体" w:hAnsi="宋体" w:cs="Arial"/>
          <w:b/>
          <w:color w:val="000000" w:themeColor="text1"/>
          <w:kern w:val="0"/>
          <w:sz w:val="28"/>
          <w:szCs w:val="28"/>
        </w:rPr>
        <w:t>一、</w:t>
      </w:r>
      <w:r>
        <w:rPr>
          <w:rFonts w:ascii="宋体" w:hAnsi="宋体" w:cs="Arial" w:hint="eastAsia"/>
          <w:b/>
          <w:color w:val="000000" w:themeColor="text1"/>
          <w:kern w:val="0"/>
          <w:sz w:val="28"/>
          <w:szCs w:val="28"/>
        </w:rPr>
        <w:t>总体</w:t>
      </w:r>
      <w:r>
        <w:rPr>
          <w:rFonts w:ascii="宋体" w:hAnsi="宋体" w:cs="Arial"/>
          <w:b/>
          <w:color w:val="000000" w:themeColor="text1"/>
          <w:kern w:val="0"/>
          <w:sz w:val="28"/>
          <w:szCs w:val="28"/>
        </w:rPr>
        <w:t>要求</w:t>
      </w:r>
    </w:p>
    <w:p w14:paraId="18430D1D"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.政府采购政策的应用</w:t>
      </w:r>
    </w:p>
    <w:p w14:paraId="5F5AE2FB"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详见采购文件“评审方法及标准</w:t>
      </w:r>
      <w:r>
        <w:rPr>
          <w:rFonts w:ascii="宋体" w:hAnsi="宋体"/>
          <w:color w:val="000000" w:themeColor="text1"/>
          <w:szCs w:val="21"/>
        </w:rPr>
        <w:t>/政府采购政策应用说明”。</w:t>
      </w:r>
    </w:p>
    <w:p w14:paraId="3CC2A208"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.采购需求要求未尽事宜</w:t>
      </w:r>
      <w:r>
        <w:rPr>
          <w:rFonts w:ascii="宋体" w:hAnsi="宋体"/>
          <w:color w:val="000000" w:themeColor="text1"/>
          <w:szCs w:val="21"/>
        </w:rPr>
        <w:t>由</w:t>
      </w:r>
      <w:r>
        <w:rPr>
          <w:rFonts w:ascii="宋体" w:hAnsi="宋体" w:hint="eastAsia"/>
          <w:color w:val="000000" w:themeColor="text1"/>
          <w:szCs w:val="21"/>
        </w:rPr>
        <w:t>采购人与成交供应商</w:t>
      </w:r>
      <w:r>
        <w:rPr>
          <w:rFonts w:ascii="宋体" w:hAnsi="宋体"/>
          <w:color w:val="000000" w:themeColor="text1"/>
          <w:szCs w:val="21"/>
        </w:rPr>
        <w:t>在采购合同中约定。</w:t>
      </w:r>
    </w:p>
    <w:p w14:paraId="11CEE77F"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3.标注“▲”的条款或要求系指实质性条款或实质性要求，必须满足，如存在负偏离将导致响应无效。</w:t>
      </w:r>
    </w:p>
    <w:p w14:paraId="4993BDC4" w14:textId="77777777" w:rsidR="00B71CE3" w:rsidRDefault="00A46D22">
      <w:pPr>
        <w:spacing w:line="360" w:lineRule="auto"/>
        <w:rPr>
          <w:rFonts w:ascii="宋体" w:hAnsi="宋体" w:cs="Arial"/>
          <w:b/>
          <w:color w:val="000000" w:themeColor="text1"/>
          <w:kern w:val="0"/>
          <w:sz w:val="28"/>
          <w:szCs w:val="28"/>
        </w:rPr>
      </w:pPr>
      <w:r>
        <w:rPr>
          <w:rFonts w:ascii="宋体" w:hAnsi="宋体" w:cs="Arial" w:hint="eastAsia"/>
          <w:b/>
          <w:color w:val="000000" w:themeColor="text1"/>
          <w:kern w:val="0"/>
          <w:sz w:val="28"/>
          <w:szCs w:val="28"/>
        </w:rPr>
        <w:t>二、技术要求</w:t>
      </w:r>
    </w:p>
    <w:p w14:paraId="43E3DEBF"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1.需实现的功能、目标及应用场景</w:t>
      </w:r>
    </w:p>
    <w:p w14:paraId="17E5175C"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满足采购文件要求，验收达到合格标准。</w:t>
      </w:r>
    </w:p>
    <w:p w14:paraId="4ABDF352"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需执行的国家相关标准、行业标准、地方标准或者其他标准、规范</w:t>
      </w:r>
    </w:p>
    <w:p w14:paraId="742C74E4" w14:textId="77777777" w:rsidR="00B71CE3" w:rsidRDefault="00A46D22">
      <w:pPr>
        <w:spacing w:line="360" w:lineRule="auto"/>
        <w:rPr>
          <w:rFonts w:ascii="宋体" w:hAnsi="宋体"/>
          <w:i/>
          <w:color w:val="000000" w:themeColor="text1"/>
          <w:szCs w:val="21"/>
          <w:u w:val="single"/>
        </w:rPr>
      </w:pPr>
      <w:r>
        <w:rPr>
          <w:rFonts w:ascii="宋体" w:hAnsi="宋体" w:hint="eastAsia"/>
          <w:color w:val="000000" w:themeColor="text1"/>
          <w:szCs w:val="21"/>
        </w:rPr>
        <w:t>本项目应执行的国家相关标准、行业标准、地方标准或者其他标准、规范为：</w:t>
      </w:r>
      <w:r>
        <w:rPr>
          <w:rFonts w:ascii="宋体" w:hAnsi="宋体" w:hint="eastAsia"/>
          <w:color w:val="000000" w:themeColor="text1"/>
          <w:szCs w:val="21"/>
          <w:u w:val="single"/>
        </w:rPr>
        <w:t xml:space="preserve"> </w:t>
      </w:r>
      <w:r>
        <w:rPr>
          <w:rFonts w:ascii="宋体" w:hAnsi="宋体" w:hint="eastAsia"/>
          <w:i/>
          <w:color w:val="000000" w:themeColor="text1"/>
          <w:szCs w:val="21"/>
          <w:u w:val="single"/>
        </w:rPr>
        <w:t>详见技术指标要求.</w:t>
      </w:r>
    </w:p>
    <w:p w14:paraId="688D4271"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3.标的所属行业：</w:t>
      </w:r>
      <w:r>
        <w:rPr>
          <w:rFonts w:ascii="宋体" w:hAnsi="宋体"/>
          <w:b/>
          <w:bCs/>
          <w:color w:val="000000" w:themeColor="text1"/>
          <w:szCs w:val="21"/>
        </w:rPr>
        <w:t>租赁与商务服务业</w:t>
      </w:r>
    </w:p>
    <w:p w14:paraId="0E3ACD62"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4.核心产品</w:t>
      </w:r>
    </w:p>
    <w:p w14:paraId="00E5E466"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本项目为服务项目，不适用核心产品规定。</w:t>
      </w:r>
    </w:p>
    <w:p w14:paraId="0E77CE96"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5.服务内容和标准</w:t>
      </w:r>
      <w:bookmarkStart w:id="18" w:name="_Hlk132788047"/>
    </w:p>
    <w:p w14:paraId="253D0672" w14:textId="77777777" w:rsidR="00B71CE3" w:rsidRDefault="00A46D22">
      <w:pPr>
        <w:spacing w:line="360" w:lineRule="auto"/>
        <w:rPr>
          <w:rFonts w:ascii="宋体" w:hAnsi="宋体"/>
          <w:color w:val="000000" w:themeColor="text1"/>
          <w:szCs w:val="21"/>
        </w:rPr>
      </w:pPr>
      <w:bookmarkStart w:id="19" w:name="_Hlk132878399"/>
      <w:bookmarkEnd w:id="18"/>
      <w:r>
        <w:rPr>
          <w:rFonts w:ascii="宋体" w:hAnsi="宋体" w:hint="eastAsia"/>
          <w:color w:val="000000" w:themeColor="text1"/>
          <w:szCs w:val="21"/>
        </w:rPr>
        <w:t>5.1租车（包括司机用餐、司机劳务费、路桥费、停车费、超时费、超公里费）服务：53座大巴车5天</w:t>
      </w:r>
      <w:r>
        <w:rPr>
          <w:rFonts w:ascii="宋体" w:hAnsi="宋体"/>
          <w:color w:val="000000" w:themeColor="text1"/>
          <w:szCs w:val="21"/>
        </w:rPr>
        <w:t>9</w:t>
      </w:r>
      <w:r>
        <w:rPr>
          <w:rFonts w:ascii="宋体" w:hAnsi="宋体" w:hint="eastAsia"/>
          <w:color w:val="000000" w:themeColor="text1"/>
          <w:szCs w:val="21"/>
        </w:rPr>
        <w:t>辆，共计</w:t>
      </w:r>
      <w:r>
        <w:rPr>
          <w:rFonts w:ascii="宋体" w:hAnsi="宋体"/>
          <w:color w:val="000000" w:themeColor="text1"/>
          <w:szCs w:val="21"/>
        </w:rPr>
        <w:t>45</w:t>
      </w:r>
      <w:r>
        <w:rPr>
          <w:rFonts w:ascii="宋体" w:hAnsi="宋体" w:hint="eastAsia"/>
          <w:color w:val="000000" w:themeColor="text1"/>
          <w:szCs w:val="21"/>
        </w:rPr>
        <w:t>天次；53座大巴车接送机</w:t>
      </w:r>
      <w:r>
        <w:rPr>
          <w:rFonts w:ascii="宋体" w:hAnsi="宋体"/>
          <w:color w:val="000000" w:themeColor="text1"/>
          <w:szCs w:val="21"/>
        </w:rPr>
        <w:t>2</w:t>
      </w:r>
      <w:r>
        <w:rPr>
          <w:rFonts w:ascii="宋体" w:hAnsi="宋体" w:hint="eastAsia"/>
          <w:color w:val="000000" w:themeColor="text1"/>
          <w:szCs w:val="21"/>
        </w:rPr>
        <w:t>天</w:t>
      </w:r>
      <w:r>
        <w:rPr>
          <w:rFonts w:ascii="宋体" w:hAnsi="宋体"/>
          <w:color w:val="000000" w:themeColor="text1"/>
          <w:szCs w:val="21"/>
        </w:rPr>
        <w:t>6</w:t>
      </w:r>
      <w:r>
        <w:rPr>
          <w:rFonts w:ascii="宋体" w:hAnsi="宋体" w:hint="eastAsia"/>
          <w:color w:val="000000" w:themeColor="text1"/>
          <w:szCs w:val="21"/>
        </w:rPr>
        <w:t>辆，共计</w:t>
      </w:r>
      <w:r>
        <w:rPr>
          <w:rFonts w:ascii="宋体" w:hAnsi="宋体"/>
          <w:color w:val="000000" w:themeColor="text1"/>
          <w:szCs w:val="21"/>
        </w:rPr>
        <w:t>12</w:t>
      </w:r>
      <w:r>
        <w:rPr>
          <w:rFonts w:ascii="宋体" w:hAnsi="宋体" w:hint="eastAsia"/>
          <w:color w:val="000000" w:themeColor="text1"/>
          <w:szCs w:val="21"/>
        </w:rPr>
        <w:t>天次；7</w:t>
      </w:r>
      <w:proofErr w:type="gramStart"/>
      <w:r>
        <w:rPr>
          <w:rFonts w:ascii="宋体" w:hAnsi="宋体" w:hint="eastAsia"/>
          <w:color w:val="000000" w:themeColor="text1"/>
          <w:szCs w:val="21"/>
        </w:rPr>
        <w:t>座商务</w:t>
      </w:r>
      <w:proofErr w:type="gramEnd"/>
      <w:r>
        <w:rPr>
          <w:rFonts w:ascii="宋体" w:hAnsi="宋体" w:hint="eastAsia"/>
          <w:color w:val="000000" w:themeColor="text1"/>
          <w:szCs w:val="21"/>
        </w:rPr>
        <w:t>车10天1辆，7</w:t>
      </w:r>
      <w:proofErr w:type="gramStart"/>
      <w:r>
        <w:rPr>
          <w:rFonts w:ascii="宋体" w:hAnsi="宋体" w:hint="eastAsia"/>
          <w:color w:val="000000" w:themeColor="text1"/>
          <w:szCs w:val="21"/>
        </w:rPr>
        <w:t>座商务</w:t>
      </w:r>
      <w:proofErr w:type="gramEnd"/>
      <w:r>
        <w:rPr>
          <w:rFonts w:ascii="宋体" w:hAnsi="宋体" w:hint="eastAsia"/>
          <w:color w:val="000000" w:themeColor="text1"/>
          <w:szCs w:val="21"/>
        </w:rPr>
        <w:t>车5天</w:t>
      </w:r>
      <w:r>
        <w:rPr>
          <w:rFonts w:ascii="宋体" w:hAnsi="宋体"/>
          <w:color w:val="000000" w:themeColor="text1"/>
          <w:szCs w:val="21"/>
        </w:rPr>
        <w:t>10</w:t>
      </w:r>
      <w:r>
        <w:rPr>
          <w:rFonts w:ascii="宋体" w:hAnsi="宋体" w:hint="eastAsia"/>
          <w:color w:val="000000" w:themeColor="text1"/>
          <w:szCs w:val="21"/>
        </w:rPr>
        <w:t>辆，</w:t>
      </w:r>
      <w:bookmarkStart w:id="20" w:name="OLE_LINK1"/>
      <w:r>
        <w:rPr>
          <w:rFonts w:ascii="宋体" w:hAnsi="宋体" w:hint="eastAsia"/>
          <w:color w:val="000000" w:themeColor="text1"/>
          <w:szCs w:val="21"/>
        </w:rPr>
        <w:t>7</w:t>
      </w:r>
      <w:proofErr w:type="gramStart"/>
      <w:r>
        <w:rPr>
          <w:rFonts w:ascii="宋体" w:hAnsi="宋体" w:hint="eastAsia"/>
          <w:color w:val="000000" w:themeColor="text1"/>
          <w:szCs w:val="21"/>
        </w:rPr>
        <w:t>座商务</w:t>
      </w:r>
      <w:proofErr w:type="gramEnd"/>
      <w:r>
        <w:rPr>
          <w:rFonts w:ascii="宋体" w:hAnsi="宋体" w:hint="eastAsia"/>
          <w:color w:val="000000" w:themeColor="text1"/>
          <w:szCs w:val="21"/>
        </w:rPr>
        <w:t>车7天1辆，</w:t>
      </w:r>
      <w:bookmarkEnd w:id="20"/>
      <w:r>
        <w:rPr>
          <w:rFonts w:ascii="宋体" w:hAnsi="宋体" w:hint="eastAsia"/>
          <w:color w:val="000000" w:themeColor="text1"/>
          <w:szCs w:val="21"/>
        </w:rPr>
        <w:t>7</w:t>
      </w:r>
      <w:proofErr w:type="gramStart"/>
      <w:r>
        <w:rPr>
          <w:rFonts w:ascii="宋体" w:hAnsi="宋体" w:hint="eastAsia"/>
          <w:color w:val="000000" w:themeColor="text1"/>
          <w:szCs w:val="21"/>
        </w:rPr>
        <w:t>座商务</w:t>
      </w:r>
      <w:proofErr w:type="gramEnd"/>
      <w:r>
        <w:rPr>
          <w:rFonts w:ascii="宋体" w:hAnsi="宋体" w:hint="eastAsia"/>
          <w:color w:val="000000" w:themeColor="text1"/>
          <w:szCs w:val="21"/>
        </w:rPr>
        <w:t>车</w:t>
      </w:r>
      <w:r>
        <w:rPr>
          <w:rFonts w:ascii="宋体" w:hAnsi="宋体"/>
          <w:color w:val="000000" w:themeColor="text1"/>
          <w:szCs w:val="21"/>
        </w:rPr>
        <w:t>4</w:t>
      </w:r>
      <w:r>
        <w:rPr>
          <w:rFonts w:ascii="宋体" w:hAnsi="宋体" w:hint="eastAsia"/>
          <w:color w:val="000000" w:themeColor="text1"/>
          <w:szCs w:val="21"/>
        </w:rPr>
        <w:t>天</w:t>
      </w:r>
      <w:r>
        <w:rPr>
          <w:rFonts w:ascii="宋体" w:hAnsi="宋体"/>
          <w:color w:val="000000" w:themeColor="text1"/>
          <w:szCs w:val="21"/>
        </w:rPr>
        <w:t>2</w:t>
      </w:r>
      <w:r>
        <w:rPr>
          <w:rFonts w:ascii="宋体" w:hAnsi="宋体" w:hint="eastAsia"/>
          <w:color w:val="000000" w:themeColor="text1"/>
          <w:szCs w:val="21"/>
        </w:rPr>
        <w:t>辆，共计</w:t>
      </w:r>
      <w:r>
        <w:rPr>
          <w:rFonts w:ascii="宋体" w:hAnsi="宋体"/>
          <w:color w:val="000000" w:themeColor="text1"/>
          <w:szCs w:val="21"/>
        </w:rPr>
        <w:t>75</w:t>
      </w:r>
      <w:r>
        <w:rPr>
          <w:rFonts w:ascii="宋体" w:hAnsi="宋体" w:hint="eastAsia"/>
          <w:color w:val="000000" w:themeColor="text1"/>
          <w:szCs w:val="21"/>
        </w:rPr>
        <w:t>天次。需列明超时、超公里费，项目总费用不超合同金额。</w:t>
      </w:r>
    </w:p>
    <w:p w14:paraId="312CFA00"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5.2会议室安排：租用会议室</w:t>
      </w:r>
      <w:r>
        <w:rPr>
          <w:rFonts w:ascii="宋体" w:hAnsi="宋体"/>
          <w:color w:val="000000" w:themeColor="text1"/>
          <w:szCs w:val="21"/>
        </w:rPr>
        <w:t>5</w:t>
      </w:r>
      <w:r>
        <w:rPr>
          <w:rFonts w:ascii="宋体" w:hAnsi="宋体" w:hint="eastAsia"/>
          <w:color w:val="000000" w:themeColor="text1"/>
          <w:szCs w:val="21"/>
        </w:rPr>
        <w:t>天次，会议室可容纳30-50人，用于广西团部每日工作会议。</w:t>
      </w:r>
    </w:p>
    <w:p w14:paraId="257FA523"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5.3会议材料打印及办公易耗品及证件办理：人员证件及车辆通行证办理。</w:t>
      </w:r>
    </w:p>
    <w:p w14:paraId="2CEEE45A"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5.4安排工作人员前期及会期服务：筹备阶段 202</w:t>
      </w:r>
      <w:r>
        <w:rPr>
          <w:rFonts w:ascii="宋体" w:hAnsi="宋体"/>
          <w:color w:val="000000" w:themeColor="text1"/>
          <w:szCs w:val="21"/>
        </w:rPr>
        <w:t>6</w:t>
      </w:r>
      <w:r>
        <w:rPr>
          <w:rFonts w:ascii="宋体" w:hAnsi="宋体" w:hint="eastAsia"/>
          <w:color w:val="000000" w:themeColor="text1"/>
          <w:szCs w:val="21"/>
        </w:rPr>
        <w:t>年</w:t>
      </w:r>
      <w:r>
        <w:rPr>
          <w:rFonts w:ascii="宋体" w:hAnsi="宋体"/>
          <w:color w:val="000000" w:themeColor="text1"/>
          <w:szCs w:val="21"/>
        </w:rPr>
        <w:t>9</w:t>
      </w:r>
      <w:r>
        <w:rPr>
          <w:rFonts w:ascii="宋体" w:hAnsi="宋体" w:hint="eastAsia"/>
          <w:color w:val="000000" w:themeColor="text1"/>
          <w:szCs w:val="21"/>
        </w:rPr>
        <w:t>月－202</w:t>
      </w:r>
      <w:r>
        <w:rPr>
          <w:rFonts w:ascii="宋体" w:hAnsi="宋体"/>
          <w:color w:val="000000" w:themeColor="text1"/>
          <w:szCs w:val="21"/>
        </w:rPr>
        <w:t>6</w:t>
      </w:r>
      <w:r>
        <w:rPr>
          <w:rFonts w:ascii="宋体" w:hAnsi="宋体" w:hint="eastAsia"/>
          <w:color w:val="000000" w:themeColor="text1"/>
          <w:szCs w:val="21"/>
        </w:rPr>
        <w:t>年11月2日，安排不少于</w:t>
      </w:r>
      <w:r>
        <w:rPr>
          <w:rFonts w:ascii="宋体" w:hAnsi="宋体"/>
          <w:color w:val="000000" w:themeColor="text1"/>
          <w:szCs w:val="21"/>
        </w:rPr>
        <w:t>3</w:t>
      </w:r>
      <w:r>
        <w:rPr>
          <w:rFonts w:ascii="宋体" w:hAnsi="宋体" w:hint="eastAsia"/>
          <w:color w:val="000000" w:themeColor="text1"/>
          <w:szCs w:val="21"/>
        </w:rPr>
        <w:t>名服务人员入驻采购人单位。包括但不限于以下工作内容：收集参会人员信息，并办理证件；收集嘉宾抵离信息，协助 预订酒店；展期阶段202</w:t>
      </w:r>
      <w:r>
        <w:rPr>
          <w:rFonts w:ascii="宋体" w:hAnsi="宋体"/>
          <w:color w:val="000000" w:themeColor="text1"/>
          <w:szCs w:val="21"/>
        </w:rPr>
        <w:t>6</w:t>
      </w:r>
      <w:r>
        <w:rPr>
          <w:rFonts w:ascii="宋体" w:hAnsi="宋体" w:hint="eastAsia"/>
          <w:color w:val="000000" w:themeColor="text1"/>
          <w:szCs w:val="21"/>
        </w:rPr>
        <w:t>年11月2日-202</w:t>
      </w:r>
      <w:r>
        <w:rPr>
          <w:rFonts w:ascii="宋体" w:hAnsi="宋体"/>
          <w:color w:val="000000" w:themeColor="text1"/>
          <w:szCs w:val="21"/>
        </w:rPr>
        <w:t>6</w:t>
      </w:r>
      <w:r>
        <w:rPr>
          <w:rFonts w:ascii="宋体" w:hAnsi="宋体" w:hint="eastAsia"/>
          <w:color w:val="000000" w:themeColor="text1"/>
          <w:szCs w:val="21"/>
        </w:rPr>
        <w:t>年11月9日，安排不少于</w:t>
      </w:r>
      <w:r>
        <w:rPr>
          <w:rFonts w:ascii="宋体" w:hAnsi="宋体"/>
          <w:color w:val="000000" w:themeColor="text1"/>
          <w:szCs w:val="21"/>
        </w:rPr>
        <w:t>9</w:t>
      </w:r>
      <w:r>
        <w:rPr>
          <w:rFonts w:ascii="宋体" w:hAnsi="宋体" w:hint="eastAsia"/>
          <w:color w:val="000000" w:themeColor="text1"/>
          <w:szCs w:val="21"/>
        </w:rPr>
        <w:t>位随团服务人员。包括但不限于以下工作内容：酒店入住、市内用车调度、接送机服务、证件分发、</w:t>
      </w:r>
      <w:r>
        <w:rPr>
          <w:rFonts w:ascii="宋体" w:hAnsi="宋体"/>
          <w:color w:val="000000" w:themeColor="text1"/>
          <w:szCs w:val="21"/>
        </w:rPr>
        <w:t>9</w:t>
      </w:r>
      <w:r>
        <w:rPr>
          <w:rFonts w:ascii="宋体" w:hAnsi="宋体" w:hint="eastAsia"/>
          <w:color w:val="000000" w:themeColor="text1"/>
          <w:szCs w:val="21"/>
        </w:rPr>
        <w:t>辆中大巴联络员及接送机安排；会期随团统筹参会人员抵达展馆。</w:t>
      </w:r>
    </w:p>
    <w:p w14:paraId="63BB2E77"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5.5 负责预定和安排广西代表团三百余人的酒店住宿，住宿费用由交易团每位代表人员入住当天自行与酒店结算。</w:t>
      </w:r>
    </w:p>
    <w:p w14:paraId="1EF284A7" w14:textId="30446A41" w:rsidR="00B71CE3" w:rsidRDefault="00492884">
      <w:pPr>
        <w:spacing w:line="360" w:lineRule="auto"/>
        <w:rPr>
          <w:rFonts w:ascii="宋体" w:hAnsi="宋体"/>
          <w:color w:val="000000" w:themeColor="text1"/>
          <w:szCs w:val="21"/>
        </w:rPr>
      </w:pPr>
      <w:r>
        <w:rPr>
          <w:rFonts w:ascii="宋体" w:hAnsi="宋体" w:hint="eastAsia"/>
          <w:color w:val="000000" w:themeColor="text1"/>
          <w:szCs w:val="21"/>
        </w:rPr>
        <w:t>▲</w:t>
      </w:r>
      <w:r w:rsidR="00A46D22">
        <w:rPr>
          <w:rFonts w:ascii="宋体" w:hAnsi="宋体" w:hint="eastAsia"/>
          <w:color w:val="000000" w:themeColor="text1"/>
          <w:szCs w:val="21"/>
        </w:rPr>
        <w:t>5.6报价必须包含：可能发生的费用，各项服务费税费和所有的不定因素的风险等。</w:t>
      </w:r>
    </w:p>
    <w:bookmarkEnd w:id="19"/>
    <w:p w14:paraId="58D7CEBC" w14:textId="77777777" w:rsidR="00B71CE3" w:rsidRDefault="00A46D22">
      <w:pPr>
        <w:spacing w:line="360" w:lineRule="auto"/>
        <w:rPr>
          <w:rFonts w:ascii="宋体" w:hAnsi="宋体" w:cs="Arial"/>
          <w:b/>
          <w:color w:val="000000" w:themeColor="text1"/>
          <w:kern w:val="0"/>
          <w:sz w:val="28"/>
          <w:szCs w:val="28"/>
        </w:rPr>
      </w:pPr>
      <w:r>
        <w:rPr>
          <w:rFonts w:ascii="宋体" w:hAnsi="宋体" w:cs="Arial" w:hint="eastAsia"/>
          <w:b/>
          <w:color w:val="000000" w:themeColor="text1"/>
          <w:kern w:val="0"/>
          <w:sz w:val="28"/>
          <w:szCs w:val="28"/>
        </w:rPr>
        <w:t>三、商务要求</w:t>
      </w:r>
    </w:p>
    <w:p w14:paraId="6A22FADB"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1．报价要求</w:t>
      </w:r>
    </w:p>
    <w:p w14:paraId="5AFE875D" w14:textId="77777777" w:rsidR="00B71CE3" w:rsidRDefault="00A46D22">
      <w:pPr>
        <w:spacing w:line="360" w:lineRule="auto"/>
        <w:rPr>
          <w:rFonts w:ascii="宋体" w:hAnsi="宋体"/>
          <w:color w:val="000000" w:themeColor="text1"/>
          <w:szCs w:val="21"/>
        </w:rPr>
      </w:pPr>
      <w:bookmarkStart w:id="21" w:name="_Hlk132878410"/>
      <w:r>
        <w:rPr>
          <w:rFonts w:ascii="宋体" w:hAnsi="宋体"/>
          <w:color w:val="000000" w:themeColor="text1"/>
          <w:szCs w:val="21"/>
        </w:rPr>
        <w:t>本次报价须为人民币报价，供应商针对每项内容</w:t>
      </w:r>
      <w:proofErr w:type="gramStart"/>
      <w:r>
        <w:rPr>
          <w:rFonts w:ascii="宋体" w:hAnsi="宋体"/>
          <w:color w:val="000000" w:themeColor="text1"/>
          <w:szCs w:val="21"/>
        </w:rPr>
        <w:t>作出</w:t>
      </w:r>
      <w:proofErr w:type="gramEnd"/>
      <w:r>
        <w:rPr>
          <w:rFonts w:ascii="宋体" w:hAnsi="宋体"/>
          <w:color w:val="000000" w:themeColor="text1"/>
          <w:szCs w:val="21"/>
        </w:rPr>
        <w:t>单价及总价分项报价，只要填报了一个确定数额的总价，无论分项价格是否全部填报了相应的金额，报价应被视为已经包含了但并不限于本项目各项购买服务及相关服务等的费用和所需缴纳的所有价格、税、费</w:t>
      </w:r>
      <w:r>
        <w:rPr>
          <w:rFonts w:ascii="宋体" w:hAnsi="宋体" w:hint="eastAsia"/>
          <w:color w:val="000000" w:themeColor="text1"/>
          <w:szCs w:val="21"/>
        </w:rPr>
        <w:t>、代理服务费</w:t>
      </w:r>
      <w:r>
        <w:rPr>
          <w:rFonts w:ascii="宋体" w:hAnsi="宋体"/>
          <w:color w:val="000000" w:themeColor="text1"/>
          <w:szCs w:val="21"/>
        </w:rPr>
        <w:t>。对于本文件中未列明，而供应</w:t>
      </w:r>
      <w:r>
        <w:rPr>
          <w:rFonts w:ascii="宋体" w:hAnsi="宋体"/>
          <w:color w:val="000000" w:themeColor="text1"/>
          <w:szCs w:val="21"/>
        </w:rPr>
        <w:lastRenderedPageBreak/>
        <w:t>商认为必需的费用也需列入总报价。在合同实施时，采购人将不予支付成交供应商没有列入的项目费用，并认为此项目的费用已包括在</w:t>
      </w:r>
      <w:proofErr w:type="gramStart"/>
      <w:r>
        <w:rPr>
          <w:rFonts w:ascii="宋体" w:hAnsi="宋体"/>
          <w:color w:val="000000" w:themeColor="text1"/>
          <w:szCs w:val="21"/>
        </w:rPr>
        <w:t>响应总</w:t>
      </w:r>
      <w:proofErr w:type="gramEnd"/>
      <w:r>
        <w:rPr>
          <w:rFonts w:ascii="宋体" w:hAnsi="宋体"/>
          <w:color w:val="000000" w:themeColor="text1"/>
          <w:szCs w:val="21"/>
        </w:rPr>
        <w:t>报价中。</w:t>
      </w:r>
    </w:p>
    <w:bookmarkEnd w:id="21"/>
    <w:p w14:paraId="719BD286"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2.合同签订日期</w:t>
      </w:r>
    </w:p>
    <w:p w14:paraId="01E8536C" w14:textId="77777777" w:rsidR="00B71CE3" w:rsidRDefault="00A46D22">
      <w:pPr>
        <w:spacing w:line="360" w:lineRule="auto"/>
        <w:rPr>
          <w:rFonts w:ascii="宋体" w:hAnsi="宋体"/>
          <w:i/>
          <w:color w:val="000000" w:themeColor="text1"/>
          <w:sz w:val="28"/>
          <w:szCs w:val="28"/>
        </w:rPr>
      </w:pPr>
      <w:r>
        <w:rPr>
          <w:rFonts w:ascii="宋体" w:hAnsi="宋体" w:hint="eastAsia"/>
          <w:color w:val="000000" w:themeColor="text1"/>
          <w:szCs w:val="21"/>
        </w:rPr>
        <w:t>成交通知书发出后25日内。</w:t>
      </w:r>
    </w:p>
    <w:p w14:paraId="48D509B6"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3.交货（实施）时间</w:t>
      </w:r>
    </w:p>
    <w:p w14:paraId="2FE25CCB" w14:textId="77777777" w:rsidR="00B71CE3" w:rsidRDefault="00A46D22">
      <w:pPr>
        <w:spacing w:line="360" w:lineRule="auto"/>
        <w:rPr>
          <w:rFonts w:ascii="宋体" w:hAnsi="宋体"/>
          <w:color w:val="000000" w:themeColor="text1"/>
          <w:szCs w:val="21"/>
        </w:rPr>
      </w:pPr>
      <w:bookmarkStart w:id="22" w:name="_Hlk132878479"/>
      <w:r>
        <w:rPr>
          <w:rFonts w:ascii="宋体" w:hAnsi="宋体"/>
          <w:color w:val="000000" w:themeColor="text1"/>
          <w:szCs w:val="21"/>
        </w:rPr>
        <w:t>合同生效之日起至活动验收完成。</w:t>
      </w:r>
    </w:p>
    <w:bookmarkEnd w:id="22"/>
    <w:p w14:paraId="1A0EA1C7"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4.交货地点或服务地点</w:t>
      </w:r>
    </w:p>
    <w:p w14:paraId="3E611474"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采购人指定地点。</w:t>
      </w:r>
    </w:p>
    <w:p w14:paraId="2D5A72B8"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5.验收标准</w:t>
      </w:r>
    </w:p>
    <w:p w14:paraId="01EFC8C0" w14:textId="77777777" w:rsidR="00B71CE3" w:rsidRDefault="00A46D22">
      <w:pPr>
        <w:spacing w:line="360" w:lineRule="auto"/>
        <w:rPr>
          <w:rFonts w:ascii="宋体" w:hAnsi="宋体"/>
          <w:color w:val="000000" w:themeColor="text1"/>
          <w:szCs w:val="21"/>
        </w:rPr>
      </w:pPr>
      <w:bookmarkStart w:id="23" w:name="_Hlk77607553"/>
      <w:r>
        <w:rPr>
          <w:rFonts w:ascii="宋体" w:hAnsi="宋体" w:hint="eastAsia"/>
          <w:color w:val="000000" w:themeColor="text1"/>
          <w:szCs w:val="21"/>
        </w:rPr>
        <w:t>详见采购文件合同主要条款格式部分</w:t>
      </w:r>
    </w:p>
    <w:bookmarkEnd w:id="23"/>
    <w:p w14:paraId="66F5214C"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6.服务期要求</w:t>
      </w:r>
    </w:p>
    <w:p w14:paraId="650B5F9D"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6.1电话咨询</w:t>
      </w:r>
    </w:p>
    <w:p w14:paraId="005FF650"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成交供应商应当为采购人提供技术援助电话，解答采购人在使用中遇到的问题，及时为采购人提出解决问题的建议。</w:t>
      </w:r>
    </w:p>
    <w:p w14:paraId="7C78FA3B"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6.2现场响应</w:t>
      </w:r>
    </w:p>
    <w:p w14:paraId="482498DA"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采购人遇到使用或技术问题，电话咨询不能解决的，成交供应商和服务供应商应在2小时内到达现场进行处理。</w:t>
      </w:r>
    </w:p>
    <w:p w14:paraId="3F08CF51"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7.付款方式、时间及条件</w:t>
      </w:r>
    </w:p>
    <w:p w14:paraId="50063463"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详见采购文件合同主要条款格式部分</w:t>
      </w:r>
    </w:p>
    <w:p w14:paraId="19148B44"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8.履约保证金</w:t>
      </w:r>
    </w:p>
    <w:p w14:paraId="442F6640"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详见采购文件合同主要条款格式部分</w:t>
      </w:r>
    </w:p>
    <w:p w14:paraId="69728814"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9.包装和运输要求</w:t>
      </w:r>
    </w:p>
    <w:p w14:paraId="69DB5782"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根据《财政部等三部门联合印发商品包装和快递包装政府采购需求标准（试行）》财办库【2020】123号文规定，若响应产品使用塑料、纸质、木质等包装材料时应满足《商品包装政府采购需求标准（试行）》要求，若响应产品需要快递包装，快递封装材料应满足《快递包装政府采购需求标准（试行）》要求。</w:t>
      </w:r>
    </w:p>
    <w:p w14:paraId="1EB8F3D0"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运输要求详见采购文件合同主要条款格式部分</w:t>
      </w:r>
    </w:p>
    <w:p w14:paraId="386E4762"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10.保险</w:t>
      </w:r>
    </w:p>
    <w:p w14:paraId="79B545C0"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供应商负责办理运输和保险，将货物运抵交货地点。与运输、保险相关的费用由供应商承担。</w:t>
      </w:r>
    </w:p>
    <w:p w14:paraId="3A41DE12" w14:textId="77777777" w:rsidR="00B71CE3" w:rsidRDefault="00A46D22">
      <w:pPr>
        <w:spacing w:line="360" w:lineRule="auto"/>
        <w:rPr>
          <w:rFonts w:ascii="宋体" w:hAnsi="宋体" w:cs="Arial"/>
          <w:b/>
          <w:color w:val="000000" w:themeColor="text1"/>
          <w:kern w:val="0"/>
          <w:sz w:val="28"/>
          <w:szCs w:val="28"/>
        </w:rPr>
      </w:pPr>
      <w:r>
        <w:rPr>
          <w:rFonts w:ascii="宋体" w:hAnsi="宋体" w:cs="Arial" w:hint="eastAsia"/>
          <w:b/>
          <w:color w:val="000000" w:themeColor="text1"/>
          <w:kern w:val="0"/>
          <w:sz w:val="28"/>
          <w:szCs w:val="28"/>
        </w:rPr>
        <w:t>四、其他要求</w:t>
      </w:r>
    </w:p>
    <w:p w14:paraId="0BF1342E" w14:textId="77777777" w:rsidR="00B71CE3" w:rsidRDefault="00A46D22">
      <w:pPr>
        <w:spacing w:line="528" w:lineRule="exact"/>
        <w:ind w:firstLineChars="100" w:firstLine="281"/>
        <w:rPr>
          <w:rFonts w:ascii="宋体" w:hAnsi="宋体" w:cs="Arial"/>
          <w:b/>
          <w:color w:val="000000" w:themeColor="text1"/>
          <w:kern w:val="0"/>
          <w:sz w:val="28"/>
          <w:szCs w:val="28"/>
        </w:rPr>
      </w:pPr>
      <w:r>
        <w:rPr>
          <w:rFonts w:ascii="宋体" w:hAnsi="宋体" w:cs="Arial" w:hint="eastAsia"/>
          <w:b/>
          <w:color w:val="000000" w:themeColor="text1"/>
          <w:kern w:val="0"/>
          <w:sz w:val="28"/>
          <w:szCs w:val="28"/>
        </w:rPr>
        <w:t>无</w:t>
      </w:r>
    </w:p>
    <w:p w14:paraId="7D8AABAC" w14:textId="77777777" w:rsidR="00B71CE3" w:rsidRDefault="00B71CE3">
      <w:pPr>
        <w:pStyle w:val="a0"/>
        <w:rPr>
          <w:rFonts w:ascii="宋体" w:hAnsi="宋体"/>
          <w:color w:val="000000" w:themeColor="text1"/>
        </w:rPr>
      </w:pPr>
    </w:p>
    <w:p w14:paraId="4BE8DD38" w14:textId="77777777" w:rsidR="00B71CE3" w:rsidRDefault="00A46D22">
      <w:pPr>
        <w:pStyle w:val="ae"/>
        <w:snapToGrid w:val="0"/>
        <w:rPr>
          <w:rFonts w:hAnsi="宋体"/>
          <w:color w:val="000000" w:themeColor="text1"/>
          <w:sz w:val="28"/>
          <w:szCs w:val="28"/>
        </w:rPr>
      </w:pPr>
      <w:r>
        <w:rPr>
          <w:rFonts w:hAnsi="宋体"/>
          <w:color w:val="000000" w:themeColor="text1"/>
        </w:rPr>
        <w:br w:type="page"/>
      </w:r>
      <w:r>
        <w:rPr>
          <w:rFonts w:hAnsi="宋体" w:hint="eastAsia"/>
          <w:color w:val="000000" w:themeColor="text1"/>
          <w:sz w:val="28"/>
          <w:szCs w:val="28"/>
        </w:rPr>
        <w:lastRenderedPageBreak/>
        <w:t xml:space="preserve">附件1： </w:t>
      </w:r>
      <w:r>
        <w:rPr>
          <w:rFonts w:hAnsi="宋体"/>
          <w:color w:val="000000" w:themeColor="text1"/>
          <w:sz w:val="28"/>
          <w:szCs w:val="28"/>
        </w:rPr>
        <w:t xml:space="preserve">               </w:t>
      </w:r>
    </w:p>
    <w:p w14:paraId="3F7B9160" w14:textId="77777777" w:rsidR="00B71CE3" w:rsidRDefault="00A46D22">
      <w:pPr>
        <w:spacing w:line="528" w:lineRule="exact"/>
        <w:ind w:firstLineChars="100" w:firstLine="280"/>
        <w:jc w:val="center"/>
        <w:rPr>
          <w:rFonts w:ascii="宋体" w:hAnsi="宋体"/>
          <w:color w:val="000000" w:themeColor="text1"/>
          <w:sz w:val="28"/>
          <w:szCs w:val="28"/>
        </w:rPr>
      </w:pPr>
      <w:r>
        <w:rPr>
          <w:rFonts w:ascii="宋体" w:hAnsi="宋体" w:hint="eastAsia"/>
          <w:color w:val="000000" w:themeColor="text1"/>
          <w:sz w:val="28"/>
          <w:szCs w:val="28"/>
        </w:rPr>
        <w:t>中小</w:t>
      </w:r>
      <w:proofErr w:type="gramStart"/>
      <w:r>
        <w:rPr>
          <w:rFonts w:ascii="宋体" w:hAnsi="宋体" w:hint="eastAsia"/>
          <w:color w:val="000000" w:themeColor="text1"/>
          <w:sz w:val="28"/>
          <w:szCs w:val="28"/>
        </w:rPr>
        <w:t>微企业</w:t>
      </w:r>
      <w:proofErr w:type="gramEnd"/>
      <w:r>
        <w:rPr>
          <w:rFonts w:ascii="宋体" w:hAnsi="宋体" w:hint="eastAsia"/>
          <w:color w:val="000000" w:themeColor="text1"/>
          <w:sz w:val="28"/>
          <w:szCs w:val="28"/>
        </w:rPr>
        <w:t>划型标准</w:t>
      </w:r>
    </w:p>
    <w:tbl>
      <w:tblPr>
        <w:tblW w:w="8706" w:type="dxa"/>
        <w:tblInd w:w="250" w:type="dxa"/>
        <w:tblLayout w:type="fixed"/>
        <w:tblLook w:val="04A0" w:firstRow="1" w:lastRow="0" w:firstColumn="1" w:lastColumn="0" w:noHBand="0" w:noVBand="1"/>
      </w:tblPr>
      <w:tblGrid>
        <w:gridCol w:w="1446"/>
        <w:gridCol w:w="1701"/>
        <w:gridCol w:w="1134"/>
        <w:gridCol w:w="1846"/>
        <w:gridCol w:w="1570"/>
        <w:gridCol w:w="1009"/>
      </w:tblGrid>
      <w:tr w:rsidR="00B71CE3" w14:paraId="7DAEA4D5" w14:textId="77777777">
        <w:trPr>
          <w:trHeight w:val="279"/>
        </w:trPr>
        <w:tc>
          <w:tcPr>
            <w:tcW w:w="1446" w:type="dxa"/>
            <w:tcBorders>
              <w:top w:val="single" w:sz="4" w:space="0" w:color="auto"/>
              <w:left w:val="single" w:sz="4" w:space="0" w:color="auto"/>
              <w:bottom w:val="single" w:sz="4" w:space="0" w:color="auto"/>
              <w:right w:val="single" w:sz="4" w:space="0" w:color="auto"/>
            </w:tcBorders>
            <w:vAlign w:val="center"/>
          </w:tcPr>
          <w:p w14:paraId="0284D629"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行业名称</w:t>
            </w:r>
          </w:p>
        </w:tc>
        <w:tc>
          <w:tcPr>
            <w:tcW w:w="1701" w:type="dxa"/>
            <w:tcBorders>
              <w:top w:val="single" w:sz="4" w:space="0" w:color="auto"/>
              <w:left w:val="nil"/>
              <w:bottom w:val="single" w:sz="4" w:space="0" w:color="auto"/>
              <w:right w:val="single" w:sz="4" w:space="0" w:color="auto"/>
            </w:tcBorders>
            <w:vAlign w:val="center"/>
          </w:tcPr>
          <w:p w14:paraId="3D18A4E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指标名称</w:t>
            </w:r>
          </w:p>
        </w:tc>
        <w:tc>
          <w:tcPr>
            <w:tcW w:w="1134" w:type="dxa"/>
            <w:tcBorders>
              <w:top w:val="single" w:sz="4" w:space="0" w:color="auto"/>
              <w:left w:val="nil"/>
              <w:bottom w:val="single" w:sz="4" w:space="0" w:color="auto"/>
              <w:right w:val="single" w:sz="4" w:space="0" w:color="auto"/>
            </w:tcBorders>
            <w:vAlign w:val="center"/>
          </w:tcPr>
          <w:p w14:paraId="757B331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计量单位</w:t>
            </w:r>
          </w:p>
        </w:tc>
        <w:tc>
          <w:tcPr>
            <w:tcW w:w="1846" w:type="dxa"/>
            <w:tcBorders>
              <w:top w:val="single" w:sz="4" w:space="0" w:color="auto"/>
              <w:left w:val="nil"/>
              <w:bottom w:val="single" w:sz="4" w:space="0" w:color="auto"/>
              <w:right w:val="single" w:sz="4" w:space="0" w:color="auto"/>
            </w:tcBorders>
            <w:vAlign w:val="center"/>
          </w:tcPr>
          <w:p w14:paraId="12641642"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中型</w:t>
            </w:r>
          </w:p>
        </w:tc>
        <w:tc>
          <w:tcPr>
            <w:tcW w:w="1570" w:type="dxa"/>
            <w:tcBorders>
              <w:top w:val="single" w:sz="4" w:space="0" w:color="auto"/>
              <w:left w:val="nil"/>
              <w:bottom w:val="single" w:sz="4" w:space="0" w:color="auto"/>
              <w:right w:val="single" w:sz="4" w:space="0" w:color="auto"/>
            </w:tcBorders>
            <w:vAlign w:val="center"/>
          </w:tcPr>
          <w:p w14:paraId="24B6A33E"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小型</w:t>
            </w:r>
          </w:p>
        </w:tc>
        <w:tc>
          <w:tcPr>
            <w:tcW w:w="1009" w:type="dxa"/>
            <w:tcBorders>
              <w:top w:val="single" w:sz="4" w:space="0" w:color="auto"/>
              <w:left w:val="nil"/>
              <w:bottom w:val="single" w:sz="4" w:space="0" w:color="auto"/>
              <w:right w:val="single" w:sz="4" w:space="0" w:color="auto"/>
            </w:tcBorders>
            <w:vAlign w:val="center"/>
          </w:tcPr>
          <w:p w14:paraId="0DA13D05"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微型</w:t>
            </w:r>
          </w:p>
        </w:tc>
      </w:tr>
      <w:tr w:rsidR="00B71CE3" w14:paraId="246B9E3E" w14:textId="77777777">
        <w:trPr>
          <w:trHeight w:val="220"/>
        </w:trPr>
        <w:tc>
          <w:tcPr>
            <w:tcW w:w="1446" w:type="dxa"/>
            <w:tcBorders>
              <w:top w:val="nil"/>
              <w:left w:val="single" w:sz="4" w:space="0" w:color="auto"/>
              <w:bottom w:val="single" w:sz="4" w:space="0" w:color="auto"/>
              <w:right w:val="single" w:sz="4" w:space="0" w:color="auto"/>
            </w:tcBorders>
            <w:vAlign w:val="bottom"/>
          </w:tcPr>
          <w:p w14:paraId="2FF66C2D"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农、林、牧、渔</w:t>
            </w:r>
          </w:p>
        </w:tc>
        <w:tc>
          <w:tcPr>
            <w:tcW w:w="1701" w:type="dxa"/>
            <w:tcBorders>
              <w:top w:val="nil"/>
              <w:left w:val="nil"/>
              <w:bottom w:val="single" w:sz="4" w:space="0" w:color="auto"/>
              <w:right w:val="single" w:sz="4" w:space="0" w:color="auto"/>
            </w:tcBorders>
            <w:vAlign w:val="center"/>
          </w:tcPr>
          <w:p w14:paraId="1BA0CA4C"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027D982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2743FCF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500≤Y＜20000</w:t>
            </w:r>
          </w:p>
        </w:tc>
        <w:tc>
          <w:tcPr>
            <w:tcW w:w="1570" w:type="dxa"/>
            <w:tcBorders>
              <w:top w:val="nil"/>
              <w:left w:val="nil"/>
              <w:bottom w:val="single" w:sz="4" w:space="0" w:color="auto"/>
              <w:right w:val="single" w:sz="4" w:space="0" w:color="auto"/>
            </w:tcBorders>
            <w:vAlign w:val="center"/>
          </w:tcPr>
          <w:p w14:paraId="764D85C6"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50≤Y＜500</w:t>
            </w:r>
          </w:p>
        </w:tc>
        <w:tc>
          <w:tcPr>
            <w:tcW w:w="1009" w:type="dxa"/>
            <w:tcBorders>
              <w:top w:val="nil"/>
              <w:left w:val="nil"/>
              <w:bottom w:val="single" w:sz="4" w:space="0" w:color="auto"/>
              <w:right w:val="single" w:sz="4" w:space="0" w:color="auto"/>
            </w:tcBorders>
            <w:vAlign w:val="center"/>
          </w:tcPr>
          <w:p w14:paraId="1711E42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Y＜50</w:t>
            </w:r>
          </w:p>
        </w:tc>
      </w:tr>
      <w:tr w:rsidR="00B71CE3" w14:paraId="10535FBE"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4FA268B8"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工业</w:t>
            </w:r>
          </w:p>
        </w:tc>
        <w:tc>
          <w:tcPr>
            <w:tcW w:w="1701" w:type="dxa"/>
            <w:tcBorders>
              <w:top w:val="nil"/>
              <w:left w:val="nil"/>
              <w:bottom w:val="single" w:sz="4" w:space="0" w:color="auto"/>
              <w:right w:val="single" w:sz="4" w:space="0" w:color="auto"/>
            </w:tcBorders>
            <w:vAlign w:val="center"/>
          </w:tcPr>
          <w:p w14:paraId="24983D87"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7F7D1FF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7E40EC5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300≤X＜1000</w:t>
            </w:r>
          </w:p>
        </w:tc>
        <w:tc>
          <w:tcPr>
            <w:tcW w:w="1570" w:type="dxa"/>
            <w:tcBorders>
              <w:top w:val="nil"/>
              <w:left w:val="nil"/>
              <w:bottom w:val="single" w:sz="4" w:space="0" w:color="auto"/>
              <w:right w:val="single" w:sz="4" w:space="0" w:color="auto"/>
            </w:tcBorders>
            <w:vAlign w:val="center"/>
          </w:tcPr>
          <w:p w14:paraId="1BB8F306"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20≤X＜300</w:t>
            </w:r>
          </w:p>
        </w:tc>
        <w:tc>
          <w:tcPr>
            <w:tcW w:w="1009" w:type="dxa"/>
            <w:tcBorders>
              <w:top w:val="nil"/>
              <w:left w:val="nil"/>
              <w:bottom w:val="single" w:sz="4" w:space="0" w:color="auto"/>
              <w:right w:val="single" w:sz="4" w:space="0" w:color="auto"/>
            </w:tcBorders>
            <w:vAlign w:val="center"/>
          </w:tcPr>
          <w:p w14:paraId="214FE00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X＜20</w:t>
            </w:r>
          </w:p>
        </w:tc>
      </w:tr>
      <w:tr w:rsidR="00B71CE3" w14:paraId="76587F91"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698CA9A7"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54555D42"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69E794E6"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7448394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2000≤Y＜40000</w:t>
            </w:r>
          </w:p>
        </w:tc>
        <w:tc>
          <w:tcPr>
            <w:tcW w:w="1570" w:type="dxa"/>
            <w:tcBorders>
              <w:top w:val="nil"/>
              <w:left w:val="nil"/>
              <w:bottom w:val="single" w:sz="4" w:space="0" w:color="auto"/>
              <w:right w:val="single" w:sz="4" w:space="0" w:color="auto"/>
            </w:tcBorders>
            <w:vAlign w:val="center"/>
          </w:tcPr>
          <w:p w14:paraId="11CA776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300≤Y＜2000</w:t>
            </w:r>
          </w:p>
        </w:tc>
        <w:tc>
          <w:tcPr>
            <w:tcW w:w="1009" w:type="dxa"/>
            <w:tcBorders>
              <w:top w:val="nil"/>
              <w:left w:val="nil"/>
              <w:bottom w:val="single" w:sz="4" w:space="0" w:color="auto"/>
              <w:right w:val="single" w:sz="4" w:space="0" w:color="auto"/>
            </w:tcBorders>
            <w:vAlign w:val="center"/>
          </w:tcPr>
          <w:p w14:paraId="1F540BE1"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Y＜300</w:t>
            </w:r>
          </w:p>
        </w:tc>
      </w:tr>
      <w:tr w:rsidR="00B71CE3" w14:paraId="1B51A2E9"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3C22CCCC"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建筑业</w:t>
            </w:r>
          </w:p>
        </w:tc>
        <w:tc>
          <w:tcPr>
            <w:tcW w:w="1701" w:type="dxa"/>
            <w:tcBorders>
              <w:top w:val="nil"/>
              <w:left w:val="nil"/>
              <w:bottom w:val="single" w:sz="4" w:space="0" w:color="auto"/>
              <w:right w:val="single" w:sz="4" w:space="0" w:color="auto"/>
            </w:tcBorders>
            <w:vAlign w:val="center"/>
          </w:tcPr>
          <w:p w14:paraId="1E176FF9"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042F7056"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2AF554A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6000≤Y＜80000</w:t>
            </w:r>
          </w:p>
        </w:tc>
        <w:tc>
          <w:tcPr>
            <w:tcW w:w="1570" w:type="dxa"/>
            <w:tcBorders>
              <w:top w:val="nil"/>
              <w:left w:val="nil"/>
              <w:bottom w:val="single" w:sz="4" w:space="0" w:color="auto"/>
              <w:right w:val="single" w:sz="4" w:space="0" w:color="auto"/>
            </w:tcBorders>
            <w:vAlign w:val="center"/>
          </w:tcPr>
          <w:p w14:paraId="20BD7A77"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300≤Y＜6000</w:t>
            </w:r>
          </w:p>
        </w:tc>
        <w:tc>
          <w:tcPr>
            <w:tcW w:w="1009" w:type="dxa"/>
            <w:tcBorders>
              <w:top w:val="nil"/>
              <w:left w:val="nil"/>
              <w:bottom w:val="single" w:sz="4" w:space="0" w:color="auto"/>
              <w:right w:val="single" w:sz="4" w:space="0" w:color="auto"/>
            </w:tcBorders>
            <w:vAlign w:val="center"/>
          </w:tcPr>
          <w:p w14:paraId="200FDB02"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Y＜300</w:t>
            </w:r>
          </w:p>
        </w:tc>
      </w:tr>
      <w:tr w:rsidR="00B71CE3" w14:paraId="2A7C532D"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25E38D8D"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25BA29F3"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资产总额（Z）</w:t>
            </w:r>
          </w:p>
        </w:tc>
        <w:tc>
          <w:tcPr>
            <w:tcW w:w="1134" w:type="dxa"/>
            <w:tcBorders>
              <w:top w:val="nil"/>
              <w:left w:val="nil"/>
              <w:bottom w:val="single" w:sz="4" w:space="0" w:color="auto"/>
              <w:right w:val="single" w:sz="4" w:space="0" w:color="auto"/>
            </w:tcBorders>
            <w:vAlign w:val="center"/>
          </w:tcPr>
          <w:p w14:paraId="71E80CF1"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6E456632"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5000≤Z＜80000</w:t>
            </w:r>
          </w:p>
        </w:tc>
        <w:tc>
          <w:tcPr>
            <w:tcW w:w="1570" w:type="dxa"/>
            <w:tcBorders>
              <w:top w:val="nil"/>
              <w:left w:val="nil"/>
              <w:bottom w:val="single" w:sz="4" w:space="0" w:color="auto"/>
              <w:right w:val="single" w:sz="4" w:space="0" w:color="auto"/>
            </w:tcBorders>
            <w:vAlign w:val="center"/>
          </w:tcPr>
          <w:p w14:paraId="776E74B0"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300≤Z＜5000</w:t>
            </w:r>
          </w:p>
        </w:tc>
        <w:tc>
          <w:tcPr>
            <w:tcW w:w="1009" w:type="dxa"/>
            <w:tcBorders>
              <w:top w:val="nil"/>
              <w:left w:val="nil"/>
              <w:bottom w:val="single" w:sz="4" w:space="0" w:color="auto"/>
              <w:right w:val="single" w:sz="4" w:space="0" w:color="auto"/>
            </w:tcBorders>
            <w:vAlign w:val="center"/>
          </w:tcPr>
          <w:p w14:paraId="637F6CC3"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Z＜300</w:t>
            </w:r>
          </w:p>
        </w:tc>
      </w:tr>
      <w:tr w:rsidR="00B71CE3" w14:paraId="05B7B270"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7E8FB31F" w14:textId="77777777" w:rsidR="00B71CE3" w:rsidRDefault="00A46D22">
            <w:pPr>
              <w:widowControl/>
              <w:ind w:firstLineChars="150" w:firstLine="315"/>
              <w:rPr>
                <w:rFonts w:ascii="宋体" w:hAnsi="宋体"/>
                <w:color w:val="000000" w:themeColor="text1"/>
                <w:szCs w:val="21"/>
              </w:rPr>
            </w:pPr>
            <w:r>
              <w:rPr>
                <w:rFonts w:ascii="宋体" w:hAnsi="宋体" w:hint="eastAsia"/>
                <w:color w:val="000000" w:themeColor="text1"/>
                <w:szCs w:val="21"/>
              </w:rPr>
              <w:t>批发业</w:t>
            </w:r>
          </w:p>
        </w:tc>
        <w:tc>
          <w:tcPr>
            <w:tcW w:w="1701" w:type="dxa"/>
            <w:tcBorders>
              <w:top w:val="nil"/>
              <w:left w:val="nil"/>
              <w:bottom w:val="single" w:sz="4" w:space="0" w:color="auto"/>
              <w:right w:val="single" w:sz="4" w:space="0" w:color="auto"/>
            </w:tcBorders>
            <w:vAlign w:val="center"/>
          </w:tcPr>
          <w:p w14:paraId="69D79AEE"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0F5F813E"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5DEDE6C3"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20≤X＜200</w:t>
            </w:r>
          </w:p>
        </w:tc>
        <w:tc>
          <w:tcPr>
            <w:tcW w:w="1570" w:type="dxa"/>
            <w:tcBorders>
              <w:top w:val="nil"/>
              <w:left w:val="nil"/>
              <w:bottom w:val="single" w:sz="4" w:space="0" w:color="auto"/>
              <w:right w:val="single" w:sz="4" w:space="0" w:color="auto"/>
            </w:tcBorders>
            <w:vAlign w:val="center"/>
          </w:tcPr>
          <w:p w14:paraId="0ABAAC5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5≤X＜20</w:t>
            </w:r>
          </w:p>
        </w:tc>
        <w:tc>
          <w:tcPr>
            <w:tcW w:w="1009" w:type="dxa"/>
            <w:tcBorders>
              <w:top w:val="nil"/>
              <w:left w:val="nil"/>
              <w:bottom w:val="single" w:sz="4" w:space="0" w:color="auto"/>
              <w:right w:val="single" w:sz="4" w:space="0" w:color="auto"/>
            </w:tcBorders>
            <w:vAlign w:val="center"/>
          </w:tcPr>
          <w:p w14:paraId="367370B5"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X＜5</w:t>
            </w:r>
          </w:p>
        </w:tc>
      </w:tr>
      <w:tr w:rsidR="00B71CE3" w14:paraId="43346B0A"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73452EA1"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401ABC51"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5CB74392"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7DA81133"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5000≤Y＜40000</w:t>
            </w:r>
          </w:p>
        </w:tc>
        <w:tc>
          <w:tcPr>
            <w:tcW w:w="1570" w:type="dxa"/>
            <w:tcBorders>
              <w:top w:val="nil"/>
              <w:left w:val="nil"/>
              <w:bottom w:val="single" w:sz="4" w:space="0" w:color="auto"/>
              <w:right w:val="single" w:sz="4" w:space="0" w:color="auto"/>
            </w:tcBorders>
            <w:vAlign w:val="center"/>
          </w:tcPr>
          <w:p w14:paraId="33A8D793"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1000≤Y＜5000</w:t>
            </w:r>
          </w:p>
        </w:tc>
        <w:tc>
          <w:tcPr>
            <w:tcW w:w="1009" w:type="dxa"/>
            <w:tcBorders>
              <w:top w:val="nil"/>
              <w:left w:val="nil"/>
              <w:bottom w:val="single" w:sz="4" w:space="0" w:color="auto"/>
              <w:right w:val="single" w:sz="4" w:space="0" w:color="auto"/>
            </w:tcBorders>
            <w:vAlign w:val="center"/>
          </w:tcPr>
          <w:p w14:paraId="6F62FA97"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Y＜1000</w:t>
            </w:r>
          </w:p>
        </w:tc>
      </w:tr>
      <w:tr w:rsidR="00B71CE3" w14:paraId="1BB1F7DE"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4CFB45F5"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零售业</w:t>
            </w:r>
          </w:p>
        </w:tc>
        <w:tc>
          <w:tcPr>
            <w:tcW w:w="1701" w:type="dxa"/>
            <w:tcBorders>
              <w:top w:val="nil"/>
              <w:left w:val="nil"/>
              <w:bottom w:val="single" w:sz="4" w:space="0" w:color="auto"/>
              <w:right w:val="single" w:sz="4" w:space="0" w:color="auto"/>
            </w:tcBorders>
            <w:vAlign w:val="center"/>
          </w:tcPr>
          <w:p w14:paraId="5EB7B459"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488EAD32"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24974277"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50≤X＜300</w:t>
            </w:r>
          </w:p>
        </w:tc>
        <w:tc>
          <w:tcPr>
            <w:tcW w:w="1570" w:type="dxa"/>
            <w:tcBorders>
              <w:top w:val="nil"/>
              <w:left w:val="nil"/>
              <w:bottom w:val="single" w:sz="4" w:space="0" w:color="auto"/>
              <w:right w:val="single" w:sz="4" w:space="0" w:color="auto"/>
            </w:tcBorders>
            <w:vAlign w:val="center"/>
          </w:tcPr>
          <w:p w14:paraId="59DD86E7"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10≤X＜50</w:t>
            </w:r>
          </w:p>
        </w:tc>
        <w:tc>
          <w:tcPr>
            <w:tcW w:w="1009" w:type="dxa"/>
            <w:tcBorders>
              <w:top w:val="nil"/>
              <w:left w:val="nil"/>
              <w:bottom w:val="single" w:sz="4" w:space="0" w:color="auto"/>
              <w:right w:val="single" w:sz="4" w:space="0" w:color="auto"/>
            </w:tcBorders>
            <w:vAlign w:val="center"/>
          </w:tcPr>
          <w:p w14:paraId="228D2430"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X＜10</w:t>
            </w:r>
          </w:p>
        </w:tc>
      </w:tr>
      <w:tr w:rsidR="00B71CE3" w14:paraId="5F7E59AD"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57EBC7E"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3A11F422"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5DCF8555"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7D3AE491"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500≤Y＜20000</w:t>
            </w:r>
          </w:p>
        </w:tc>
        <w:tc>
          <w:tcPr>
            <w:tcW w:w="1570" w:type="dxa"/>
            <w:tcBorders>
              <w:top w:val="nil"/>
              <w:left w:val="nil"/>
              <w:bottom w:val="single" w:sz="4" w:space="0" w:color="auto"/>
              <w:right w:val="single" w:sz="4" w:space="0" w:color="auto"/>
            </w:tcBorders>
            <w:vAlign w:val="center"/>
          </w:tcPr>
          <w:p w14:paraId="575F94F2"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100≤Y＜500</w:t>
            </w:r>
          </w:p>
        </w:tc>
        <w:tc>
          <w:tcPr>
            <w:tcW w:w="1009" w:type="dxa"/>
            <w:tcBorders>
              <w:top w:val="nil"/>
              <w:left w:val="nil"/>
              <w:bottom w:val="single" w:sz="4" w:space="0" w:color="auto"/>
              <w:right w:val="single" w:sz="4" w:space="0" w:color="auto"/>
            </w:tcBorders>
            <w:vAlign w:val="center"/>
          </w:tcPr>
          <w:p w14:paraId="08E1F4F0"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Y＜100</w:t>
            </w:r>
          </w:p>
        </w:tc>
      </w:tr>
      <w:tr w:rsidR="00B71CE3" w14:paraId="5293630C"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0D432E6C"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交通运输业</w:t>
            </w:r>
          </w:p>
        </w:tc>
        <w:tc>
          <w:tcPr>
            <w:tcW w:w="1701" w:type="dxa"/>
            <w:tcBorders>
              <w:top w:val="nil"/>
              <w:left w:val="nil"/>
              <w:bottom w:val="single" w:sz="4" w:space="0" w:color="auto"/>
              <w:right w:val="single" w:sz="4" w:space="0" w:color="auto"/>
            </w:tcBorders>
            <w:vAlign w:val="center"/>
          </w:tcPr>
          <w:p w14:paraId="6558A047"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1409A2B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50B498B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300≤X＜1000</w:t>
            </w:r>
          </w:p>
        </w:tc>
        <w:tc>
          <w:tcPr>
            <w:tcW w:w="1570" w:type="dxa"/>
            <w:tcBorders>
              <w:top w:val="nil"/>
              <w:left w:val="nil"/>
              <w:bottom w:val="single" w:sz="4" w:space="0" w:color="auto"/>
              <w:right w:val="single" w:sz="4" w:space="0" w:color="auto"/>
            </w:tcBorders>
            <w:vAlign w:val="center"/>
          </w:tcPr>
          <w:p w14:paraId="3B540BA3"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20≤X＜300</w:t>
            </w:r>
          </w:p>
        </w:tc>
        <w:tc>
          <w:tcPr>
            <w:tcW w:w="1009" w:type="dxa"/>
            <w:tcBorders>
              <w:top w:val="nil"/>
              <w:left w:val="nil"/>
              <w:bottom w:val="single" w:sz="4" w:space="0" w:color="auto"/>
              <w:right w:val="single" w:sz="4" w:space="0" w:color="auto"/>
            </w:tcBorders>
            <w:vAlign w:val="center"/>
          </w:tcPr>
          <w:p w14:paraId="224F2D8E"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X＜20</w:t>
            </w:r>
          </w:p>
        </w:tc>
      </w:tr>
      <w:tr w:rsidR="00B71CE3" w14:paraId="59D6F2B5"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7B4BA19E"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1F841792"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2989088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0919816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3000≤Y＜30000</w:t>
            </w:r>
          </w:p>
        </w:tc>
        <w:tc>
          <w:tcPr>
            <w:tcW w:w="1570" w:type="dxa"/>
            <w:tcBorders>
              <w:top w:val="nil"/>
              <w:left w:val="nil"/>
              <w:bottom w:val="single" w:sz="4" w:space="0" w:color="auto"/>
              <w:right w:val="single" w:sz="4" w:space="0" w:color="auto"/>
            </w:tcBorders>
            <w:vAlign w:val="center"/>
          </w:tcPr>
          <w:p w14:paraId="328736F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200≤Y＜3000</w:t>
            </w:r>
          </w:p>
        </w:tc>
        <w:tc>
          <w:tcPr>
            <w:tcW w:w="1009" w:type="dxa"/>
            <w:tcBorders>
              <w:top w:val="nil"/>
              <w:left w:val="nil"/>
              <w:bottom w:val="single" w:sz="4" w:space="0" w:color="auto"/>
              <w:right w:val="single" w:sz="4" w:space="0" w:color="auto"/>
            </w:tcBorders>
            <w:vAlign w:val="center"/>
          </w:tcPr>
          <w:p w14:paraId="0855ACE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Y＜200</w:t>
            </w:r>
          </w:p>
        </w:tc>
      </w:tr>
      <w:tr w:rsidR="00B71CE3" w14:paraId="65EF9565"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2629ECF6"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仓储业</w:t>
            </w:r>
          </w:p>
        </w:tc>
        <w:tc>
          <w:tcPr>
            <w:tcW w:w="1701" w:type="dxa"/>
            <w:tcBorders>
              <w:top w:val="nil"/>
              <w:left w:val="nil"/>
              <w:bottom w:val="single" w:sz="4" w:space="0" w:color="auto"/>
              <w:right w:val="single" w:sz="4" w:space="0" w:color="auto"/>
            </w:tcBorders>
            <w:vAlign w:val="center"/>
          </w:tcPr>
          <w:p w14:paraId="31745FBA"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58892B8D"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215896E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100≤X＜200</w:t>
            </w:r>
          </w:p>
        </w:tc>
        <w:tc>
          <w:tcPr>
            <w:tcW w:w="1570" w:type="dxa"/>
            <w:tcBorders>
              <w:top w:val="nil"/>
              <w:left w:val="nil"/>
              <w:bottom w:val="single" w:sz="4" w:space="0" w:color="auto"/>
              <w:right w:val="single" w:sz="4" w:space="0" w:color="auto"/>
            </w:tcBorders>
            <w:vAlign w:val="center"/>
          </w:tcPr>
          <w:p w14:paraId="5EA26EEA"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20≤X＜100</w:t>
            </w:r>
          </w:p>
        </w:tc>
        <w:tc>
          <w:tcPr>
            <w:tcW w:w="1009" w:type="dxa"/>
            <w:tcBorders>
              <w:top w:val="nil"/>
              <w:left w:val="nil"/>
              <w:bottom w:val="single" w:sz="4" w:space="0" w:color="auto"/>
              <w:right w:val="single" w:sz="4" w:space="0" w:color="auto"/>
            </w:tcBorders>
            <w:vAlign w:val="center"/>
          </w:tcPr>
          <w:p w14:paraId="1885F40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X＜20</w:t>
            </w:r>
          </w:p>
        </w:tc>
      </w:tr>
      <w:tr w:rsidR="00B71CE3" w14:paraId="1F4B1125"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33433043"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339F5BB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038F8D53"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352D61F3"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1000≤Y＜30000</w:t>
            </w:r>
          </w:p>
        </w:tc>
        <w:tc>
          <w:tcPr>
            <w:tcW w:w="1570" w:type="dxa"/>
            <w:tcBorders>
              <w:top w:val="nil"/>
              <w:left w:val="nil"/>
              <w:bottom w:val="single" w:sz="4" w:space="0" w:color="auto"/>
              <w:right w:val="single" w:sz="4" w:space="0" w:color="auto"/>
            </w:tcBorders>
            <w:vAlign w:val="center"/>
          </w:tcPr>
          <w:p w14:paraId="291374F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100≤Y＜1000</w:t>
            </w:r>
          </w:p>
        </w:tc>
        <w:tc>
          <w:tcPr>
            <w:tcW w:w="1009" w:type="dxa"/>
            <w:tcBorders>
              <w:top w:val="nil"/>
              <w:left w:val="nil"/>
              <w:bottom w:val="single" w:sz="4" w:space="0" w:color="auto"/>
              <w:right w:val="single" w:sz="4" w:space="0" w:color="auto"/>
            </w:tcBorders>
            <w:vAlign w:val="center"/>
          </w:tcPr>
          <w:p w14:paraId="6A7B8285"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Y＜100</w:t>
            </w:r>
          </w:p>
        </w:tc>
      </w:tr>
      <w:tr w:rsidR="00B71CE3" w14:paraId="3100CB4F"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DDD7057"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邮政业</w:t>
            </w:r>
          </w:p>
        </w:tc>
        <w:tc>
          <w:tcPr>
            <w:tcW w:w="1701" w:type="dxa"/>
            <w:tcBorders>
              <w:top w:val="nil"/>
              <w:left w:val="nil"/>
              <w:bottom w:val="single" w:sz="4" w:space="0" w:color="auto"/>
              <w:right w:val="single" w:sz="4" w:space="0" w:color="auto"/>
            </w:tcBorders>
            <w:vAlign w:val="center"/>
          </w:tcPr>
          <w:p w14:paraId="532B8069"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46EA2EE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21176B2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300≤X＜1000</w:t>
            </w:r>
          </w:p>
        </w:tc>
        <w:tc>
          <w:tcPr>
            <w:tcW w:w="1570" w:type="dxa"/>
            <w:tcBorders>
              <w:top w:val="nil"/>
              <w:left w:val="nil"/>
              <w:bottom w:val="single" w:sz="4" w:space="0" w:color="auto"/>
              <w:right w:val="single" w:sz="4" w:space="0" w:color="auto"/>
            </w:tcBorders>
            <w:vAlign w:val="center"/>
          </w:tcPr>
          <w:p w14:paraId="1A769954"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20≤X＜300</w:t>
            </w:r>
          </w:p>
        </w:tc>
        <w:tc>
          <w:tcPr>
            <w:tcW w:w="1009" w:type="dxa"/>
            <w:tcBorders>
              <w:top w:val="nil"/>
              <w:left w:val="nil"/>
              <w:bottom w:val="single" w:sz="4" w:space="0" w:color="auto"/>
              <w:right w:val="single" w:sz="4" w:space="0" w:color="auto"/>
            </w:tcBorders>
            <w:vAlign w:val="center"/>
          </w:tcPr>
          <w:p w14:paraId="52E4DD0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X＜20</w:t>
            </w:r>
          </w:p>
        </w:tc>
      </w:tr>
      <w:tr w:rsidR="00B71CE3" w14:paraId="7AFFFB92"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06846726"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2075E14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6550AE7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63422295"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2000≤Y＜30000</w:t>
            </w:r>
          </w:p>
        </w:tc>
        <w:tc>
          <w:tcPr>
            <w:tcW w:w="1570" w:type="dxa"/>
            <w:tcBorders>
              <w:top w:val="nil"/>
              <w:left w:val="nil"/>
              <w:bottom w:val="single" w:sz="4" w:space="0" w:color="auto"/>
              <w:right w:val="single" w:sz="4" w:space="0" w:color="auto"/>
            </w:tcBorders>
            <w:vAlign w:val="center"/>
          </w:tcPr>
          <w:p w14:paraId="7B35AB0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100≤Y＜2000</w:t>
            </w:r>
          </w:p>
        </w:tc>
        <w:tc>
          <w:tcPr>
            <w:tcW w:w="1009" w:type="dxa"/>
            <w:tcBorders>
              <w:top w:val="nil"/>
              <w:left w:val="nil"/>
              <w:bottom w:val="single" w:sz="4" w:space="0" w:color="auto"/>
              <w:right w:val="single" w:sz="4" w:space="0" w:color="auto"/>
            </w:tcBorders>
            <w:vAlign w:val="center"/>
          </w:tcPr>
          <w:p w14:paraId="54EF4A3D"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Y＜100</w:t>
            </w:r>
          </w:p>
        </w:tc>
      </w:tr>
      <w:tr w:rsidR="00B71CE3" w14:paraId="686DBF9F"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49630214"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住宿业</w:t>
            </w:r>
          </w:p>
        </w:tc>
        <w:tc>
          <w:tcPr>
            <w:tcW w:w="1701" w:type="dxa"/>
            <w:tcBorders>
              <w:top w:val="nil"/>
              <w:left w:val="nil"/>
              <w:bottom w:val="single" w:sz="4" w:space="0" w:color="auto"/>
              <w:right w:val="single" w:sz="4" w:space="0" w:color="auto"/>
            </w:tcBorders>
            <w:vAlign w:val="center"/>
          </w:tcPr>
          <w:p w14:paraId="7653A4C9"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01E5A5F7"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621C9A6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100≤X＜300</w:t>
            </w:r>
          </w:p>
        </w:tc>
        <w:tc>
          <w:tcPr>
            <w:tcW w:w="1570" w:type="dxa"/>
            <w:tcBorders>
              <w:top w:val="nil"/>
              <w:left w:val="nil"/>
              <w:bottom w:val="single" w:sz="4" w:space="0" w:color="auto"/>
              <w:right w:val="single" w:sz="4" w:space="0" w:color="auto"/>
            </w:tcBorders>
            <w:vAlign w:val="center"/>
          </w:tcPr>
          <w:p w14:paraId="7E5CE2B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10≤X＜100</w:t>
            </w:r>
          </w:p>
        </w:tc>
        <w:tc>
          <w:tcPr>
            <w:tcW w:w="1009" w:type="dxa"/>
            <w:tcBorders>
              <w:top w:val="nil"/>
              <w:left w:val="nil"/>
              <w:bottom w:val="single" w:sz="4" w:space="0" w:color="auto"/>
              <w:right w:val="single" w:sz="4" w:space="0" w:color="auto"/>
            </w:tcBorders>
            <w:vAlign w:val="center"/>
          </w:tcPr>
          <w:p w14:paraId="4C72BA9C"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X＜10</w:t>
            </w:r>
          </w:p>
        </w:tc>
      </w:tr>
      <w:tr w:rsidR="00B71CE3" w14:paraId="1B063261"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555D2581"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7174B18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24CBAF49"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3510472E"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2000≤Y＜10000</w:t>
            </w:r>
          </w:p>
        </w:tc>
        <w:tc>
          <w:tcPr>
            <w:tcW w:w="1570" w:type="dxa"/>
            <w:tcBorders>
              <w:top w:val="nil"/>
              <w:left w:val="nil"/>
              <w:bottom w:val="single" w:sz="4" w:space="0" w:color="auto"/>
              <w:right w:val="single" w:sz="4" w:space="0" w:color="auto"/>
            </w:tcBorders>
            <w:vAlign w:val="center"/>
          </w:tcPr>
          <w:p w14:paraId="4C878A60"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100≤Y＜2000</w:t>
            </w:r>
          </w:p>
        </w:tc>
        <w:tc>
          <w:tcPr>
            <w:tcW w:w="1009" w:type="dxa"/>
            <w:tcBorders>
              <w:top w:val="nil"/>
              <w:left w:val="nil"/>
              <w:bottom w:val="single" w:sz="4" w:space="0" w:color="auto"/>
              <w:right w:val="single" w:sz="4" w:space="0" w:color="auto"/>
            </w:tcBorders>
            <w:vAlign w:val="center"/>
          </w:tcPr>
          <w:p w14:paraId="06D4567A"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Y＜100</w:t>
            </w:r>
          </w:p>
        </w:tc>
      </w:tr>
      <w:tr w:rsidR="00B71CE3" w14:paraId="0838FFC2"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57C78595"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餐饮业</w:t>
            </w:r>
          </w:p>
        </w:tc>
        <w:tc>
          <w:tcPr>
            <w:tcW w:w="1701" w:type="dxa"/>
            <w:tcBorders>
              <w:top w:val="nil"/>
              <w:left w:val="nil"/>
              <w:bottom w:val="single" w:sz="4" w:space="0" w:color="auto"/>
              <w:right w:val="single" w:sz="4" w:space="0" w:color="auto"/>
            </w:tcBorders>
            <w:vAlign w:val="center"/>
          </w:tcPr>
          <w:p w14:paraId="1C5C96D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2714B883"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60F748B6"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100≤X＜300</w:t>
            </w:r>
          </w:p>
        </w:tc>
        <w:tc>
          <w:tcPr>
            <w:tcW w:w="1570" w:type="dxa"/>
            <w:tcBorders>
              <w:top w:val="nil"/>
              <w:left w:val="nil"/>
              <w:bottom w:val="single" w:sz="4" w:space="0" w:color="auto"/>
              <w:right w:val="single" w:sz="4" w:space="0" w:color="auto"/>
            </w:tcBorders>
            <w:vAlign w:val="center"/>
          </w:tcPr>
          <w:p w14:paraId="09AD6721"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10≤X＜100</w:t>
            </w:r>
          </w:p>
        </w:tc>
        <w:tc>
          <w:tcPr>
            <w:tcW w:w="1009" w:type="dxa"/>
            <w:tcBorders>
              <w:top w:val="nil"/>
              <w:left w:val="nil"/>
              <w:bottom w:val="single" w:sz="4" w:space="0" w:color="auto"/>
              <w:right w:val="single" w:sz="4" w:space="0" w:color="auto"/>
            </w:tcBorders>
            <w:vAlign w:val="center"/>
          </w:tcPr>
          <w:p w14:paraId="5C5A1DE0"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X＜10</w:t>
            </w:r>
          </w:p>
        </w:tc>
      </w:tr>
      <w:tr w:rsidR="00B71CE3" w14:paraId="327FD57B"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0DB85FBD"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753D9A37"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575237E6"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08375F94"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2000≤Y＜10000</w:t>
            </w:r>
          </w:p>
        </w:tc>
        <w:tc>
          <w:tcPr>
            <w:tcW w:w="1570" w:type="dxa"/>
            <w:tcBorders>
              <w:top w:val="nil"/>
              <w:left w:val="nil"/>
              <w:bottom w:val="single" w:sz="4" w:space="0" w:color="auto"/>
              <w:right w:val="single" w:sz="4" w:space="0" w:color="auto"/>
            </w:tcBorders>
            <w:vAlign w:val="center"/>
          </w:tcPr>
          <w:p w14:paraId="4F5A6F41"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100≤Y＜2000</w:t>
            </w:r>
          </w:p>
        </w:tc>
        <w:tc>
          <w:tcPr>
            <w:tcW w:w="1009" w:type="dxa"/>
            <w:tcBorders>
              <w:top w:val="nil"/>
              <w:left w:val="nil"/>
              <w:bottom w:val="single" w:sz="4" w:space="0" w:color="auto"/>
              <w:right w:val="single" w:sz="4" w:space="0" w:color="auto"/>
            </w:tcBorders>
            <w:vAlign w:val="center"/>
          </w:tcPr>
          <w:p w14:paraId="5B6AFD2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Y＜100</w:t>
            </w:r>
          </w:p>
        </w:tc>
      </w:tr>
      <w:tr w:rsidR="00B71CE3" w14:paraId="08682F94"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6D2DAE9E"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信息传输业</w:t>
            </w:r>
          </w:p>
        </w:tc>
        <w:tc>
          <w:tcPr>
            <w:tcW w:w="1701" w:type="dxa"/>
            <w:tcBorders>
              <w:top w:val="nil"/>
              <w:left w:val="nil"/>
              <w:bottom w:val="single" w:sz="4" w:space="0" w:color="auto"/>
              <w:right w:val="single" w:sz="4" w:space="0" w:color="auto"/>
            </w:tcBorders>
            <w:vAlign w:val="center"/>
          </w:tcPr>
          <w:p w14:paraId="0C90C290"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2884B5CD"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063F48C0"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100≤X＜2000</w:t>
            </w:r>
          </w:p>
        </w:tc>
        <w:tc>
          <w:tcPr>
            <w:tcW w:w="1570" w:type="dxa"/>
            <w:tcBorders>
              <w:top w:val="nil"/>
              <w:left w:val="nil"/>
              <w:bottom w:val="single" w:sz="4" w:space="0" w:color="auto"/>
              <w:right w:val="single" w:sz="4" w:space="0" w:color="auto"/>
            </w:tcBorders>
            <w:vAlign w:val="center"/>
          </w:tcPr>
          <w:p w14:paraId="44D6A7F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10≤X＜100</w:t>
            </w:r>
          </w:p>
        </w:tc>
        <w:tc>
          <w:tcPr>
            <w:tcW w:w="1009" w:type="dxa"/>
            <w:tcBorders>
              <w:top w:val="nil"/>
              <w:left w:val="nil"/>
              <w:bottom w:val="single" w:sz="4" w:space="0" w:color="auto"/>
              <w:right w:val="single" w:sz="4" w:space="0" w:color="auto"/>
            </w:tcBorders>
            <w:vAlign w:val="center"/>
          </w:tcPr>
          <w:p w14:paraId="79F6B41A"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X＜10</w:t>
            </w:r>
          </w:p>
        </w:tc>
      </w:tr>
      <w:tr w:rsidR="00B71CE3" w14:paraId="13FE20F1"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FF5E40F"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373ADC21"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681BBF2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0B81C504"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1000≤Y＜100000</w:t>
            </w:r>
          </w:p>
        </w:tc>
        <w:tc>
          <w:tcPr>
            <w:tcW w:w="1570" w:type="dxa"/>
            <w:tcBorders>
              <w:top w:val="nil"/>
              <w:left w:val="nil"/>
              <w:bottom w:val="single" w:sz="4" w:space="0" w:color="auto"/>
              <w:right w:val="single" w:sz="4" w:space="0" w:color="auto"/>
            </w:tcBorders>
            <w:vAlign w:val="center"/>
          </w:tcPr>
          <w:p w14:paraId="0C6FEF9E"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100≤Y＜1000</w:t>
            </w:r>
          </w:p>
        </w:tc>
        <w:tc>
          <w:tcPr>
            <w:tcW w:w="1009" w:type="dxa"/>
            <w:tcBorders>
              <w:top w:val="nil"/>
              <w:left w:val="nil"/>
              <w:bottom w:val="single" w:sz="4" w:space="0" w:color="auto"/>
              <w:right w:val="single" w:sz="4" w:space="0" w:color="auto"/>
            </w:tcBorders>
            <w:vAlign w:val="center"/>
          </w:tcPr>
          <w:p w14:paraId="3D48269D"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Y＜100</w:t>
            </w:r>
          </w:p>
        </w:tc>
      </w:tr>
      <w:tr w:rsidR="00B71CE3" w14:paraId="3B76227D"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742711B"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软件和信息技术服务业</w:t>
            </w:r>
          </w:p>
        </w:tc>
        <w:tc>
          <w:tcPr>
            <w:tcW w:w="1701" w:type="dxa"/>
            <w:tcBorders>
              <w:top w:val="nil"/>
              <w:left w:val="nil"/>
              <w:bottom w:val="single" w:sz="4" w:space="0" w:color="auto"/>
              <w:right w:val="single" w:sz="4" w:space="0" w:color="auto"/>
            </w:tcBorders>
            <w:vAlign w:val="center"/>
          </w:tcPr>
          <w:p w14:paraId="6AF9CB15"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0BF0E044"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32D83917"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100≤X＜300</w:t>
            </w:r>
          </w:p>
        </w:tc>
        <w:tc>
          <w:tcPr>
            <w:tcW w:w="1570" w:type="dxa"/>
            <w:tcBorders>
              <w:top w:val="nil"/>
              <w:left w:val="nil"/>
              <w:bottom w:val="single" w:sz="4" w:space="0" w:color="auto"/>
              <w:right w:val="single" w:sz="4" w:space="0" w:color="auto"/>
            </w:tcBorders>
            <w:vAlign w:val="center"/>
          </w:tcPr>
          <w:p w14:paraId="2C12FD86"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10≤X＜100</w:t>
            </w:r>
          </w:p>
        </w:tc>
        <w:tc>
          <w:tcPr>
            <w:tcW w:w="1009" w:type="dxa"/>
            <w:tcBorders>
              <w:top w:val="nil"/>
              <w:left w:val="nil"/>
              <w:bottom w:val="single" w:sz="4" w:space="0" w:color="auto"/>
              <w:right w:val="single" w:sz="4" w:space="0" w:color="auto"/>
            </w:tcBorders>
            <w:vAlign w:val="center"/>
          </w:tcPr>
          <w:p w14:paraId="6F94D32C"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X＜10</w:t>
            </w:r>
          </w:p>
        </w:tc>
      </w:tr>
      <w:tr w:rsidR="00B71CE3" w14:paraId="36FBC700"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3E15F7A4"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6BCA2D6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463DF9E1"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52A7FEA2"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1000≤Y＜10000</w:t>
            </w:r>
          </w:p>
        </w:tc>
        <w:tc>
          <w:tcPr>
            <w:tcW w:w="1570" w:type="dxa"/>
            <w:tcBorders>
              <w:top w:val="nil"/>
              <w:left w:val="nil"/>
              <w:bottom w:val="single" w:sz="4" w:space="0" w:color="auto"/>
              <w:right w:val="single" w:sz="4" w:space="0" w:color="auto"/>
            </w:tcBorders>
            <w:vAlign w:val="center"/>
          </w:tcPr>
          <w:p w14:paraId="11E07B26"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50≤Y＜1000</w:t>
            </w:r>
          </w:p>
        </w:tc>
        <w:tc>
          <w:tcPr>
            <w:tcW w:w="1009" w:type="dxa"/>
            <w:tcBorders>
              <w:top w:val="nil"/>
              <w:left w:val="nil"/>
              <w:bottom w:val="single" w:sz="4" w:space="0" w:color="auto"/>
              <w:right w:val="single" w:sz="4" w:space="0" w:color="auto"/>
            </w:tcBorders>
            <w:vAlign w:val="center"/>
          </w:tcPr>
          <w:p w14:paraId="6BE122AA"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Y＜50</w:t>
            </w:r>
          </w:p>
        </w:tc>
      </w:tr>
      <w:tr w:rsidR="00B71CE3" w14:paraId="3DD7ADCF"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740E0C8F"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房地产开发经营</w:t>
            </w:r>
          </w:p>
        </w:tc>
        <w:tc>
          <w:tcPr>
            <w:tcW w:w="1701" w:type="dxa"/>
            <w:tcBorders>
              <w:top w:val="nil"/>
              <w:left w:val="nil"/>
              <w:bottom w:val="single" w:sz="4" w:space="0" w:color="auto"/>
              <w:right w:val="single" w:sz="4" w:space="0" w:color="auto"/>
            </w:tcBorders>
            <w:vAlign w:val="center"/>
          </w:tcPr>
          <w:p w14:paraId="5A04C7AD"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046D3043"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6BE129D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1000≤Y＜200000</w:t>
            </w:r>
          </w:p>
        </w:tc>
        <w:tc>
          <w:tcPr>
            <w:tcW w:w="1570" w:type="dxa"/>
            <w:tcBorders>
              <w:top w:val="nil"/>
              <w:left w:val="nil"/>
              <w:bottom w:val="single" w:sz="4" w:space="0" w:color="auto"/>
              <w:right w:val="single" w:sz="4" w:space="0" w:color="auto"/>
            </w:tcBorders>
            <w:vAlign w:val="center"/>
          </w:tcPr>
          <w:p w14:paraId="380F2374"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100≤X＜1000</w:t>
            </w:r>
          </w:p>
        </w:tc>
        <w:tc>
          <w:tcPr>
            <w:tcW w:w="1009" w:type="dxa"/>
            <w:tcBorders>
              <w:top w:val="nil"/>
              <w:left w:val="nil"/>
              <w:bottom w:val="single" w:sz="4" w:space="0" w:color="auto"/>
              <w:right w:val="single" w:sz="4" w:space="0" w:color="auto"/>
            </w:tcBorders>
            <w:vAlign w:val="center"/>
          </w:tcPr>
          <w:p w14:paraId="37CFE6D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X＜100</w:t>
            </w:r>
          </w:p>
        </w:tc>
      </w:tr>
      <w:tr w:rsidR="00B71CE3" w14:paraId="704FF12E"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633A0AA"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55A751A7"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资产总额（Z）</w:t>
            </w:r>
          </w:p>
        </w:tc>
        <w:tc>
          <w:tcPr>
            <w:tcW w:w="1134" w:type="dxa"/>
            <w:tcBorders>
              <w:top w:val="nil"/>
              <w:left w:val="nil"/>
              <w:bottom w:val="single" w:sz="4" w:space="0" w:color="auto"/>
              <w:right w:val="single" w:sz="4" w:space="0" w:color="auto"/>
            </w:tcBorders>
            <w:vAlign w:val="center"/>
          </w:tcPr>
          <w:p w14:paraId="0EF460D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5033E48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5000≤Z＜10000</w:t>
            </w:r>
          </w:p>
        </w:tc>
        <w:tc>
          <w:tcPr>
            <w:tcW w:w="1570" w:type="dxa"/>
            <w:tcBorders>
              <w:top w:val="nil"/>
              <w:left w:val="nil"/>
              <w:bottom w:val="single" w:sz="4" w:space="0" w:color="auto"/>
              <w:right w:val="single" w:sz="4" w:space="0" w:color="auto"/>
            </w:tcBorders>
            <w:vAlign w:val="center"/>
          </w:tcPr>
          <w:p w14:paraId="71D319BC"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2000≤Y＜5000</w:t>
            </w:r>
          </w:p>
        </w:tc>
        <w:tc>
          <w:tcPr>
            <w:tcW w:w="1009" w:type="dxa"/>
            <w:tcBorders>
              <w:top w:val="nil"/>
              <w:left w:val="nil"/>
              <w:bottom w:val="single" w:sz="4" w:space="0" w:color="auto"/>
              <w:right w:val="single" w:sz="4" w:space="0" w:color="auto"/>
            </w:tcBorders>
            <w:vAlign w:val="center"/>
          </w:tcPr>
          <w:p w14:paraId="4A8F2374"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Y＜2000</w:t>
            </w:r>
          </w:p>
        </w:tc>
      </w:tr>
      <w:tr w:rsidR="00B71CE3" w14:paraId="744EE0A7"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45E45BF6"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物业管理</w:t>
            </w:r>
          </w:p>
        </w:tc>
        <w:tc>
          <w:tcPr>
            <w:tcW w:w="1701" w:type="dxa"/>
            <w:tcBorders>
              <w:top w:val="nil"/>
              <w:left w:val="nil"/>
              <w:bottom w:val="single" w:sz="4" w:space="0" w:color="auto"/>
              <w:right w:val="single" w:sz="4" w:space="0" w:color="auto"/>
            </w:tcBorders>
            <w:vAlign w:val="center"/>
          </w:tcPr>
          <w:p w14:paraId="64A8B5B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37504D61"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1EB54D8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300≤X＜1000</w:t>
            </w:r>
          </w:p>
        </w:tc>
        <w:tc>
          <w:tcPr>
            <w:tcW w:w="1570" w:type="dxa"/>
            <w:tcBorders>
              <w:top w:val="nil"/>
              <w:left w:val="nil"/>
              <w:bottom w:val="single" w:sz="4" w:space="0" w:color="auto"/>
              <w:right w:val="single" w:sz="4" w:space="0" w:color="auto"/>
            </w:tcBorders>
            <w:vAlign w:val="center"/>
          </w:tcPr>
          <w:p w14:paraId="2C6C9607"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100≤X＜300</w:t>
            </w:r>
          </w:p>
        </w:tc>
        <w:tc>
          <w:tcPr>
            <w:tcW w:w="1009" w:type="dxa"/>
            <w:tcBorders>
              <w:top w:val="nil"/>
              <w:left w:val="nil"/>
              <w:bottom w:val="single" w:sz="4" w:space="0" w:color="auto"/>
              <w:right w:val="single" w:sz="4" w:space="0" w:color="auto"/>
            </w:tcBorders>
            <w:vAlign w:val="center"/>
          </w:tcPr>
          <w:p w14:paraId="5CC45DC9"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X＜100</w:t>
            </w:r>
          </w:p>
        </w:tc>
      </w:tr>
      <w:tr w:rsidR="00B71CE3" w14:paraId="26C9DAC2"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10D5172"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46FA2FB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0706881C"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20A045DB"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1000≤Y＜5000</w:t>
            </w:r>
          </w:p>
        </w:tc>
        <w:tc>
          <w:tcPr>
            <w:tcW w:w="1570" w:type="dxa"/>
            <w:tcBorders>
              <w:top w:val="nil"/>
              <w:left w:val="nil"/>
              <w:bottom w:val="single" w:sz="4" w:space="0" w:color="auto"/>
              <w:right w:val="single" w:sz="4" w:space="0" w:color="auto"/>
            </w:tcBorders>
            <w:vAlign w:val="center"/>
          </w:tcPr>
          <w:p w14:paraId="3FA4B86D"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500≤Y＜1000</w:t>
            </w:r>
          </w:p>
        </w:tc>
        <w:tc>
          <w:tcPr>
            <w:tcW w:w="1009" w:type="dxa"/>
            <w:tcBorders>
              <w:top w:val="nil"/>
              <w:left w:val="nil"/>
              <w:bottom w:val="single" w:sz="4" w:space="0" w:color="auto"/>
              <w:right w:val="single" w:sz="4" w:space="0" w:color="auto"/>
            </w:tcBorders>
            <w:vAlign w:val="center"/>
          </w:tcPr>
          <w:p w14:paraId="2D440D95"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Y＜500</w:t>
            </w:r>
          </w:p>
        </w:tc>
      </w:tr>
      <w:tr w:rsidR="00B71CE3" w14:paraId="3FCB8D49"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28D9FED9"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租赁和商务服务业</w:t>
            </w:r>
          </w:p>
        </w:tc>
        <w:tc>
          <w:tcPr>
            <w:tcW w:w="1701" w:type="dxa"/>
            <w:tcBorders>
              <w:top w:val="nil"/>
              <w:left w:val="nil"/>
              <w:bottom w:val="single" w:sz="4" w:space="0" w:color="auto"/>
              <w:right w:val="single" w:sz="4" w:space="0" w:color="auto"/>
            </w:tcBorders>
            <w:vAlign w:val="center"/>
          </w:tcPr>
          <w:p w14:paraId="4E12916A"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39616D65"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69AE8605"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100≤X＜300</w:t>
            </w:r>
          </w:p>
        </w:tc>
        <w:tc>
          <w:tcPr>
            <w:tcW w:w="1570" w:type="dxa"/>
            <w:tcBorders>
              <w:top w:val="nil"/>
              <w:left w:val="nil"/>
              <w:bottom w:val="single" w:sz="4" w:space="0" w:color="auto"/>
              <w:right w:val="single" w:sz="4" w:space="0" w:color="auto"/>
            </w:tcBorders>
            <w:vAlign w:val="center"/>
          </w:tcPr>
          <w:p w14:paraId="67584ED9"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10≤X＜100</w:t>
            </w:r>
          </w:p>
        </w:tc>
        <w:tc>
          <w:tcPr>
            <w:tcW w:w="1009" w:type="dxa"/>
            <w:tcBorders>
              <w:top w:val="nil"/>
              <w:left w:val="nil"/>
              <w:bottom w:val="single" w:sz="4" w:space="0" w:color="auto"/>
              <w:right w:val="single" w:sz="4" w:space="0" w:color="auto"/>
            </w:tcBorders>
            <w:vAlign w:val="center"/>
          </w:tcPr>
          <w:p w14:paraId="41D5BD4A"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X＜10</w:t>
            </w:r>
          </w:p>
        </w:tc>
      </w:tr>
      <w:tr w:rsidR="00B71CE3" w14:paraId="420A96B7"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7EF7F558" w14:textId="77777777" w:rsidR="00B71CE3" w:rsidRDefault="00B71CE3">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098C2A4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资产总额（Z）</w:t>
            </w:r>
          </w:p>
        </w:tc>
        <w:tc>
          <w:tcPr>
            <w:tcW w:w="1134" w:type="dxa"/>
            <w:tcBorders>
              <w:top w:val="nil"/>
              <w:left w:val="nil"/>
              <w:bottom w:val="single" w:sz="4" w:space="0" w:color="auto"/>
              <w:right w:val="single" w:sz="4" w:space="0" w:color="auto"/>
            </w:tcBorders>
            <w:vAlign w:val="center"/>
          </w:tcPr>
          <w:p w14:paraId="613EC2A1"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3FBD765A"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8000≤Z＜120000</w:t>
            </w:r>
          </w:p>
        </w:tc>
        <w:tc>
          <w:tcPr>
            <w:tcW w:w="1570" w:type="dxa"/>
            <w:tcBorders>
              <w:top w:val="nil"/>
              <w:left w:val="nil"/>
              <w:bottom w:val="single" w:sz="4" w:space="0" w:color="auto"/>
              <w:right w:val="single" w:sz="4" w:space="0" w:color="auto"/>
            </w:tcBorders>
            <w:vAlign w:val="center"/>
          </w:tcPr>
          <w:p w14:paraId="627228B2"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100≤Z＜8000</w:t>
            </w:r>
          </w:p>
        </w:tc>
        <w:tc>
          <w:tcPr>
            <w:tcW w:w="1009" w:type="dxa"/>
            <w:tcBorders>
              <w:top w:val="nil"/>
              <w:left w:val="nil"/>
              <w:bottom w:val="single" w:sz="4" w:space="0" w:color="auto"/>
              <w:right w:val="single" w:sz="4" w:space="0" w:color="auto"/>
            </w:tcBorders>
            <w:vAlign w:val="center"/>
          </w:tcPr>
          <w:p w14:paraId="509011E0"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Y＜100</w:t>
            </w:r>
          </w:p>
        </w:tc>
      </w:tr>
      <w:tr w:rsidR="00B71CE3" w14:paraId="170E2075" w14:textId="77777777">
        <w:trPr>
          <w:trHeight w:val="220"/>
        </w:trPr>
        <w:tc>
          <w:tcPr>
            <w:tcW w:w="1446" w:type="dxa"/>
            <w:tcBorders>
              <w:top w:val="nil"/>
              <w:left w:val="single" w:sz="4" w:space="0" w:color="auto"/>
              <w:bottom w:val="single" w:sz="4" w:space="0" w:color="auto"/>
              <w:right w:val="single" w:sz="4" w:space="0" w:color="auto"/>
            </w:tcBorders>
            <w:vAlign w:val="bottom"/>
          </w:tcPr>
          <w:p w14:paraId="2B44CA3E" w14:textId="77777777" w:rsidR="00B71CE3" w:rsidRDefault="00A46D22">
            <w:pPr>
              <w:widowControl/>
              <w:jc w:val="center"/>
              <w:rPr>
                <w:rFonts w:ascii="宋体" w:hAnsi="宋体"/>
                <w:color w:val="000000" w:themeColor="text1"/>
                <w:szCs w:val="21"/>
              </w:rPr>
            </w:pPr>
            <w:r>
              <w:rPr>
                <w:rFonts w:ascii="宋体" w:hAnsi="宋体" w:hint="eastAsia"/>
                <w:color w:val="000000" w:themeColor="text1"/>
                <w:szCs w:val="21"/>
              </w:rPr>
              <w:t>其他未列明行业</w:t>
            </w:r>
          </w:p>
        </w:tc>
        <w:tc>
          <w:tcPr>
            <w:tcW w:w="1701" w:type="dxa"/>
            <w:tcBorders>
              <w:top w:val="nil"/>
              <w:left w:val="nil"/>
              <w:bottom w:val="single" w:sz="4" w:space="0" w:color="auto"/>
              <w:right w:val="single" w:sz="4" w:space="0" w:color="auto"/>
            </w:tcBorders>
            <w:vAlign w:val="center"/>
          </w:tcPr>
          <w:p w14:paraId="090F653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2EABE89F"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1407E139"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100≤X＜300</w:t>
            </w:r>
          </w:p>
        </w:tc>
        <w:tc>
          <w:tcPr>
            <w:tcW w:w="1570" w:type="dxa"/>
            <w:tcBorders>
              <w:top w:val="nil"/>
              <w:left w:val="nil"/>
              <w:bottom w:val="single" w:sz="4" w:space="0" w:color="auto"/>
              <w:right w:val="single" w:sz="4" w:space="0" w:color="auto"/>
            </w:tcBorders>
            <w:vAlign w:val="center"/>
          </w:tcPr>
          <w:p w14:paraId="0D5809CC"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10≤X＜100</w:t>
            </w:r>
          </w:p>
        </w:tc>
        <w:tc>
          <w:tcPr>
            <w:tcW w:w="1009" w:type="dxa"/>
            <w:tcBorders>
              <w:top w:val="nil"/>
              <w:left w:val="nil"/>
              <w:bottom w:val="single" w:sz="4" w:space="0" w:color="auto"/>
              <w:right w:val="single" w:sz="4" w:space="0" w:color="auto"/>
            </w:tcBorders>
            <w:vAlign w:val="center"/>
          </w:tcPr>
          <w:p w14:paraId="057C9288" w14:textId="77777777" w:rsidR="00B71CE3" w:rsidRDefault="00A46D22">
            <w:pPr>
              <w:widowControl/>
              <w:jc w:val="left"/>
              <w:rPr>
                <w:rFonts w:ascii="宋体" w:hAnsi="宋体"/>
                <w:color w:val="000000" w:themeColor="text1"/>
                <w:szCs w:val="21"/>
              </w:rPr>
            </w:pPr>
            <w:r>
              <w:rPr>
                <w:rFonts w:ascii="宋体" w:hAnsi="宋体" w:hint="eastAsia"/>
                <w:color w:val="000000" w:themeColor="text1"/>
                <w:szCs w:val="21"/>
              </w:rPr>
              <w:t>X＜10</w:t>
            </w:r>
          </w:p>
        </w:tc>
      </w:tr>
    </w:tbl>
    <w:p w14:paraId="13FFF310" w14:textId="77777777" w:rsidR="00B71CE3" w:rsidRDefault="00A46D22">
      <w:pPr>
        <w:spacing w:line="360" w:lineRule="auto"/>
        <w:ind w:firstLineChars="250" w:firstLine="525"/>
        <w:rPr>
          <w:rFonts w:ascii="宋体" w:hAnsi="宋体"/>
          <w:color w:val="000000" w:themeColor="text1"/>
          <w:szCs w:val="21"/>
        </w:rPr>
      </w:pPr>
      <w:r>
        <w:rPr>
          <w:rFonts w:ascii="宋体" w:hAnsi="宋体" w:hint="eastAsia"/>
          <w:color w:val="000000" w:themeColor="text1"/>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5D1C5606" w14:textId="77777777" w:rsidR="00B71CE3" w:rsidRDefault="00A46D22">
      <w:pPr>
        <w:spacing w:line="360" w:lineRule="auto"/>
        <w:rPr>
          <w:rFonts w:ascii="宋体" w:hAnsi="宋体"/>
          <w:color w:val="000000" w:themeColor="text1"/>
          <w:sz w:val="28"/>
          <w:szCs w:val="28"/>
        </w:rPr>
      </w:pPr>
      <w:r>
        <w:rPr>
          <w:rFonts w:ascii="宋体" w:hAnsi="宋体"/>
          <w:color w:val="000000" w:themeColor="text1"/>
          <w:szCs w:val="21"/>
        </w:rPr>
        <w:br w:type="page"/>
      </w:r>
      <w:r>
        <w:rPr>
          <w:rFonts w:ascii="宋体" w:hAnsi="宋体" w:hint="eastAsia"/>
          <w:color w:val="000000" w:themeColor="text1"/>
          <w:sz w:val="28"/>
          <w:szCs w:val="28"/>
        </w:rPr>
        <w:lastRenderedPageBreak/>
        <w:t>附件2：</w:t>
      </w:r>
    </w:p>
    <w:p w14:paraId="64E9A354" w14:textId="77777777" w:rsidR="00B71CE3" w:rsidRDefault="00A46D22">
      <w:pPr>
        <w:spacing w:line="360" w:lineRule="auto"/>
        <w:rPr>
          <w:rFonts w:ascii="宋体" w:hAnsi="宋体"/>
          <w:color w:val="000000" w:themeColor="text1"/>
          <w:szCs w:val="21"/>
        </w:rPr>
        <w:sectPr w:rsidR="00B71CE3">
          <w:pgSz w:w="11906" w:h="16838"/>
          <w:pgMar w:top="851" w:right="1133" w:bottom="1246" w:left="1418" w:header="851" w:footer="797" w:gutter="0"/>
          <w:cols w:space="720"/>
          <w:docGrid w:linePitch="312"/>
        </w:sectPr>
      </w:pPr>
      <w:r>
        <w:rPr>
          <w:rFonts w:ascii="宋体" w:hAnsi="宋体" w:cs="宋体"/>
          <w:noProof/>
          <w:color w:val="000000" w:themeColor="text1"/>
          <w:position w:val="-335"/>
          <w:sz w:val="20"/>
          <w:szCs w:val="20"/>
        </w:rPr>
        <w:drawing>
          <wp:anchor distT="0" distB="0" distL="114300" distR="114300" simplePos="0" relativeHeight="251658752" behindDoc="0" locked="0" layoutInCell="1" allowOverlap="1" wp14:anchorId="55EA3BA2" wp14:editId="15FE929E">
            <wp:simplePos x="0" y="0"/>
            <wp:positionH relativeFrom="column">
              <wp:posOffset>1905</wp:posOffset>
            </wp:positionH>
            <wp:positionV relativeFrom="paragraph">
              <wp:posOffset>204470</wp:posOffset>
            </wp:positionV>
            <wp:extent cx="5573395" cy="8125460"/>
            <wp:effectExtent l="0" t="0" r="0" b="0"/>
            <wp:wrapSquare wrapText="bothSides"/>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573395" cy="8125460"/>
                    </a:xfrm>
                    <a:prstGeom prst="rect">
                      <a:avLst/>
                    </a:prstGeom>
                    <a:noFill/>
                    <a:ln>
                      <a:noFill/>
                    </a:ln>
                  </pic:spPr>
                </pic:pic>
              </a:graphicData>
            </a:graphic>
          </wp:anchor>
        </w:drawing>
      </w:r>
    </w:p>
    <w:p w14:paraId="722BBA4F" w14:textId="77777777" w:rsidR="00B71CE3" w:rsidRDefault="00A46D22">
      <w:pPr>
        <w:pStyle w:val="ae"/>
        <w:snapToGrid w:val="0"/>
        <w:spacing w:before="120" w:after="120" w:line="320" w:lineRule="exact"/>
        <w:jc w:val="center"/>
        <w:outlineLvl w:val="0"/>
        <w:rPr>
          <w:rFonts w:hAnsi="宋体" w:cs="Times New Roman"/>
          <w:color w:val="000000" w:themeColor="text1"/>
          <w:sz w:val="32"/>
          <w:szCs w:val="32"/>
        </w:rPr>
      </w:pPr>
      <w:bookmarkStart w:id="24" w:name="_Toc229657466"/>
      <w:bookmarkEnd w:id="16"/>
      <w:bookmarkEnd w:id="17"/>
      <w:r>
        <w:rPr>
          <w:rFonts w:hAnsi="宋体" w:cs="Times New Roman"/>
          <w:color w:val="000000" w:themeColor="text1"/>
          <w:sz w:val="32"/>
          <w:szCs w:val="32"/>
        </w:rPr>
        <w:lastRenderedPageBreak/>
        <w:t>第三章  供应商须知</w:t>
      </w:r>
      <w:bookmarkStart w:id="25" w:name="_Toc254970667"/>
      <w:bookmarkStart w:id="26" w:name="_Toc254970526"/>
      <w:bookmarkEnd w:id="24"/>
    </w:p>
    <w:p w14:paraId="12975F04" w14:textId="77777777" w:rsidR="00B71CE3" w:rsidRDefault="00A46D22">
      <w:pPr>
        <w:pStyle w:val="2"/>
        <w:spacing w:before="40" w:after="40"/>
        <w:jc w:val="center"/>
        <w:rPr>
          <w:rFonts w:ascii="宋体" w:eastAsia="宋体" w:hAnsi="宋体"/>
          <w:color w:val="000000" w:themeColor="text1"/>
          <w:sz w:val="24"/>
          <w:szCs w:val="24"/>
        </w:rPr>
      </w:pPr>
      <w:r>
        <w:rPr>
          <w:rFonts w:ascii="宋体" w:eastAsia="宋体" w:hAnsi="宋体"/>
          <w:color w:val="000000" w:themeColor="text1"/>
          <w:sz w:val="24"/>
          <w:szCs w:val="24"/>
        </w:rPr>
        <w:t>供应商须知前附表</w:t>
      </w:r>
      <w:bookmarkStart w:id="27" w:name="_投标人须知前附表"/>
      <w:bookmarkStart w:id="28" w:name="_Hlk19088833"/>
      <w:bookmarkEnd w:id="25"/>
      <w:bookmarkEnd w:id="26"/>
      <w:bookmarkEnd w:id="27"/>
    </w:p>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7"/>
        <w:gridCol w:w="1248"/>
        <w:gridCol w:w="7229"/>
      </w:tblGrid>
      <w:tr w:rsidR="00B71CE3" w14:paraId="09E327C9" w14:textId="77777777">
        <w:trPr>
          <w:trHeight w:val="409"/>
        </w:trPr>
        <w:tc>
          <w:tcPr>
            <w:tcW w:w="737" w:type="dxa"/>
            <w:tcBorders>
              <w:top w:val="single" w:sz="4" w:space="0" w:color="auto"/>
              <w:left w:val="single" w:sz="4" w:space="0" w:color="auto"/>
              <w:bottom w:val="single" w:sz="4" w:space="0" w:color="auto"/>
              <w:right w:val="single" w:sz="4" w:space="0" w:color="auto"/>
            </w:tcBorders>
            <w:vAlign w:val="center"/>
          </w:tcPr>
          <w:p w14:paraId="5424C8BC" w14:textId="77777777" w:rsidR="00B71CE3" w:rsidRDefault="00A46D22">
            <w:pPr>
              <w:jc w:val="center"/>
              <w:rPr>
                <w:rFonts w:ascii="宋体" w:hAnsi="宋体"/>
                <w:b/>
                <w:color w:val="000000" w:themeColor="text1"/>
                <w:szCs w:val="21"/>
              </w:rPr>
            </w:pPr>
            <w:r>
              <w:rPr>
                <w:rFonts w:ascii="宋体" w:hAnsi="宋体"/>
                <w:b/>
                <w:color w:val="000000" w:themeColor="text1"/>
                <w:szCs w:val="21"/>
              </w:rPr>
              <w:t>条款号</w:t>
            </w:r>
          </w:p>
        </w:tc>
        <w:tc>
          <w:tcPr>
            <w:tcW w:w="1248" w:type="dxa"/>
            <w:tcBorders>
              <w:top w:val="single" w:sz="4" w:space="0" w:color="auto"/>
              <w:left w:val="single" w:sz="4" w:space="0" w:color="auto"/>
              <w:bottom w:val="single" w:sz="4" w:space="0" w:color="auto"/>
              <w:right w:val="single" w:sz="4" w:space="0" w:color="auto"/>
            </w:tcBorders>
            <w:vAlign w:val="center"/>
          </w:tcPr>
          <w:p w14:paraId="2235BB8D" w14:textId="77777777" w:rsidR="00B71CE3" w:rsidRDefault="00A46D22">
            <w:pPr>
              <w:jc w:val="center"/>
              <w:rPr>
                <w:rFonts w:ascii="宋体" w:hAnsi="宋体"/>
                <w:b/>
                <w:color w:val="000000" w:themeColor="text1"/>
                <w:szCs w:val="21"/>
              </w:rPr>
            </w:pPr>
            <w:r>
              <w:rPr>
                <w:rFonts w:ascii="宋体" w:hAnsi="宋体"/>
                <w:b/>
                <w:color w:val="000000" w:themeColor="text1"/>
                <w:szCs w:val="21"/>
              </w:rPr>
              <w:t>要点</w:t>
            </w:r>
          </w:p>
        </w:tc>
        <w:tc>
          <w:tcPr>
            <w:tcW w:w="7229" w:type="dxa"/>
            <w:tcBorders>
              <w:top w:val="single" w:sz="4" w:space="0" w:color="auto"/>
              <w:left w:val="single" w:sz="4" w:space="0" w:color="auto"/>
              <w:bottom w:val="single" w:sz="4" w:space="0" w:color="auto"/>
              <w:right w:val="single" w:sz="4" w:space="0" w:color="auto"/>
            </w:tcBorders>
            <w:vAlign w:val="center"/>
          </w:tcPr>
          <w:p w14:paraId="0268CF3E" w14:textId="77777777" w:rsidR="00B71CE3" w:rsidRDefault="00A46D22">
            <w:pPr>
              <w:jc w:val="center"/>
              <w:rPr>
                <w:rFonts w:ascii="宋体" w:hAnsi="宋体"/>
                <w:b/>
                <w:color w:val="000000" w:themeColor="text1"/>
                <w:szCs w:val="21"/>
              </w:rPr>
            </w:pPr>
            <w:r>
              <w:rPr>
                <w:rFonts w:ascii="宋体" w:hAnsi="宋体"/>
                <w:b/>
                <w:color w:val="000000" w:themeColor="text1"/>
                <w:szCs w:val="21"/>
              </w:rPr>
              <w:t>内容、要求</w:t>
            </w:r>
          </w:p>
        </w:tc>
      </w:tr>
      <w:tr w:rsidR="00B71CE3" w14:paraId="2DAC0B89" w14:textId="77777777">
        <w:trPr>
          <w:trHeight w:val="490"/>
        </w:trPr>
        <w:tc>
          <w:tcPr>
            <w:tcW w:w="737" w:type="dxa"/>
            <w:tcBorders>
              <w:top w:val="single" w:sz="4" w:space="0" w:color="auto"/>
              <w:left w:val="single" w:sz="4" w:space="0" w:color="auto"/>
              <w:bottom w:val="single" w:sz="4" w:space="0" w:color="auto"/>
              <w:right w:val="single" w:sz="4" w:space="0" w:color="auto"/>
            </w:tcBorders>
            <w:vAlign w:val="center"/>
          </w:tcPr>
          <w:p w14:paraId="6A7A0E94"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1.3.1</w:t>
            </w:r>
          </w:p>
        </w:tc>
        <w:tc>
          <w:tcPr>
            <w:tcW w:w="1248" w:type="dxa"/>
            <w:tcBorders>
              <w:top w:val="single" w:sz="4" w:space="0" w:color="auto"/>
              <w:left w:val="single" w:sz="4" w:space="0" w:color="auto"/>
              <w:bottom w:val="single" w:sz="4" w:space="0" w:color="auto"/>
              <w:right w:val="single" w:sz="4" w:space="0" w:color="auto"/>
            </w:tcBorders>
            <w:vAlign w:val="center"/>
          </w:tcPr>
          <w:p w14:paraId="678E3C50" w14:textId="77777777" w:rsidR="00B71CE3" w:rsidRDefault="00A46D22">
            <w:pPr>
              <w:spacing w:line="300" w:lineRule="exact"/>
              <w:jc w:val="center"/>
              <w:rPr>
                <w:rFonts w:ascii="宋体" w:hAnsi="宋体"/>
                <w:color w:val="000000" w:themeColor="text1"/>
                <w:szCs w:val="21"/>
              </w:rPr>
            </w:pPr>
            <w:r>
              <w:rPr>
                <w:rFonts w:ascii="宋体" w:hAnsi="宋体"/>
                <w:color w:val="000000" w:themeColor="text1"/>
                <w:szCs w:val="21"/>
              </w:rPr>
              <w:t>项目基本信息</w:t>
            </w:r>
          </w:p>
        </w:tc>
        <w:tc>
          <w:tcPr>
            <w:tcW w:w="7229" w:type="dxa"/>
            <w:tcBorders>
              <w:top w:val="single" w:sz="4" w:space="0" w:color="auto"/>
              <w:left w:val="single" w:sz="4" w:space="0" w:color="auto"/>
              <w:bottom w:val="single" w:sz="4" w:space="0" w:color="auto"/>
              <w:right w:val="single" w:sz="4" w:space="0" w:color="auto"/>
            </w:tcBorders>
            <w:vAlign w:val="center"/>
          </w:tcPr>
          <w:p w14:paraId="56ACC3F2"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项目名称：第九届中国国际进口博览会服务采购项目</w:t>
            </w:r>
          </w:p>
          <w:p w14:paraId="3CE5F08F" w14:textId="54FCA088"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项目编号：</w:t>
            </w:r>
            <w:r w:rsidR="00492884">
              <w:rPr>
                <w:rFonts w:ascii="宋体" w:hAnsi="宋体"/>
                <w:color w:val="000000" w:themeColor="text1"/>
                <w:szCs w:val="21"/>
              </w:rPr>
              <w:t>GXZC2026-C3-003057-JDZB</w:t>
            </w:r>
          </w:p>
          <w:p w14:paraId="5C4A6907" w14:textId="606C2429"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采购计划号：</w:t>
            </w:r>
            <w:proofErr w:type="gramStart"/>
            <w:r w:rsidR="003C18FF" w:rsidRPr="003C18FF">
              <w:rPr>
                <w:rFonts w:ascii="宋体" w:hAnsi="宋体" w:hint="eastAsia"/>
                <w:color w:val="000000" w:themeColor="text1"/>
                <w:szCs w:val="21"/>
              </w:rPr>
              <w:t>广西政采</w:t>
            </w:r>
            <w:proofErr w:type="gramEnd"/>
            <w:r w:rsidR="003C18FF" w:rsidRPr="003C18FF">
              <w:rPr>
                <w:rFonts w:ascii="宋体" w:hAnsi="宋体" w:hint="eastAsia"/>
                <w:color w:val="000000" w:themeColor="text1"/>
                <w:szCs w:val="21"/>
              </w:rPr>
              <w:t>[2026]19231号</w:t>
            </w:r>
          </w:p>
        </w:tc>
      </w:tr>
      <w:tr w:rsidR="00B71CE3" w14:paraId="7CDFB697" w14:textId="77777777">
        <w:trPr>
          <w:trHeight w:val="497"/>
        </w:trPr>
        <w:tc>
          <w:tcPr>
            <w:tcW w:w="737" w:type="dxa"/>
            <w:tcBorders>
              <w:top w:val="single" w:sz="4" w:space="0" w:color="auto"/>
              <w:left w:val="single" w:sz="4" w:space="0" w:color="auto"/>
              <w:bottom w:val="single" w:sz="4" w:space="0" w:color="auto"/>
              <w:right w:val="single" w:sz="4" w:space="0" w:color="auto"/>
            </w:tcBorders>
            <w:vAlign w:val="center"/>
          </w:tcPr>
          <w:p w14:paraId="3C434004"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1.3.2</w:t>
            </w:r>
          </w:p>
        </w:tc>
        <w:tc>
          <w:tcPr>
            <w:tcW w:w="1248" w:type="dxa"/>
            <w:tcBorders>
              <w:top w:val="single" w:sz="4" w:space="0" w:color="auto"/>
              <w:left w:val="single" w:sz="4" w:space="0" w:color="auto"/>
              <w:bottom w:val="single" w:sz="4" w:space="0" w:color="auto"/>
              <w:right w:val="single" w:sz="4" w:space="0" w:color="auto"/>
            </w:tcBorders>
            <w:vAlign w:val="center"/>
          </w:tcPr>
          <w:p w14:paraId="7AFBAA99" w14:textId="77777777" w:rsidR="00B71CE3" w:rsidRDefault="00A46D22">
            <w:pPr>
              <w:spacing w:line="300" w:lineRule="exact"/>
              <w:jc w:val="center"/>
              <w:rPr>
                <w:rFonts w:ascii="宋体" w:hAnsi="宋体"/>
                <w:color w:val="000000" w:themeColor="text1"/>
                <w:szCs w:val="21"/>
                <w:lang w:val="zh-CN"/>
              </w:rPr>
            </w:pPr>
            <w:r>
              <w:rPr>
                <w:rFonts w:ascii="宋体" w:hAnsi="宋体" w:hint="eastAsia"/>
                <w:color w:val="000000" w:themeColor="text1"/>
                <w:szCs w:val="21"/>
                <w:lang w:val="zh-CN"/>
              </w:rPr>
              <w:t>采购方式</w:t>
            </w:r>
          </w:p>
        </w:tc>
        <w:tc>
          <w:tcPr>
            <w:tcW w:w="7229" w:type="dxa"/>
            <w:tcBorders>
              <w:top w:val="single" w:sz="4" w:space="0" w:color="auto"/>
              <w:left w:val="single" w:sz="4" w:space="0" w:color="auto"/>
              <w:bottom w:val="single" w:sz="4" w:space="0" w:color="auto"/>
              <w:right w:val="single" w:sz="4" w:space="0" w:color="auto"/>
            </w:tcBorders>
            <w:vAlign w:val="center"/>
          </w:tcPr>
          <w:p w14:paraId="23CCA4EC"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竞争性磋商。</w:t>
            </w:r>
          </w:p>
        </w:tc>
      </w:tr>
      <w:tr w:rsidR="00B71CE3" w14:paraId="3E72EB2C" w14:textId="77777777">
        <w:tc>
          <w:tcPr>
            <w:tcW w:w="737" w:type="dxa"/>
            <w:tcBorders>
              <w:top w:val="single" w:sz="4" w:space="0" w:color="auto"/>
              <w:left w:val="single" w:sz="4" w:space="0" w:color="auto"/>
              <w:bottom w:val="single" w:sz="4" w:space="0" w:color="auto"/>
              <w:right w:val="single" w:sz="4" w:space="0" w:color="auto"/>
            </w:tcBorders>
            <w:vAlign w:val="center"/>
          </w:tcPr>
          <w:p w14:paraId="2D6CBC49"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1.4</w:t>
            </w:r>
          </w:p>
        </w:tc>
        <w:tc>
          <w:tcPr>
            <w:tcW w:w="1248" w:type="dxa"/>
            <w:tcBorders>
              <w:top w:val="single" w:sz="4" w:space="0" w:color="auto"/>
              <w:left w:val="single" w:sz="4" w:space="0" w:color="auto"/>
              <w:bottom w:val="single" w:sz="4" w:space="0" w:color="auto"/>
              <w:right w:val="single" w:sz="4" w:space="0" w:color="auto"/>
            </w:tcBorders>
            <w:vAlign w:val="center"/>
          </w:tcPr>
          <w:p w14:paraId="3F80190E" w14:textId="77777777" w:rsidR="00B71CE3" w:rsidRDefault="00A46D22">
            <w:pPr>
              <w:spacing w:line="300" w:lineRule="exact"/>
              <w:jc w:val="center"/>
              <w:rPr>
                <w:rFonts w:ascii="宋体" w:hAnsi="宋体"/>
                <w:color w:val="000000" w:themeColor="text1"/>
                <w:szCs w:val="21"/>
                <w:lang w:val="zh-CN"/>
              </w:rPr>
            </w:pPr>
            <w:r>
              <w:rPr>
                <w:rFonts w:ascii="宋体" w:hAnsi="宋体" w:hint="eastAsia"/>
                <w:color w:val="000000" w:themeColor="text1"/>
                <w:szCs w:val="21"/>
                <w:lang w:val="zh-CN"/>
              </w:rPr>
              <w:t>促进中小企业发展措施</w:t>
            </w:r>
          </w:p>
        </w:tc>
        <w:tc>
          <w:tcPr>
            <w:tcW w:w="7229" w:type="dxa"/>
            <w:tcBorders>
              <w:top w:val="single" w:sz="4" w:space="0" w:color="auto"/>
              <w:left w:val="single" w:sz="4" w:space="0" w:color="auto"/>
              <w:bottom w:val="single" w:sz="4" w:space="0" w:color="auto"/>
              <w:right w:val="single" w:sz="4" w:space="0" w:color="auto"/>
            </w:tcBorders>
            <w:vAlign w:val="center"/>
          </w:tcPr>
          <w:p w14:paraId="304E1470"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本项目专门面向中小</w:t>
            </w:r>
            <w:proofErr w:type="gramStart"/>
            <w:r>
              <w:rPr>
                <w:rFonts w:ascii="宋体" w:hAnsi="宋体" w:hint="eastAsia"/>
                <w:color w:val="000000" w:themeColor="text1"/>
                <w:szCs w:val="21"/>
              </w:rPr>
              <w:t>微企业</w:t>
            </w:r>
            <w:proofErr w:type="gramEnd"/>
            <w:r>
              <w:rPr>
                <w:rFonts w:ascii="宋体" w:hAnsi="宋体" w:hint="eastAsia"/>
                <w:color w:val="000000" w:themeColor="text1"/>
                <w:szCs w:val="21"/>
              </w:rPr>
              <w:t>采购。</w:t>
            </w:r>
          </w:p>
        </w:tc>
      </w:tr>
      <w:tr w:rsidR="00B71CE3" w14:paraId="2E36FCCB" w14:textId="77777777">
        <w:tc>
          <w:tcPr>
            <w:tcW w:w="737" w:type="dxa"/>
            <w:tcBorders>
              <w:top w:val="single" w:sz="4" w:space="0" w:color="auto"/>
              <w:left w:val="single" w:sz="4" w:space="0" w:color="auto"/>
              <w:bottom w:val="single" w:sz="4" w:space="0" w:color="auto"/>
              <w:right w:val="single" w:sz="4" w:space="0" w:color="auto"/>
            </w:tcBorders>
            <w:vAlign w:val="center"/>
          </w:tcPr>
          <w:p w14:paraId="59B4D2B2"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1.5.1</w:t>
            </w:r>
          </w:p>
        </w:tc>
        <w:tc>
          <w:tcPr>
            <w:tcW w:w="1248" w:type="dxa"/>
            <w:tcBorders>
              <w:top w:val="single" w:sz="4" w:space="0" w:color="auto"/>
              <w:left w:val="single" w:sz="4" w:space="0" w:color="auto"/>
              <w:bottom w:val="single" w:sz="4" w:space="0" w:color="auto"/>
              <w:right w:val="single" w:sz="4" w:space="0" w:color="auto"/>
            </w:tcBorders>
            <w:vAlign w:val="center"/>
          </w:tcPr>
          <w:p w14:paraId="0903DD18" w14:textId="77777777" w:rsidR="00B71CE3" w:rsidRDefault="00A46D22">
            <w:pPr>
              <w:spacing w:line="300" w:lineRule="exact"/>
              <w:jc w:val="center"/>
              <w:rPr>
                <w:rFonts w:ascii="宋体" w:hAnsi="宋体"/>
                <w:color w:val="000000" w:themeColor="text1"/>
                <w:szCs w:val="21"/>
              </w:rPr>
            </w:pPr>
            <w:r>
              <w:rPr>
                <w:rFonts w:ascii="宋体" w:hAnsi="宋体"/>
                <w:color w:val="000000" w:themeColor="text1"/>
                <w:szCs w:val="21"/>
                <w:lang w:val="zh-CN"/>
              </w:rPr>
              <w:t>供应商资格条件</w:t>
            </w:r>
          </w:p>
        </w:tc>
        <w:tc>
          <w:tcPr>
            <w:tcW w:w="7229" w:type="dxa"/>
            <w:tcBorders>
              <w:top w:val="single" w:sz="4" w:space="0" w:color="auto"/>
              <w:left w:val="single" w:sz="4" w:space="0" w:color="auto"/>
              <w:bottom w:val="single" w:sz="4" w:space="0" w:color="auto"/>
              <w:right w:val="single" w:sz="4" w:space="0" w:color="auto"/>
            </w:tcBorders>
            <w:vAlign w:val="center"/>
          </w:tcPr>
          <w:p w14:paraId="7445A0CE"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详</w:t>
            </w:r>
            <w:r>
              <w:rPr>
                <w:rFonts w:ascii="宋体" w:hAnsi="宋体"/>
                <w:color w:val="000000" w:themeColor="text1"/>
                <w:szCs w:val="21"/>
              </w:rPr>
              <w:t>见</w:t>
            </w:r>
            <w:r>
              <w:rPr>
                <w:rFonts w:ascii="宋体" w:hAnsi="宋体" w:hint="eastAsia"/>
                <w:color w:val="000000" w:themeColor="text1"/>
                <w:szCs w:val="21"/>
              </w:rPr>
              <w:t>磋商</w:t>
            </w:r>
            <w:r>
              <w:rPr>
                <w:rFonts w:ascii="宋体" w:hAnsi="宋体"/>
                <w:color w:val="000000" w:themeColor="text1"/>
                <w:szCs w:val="21"/>
              </w:rPr>
              <w:t>公告</w:t>
            </w:r>
            <w:r>
              <w:rPr>
                <w:rFonts w:ascii="宋体" w:hAnsi="宋体" w:hint="eastAsia"/>
                <w:color w:val="000000" w:themeColor="text1"/>
                <w:szCs w:val="21"/>
              </w:rPr>
              <w:t>。</w:t>
            </w:r>
          </w:p>
        </w:tc>
      </w:tr>
      <w:tr w:rsidR="00B71CE3" w14:paraId="0E8A9F00" w14:textId="77777777">
        <w:trPr>
          <w:trHeight w:val="606"/>
        </w:trPr>
        <w:tc>
          <w:tcPr>
            <w:tcW w:w="737" w:type="dxa"/>
            <w:tcBorders>
              <w:top w:val="single" w:sz="4" w:space="0" w:color="auto"/>
              <w:left w:val="single" w:sz="4" w:space="0" w:color="auto"/>
              <w:right w:val="single" w:sz="4" w:space="0" w:color="auto"/>
            </w:tcBorders>
            <w:vAlign w:val="center"/>
          </w:tcPr>
          <w:p w14:paraId="0E8CB843" w14:textId="77777777" w:rsidR="00B71CE3" w:rsidRDefault="00A46D22">
            <w:pPr>
              <w:spacing w:line="300" w:lineRule="exact"/>
              <w:jc w:val="center"/>
              <w:rPr>
                <w:rFonts w:ascii="宋体" w:hAnsi="宋体"/>
                <w:b/>
                <w:color w:val="000000" w:themeColor="text1"/>
                <w:szCs w:val="21"/>
              </w:rPr>
            </w:pPr>
            <w:bookmarkStart w:id="29" w:name="_Hlk85555568"/>
            <w:r>
              <w:rPr>
                <w:rFonts w:ascii="宋体" w:hAnsi="宋体"/>
                <w:b/>
                <w:color w:val="000000" w:themeColor="text1"/>
                <w:szCs w:val="21"/>
              </w:rPr>
              <w:t>1.5.3</w:t>
            </w:r>
          </w:p>
        </w:tc>
        <w:tc>
          <w:tcPr>
            <w:tcW w:w="1248" w:type="dxa"/>
            <w:tcBorders>
              <w:top w:val="single" w:sz="4" w:space="0" w:color="auto"/>
              <w:left w:val="single" w:sz="4" w:space="0" w:color="auto"/>
              <w:right w:val="single" w:sz="4" w:space="0" w:color="auto"/>
            </w:tcBorders>
            <w:vAlign w:val="center"/>
          </w:tcPr>
          <w:p w14:paraId="4785A4E0"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1"/>
              </w:rPr>
              <w:t>联合体</w:t>
            </w:r>
          </w:p>
        </w:tc>
        <w:tc>
          <w:tcPr>
            <w:tcW w:w="7229" w:type="dxa"/>
            <w:tcBorders>
              <w:top w:val="single" w:sz="4" w:space="0" w:color="auto"/>
              <w:left w:val="single" w:sz="4" w:space="0" w:color="auto"/>
              <w:right w:val="single" w:sz="4" w:space="0" w:color="auto"/>
            </w:tcBorders>
            <w:vAlign w:val="center"/>
          </w:tcPr>
          <w:p w14:paraId="6D130A9A"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不接受</w:t>
            </w:r>
          </w:p>
        </w:tc>
      </w:tr>
      <w:bookmarkEnd w:id="29"/>
      <w:tr w:rsidR="00B71CE3" w14:paraId="3D16B8D9" w14:textId="77777777">
        <w:tc>
          <w:tcPr>
            <w:tcW w:w="737" w:type="dxa"/>
            <w:tcBorders>
              <w:top w:val="single" w:sz="4" w:space="0" w:color="auto"/>
              <w:left w:val="single" w:sz="4" w:space="0" w:color="auto"/>
              <w:bottom w:val="single" w:sz="4" w:space="0" w:color="auto"/>
              <w:right w:val="single" w:sz="4" w:space="0" w:color="auto"/>
            </w:tcBorders>
            <w:vAlign w:val="center"/>
          </w:tcPr>
          <w:p w14:paraId="77026996"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1.6</w:t>
            </w:r>
          </w:p>
        </w:tc>
        <w:tc>
          <w:tcPr>
            <w:tcW w:w="1248" w:type="dxa"/>
            <w:tcBorders>
              <w:top w:val="single" w:sz="4" w:space="0" w:color="auto"/>
              <w:left w:val="single" w:sz="4" w:space="0" w:color="auto"/>
              <w:bottom w:val="single" w:sz="4" w:space="0" w:color="auto"/>
              <w:right w:val="single" w:sz="4" w:space="0" w:color="auto"/>
            </w:tcBorders>
            <w:vAlign w:val="center"/>
          </w:tcPr>
          <w:p w14:paraId="32998E3D"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1"/>
              </w:rPr>
              <w:t>踏勘</w:t>
            </w:r>
          </w:p>
        </w:tc>
        <w:tc>
          <w:tcPr>
            <w:tcW w:w="7229" w:type="dxa"/>
            <w:tcBorders>
              <w:top w:val="single" w:sz="4" w:space="0" w:color="auto"/>
              <w:left w:val="single" w:sz="4" w:space="0" w:color="auto"/>
              <w:bottom w:val="single" w:sz="4" w:space="0" w:color="auto"/>
              <w:right w:val="single" w:sz="4" w:space="0" w:color="auto"/>
            </w:tcBorders>
            <w:vAlign w:val="center"/>
          </w:tcPr>
          <w:p w14:paraId="47F27F9E" w14:textId="77777777" w:rsidR="00B71CE3" w:rsidRDefault="00A46D22">
            <w:pPr>
              <w:pStyle w:val="a9"/>
              <w:rPr>
                <w:rFonts w:ascii="宋体" w:hAnsi="宋体"/>
                <w:color w:val="000000" w:themeColor="text1"/>
                <w:szCs w:val="21"/>
              </w:rPr>
            </w:pPr>
            <w:r>
              <w:rPr>
                <w:rFonts w:ascii="宋体" w:hAnsi="宋体" w:hint="eastAsia"/>
                <w:color w:val="000000" w:themeColor="text1"/>
                <w:szCs w:val="21"/>
              </w:rPr>
              <w:t xml:space="preserve">不组织 </w:t>
            </w:r>
          </w:p>
        </w:tc>
      </w:tr>
      <w:tr w:rsidR="00B71CE3" w14:paraId="48F7E274" w14:textId="77777777">
        <w:trPr>
          <w:trHeight w:val="495"/>
        </w:trPr>
        <w:tc>
          <w:tcPr>
            <w:tcW w:w="737" w:type="dxa"/>
            <w:tcBorders>
              <w:top w:val="single" w:sz="4" w:space="0" w:color="auto"/>
              <w:left w:val="single" w:sz="4" w:space="0" w:color="auto"/>
              <w:bottom w:val="single" w:sz="4" w:space="0" w:color="auto"/>
              <w:right w:val="single" w:sz="4" w:space="0" w:color="auto"/>
            </w:tcBorders>
            <w:vAlign w:val="center"/>
          </w:tcPr>
          <w:p w14:paraId="2BBE3E9D"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1.7.2</w:t>
            </w:r>
          </w:p>
        </w:tc>
        <w:tc>
          <w:tcPr>
            <w:tcW w:w="1248" w:type="dxa"/>
            <w:tcBorders>
              <w:top w:val="single" w:sz="4" w:space="0" w:color="auto"/>
              <w:left w:val="single" w:sz="4" w:space="0" w:color="auto"/>
              <w:bottom w:val="single" w:sz="4" w:space="0" w:color="auto"/>
              <w:right w:val="single" w:sz="4" w:space="0" w:color="auto"/>
            </w:tcBorders>
            <w:vAlign w:val="center"/>
          </w:tcPr>
          <w:p w14:paraId="3C74E873" w14:textId="77777777" w:rsidR="00B71CE3" w:rsidRDefault="00A46D22">
            <w:pPr>
              <w:spacing w:line="300" w:lineRule="exact"/>
              <w:jc w:val="center"/>
              <w:rPr>
                <w:rFonts w:ascii="宋体" w:hAnsi="宋体"/>
                <w:color w:val="000000" w:themeColor="text1"/>
                <w:szCs w:val="21"/>
              </w:rPr>
            </w:pPr>
            <w:r>
              <w:rPr>
                <w:rFonts w:ascii="宋体" w:hAnsi="宋体"/>
                <w:color w:val="000000" w:themeColor="text1"/>
                <w:szCs w:val="21"/>
              </w:rPr>
              <w:t>分包</w:t>
            </w:r>
          </w:p>
        </w:tc>
        <w:tc>
          <w:tcPr>
            <w:tcW w:w="7229" w:type="dxa"/>
            <w:tcBorders>
              <w:top w:val="single" w:sz="4" w:space="0" w:color="auto"/>
              <w:left w:val="single" w:sz="4" w:space="0" w:color="auto"/>
              <w:bottom w:val="single" w:sz="4" w:space="0" w:color="auto"/>
              <w:right w:val="single" w:sz="4" w:space="0" w:color="auto"/>
            </w:tcBorders>
            <w:vAlign w:val="center"/>
          </w:tcPr>
          <w:p w14:paraId="6C064E54"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是否接受分包详见磋商公告</w:t>
            </w:r>
          </w:p>
        </w:tc>
      </w:tr>
      <w:tr w:rsidR="00B71CE3" w14:paraId="207FF7C6" w14:textId="77777777">
        <w:tc>
          <w:tcPr>
            <w:tcW w:w="737" w:type="dxa"/>
            <w:tcBorders>
              <w:top w:val="single" w:sz="4" w:space="0" w:color="auto"/>
              <w:left w:val="single" w:sz="4" w:space="0" w:color="auto"/>
              <w:bottom w:val="single" w:sz="4" w:space="0" w:color="auto"/>
              <w:right w:val="single" w:sz="4" w:space="0" w:color="auto"/>
            </w:tcBorders>
            <w:vAlign w:val="center"/>
          </w:tcPr>
          <w:p w14:paraId="68B75262" w14:textId="77777777" w:rsidR="00B71CE3" w:rsidRDefault="00A46D22">
            <w:pPr>
              <w:spacing w:line="300" w:lineRule="exact"/>
              <w:jc w:val="center"/>
              <w:rPr>
                <w:rFonts w:ascii="宋体" w:hAnsi="宋体"/>
                <w:b/>
                <w:color w:val="000000" w:themeColor="text1"/>
                <w:szCs w:val="21"/>
              </w:rPr>
            </w:pPr>
            <w:r>
              <w:rPr>
                <w:rFonts w:ascii="宋体" w:hAnsi="宋体" w:hint="eastAsia"/>
                <w:b/>
                <w:color w:val="000000" w:themeColor="text1"/>
                <w:szCs w:val="21"/>
              </w:rPr>
              <w:t>1.9</w:t>
            </w:r>
          </w:p>
        </w:tc>
        <w:tc>
          <w:tcPr>
            <w:tcW w:w="1248" w:type="dxa"/>
            <w:tcBorders>
              <w:top w:val="single" w:sz="4" w:space="0" w:color="auto"/>
              <w:left w:val="single" w:sz="4" w:space="0" w:color="auto"/>
              <w:bottom w:val="single" w:sz="4" w:space="0" w:color="auto"/>
              <w:right w:val="single" w:sz="4" w:space="0" w:color="auto"/>
            </w:tcBorders>
            <w:vAlign w:val="center"/>
          </w:tcPr>
          <w:p w14:paraId="5BE05610"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1"/>
              </w:rPr>
              <w:t>对本国产品的支持政策</w:t>
            </w:r>
          </w:p>
        </w:tc>
        <w:tc>
          <w:tcPr>
            <w:tcW w:w="7229" w:type="dxa"/>
            <w:tcBorders>
              <w:top w:val="single" w:sz="4" w:space="0" w:color="auto"/>
              <w:left w:val="single" w:sz="4" w:space="0" w:color="auto"/>
              <w:bottom w:val="single" w:sz="4" w:space="0" w:color="auto"/>
              <w:right w:val="single" w:sz="4" w:space="0" w:color="auto"/>
            </w:tcBorders>
            <w:vAlign w:val="center"/>
          </w:tcPr>
          <w:p w14:paraId="48528332"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不适用</w:t>
            </w:r>
          </w:p>
        </w:tc>
      </w:tr>
      <w:tr w:rsidR="00B71CE3" w14:paraId="221243B0" w14:textId="77777777">
        <w:tc>
          <w:tcPr>
            <w:tcW w:w="737" w:type="dxa"/>
            <w:tcBorders>
              <w:top w:val="single" w:sz="4" w:space="0" w:color="auto"/>
              <w:left w:val="single" w:sz="4" w:space="0" w:color="auto"/>
              <w:bottom w:val="single" w:sz="4" w:space="0" w:color="auto"/>
              <w:right w:val="single" w:sz="4" w:space="0" w:color="auto"/>
            </w:tcBorders>
            <w:vAlign w:val="center"/>
          </w:tcPr>
          <w:p w14:paraId="68511BE7"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2.3</w:t>
            </w:r>
          </w:p>
        </w:tc>
        <w:tc>
          <w:tcPr>
            <w:tcW w:w="1248" w:type="dxa"/>
            <w:tcBorders>
              <w:top w:val="single" w:sz="4" w:space="0" w:color="auto"/>
              <w:left w:val="single" w:sz="4" w:space="0" w:color="auto"/>
              <w:bottom w:val="single" w:sz="4" w:space="0" w:color="auto"/>
              <w:right w:val="single" w:sz="4" w:space="0" w:color="auto"/>
            </w:tcBorders>
            <w:vAlign w:val="center"/>
          </w:tcPr>
          <w:p w14:paraId="0AA856DF"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1"/>
              </w:rPr>
              <w:t>采购文件</w:t>
            </w:r>
            <w:r>
              <w:rPr>
                <w:rFonts w:ascii="宋体" w:hAnsi="宋体"/>
                <w:color w:val="000000" w:themeColor="text1"/>
                <w:szCs w:val="21"/>
              </w:rPr>
              <w:t>澄清、修改</w:t>
            </w:r>
          </w:p>
        </w:tc>
        <w:tc>
          <w:tcPr>
            <w:tcW w:w="7229" w:type="dxa"/>
            <w:tcBorders>
              <w:top w:val="single" w:sz="4" w:space="0" w:color="auto"/>
              <w:left w:val="single" w:sz="4" w:space="0" w:color="auto"/>
              <w:bottom w:val="single" w:sz="4" w:space="0" w:color="auto"/>
              <w:right w:val="single" w:sz="4" w:space="0" w:color="auto"/>
            </w:tcBorders>
            <w:vAlign w:val="center"/>
          </w:tcPr>
          <w:p w14:paraId="77195657"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在</w:t>
            </w:r>
            <w:r>
              <w:rPr>
                <w:rFonts w:ascii="宋体" w:hAnsi="宋体" w:hint="eastAsia"/>
                <w:color w:val="000000" w:themeColor="text1"/>
                <w:szCs w:val="21"/>
              </w:rPr>
              <w:t>磋商</w:t>
            </w:r>
            <w:r>
              <w:rPr>
                <w:rFonts w:ascii="宋体" w:hAnsi="宋体"/>
                <w:color w:val="000000" w:themeColor="text1"/>
                <w:szCs w:val="21"/>
              </w:rPr>
              <w:t>公告发布媒介发布</w:t>
            </w:r>
            <w:r>
              <w:rPr>
                <w:rFonts w:ascii="宋体" w:hAnsi="宋体" w:hint="eastAsia"/>
                <w:color w:val="000000" w:themeColor="text1"/>
                <w:szCs w:val="21"/>
              </w:rPr>
              <w:t>。</w:t>
            </w:r>
          </w:p>
        </w:tc>
      </w:tr>
      <w:tr w:rsidR="00B71CE3" w14:paraId="28F6F267" w14:textId="77777777">
        <w:trPr>
          <w:trHeight w:val="1050"/>
        </w:trPr>
        <w:tc>
          <w:tcPr>
            <w:tcW w:w="737" w:type="dxa"/>
            <w:tcBorders>
              <w:top w:val="single" w:sz="4" w:space="0" w:color="auto"/>
              <w:left w:val="single" w:sz="4" w:space="0" w:color="auto"/>
              <w:bottom w:val="single" w:sz="4" w:space="0" w:color="auto"/>
              <w:right w:val="single" w:sz="4" w:space="0" w:color="auto"/>
            </w:tcBorders>
            <w:vAlign w:val="center"/>
          </w:tcPr>
          <w:p w14:paraId="31BB88FC"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2.3</w:t>
            </w:r>
          </w:p>
        </w:tc>
        <w:tc>
          <w:tcPr>
            <w:tcW w:w="1248" w:type="dxa"/>
            <w:tcBorders>
              <w:top w:val="single" w:sz="4" w:space="0" w:color="auto"/>
              <w:left w:val="single" w:sz="4" w:space="0" w:color="auto"/>
              <w:bottom w:val="single" w:sz="4" w:space="0" w:color="auto"/>
              <w:right w:val="single" w:sz="4" w:space="0" w:color="auto"/>
            </w:tcBorders>
            <w:vAlign w:val="center"/>
          </w:tcPr>
          <w:p w14:paraId="0283016B" w14:textId="77777777" w:rsidR="00B71CE3" w:rsidRDefault="00A46D22">
            <w:pPr>
              <w:spacing w:line="300" w:lineRule="exact"/>
              <w:jc w:val="center"/>
              <w:rPr>
                <w:rFonts w:ascii="宋体" w:hAnsi="宋体"/>
                <w:color w:val="000000" w:themeColor="text1"/>
                <w:szCs w:val="21"/>
              </w:rPr>
            </w:pPr>
            <w:r>
              <w:rPr>
                <w:rFonts w:ascii="宋体" w:hAnsi="宋体"/>
                <w:color w:val="000000" w:themeColor="text1"/>
                <w:szCs w:val="21"/>
              </w:rPr>
              <w:t>确认收到澄清、修改发布的方式</w:t>
            </w:r>
          </w:p>
        </w:tc>
        <w:tc>
          <w:tcPr>
            <w:tcW w:w="7229" w:type="dxa"/>
            <w:tcBorders>
              <w:top w:val="single" w:sz="4" w:space="0" w:color="auto"/>
              <w:left w:val="single" w:sz="4" w:space="0" w:color="auto"/>
              <w:bottom w:val="single" w:sz="4" w:space="0" w:color="auto"/>
              <w:right w:val="single" w:sz="4" w:space="0" w:color="auto"/>
            </w:tcBorders>
            <w:vAlign w:val="center"/>
          </w:tcPr>
          <w:p w14:paraId="76DA1F7D"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澄清、修改文件</w:t>
            </w:r>
            <w:r>
              <w:rPr>
                <w:rFonts w:ascii="宋体" w:hAnsi="宋体" w:hint="eastAsia"/>
                <w:color w:val="000000" w:themeColor="text1"/>
                <w:szCs w:val="21"/>
              </w:rPr>
              <w:t>自磋商</w:t>
            </w:r>
            <w:r>
              <w:rPr>
                <w:rFonts w:ascii="宋体" w:hAnsi="宋体"/>
                <w:color w:val="000000" w:themeColor="text1"/>
                <w:szCs w:val="21"/>
              </w:rPr>
              <w:t>公告发布媒</w:t>
            </w:r>
            <w:r>
              <w:rPr>
                <w:rFonts w:ascii="宋体" w:hAnsi="宋体" w:hint="eastAsia"/>
                <w:color w:val="000000" w:themeColor="text1"/>
                <w:szCs w:val="21"/>
              </w:rPr>
              <w:t>体</w:t>
            </w:r>
            <w:r>
              <w:rPr>
                <w:rFonts w:ascii="宋体" w:hAnsi="宋体"/>
                <w:color w:val="000000" w:themeColor="text1"/>
                <w:szCs w:val="21"/>
              </w:rPr>
              <w:t>发布之日起，视为供应商已收到该澄清、修改。供应商未及时关注</w:t>
            </w:r>
            <w:r>
              <w:rPr>
                <w:rFonts w:ascii="宋体" w:hAnsi="宋体" w:hint="eastAsia"/>
                <w:color w:val="000000" w:themeColor="text1"/>
                <w:szCs w:val="21"/>
              </w:rPr>
              <w:t>磋商</w:t>
            </w:r>
            <w:r>
              <w:rPr>
                <w:rFonts w:ascii="宋体" w:hAnsi="宋体"/>
                <w:color w:val="000000" w:themeColor="text1"/>
                <w:szCs w:val="21"/>
              </w:rPr>
              <w:t>公告发布媒</w:t>
            </w:r>
            <w:r>
              <w:rPr>
                <w:rFonts w:ascii="宋体" w:hAnsi="宋体" w:hint="eastAsia"/>
                <w:color w:val="000000" w:themeColor="text1"/>
                <w:szCs w:val="21"/>
              </w:rPr>
              <w:t>体</w:t>
            </w:r>
            <w:r>
              <w:rPr>
                <w:rFonts w:ascii="宋体" w:hAnsi="宋体"/>
                <w:color w:val="000000" w:themeColor="text1"/>
                <w:szCs w:val="21"/>
              </w:rPr>
              <w:t>造成的损失，由供应商自行负责。</w:t>
            </w:r>
          </w:p>
        </w:tc>
      </w:tr>
      <w:tr w:rsidR="00B71CE3" w14:paraId="0BF2B52F" w14:textId="77777777">
        <w:trPr>
          <w:trHeight w:val="449"/>
        </w:trPr>
        <w:tc>
          <w:tcPr>
            <w:tcW w:w="737" w:type="dxa"/>
            <w:tcBorders>
              <w:top w:val="single" w:sz="4" w:space="0" w:color="auto"/>
              <w:left w:val="single" w:sz="4" w:space="0" w:color="auto"/>
              <w:bottom w:val="single" w:sz="4" w:space="0" w:color="auto"/>
              <w:right w:val="single" w:sz="4" w:space="0" w:color="auto"/>
            </w:tcBorders>
            <w:vAlign w:val="center"/>
          </w:tcPr>
          <w:p w14:paraId="24BE2ADE"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3.4.1</w:t>
            </w:r>
          </w:p>
        </w:tc>
        <w:tc>
          <w:tcPr>
            <w:tcW w:w="1248" w:type="dxa"/>
            <w:tcBorders>
              <w:top w:val="single" w:sz="4" w:space="0" w:color="auto"/>
              <w:left w:val="single" w:sz="4" w:space="0" w:color="auto"/>
              <w:bottom w:val="single" w:sz="4" w:space="0" w:color="auto"/>
              <w:right w:val="single" w:sz="4" w:space="0" w:color="auto"/>
            </w:tcBorders>
            <w:vAlign w:val="center"/>
          </w:tcPr>
          <w:p w14:paraId="2E7F4B22"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1"/>
              </w:rPr>
              <w:t>响应</w:t>
            </w:r>
            <w:r>
              <w:rPr>
                <w:rFonts w:ascii="宋体" w:hAnsi="宋体"/>
                <w:color w:val="000000" w:themeColor="text1"/>
                <w:szCs w:val="21"/>
              </w:rPr>
              <w:t>有效期</w:t>
            </w:r>
          </w:p>
        </w:tc>
        <w:tc>
          <w:tcPr>
            <w:tcW w:w="7229" w:type="dxa"/>
            <w:tcBorders>
              <w:top w:val="single" w:sz="4" w:space="0" w:color="auto"/>
              <w:left w:val="single" w:sz="4" w:space="0" w:color="auto"/>
              <w:bottom w:val="single" w:sz="4" w:space="0" w:color="auto"/>
              <w:right w:val="single" w:sz="4" w:space="0" w:color="auto"/>
            </w:tcBorders>
            <w:vAlign w:val="center"/>
          </w:tcPr>
          <w:p w14:paraId="647231F0"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响应截止之日起90天。</w:t>
            </w:r>
          </w:p>
        </w:tc>
      </w:tr>
      <w:tr w:rsidR="00B71CE3" w14:paraId="47C9B7E1" w14:textId="77777777">
        <w:tc>
          <w:tcPr>
            <w:tcW w:w="737" w:type="dxa"/>
            <w:tcBorders>
              <w:top w:val="single" w:sz="4" w:space="0" w:color="auto"/>
              <w:left w:val="single" w:sz="4" w:space="0" w:color="auto"/>
              <w:bottom w:val="single" w:sz="4" w:space="0" w:color="auto"/>
              <w:right w:val="single" w:sz="4" w:space="0" w:color="auto"/>
            </w:tcBorders>
            <w:vAlign w:val="center"/>
          </w:tcPr>
          <w:p w14:paraId="791D7C40"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3.5</w:t>
            </w:r>
          </w:p>
        </w:tc>
        <w:tc>
          <w:tcPr>
            <w:tcW w:w="1248" w:type="dxa"/>
            <w:tcBorders>
              <w:top w:val="single" w:sz="4" w:space="0" w:color="auto"/>
              <w:left w:val="single" w:sz="4" w:space="0" w:color="auto"/>
              <w:bottom w:val="single" w:sz="4" w:space="0" w:color="auto"/>
              <w:right w:val="single" w:sz="4" w:space="0" w:color="auto"/>
            </w:tcBorders>
            <w:vAlign w:val="center"/>
          </w:tcPr>
          <w:p w14:paraId="7B349B95"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1"/>
              </w:rPr>
              <w:t>磋商</w:t>
            </w:r>
            <w:r>
              <w:rPr>
                <w:rFonts w:ascii="宋体" w:hAnsi="宋体"/>
                <w:color w:val="000000" w:themeColor="text1"/>
                <w:szCs w:val="21"/>
              </w:rPr>
              <w:t>保证金</w:t>
            </w:r>
          </w:p>
        </w:tc>
        <w:tc>
          <w:tcPr>
            <w:tcW w:w="7229" w:type="dxa"/>
            <w:tcBorders>
              <w:top w:val="single" w:sz="4" w:space="0" w:color="auto"/>
              <w:left w:val="single" w:sz="4" w:space="0" w:color="auto"/>
              <w:bottom w:val="single" w:sz="4" w:space="0" w:color="auto"/>
              <w:right w:val="single" w:sz="4" w:space="0" w:color="auto"/>
            </w:tcBorders>
            <w:vAlign w:val="center"/>
          </w:tcPr>
          <w:p w14:paraId="2C41988B" w14:textId="77777777" w:rsidR="00B71CE3" w:rsidRDefault="00A46D22">
            <w:pPr>
              <w:spacing w:line="312" w:lineRule="auto"/>
              <w:jc w:val="left"/>
              <w:rPr>
                <w:rFonts w:ascii="宋体" w:hAnsi="宋体"/>
                <w:color w:val="000000" w:themeColor="text1"/>
                <w:kern w:val="0"/>
                <w:szCs w:val="21"/>
              </w:rPr>
            </w:pPr>
            <w:r>
              <w:rPr>
                <w:rFonts w:ascii="宋体" w:hAnsi="宋体" w:hint="eastAsia"/>
                <w:color w:val="000000" w:themeColor="text1"/>
                <w:szCs w:val="21"/>
              </w:rPr>
              <w:t>磋商</w:t>
            </w:r>
            <w:r>
              <w:rPr>
                <w:rFonts w:ascii="宋体" w:hAnsi="宋体"/>
                <w:color w:val="000000" w:themeColor="text1"/>
                <w:szCs w:val="21"/>
              </w:rPr>
              <w:t>保证</w:t>
            </w:r>
            <w:r>
              <w:rPr>
                <w:rFonts w:ascii="宋体" w:hAnsi="宋体" w:hint="eastAsia"/>
                <w:color w:val="000000" w:themeColor="text1"/>
                <w:szCs w:val="21"/>
              </w:rPr>
              <w:t>金金额：分标1：人民币壹万元整（</w:t>
            </w:r>
            <w:r>
              <w:rPr>
                <w:rFonts w:ascii="宋体" w:hAnsi="宋体"/>
                <w:color w:val="000000" w:themeColor="text1"/>
                <w:szCs w:val="21"/>
              </w:rPr>
              <w:t>¥10,000.00</w:t>
            </w:r>
            <w:r>
              <w:rPr>
                <w:rFonts w:ascii="宋体" w:hAnsi="宋体" w:hint="eastAsia"/>
                <w:color w:val="000000" w:themeColor="text1"/>
                <w:szCs w:val="21"/>
              </w:rPr>
              <w:t>）；分标2：人民币</w:t>
            </w:r>
            <w:proofErr w:type="gramStart"/>
            <w:r>
              <w:rPr>
                <w:rFonts w:ascii="宋体" w:hAnsi="宋体" w:hint="eastAsia"/>
                <w:color w:val="000000" w:themeColor="text1"/>
                <w:szCs w:val="21"/>
              </w:rPr>
              <w:t>肆仟</w:t>
            </w:r>
            <w:proofErr w:type="gramEnd"/>
            <w:r>
              <w:rPr>
                <w:rFonts w:ascii="宋体" w:hAnsi="宋体" w:hint="eastAsia"/>
                <w:color w:val="000000" w:themeColor="text1"/>
                <w:szCs w:val="21"/>
              </w:rPr>
              <w:t>元整（</w:t>
            </w:r>
            <w:r>
              <w:rPr>
                <w:rFonts w:ascii="宋体" w:hAnsi="宋体"/>
                <w:color w:val="000000" w:themeColor="text1"/>
                <w:szCs w:val="21"/>
              </w:rPr>
              <w:t>¥4,000.00</w:t>
            </w:r>
            <w:r>
              <w:rPr>
                <w:rFonts w:ascii="宋体" w:hAnsi="宋体" w:hint="eastAsia"/>
                <w:color w:val="000000" w:themeColor="text1"/>
                <w:szCs w:val="21"/>
              </w:rPr>
              <w:t>）。</w:t>
            </w:r>
          </w:p>
          <w:p w14:paraId="6B85D83F"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1、缴纳方式</w:t>
            </w:r>
            <w:proofErr w:type="gramStart"/>
            <w:r>
              <w:rPr>
                <w:rFonts w:ascii="宋体" w:hAnsi="宋体" w:hint="eastAsia"/>
                <w:color w:val="000000" w:themeColor="text1"/>
                <w:szCs w:val="21"/>
              </w:rPr>
              <w:t>一</w:t>
            </w:r>
            <w:proofErr w:type="gramEnd"/>
            <w:r>
              <w:rPr>
                <w:rFonts w:ascii="宋体" w:hAnsi="宋体" w:hint="eastAsia"/>
                <w:color w:val="000000" w:themeColor="text1"/>
                <w:szCs w:val="21"/>
              </w:rPr>
              <w:t>：</w:t>
            </w:r>
          </w:p>
          <w:p w14:paraId="08C5DB3B"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供应商应于</w:t>
            </w:r>
            <w:r>
              <w:rPr>
                <w:rFonts w:ascii="宋体" w:hAnsi="宋体" w:hint="eastAsia"/>
                <w:color w:val="000000" w:themeColor="text1"/>
                <w:szCs w:val="21"/>
              </w:rPr>
              <w:t>响应截止</w:t>
            </w:r>
            <w:r>
              <w:rPr>
                <w:rFonts w:ascii="宋体" w:hAnsi="宋体"/>
                <w:color w:val="000000" w:themeColor="text1"/>
                <w:szCs w:val="21"/>
              </w:rPr>
              <w:t>时间前将</w:t>
            </w:r>
            <w:r>
              <w:rPr>
                <w:rFonts w:ascii="宋体" w:hAnsi="宋体" w:hint="eastAsia"/>
                <w:color w:val="000000" w:themeColor="text1"/>
                <w:szCs w:val="21"/>
              </w:rPr>
              <w:t>磋商</w:t>
            </w:r>
            <w:r>
              <w:rPr>
                <w:rFonts w:ascii="宋体" w:hAnsi="宋体"/>
                <w:color w:val="000000" w:themeColor="text1"/>
                <w:szCs w:val="21"/>
              </w:rPr>
              <w:t>保证金以电汇、转账形式从供应商账户一次性足额</w:t>
            </w:r>
            <w:r>
              <w:rPr>
                <w:rFonts w:ascii="宋体" w:hAnsi="宋体" w:hint="eastAsia"/>
                <w:color w:val="000000" w:themeColor="text1"/>
                <w:szCs w:val="21"/>
              </w:rPr>
              <w:t>缴</w:t>
            </w:r>
            <w:r>
              <w:rPr>
                <w:rFonts w:ascii="宋体" w:hAnsi="宋体"/>
                <w:color w:val="000000" w:themeColor="text1"/>
                <w:szCs w:val="21"/>
              </w:rPr>
              <w:t>纳至本项目（各</w:t>
            </w:r>
            <w:r>
              <w:rPr>
                <w:rFonts w:ascii="宋体" w:hAnsi="宋体" w:hint="eastAsia"/>
                <w:color w:val="000000" w:themeColor="text1"/>
                <w:szCs w:val="21"/>
              </w:rPr>
              <w:t>分标</w:t>
            </w:r>
            <w:r>
              <w:rPr>
                <w:rFonts w:ascii="宋体" w:hAnsi="宋体"/>
                <w:color w:val="000000" w:themeColor="text1"/>
                <w:szCs w:val="21"/>
              </w:rPr>
              <w:t>）对应的专用虚拟账号，所交纳的磋商保证金仅限当次项目（</w:t>
            </w:r>
            <w:r>
              <w:rPr>
                <w:rFonts w:ascii="宋体" w:hAnsi="宋体" w:hint="eastAsia"/>
                <w:color w:val="000000" w:themeColor="text1"/>
                <w:szCs w:val="21"/>
              </w:rPr>
              <w:t>分标</w:t>
            </w:r>
            <w:r>
              <w:rPr>
                <w:rFonts w:ascii="宋体" w:hAnsi="宋体"/>
                <w:color w:val="000000" w:themeColor="text1"/>
                <w:szCs w:val="21"/>
              </w:rPr>
              <w:t>）有效，不得重复替代使用。本项目磋商保证金</w:t>
            </w:r>
            <w:r>
              <w:rPr>
                <w:rFonts w:ascii="宋体" w:hAnsi="宋体" w:hint="eastAsia"/>
                <w:color w:val="000000" w:themeColor="text1"/>
                <w:szCs w:val="21"/>
              </w:rPr>
              <w:t>缴</w:t>
            </w:r>
            <w:r>
              <w:rPr>
                <w:rFonts w:ascii="宋体" w:hAnsi="宋体"/>
                <w:color w:val="000000" w:themeColor="text1"/>
                <w:szCs w:val="21"/>
              </w:rPr>
              <w:t>纳专用虚拟账号信息</w:t>
            </w:r>
            <w:r>
              <w:rPr>
                <w:rFonts w:ascii="宋体" w:hAnsi="宋体" w:hint="eastAsia"/>
                <w:color w:val="000000" w:themeColor="text1"/>
                <w:szCs w:val="21"/>
              </w:rPr>
              <w:t>如下：</w:t>
            </w:r>
          </w:p>
          <w:p w14:paraId="2978211B"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开户名称：广西机电设备招标有限公司</w:t>
            </w:r>
          </w:p>
          <w:p w14:paraId="009AC4E8"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开户银行：</w:t>
            </w:r>
            <w:r>
              <w:rPr>
                <w:rFonts w:ascii="宋体" w:hAnsi="宋体"/>
                <w:color w:val="000000" w:themeColor="text1"/>
                <w:szCs w:val="21"/>
              </w:rPr>
              <w:t>平安银行南宁分行营业部</w:t>
            </w:r>
          </w:p>
          <w:p w14:paraId="4C809F52"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银行账号：</w:t>
            </w:r>
            <w:r>
              <w:rPr>
                <w:rFonts w:ascii="宋体" w:hAnsi="宋体"/>
                <w:color w:val="000000" w:themeColor="text1"/>
                <w:szCs w:val="21"/>
              </w:rPr>
              <w:t>分标</w:t>
            </w:r>
            <w:r>
              <w:rPr>
                <w:rFonts w:ascii="宋体" w:hAnsi="宋体" w:hint="eastAsia"/>
                <w:color w:val="000000" w:themeColor="text1"/>
                <w:szCs w:val="21"/>
              </w:rPr>
              <w:t xml:space="preserve">1：30210485599580；分标2：30210485285057 </w:t>
            </w:r>
            <w:r>
              <w:rPr>
                <w:rFonts w:ascii="宋体" w:hAnsi="宋体"/>
                <w:color w:val="000000" w:themeColor="text1"/>
                <w:szCs w:val="21"/>
              </w:rPr>
              <w:t xml:space="preserve">     </w:t>
            </w:r>
          </w:p>
          <w:p w14:paraId="7D6CD89D"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特别说明：本项目保证金采用虚拟账号，为保证磋商保证金与项目一一对应，供应商如</w:t>
            </w:r>
            <w:r>
              <w:rPr>
                <w:rFonts w:ascii="宋体" w:hAnsi="宋体" w:hint="eastAsia"/>
                <w:color w:val="000000" w:themeColor="text1"/>
                <w:szCs w:val="21"/>
              </w:rPr>
              <w:t>参加</w:t>
            </w:r>
            <w:r>
              <w:rPr>
                <w:rFonts w:ascii="宋体" w:hAnsi="宋体"/>
                <w:color w:val="000000" w:themeColor="text1"/>
                <w:szCs w:val="21"/>
              </w:rPr>
              <w:t>本项目多个</w:t>
            </w:r>
            <w:r>
              <w:rPr>
                <w:rFonts w:ascii="宋体" w:hAnsi="宋体" w:hint="eastAsia"/>
                <w:color w:val="000000" w:themeColor="text1"/>
                <w:szCs w:val="21"/>
              </w:rPr>
              <w:t>分标</w:t>
            </w:r>
            <w:r>
              <w:rPr>
                <w:rFonts w:ascii="宋体" w:hAnsi="宋体"/>
                <w:color w:val="000000" w:themeColor="text1"/>
                <w:szCs w:val="21"/>
              </w:rPr>
              <w:t>的</w:t>
            </w:r>
            <w:r>
              <w:rPr>
                <w:rFonts w:ascii="宋体" w:hAnsi="宋体" w:hint="eastAsia"/>
                <w:color w:val="000000" w:themeColor="text1"/>
                <w:szCs w:val="21"/>
              </w:rPr>
              <w:t>响应</w:t>
            </w:r>
            <w:r>
              <w:rPr>
                <w:rFonts w:ascii="宋体" w:hAnsi="宋体"/>
                <w:color w:val="000000" w:themeColor="text1"/>
                <w:szCs w:val="21"/>
              </w:rPr>
              <w:t>，应按各</w:t>
            </w:r>
            <w:r>
              <w:rPr>
                <w:rFonts w:ascii="宋体" w:hAnsi="宋体" w:hint="eastAsia"/>
                <w:color w:val="000000" w:themeColor="text1"/>
                <w:szCs w:val="21"/>
              </w:rPr>
              <w:t>分标</w:t>
            </w:r>
            <w:r>
              <w:rPr>
                <w:rFonts w:ascii="宋体" w:hAnsi="宋体"/>
                <w:color w:val="000000" w:themeColor="text1"/>
                <w:szCs w:val="21"/>
              </w:rPr>
              <w:t>对应的专用虚拟账号分别</w:t>
            </w:r>
            <w:r>
              <w:rPr>
                <w:rFonts w:ascii="宋体" w:hAnsi="宋体" w:hint="eastAsia"/>
                <w:color w:val="000000" w:themeColor="text1"/>
                <w:szCs w:val="21"/>
              </w:rPr>
              <w:t>缴纳</w:t>
            </w:r>
            <w:r>
              <w:rPr>
                <w:rFonts w:ascii="宋体" w:hAnsi="宋体"/>
                <w:color w:val="000000" w:themeColor="text1"/>
                <w:szCs w:val="21"/>
              </w:rPr>
              <w:t>磋商保证金。</w:t>
            </w:r>
          </w:p>
          <w:p w14:paraId="53BF03CF"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磋商保证</w:t>
            </w:r>
            <w:proofErr w:type="gramStart"/>
            <w:r>
              <w:rPr>
                <w:rFonts w:ascii="宋体" w:hAnsi="宋体"/>
                <w:color w:val="000000" w:themeColor="text1"/>
                <w:szCs w:val="21"/>
              </w:rPr>
              <w:t>金币种应与</w:t>
            </w:r>
            <w:proofErr w:type="gramEnd"/>
            <w:r>
              <w:rPr>
                <w:rFonts w:ascii="宋体" w:hAnsi="宋体"/>
                <w:color w:val="000000" w:themeColor="text1"/>
                <w:szCs w:val="21"/>
              </w:rPr>
              <w:t>响应报价币种相同。</w:t>
            </w:r>
            <w:r>
              <w:rPr>
                <w:rFonts w:ascii="宋体" w:hAnsi="宋体" w:hint="eastAsia"/>
                <w:color w:val="000000" w:themeColor="text1"/>
                <w:szCs w:val="21"/>
              </w:rPr>
              <w:t>磋商保证金缴纳</w:t>
            </w:r>
            <w:r>
              <w:rPr>
                <w:rFonts w:ascii="宋体" w:hAnsi="宋体"/>
                <w:color w:val="000000" w:themeColor="text1"/>
                <w:szCs w:val="21"/>
              </w:rPr>
              <w:t>后无需开具</w:t>
            </w:r>
            <w:r>
              <w:rPr>
                <w:rFonts w:ascii="宋体" w:hAnsi="宋体"/>
                <w:color w:val="000000" w:themeColor="text1"/>
                <w:szCs w:val="21"/>
              </w:rPr>
              <w:lastRenderedPageBreak/>
              <w:t>收据，</w:t>
            </w:r>
            <w:r>
              <w:rPr>
                <w:rFonts w:ascii="宋体" w:hAnsi="宋体" w:hint="eastAsia"/>
                <w:color w:val="000000" w:themeColor="text1"/>
                <w:szCs w:val="21"/>
              </w:rPr>
              <w:t>供应商应在响应文件中放入转账底单或电汇凭证的复印件，</w:t>
            </w:r>
            <w:r>
              <w:rPr>
                <w:rFonts w:ascii="宋体" w:hAnsi="宋体"/>
                <w:color w:val="000000" w:themeColor="text1"/>
                <w:szCs w:val="21"/>
              </w:rPr>
              <w:t>必须在</w:t>
            </w:r>
            <w:r>
              <w:rPr>
                <w:rFonts w:ascii="宋体" w:hAnsi="宋体" w:hint="eastAsia"/>
                <w:color w:val="000000" w:themeColor="text1"/>
                <w:szCs w:val="21"/>
              </w:rPr>
              <w:t>响应</w:t>
            </w:r>
            <w:r>
              <w:rPr>
                <w:rFonts w:ascii="宋体" w:hAnsi="宋体"/>
                <w:color w:val="000000" w:themeColor="text1"/>
                <w:szCs w:val="21"/>
              </w:rPr>
              <w:t>截</w:t>
            </w:r>
            <w:r>
              <w:rPr>
                <w:rFonts w:ascii="宋体" w:hAnsi="宋体" w:hint="eastAsia"/>
                <w:color w:val="000000" w:themeColor="text1"/>
                <w:szCs w:val="21"/>
              </w:rPr>
              <w:t>止</w:t>
            </w:r>
            <w:r>
              <w:rPr>
                <w:rFonts w:ascii="宋体" w:hAnsi="宋体"/>
                <w:color w:val="000000" w:themeColor="text1"/>
                <w:szCs w:val="21"/>
              </w:rPr>
              <w:t>时间之前到达指定账号，其到账时间以银行确认的到账时间为准。</w:t>
            </w:r>
          </w:p>
          <w:p w14:paraId="6201F0F1"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（3）</w:t>
            </w:r>
            <w:r>
              <w:rPr>
                <w:rFonts w:ascii="宋体" w:hAnsi="宋体"/>
                <w:color w:val="000000" w:themeColor="text1"/>
                <w:szCs w:val="21"/>
              </w:rPr>
              <w:t>除</w:t>
            </w:r>
            <w:r>
              <w:rPr>
                <w:rFonts w:ascii="宋体" w:hAnsi="宋体" w:hint="eastAsia"/>
                <w:color w:val="000000" w:themeColor="text1"/>
                <w:szCs w:val="21"/>
              </w:rPr>
              <w:t>采购文件</w:t>
            </w:r>
            <w:r>
              <w:rPr>
                <w:rFonts w:ascii="宋体" w:hAnsi="宋体"/>
                <w:color w:val="000000" w:themeColor="text1"/>
                <w:szCs w:val="21"/>
              </w:rPr>
              <w:t>规定不予退还保证金的情形外，采购代理机构</w:t>
            </w:r>
            <w:r>
              <w:rPr>
                <w:rFonts w:ascii="宋体" w:hAnsi="宋体" w:hint="eastAsia"/>
                <w:color w:val="000000" w:themeColor="text1"/>
                <w:szCs w:val="21"/>
              </w:rPr>
              <w:t>在法定时间内通过银行原路</w:t>
            </w:r>
            <w:r>
              <w:rPr>
                <w:rFonts w:ascii="宋体" w:hAnsi="宋体"/>
                <w:color w:val="000000" w:themeColor="text1"/>
                <w:szCs w:val="21"/>
              </w:rPr>
              <w:t>退</w:t>
            </w:r>
            <w:r>
              <w:rPr>
                <w:rFonts w:ascii="宋体" w:hAnsi="宋体" w:hint="eastAsia"/>
                <w:color w:val="000000" w:themeColor="text1"/>
                <w:szCs w:val="21"/>
              </w:rPr>
              <w:t>还保证金</w:t>
            </w:r>
            <w:proofErr w:type="gramStart"/>
            <w:r>
              <w:rPr>
                <w:rFonts w:ascii="宋体" w:hAnsi="宋体" w:hint="eastAsia"/>
                <w:color w:val="000000" w:themeColor="text1"/>
                <w:szCs w:val="21"/>
              </w:rPr>
              <w:t>至供应</w:t>
            </w:r>
            <w:proofErr w:type="gramEnd"/>
            <w:r>
              <w:rPr>
                <w:rFonts w:ascii="宋体" w:hAnsi="宋体" w:hint="eastAsia"/>
                <w:color w:val="000000" w:themeColor="text1"/>
                <w:szCs w:val="21"/>
              </w:rPr>
              <w:t>商缴纳账户。供应商</w:t>
            </w:r>
            <w:r>
              <w:rPr>
                <w:rFonts w:ascii="宋体" w:hAnsi="宋体"/>
                <w:color w:val="000000" w:themeColor="text1"/>
                <w:szCs w:val="21"/>
              </w:rPr>
              <w:t>自行承担</w:t>
            </w:r>
            <w:r>
              <w:rPr>
                <w:rFonts w:ascii="宋体" w:hAnsi="宋体" w:hint="eastAsia"/>
                <w:color w:val="000000" w:themeColor="text1"/>
                <w:szCs w:val="21"/>
              </w:rPr>
              <w:t>交纳保证金后未参加响应活动或磋商保证金缴纳错误而</w:t>
            </w:r>
            <w:proofErr w:type="gramStart"/>
            <w:r>
              <w:rPr>
                <w:rFonts w:ascii="宋体" w:hAnsi="宋体"/>
                <w:color w:val="000000" w:themeColor="text1"/>
                <w:szCs w:val="21"/>
              </w:rPr>
              <w:t>导致</w:t>
            </w:r>
            <w:r>
              <w:rPr>
                <w:rFonts w:ascii="宋体" w:hAnsi="宋体" w:hint="eastAsia"/>
                <w:color w:val="000000" w:themeColor="text1"/>
                <w:szCs w:val="21"/>
              </w:rPr>
              <w:t>磋商</w:t>
            </w:r>
            <w:proofErr w:type="gramEnd"/>
            <w:r>
              <w:rPr>
                <w:rFonts w:ascii="宋体" w:hAnsi="宋体" w:hint="eastAsia"/>
                <w:color w:val="000000" w:themeColor="text1"/>
                <w:szCs w:val="21"/>
              </w:rPr>
              <w:t>保证金</w:t>
            </w:r>
            <w:r>
              <w:rPr>
                <w:rFonts w:ascii="宋体" w:hAnsi="宋体"/>
                <w:color w:val="000000" w:themeColor="text1"/>
                <w:szCs w:val="21"/>
              </w:rPr>
              <w:t>无法及时退还的责任</w:t>
            </w:r>
            <w:r>
              <w:rPr>
                <w:rFonts w:ascii="宋体" w:hAnsi="宋体" w:hint="eastAsia"/>
                <w:color w:val="000000" w:themeColor="text1"/>
                <w:szCs w:val="21"/>
              </w:rPr>
              <w:t>。</w:t>
            </w:r>
          </w:p>
          <w:p w14:paraId="7F853818"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2、缴纳方式二：</w:t>
            </w:r>
          </w:p>
          <w:p w14:paraId="34C5FC29"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供应商可于响应截止时间前选择支票、汇票、本票或金融机构、担保机构出具的保函等非现金形式缴纳的，供应商应在响应文件中放入支票、汇票、本票或金融机构、担保机构出具的保函的复印件，保函出具格式详见第六章响应文件格式，在响应截止时间前，供应商必须以现场提交或邮寄方式向采购代理机构递交支票、汇票、本票或者保函原件，保证金原件放入一个密封袋中，并在封口处加盖供应商公章或被授权人签字，在封套上标记“项目名称（项目编号）响应保证金”字样。具体收件地址、收件人及联系电话详见磋商公告。</w:t>
            </w:r>
          </w:p>
          <w:p w14:paraId="2A678C15"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3、响应保证金有下列情形之一的，视为保证金无效：</w:t>
            </w:r>
          </w:p>
          <w:p w14:paraId="6175DDA4"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（1）保证金在响应截止时间后提交的，或者不按规定交纳方式交纳的，或者未足额交纳的（包含保函额度不足的）的；</w:t>
            </w:r>
          </w:p>
          <w:p w14:paraId="01C4B885"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（2）支票、汇票或者本票出现无效或者背书情形的；</w:t>
            </w:r>
          </w:p>
          <w:p w14:paraId="72E774EB"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（3）保函有效期低于响应有效期的；</w:t>
            </w:r>
          </w:p>
          <w:p w14:paraId="347D5AD4"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（4）非金融机构、担保机构出具保函的、非无条件保函的。</w:t>
            </w:r>
          </w:p>
          <w:p w14:paraId="4812405F"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4、财务部联系电话：0771-2821398</w:t>
            </w:r>
          </w:p>
          <w:p w14:paraId="7F3C4FAE" w14:textId="77777777" w:rsidR="00B71CE3" w:rsidRDefault="00A46D22">
            <w:pPr>
              <w:spacing w:line="300" w:lineRule="exact"/>
              <w:jc w:val="left"/>
              <w:rPr>
                <w:rFonts w:ascii="宋体" w:hAnsi="宋体"/>
                <w:b/>
                <w:bCs/>
                <w:color w:val="000000" w:themeColor="text1"/>
                <w:szCs w:val="21"/>
              </w:rPr>
            </w:pPr>
            <w:r>
              <w:rPr>
                <w:rFonts w:ascii="宋体" w:hAnsi="宋体" w:hint="eastAsia"/>
                <w:b/>
                <w:bCs/>
                <w:color w:val="000000" w:themeColor="text1"/>
                <w:szCs w:val="21"/>
              </w:rPr>
              <w:t>注：为保证磋商保证金退还的及时性与便利性，鼓励优先采用方式</w:t>
            </w:r>
            <w:proofErr w:type="gramStart"/>
            <w:r>
              <w:rPr>
                <w:rFonts w:ascii="宋体" w:hAnsi="宋体" w:hint="eastAsia"/>
                <w:b/>
                <w:bCs/>
                <w:color w:val="000000" w:themeColor="text1"/>
                <w:szCs w:val="21"/>
              </w:rPr>
              <w:t>一递交磋商</w:t>
            </w:r>
            <w:proofErr w:type="gramEnd"/>
            <w:r>
              <w:rPr>
                <w:rFonts w:ascii="宋体" w:hAnsi="宋体" w:hint="eastAsia"/>
                <w:b/>
                <w:bCs/>
                <w:color w:val="000000" w:themeColor="text1"/>
                <w:szCs w:val="21"/>
              </w:rPr>
              <w:t>保证金。</w:t>
            </w:r>
          </w:p>
        </w:tc>
      </w:tr>
      <w:tr w:rsidR="00B71CE3" w14:paraId="5A8D0BDA" w14:textId="77777777">
        <w:trPr>
          <w:trHeight w:val="715"/>
        </w:trPr>
        <w:tc>
          <w:tcPr>
            <w:tcW w:w="737" w:type="dxa"/>
            <w:tcBorders>
              <w:left w:val="single" w:sz="4" w:space="0" w:color="auto"/>
              <w:right w:val="single" w:sz="4" w:space="0" w:color="auto"/>
            </w:tcBorders>
            <w:vAlign w:val="center"/>
          </w:tcPr>
          <w:p w14:paraId="209FFB59" w14:textId="77777777" w:rsidR="00B71CE3" w:rsidRDefault="00A46D22">
            <w:pPr>
              <w:spacing w:line="300" w:lineRule="exact"/>
              <w:jc w:val="center"/>
              <w:rPr>
                <w:rFonts w:ascii="宋体" w:hAnsi="宋体"/>
                <w:b/>
                <w:color w:val="000000" w:themeColor="text1"/>
                <w:szCs w:val="21"/>
              </w:rPr>
            </w:pPr>
            <w:r>
              <w:rPr>
                <w:rFonts w:ascii="宋体" w:hAnsi="宋体" w:hint="eastAsia"/>
                <w:b/>
                <w:color w:val="000000" w:themeColor="text1"/>
                <w:szCs w:val="21"/>
              </w:rPr>
              <w:lastRenderedPageBreak/>
              <w:t>3</w:t>
            </w:r>
            <w:r>
              <w:rPr>
                <w:rFonts w:ascii="宋体" w:hAnsi="宋体"/>
                <w:b/>
                <w:color w:val="000000" w:themeColor="text1"/>
                <w:szCs w:val="21"/>
              </w:rPr>
              <w:t>.6</w:t>
            </w:r>
          </w:p>
        </w:tc>
        <w:tc>
          <w:tcPr>
            <w:tcW w:w="1248" w:type="dxa"/>
            <w:tcBorders>
              <w:top w:val="single" w:sz="4" w:space="0" w:color="auto"/>
              <w:left w:val="single" w:sz="4" w:space="0" w:color="auto"/>
              <w:right w:val="single" w:sz="4" w:space="0" w:color="auto"/>
            </w:tcBorders>
            <w:vAlign w:val="center"/>
          </w:tcPr>
          <w:p w14:paraId="347A392F"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1"/>
              </w:rPr>
              <w:t>响应文件的编制</w:t>
            </w:r>
          </w:p>
        </w:tc>
        <w:tc>
          <w:tcPr>
            <w:tcW w:w="7229" w:type="dxa"/>
            <w:tcBorders>
              <w:top w:val="single" w:sz="4" w:space="0" w:color="auto"/>
              <w:left w:val="single" w:sz="4" w:space="0" w:color="auto"/>
              <w:right w:val="single" w:sz="4" w:space="0" w:color="auto"/>
            </w:tcBorders>
            <w:vAlign w:val="center"/>
          </w:tcPr>
          <w:p w14:paraId="4FF08E39"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响应文件应按第六章响应文件格式分别编制并使用下载的广西政府采购云平台新版客户端制作并上传。</w:t>
            </w:r>
          </w:p>
        </w:tc>
      </w:tr>
      <w:tr w:rsidR="00B71CE3" w14:paraId="78DD853B" w14:textId="77777777">
        <w:trPr>
          <w:trHeight w:val="290"/>
        </w:trPr>
        <w:tc>
          <w:tcPr>
            <w:tcW w:w="737" w:type="dxa"/>
            <w:tcBorders>
              <w:top w:val="single" w:sz="4" w:space="0" w:color="auto"/>
              <w:left w:val="single" w:sz="4" w:space="0" w:color="auto"/>
              <w:bottom w:val="single" w:sz="4" w:space="0" w:color="auto"/>
              <w:right w:val="single" w:sz="4" w:space="0" w:color="auto"/>
            </w:tcBorders>
            <w:vAlign w:val="center"/>
          </w:tcPr>
          <w:p w14:paraId="700CA0A8"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3.7</w:t>
            </w:r>
          </w:p>
        </w:tc>
        <w:tc>
          <w:tcPr>
            <w:tcW w:w="1248" w:type="dxa"/>
            <w:tcBorders>
              <w:top w:val="single" w:sz="4" w:space="0" w:color="auto"/>
              <w:left w:val="single" w:sz="4" w:space="0" w:color="auto"/>
              <w:bottom w:val="single" w:sz="4" w:space="0" w:color="auto"/>
              <w:right w:val="single" w:sz="4" w:space="0" w:color="auto"/>
            </w:tcBorders>
            <w:vAlign w:val="center"/>
          </w:tcPr>
          <w:p w14:paraId="2F7C2D8A" w14:textId="77777777" w:rsidR="00B71CE3" w:rsidRDefault="00A46D22">
            <w:pPr>
              <w:spacing w:line="300" w:lineRule="exact"/>
              <w:jc w:val="center"/>
              <w:rPr>
                <w:rFonts w:ascii="宋体" w:hAnsi="宋体"/>
                <w:color w:val="000000" w:themeColor="text1"/>
                <w:szCs w:val="21"/>
              </w:rPr>
            </w:pPr>
            <w:r>
              <w:rPr>
                <w:rFonts w:ascii="宋体" w:hAnsi="宋体"/>
                <w:color w:val="000000" w:themeColor="text1"/>
                <w:szCs w:val="21"/>
              </w:rPr>
              <w:t>响应文件递交</w:t>
            </w:r>
            <w:r>
              <w:rPr>
                <w:rFonts w:ascii="宋体" w:hAnsi="宋体" w:hint="eastAsia"/>
                <w:color w:val="000000" w:themeColor="text1"/>
                <w:szCs w:val="21"/>
              </w:rPr>
              <w:t>截止时间及截标时间</w:t>
            </w:r>
          </w:p>
        </w:tc>
        <w:tc>
          <w:tcPr>
            <w:tcW w:w="7229" w:type="dxa"/>
            <w:tcBorders>
              <w:top w:val="single" w:sz="4" w:space="0" w:color="auto"/>
              <w:left w:val="single" w:sz="4" w:space="0" w:color="auto"/>
              <w:bottom w:val="single" w:sz="4" w:space="0" w:color="auto"/>
              <w:right w:val="single" w:sz="4" w:space="0" w:color="auto"/>
            </w:tcBorders>
            <w:vAlign w:val="center"/>
          </w:tcPr>
          <w:p w14:paraId="49EBDF2C"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kern w:val="0"/>
                <w:szCs w:val="21"/>
              </w:rPr>
              <w:t>见磋商公告要求</w:t>
            </w:r>
            <w:r>
              <w:rPr>
                <w:rFonts w:ascii="宋体" w:hAnsi="宋体" w:hint="eastAsia"/>
                <w:color w:val="000000" w:themeColor="text1"/>
                <w:szCs w:val="21"/>
              </w:rPr>
              <w:t>。</w:t>
            </w:r>
          </w:p>
        </w:tc>
      </w:tr>
      <w:tr w:rsidR="00B71CE3" w14:paraId="515D9D0F"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654D1800" w14:textId="77777777" w:rsidR="00B71CE3" w:rsidRDefault="00A46D22">
            <w:pPr>
              <w:spacing w:line="300" w:lineRule="exact"/>
              <w:jc w:val="center"/>
              <w:rPr>
                <w:rFonts w:ascii="宋体" w:hAnsi="宋体"/>
                <w:b/>
                <w:color w:val="000000" w:themeColor="text1"/>
                <w:szCs w:val="21"/>
              </w:rPr>
            </w:pPr>
            <w:r>
              <w:rPr>
                <w:rFonts w:ascii="宋体" w:hAnsi="宋体" w:hint="eastAsia"/>
                <w:b/>
                <w:color w:val="000000" w:themeColor="text1"/>
                <w:szCs w:val="21"/>
              </w:rPr>
              <w:t>4</w:t>
            </w:r>
            <w:r>
              <w:rPr>
                <w:rFonts w:ascii="宋体" w:hAnsi="宋体"/>
                <w:b/>
                <w:color w:val="000000" w:themeColor="text1"/>
                <w:szCs w:val="21"/>
              </w:rPr>
              <w:t>.2</w:t>
            </w:r>
          </w:p>
        </w:tc>
        <w:tc>
          <w:tcPr>
            <w:tcW w:w="1248" w:type="dxa"/>
            <w:tcBorders>
              <w:top w:val="single" w:sz="4" w:space="0" w:color="auto"/>
              <w:left w:val="single" w:sz="4" w:space="0" w:color="auto"/>
              <w:bottom w:val="single" w:sz="4" w:space="0" w:color="auto"/>
              <w:right w:val="single" w:sz="4" w:space="0" w:color="auto"/>
            </w:tcBorders>
            <w:vAlign w:val="center"/>
          </w:tcPr>
          <w:p w14:paraId="599EA3AC" w14:textId="77777777" w:rsidR="00B71CE3" w:rsidRDefault="00A46D22">
            <w:pPr>
              <w:spacing w:line="300" w:lineRule="exact"/>
              <w:jc w:val="center"/>
              <w:rPr>
                <w:rFonts w:ascii="宋体" w:hAnsi="宋体"/>
                <w:color w:val="000000" w:themeColor="text1"/>
                <w:szCs w:val="20"/>
              </w:rPr>
            </w:pPr>
            <w:r>
              <w:rPr>
                <w:rFonts w:ascii="宋体" w:hAnsi="宋体" w:hint="eastAsia"/>
                <w:color w:val="000000" w:themeColor="text1"/>
                <w:szCs w:val="21"/>
              </w:rPr>
              <w:t>备份响应文件</w:t>
            </w:r>
          </w:p>
        </w:tc>
        <w:tc>
          <w:tcPr>
            <w:tcW w:w="7229" w:type="dxa"/>
            <w:tcBorders>
              <w:top w:val="single" w:sz="4" w:space="0" w:color="auto"/>
              <w:left w:val="single" w:sz="4" w:space="0" w:color="auto"/>
              <w:bottom w:val="single" w:sz="4" w:space="0" w:color="auto"/>
              <w:right w:val="single" w:sz="4" w:space="0" w:color="auto"/>
            </w:tcBorders>
            <w:vAlign w:val="center"/>
          </w:tcPr>
          <w:p w14:paraId="35F9D800" w14:textId="77777777" w:rsidR="00B71CE3" w:rsidRDefault="00A46D22">
            <w:pPr>
              <w:spacing w:line="276" w:lineRule="auto"/>
              <w:rPr>
                <w:rFonts w:ascii="宋体" w:hAnsi="宋体"/>
                <w:color w:val="000000" w:themeColor="text1"/>
                <w:szCs w:val="21"/>
              </w:rPr>
            </w:pPr>
            <w:r>
              <w:rPr>
                <w:rFonts w:ascii="宋体" w:hAnsi="宋体" w:hint="eastAsia"/>
                <w:color w:val="000000" w:themeColor="text1"/>
                <w:szCs w:val="21"/>
              </w:rPr>
              <w:t>本项目</w:t>
            </w:r>
            <w:r>
              <w:rPr>
                <w:rFonts w:ascii="宋体" w:hAnsi="宋体"/>
                <w:color w:val="000000" w:themeColor="text1"/>
                <w:sz w:val="22"/>
                <w:szCs w:val="22"/>
              </w:rPr>
              <w:sym w:font="Wingdings 2" w:char="F052"/>
            </w:r>
            <w:r>
              <w:rPr>
                <w:rFonts w:ascii="宋体" w:hAnsi="宋体" w:hint="eastAsia"/>
                <w:color w:val="000000" w:themeColor="text1"/>
                <w:szCs w:val="21"/>
              </w:rPr>
              <w:t>接受   □不接受备份响应文件</w:t>
            </w:r>
          </w:p>
          <w:p w14:paraId="4CE03BA9" w14:textId="77777777" w:rsidR="00B71CE3" w:rsidRDefault="00A46D22">
            <w:pPr>
              <w:spacing w:line="276" w:lineRule="auto"/>
              <w:rPr>
                <w:rFonts w:ascii="宋体" w:hAnsi="宋体"/>
                <w:color w:val="000000" w:themeColor="text1"/>
                <w:sz w:val="22"/>
                <w:szCs w:val="22"/>
              </w:rPr>
            </w:pPr>
            <w:r>
              <w:rPr>
                <w:rFonts w:ascii="宋体" w:hAnsi="宋体" w:hint="eastAsia"/>
                <w:color w:val="000000" w:themeColor="text1"/>
                <w:szCs w:val="21"/>
              </w:rPr>
              <w:t>以广西政府采购云平台自动生成的备份文件为依据，当项目允许接受备份响应文件时，供应商才可以按规定上传备份响应文件。</w:t>
            </w:r>
          </w:p>
        </w:tc>
      </w:tr>
      <w:tr w:rsidR="00B71CE3" w14:paraId="71F84BCD"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0F5F1A0D" w14:textId="77777777" w:rsidR="00B71CE3" w:rsidRDefault="00A46D22">
            <w:pPr>
              <w:spacing w:line="300" w:lineRule="exact"/>
              <w:jc w:val="center"/>
              <w:rPr>
                <w:rFonts w:ascii="宋体" w:hAnsi="宋体"/>
                <w:b/>
                <w:color w:val="000000" w:themeColor="text1"/>
                <w:szCs w:val="21"/>
              </w:rPr>
            </w:pPr>
            <w:r>
              <w:rPr>
                <w:rFonts w:ascii="宋体" w:hAnsi="宋体" w:hint="eastAsia"/>
                <w:b/>
                <w:color w:val="000000" w:themeColor="text1"/>
                <w:szCs w:val="21"/>
              </w:rPr>
              <w:t>4</w:t>
            </w:r>
            <w:r>
              <w:rPr>
                <w:rFonts w:ascii="宋体" w:hAnsi="宋体"/>
                <w:b/>
                <w:color w:val="000000" w:themeColor="text1"/>
                <w:szCs w:val="21"/>
              </w:rPr>
              <w:t>.3</w:t>
            </w:r>
          </w:p>
        </w:tc>
        <w:tc>
          <w:tcPr>
            <w:tcW w:w="1248" w:type="dxa"/>
            <w:tcBorders>
              <w:top w:val="single" w:sz="4" w:space="0" w:color="auto"/>
              <w:left w:val="single" w:sz="4" w:space="0" w:color="auto"/>
              <w:bottom w:val="single" w:sz="4" w:space="0" w:color="auto"/>
              <w:right w:val="single" w:sz="4" w:space="0" w:color="auto"/>
            </w:tcBorders>
            <w:vAlign w:val="center"/>
          </w:tcPr>
          <w:p w14:paraId="4E7710C8"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0"/>
              </w:rPr>
              <w:t>演示</w:t>
            </w:r>
          </w:p>
        </w:tc>
        <w:tc>
          <w:tcPr>
            <w:tcW w:w="7229" w:type="dxa"/>
            <w:tcBorders>
              <w:top w:val="single" w:sz="4" w:space="0" w:color="auto"/>
              <w:left w:val="single" w:sz="4" w:space="0" w:color="auto"/>
              <w:bottom w:val="single" w:sz="4" w:space="0" w:color="auto"/>
              <w:right w:val="single" w:sz="4" w:space="0" w:color="auto"/>
            </w:tcBorders>
            <w:vAlign w:val="center"/>
          </w:tcPr>
          <w:p w14:paraId="48CB9B01" w14:textId="77777777" w:rsidR="00B71CE3" w:rsidRDefault="00A46D22">
            <w:pPr>
              <w:spacing w:line="276" w:lineRule="auto"/>
              <w:rPr>
                <w:rFonts w:ascii="宋体" w:hAnsi="宋体"/>
                <w:color w:val="000000" w:themeColor="text1"/>
                <w:szCs w:val="21"/>
              </w:rPr>
            </w:pPr>
            <w:r>
              <w:rPr>
                <w:rFonts w:ascii="宋体" w:hAnsi="宋体"/>
                <w:color w:val="000000" w:themeColor="text1"/>
                <w:sz w:val="22"/>
                <w:szCs w:val="22"/>
              </w:rPr>
              <w:sym w:font="Wingdings 2" w:char="F052"/>
            </w:r>
            <w:proofErr w:type="gramStart"/>
            <w:r>
              <w:rPr>
                <w:rFonts w:ascii="宋体" w:hAnsi="宋体" w:hint="eastAsia"/>
                <w:color w:val="000000" w:themeColor="text1"/>
                <w:szCs w:val="21"/>
              </w:rPr>
              <w:t>否</w:t>
            </w:r>
            <w:proofErr w:type="gramEnd"/>
            <w:r>
              <w:rPr>
                <w:rFonts w:ascii="宋体" w:hAnsi="宋体" w:hint="eastAsia"/>
                <w:color w:val="000000" w:themeColor="text1"/>
                <w:szCs w:val="21"/>
              </w:rPr>
              <w:t xml:space="preserve">   □是</w:t>
            </w:r>
          </w:p>
          <w:p w14:paraId="460640BE" w14:textId="77777777" w:rsidR="00B71CE3" w:rsidRDefault="00A46D22">
            <w:pPr>
              <w:spacing w:line="276" w:lineRule="auto"/>
              <w:rPr>
                <w:rFonts w:ascii="宋体" w:hAnsi="宋体"/>
                <w:color w:val="000000" w:themeColor="text1"/>
                <w:szCs w:val="21"/>
                <w:u w:val="single"/>
              </w:rPr>
            </w:pPr>
            <w:r>
              <w:rPr>
                <w:rFonts w:ascii="宋体" w:hAnsi="宋体" w:hint="eastAsia"/>
                <w:color w:val="000000" w:themeColor="text1"/>
                <w:szCs w:val="21"/>
              </w:rPr>
              <w:t>演示内容：</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p w14:paraId="78EE8885" w14:textId="77777777" w:rsidR="00B71CE3" w:rsidRDefault="00A46D22">
            <w:pPr>
              <w:spacing w:line="276" w:lineRule="auto"/>
              <w:rPr>
                <w:rFonts w:ascii="宋体" w:hAnsi="宋体"/>
                <w:color w:val="000000" w:themeColor="text1"/>
                <w:szCs w:val="21"/>
              </w:rPr>
            </w:pPr>
            <w:r>
              <w:rPr>
                <w:rFonts w:ascii="宋体" w:hAnsi="宋体" w:hint="eastAsia"/>
                <w:color w:val="000000" w:themeColor="text1"/>
                <w:szCs w:val="21"/>
              </w:rPr>
              <w:t>演示形式：</w:t>
            </w:r>
            <w:r>
              <w:rPr>
                <w:rFonts w:ascii="宋体" w:hAnsi="宋体"/>
                <w:color w:val="000000" w:themeColor="text1"/>
                <w:szCs w:val="21"/>
              </w:rPr>
              <w:t xml:space="preserve"> </w:t>
            </w:r>
          </w:p>
        </w:tc>
      </w:tr>
      <w:tr w:rsidR="00B71CE3" w14:paraId="32A6C923"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5D80F07B" w14:textId="77777777" w:rsidR="00B71CE3" w:rsidRDefault="00A46D22">
            <w:pPr>
              <w:spacing w:line="300" w:lineRule="exact"/>
              <w:jc w:val="center"/>
              <w:rPr>
                <w:rFonts w:ascii="宋体" w:hAnsi="宋体"/>
                <w:b/>
                <w:color w:val="000000" w:themeColor="text1"/>
                <w:szCs w:val="21"/>
              </w:rPr>
            </w:pPr>
            <w:r>
              <w:rPr>
                <w:rFonts w:ascii="宋体" w:hAnsi="宋体" w:hint="eastAsia"/>
                <w:b/>
                <w:color w:val="000000" w:themeColor="text1"/>
                <w:szCs w:val="21"/>
              </w:rPr>
              <w:t>4</w:t>
            </w:r>
            <w:r>
              <w:rPr>
                <w:rFonts w:ascii="宋体" w:hAnsi="宋体"/>
                <w:b/>
                <w:color w:val="000000" w:themeColor="text1"/>
                <w:szCs w:val="21"/>
              </w:rPr>
              <w:t>.4</w:t>
            </w:r>
          </w:p>
        </w:tc>
        <w:tc>
          <w:tcPr>
            <w:tcW w:w="1248" w:type="dxa"/>
            <w:tcBorders>
              <w:top w:val="single" w:sz="4" w:space="0" w:color="auto"/>
              <w:left w:val="single" w:sz="4" w:space="0" w:color="auto"/>
              <w:bottom w:val="single" w:sz="4" w:space="0" w:color="auto"/>
              <w:right w:val="single" w:sz="4" w:space="0" w:color="auto"/>
            </w:tcBorders>
            <w:vAlign w:val="center"/>
          </w:tcPr>
          <w:p w14:paraId="36968603"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0"/>
              </w:rPr>
              <w:t>样品</w:t>
            </w:r>
          </w:p>
        </w:tc>
        <w:tc>
          <w:tcPr>
            <w:tcW w:w="7229" w:type="dxa"/>
            <w:tcBorders>
              <w:top w:val="single" w:sz="4" w:space="0" w:color="auto"/>
              <w:left w:val="single" w:sz="4" w:space="0" w:color="auto"/>
              <w:bottom w:val="single" w:sz="4" w:space="0" w:color="auto"/>
              <w:right w:val="single" w:sz="4" w:space="0" w:color="auto"/>
            </w:tcBorders>
            <w:vAlign w:val="center"/>
          </w:tcPr>
          <w:p w14:paraId="479FE713" w14:textId="77777777" w:rsidR="00B71CE3" w:rsidRDefault="00A46D22">
            <w:pPr>
              <w:spacing w:line="276" w:lineRule="auto"/>
              <w:rPr>
                <w:rFonts w:ascii="宋体" w:hAnsi="宋体"/>
                <w:color w:val="000000" w:themeColor="text1"/>
                <w:szCs w:val="21"/>
              </w:rPr>
            </w:pPr>
            <w:r>
              <w:rPr>
                <w:rFonts w:ascii="宋体" w:hAnsi="宋体"/>
                <w:color w:val="000000" w:themeColor="text1"/>
                <w:sz w:val="24"/>
              </w:rPr>
              <w:sym w:font="Wingdings 2" w:char="F052"/>
            </w:r>
            <w:proofErr w:type="gramStart"/>
            <w:r>
              <w:rPr>
                <w:rFonts w:ascii="宋体" w:hAnsi="宋体" w:hint="eastAsia"/>
                <w:color w:val="000000" w:themeColor="text1"/>
                <w:szCs w:val="21"/>
              </w:rPr>
              <w:t>否</w:t>
            </w:r>
            <w:proofErr w:type="gramEnd"/>
            <w:r>
              <w:rPr>
                <w:rFonts w:ascii="宋体" w:hAnsi="宋体" w:hint="eastAsia"/>
                <w:color w:val="000000" w:themeColor="text1"/>
                <w:szCs w:val="21"/>
              </w:rPr>
              <w:t xml:space="preserve">   □是</w:t>
            </w:r>
          </w:p>
          <w:p w14:paraId="5C709067" w14:textId="77777777" w:rsidR="00B71CE3" w:rsidRDefault="00A46D22">
            <w:pPr>
              <w:spacing w:line="276" w:lineRule="auto"/>
              <w:rPr>
                <w:rFonts w:ascii="宋体" w:hAnsi="宋体"/>
                <w:color w:val="000000" w:themeColor="text1"/>
                <w:szCs w:val="21"/>
                <w:u w:val="single"/>
              </w:rPr>
            </w:pPr>
            <w:r>
              <w:rPr>
                <w:rFonts w:ascii="宋体" w:hAnsi="宋体" w:hint="eastAsia"/>
                <w:color w:val="000000" w:themeColor="text1"/>
                <w:szCs w:val="21"/>
              </w:rPr>
              <w:t>样品制作的标准和要求：</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p w14:paraId="6560AAB7" w14:textId="77777777" w:rsidR="00B71CE3" w:rsidRDefault="00A46D22">
            <w:pPr>
              <w:spacing w:line="276" w:lineRule="auto"/>
              <w:rPr>
                <w:rFonts w:ascii="宋体" w:hAnsi="宋体"/>
                <w:color w:val="000000" w:themeColor="text1"/>
                <w:szCs w:val="21"/>
                <w:u w:val="single"/>
              </w:rPr>
            </w:pPr>
            <w:r>
              <w:rPr>
                <w:rFonts w:ascii="宋体" w:hAnsi="宋体" w:hint="eastAsia"/>
                <w:color w:val="000000" w:themeColor="text1"/>
                <w:szCs w:val="21"/>
              </w:rPr>
              <w:t>样品检测机构的要求：</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p w14:paraId="48820C84" w14:textId="77777777" w:rsidR="00B71CE3" w:rsidRDefault="00A46D22">
            <w:pPr>
              <w:spacing w:line="276" w:lineRule="auto"/>
              <w:rPr>
                <w:rFonts w:ascii="宋体" w:hAnsi="宋体"/>
                <w:color w:val="000000" w:themeColor="text1"/>
                <w:szCs w:val="21"/>
                <w:u w:val="single"/>
              </w:rPr>
            </w:pPr>
            <w:r>
              <w:rPr>
                <w:rFonts w:ascii="宋体" w:hAnsi="宋体" w:hint="eastAsia"/>
                <w:color w:val="000000" w:themeColor="text1"/>
                <w:szCs w:val="21"/>
              </w:rPr>
              <w:t>检测内容：</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p w14:paraId="4026FC38" w14:textId="77777777" w:rsidR="00B71CE3" w:rsidRDefault="00A46D22">
            <w:pPr>
              <w:spacing w:line="276" w:lineRule="auto"/>
              <w:rPr>
                <w:rFonts w:ascii="宋体" w:hAnsi="宋体"/>
                <w:color w:val="000000" w:themeColor="text1"/>
                <w:szCs w:val="21"/>
              </w:rPr>
            </w:pPr>
            <w:r>
              <w:rPr>
                <w:rFonts w:ascii="宋体" w:hAnsi="宋体" w:hint="eastAsia"/>
                <w:color w:val="000000" w:themeColor="text1"/>
                <w:szCs w:val="21"/>
              </w:rPr>
              <w:t>样品递交方式：</w:t>
            </w:r>
            <w:r>
              <w:rPr>
                <w:rFonts w:ascii="宋体" w:hAnsi="宋体"/>
                <w:color w:val="000000" w:themeColor="text1"/>
                <w:szCs w:val="21"/>
              </w:rPr>
              <w:t xml:space="preserve"> </w:t>
            </w:r>
          </w:p>
        </w:tc>
      </w:tr>
      <w:tr w:rsidR="00B71CE3" w14:paraId="13988556"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437F008F" w14:textId="77777777" w:rsidR="00B71CE3" w:rsidRDefault="00A46D22">
            <w:pPr>
              <w:spacing w:line="300" w:lineRule="exact"/>
              <w:jc w:val="center"/>
              <w:rPr>
                <w:rFonts w:ascii="宋体" w:hAnsi="宋体"/>
                <w:b/>
                <w:color w:val="000000" w:themeColor="text1"/>
                <w:szCs w:val="21"/>
              </w:rPr>
            </w:pPr>
            <w:r>
              <w:rPr>
                <w:rFonts w:ascii="宋体" w:hAnsi="宋体" w:hint="eastAsia"/>
                <w:b/>
                <w:color w:val="000000" w:themeColor="text1"/>
                <w:szCs w:val="21"/>
              </w:rPr>
              <w:t>5.3.1</w:t>
            </w:r>
          </w:p>
        </w:tc>
        <w:tc>
          <w:tcPr>
            <w:tcW w:w="1248" w:type="dxa"/>
            <w:tcBorders>
              <w:top w:val="single" w:sz="4" w:space="0" w:color="auto"/>
              <w:left w:val="single" w:sz="4" w:space="0" w:color="auto"/>
              <w:bottom w:val="single" w:sz="4" w:space="0" w:color="auto"/>
              <w:right w:val="single" w:sz="4" w:space="0" w:color="auto"/>
            </w:tcBorders>
            <w:vAlign w:val="center"/>
          </w:tcPr>
          <w:p w14:paraId="7A45344E"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1"/>
              </w:rPr>
              <w:t>信用查询</w:t>
            </w:r>
            <w:r>
              <w:rPr>
                <w:rFonts w:ascii="宋体" w:hAnsi="宋体" w:hint="eastAsia"/>
                <w:color w:val="000000" w:themeColor="text1"/>
              </w:rPr>
              <w:t>规则</w:t>
            </w:r>
          </w:p>
        </w:tc>
        <w:tc>
          <w:tcPr>
            <w:tcW w:w="7229" w:type="dxa"/>
            <w:tcBorders>
              <w:top w:val="single" w:sz="4" w:space="0" w:color="auto"/>
              <w:left w:val="single" w:sz="4" w:space="0" w:color="auto"/>
              <w:bottom w:val="single" w:sz="4" w:space="0" w:color="auto"/>
              <w:right w:val="single" w:sz="4" w:space="0" w:color="auto"/>
            </w:tcBorders>
            <w:vAlign w:val="center"/>
          </w:tcPr>
          <w:p w14:paraId="4BF483AE" w14:textId="77777777" w:rsidR="00B71CE3" w:rsidRDefault="00A46D22">
            <w:pPr>
              <w:snapToGrid w:val="0"/>
              <w:spacing w:line="380" w:lineRule="exact"/>
              <w:jc w:val="left"/>
              <w:rPr>
                <w:rFonts w:ascii="宋体" w:hAnsi="宋体"/>
                <w:color w:val="000000" w:themeColor="text1"/>
                <w:szCs w:val="21"/>
              </w:rPr>
            </w:pPr>
            <w:r>
              <w:rPr>
                <w:rFonts w:ascii="宋体" w:hAnsi="宋体" w:hint="eastAsia"/>
                <w:color w:val="000000" w:themeColor="text1"/>
                <w:szCs w:val="21"/>
              </w:rPr>
              <w:t>磋商小组在资格审查结束前，对供应商进行信用查询。</w:t>
            </w:r>
          </w:p>
          <w:p w14:paraId="7E6C810D" w14:textId="77777777" w:rsidR="00B71CE3" w:rsidRDefault="00A46D22">
            <w:pPr>
              <w:snapToGrid w:val="0"/>
              <w:spacing w:line="380" w:lineRule="exact"/>
              <w:jc w:val="left"/>
              <w:rPr>
                <w:rFonts w:ascii="宋体" w:hAnsi="宋体"/>
                <w:color w:val="000000" w:themeColor="text1"/>
                <w:szCs w:val="21"/>
              </w:rPr>
            </w:pPr>
            <w:r>
              <w:rPr>
                <w:rFonts w:ascii="宋体" w:hAnsi="宋体" w:hint="eastAsia"/>
                <w:color w:val="000000" w:themeColor="text1"/>
                <w:szCs w:val="21"/>
              </w:rPr>
              <w:t>（1）查询渠道：广西政府采购云平台“信用中国”网站(www.creditchina.gov.cn) 、中国政府采购网(www.ccgp.gov.cn)链接入口。</w:t>
            </w:r>
          </w:p>
          <w:p w14:paraId="239FBD92" w14:textId="77777777" w:rsidR="00B71CE3" w:rsidRDefault="00A46D22">
            <w:pPr>
              <w:snapToGrid w:val="0"/>
              <w:spacing w:line="380" w:lineRule="exact"/>
              <w:jc w:val="left"/>
              <w:rPr>
                <w:rFonts w:ascii="宋体" w:hAnsi="宋体"/>
                <w:color w:val="000000" w:themeColor="text1"/>
                <w:szCs w:val="21"/>
              </w:rPr>
            </w:pPr>
            <w:r>
              <w:rPr>
                <w:rFonts w:ascii="宋体" w:hAnsi="宋体" w:hint="eastAsia"/>
                <w:color w:val="000000" w:themeColor="text1"/>
                <w:szCs w:val="21"/>
              </w:rPr>
              <w:lastRenderedPageBreak/>
              <w:t>（2）信用查询截止时点：资格审查结束前</w:t>
            </w:r>
          </w:p>
          <w:p w14:paraId="4238489B" w14:textId="77777777" w:rsidR="00B71CE3" w:rsidRDefault="00A46D22">
            <w:pPr>
              <w:snapToGrid w:val="0"/>
              <w:spacing w:line="380" w:lineRule="exact"/>
              <w:jc w:val="left"/>
              <w:rPr>
                <w:rFonts w:ascii="宋体" w:hAnsi="宋体"/>
                <w:color w:val="000000" w:themeColor="text1"/>
                <w:szCs w:val="21"/>
              </w:rPr>
            </w:pPr>
            <w:r>
              <w:rPr>
                <w:rFonts w:ascii="宋体" w:hAnsi="宋体" w:hint="eastAsia"/>
                <w:color w:val="000000" w:themeColor="text1"/>
                <w:szCs w:val="21"/>
              </w:rPr>
              <w:t>（3）查询记录和证据留存方式：在查询网站中直接截图查询记录，截图作为在“广西政府采购云”平台作为附件上传保存。</w:t>
            </w:r>
          </w:p>
          <w:p w14:paraId="04462F7D" w14:textId="77777777" w:rsidR="00B71CE3" w:rsidRDefault="00A46D22">
            <w:pPr>
              <w:snapToGrid w:val="0"/>
              <w:spacing w:line="380" w:lineRule="exact"/>
              <w:jc w:val="left"/>
              <w:rPr>
                <w:rFonts w:ascii="宋体" w:hAnsi="宋体"/>
                <w:color w:val="000000" w:themeColor="text1"/>
                <w:szCs w:val="21"/>
              </w:rPr>
            </w:pPr>
            <w:r>
              <w:rPr>
                <w:rFonts w:ascii="宋体" w:hAnsi="宋体" w:hint="eastAsia"/>
                <w:color w:val="000000" w:themeColor="text1"/>
                <w:szCs w:val="21"/>
              </w:rPr>
              <w:t>（4）信用信息使用规则：对在“信用中国”网站(www.creditchina.gov.cn)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rsidR="00B71CE3" w14:paraId="47473617"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5D3FED30" w14:textId="77777777" w:rsidR="00B71CE3" w:rsidRDefault="00A46D22">
            <w:pPr>
              <w:spacing w:line="300" w:lineRule="exact"/>
              <w:jc w:val="center"/>
              <w:rPr>
                <w:rFonts w:ascii="宋体" w:hAnsi="宋体"/>
                <w:b/>
                <w:color w:val="000000" w:themeColor="text1"/>
                <w:szCs w:val="21"/>
              </w:rPr>
            </w:pPr>
            <w:r>
              <w:rPr>
                <w:rFonts w:ascii="宋体" w:hAnsi="宋体" w:hint="eastAsia"/>
                <w:b/>
                <w:color w:val="000000" w:themeColor="text1"/>
                <w:szCs w:val="21"/>
              </w:rPr>
              <w:lastRenderedPageBreak/>
              <w:t>6.</w:t>
            </w:r>
            <w:r>
              <w:rPr>
                <w:rFonts w:ascii="宋体" w:hAnsi="宋体"/>
                <w:b/>
                <w:color w:val="000000" w:themeColor="text1"/>
                <w:szCs w:val="21"/>
              </w:rPr>
              <w:t>3</w:t>
            </w:r>
            <w:r>
              <w:rPr>
                <w:rFonts w:ascii="宋体" w:hAnsi="宋体" w:hint="eastAsia"/>
                <w:b/>
                <w:color w:val="000000" w:themeColor="text1"/>
                <w:szCs w:val="21"/>
              </w:rPr>
              <w:t>.</w:t>
            </w:r>
            <w:r>
              <w:rPr>
                <w:rFonts w:ascii="宋体" w:hAnsi="宋体"/>
                <w:b/>
                <w:color w:val="000000" w:themeColor="text1"/>
                <w:szCs w:val="21"/>
              </w:rPr>
              <w:t>5</w:t>
            </w:r>
          </w:p>
        </w:tc>
        <w:tc>
          <w:tcPr>
            <w:tcW w:w="1248" w:type="dxa"/>
            <w:tcBorders>
              <w:top w:val="single" w:sz="4" w:space="0" w:color="auto"/>
              <w:left w:val="single" w:sz="4" w:space="0" w:color="auto"/>
              <w:bottom w:val="single" w:sz="4" w:space="0" w:color="auto"/>
              <w:right w:val="single" w:sz="4" w:space="0" w:color="auto"/>
            </w:tcBorders>
            <w:vAlign w:val="center"/>
          </w:tcPr>
          <w:p w14:paraId="787B2612"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1"/>
              </w:rPr>
              <w:t>异常低价审查</w:t>
            </w:r>
          </w:p>
          <w:p w14:paraId="2770865D" w14:textId="77777777" w:rsidR="00B71CE3" w:rsidRDefault="00B71CE3">
            <w:pPr>
              <w:spacing w:line="300" w:lineRule="exact"/>
              <w:jc w:val="center"/>
              <w:rPr>
                <w:rFonts w:ascii="宋体" w:hAnsi="宋体"/>
                <w:color w:val="000000" w:themeColor="text1"/>
                <w:szCs w:val="21"/>
              </w:rPr>
            </w:pPr>
          </w:p>
        </w:tc>
        <w:tc>
          <w:tcPr>
            <w:tcW w:w="7229" w:type="dxa"/>
            <w:tcBorders>
              <w:top w:val="single" w:sz="4" w:space="0" w:color="auto"/>
              <w:left w:val="single" w:sz="4" w:space="0" w:color="auto"/>
              <w:bottom w:val="single" w:sz="4" w:space="0" w:color="auto"/>
              <w:right w:val="single" w:sz="4" w:space="0" w:color="auto"/>
            </w:tcBorders>
            <w:vAlign w:val="center"/>
          </w:tcPr>
          <w:p w14:paraId="22DF6126"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评审中出现下列情形之一的，评审委员会应当启动异常低价响应审查程序：</w:t>
            </w:r>
          </w:p>
          <w:p w14:paraId="6E9EAD98" w14:textId="77777777" w:rsidR="00B71CE3" w:rsidRDefault="00A46D22">
            <w:pPr>
              <w:spacing w:line="276" w:lineRule="auto"/>
              <w:rPr>
                <w:rFonts w:ascii="宋体" w:hAnsi="宋体"/>
                <w:color w:val="000000" w:themeColor="text1"/>
                <w:szCs w:val="21"/>
              </w:rPr>
            </w:pPr>
            <w:r>
              <w:rPr>
                <w:rFonts w:ascii="宋体" w:hAnsi="宋体" w:hint="eastAsia"/>
                <w:color w:val="000000" w:themeColor="text1"/>
                <w:szCs w:val="21"/>
              </w:rPr>
              <w:t>（1）投标（响应）报价低于全部通过符合性审查供应商投标（响应）报价平均值50%的，即投标（响应）报价&lt;全部通过符合性审查供应商投标（响应）报价平均值×50%；</w:t>
            </w:r>
          </w:p>
          <w:p w14:paraId="5876824C" w14:textId="77777777" w:rsidR="00B71CE3" w:rsidRDefault="00A46D22">
            <w:pPr>
              <w:spacing w:line="276" w:lineRule="auto"/>
              <w:rPr>
                <w:rFonts w:ascii="宋体" w:hAnsi="宋体"/>
                <w:color w:val="000000" w:themeColor="text1"/>
                <w:szCs w:val="21"/>
              </w:rPr>
            </w:pPr>
            <w:r>
              <w:rPr>
                <w:rFonts w:ascii="宋体" w:hAnsi="宋体" w:hint="eastAsia"/>
                <w:color w:val="000000" w:themeColor="text1"/>
                <w:szCs w:val="21"/>
              </w:rPr>
              <w:t>（2）投标（响应）报价低于通过符合性审查的次低报价供应商投标（响应）报价50%的，即投标（响应）报价&lt;通过符合性审查的次低报价供应商投标（响应）报价×50%；</w:t>
            </w:r>
          </w:p>
          <w:p w14:paraId="557194F8" w14:textId="77777777" w:rsidR="00B71CE3" w:rsidRDefault="00A46D22">
            <w:pPr>
              <w:spacing w:line="276" w:lineRule="auto"/>
              <w:rPr>
                <w:rFonts w:ascii="宋体" w:hAnsi="宋体"/>
                <w:color w:val="000000" w:themeColor="text1"/>
                <w:szCs w:val="21"/>
              </w:rPr>
            </w:pPr>
            <w:r>
              <w:rPr>
                <w:rFonts w:ascii="宋体" w:hAnsi="宋体" w:hint="eastAsia"/>
                <w:color w:val="000000" w:themeColor="text1"/>
                <w:szCs w:val="21"/>
              </w:rPr>
              <w:t>（3）投标（响应）报价低于采购项目最高限价45%的，即投标（响应）报价&lt;采购项目最高限价×45%；</w:t>
            </w:r>
          </w:p>
          <w:p w14:paraId="016CD580" w14:textId="77777777" w:rsidR="00B71CE3" w:rsidRDefault="00A46D22">
            <w:pPr>
              <w:spacing w:line="276" w:lineRule="auto"/>
              <w:rPr>
                <w:rFonts w:ascii="宋体" w:hAnsi="宋体"/>
                <w:color w:val="000000" w:themeColor="text1"/>
                <w:szCs w:val="21"/>
              </w:rPr>
            </w:pPr>
            <w:r>
              <w:rPr>
                <w:rFonts w:ascii="宋体" w:hAnsi="宋体" w:hint="eastAsia"/>
                <w:color w:val="000000" w:themeColor="text1"/>
                <w:szCs w:val="21"/>
              </w:rPr>
              <w:t>（4）评审委员会基于专业判断，认为供应商报价过低，有可能影响产品质量或者不能诚信履约的其他情形。</w:t>
            </w:r>
          </w:p>
        </w:tc>
      </w:tr>
      <w:tr w:rsidR="00B71CE3" w14:paraId="3DB9289B"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11F2D8BE"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6.5</w:t>
            </w:r>
            <w:r>
              <w:rPr>
                <w:rFonts w:ascii="宋体" w:hAnsi="宋体" w:hint="eastAsia"/>
                <w:b/>
                <w:color w:val="000000" w:themeColor="text1"/>
                <w:szCs w:val="21"/>
              </w:rPr>
              <w:t>.1</w:t>
            </w:r>
          </w:p>
        </w:tc>
        <w:tc>
          <w:tcPr>
            <w:tcW w:w="1248" w:type="dxa"/>
            <w:tcBorders>
              <w:top w:val="single" w:sz="4" w:space="0" w:color="auto"/>
              <w:left w:val="single" w:sz="4" w:space="0" w:color="auto"/>
              <w:bottom w:val="single" w:sz="4" w:space="0" w:color="auto"/>
              <w:right w:val="single" w:sz="4" w:space="0" w:color="auto"/>
            </w:tcBorders>
            <w:vAlign w:val="center"/>
          </w:tcPr>
          <w:p w14:paraId="2C719B6F"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1"/>
              </w:rPr>
              <w:t>结果</w:t>
            </w:r>
            <w:r>
              <w:rPr>
                <w:rFonts w:ascii="宋体" w:hAnsi="宋体"/>
                <w:color w:val="000000" w:themeColor="text1"/>
                <w:szCs w:val="21"/>
              </w:rPr>
              <w:t>公告</w:t>
            </w:r>
          </w:p>
        </w:tc>
        <w:tc>
          <w:tcPr>
            <w:tcW w:w="7229" w:type="dxa"/>
            <w:tcBorders>
              <w:top w:val="single" w:sz="4" w:space="0" w:color="auto"/>
              <w:left w:val="single" w:sz="4" w:space="0" w:color="auto"/>
              <w:bottom w:val="single" w:sz="4" w:space="0" w:color="auto"/>
              <w:right w:val="single" w:sz="4" w:space="0" w:color="auto"/>
            </w:tcBorders>
            <w:vAlign w:val="center"/>
          </w:tcPr>
          <w:p w14:paraId="1D64C3D3"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采购代理机构在采购人依法确认成交供应商后2个工作日内在磋商公告发布的媒体上发布</w:t>
            </w:r>
            <w:r>
              <w:rPr>
                <w:rFonts w:ascii="宋体" w:hAnsi="宋体" w:hint="eastAsia"/>
                <w:color w:val="000000" w:themeColor="text1"/>
                <w:szCs w:val="21"/>
              </w:rPr>
              <w:t>结果</w:t>
            </w:r>
            <w:r>
              <w:rPr>
                <w:rFonts w:ascii="宋体" w:hAnsi="宋体"/>
                <w:color w:val="000000" w:themeColor="text1"/>
                <w:szCs w:val="21"/>
              </w:rPr>
              <w:t>公告</w:t>
            </w:r>
            <w:r>
              <w:rPr>
                <w:rFonts w:ascii="宋体" w:hAnsi="宋体" w:hint="eastAsia"/>
                <w:color w:val="000000" w:themeColor="text1"/>
                <w:szCs w:val="21"/>
              </w:rPr>
              <w:t>。</w:t>
            </w:r>
          </w:p>
        </w:tc>
      </w:tr>
      <w:tr w:rsidR="00B71CE3" w14:paraId="569D7036"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03578992"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6.5.2</w:t>
            </w:r>
          </w:p>
        </w:tc>
        <w:tc>
          <w:tcPr>
            <w:tcW w:w="1248" w:type="dxa"/>
            <w:tcBorders>
              <w:top w:val="single" w:sz="4" w:space="0" w:color="auto"/>
              <w:left w:val="single" w:sz="4" w:space="0" w:color="auto"/>
              <w:bottom w:val="single" w:sz="4" w:space="0" w:color="auto"/>
              <w:right w:val="single" w:sz="4" w:space="0" w:color="auto"/>
            </w:tcBorders>
            <w:vAlign w:val="center"/>
          </w:tcPr>
          <w:p w14:paraId="50454F8C"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1"/>
              </w:rPr>
              <w:t>成交通知书</w:t>
            </w:r>
          </w:p>
        </w:tc>
        <w:tc>
          <w:tcPr>
            <w:tcW w:w="7229" w:type="dxa"/>
            <w:tcBorders>
              <w:top w:val="single" w:sz="4" w:space="0" w:color="auto"/>
              <w:left w:val="single" w:sz="4" w:space="0" w:color="auto"/>
              <w:bottom w:val="single" w:sz="4" w:space="0" w:color="auto"/>
              <w:right w:val="single" w:sz="4" w:space="0" w:color="auto"/>
            </w:tcBorders>
            <w:vAlign w:val="center"/>
          </w:tcPr>
          <w:p w14:paraId="0E099FD4"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采购代理机构通过广西政府采购云平台发出</w:t>
            </w:r>
            <w:r>
              <w:rPr>
                <w:rFonts w:ascii="宋体" w:hAnsi="宋体"/>
                <w:color w:val="000000" w:themeColor="text1"/>
                <w:szCs w:val="21"/>
              </w:rPr>
              <w:t>成交通知书。</w:t>
            </w:r>
          </w:p>
          <w:p w14:paraId="2245460F"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成交通知书在广西政府采购云平台推送之日起，视为成交供应商已收到，成交供应商自行承担未及时查收的后果。</w:t>
            </w:r>
          </w:p>
        </w:tc>
      </w:tr>
      <w:tr w:rsidR="00B71CE3" w14:paraId="4E167738"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70E69B62"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8.1</w:t>
            </w:r>
          </w:p>
        </w:tc>
        <w:tc>
          <w:tcPr>
            <w:tcW w:w="1248" w:type="dxa"/>
            <w:tcBorders>
              <w:top w:val="single" w:sz="4" w:space="0" w:color="auto"/>
              <w:left w:val="single" w:sz="4" w:space="0" w:color="auto"/>
              <w:bottom w:val="single" w:sz="4" w:space="0" w:color="auto"/>
              <w:right w:val="single" w:sz="4" w:space="0" w:color="auto"/>
            </w:tcBorders>
            <w:vAlign w:val="center"/>
          </w:tcPr>
          <w:p w14:paraId="59E401A6" w14:textId="77777777" w:rsidR="00B71CE3" w:rsidRDefault="00A46D22">
            <w:pPr>
              <w:spacing w:line="300" w:lineRule="exact"/>
              <w:jc w:val="center"/>
              <w:rPr>
                <w:rFonts w:ascii="宋体" w:hAnsi="宋体"/>
                <w:color w:val="000000" w:themeColor="text1"/>
                <w:szCs w:val="21"/>
              </w:rPr>
            </w:pPr>
            <w:r>
              <w:rPr>
                <w:rFonts w:ascii="宋体" w:hAnsi="宋体" w:hint="eastAsia"/>
                <w:color w:val="000000" w:themeColor="text1"/>
                <w:szCs w:val="21"/>
              </w:rPr>
              <w:t>质疑</w:t>
            </w:r>
          </w:p>
        </w:tc>
        <w:tc>
          <w:tcPr>
            <w:tcW w:w="7229" w:type="dxa"/>
            <w:tcBorders>
              <w:top w:val="single" w:sz="4" w:space="0" w:color="auto"/>
              <w:left w:val="single" w:sz="4" w:space="0" w:color="auto"/>
              <w:bottom w:val="single" w:sz="4" w:space="0" w:color="auto"/>
              <w:right w:val="single" w:sz="4" w:space="0" w:color="auto"/>
            </w:tcBorders>
            <w:vAlign w:val="center"/>
          </w:tcPr>
          <w:p w14:paraId="1B2031AC"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（1）供应商</w:t>
            </w:r>
            <w:r>
              <w:rPr>
                <w:rFonts w:ascii="宋体" w:hAnsi="宋体"/>
                <w:color w:val="000000" w:themeColor="text1"/>
                <w:szCs w:val="21"/>
              </w:rPr>
              <w:t>认为</w:t>
            </w:r>
            <w:r>
              <w:rPr>
                <w:rFonts w:ascii="宋体" w:hAnsi="宋体" w:hint="eastAsia"/>
                <w:color w:val="000000" w:themeColor="text1"/>
                <w:szCs w:val="21"/>
              </w:rPr>
              <w:t>采购文件</w:t>
            </w:r>
            <w:r>
              <w:rPr>
                <w:rFonts w:ascii="宋体" w:hAnsi="宋体"/>
                <w:color w:val="000000" w:themeColor="text1"/>
                <w:szCs w:val="21"/>
              </w:rPr>
              <w:t>、</w:t>
            </w:r>
            <w:r>
              <w:rPr>
                <w:rFonts w:ascii="宋体" w:hAnsi="宋体" w:hint="eastAsia"/>
                <w:color w:val="000000" w:themeColor="text1"/>
                <w:szCs w:val="21"/>
              </w:rPr>
              <w:t>采购</w:t>
            </w:r>
            <w:r>
              <w:rPr>
                <w:rFonts w:ascii="宋体" w:hAnsi="宋体"/>
                <w:color w:val="000000" w:themeColor="text1"/>
                <w:szCs w:val="21"/>
              </w:rPr>
              <w:t>过程、</w:t>
            </w:r>
            <w:r>
              <w:rPr>
                <w:rFonts w:ascii="宋体" w:hAnsi="宋体" w:hint="eastAsia"/>
                <w:color w:val="000000" w:themeColor="text1"/>
                <w:szCs w:val="21"/>
              </w:rPr>
              <w:t>中标或者成交</w:t>
            </w:r>
            <w:r>
              <w:rPr>
                <w:rFonts w:ascii="宋体" w:hAnsi="宋体"/>
                <w:color w:val="000000" w:themeColor="text1"/>
                <w:szCs w:val="21"/>
              </w:rPr>
              <w:t>结果使自己的权益受到损害的，可以在知道或者应知其权益受到损害之日起7个工作日内，</w:t>
            </w:r>
            <w:r>
              <w:rPr>
                <w:rFonts w:ascii="宋体" w:hAnsi="宋体" w:hint="eastAsia"/>
                <w:color w:val="000000" w:themeColor="text1"/>
                <w:szCs w:val="21"/>
              </w:rPr>
              <w:t>通过以下方式</w:t>
            </w:r>
            <w:r>
              <w:rPr>
                <w:rFonts w:ascii="宋体" w:hAnsi="宋体"/>
                <w:color w:val="000000" w:themeColor="text1"/>
                <w:szCs w:val="21"/>
              </w:rPr>
              <w:t>向采购人、采购代理机构提出质疑。提出质疑的</w:t>
            </w:r>
            <w:r>
              <w:rPr>
                <w:rFonts w:ascii="宋体" w:hAnsi="宋体" w:hint="eastAsia"/>
                <w:color w:val="000000" w:themeColor="text1"/>
                <w:szCs w:val="21"/>
              </w:rPr>
              <w:t>供应商</w:t>
            </w:r>
            <w:r>
              <w:rPr>
                <w:rFonts w:ascii="宋体" w:hAnsi="宋体"/>
                <w:color w:val="000000" w:themeColor="text1"/>
                <w:szCs w:val="21"/>
              </w:rPr>
              <w:t>必须是参与本项目采购活动的供应商</w:t>
            </w:r>
            <w:r>
              <w:rPr>
                <w:rFonts w:ascii="宋体" w:hAnsi="宋体" w:hint="eastAsia"/>
                <w:color w:val="000000" w:themeColor="text1"/>
                <w:szCs w:val="21"/>
              </w:rPr>
              <w:t>，并须在</w:t>
            </w:r>
            <w:r>
              <w:rPr>
                <w:rFonts w:ascii="宋体" w:hAnsi="宋体"/>
                <w:color w:val="000000" w:themeColor="text1"/>
                <w:szCs w:val="21"/>
              </w:rPr>
              <w:t>法定质疑期内一次性提出针对同一采购程序环节的质疑。</w:t>
            </w:r>
            <w:proofErr w:type="gramStart"/>
            <w:r>
              <w:rPr>
                <w:rFonts w:ascii="宋体" w:hAnsi="宋体"/>
                <w:color w:val="000000" w:themeColor="text1"/>
                <w:szCs w:val="21"/>
              </w:rPr>
              <w:t>质疑函应使用</w:t>
            </w:r>
            <w:proofErr w:type="gramEnd"/>
            <w:r>
              <w:rPr>
                <w:rFonts w:ascii="宋体" w:hAnsi="宋体"/>
                <w:color w:val="000000" w:themeColor="text1"/>
                <w:szCs w:val="21"/>
              </w:rPr>
              <w:t>财政部发布的</w:t>
            </w:r>
            <w:r>
              <w:rPr>
                <w:rFonts w:ascii="宋体" w:hAnsi="宋体" w:hint="eastAsia"/>
                <w:color w:val="000000" w:themeColor="text1"/>
                <w:szCs w:val="21"/>
              </w:rPr>
              <w:t>政府采购供应商质疑函范本，并应按照“质疑函制作说明”进行制作。</w:t>
            </w:r>
          </w:p>
          <w:p w14:paraId="3D1E4A55"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本项目不接受传真、移动通信</w:t>
            </w:r>
            <w:r>
              <w:rPr>
                <w:rFonts w:ascii="宋体" w:hAnsi="宋体" w:hint="eastAsia"/>
                <w:color w:val="000000" w:themeColor="text1"/>
                <w:szCs w:val="21"/>
              </w:rPr>
              <w:t>、广西政府采购云平台</w:t>
            </w:r>
            <w:r>
              <w:rPr>
                <w:rFonts w:ascii="宋体" w:hAnsi="宋体"/>
                <w:color w:val="000000" w:themeColor="text1"/>
                <w:szCs w:val="21"/>
              </w:rPr>
              <w:t>等</w:t>
            </w:r>
            <w:r>
              <w:rPr>
                <w:rFonts w:ascii="宋体" w:hAnsi="宋体" w:hint="eastAsia"/>
                <w:color w:val="000000" w:themeColor="text1"/>
                <w:szCs w:val="21"/>
              </w:rPr>
              <w:t>方式</w:t>
            </w:r>
            <w:r>
              <w:rPr>
                <w:rFonts w:ascii="宋体" w:hAnsi="宋体"/>
                <w:color w:val="000000" w:themeColor="text1"/>
                <w:szCs w:val="21"/>
              </w:rPr>
              <w:t>送达的质疑材料</w:t>
            </w:r>
            <w:r>
              <w:rPr>
                <w:rFonts w:ascii="宋体" w:hAnsi="宋体" w:hint="eastAsia"/>
                <w:color w:val="000000" w:themeColor="text1"/>
                <w:szCs w:val="21"/>
              </w:rPr>
              <w:t>，供应商可通过现场或邮寄方式递交书面质疑材料。供应商应于质疑有效期内将质疑函原件递交或邮寄至磋商公告中采购代理机构信息中的联系人。</w:t>
            </w:r>
          </w:p>
        </w:tc>
      </w:tr>
      <w:tr w:rsidR="00B71CE3" w14:paraId="2C6BFFAC" w14:textId="77777777">
        <w:trPr>
          <w:trHeight w:val="2558"/>
        </w:trPr>
        <w:tc>
          <w:tcPr>
            <w:tcW w:w="737" w:type="dxa"/>
            <w:tcBorders>
              <w:top w:val="single" w:sz="4" w:space="0" w:color="auto"/>
              <w:left w:val="single" w:sz="4" w:space="0" w:color="auto"/>
              <w:bottom w:val="single" w:sz="4" w:space="0" w:color="auto"/>
              <w:right w:val="single" w:sz="4" w:space="0" w:color="auto"/>
            </w:tcBorders>
            <w:vAlign w:val="center"/>
          </w:tcPr>
          <w:p w14:paraId="4EE87F1A"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lastRenderedPageBreak/>
              <w:t>9.1</w:t>
            </w:r>
          </w:p>
        </w:tc>
        <w:tc>
          <w:tcPr>
            <w:tcW w:w="1248" w:type="dxa"/>
            <w:tcBorders>
              <w:top w:val="single" w:sz="4" w:space="0" w:color="auto"/>
              <w:left w:val="single" w:sz="4" w:space="0" w:color="auto"/>
              <w:bottom w:val="single" w:sz="4" w:space="0" w:color="auto"/>
              <w:right w:val="single" w:sz="4" w:space="0" w:color="auto"/>
            </w:tcBorders>
            <w:vAlign w:val="center"/>
          </w:tcPr>
          <w:p w14:paraId="4860E787" w14:textId="77777777" w:rsidR="00B71CE3" w:rsidRDefault="00A46D22">
            <w:pPr>
              <w:spacing w:line="300" w:lineRule="exact"/>
              <w:jc w:val="center"/>
              <w:rPr>
                <w:rFonts w:ascii="宋体" w:hAnsi="宋体"/>
                <w:color w:val="000000" w:themeColor="text1"/>
                <w:szCs w:val="21"/>
              </w:rPr>
            </w:pPr>
            <w:r>
              <w:rPr>
                <w:rFonts w:ascii="宋体" w:hAnsi="宋体"/>
                <w:color w:val="000000" w:themeColor="text1"/>
                <w:szCs w:val="20"/>
              </w:rPr>
              <w:t>代理服务费</w:t>
            </w:r>
          </w:p>
        </w:tc>
        <w:tc>
          <w:tcPr>
            <w:tcW w:w="7229" w:type="dxa"/>
            <w:tcBorders>
              <w:top w:val="single" w:sz="4" w:space="0" w:color="auto"/>
              <w:left w:val="single" w:sz="4" w:space="0" w:color="auto"/>
              <w:bottom w:val="single" w:sz="4" w:space="0" w:color="auto"/>
              <w:right w:val="single" w:sz="4" w:space="0" w:color="auto"/>
            </w:tcBorders>
            <w:vAlign w:val="center"/>
          </w:tcPr>
          <w:p w14:paraId="489F1323" w14:textId="77777777" w:rsidR="00B71CE3" w:rsidRDefault="00A46D22">
            <w:pPr>
              <w:rPr>
                <w:rFonts w:ascii="宋体" w:hAnsi="宋体"/>
                <w:color w:val="000000" w:themeColor="text1"/>
                <w:szCs w:val="21"/>
              </w:rPr>
            </w:pPr>
            <w:r>
              <w:rPr>
                <w:rFonts w:ascii="宋体" w:hAnsi="宋体"/>
                <w:color w:val="000000" w:themeColor="text1"/>
                <w:szCs w:val="21"/>
              </w:rPr>
              <w:t>（1）</w:t>
            </w:r>
            <w:r>
              <w:rPr>
                <w:rFonts w:ascii="宋体" w:hAnsi="宋体"/>
                <w:color w:val="000000" w:themeColor="text1"/>
                <w:szCs w:val="20"/>
              </w:rPr>
              <w:t>代理服务费</w:t>
            </w:r>
          </w:p>
          <w:p w14:paraId="19AE118A"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sym w:font="Wingdings 2" w:char="F052"/>
            </w:r>
            <w:r>
              <w:rPr>
                <w:rFonts w:ascii="宋体" w:hAnsi="宋体"/>
                <w:color w:val="000000" w:themeColor="text1"/>
                <w:szCs w:val="21"/>
              </w:rPr>
              <w:t>采购代理机构向成交供应商收取代理服务费。本项目代理服务费</w:t>
            </w:r>
            <w:r>
              <w:rPr>
                <w:rFonts w:ascii="宋体" w:hAnsi="宋体" w:hint="eastAsia"/>
                <w:color w:val="000000" w:themeColor="text1"/>
                <w:szCs w:val="21"/>
              </w:rPr>
              <w:t>参照</w:t>
            </w:r>
            <w:r>
              <w:rPr>
                <w:rFonts w:ascii="宋体" w:hAnsi="宋体"/>
                <w:color w:val="000000" w:themeColor="text1"/>
                <w:szCs w:val="21"/>
              </w:rPr>
              <w:t>《招标代理服务费管理暂行办法》 (计价格﹝2002﹞1980号)、《国家发展改革委关于降低部分建设项目收费标准规范收费行为等有关问题的通知》(</w:t>
            </w:r>
            <w:proofErr w:type="gramStart"/>
            <w:r>
              <w:rPr>
                <w:rFonts w:ascii="宋体" w:hAnsi="宋体"/>
                <w:color w:val="000000" w:themeColor="text1"/>
                <w:szCs w:val="21"/>
              </w:rPr>
              <w:t>发改价格</w:t>
            </w:r>
            <w:proofErr w:type="gramEnd"/>
            <w:r>
              <w:rPr>
                <w:rFonts w:ascii="宋体" w:hAnsi="宋体"/>
                <w:color w:val="000000" w:themeColor="text1"/>
                <w:szCs w:val="21"/>
              </w:rPr>
              <w:t>﹝2011﹞534号)</w:t>
            </w:r>
            <w:r>
              <w:rPr>
                <w:rFonts w:ascii="宋体" w:hAnsi="宋体" w:hint="eastAsia"/>
                <w:color w:val="000000" w:themeColor="text1"/>
                <w:szCs w:val="21"/>
              </w:rPr>
              <w:t>的</w:t>
            </w:r>
            <w:r>
              <w:rPr>
                <w:rFonts w:ascii="宋体" w:hAnsi="宋体"/>
                <w:color w:val="000000" w:themeColor="text1"/>
                <w:szCs w:val="21"/>
              </w:rPr>
              <w:t>规定</w:t>
            </w:r>
            <w:r>
              <w:rPr>
                <w:rFonts w:ascii="宋体" w:hAnsi="宋体" w:hint="eastAsia"/>
                <w:color w:val="000000" w:themeColor="text1"/>
                <w:szCs w:val="21"/>
              </w:rPr>
              <w:t>采用</w:t>
            </w:r>
            <w:r>
              <w:rPr>
                <w:rFonts w:ascii="宋体" w:hAnsi="宋体"/>
                <w:color w:val="000000" w:themeColor="text1"/>
                <w:szCs w:val="21"/>
              </w:rPr>
              <w:t>差额定率累进</w:t>
            </w:r>
            <w:r>
              <w:rPr>
                <w:rFonts w:ascii="宋体" w:hAnsi="宋体" w:hint="eastAsia"/>
                <w:color w:val="000000" w:themeColor="text1"/>
                <w:szCs w:val="21"/>
              </w:rPr>
              <w:t>法下浮5%</w:t>
            </w:r>
            <w:r>
              <w:rPr>
                <w:rFonts w:ascii="宋体" w:hAnsi="宋体"/>
                <w:color w:val="000000" w:themeColor="text1"/>
                <w:szCs w:val="21"/>
              </w:rPr>
              <w:t>计算</w:t>
            </w:r>
            <w:r>
              <w:rPr>
                <w:rFonts w:ascii="宋体" w:hAnsi="宋体" w:hint="eastAsia"/>
                <w:color w:val="000000" w:themeColor="text1"/>
                <w:szCs w:val="21"/>
              </w:rPr>
              <w:t>。</w:t>
            </w:r>
            <w:r>
              <w:rPr>
                <w:rFonts w:ascii="宋体" w:hAnsi="宋体"/>
                <w:color w:val="000000" w:themeColor="text1"/>
                <w:szCs w:val="21"/>
              </w:rPr>
              <w:t>具体费率</w:t>
            </w:r>
            <w:r>
              <w:rPr>
                <w:rFonts w:ascii="宋体" w:hAnsi="宋体" w:hint="eastAsia"/>
                <w:color w:val="000000" w:themeColor="text1"/>
                <w:szCs w:val="21"/>
              </w:rPr>
              <w:t>如下：</w:t>
            </w:r>
          </w:p>
          <w:p w14:paraId="45E39D38"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①成交金额在1</w:t>
            </w:r>
            <w:r>
              <w:rPr>
                <w:rFonts w:ascii="宋体" w:hAnsi="宋体"/>
                <w:color w:val="000000" w:themeColor="text1"/>
                <w:szCs w:val="21"/>
              </w:rPr>
              <w:t>00</w:t>
            </w:r>
            <w:r>
              <w:rPr>
                <w:rFonts w:ascii="宋体" w:hAnsi="宋体" w:hint="eastAsia"/>
                <w:color w:val="000000" w:themeColor="text1"/>
                <w:szCs w:val="21"/>
              </w:rPr>
              <w:t>万元以下的：</w:t>
            </w:r>
          </w:p>
          <w:p w14:paraId="48134F20"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货物</w:t>
            </w:r>
            <w:r>
              <w:rPr>
                <w:rFonts w:ascii="宋体" w:hAnsi="宋体"/>
                <w:color w:val="000000" w:themeColor="text1"/>
                <w:szCs w:val="21"/>
              </w:rPr>
              <w:t>1.5％</w:t>
            </w:r>
            <w:r>
              <w:rPr>
                <w:rFonts w:ascii="宋体" w:hAnsi="宋体" w:hint="eastAsia"/>
                <w:color w:val="000000" w:themeColor="text1"/>
                <w:szCs w:val="21"/>
              </w:rPr>
              <w:t>；</w:t>
            </w:r>
            <w:r>
              <w:rPr>
                <w:rFonts w:ascii="宋体" w:hAnsi="宋体"/>
                <w:color w:val="000000" w:themeColor="text1"/>
                <w:szCs w:val="21"/>
              </w:rPr>
              <w:t>服务招标1.5％</w:t>
            </w:r>
            <w:r>
              <w:rPr>
                <w:rFonts w:ascii="宋体" w:hAnsi="宋体" w:hint="eastAsia"/>
                <w:color w:val="000000" w:themeColor="text1"/>
                <w:szCs w:val="21"/>
              </w:rPr>
              <w:t>；</w:t>
            </w:r>
            <w:r>
              <w:rPr>
                <w:rFonts w:ascii="宋体" w:hAnsi="宋体"/>
                <w:color w:val="000000" w:themeColor="text1"/>
                <w:szCs w:val="21"/>
              </w:rPr>
              <w:t>工程招标1.0％</w:t>
            </w:r>
            <w:r>
              <w:rPr>
                <w:rFonts w:ascii="宋体" w:hAnsi="宋体" w:hint="eastAsia"/>
                <w:color w:val="000000" w:themeColor="text1"/>
                <w:szCs w:val="21"/>
              </w:rPr>
              <w:t>；</w:t>
            </w:r>
          </w:p>
          <w:p w14:paraId="27CF5A0A"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②成交金额在</w:t>
            </w:r>
            <w:r>
              <w:rPr>
                <w:rFonts w:ascii="宋体" w:hAnsi="宋体"/>
                <w:color w:val="000000" w:themeColor="text1"/>
                <w:szCs w:val="21"/>
              </w:rPr>
              <w:t>100-500</w:t>
            </w:r>
            <w:r>
              <w:rPr>
                <w:rFonts w:ascii="宋体" w:hAnsi="宋体" w:hint="eastAsia"/>
                <w:color w:val="000000" w:themeColor="text1"/>
                <w:szCs w:val="21"/>
              </w:rPr>
              <w:t>万元之间：</w:t>
            </w:r>
          </w:p>
          <w:p w14:paraId="58BDFC2F"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货物</w:t>
            </w:r>
            <w:r>
              <w:rPr>
                <w:rFonts w:ascii="宋体" w:hAnsi="宋体"/>
                <w:color w:val="000000" w:themeColor="text1"/>
                <w:szCs w:val="21"/>
              </w:rPr>
              <w:t>1.1％</w:t>
            </w:r>
            <w:r>
              <w:rPr>
                <w:rFonts w:ascii="宋体" w:hAnsi="宋体" w:hint="eastAsia"/>
                <w:color w:val="000000" w:themeColor="text1"/>
                <w:szCs w:val="21"/>
              </w:rPr>
              <w:t>；</w:t>
            </w:r>
            <w:r>
              <w:rPr>
                <w:rFonts w:ascii="宋体" w:hAnsi="宋体"/>
                <w:color w:val="000000" w:themeColor="text1"/>
                <w:szCs w:val="21"/>
              </w:rPr>
              <w:t>服务招标0.8％</w:t>
            </w:r>
            <w:r>
              <w:rPr>
                <w:rFonts w:ascii="宋体" w:hAnsi="宋体" w:hint="eastAsia"/>
                <w:color w:val="000000" w:themeColor="text1"/>
                <w:szCs w:val="21"/>
              </w:rPr>
              <w:t>；</w:t>
            </w:r>
            <w:r>
              <w:rPr>
                <w:rFonts w:ascii="宋体" w:hAnsi="宋体"/>
                <w:color w:val="000000" w:themeColor="text1"/>
                <w:szCs w:val="21"/>
              </w:rPr>
              <w:t>工程招标0.7％</w:t>
            </w:r>
            <w:r>
              <w:rPr>
                <w:rFonts w:ascii="宋体" w:hAnsi="宋体" w:hint="eastAsia"/>
                <w:color w:val="000000" w:themeColor="text1"/>
                <w:szCs w:val="21"/>
              </w:rPr>
              <w:t>；</w:t>
            </w:r>
          </w:p>
          <w:p w14:paraId="0B808D04"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③成交金额在</w:t>
            </w:r>
            <w:r>
              <w:rPr>
                <w:rFonts w:ascii="宋体" w:hAnsi="宋体"/>
                <w:color w:val="000000" w:themeColor="text1"/>
                <w:szCs w:val="21"/>
              </w:rPr>
              <w:t>5</w:t>
            </w:r>
            <w:r>
              <w:rPr>
                <w:rFonts w:ascii="宋体" w:hAnsi="宋体" w:hint="eastAsia"/>
                <w:color w:val="000000" w:themeColor="text1"/>
                <w:szCs w:val="21"/>
              </w:rPr>
              <w:t>0</w:t>
            </w:r>
            <w:r>
              <w:rPr>
                <w:rFonts w:ascii="宋体" w:hAnsi="宋体"/>
                <w:color w:val="000000" w:themeColor="text1"/>
                <w:szCs w:val="21"/>
              </w:rPr>
              <w:t>0-1</w:t>
            </w:r>
            <w:r>
              <w:rPr>
                <w:rFonts w:ascii="宋体" w:hAnsi="宋体" w:hint="eastAsia"/>
                <w:color w:val="000000" w:themeColor="text1"/>
                <w:szCs w:val="21"/>
              </w:rPr>
              <w:t>00</w:t>
            </w:r>
            <w:r>
              <w:rPr>
                <w:rFonts w:ascii="宋体" w:hAnsi="宋体"/>
                <w:color w:val="000000" w:themeColor="text1"/>
                <w:szCs w:val="21"/>
              </w:rPr>
              <w:t>0</w:t>
            </w:r>
            <w:r>
              <w:rPr>
                <w:rFonts w:ascii="宋体" w:hAnsi="宋体" w:hint="eastAsia"/>
                <w:color w:val="000000" w:themeColor="text1"/>
                <w:szCs w:val="21"/>
              </w:rPr>
              <w:t>万元之间：</w:t>
            </w:r>
          </w:p>
          <w:p w14:paraId="5DAE822E"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货物</w:t>
            </w:r>
            <w:r>
              <w:rPr>
                <w:rFonts w:ascii="宋体" w:hAnsi="宋体"/>
                <w:color w:val="000000" w:themeColor="text1"/>
                <w:szCs w:val="21"/>
              </w:rPr>
              <w:t>0.8％</w:t>
            </w:r>
            <w:r>
              <w:rPr>
                <w:rFonts w:ascii="宋体" w:hAnsi="宋体" w:hint="eastAsia"/>
                <w:color w:val="000000" w:themeColor="text1"/>
                <w:szCs w:val="21"/>
              </w:rPr>
              <w:t>；</w:t>
            </w:r>
            <w:r>
              <w:rPr>
                <w:rFonts w:ascii="宋体" w:hAnsi="宋体"/>
                <w:color w:val="000000" w:themeColor="text1"/>
                <w:szCs w:val="21"/>
              </w:rPr>
              <w:t>服务招标0.45％</w:t>
            </w:r>
            <w:r>
              <w:rPr>
                <w:rFonts w:ascii="宋体" w:hAnsi="宋体" w:hint="eastAsia"/>
                <w:color w:val="000000" w:themeColor="text1"/>
                <w:szCs w:val="21"/>
              </w:rPr>
              <w:t>；</w:t>
            </w:r>
            <w:r>
              <w:rPr>
                <w:rFonts w:ascii="宋体" w:hAnsi="宋体"/>
                <w:color w:val="000000" w:themeColor="text1"/>
                <w:szCs w:val="21"/>
              </w:rPr>
              <w:t>工程招标0.55％</w:t>
            </w:r>
            <w:r>
              <w:rPr>
                <w:rFonts w:ascii="宋体" w:hAnsi="宋体" w:hint="eastAsia"/>
                <w:color w:val="000000" w:themeColor="text1"/>
                <w:szCs w:val="21"/>
              </w:rPr>
              <w:t>；</w:t>
            </w:r>
          </w:p>
          <w:p w14:paraId="0AC5139A"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④成交金额在</w:t>
            </w:r>
            <w:r>
              <w:rPr>
                <w:rFonts w:ascii="宋体" w:hAnsi="宋体"/>
                <w:color w:val="000000" w:themeColor="text1"/>
                <w:szCs w:val="21"/>
              </w:rPr>
              <w:t>1000-5000</w:t>
            </w:r>
            <w:r>
              <w:rPr>
                <w:rFonts w:ascii="宋体" w:hAnsi="宋体" w:hint="eastAsia"/>
                <w:color w:val="000000" w:themeColor="text1"/>
                <w:szCs w:val="21"/>
              </w:rPr>
              <w:t>万元之间：</w:t>
            </w:r>
          </w:p>
          <w:p w14:paraId="458DBC35"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货物</w:t>
            </w:r>
            <w:r>
              <w:rPr>
                <w:rFonts w:ascii="宋体" w:hAnsi="宋体"/>
                <w:color w:val="000000" w:themeColor="text1"/>
                <w:szCs w:val="21"/>
              </w:rPr>
              <w:t>0.5％</w:t>
            </w:r>
            <w:r>
              <w:rPr>
                <w:rFonts w:ascii="宋体" w:hAnsi="宋体" w:hint="eastAsia"/>
                <w:color w:val="000000" w:themeColor="text1"/>
                <w:szCs w:val="21"/>
              </w:rPr>
              <w:t>；</w:t>
            </w:r>
            <w:r>
              <w:rPr>
                <w:rFonts w:ascii="宋体" w:hAnsi="宋体"/>
                <w:color w:val="000000" w:themeColor="text1"/>
                <w:szCs w:val="21"/>
              </w:rPr>
              <w:t>服务招标0.25％</w:t>
            </w:r>
            <w:r>
              <w:rPr>
                <w:rFonts w:ascii="宋体" w:hAnsi="宋体" w:hint="eastAsia"/>
                <w:color w:val="000000" w:themeColor="text1"/>
                <w:szCs w:val="21"/>
              </w:rPr>
              <w:t>；</w:t>
            </w:r>
            <w:r>
              <w:rPr>
                <w:rFonts w:ascii="宋体" w:hAnsi="宋体"/>
                <w:color w:val="000000" w:themeColor="text1"/>
                <w:szCs w:val="21"/>
              </w:rPr>
              <w:t>工程招标0.35％</w:t>
            </w:r>
            <w:r>
              <w:rPr>
                <w:rFonts w:ascii="宋体" w:hAnsi="宋体" w:hint="eastAsia"/>
                <w:color w:val="000000" w:themeColor="text1"/>
                <w:szCs w:val="21"/>
              </w:rPr>
              <w:t>；</w:t>
            </w:r>
          </w:p>
          <w:p w14:paraId="697A1F1C" w14:textId="77777777" w:rsidR="00B71CE3" w:rsidRDefault="00A46D22">
            <w:pPr>
              <w:spacing w:line="300" w:lineRule="exact"/>
              <w:jc w:val="left"/>
              <w:rPr>
                <w:rFonts w:ascii="宋体" w:hAnsi="宋体"/>
                <w:color w:val="000000" w:themeColor="text1"/>
                <w:szCs w:val="21"/>
              </w:rPr>
            </w:pPr>
            <w:r>
              <w:rPr>
                <w:rFonts w:ascii="宋体" w:hAnsi="宋体" w:hint="eastAsia"/>
                <w:color w:val="000000" w:themeColor="text1"/>
                <w:szCs w:val="21"/>
              </w:rPr>
              <w:t>……</w:t>
            </w:r>
          </w:p>
          <w:p w14:paraId="0D08578E"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差额定率累进</w:t>
            </w:r>
            <w:r>
              <w:rPr>
                <w:rFonts w:ascii="宋体" w:hAnsi="宋体" w:hint="eastAsia"/>
                <w:color w:val="000000" w:themeColor="text1"/>
                <w:szCs w:val="21"/>
              </w:rPr>
              <w:t>法</w:t>
            </w:r>
            <w:r>
              <w:rPr>
                <w:rFonts w:ascii="宋体" w:hAnsi="宋体"/>
                <w:color w:val="000000" w:themeColor="text1"/>
                <w:szCs w:val="21"/>
              </w:rPr>
              <w:t>计算</w:t>
            </w:r>
            <w:r>
              <w:rPr>
                <w:rFonts w:ascii="宋体" w:hAnsi="宋体" w:hint="eastAsia"/>
                <w:color w:val="000000" w:themeColor="text1"/>
                <w:szCs w:val="21"/>
              </w:rPr>
              <w:t>过程示例：</w:t>
            </w:r>
          </w:p>
          <w:p w14:paraId="1413A906"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例如：某货物招标代理业务成交金额为300万元，招标代理服务费金额按如下计算：</w:t>
            </w:r>
          </w:p>
          <w:p w14:paraId="5147F4C4"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100万元×1.5%＝1.5万元</w:t>
            </w:r>
          </w:p>
          <w:p w14:paraId="5085D5C6"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（300－100）万元×1.1%＝2.2万元</w:t>
            </w:r>
          </w:p>
          <w:p w14:paraId="3966ED37"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合计收费＝1.5＋2.2=3.7万元</w:t>
            </w:r>
          </w:p>
          <w:p w14:paraId="3CA71A1E" w14:textId="77777777" w:rsidR="00B71CE3" w:rsidRDefault="00A46D22">
            <w:pPr>
              <w:spacing w:line="300" w:lineRule="exact"/>
              <w:jc w:val="left"/>
              <w:rPr>
                <w:rFonts w:ascii="宋体" w:hAnsi="宋体"/>
                <w:color w:val="000000" w:themeColor="text1"/>
                <w:szCs w:val="21"/>
                <w:u w:val="single"/>
              </w:rPr>
            </w:pPr>
            <w:r>
              <w:rPr>
                <w:rFonts w:ascii="宋体" w:hAnsi="宋体"/>
                <w:color w:val="000000" w:themeColor="text1"/>
                <w:szCs w:val="21"/>
              </w:rPr>
              <w:sym w:font="Wingdings 2" w:char="F0A3"/>
            </w:r>
            <w:r>
              <w:rPr>
                <w:rFonts w:ascii="宋体" w:hAnsi="宋体"/>
                <w:color w:val="000000" w:themeColor="text1"/>
                <w:szCs w:val="21"/>
              </w:rPr>
              <w:t>采购代理机构</w:t>
            </w:r>
            <w:r>
              <w:rPr>
                <w:rFonts w:ascii="宋体" w:hAnsi="宋体"/>
                <w:color w:val="000000" w:themeColor="text1"/>
                <w:szCs w:val="20"/>
              </w:rPr>
              <w:t>向成交供应商收取代理服务费</w:t>
            </w:r>
            <w:r>
              <w:rPr>
                <w:rFonts w:ascii="宋体" w:hAnsi="宋体" w:hint="eastAsia"/>
                <w:color w:val="000000" w:themeColor="text1"/>
                <w:szCs w:val="20"/>
              </w:rPr>
              <w:t>，</w:t>
            </w:r>
            <w:r>
              <w:rPr>
                <w:rFonts w:ascii="宋体" w:hAnsi="宋体"/>
                <w:color w:val="000000" w:themeColor="text1"/>
                <w:szCs w:val="20"/>
              </w:rPr>
              <w:t>具体金额为</w:t>
            </w:r>
            <w:r>
              <w:rPr>
                <w:rFonts w:ascii="宋体" w:hAnsi="宋体" w:hint="eastAsia"/>
                <w:color w:val="000000" w:themeColor="text1"/>
                <w:szCs w:val="20"/>
                <w:u w:val="single"/>
              </w:rPr>
              <w:t xml:space="preserve">             </w:t>
            </w:r>
            <w:r>
              <w:rPr>
                <w:rFonts w:ascii="宋体" w:hAnsi="宋体" w:hint="eastAsia"/>
                <w:color w:val="000000" w:themeColor="text1"/>
                <w:szCs w:val="20"/>
              </w:rPr>
              <w:t>。</w:t>
            </w:r>
          </w:p>
          <w:p w14:paraId="71A1C125" w14:textId="77777777" w:rsidR="00B71CE3" w:rsidRDefault="00A46D22">
            <w:pPr>
              <w:spacing w:line="300" w:lineRule="exact"/>
              <w:jc w:val="left"/>
              <w:rPr>
                <w:rFonts w:ascii="宋体" w:hAnsi="宋体"/>
                <w:color w:val="000000" w:themeColor="text1"/>
                <w:szCs w:val="21"/>
              </w:rPr>
            </w:pPr>
            <w:r>
              <w:rPr>
                <w:rFonts w:ascii="宋体" w:hAnsi="宋体"/>
                <w:color w:val="000000" w:themeColor="text1"/>
                <w:szCs w:val="21"/>
              </w:rPr>
              <w:t>（2）成交供应商在成交通知书发出前以银行转账或现金形式支付代理服务费；采购代理机构也可以从成交供应商的磋商保证金中扣除上述金额的代理服务费，余款</w:t>
            </w:r>
            <w:proofErr w:type="gramStart"/>
            <w:r>
              <w:rPr>
                <w:rFonts w:ascii="宋体" w:hAnsi="宋体"/>
                <w:color w:val="000000" w:themeColor="text1"/>
                <w:szCs w:val="21"/>
              </w:rPr>
              <w:t>按供应</w:t>
            </w:r>
            <w:proofErr w:type="gramEnd"/>
            <w:r>
              <w:rPr>
                <w:rFonts w:ascii="宋体" w:hAnsi="宋体"/>
                <w:color w:val="000000" w:themeColor="text1"/>
                <w:szCs w:val="21"/>
              </w:rPr>
              <w:t>商所汇入磋商保证金的账户原路退回，如无法原路返回，则按《代理服务费承诺书》列明的账户退回。</w:t>
            </w:r>
          </w:p>
          <w:p w14:paraId="657B96E2" w14:textId="77777777" w:rsidR="00B71CE3" w:rsidRDefault="00A46D22">
            <w:pPr>
              <w:spacing w:line="300" w:lineRule="exact"/>
              <w:jc w:val="left"/>
              <w:rPr>
                <w:rFonts w:ascii="宋体" w:hAnsi="宋体"/>
                <w:color w:val="000000" w:themeColor="text1"/>
                <w:kern w:val="0"/>
                <w:szCs w:val="21"/>
              </w:rPr>
            </w:pPr>
            <w:r>
              <w:rPr>
                <w:rFonts w:ascii="宋体" w:hAnsi="宋体" w:hint="eastAsia"/>
                <w:color w:val="000000" w:themeColor="text1"/>
                <w:kern w:val="0"/>
                <w:szCs w:val="21"/>
              </w:rPr>
              <w:t>开户银行：广西北部湾银行南宁市金湖支行</w:t>
            </w:r>
          </w:p>
          <w:p w14:paraId="5158526A" w14:textId="77777777" w:rsidR="00B71CE3" w:rsidRDefault="00A46D22">
            <w:pPr>
              <w:spacing w:line="300" w:lineRule="exact"/>
              <w:jc w:val="left"/>
              <w:rPr>
                <w:rFonts w:ascii="宋体" w:hAnsi="宋体"/>
                <w:color w:val="000000" w:themeColor="text1"/>
                <w:kern w:val="0"/>
                <w:szCs w:val="21"/>
              </w:rPr>
            </w:pPr>
            <w:r>
              <w:rPr>
                <w:rFonts w:ascii="宋体" w:hAnsi="宋体" w:hint="eastAsia"/>
                <w:color w:val="000000" w:themeColor="text1"/>
                <w:kern w:val="0"/>
                <w:szCs w:val="21"/>
              </w:rPr>
              <w:t>（银行地址：南宁市金湖路57号文德大厦1楼）</w:t>
            </w:r>
          </w:p>
          <w:p w14:paraId="445E7F14" w14:textId="77777777" w:rsidR="00B71CE3" w:rsidRDefault="00A46D22">
            <w:pPr>
              <w:spacing w:line="300" w:lineRule="exact"/>
              <w:jc w:val="left"/>
              <w:rPr>
                <w:rFonts w:ascii="宋体" w:hAnsi="宋体"/>
                <w:color w:val="000000" w:themeColor="text1"/>
                <w:kern w:val="0"/>
                <w:szCs w:val="21"/>
              </w:rPr>
            </w:pPr>
            <w:r>
              <w:rPr>
                <w:rFonts w:ascii="宋体" w:hAnsi="宋体" w:hint="eastAsia"/>
                <w:color w:val="000000" w:themeColor="text1"/>
                <w:kern w:val="0"/>
                <w:szCs w:val="21"/>
              </w:rPr>
              <w:t>开户名称：广西机电设备招标有限公司</w:t>
            </w:r>
          </w:p>
          <w:p w14:paraId="783E028C" w14:textId="77777777" w:rsidR="00B71CE3" w:rsidRDefault="00A46D22">
            <w:pPr>
              <w:spacing w:line="300" w:lineRule="exact"/>
              <w:jc w:val="left"/>
              <w:rPr>
                <w:rFonts w:ascii="宋体" w:hAnsi="宋体"/>
                <w:color w:val="000000" w:themeColor="text1"/>
                <w:kern w:val="0"/>
                <w:szCs w:val="21"/>
              </w:rPr>
            </w:pPr>
            <w:r>
              <w:rPr>
                <w:rFonts w:ascii="宋体" w:hAnsi="宋体" w:hint="eastAsia"/>
                <w:color w:val="000000" w:themeColor="text1"/>
                <w:kern w:val="0"/>
                <w:szCs w:val="21"/>
              </w:rPr>
              <w:t>银行账号：1705012090027723 (联行号 313611017053)</w:t>
            </w:r>
          </w:p>
          <w:p w14:paraId="7DF49E5B" w14:textId="77777777" w:rsidR="00B71CE3" w:rsidRDefault="00A46D22">
            <w:pPr>
              <w:spacing w:line="300" w:lineRule="exact"/>
              <w:jc w:val="left"/>
              <w:rPr>
                <w:rFonts w:ascii="宋体" w:hAnsi="宋体"/>
                <w:color w:val="000000" w:themeColor="text1"/>
                <w:kern w:val="0"/>
                <w:szCs w:val="21"/>
              </w:rPr>
            </w:pPr>
            <w:r>
              <w:rPr>
                <w:rFonts w:ascii="宋体" w:hAnsi="宋体" w:hint="eastAsia"/>
                <w:color w:val="000000" w:themeColor="text1"/>
                <w:kern w:val="0"/>
                <w:szCs w:val="21"/>
              </w:rPr>
              <w:t>财务联系人：吴茜（电话：0771-2821398）</w:t>
            </w:r>
          </w:p>
        </w:tc>
      </w:tr>
      <w:tr w:rsidR="00B71CE3" w14:paraId="76371F60" w14:textId="77777777">
        <w:trPr>
          <w:trHeight w:val="712"/>
        </w:trPr>
        <w:tc>
          <w:tcPr>
            <w:tcW w:w="737" w:type="dxa"/>
            <w:tcBorders>
              <w:top w:val="single" w:sz="4" w:space="0" w:color="auto"/>
              <w:left w:val="single" w:sz="4" w:space="0" w:color="auto"/>
              <w:bottom w:val="single" w:sz="4" w:space="0" w:color="auto"/>
              <w:right w:val="single" w:sz="4" w:space="0" w:color="auto"/>
            </w:tcBorders>
            <w:vAlign w:val="center"/>
          </w:tcPr>
          <w:p w14:paraId="463C31A4"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9.3</w:t>
            </w:r>
          </w:p>
        </w:tc>
        <w:tc>
          <w:tcPr>
            <w:tcW w:w="1248" w:type="dxa"/>
            <w:tcBorders>
              <w:top w:val="single" w:sz="4" w:space="0" w:color="auto"/>
              <w:left w:val="single" w:sz="4" w:space="0" w:color="auto"/>
              <w:bottom w:val="single" w:sz="4" w:space="0" w:color="auto"/>
              <w:right w:val="single" w:sz="4" w:space="0" w:color="auto"/>
            </w:tcBorders>
            <w:vAlign w:val="center"/>
          </w:tcPr>
          <w:p w14:paraId="0E493759" w14:textId="77777777" w:rsidR="00B71CE3" w:rsidRDefault="00A46D22">
            <w:pPr>
              <w:spacing w:line="300" w:lineRule="exact"/>
              <w:jc w:val="center"/>
              <w:rPr>
                <w:rFonts w:ascii="宋体" w:hAnsi="宋体"/>
                <w:color w:val="000000" w:themeColor="text1"/>
                <w:szCs w:val="20"/>
              </w:rPr>
            </w:pPr>
            <w:r>
              <w:rPr>
                <w:rFonts w:ascii="宋体" w:hAnsi="宋体" w:hint="eastAsia"/>
                <w:color w:val="000000" w:themeColor="text1"/>
                <w:szCs w:val="20"/>
              </w:rPr>
              <w:t>附件</w:t>
            </w:r>
          </w:p>
        </w:tc>
        <w:tc>
          <w:tcPr>
            <w:tcW w:w="7229" w:type="dxa"/>
            <w:tcBorders>
              <w:top w:val="single" w:sz="4" w:space="0" w:color="auto"/>
              <w:left w:val="single" w:sz="4" w:space="0" w:color="auto"/>
              <w:bottom w:val="single" w:sz="4" w:space="0" w:color="auto"/>
              <w:right w:val="single" w:sz="4" w:space="0" w:color="auto"/>
            </w:tcBorders>
            <w:vAlign w:val="center"/>
          </w:tcPr>
          <w:p w14:paraId="29DD11D9" w14:textId="77777777" w:rsidR="00B71CE3" w:rsidRDefault="00A46D22">
            <w:pPr>
              <w:spacing w:line="276" w:lineRule="auto"/>
              <w:rPr>
                <w:rFonts w:ascii="宋体" w:hAnsi="宋体"/>
                <w:color w:val="000000" w:themeColor="text1"/>
                <w:szCs w:val="21"/>
              </w:rPr>
            </w:pPr>
            <w:r>
              <w:rPr>
                <w:rFonts w:ascii="宋体" w:hAnsi="宋体"/>
                <w:color w:val="000000" w:themeColor="text1"/>
                <w:sz w:val="22"/>
                <w:szCs w:val="22"/>
              </w:rPr>
              <w:sym w:font="Wingdings 2" w:char="F052"/>
            </w:r>
            <w:r>
              <w:rPr>
                <w:rFonts w:ascii="宋体" w:hAnsi="宋体" w:hint="eastAsia"/>
                <w:color w:val="000000" w:themeColor="text1"/>
                <w:szCs w:val="21"/>
              </w:rPr>
              <w:t>无</w:t>
            </w:r>
          </w:p>
          <w:p w14:paraId="2102745F" w14:textId="77777777" w:rsidR="00B71CE3" w:rsidRDefault="00A46D22">
            <w:pPr>
              <w:spacing w:line="276" w:lineRule="auto"/>
              <w:rPr>
                <w:rFonts w:ascii="宋体" w:hAnsi="宋体"/>
                <w:color w:val="000000" w:themeColor="text1"/>
                <w:szCs w:val="21"/>
                <w:u w:val="single"/>
              </w:rPr>
            </w:pPr>
            <w:r>
              <w:rPr>
                <w:rFonts w:ascii="宋体" w:hAnsi="宋体" w:hint="eastAsia"/>
                <w:color w:val="000000" w:themeColor="text1"/>
                <w:szCs w:val="21"/>
              </w:rPr>
              <w:t>□有，详见：</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tc>
      </w:tr>
      <w:tr w:rsidR="00B71CE3" w14:paraId="174D9C7D" w14:textId="77777777">
        <w:trPr>
          <w:trHeight w:val="836"/>
        </w:trPr>
        <w:tc>
          <w:tcPr>
            <w:tcW w:w="737" w:type="dxa"/>
            <w:tcBorders>
              <w:top w:val="single" w:sz="4" w:space="0" w:color="auto"/>
              <w:left w:val="single" w:sz="4" w:space="0" w:color="auto"/>
              <w:bottom w:val="single" w:sz="4" w:space="0" w:color="auto"/>
              <w:right w:val="single" w:sz="4" w:space="0" w:color="auto"/>
            </w:tcBorders>
            <w:vAlign w:val="center"/>
          </w:tcPr>
          <w:p w14:paraId="3BBB8EED"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9.3</w:t>
            </w:r>
          </w:p>
        </w:tc>
        <w:tc>
          <w:tcPr>
            <w:tcW w:w="1248" w:type="dxa"/>
            <w:tcBorders>
              <w:top w:val="single" w:sz="4" w:space="0" w:color="auto"/>
              <w:left w:val="single" w:sz="4" w:space="0" w:color="auto"/>
              <w:bottom w:val="single" w:sz="4" w:space="0" w:color="auto"/>
              <w:right w:val="single" w:sz="4" w:space="0" w:color="auto"/>
            </w:tcBorders>
            <w:vAlign w:val="center"/>
          </w:tcPr>
          <w:p w14:paraId="2566E70D" w14:textId="77777777" w:rsidR="00B71CE3" w:rsidRDefault="00A46D22">
            <w:pPr>
              <w:spacing w:line="300" w:lineRule="exact"/>
              <w:jc w:val="center"/>
              <w:rPr>
                <w:rFonts w:ascii="宋体" w:hAnsi="宋体"/>
                <w:color w:val="000000" w:themeColor="text1"/>
                <w:szCs w:val="20"/>
              </w:rPr>
            </w:pPr>
            <w:r>
              <w:rPr>
                <w:rFonts w:ascii="宋体" w:hAnsi="宋体" w:hint="eastAsia"/>
                <w:color w:val="000000" w:themeColor="text1"/>
                <w:szCs w:val="20"/>
              </w:rPr>
              <w:t>图纸</w:t>
            </w:r>
          </w:p>
        </w:tc>
        <w:tc>
          <w:tcPr>
            <w:tcW w:w="7229" w:type="dxa"/>
            <w:tcBorders>
              <w:top w:val="single" w:sz="4" w:space="0" w:color="auto"/>
              <w:left w:val="single" w:sz="4" w:space="0" w:color="auto"/>
              <w:bottom w:val="single" w:sz="4" w:space="0" w:color="auto"/>
              <w:right w:val="single" w:sz="4" w:space="0" w:color="auto"/>
            </w:tcBorders>
            <w:vAlign w:val="center"/>
          </w:tcPr>
          <w:p w14:paraId="77BAA61A" w14:textId="77777777" w:rsidR="00B71CE3" w:rsidRDefault="00A46D22">
            <w:pPr>
              <w:spacing w:line="276" w:lineRule="auto"/>
              <w:rPr>
                <w:rFonts w:ascii="宋体" w:hAnsi="宋体"/>
                <w:color w:val="000000" w:themeColor="text1"/>
                <w:szCs w:val="21"/>
              </w:rPr>
            </w:pPr>
            <w:r>
              <w:rPr>
                <w:rFonts w:ascii="宋体" w:hAnsi="宋体"/>
                <w:color w:val="000000" w:themeColor="text1"/>
                <w:sz w:val="22"/>
                <w:szCs w:val="22"/>
              </w:rPr>
              <w:sym w:font="Wingdings 2" w:char="F052"/>
            </w:r>
            <w:r>
              <w:rPr>
                <w:rFonts w:ascii="宋体" w:hAnsi="宋体" w:hint="eastAsia"/>
                <w:color w:val="000000" w:themeColor="text1"/>
                <w:szCs w:val="21"/>
              </w:rPr>
              <w:t>无</w:t>
            </w:r>
          </w:p>
          <w:p w14:paraId="4E831F1E" w14:textId="77777777" w:rsidR="00B71CE3" w:rsidRDefault="00A46D22">
            <w:pPr>
              <w:spacing w:line="276" w:lineRule="auto"/>
              <w:rPr>
                <w:rFonts w:ascii="宋体" w:hAnsi="宋体"/>
                <w:color w:val="000000" w:themeColor="text1"/>
                <w:szCs w:val="21"/>
                <w:u w:val="single"/>
              </w:rPr>
            </w:pPr>
            <w:r>
              <w:rPr>
                <w:rFonts w:ascii="宋体" w:hAnsi="宋体" w:hint="eastAsia"/>
                <w:color w:val="000000" w:themeColor="text1"/>
                <w:szCs w:val="21"/>
              </w:rPr>
              <w:t>□有，详见：</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tc>
      </w:tr>
      <w:tr w:rsidR="00B71CE3" w14:paraId="1A088C0B" w14:textId="77777777">
        <w:trPr>
          <w:trHeight w:val="423"/>
        </w:trPr>
        <w:tc>
          <w:tcPr>
            <w:tcW w:w="737" w:type="dxa"/>
            <w:tcBorders>
              <w:top w:val="single" w:sz="4" w:space="0" w:color="auto"/>
              <w:left w:val="single" w:sz="4" w:space="0" w:color="auto"/>
              <w:bottom w:val="single" w:sz="4" w:space="0" w:color="auto"/>
              <w:right w:val="single" w:sz="4" w:space="0" w:color="auto"/>
            </w:tcBorders>
            <w:vAlign w:val="center"/>
          </w:tcPr>
          <w:p w14:paraId="1779320B" w14:textId="77777777" w:rsidR="00B71CE3" w:rsidRDefault="00A46D22">
            <w:pPr>
              <w:spacing w:line="300" w:lineRule="exact"/>
              <w:jc w:val="center"/>
              <w:rPr>
                <w:rFonts w:ascii="宋体" w:hAnsi="宋体"/>
                <w:b/>
                <w:color w:val="000000" w:themeColor="text1"/>
                <w:szCs w:val="21"/>
              </w:rPr>
            </w:pPr>
            <w:r>
              <w:rPr>
                <w:rFonts w:ascii="宋体" w:hAnsi="宋体"/>
                <w:b/>
                <w:color w:val="000000" w:themeColor="text1"/>
                <w:szCs w:val="21"/>
              </w:rPr>
              <w:t>9.4</w:t>
            </w:r>
          </w:p>
        </w:tc>
        <w:tc>
          <w:tcPr>
            <w:tcW w:w="1248" w:type="dxa"/>
            <w:tcBorders>
              <w:top w:val="single" w:sz="4" w:space="0" w:color="auto"/>
              <w:left w:val="single" w:sz="4" w:space="0" w:color="auto"/>
              <w:bottom w:val="single" w:sz="4" w:space="0" w:color="auto"/>
              <w:right w:val="single" w:sz="4" w:space="0" w:color="auto"/>
            </w:tcBorders>
            <w:vAlign w:val="center"/>
          </w:tcPr>
          <w:p w14:paraId="1F81802D" w14:textId="77777777" w:rsidR="00B71CE3" w:rsidRDefault="00A46D22">
            <w:pPr>
              <w:spacing w:line="300" w:lineRule="exact"/>
              <w:jc w:val="center"/>
              <w:rPr>
                <w:rFonts w:ascii="宋体" w:hAnsi="宋体"/>
                <w:color w:val="000000" w:themeColor="text1"/>
                <w:szCs w:val="20"/>
              </w:rPr>
            </w:pPr>
            <w:r>
              <w:rPr>
                <w:rFonts w:ascii="宋体" w:hAnsi="宋体" w:hint="eastAsia"/>
                <w:color w:val="000000" w:themeColor="text1"/>
                <w:szCs w:val="20"/>
              </w:rPr>
              <w:t>其他事项</w:t>
            </w:r>
          </w:p>
        </w:tc>
        <w:tc>
          <w:tcPr>
            <w:tcW w:w="7229" w:type="dxa"/>
            <w:tcBorders>
              <w:top w:val="single" w:sz="4" w:space="0" w:color="auto"/>
              <w:left w:val="single" w:sz="4" w:space="0" w:color="auto"/>
              <w:bottom w:val="single" w:sz="4" w:space="0" w:color="auto"/>
              <w:right w:val="single" w:sz="4" w:space="0" w:color="auto"/>
            </w:tcBorders>
            <w:vAlign w:val="center"/>
          </w:tcPr>
          <w:p w14:paraId="461F1052" w14:textId="77777777" w:rsidR="00B71CE3" w:rsidRDefault="00A46D22">
            <w:pPr>
              <w:spacing w:line="276" w:lineRule="auto"/>
              <w:rPr>
                <w:rFonts w:ascii="宋体" w:hAnsi="宋体"/>
                <w:color w:val="000000" w:themeColor="text1"/>
                <w:szCs w:val="21"/>
              </w:rPr>
            </w:pPr>
            <w:r>
              <w:rPr>
                <w:rFonts w:ascii="宋体" w:hAnsi="宋体" w:hint="eastAsia"/>
                <w:color w:val="000000" w:themeColor="text1"/>
                <w:szCs w:val="21"/>
              </w:rPr>
              <w:t>构成本采购文件的各个组成文件应互为解释，互为说明：</w:t>
            </w:r>
          </w:p>
          <w:p w14:paraId="30C1E8B1" w14:textId="77777777" w:rsidR="00B71CE3" w:rsidRDefault="00A46D22">
            <w:pPr>
              <w:spacing w:line="276" w:lineRule="auto"/>
              <w:rPr>
                <w:rFonts w:ascii="宋体" w:hAnsi="宋体"/>
                <w:color w:val="000000" w:themeColor="text1"/>
                <w:sz w:val="24"/>
              </w:rPr>
            </w:pPr>
            <w:r>
              <w:rPr>
                <w:rFonts w:ascii="宋体" w:hAnsi="宋体" w:hint="eastAsia"/>
                <w:color w:val="000000" w:themeColor="text1"/>
                <w:szCs w:val="21"/>
              </w:rPr>
              <w:t>除采购文件中有特别规定外，仅适用于招标投标阶段的规定，按更正公告（澄清公告）、磋商公告、采购需求、供应商须知、评审方法及标准、合同条款格式、响应文件格式的先后顺序解释；同</w:t>
            </w:r>
            <w:proofErr w:type="gramStart"/>
            <w:r>
              <w:rPr>
                <w:rFonts w:ascii="宋体" w:hAnsi="宋体" w:hint="eastAsia"/>
                <w:color w:val="000000" w:themeColor="text1"/>
                <w:szCs w:val="21"/>
              </w:rPr>
              <w:t>一组成</w:t>
            </w:r>
            <w:proofErr w:type="gramEnd"/>
            <w:r>
              <w:rPr>
                <w:rFonts w:ascii="宋体" w:hAnsi="宋体" w:hint="eastAsia"/>
                <w:color w:val="000000" w:themeColor="text1"/>
                <w:szCs w:val="21"/>
              </w:rPr>
              <w:t>文件中就同一事项的规定或者约定不一致的，以编排顺序在后者为准；同</w:t>
            </w:r>
            <w:proofErr w:type="gramStart"/>
            <w:r>
              <w:rPr>
                <w:rFonts w:ascii="宋体" w:hAnsi="宋体" w:hint="eastAsia"/>
                <w:color w:val="000000" w:themeColor="text1"/>
                <w:szCs w:val="21"/>
              </w:rPr>
              <w:t>一组成</w:t>
            </w:r>
            <w:proofErr w:type="gramEnd"/>
            <w:r>
              <w:rPr>
                <w:rFonts w:ascii="宋体" w:hAnsi="宋体" w:hint="eastAsia"/>
                <w:color w:val="000000" w:themeColor="text1"/>
                <w:szCs w:val="21"/>
              </w:rPr>
              <w:t>文件不同版本之间有不一致的，以形成时间在后者为准；更正公告（澄清公告）与同步更新的采购文件不一致时以更正公告（澄清公告）为准。按本款前述规定仍不能形成结论的，由采购人或者采购代理机构负责解释。</w:t>
            </w:r>
          </w:p>
        </w:tc>
      </w:tr>
    </w:tbl>
    <w:p w14:paraId="54F14F3F" w14:textId="77777777" w:rsidR="00B71CE3" w:rsidRDefault="00B71CE3">
      <w:pPr>
        <w:rPr>
          <w:rFonts w:ascii="宋体" w:hAnsi="宋体"/>
          <w:color w:val="000000" w:themeColor="text1"/>
        </w:rPr>
      </w:pPr>
    </w:p>
    <w:bookmarkEnd w:id="28"/>
    <w:p w14:paraId="487A0824" w14:textId="77777777" w:rsidR="00B71CE3" w:rsidRDefault="00A46D22">
      <w:pPr>
        <w:spacing w:before="120" w:line="320" w:lineRule="atLeast"/>
        <w:outlineLvl w:val="1"/>
        <w:rPr>
          <w:rFonts w:ascii="宋体" w:hAnsi="宋体"/>
          <w:b/>
          <w:bCs/>
          <w:color w:val="000000" w:themeColor="text1"/>
          <w:kern w:val="0"/>
          <w:szCs w:val="21"/>
        </w:rPr>
      </w:pPr>
      <w:r>
        <w:rPr>
          <w:rFonts w:ascii="宋体" w:hAnsi="宋体"/>
          <w:color w:val="000000" w:themeColor="text1"/>
          <w:szCs w:val="21"/>
        </w:rPr>
        <w:br w:type="page"/>
      </w:r>
      <w:r>
        <w:rPr>
          <w:rFonts w:ascii="宋体" w:hAnsi="宋体"/>
          <w:b/>
          <w:bCs/>
          <w:color w:val="000000" w:themeColor="text1"/>
          <w:kern w:val="0"/>
          <w:szCs w:val="21"/>
        </w:rPr>
        <w:lastRenderedPageBreak/>
        <w:t>1．总则</w:t>
      </w:r>
    </w:p>
    <w:p w14:paraId="0C972845"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bookmarkStart w:id="30" w:name="_Toc254970527"/>
      <w:bookmarkStart w:id="31" w:name="_Toc254970668"/>
      <w:r>
        <w:rPr>
          <w:rFonts w:ascii="宋体" w:hAnsi="宋体"/>
          <w:b/>
          <w:bCs/>
          <w:color w:val="000000" w:themeColor="text1"/>
          <w:kern w:val="0"/>
          <w:szCs w:val="21"/>
        </w:rPr>
        <w:t>1.1适用范围</w:t>
      </w:r>
      <w:bookmarkEnd w:id="30"/>
      <w:bookmarkEnd w:id="31"/>
    </w:p>
    <w:p w14:paraId="1DF094B8"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本采购文件适用于供应商须知前附表所述项目的</w:t>
      </w:r>
      <w:r>
        <w:rPr>
          <w:rFonts w:ascii="宋体" w:hAnsi="宋体" w:hint="eastAsia"/>
          <w:color w:val="000000" w:themeColor="text1"/>
          <w:szCs w:val="21"/>
        </w:rPr>
        <w:t>政府采购活动。</w:t>
      </w:r>
    </w:p>
    <w:p w14:paraId="31860C6B"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bookmarkStart w:id="32" w:name="_Toc254970669"/>
      <w:bookmarkStart w:id="33" w:name="_Toc254970528"/>
      <w:r>
        <w:rPr>
          <w:rFonts w:ascii="宋体" w:hAnsi="宋体"/>
          <w:b/>
          <w:bCs/>
          <w:color w:val="000000" w:themeColor="text1"/>
          <w:kern w:val="0"/>
          <w:szCs w:val="21"/>
        </w:rPr>
        <w:t>1.2定义</w:t>
      </w:r>
      <w:bookmarkEnd w:id="32"/>
      <w:bookmarkEnd w:id="33"/>
    </w:p>
    <w:p w14:paraId="7E9739D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1.2.1“采购人”系指依法进行政府采购的国家机关、事业单位、团体组织。</w:t>
      </w:r>
    </w:p>
    <w:p w14:paraId="0A92C633"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1.2.2“供应商”系</w:t>
      </w:r>
      <w:r>
        <w:rPr>
          <w:rFonts w:ascii="宋体" w:hAnsi="宋体"/>
          <w:color w:val="000000" w:themeColor="text1"/>
        </w:rPr>
        <w:t>指响应招标、参加投标竞争的法人、其他组织或者自然人</w:t>
      </w:r>
      <w:r>
        <w:rPr>
          <w:rFonts w:ascii="宋体" w:hAnsi="宋体"/>
          <w:color w:val="000000" w:themeColor="text1"/>
          <w:szCs w:val="21"/>
        </w:rPr>
        <w:t>。</w:t>
      </w:r>
    </w:p>
    <w:p w14:paraId="3BCA44F4" w14:textId="77777777" w:rsidR="00B71CE3" w:rsidRDefault="00A46D22">
      <w:pPr>
        <w:spacing w:before="120" w:line="360" w:lineRule="auto"/>
        <w:ind w:firstLineChars="200" w:firstLine="420"/>
        <w:rPr>
          <w:rFonts w:ascii="宋体" w:hAnsi="宋体"/>
          <w:color w:val="000000" w:themeColor="text1"/>
        </w:rPr>
      </w:pPr>
      <w:r>
        <w:rPr>
          <w:rFonts w:ascii="宋体" w:hAnsi="宋体" w:hint="eastAsia"/>
          <w:color w:val="000000" w:themeColor="text1"/>
        </w:rPr>
        <w:t>1.2.3</w:t>
      </w:r>
      <w:r>
        <w:rPr>
          <w:rFonts w:ascii="宋体" w:hAnsi="宋体"/>
          <w:color w:val="000000" w:themeColor="text1"/>
        </w:rPr>
        <w:t>本</w:t>
      </w:r>
      <w:r>
        <w:rPr>
          <w:rFonts w:ascii="宋体" w:hAnsi="宋体" w:hint="eastAsia"/>
          <w:color w:val="000000" w:themeColor="text1"/>
        </w:rPr>
        <w:t>文件</w:t>
      </w:r>
      <w:r>
        <w:rPr>
          <w:rFonts w:ascii="宋体" w:hAnsi="宋体"/>
          <w:color w:val="000000" w:themeColor="text1"/>
        </w:rPr>
        <w:t>中的</w:t>
      </w:r>
      <w:r>
        <w:rPr>
          <w:rFonts w:ascii="宋体" w:hAnsi="宋体" w:hint="eastAsia"/>
          <w:color w:val="000000" w:themeColor="text1"/>
        </w:rPr>
        <w:t>“法定代表人”若无特别说明，当</w:t>
      </w:r>
      <w:r>
        <w:rPr>
          <w:rFonts w:ascii="宋体" w:hAnsi="宋体"/>
          <w:color w:val="000000" w:themeColor="text1"/>
        </w:rPr>
        <w:t>供应商是</w:t>
      </w:r>
      <w:r>
        <w:rPr>
          <w:rFonts w:ascii="宋体" w:hAnsi="宋体" w:hint="eastAsia"/>
          <w:color w:val="000000" w:themeColor="text1"/>
        </w:rPr>
        <w:t>企业的，是指企业法人营业执照上的法定代表人；当</w:t>
      </w:r>
      <w:r>
        <w:rPr>
          <w:rFonts w:ascii="宋体" w:hAnsi="宋体"/>
          <w:color w:val="000000" w:themeColor="text1"/>
        </w:rPr>
        <w:t>供应商是</w:t>
      </w:r>
      <w:r>
        <w:rPr>
          <w:rFonts w:ascii="宋体" w:hAnsi="宋体" w:hint="eastAsia"/>
          <w:color w:val="000000" w:themeColor="text1"/>
        </w:rPr>
        <w:t>事业单位的，是指事业单位法人证书上的法定代表人；当</w:t>
      </w:r>
      <w:r>
        <w:rPr>
          <w:rFonts w:ascii="宋体" w:hAnsi="宋体"/>
          <w:color w:val="000000" w:themeColor="text1"/>
        </w:rPr>
        <w:t>供应商是</w:t>
      </w:r>
      <w:r>
        <w:rPr>
          <w:rFonts w:ascii="宋体" w:hAnsi="宋体" w:hint="eastAsia"/>
          <w:color w:val="000000" w:themeColor="text1"/>
        </w:rPr>
        <w:t>社会团体、民办非企业的，是指法人登记证书中的法定代表人；当</w:t>
      </w:r>
      <w:r>
        <w:rPr>
          <w:rFonts w:ascii="宋体" w:hAnsi="宋体"/>
          <w:color w:val="000000" w:themeColor="text1"/>
        </w:rPr>
        <w:t>供应商是</w:t>
      </w:r>
      <w:r>
        <w:rPr>
          <w:rFonts w:ascii="宋体" w:hAnsi="宋体" w:hint="eastAsia"/>
          <w:color w:val="000000" w:themeColor="text1"/>
        </w:rPr>
        <w:t>个体工商户的，是指个体工商户营业执照上的经营者；</w:t>
      </w:r>
      <w:r>
        <w:rPr>
          <w:rFonts w:ascii="宋体" w:hAnsi="宋体"/>
          <w:color w:val="000000" w:themeColor="text1"/>
        </w:rPr>
        <w:t>当供应商是自然人</w:t>
      </w:r>
      <w:r>
        <w:rPr>
          <w:rFonts w:ascii="宋体" w:hAnsi="宋体" w:hint="eastAsia"/>
          <w:color w:val="000000" w:themeColor="text1"/>
        </w:rPr>
        <w:t>的，是指参与本项目响应的自然人本人。</w:t>
      </w:r>
      <w:r>
        <w:rPr>
          <w:rFonts w:ascii="宋体" w:hAnsi="宋体"/>
          <w:color w:val="000000" w:themeColor="text1"/>
        </w:rPr>
        <w:br/>
        <w:t xml:space="preserve">    </w:t>
      </w:r>
      <w:r>
        <w:rPr>
          <w:rFonts w:ascii="宋体" w:hAnsi="宋体" w:hint="eastAsia"/>
          <w:color w:val="000000" w:themeColor="text1"/>
        </w:rPr>
        <w:t>1.2.4本文件中的“公章”是指根据我国对公章的管理规定，用供应</w:t>
      </w:r>
      <w:proofErr w:type="gramStart"/>
      <w:r>
        <w:rPr>
          <w:rFonts w:ascii="宋体" w:hAnsi="宋体" w:hint="eastAsia"/>
          <w:color w:val="000000" w:themeColor="text1"/>
        </w:rPr>
        <w:t>商法定主体</w:t>
      </w:r>
      <w:proofErr w:type="gramEnd"/>
      <w:r>
        <w:rPr>
          <w:rFonts w:ascii="宋体" w:hAnsi="宋体" w:hint="eastAsia"/>
          <w:color w:val="000000" w:themeColor="text1"/>
        </w:rPr>
        <w:t>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59C427D8" w14:textId="77777777" w:rsidR="00B71CE3" w:rsidRDefault="00A46D22">
      <w:pPr>
        <w:widowControl/>
        <w:spacing w:line="360" w:lineRule="auto"/>
        <w:ind w:firstLineChars="200" w:firstLine="420"/>
        <w:jc w:val="left"/>
        <w:rPr>
          <w:rFonts w:ascii="宋体" w:hAnsi="宋体"/>
          <w:color w:val="000000" w:themeColor="text1"/>
          <w:szCs w:val="21"/>
        </w:rPr>
      </w:pPr>
      <w:r>
        <w:rPr>
          <w:rFonts w:ascii="宋体" w:hAnsi="宋体"/>
          <w:color w:val="000000" w:themeColor="text1"/>
          <w:szCs w:val="21"/>
        </w:rPr>
        <w:t>1.2.</w:t>
      </w:r>
      <w:r>
        <w:rPr>
          <w:rFonts w:ascii="宋体" w:hAnsi="宋体" w:hint="eastAsia"/>
          <w:color w:val="000000" w:themeColor="text1"/>
          <w:szCs w:val="21"/>
        </w:rPr>
        <w:t>5</w:t>
      </w:r>
      <w:r>
        <w:rPr>
          <w:rFonts w:ascii="宋体" w:hAnsi="宋体"/>
          <w:color w:val="000000" w:themeColor="text1"/>
          <w:szCs w:val="21"/>
        </w:rPr>
        <w:t>“书面形式”如无特殊规定，</w:t>
      </w:r>
      <w:r>
        <w:rPr>
          <w:rFonts w:ascii="宋体" w:hAnsi="宋体" w:hint="eastAsia"/>
          <w:color w:val="000000" w:themeColor="text1"/>
          <w:szCs w:val="21"/>
        </w:rPr>
        <w:t>书面形式是合同书、信件、电报、电传等可以有形地表现所载内容的形式。以电子数据交换、电子邮件等方式能够有形地表现所载内容，并可以随时调取查用的数据电文，视为书面形式。</w:t>
      </w:r>
      <w:r>
        <w:rPr>
          <w:rFonts w:ascii="宋体" w:hAnsi="宋体"/>
          <w:color w:val="000000" w:themeColor="text1"/>
          <w:szCs w:val="21"/>
        </w:rPr>
        <w:t xml:space="preserve">采购文件如有特殊规定，以采购文件规定为准。 </w:t>
      </w:r>
    </w:p>
    <w:p w14:paraId="55397630"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1.2.</w:t>
      </w:r>
      <w:r>
        <w:rPr>
          <w:rFonts w:ascii="宋体" w:hAnsi="宋体" w:hint="eastAsia"/>
          <w:color w:val="000000" w:themeColor="text1"/>
          <w:szCs w:val="21"/>
        </w:rPr>
        <w:t>6本项目的技术商务要求重要性分为“▲”（如有）、“#”（如有）和一般无标识指标。▲代表实质性要求指标，</w:t>
      </w:r>
      <w:r>
        <w:rPr>
          <w:rFonts w:ascii="宋体" w:hAnsi="宋体" w:hint="eastAsia"/>
          <w:b/>
          <w:bCs/>
          <w:color w:val="000000" w:themeColor="text1"/>
          <w:szCs w:val="21"/>
        </w:rPr>
        <w:t>不满足该指标项将导致响应被否决</w:t>
      </w:r>
      <w:r>
        <w:rPr>
          <w:rFonts w:ascii="宋体" w:hAnsi="宋体" w:hint="eastAsia"/>
          <w:color w:val="000000" w:themeColor="text1"/>
          <w:szCs w:val="21"/>
        </w:rPr>
        <w:t>，#代表重要指标，无标识则表示一般指标项。</w:t>
      </w:r>
    </w:p>
    <w:p w14:paraId="1877FEC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1.2.</w:t>
      </w:r>
      <w:r>
        <w:rPr>
          <w:rFonts w:ascii="宋体" w:hAnsi="宋体" w:hint="eastAsia"/>
          <w:color w:val="000000" w:themeColor="text1"/>
          <w:szCs w:val="21"/>
        </w:rPr>
        <w:t>7 本</w:t>
      </w:r>
      <w:r>
        <w:rPr>
          <w:rFonts w:ascii="宋体" w:hAnsi="宋体"/>
          <w:color w:val="000000" w:themeColor="text1"/>
          <w:szCs w:val="21"/>
        </w:rPr>
        <w:t>采购文件</w:t>
      </w:r>
      <w:r>
        <w:rPr>
          <w:rFonts w:ascii="宋体" w:hAnsi="宋体" w:hint="eastAsia"/>
          <w:color w:val="000000" w:themeColor="text1"/>
          <w:szCs w:val="21"/>
        </w:rPr>
        <w:t>出现多种选项的条款，以“</w:t>
      </w:r>
      <w:r>
        <w:rPr>
          <w:rFonts w:ascii="宋体" w:hAnsi="宋体"/>
          <w:color w:val="000000" w:themeColor="text1"/>
        </w:rPr>
        <w:sym w:font="Wingdings 2" w:char="F052"/>
      </w:r>
      <w:r>
        <w:rPr>
          <w:rFonts w:ascii="宋体" w:hAnsi="宋体" w:hint="eastAsia"/>
          <w:color w:val="000000" w:themeColor="text1"/>
          <w:szCs w:val="21"/>
        </w:rPr>
        <w:t>”表示本条款所选择的方式。</w:t>
      </w:r>
    </w:p>
    <w:p w14:paraId="4E76155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2</w:t>
      </w:r>
      <w:r>
        <w:rPr>
          <w:rFonts w:ascii="宋体" w:hAnsi="宋体" w:hint="eastAsia"/>
          <w:color w:val="000000" w:themeColor="text1"/>
          <w:szCs w:val="21"/>
        </w:rPr>
        <w:t>.</w:t>
      </w:r>
      <w:r>
        <w:rPr>
          <w:rFonts w:ascii="宋体" w:hAnsi="宋体"/>
          <w:color w:val="000000" w:themeColor="text1"/>
          <w:szCs w:val="21"/>
        </w:rPr>
        <w:t>8 “</w:t>
      </w:r>
      <w:r>
        <w:rPr>
          <w:rFonts w:ascii="宋体" w:hAnsi="宋体" w:hint="eastAsia"/>
          <w:color w:val="000000" w:themeColor="text1"/>
          <w:szCs w:val="21"/>
        </w:rPr>
        <w:t>电子交易平台</w:t>
      </w:r>
      <w:r>
        <w:rPr>
          <w:rFonts w:ascii="宋体" w:hAnsi="宋体"/>
          <w:color w:val="000000" w:themeColor="text1"/>
          <w:szCs w:val="21"/>
        </w:rPr>
        <w:t>”</w:t>
      </w:r>
      <w:r>
        <w:rPr>
          <w:rFonts w:ascii="宋体" w:hAnsi="宋体" w:hint="eastAsia"/>
          <w:color w:val="000000" w:themeColor="text1"/>
          <w:szCs w:val="21"/>
        </w:rPr>
        <w:t>是指以数据电文形式在线完成采购活动的信息平台，本采购文件中也称</w:t>
      </w:r>
      <w:r>
        <w:rPr>
          <w:rFonts w:ascii="宋体" w:hAnsi="宋体"/>
          <w:color w:val="000000" w:themeColor="text1"/>
          <w:szCs w:val="21"/>
        </w:rPr>
        <w:t>“</w:t>
      </w:r>
      <w:r>
        <w:rPr>
          <w:rFonts w:ascii="宋体" w:hAnsi="宋体" w:hint="eastAsia"/>
          <w:color w:val="000000" w:themeColor="text1"/>
          <w:szCs w:val="21"/>
        </w:rPr>
        <w:t>广西政府采购云平台</w:t>
      </w:r>
      <w:r>
        <w:rPr>
          <w:rFonts w:ascii="宋体" w:hAnsi="宋体"/>
          <w:color w:val="000000" w:themeColor="text1"/>
          <w:szCs w:val="21"/>
        </w:rPr>
        <w:t>”</w:t>
      </w:r>
      <w:r>
        <w:rPr>
          <w:rFonts w:ascii="宋体" w:hAnsi="宋体" w:hint="eastAsia"/>
          <w:color w:val="000000" w:themeColor="text1"/>
          <w:szCs w:val="21"/>
        </w:rPr>
        <w:t>。</w:t>
      </w:r>
    </w:p>
    <w:p w14:paraId="231DD73E"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hint="eastAsia"/>
          <w:b/>
          <w:bCs/>
          <w:color w:val="000000" w:themeColor="text1"/>
          <w:kern w:val="0"/>
          <w:szCs w:val="21"/>
        </w:rPr>
        <w:t>1</w:t>
      </w:r>
      <w:r>
        <w:rPr>
          <w:rFonts w:ascii="宋体" w:hAnsi="宋体"/>
          <w:b/>
          <w:bCs/>
          <w:color w:val="000000" w:themeColor="text1"/>
          <w:kern w:val="0"/>
          <w:szCs w:val="21"/>
        </w:rPr>
        <w:t>.3</w:t>
      </w:r>
      <w:r>
        <w:rPr>
          <w:rFonts w:ascii="宋体" w:hAnsi="宋体" w:hint="eastAsia"/>
          <w:b/>
          <w:bCs/>
          <w:color w:val="000000" w:themeColor="text1"/>
          <w:kern w:val="0"/>
          <w:szCs w:val="21"/>
        </w:rPr>
        <w:t>项目信息</w:t>
      </w:r>
    </w:p>
    <w:p w14:paraId="4AD72C2E"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.3.1</w:t>
      </w:r>
      <w:r>
        <w:rPr>
          <w:rFonts w:ascii="宋体" w:hAnsi="宋体" w:hint="eastAsia"/>
          <w:color w:val="000000" w:themeColor="text1"/>
          <w:szCs w:val="21"/>
        </w:rPr>
        <w:t>项目名称及编号：详见供应商须知前附表</w:t>
      </w:r>
    </w:p>
    <w:p w14:paraId="3BC6C591"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.3.2</w:t>
      </w:r>
      <w:r>
        <w:rPr>
          <w:rFonts w:ascii="宋体" w:hAnsi="宋体" w:hint="eastAsia"/>
          <w:color w:val="000000" w:themeColor="text1"/>
          <w:szCs w:val="21"/>
        </w:rPr>
        <w:t>采购方式：详见供应商须知前附表</w:t>
      </w:r>
    </w:p>
    <w:p w14:paraId="539611E2"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hint="eastAsia"/>
          <w:b/>
          <w:bCs/>
          <w:color w:val="000000" w:themeColor="text1"/>
          <w:kern w:val="0"/>
          <w:szCs w:val="21"/>
        </w:rPr>
        <w:t>1</w:t>
      </w:r>
      <w:r>
        <w:rPr>
          <w:rFonts w:ascii="宋体" w:hAnsi="宋体"/>
          <w:b/>
          <w:bCs/>
          <w:color w:val="000000" w:themeColor="text1"/>
          <w:kern w:val="0"/>
          <w:szCs w:val="21"/>
        </w:rPr>
        <w:t>.4</w:t>
      </w:r>
      <w:r>
        <w:rPr>
          <w:rFonts w:ascii="宋体" w:hAnsi="宋体" w:hint="eastAsia"/>
          <w:b/>
          <w:bCs/>
          <w:color w:val="000000" w:themeColor="text1"/>
          <w:kern w:val="0"/>
          <w:szCs w:val="21"/>
        </w:rPr>
        <w:t>促进中小企业发展政策</w:t>
      </w:r>
    </w:p>
    <w:p w14:paraId="3F38EC82" w14:textId="77777777" w:rsidR="00B71CE3" w:rsidRDefault="00A46D22">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1.4.1</w:t>
      </w:r>
      <w:r>
        <w:rPr>
          <w:rFonts w:ascii="宋体" w:hAnsi="宋体" w:hint="eastAsia"/>
          <w:color w:val="000000" w:themeColor="text1"/>
          <w:szCs w:val="21"/>
        </w:rPr>
        <w:t>本项目落实促进中小企业发展政策措施在前附表规定。依据促进中小企业发展政策获得政府采购合同的，小</w:t>
      </w:r>
      <w:proofErr w:type="gramStart"/>
      <w:r>
        <w:rPr>
          <w:rFonts w:ascii="宋体" w:hAnsi="宋体" w:hint="eastAsia"/>
          <w:color w:val="000000" w:themeColor="text1"/>
          <w:szCs w:val="21"/>
        </w:rPr>
        <w:t>微企业</w:t>
      </w:r>
      <w:proofErr w:type="gramEnd"/>
      <w:r>
        <w:rPr>
          <w:rFonts w:ascii="宋体" w:hAnsi="宋体" w:hint="eastAsia"/>
          <w:color w:val="000000" w:themeColor="text1"/>
          <w:szCs w:val="21"/>
        </w:rPr>
        <w:t>不得将合同分包给大中型企业，中型企业不得将合同分包给大型企业。</w:t>
      </w:r>
    </w:p>
    <w:p w14:paraId="05D6162A" w14:textId="77777777" w:rsidR="00B71CE3" w:rsidRDefault="00A46D22">
      <w:pPr>
        <w:spacing w:before="120" w:line="320" w:lineRule="atLeast"/>
        <w:ind w:leftChars="1" w:left="2" w:firstLineChars="200" w:firstLine="420"/>
        <w:rPr>
          <w:rFonts w:ascii="宋体" w:hAnsi="宋体"/>
          <w:color w:val="000000" w:themeColor="text1"/>
          <w:szCs w:val="21"/>
        </w:rPr>
      </w:pPr>
      <w:bookmarkStart w:id="34" w:name="_Hlk92205820"/>
      <w:r>
        <w:rPr>
          <w:rFonts w:ascii="宋体" w:hAnsi="宋体" w:hint="eastAsia"/>
          <w:color w:val="000000" w:themeColor="text1"/>
          <w:szCs w:val="21"/>
        </w:rPr>
        <w:t>根 据《政府采购促进中小企业发展管理办法》（财库〔2020〕46号）第九条以及《广西壮族自治区财政厅 广西壮族自治区工业和信息化厅转发财政部 工业和信息化部政府采购促进中小企业发展管理办法的通知》（</w:t>
      </w:r>
      <w:proofErr w:type="gramStart"/>
      <w:r>
        <w:rPr>
          <w:rFonts w:ascii="宋体" w:hAnsi="宋体" w:hint="eastAsia"/>
          <w:color w:val="000000" w:themeColor="text1"/>
          <w:szCs w:val="21"/>
        </w:rPr>
        <w:t>桂财采〔2021〕</w:t>
      </w:r>
      <w:proofErr w:type="gramEnd"/>
      <w:r>
        <w:rPr>
          <w:rFonts w:ascii="宋体" w:hAnsi="宋体" w:hint="eastAsia"/>
          <w:color w:val="000000" w:themeColor="text1"/>
          <w:szCs w:val="21"/>
        </w:rPr>
        <w:t>70号）规定，价格扣除比例在第四章评审方法及标准中规定，对小型企业和微型企业同等对待，不作区分。</w:t>
      </w:r>
    </w:p>
    <w:p w14:paraId="011D020F" w14:textId="77777777" w:rsidR="00B71CE3" w:rsidRDefault="00A46D22">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1.4.2</w:t>
      </w:r>
      <w:r>
        <w:rPr>
          <w:rFonts w:ascii="宋体" w:hAnsi="宋体" w:hint="eastAsia"/>
          <w:color w:val="000000" w:themeColor="text1"/>
          <w:szCs w:val="21"/>
        </w:rPr>
        <w:t>中小企业定义</w:t>
      </w:r>
    </w:p>
    <w:p w14:paraId="50E4A0C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1.4.2.1</w:t>
      </w:r>
      <w:r>
        <w:rPr>
          <w:rFonts w:ascii="宋体" w:hAnsi="宋体" w:hint="eastAsia"/>
          <w:color w:val="000000" w:themeColor="text1"/>
          <w:szCs w:val="21"/>
        </w:rPr>
        <w:t>中小企业是指在中华人民共和国境内依法设立，依据国务院批准的中小企业划分标准确定</w:t>
      </w:r>
      <w:r>
        <w:rPr>
          <w:rFonts w:ascii="宋体" w:hAnsi="宋体" w:hint="eastAsia"/>
          <w:color w:val="000000" w:themeColor="text1"/>
          <w:szCs w:val="21"/>
        </w:rPr>
        <w:lastRenderedPageBreak/>
        <w:t>的中型企业、小型企业和微型企业，但与大企业的负责人为同一人，或者与大企业存在直接控股、管理关系的除外。</w:t>
      </w:r>
    </w:p>
    <w:p w14:paraId="6DF926B8" w14:textId="77777777" w:rsidR="00B71CE3" w:rsidRDefault="00A46D22">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1.4.2.2</w:t>
      </w:r>
      <w:r>
        <w:rPr>
          <w:rFonts w:ascii="宋体" w:hAnsi="宋体" w:hint="eastAsia"/>
          <w:color w:val="000000" w:themeColor="text1"/>
          <w:szCs w:val="21"/>
        </w:rPr>
        <w:t>供应商提供的货物、工程或者服务符合下列情形的，享受本款规定的促进中小企业发展政策：</w:t>
      </w:r>
    </w:p>
    <w:p w14:paraId="0A4F5523" w14:textId="77777777" w:rsidR="00B71CE3" w:rsidRDefault="00A46D22">
      <w:pPr>
        <w:spacing w:before="120" w:line="320" w:lineRule="atLeast"/>
        <w:ind w:leftChars="1" w:left="2" w:firstLineChars="200" w:firstLine="420"/>
        <w:rPr>
          <w:rFonts w:ascii="宋体" w:hAnsi="宋体"/>
          <w:color w:val="000000" w:themeColor="text1"/>
          <w:szCs w:val="21"/>
        </w:rPr>
      </w:pPr>
      <w:r>
        <w:rPr>
          <w:rFonts w:ascii="宋体" w:hAnsi="宋体" w:hint="eastAsia"/>
          <w:color w:val="000000" w:themeColor="text1"/>
          <w:szCs w:val="21"/>
        </w:rPr>
        <w:t>在货物采购项目中，货物由中小企业制造，即货物由中小企业生产且使用该中小企业商号或者注册商标；</w:t>
      </w:r>
    </w:p>
    <w:p w14:paraId="2081CF99" w14:textId="77777777" w:rsidR="00B71CE3" w:rsidRDefault="00A46D22">
      <w:pPr>
        <w:spacing w:before="120" w:line="320" w:lineRule="atLeast"/>
        <w:ind w:leftChars="1" w:left="2" w:firstLineChars="200" w:firstLine="420"/>
        <w:rPr>
          <w:rFonts w:ascii="宋体" w:hAnsi="宋体"/>
          <w:color w:val="000000" w:themeColor="text1"/>
          <w:szCs w:val="21"/>
        </w:rPr>
      </w:pPr>
      <w:r>
        <w:rPr>
          <w:rFonts w:ascii="宋体" w:hAnsi="宋体" w:hint="eastAsia"/>
          <w:color w:val="000000" w:themeColor="text1"/>
          <w:szCs w:val="21"/>
        </w:rPr>
        <w:t>在工程采购项目中，工程由中小企业承建，即工程施工单位为中小企业；</w:t>
      </w:r>
    </w:p>
    <w:p w14:paraId="2F05D6AE" w14:textId="77777777" w:rsidR="00B71CE3" w:rsidRDefault="00A46D22">
      <w:pPr>
        <w:spacing w:before="120" w:line="320" w:lineRule="atLeast"/>
        <w:ind w:leftChars="1" w:left="2" w:firstLineChars="200" w:firstLine="420"/>
        <w:rPr>
          <w:rFonts w:ascii="宋体" w:hAnsi="宋体"/>
          <w:color w:val="000000" w:themeColor="text1"/>
          <w:szCs w:val="21"/>
        </w:rPr>
      </w:pPr>
      <w:r>
        <w:rPr>
          <w:rFonts w:ascii="宋体" w:hAnsi="宋体" w:hint="eastAsia"/>
          <w:color w:val="000000" w:themeColor="text1"/>
          <w:szCs w:val="21"/>
        </w:rPr>
        <w:t>在服务采购项目中，服务由中小企业承接，即提供服务的人员为中小企业依照《中华人民共和国劳动合同法》订立劳动合同的从业人员。</w:t>
      </w:r>
    </w:p>
    <w:p w14:paraId="0E09B099" w14:textId="77777777" w:rsidR="00B71CE3" w:rsidRDefault="00A46D22">
      <w:pPr>
        <w:spacing w:before="120" w:line="320" w:lineRule="atLeast"/>
        <w:ind w:leftChars="1" w:left="2" w:firstLineChars="200" w:firstLine="420"/>
        <w:rPr>
          <w:rFonts w:ascii="宋体" w:hAnsi="宋体"/>
          <w:color w:val="000000" w:themeColor="text1"/>
          <w:szCs w:val="21"/>
        </w:rPr>
      </w:pPr>
      <w:r>
        <w:rPr>
          <w:rFonts w:ascii="宋体" w:hAnsi="宋体" w:hint="eastAsia"/>
          <w:color w:val="000000" w:themeColor="text1"/>
          <w:szCs w:val="21"/>
        </w:rPr>
        <w:t>在货物采购项目中，供应商提供的货物既有中小企业制造货物，也有大型企业制造货物的，不享受本款规定的促进中小企业发展政策。</w:t>
      </w:r>
    </w:p>
    <w:p w14:paraId="24C899D4"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1.4.2</w:t>
      </w:r>
      <w:r>
        <w:rPr>
          <w:rFonts w:ascii="宋体" w:hAnsi="宋体" w:hint="eastAsia"/>
          <w:color w:val="000000" w:themeColor="text1"/>
          <w:szCs w:val="21"/>
        </w:rPr>
        <w:t>.</w:t>
      </w:r>
      <w:r>
        <w:rPr>
          <w:rFonts w:ascii="宋体" w:hAnsi="宋体"/>
          <w:color w:val="000000" w:themeColor="text1"/>
          <w:szCs w:val="21"/>
        </w:rPr>
        <w:t>3</w:t>
      </w:r>
      <w:r>
        <w:rPr>
          <w:rFonts w:ascii="宋体" w:hAnsi="宋体" w:hint="eastAsia"/>
          <w:color w:val="000000" w:themeColor="text1"/>
          <w:szCs w:val="21"/>
        </w:rPr>
        <w:t>本</w:t>
      </w:r>
      <w:proofErr w:type="gramStart"/>
      <w:r>
        <w:rPr>
          <w:rFonts w:ascii="宋体" w:hAnsi="宋体" w:hint="eastAsia"/>
          <w:color w:val="000000" w:themeColor="text1"/>
          <w:szCs w:val="21"/>
        </w:rPr>
        <w:t>项目标</w:t>
      </w:r>
      <w:proofErr w:type="gramEnd"/>
      <w:r>
        <w:rPr>
          <w:rFonts w:ascii="宋体" w:hAnsi="宋体" w:hint="eastAsia"/>
          <w:color w:val="000000" w:themeColor="text1"/>
          <w:szCs w:val="21"/>
        </w:rPr>
        <w:t>的所属行业在第二章采购需求中规定。供应商根据中小企业划分标准（《关于印发中小企业划型标准规定的通知》（工信部联企业〔2011〕300号）判断是否为中小企业。（见附件）</w:t>
      </w:r>
    </w:p>
    <w:p w14:paraId="3EC20EFE"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符合条件的货物制造商、工程施工单位、服务承接单位为中小企业的，应按采购文件规定在响应文件中提供声明函。</w:t>
      </w:r>
    </w:p>
    <w:p w14:paraId="35C5E9DC"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1.4</w:t>
      </w:r>
      <w:r>
        <w:rPr>
          <w:rFonts w:ascii="宋体" w:hAnsi="宋体" w:hint="eastAsia"/>
          <w:color w:val="000000" w:themeColor="text1"/>
          <w:szCs w:val="21"/>
        </w:rPr>
        <w:t>.</w:t>
      </w:r>
      <w:r>
        <w:rPr>
          <w:rFonts w:ascii="宋体" w:hAnsi="宋体"/>
          <w:color w:val="000000" w:themeColor="text1"/>
          <w:szCs w:val="21"/>
        </w:rPr>
        <w:t>2</w:t>
      </w:r>
      <w:r>
        <w:rPr>
          <w:rFonts w:ascii="宋体" w:hAnsi="宋体" w:hint="eastAsia"/>
          <w:color w:val="000000" w:themeColor="text1"/>
          <w:szCs w:val="21"/>
        </w:rPr>
        <w:t>.</w:t>
      </w:r>
      <w:r>
        <w:rPr>
          <w:rFonts w:ascii="宋体" w:hAnsi="宋体"/>
          <w:color w:val="000000" w:themeColor="text1"/>
          <w:szCs w:val="21"/>
        </w:rPr>
        <w:t>4</w:t>
      </w:r>
      <w:r>
        <w:rPr>
          <w:rFonts w:ascii="宋体" w:hAnsi="宋体" w:hint="eastAsia"/>
          <w:color w:val="000000" w:themeColor="text1"/>
          <w:szCs w:val="21"/>
        </w:rPr>
        <w:t>视同中小企业情形</w:t>
      </w:r>
    </w:p>
    <w:p w14:paraId="04A9709F"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（1）符合中小企业划分标准的个体工商户，视同中小企业。</w:t>
      </w:r>
    </w:p>
    <w:p w14:paraId="7352331D"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（2）以联合体形</w:t>
      </w:r>
      <w:proofErr w:type="gramStart"/>
      <w:r>
        <w:rPr>
          <w:rFonts w:ascii="宋体" w:hAnsi="宋体" w:hint="eastAsia"/>
          <w:color w:val="000000" w:themeColor="text1"/>
          <w:szCs w:val="21"/>
        </w:rPr>
        <w:t>式参加</w:t>
      </w:r>
      <w:proofErr w:type="gramEnd"/>
      <w:r>
        <w:rPr>
          <w:rFonts w:ascii="宋体" w:hAnsi="宋体" w:hint="eastAsia"/>
          <w:color w:val="000000" w:themeColor="text1"/>
          <w:szCs w:val="21"/>
        </w:rPr>
        <w:t>政府采购活动，联合体各方均为中小企业的，联合体视同中小企业。其中，联合体各方均为小</w:t>
      </w:r>
      <w:proofErr w:type="gramStart"/>
      <w:r>
        <w:rPr>
          <w:rFonts w:ascii="宋体" w:hAnsi="宋体" w:hint="eastAsia"/>
          <w:color w:val="000000" w:themeColor="text1"/>
          <w:szCs w:val="21"/>
        </w:rPr>
        <w:t>微企业</w:t>
      </w:r>
      <w:proofErr w:type="gramEnd"/>
      <w:r>
        <w:rPr>
          <w:rFonts w:ascii="宋体" w:hAnsi="宋体" w:hint="eastAsia"/>
          <w:color w:val="000000" w:themeColor="text1"/>
          <w:szCs w:val="21"/>
        </w:rPr>
        <w:t>的，联合体视同小微企业。</w:t>
      </w:r>
    </w:p>
    <w:p w14:paraId="337FD7F2"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4A8C34DB" w14:textId="77777777" w:rsidR="00B71CE3" w:rsidRDefault="00A46D22">
      <w:pPr>
        <w:spacing w:before="120" w:line="320" w:lineRule="atLeast"/>
        <w:ind w:leftChars="1" w:left="2" w:firstLineChars="200" w:firstLine="420"/>
        <w:rPr>
          <w:rFonts w:ascii="宋体" w:hAnsi="宋体"/>
          <w:color w:val="000000" w:themeColor="text1"/>
          <w:szCs w:val="21"/>
        </w:rPr>
      </w:pPr>
      <w:r>
        <w:rPr>
          <w:rFonts w:ascii="宋体" w:hAnsi="宋体" w:hint="eastAsia"/>
          <w:color w:val="000000" w:themeColor="text1"/>
          <w:szCs w:val="21"/>
        </w:rPr>
        <w:t>符合条件的货物制造商、工程施工单位、服务承接单位为监狱企业或残疾人福利性单位的，应按采购文件规定在响应文件中提供相关证明文件。</w:t>
      </w:r>
      <w:bookmarkEnd w:id="34"/>
    </w:p>
    <w:p w14:paraId="7FD49C82"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1.5供应商资格</w:t>
      </w:r>
      <w:r>
        <w:rPr>
          <w:rFonts w:ascii="宋体" w:hAnsi="宋体" w:hint="eastAsia"/>
          <w:b/>
          <w:bCs/>
          <w:color w:val="000000" w:themeColor="text1"/>
          <w:kern w:val="0"/>
          <w:szCs w:val="21"/>
        </w:rPr>
        <w:t>要求</w:t>
      </w:r>
    </w:p>
    <w:p w14:paraId="1A85171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1.5.1</w:t>
      </w:r>
      <w:r>
        <w:rPr>
          <w:rFonts w:ascii="宋体" w:hAnsi="宋体" w:hint="eastAsia"/>
          <w:color w:val="000000" w:themeColor="text1"/>
          <w:szCs w:val="21"/>
        </w:rPr>
        <w:t>供应商资格要求：详见供应商须知前附表</w:t>
      </w:r>
    </w:p>
    <w:p w14:paraId="7ED3D4E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1.5.2按照磋商公告的规定获得采购文件。</w:t>
      </w:r>
    </w:p>
    <w:p w14:paraId="1F9B6BF3"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1.5.3本项目是否接受联合体响应，见“供应商须知前附表”规定。</w:t>
      </w:r>
    </w:p>
    <w:p w14:paraId="28890E70"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 xml:space="preserve">如接受联合体响应，联合体响应要求如下： </w:t>
      </w:r>
    </w:p>
    <w:p w14:paraId="2CFBAB44"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（1）供应商可以组成一个响应联合体，以一个供应商的身份共同参加响应。联合体响应的，须提供《联合体协议书》（格式后附）</w:t>
      </w:r>
    </w:p>
    <w:p w14:paraId="4DE61B9B"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（2）以联合体形</w:t>
      </w:r>
      <w:proofErr w:type="gramStart"/>
      <w:r>
        <w:rPr>
          <w:rFonts w:ascii="宋体" w:hAnsi="宋体" w:hint="eastAsia"/>
          <w:color w:val="000000" w:themeColor="text1"/>
          <w:szCs w:val="21"/>
        </w:rPr>
        <w:t>式参加</w:t>
      </w:r>
      <w:proofErr w:type="gramEnd"/>
      <w:r>
        <w:rPr>
          <w:rFonts w:ascii="宋体" w:hAnsi="宋体" w:hint="eastAsia"/>
          <w:color w:val="000000" w:themeColor="text1"/>
          <w:szCs w:val="21"/>
        </w:rPr>
        <w:t>响应的，联合体各方均必须具备《中华人民共和国政府采购法》第二十二条第一款规定的基本条件。本项目有特殊要求规定供应商特定条件的，联合体各方中至少有一方必须符合采购文件规定的特定条件。</w:t>
      </w:r>
    </w:p>
    <w:p w14:paraId="0FBDE33A"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02C2DA5A"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lastRenderedPageBreak/>
        <w:t>（4）以联合体形</w:t>
      </w:r>
      <w:proofErr w:type="gramStart"/>
      <w:r>
        <w:rPr>
          <w:rFonts w:ascii="宋体" w:hAnsi="宋体" w:hint="eastAsia"/>
          <w:color w:val="000000" w:themeColor="text1"/>
          <w:szCs w:val="21"/>
        </w:rPr>
        <w:t>式参加</w:t>
      </w:r>
      <w:proofErr w:type="gramEnd"/>
      <w:r>
        <w:rPr>
          <w:rFonts w:ascii="宋体" w:hAnsi="宋体" w:hint="eastAsia"/>
          <w:color w:val="000000" w:themeColor="text1"/>
          <w:szCs w:val="21"/>
        </w:rPr>
        <w:t>政府采购活动的，联合体各方不得再单独参加或者与其</w:t>
      </w:r>
      <w:proofErr w:type="gramStart"/>
      <w:r>
        <w:rPr>
          <w:rFonts w:ascii="宋体" w:hAnsi="宋体" w:hint="eastAsia"/>
          <w:color w:val="000000" w:themeColor="text1"/>
          <w:szCs w:val="21"/>
        </w:rPr>
        <w:t>他供应</w:t>
      </w:r>
      <w:proofErr w:type="gramEnd"/>
      <w:r>
        <w:rPr>
          <w:rFonts w:ascii="宋体" w:hAnsi="宋体" w:hint="eastAsia"/>
          <w:color w:val="000000" w:themeColor="text1"/>
          <w:szCs w:val="21"/>
        </w:rPr>
        <w:t>商另外组成联合体参加同一合同项下的政府采购活动。</w:t>
      </w:r>
    </w:p>
    <w:p w14:paraId="083F5D9B"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（5）联合体中有同类资质的供应</w:t>
      </w:r>
      <w:proofErr w:type="gramStart"/>
      <w:r>
        <w:rPr>
          <w:rFonts w:ascii="宋体" w:hAnsi="宋体" w:hint="eastAsia"/>
          <w:color w:val="000000" w:themeColor="text1"/>
          <w:szCs w:val="21"/>
        </w:rPr>
        <w:t>商按照</w:t>
      </w:r>
      <w:proofErr w:type="gramEnd"/>
      <w:r>
        <w:rPr>
          <w:rFonts w:ascii="宋体" w:hAnsi="宋体" w:hint="eastAsia"/>
          <w:color w:val="000000" w:themeColor="text1"/>
          <w:szCs w:val="21"/>
        </w:rPr>
        <w:t>联合体分工承担相同工作的，应当按照资质等级较低的供应商确定资质等级。</w:t>
      </w:r>
    </w:p>
    <w:p w14:paraId="01F6AB8D"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（6）联合体响应业绩、履约能力按照联合体各方其中较高的一方认定并计算（采购文件其他章节另有规定的除外）。</w:t>
      </w:r>
    </w:p>
    <w:p w14:paraId="6F1FF915"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（7）供应商为联合体的，可以由联合体中的一方或者多方共同交纳磋商保证金，其交纳的保证金对联合体各方均具有约束力。</w:t>
      </w:r>
    </w:p>
    <w:p w14:paraId="38A38668"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（8）联合体各方均应按照采购文件的规定提交资格证明文件。</w:t>
      </w:r>
    </w:p>
    <w:p w14:paraId="74681D51"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bookmarkStart w:id="35" w:name="_Toc254970531"/>
      <w:bookmarkStart w:id="36" w:name="_Toc254970672"/>
      <w:r>
        <w:rPr>
          <w:rFonts w:ascii="宋体" w:hAnsi="宋体"/>
          <w:b/>
          <w:bCs/>
          <w:color w:val="000000" w:themeColor="text1"/>
          <w:kern w:val="0"/>
          <w:szCs w:val="21"/>
        </w:rPr>
        <w:t>1.6现场踏勘及响应费用</w:t>
      </w:r>
      <w:bookmarkEnd w:id="35"/>
      <w:bookmarkEnd w:id="36"/>
    </w:p>
    <w:p w14:paraId="5939AEF3"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1.6.1前附表如规定现场踏勘的，供应商应按规定时间地点参加踏勘。</w:t>
      </w:r>
    </w:p>
    <w:p w14:paraId="14F98A4E"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1.6.2供应商均应自行承担所有与响应有关的全部费用（采购文件有相关的规定除外）。</w:t>
      </w:r>
    </w:p>
    <w:p w14:paraId="443B86A3"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1.7转包与分包</w:t>
      </w:r>
    </w:p>
    <w:p w14:paraId="3AA8ECD0"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1.7.1如</w:t>
      </w:r>
      <w:r>
        <w:rPr>
          <w:rFonts w:ascii="宋体" w:hAnsi="宋体" w:hint="eastAsia"/>
          <w:color w:val="000000" w:themeColor="text1"/>
          <w:szCs w:val="21"/>
        </w:rPr>
        <w:t>采购文件</w:t>
      </w:r>
      <w:r>
        <w:rPr>
          <w:rFonts w:ascii="宋体" w:hAnsi="宋体"/>
          <w:color w:val="000000" w:themeColor="text1"/>
          <w:szCs w:val="21"/>
        </w:rPr>
        <w:t>其他地方无特别规定</w:t>
      </w:r>
      <w:r>
        <w:rPr>
          <w:rFonts w:ascii="宋体" w:hAnsi="宋体" w:hint="eastAsia"/>
          <w:color w:val="000000" w:themeColor="text1"/>
          <w:szCs w:val="21"/>
        </w:rPr>
        <w:t>，</w:t>
      </w:r>
      <w:r>
        <w:rPr>
          <w:rFonts w:ascii="宋体" w:hAnsi="宋体"/>
          <w:color w:val="000000" w:themeColor="text1"/>
          <w:szCs w:val="21"/>
        </w:rPr>
        <w:t>本项目不允许转包。</w:t>
      </w:r>
    </w:p>
    <w:p w14:paraId="7D91B9FB"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1.7.2</w:t>
      </w:r>
      <w:r>
        <w:rPr>
          <w:rFonts w:ascii="宋体" w:hAnsi="宋体" w:hint="eastAsia"/>
          <w:color w:val="000000" w:themeColor="text1"/>
          <w:szCs w:val="21"/>
        </w:rPr>
        <w:t>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5A98CAE4" w14:textId="77777777" w:rsidR="00B71CE3" w:rsidRDefault="00A46D22">
      <w:pPr>
        <w:spacing w:before="120" w:line="276" w:lineRule="auto"/>
        <w:ind w:firstLineChars="200" w:firstLine="422"/>
        <w:outlineLvl w:val="2"/>
        <w:rPr>
          <w:rFonts w:ascii="宋体" w:hAnsi="宋体"/>
          <w:b/>
          <w:bCs/>
          <w:color w:val="000000" w:themeColor="text1"/>
          <w:kern w:val="0"/>
          <w:szCs w:val="21"/>
        </w:rPr>
      </w:pPr>
      <w:bookmarkStart w:id="37" w:name="_Toc254970673"/>
      <w:bookmarkStart w:id="38" w:name="_Toc254970532"/>
      <w:r>
        <w:rPr>
          <w:rFonts w:ascii="宋体" w:hAnsi="宋体"/>
          <w:b/>
          <w:bCs/>
          <w:color w:val="000000" w:themeColor="text1"/>
          <w:kern w:val="0"/>
          <w:szCs w:val="21"/>
        </w:rPr>
        <w:t>1.8特别说明</w:t>
      </w:r>
      <w:bookmarkEnd w:id="37"/>
      <w:bookmarkEnd w:id="38"/>
    </w:p>
    <w:p w14:paraId="32AC7EA5" w14:textId="77777777" w:rsidR="00B71CE3" w:rsidRDefault="00A46D22">
      <w:pPr>
        <w:spacing w:line="276" w:lineRule="auto"/>
        <w:ind w:firstLineChars="200" w:firstLine="420"/>
        <w:rPr>
          <w:rFonts w:ascii="宋体" w:hAnsi="宋体"/>
          <w:color w:val="000000" w:themeColor="text1"/>
          <w:szCs w:val="21"/>
        </w:rPr>
      </w:pPr>
      <w:r>
        <w:rPr>
          <w:rFonts w:ascii="宋体" w:hAnsi="宋体"/>
          <w:color w:val="000000" w:themeColor="text1"/>
          <w:szCs w:val="21"/>
        </w:rPr>
        <w:t>1.8.1 供应商应保证其提供的联系方式（电话、传真、电子邮件）有效，以保证往来函件（澄清、修改等）能及时通知供应商，并能及时反馈，否则采购人</w:t>
      </w:r>
      <w:r>
        <w:rPr>
          <w:rFonts w:ascii="宋体" w:hAnsi="宋体" w:hint="eastAsia"/>
          <w:color w:val="000000" w:themeColor="text1"/>
          <w:szCs w:val="21"/>
        </w:rPr>
        <w:t>及代理机构</w:t>
      </w:r>
      <w:r>
        <w:rPr>
          <w:rFonts w:ascii="宋体" w:hAnsi="宋体"/>
          <w:color w:val="000000" w:themeColor="text1"/>
          <w:szCs w:val="21"/>
        </w:rPr>
        <w:t>不承担由此引起的一切后果。</w:t>
      </w:r>
    </w:p>
    <w:p w14:paraId="1E83566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1.8.2供应商应仔细阅读采购文件的所有内容，按照采购文件的要求提交响应文件，并对所提供的全部资料的真实性承担法律责任。</w:t>
      </w:r>
    </w:p>
    <w:p w14:paraId="2F96C526" w14:textId="77777777" w:rsidR="00B71CE3" w:rsidRDefault="00A46D22">
      <w:pPr>
        <w:spacing w:before="120" w:line="360" w:lineRule="auto"/>
        <w:ind w:firstLineChars="200" w:firstLine="420"/>
        <w:rPr>
          <w:rFonts w:ascii="宋体" w:hAnsi="宋体"/>
          <w:color w:val="000000" w:themeColor="text1"/>
          <w:szCs w:val="21"/>
        </w:rPr>
      </w:pPr>
      <w:r>
        <w:rPr>
          <w:rFonts w:ascii="宋体" w:hAnsi="宋体"/>
          <w:color w:val="000000" w:themeColor="text1"/>
          <w:szCs w:val="21"/>
        </w:rPr>
        <w:t>1.8.3供应商在响应活动中提供任何虚假材料，</w:t>
      </w:r>
      <w:r>
        <w:rPr>
          <w:rFonts w:ascii="宋体" w:hAnsi="宋体" w:hint="eastAsia"/>
          <w:color w:val="000000" w:themeColor="text1"/>
          <w:szCs w:val="21"/>
        </w:rPr>
        <w:t>将</w:t>
      </w:r>
      <w:r>
        <w:rPr>
          <w:rFonts w:ascii="宋体" w:hAnsi="宋体"/>
          <w:color w:val="000000" w:themeColor="text1"/>
          <w:szCs w:val="21"/>
        </w:rPr>
        <w:t xml:space="preserve">报监管部门查处； </w:t>
      </w:r>
    </w:p>
    <w:p w14:paraId="461615D3" w14:textId="77777777" w:rsidR="00B71CE3" w:rsidRDefault="00A46D22">
      <w:pPr>
        <w:spacing w:before="120" w:line="276" w:lineRule="auto"/>
        <w:ind w:firstLineChars="200" w:firstLine="422"/>
        <w:outlineLvl w:val="2"/>
        <w:rPr>
          <w:rFonts w:ascii="宋体" w:hAnsi="宋体"/>
          <w:b/>
          <w:bCs/>
          <w:color w:val="000000" w:themeColor="text1"/>
          <w:kern w:val="0"/>
          <w:szCs w:val="21"/>
        </w:rPr>
      </w:pPr>
      <w:r>
        <w:rPr>
          <w:rFonts w:ascii="宋体" w:hAnsi="宋体" w:hint="eastAsia"/>
          <w:b/>
          <w:bCs/>
          <w:color w:val="000000" w:themeColor="text1"/>
          <w:kern w:val="0"/>
          <w:szCs w:val="21"/>
        </w:rPr>
        <w:t>1</w:t>
      </w:r>
      <w:r>
        <w:rPr>
          <w:rFonts w:ascii="宋体" w:hAnsi="宋体"/>
          <w:b/>
          <w:bCs/>
          <w:color w:val="000000" w:themeColor="text1"/>
          <w:kern w:val="0"/>
          <w:szCs w:val="21"/>
        </w:rPr>
        <w:t>.</w:t>
      </w:r>
      <w:r>
        <w:rPr>
          <w:rFonts w:ascii="宋体" w:hAnsi="宋体" w:hint="eastAsia"/>
          <w:b/>
          <w:bCs/>
          <w:color w:val="000000" w:themeColor="text1"/>
          <w:kern w:val="0"/>
          <w:szCs w:val="21"/>
        </w:rPr>
        <w:t>9 对本国产品的支持政策</w:t>
      </w:r>
    </w:p>
    <w:p w14:paraId="58502361" w14:textId="77777777" w:rsidR="00B71CE3" w:rsidRDefault="00A46D22">
      <w:pPr>
        <w:spacing w:before="120" w:line="360" w:lineRule="auto"/>
        <w:ind w:leftChars="190" w:left="819" w:hangingChars="200" w:hanging="420"/>
        <w:rPr>
          <w:rFonts w:ascii="宋体" w:hAnsi="宋体"/>
          <w:color w:val="000000" w:themeColor="text1"/>
          <w:szCs w:val="21"/>
        </w:rPr>
      </w:pPr>
      <w:r>
        <w:rPr>
          <w:rFonts w:ascii="宋体" w:hAnsi="宋体" w:hint="eastAsia"/>
          <w:color w:val="000000" w:themeColor="text1"/>
          <w:szCs w:val="21"/>
        </w:rPr>
        <w:t>1.9.1</w:t>
      </w:r>
      <w:r>
        <w:rPr>
          <w:rFonts w:ascii="宋体" w:hAnsi="宋体"/>
          <w:color w:val="000000" w:themeColor="text1"/>
          <w:szCs w:val="21"/>
        </w:rPr>
        <w:t>本国产品标准</w:t>
      </w:r>
    </w:p>
    <w:p w14:paraId="156A3761" w14:textId="77777777" w:rsidR="00B71CE3" w:rsidRDefault="00A46D22">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“本国产品标准的产品”是指：符合《国务院办公厅关于在政府采购中实施本国产品标准及相关政策的通知》（国办发〔2025〕34号）规定的本国产品标准的产品。</w:t>
      </w:r>
    </w:p>
    <w:p w14:paraId="26DB305F" w14:textId="77777777" w:rsidR="00B71CE3" w:rsidRDefault="00A46D22">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本国产品标准的产品应当符合以下条件：</w:t>
      </w:r>
    </w:p>
    <w:p w14:paraId="41DB85D4" w14:textId="77777777" w:rsidR="00B71CE3" w:rsidRDefault="00A46D22">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在中国境内生产</w:t>
      </w:r>
      <w:r>
        <w:rPr>
          <w:rFonts w:ascii="宋体" w:hAnsi="宋体" w:hint="eastAsia"/>
          <w:color w:val="000000" w:themeColor="text1"/>
          <w:szCs w:val="21"/>
        </w:rPr>
        <w:t>。</w:t>
      </w:r>
      <w:r>
        <w:rPr>
          <w:rFonts w:ascii="宋体" w:hAnsi="宋体"/>
          <w:color w:val="000000" w:themeColor="text1"/>
          <w:szCs w:val="21"/>
        </w:rPr>
        <w:t>产品应当在中国境内生产，即在中华人民共和国关境内</w:t>
      </w:r>
      <w:r>
        <w:rPr>
          <w:rFonts w:ascii="宋体" w:hAnsi="宋体" w:hint="eastAsia"/>
          <w:color w:val="000000" w:themeColor="text1"/>
          <w:szCs w:val="21"/>
        </w:rPr>
        <w:t>（含保税区、综合保税区等海关特殊监管区域）</w:t>
      </w:r>
      <w:r>
        <w:rPr>
          <w:rFonts w:ascii="宋体" w:hAnsi="宋体"/>
          <w:color w:val="000000" w:themeColor="text1"/>
          <w:szCs w:val="21"/>
        </w:rPr>
        <w:t>实现从原材料、组件到产品的属性改变；属性改变是指经过制造、加工或者组装等工序，产生完全不同于原材料、组件的新产品，并具有新的名称和特征（用途），属性改变不包括以下细微操作：</w:t>
      </w:r>
    </w:p>
    <w:p w14:paraId="1DA9DD46" w14:textId="77777777" w:rsidR="00B71CE3" w:rsidRDefault="00A46D22">
      <w:pPr>
        <w:spacing w:line="276" w:lineRule="auto"/>
        <w:ind w:firstLineChars="200" w:firstLine="420"/>
        <w:rPr>
          <w:rFonts w:ascii="宋体" w:hAnsi="宋体"/>
          <w:color w:val="000000" w:themeColor="text1"/>
          <w:szCs w:val="21"/>
        </w:rPr>
      </w:pPr>
      <w:r>
        <w:rPr>
          <w:rFonts w:ascii="宋体" w:hAnsi="宋体"/>
          <w:color w:val="000000" w:themeColor="text1"/>
          <w:szCs w:val="21"/>
        </w:rPr>
        <w:t>①为确保产品在运输或者储存期间保持某种状态而进行的操作；</w:t>
      </w:r>
    </w:p>
    <w:p w14:paraId="189A964E" w14:textId="77777777" w:rsidR="00B71CE3" w:rsidRDefault="00A46D22">
      <w:pPr>
        <w:spacing w:line="276" w:lineRule="auto"/>
        <w:ind w:firstLineChars="200" w:firstLine="420"/>
        <w:rPr>
          <w:rFonts w:ascii="宋体" w:hAnsi="宋体"/>
          <w:color w:val="000000" w:themeColor="text1"/>
          <w:szCs w:val="21"/>
        </w:rPr>
      </w:pPr>
      <w:r>
        <w:rPr>
          <w:rFonts w:ascii="宋体" w:hAnsi="宋体"/>
          <w:color w:val="000000" w:themeColor="text1"/>
          <w:szCs w:val="21"/>
        </w:rPr>
        <w:t>②为产品运输或者销售进行的包装或者展示；</w:t>
      </w:r>
    </w:p>
    <w:p w14:paraId="7D84F9EF" w14:textId="77777777" w:rsidR="00B71CE3" w:rsidRDefault="00A46D22">
      <w:pPr>
        <w:spacing w:line="276" w:lineRule="auto"/>
        <w:ind w:firstLineChars="200" w:firstLine="420"/>
        <w:rPr>
          <w:rFonts w:ascii="宋体" w:hAnsi="宋体"/>
          <w:color w:val="000000" w:themeColor="text1"/>
          <w:szCs w:val="21"/>
        </w:rPr>
      </w:pPr>
      <w:r>
        <w:rPr>
          <w:rFonts w:ascii="宋体" w:hAnsi="宋体"/>
          <w:color w:val="000000" w:themeColor="text1"/>
          <w:szCs w:val="21"/>
        </w:rPr>
        <w:t>③在产品或者其包装上粘贴或者印刷品牌、标志、标识以及其他用于区别的标记；</w:t>
      </w:r>
    </w:p>
    <w:p w14:paraId="71755097" w14:textId="77777777" w:rsidR="00B71CE3" w:rsidRDefault="00A46D22">
      <w:pPr>
        <w:spacing w:line="276" w:lineRule="auto"/>
        <w:ind w:firstLineChars="200" w:firstLine="420"/>
        <w:rPr>
          <w:rFonts w:ascii="宋体" w:hAnsi="宋体"/>
          <w:color w:val="000000" w:themeColor="text1"/>
          <w:szCs w:val="21"/>
        </w:rPr>
      </w:pPr>
      <w:r>
        <w:rPr>
          <w:rFonts w:ascii="宋体" w:hAnsi="宋体"/>
          <w:color w:val="000000" w:themeColor="text1"/>
          <w:szCs w:val="21"/>
        </w:rPr>
        <w:t>④简单的上漆、磨光和分装；</w:t>
      </w:r>
    </w:p>
    <w:p w14:paraId="3CA199FB" w14:textId="77777777" w:rsidR="00B71CE3" w:rsidRDefault="00A46D22">
      <w:pPr>
        <w:spacing w:line="276" w:lineRule="auto"/>
        <w:ind w:firstLineChars="200" w:firstLine="420"/>
        <w:rPr>
          <w:rFonts w:ascii="宋体" w:hAnsi="宋体"/>
          <w:color w:val="000000" w:themeColor="text1"/>
          <w:szCs w:val="21"/>
        </w:rPr>
      </w:pPr>
      <w:r>
        <w:rPr>
          <w:rFonts w:ascii="宋体" w:hAnsi="宋体"/>
          <w:color w:val="000000" w:themeColor="text1"/>
          <w:szCs w:val="21"/>
        </w:rPr>
        <w:t>⑤其他不属于属性改变的情形；</w:t>
      </w:r>
    </w:p>
    <w:p w14:paraId="1E9D0608" w14:textId="77777777" w:rsidR="00B71CE3" w:rsidRDefault="00A46D22">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中国境内生产的组件成本占比达到规定比例</w:t>
      </w:r>
      <w:r>
        <w:rPr>
          <w:rFonts w:ascii="宋体" w:hAnsi="宋体" w:hint="eastAsia"/>
          <w:color w:val="000000" w:themeColor="text1"/>
          <w:szCs w:val="21"/>
        </w:rPr>
        <w:t>。</w:t>
      </w:r>
    </w:p>
    <w:p w14:paraId="08FD1E34" w14:textId="77777777" w:rsidR="00B71CE3" w:rsidRDefault="00A46D22">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①产品在中国境内生产的组件成本占比应当达到规定比例，计算公式为：产品在中国境内生产的组</w:t>
      </w:r>
      <w:r>
        <w:rPr>
          <w:rFonts w:ascii="宋体" w:hAnsi="宋体" w:hint="eastAsia"/>
          <w:color w:val="000000" w:themeColor="text1"/>
          <w:szCs w:val="21"/>
        </w:rPr>
        <w:lastRenderedPageBreak/>
        <w:t>件成本/产品总成本≥规定比例；</w:t>
      </w:r>
    </w:p>
    <w:p w14:paraId="717C5454" w14:textId="77777777" w:rsidR="00B71CE3" w:rsidRDefault="00A46D22">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②产品在中国境内生产的组件成本，按照《中国境内生产的组件成本核算基本规则》计算；</w:t>
      </w:r>
    </w:p>
    <w:p w14:paraId="49BC177F" w14:textId="77777777" w:rsidR="00B71CE3" w:rsidRDefault="00A46D22">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③中国境内生产的组件成本占比相关要求实施前，符合第（1）项条件的产品在政府采购活动中视同本国产品。</w:t>
      </w:r>
    </w:p>
    <w:p w14:paraId="4FDE3C13" w14:textId="77777777" w:rsidR="00B71CE3" w:rsidRDefault="00A46D22">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（3）</w:t>
      </w:r>
      <w:r>
        <w:rPr>
          <w:rFonts w:ascii="宋体" w:hAnsi="宋体"/>
          <w:color w:val="000000" w:themeColor="text1"/>
          <w:szCs w:val="21"/>
        </w:rPr>
        <w:t>特定产品的关键组件和工序在中国境内完成。</w:t>
      </w:r>
    </w:p>
    <w:p w14:paraId="1BB3960C" w14:textId="77777777" w:rsidR="00B71CE3" w:rsidRDefault="00A46D22">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①对特定产品，在符合第（1）项和第（2）项条件的基础上，应当符合财政部会同有关行业主管部门确定的其关键组件、关键工序在中国境内生产、完成等要求；</w:t>
      </w:r>
    </w:p>
    <w:p w14:paraId="53900879" w14:textId="77777777" w:rsidR="00B71CE3" w:rsidRDefault="00A46D22">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②特定产品的关键组件、关键工序符合相关要求实施前，符合第（1）项和第（2）项条件的产品在政府采购活动中视同本国产品。</w:t>
      </w:r>
    </w:p>
    <w:p w14:paraId="57A1FA0C" w14:textId="77777777" w:rsidR="00B71CE3" w:rsidRDefault="00A46D22">
      <w:pPr>
        <w:spacing w:before="120" w:line="360" w:lineRule="auto"/>
        <w:ind w:leftChars="190" w:left="819" w:hangingChars="200" w:hanging="420"/>
        <w:rPr>
          <w:rFonts w:ascii="宋体" w:hAnsi="宋体"/>
          <w:color w:val="000000" w:themeColor="text1"/>
          <w:szCs w:val="21"/>
        </w:rPr>
      </w:pPr>
      <w:r>
        <w:rPr>
          <w:rFonts w:ascii="宋体" w:hAnsi="宋体" w:hint="eastAsia"/>
          <w:color w:val="000000" w:themeColor="text1"/>
          <w:szCs w:val="21"/>
        </w:rPr>
        <w:t>1.9.2 本国产品标准的适用范围</w:t>
      </w:r>
    </w:p>
    <w:p w14:paraId="7C02945E" w14:textId="77777777" w:rsidR="00B71CE3" w:rsidRDefault="00A46D22">
      <w:pPr>
        <w:spacing w:line="276" w:lineRule="auto"/>
        <w:ind w:firstLineChars="200" w:firstLine="420"/>
        <w:rPr>
          <w:rFonts w:ascii="宋体" w:hAnsi="宋体"/>
          <w:color w:val="000000" w:themeColor="text1"/>
          <w:szCs w:val="21"/>
        </w:rPr>
      </w:pPr>
      <w:r>
        <w:rPr>
          <w:rFonts w:ascii="宋体" w:hAnsi="宋体"/>
          <w:color w:val="000000" w:themeColor="text1"/>
          <w:szCs w:val="21"/>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ascii="宋体" w:hAnsi="宋体" w:hint="eastAsia"/>
          <w:b/>
          <w:bCs/>
          <w:color w:val="000000" w:themeColor="text1"/>
          <w:szCs w:val="21"/>
        </w:rPr>
        <w:t>本项目是否适用对本国产品的支持政策详见供应商须知前附表。</w:t>
      </w:r>
    </w:p>
    <w:p w14:paraId="0A02DD94" w14:textId="77777777" w:rsidR="00B71CE3" w:rsidRDefault="00A46D22">
      <w:pPr>
        <w:spacing w:line="276" w:lineRule="auto"/>
        <w:ind w:firstLineChars="200" w:firstLine="420"/>
        <w:rPr>
          <w:rFonts w:ascii="宋体" w:hAnsi="宋体"/>
          <w:color w:val="000000" w:themeColor="text1"/>
          <w:szCs w:val="21"/>
        </w:rPr>
      </w:pPr>
      <w:r>
        <w:rPr>
          <w:rFonts w:ascii="宋体" w:hAnsi="宋体"/>
          <w:color w:val="000000" w:themeColor="text1"/>
          <w:szCs w:val="21"/>
        </w:rPr>
        <w:t>中华人民共和国缔结或者共同参加的国际条约、协定对政府采购中本国产品政策另有规定的，按照有关条约、协定执行。</w:t>
      </w:r>
    </w:p>
    <w:p w14:paraId="2AFB1AF5"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1.9.3 价格评审优惠</w:t>
      </w:r>
    </w:p>
    <w:p w14:paraId="7E45F893"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既有本国产品又有非本国产品参与竞争的，依法对本国产品给予价格评审优惠，对本国产品的报价给予20%的价格扣除，用扣除后的价格参与评审。</w:t>
      </w:r>
    </w:p>
    <w:p w14:paraId="5D5E1BDB"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E5F9585"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价格扣除比例在第四章评审方法及标准中规定。</w:t>
      </w:r>
    </w:p>
    <w:p w14:paraId="33F7FDE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1.9.4政策执行要求</w:t>
      </w:r>
    </w:p>
    <w:p w14:paraId="4BD4B161"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1.9.4.1产品在中国境内生产的组件成本核算规则：产品在中国境内生产的组件成本，按照《中国境内生产的组件成本核算基本规则》计算。</w:t>
      </w:r>
    </w:p>
    <w:p w14:paraId="39A5B8FF" w14:textId="77777777" w:rsidR="00B71CE3" w:rsidRDefault="00A46D22">
      <w:pPr>
        <w:spacing w:before="120" w:line="360" w:lineRule="auto"/>
        <w:ind w:firstLineChars="1200" w:firstLine="2520"/>
        <w:rPr>
          <w:rFonts w:ascii="宋体" w:hAnsi="宋体"/>
          <w:color w:val="000000" w:themeColor="text1"/>
          <w:szCs w:val="21"/>
        </w:rPr>
      </w:pPr>
      <w:r>
        <w:rPr>
          <w:rFonts w:ascii="宋体" w:hAnsi="宋体" w:hint="eastAsia"/>
          <w:color w:val="000000" w:themeColor="text1"/>
          <w:szCs w:val="21"/>
        </w:rPr>
        <w:t>《中国境内生产的组件成本核算基本规则》</w:t>
      </w:r>
    </w:p>
    <w:p w14:paraId="25B6D18D" w14:textId="77777777" w:rsidR="00B71CE3" w:rsidRDefault="00A46D22">
      <w:pPr>
        <w:spacing w:before="120"/>
        <w:ind w:firstLineChars="200" w:firstLine="420"/>
        <w:rPr>
          <w:rFonts w:ascii="宋体" w:hAnsi="宋体"/>
          <w:color w:val="000000" w:themeColor="text1"/>
          <w:szCs w:val="21"/>
        </w:rPr>
      </w:pPr>
      <w:r>
        <w:rPr>
          <w:rFonts w:ascii="宋体" w:hAnsi="宋体" w:hint="eastAsia"/>
          <w:color w:val="000000" w:themeColor="text1"/>
          <w:szCs w:val="21"/>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191C990" w14:textId="77777777" w:rsidR="00B71CE3" w:rsidRDefault="00A46D22">
      <w:pPr>
        <w:spacing w:before="120"/>
        <w:ind w:firstLineChars="200" w:firstLine="420"/>
        <w:rPr>
          <w:rFonts w:ascii="宋体" w:hAnsi="宋体"/>
          <w:color w:val="000000" w:themeColor="text1"/>
          <w:szCs w:val="21"/>
        </w:rPr>
      </w:pPr>
      <w:r>
        <w:rPr>
          <w:rFonts w:ascii="宋体" w:hAnsi="宋体" w:hint="eastAsia"/>
          <w:color w:val="000000" w:themeColor="text1"/>
          <w:szCs w:val="21"/>
        </w:rPr>
        <w:t>1.产品的一级组件是指直接组成产品的组件。产品的二级组件是指直接组成产品一级组件的组件。一级组件不可分解的，视同二级组件。</w:t>
      </w:r>
    </w:p>
    <w:p w14:paraId="00EE9420" w14:textId="77777777" w:rsidR="00B71CE3" w:rsidRDefault="00A46D22">
      <w:pPr>
        <w:spacing w:before="120"/>
        <w:ind w:firstLineChars="200" w:firstLine="420"/>
        <w:rPr>
          <w:rFonts w:ascii="宋体" w:hAnsi="宋体"/>
          <w:color w:val="000000" w:themeColor="text1"/>
          <w:szCs w:val="21"/>
        </w:rPr>
      </w:pPr>
      <w:r>
        <w:rPr>
          <w:rFonts w:ascii="宋体" w:hAnsi="宋体" w:hint="eastAsia"/>
          <w:color w:val="000000" w:themeColor="text1"/>
          <w:szCs w:val="21"/>
        </w:rPr>
        <w:t>2.二级组件在中国境内生产的，其全部成本计入中国境内生产的组件成本；二级组件不在中国境内生产的，其成本不计入中国境内生产的组件成本。</w:t>
      </w:r>
    </w:p>
    <w:p w14:paraId="5BB53803" w14:textId="77777777" w:rsidR="00B71CE3" w:rsidRDefault="00A46D22">
      <w:pPr>
        <w:spacing w:before="120"/>
        <w:ind w:firstLineChars="200" w:firstLine="420"/>
        <w:rPr>
          <w:rFonts w:ascii="宋体" w:hAnsi="宋体"/>
          <w:color w:val="000000" w:themeColor="text1"/>
          <w:szCs w:val="21"/>
        </w:rPr>
      </w:pPr>
      <w:r>
        <w:rPr>
          <w:rFonts w:ascii="宋体" w:hAnsi="宋体" w:hint="eastAsia"/>
          <w:color w:val="000000" w:themeColor="text1"/>
          <w:szCs w:val="21"/>
        </w:rPr>
        <w:t>3.产品总成本和组件成本以相关会计核算数据、采购合同、进货记录等为基础进行计算。</w:t>
      </w:r>
    </w:p>
    <w:p w14:paraId="5232A142" w14:textId="77777777" w:rsidR="00B71CE3" w:rsidRDefault="00A46D22">
      <w:pPr>
        <w:spacing w:before="120"/>
        <w:ind w:firstLineChars="200" w:firstLine="420"/>
        <w:rPr>
          <w:rFonts w:ascii="宋体" w:hAnsi="宋体"/>
          <w:color w:val="000000" w:themeColor="text1"/>
          <w:szCs w:val="21"/>
        </w:rPr>
      </w:pPr>
      <w:r>
        <w:rPr>
          <w:rFonts w:ascii="宋体" w:hAnsi="宋体" w:hint="eastAsia"/>
          <w:color w:val="000000" w:themeColor="text1"/>
          <w:szCs w:val="21"/>
        </w:rPr>
        <w:t>4.需要对成本核算规则予以进一步明确的其他有关事项，由财政部会同有关部门另行规定。</w:t>
      </w:r>
    </w:p>
    <w:p w14:paraId="7B6141EE"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1.9.4.2证明材料提交与审查：供应商需在投标（响应）文件中对其提供的产品出具《关于符合本国产品标准的声明函》（样式见响应文件格式）或财政部会同有关部门规定的有关证明文件。</w:t>
      </w:r>
      <w:r>
        <w:rPr>
          <w:rFonts w:ascii="宋体" w:hAnsi="宋体" w:hint="eastAsia"/>
          <w:b/>
          <w:bCs/>
          <w:color w:val="000000" w:themeColor="text1"/>
          <w:szCs w:val="21"/>
        </w:rPr>
        <w:t>医疗器械产品凭药品监督管理部门授予的准字号注册证直接认定属于在中国境内生产的产品。</w:t>
      </w:r>
      <w:r>
        <w:rPr>
          <w:rFonts w:ascii="宋体" w:hAnsi="宋体" w:hint="eastAsia"/>
          <w:color w:val="000000" w:themeColor="text1"/>
          <w:szCs w:val="21"/>
        </w:rPr>
        <w:t>出具符合要求的《声明函》或有关证明文件的，该产品视为本国产品，采购人、采购代理机构不得再要求供应商提供其</w:t>
      </w:r>
      <w:r>
        <w:rPr>
          <w:rFonts w:ascii="宋体" w:hAnsi="宋体" w:hint="eastAsia"/>
          <w:color w:val="000000" w:themeColor="text1"/>
          <w:szCs w:val="21"/>
        </w:rPr>
        <w:lastRenderedPageBreak/>
        <w:t>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5D2B494F" w14:textId="77777777" w:rsidR="00B71CE3" w:rsidRDefault="00A46D22">
      <w:pPr>
        <w:pStyle w:val="a0"/>
        <w:ind w:firstLineChars="200" w:firstLine="420"/>
        <w:rPr>
          <w:rFonts w:ascii="宋体" w:hAnsi="宋体"/>
          <w:color w:val="000000" w:themeColor="text1"/>
          <w:sz w:val="21"/>
          <w:szCs w:val="21"/>
        </w:rPr>
      </w:pPr>
      <w:r>
        <w:rPr>
          <w:rFonts w:ascii="宋体" w:hAnsi="宋体" w:hint="eastAsia"/>
          <w:color w:val="000000" w:themeColor="text1"/>
          <w:sz w:val="21"/>
          <w:szCs w:val="21"/>
        </w:rPr>
        <w:t>评审委员会应对《声明函》的完整性、准确性进行审查，对《声明函》内容含义不明确、同类事项与投标（响应）文件表述不一致或存在明显文字错误的，应当以书面形式要求供应商澄清、说明或者补正；经澄清、说明或者补正后仍不符合要求的，</w:t>
      </w:r>
      <w:proofErr w:type="gramStart"/>
      <w:r>
        <w:rPr>
          <w:rFonts w:ascii="宋体" w:hAnsi="宋体" w:hint="eastAsia"/>
          <w:color w:val="000000" w:themeColor="text1"/>
          <w:sz w:val="21"/>
          <w:szCs w:val="21"/>
        </w:rPr>
        <w:t>不</w:t>
      </w:r>
      <w:proofErr w:type="gramEnd"/>
      <w:r>
        <w:rPr>
          <w:rFonts w:ascii="宋体" w:hAnsi="宋体" w:hint="eastAsia"/>
          <w:color w:val="000000" w:themeColor="text1"/>
          <w:sz w:val="21"/>
          <w:szCs w:val="21"/>
        </w:rPr>
        <w:t>认定为本国产品。</w:t>
      </w:r>
    </w:p>
    <w:p w14:paraId="60A853A8" w14:textId="77777777" w:rsidR="00B71CE3" w:rsidRDefault="00A46D22">
      <w:pPr>
        <w:pStyle w:val="a0"/>
        <w:ind w:firstLineChars="200" w:firstLine="420"/>
        <w:rPr>
          <w:rFonts w:ascii="宋体" w:hAnsi="宋体"/>
          <w:color w:val="000000" w:themeColor="text1"/>
          <w:sz w:val="21"/>
          <w:szCs w:val="21"/>
        </w:rPr>
      </w:pPr>
      <w:r>
        <w:rPr>
          <w:rFonts w:ascii="宋体" w:hAnsi="宋体" w:hint="eastAsia"/>
          <w:color w:val="000000" w:themeColor="text1"/>
          <w:sz w:val="21"/>
          <w:szCs w:val="21"/>
        </w:rPr>
        <w:t>澄清补正应当按照“6.3.3澄清、说明或补正”的规定提交。</w:t>
      </w:r>
    </w:p>
    <w:p w14:paraId="349E4CD1" w14:textId="77777777" w:rsidR="00B71CE3" w:rsidRDefault="00A46D22">
      <w:pPr>
        <w:pStyle w:val="a0"/>
        <w:ind w:firstLineChars="200" w:firstLine="420"/>
        <w:rPr>
          <w:rFonts w:ascii="宋体" w:hAnsi="宋体"/>
          <w:color w:val="000000" w:themeColor="text1"/>
          <w:sz w:val="21"/>
          <w:szCs w:val="21"/>
        </w:rPr>
      </w:pPr>
      <w:r>
        <w:rPr>
          <w:rFonts w:ascii="宋体" w:hAnsi="宋体" w:hint="eastAsia"/>
          <w:color w:val="000000" w:themeColor="text1"/>
          <w:sz w:val="21"/>
          <w:szCs w:val="21"/>
        </w:rPr>
        <w:t>1.9.4.3成本核算与承诺</w:t>
      </w:r>
    </w:p>
    <w:p w14:paraId="37F5C046" w14:textId="77777777" w:rsidR="00B71CE3" w:rsidRDefault="00A46D22">
      <w:pPr>
        <w:pStyle w:val="a0"/>
        <w:ind w:firstLineChars="200" w:firstLine="420"/>
        <w:rPr>
          <w:rFonts w:ascii="宋体" w:hAnsi="宋体"/>
          <w:color w:val="000000" w:themeColor="text1"/>
          <w:sz w:val="21"/>
          <w:szCs w:val="21"/>
        </w:rPr>
      </w:pPr>
      <w:r>
        <w:rPr>
          <w:rFonts w:ascii="宋体" w:hAnsi="宋体"/>
          <w:color w:val="000000" w:themeColor="text1"/>
          <w:sz w:val="21"/>
          <w:szCs w:val="21"/>
        </w:rPr>
        <w:t>供应商应依据《中国境内生产的组件成本核算基本规则》核算产品成本占比，并对核算结果负责，按要求提交《</w:t>
      </w:r>
      <w:r>
        <w:rPr>
          <w:rFonts w:ascii="宋体" w:hAnsi="宋体" w:hint="eastAsia"/>
          <w:color w:val="000000" w:themeColor="text1"/>
          <w:sz w:val="21"/>
          <w:szCs w:val="21"/>
        </w:rPr>
        <w:t>关于符合</w:t>
      </w:r>
      <w:r>
        <w:rPr>
          <w:rFonts w:ascii="宋体" w:hAnsi="宋体"/>
          <w:color w:val="000000" w:themeColor="text1"/>
          <w:sz w:val="21"/>
          <w:szCs w:val="21"/>
        </w:rPr>
        <w:t>本国产品</w:t>
      </w:r>
      <w:r>
        <w:rPr>
          <w:rFonts w:ascii="宋体" w:hAnsi="宋体" w:hint="eastAsia"/>
          <w:color w:val="000000" w:themeColor="text1"/>
          <w:sz w:val="21"/>
          <w:szCs w:val="21"/>
        </w:rPr>
        <w:t>标准的</w:t>
      </w:r>
      <w:r>
        <w:rPr>
          <w:rFonts w:ascii="宋体" w:hAnsi="宋体"/>
          <w:color w:val="000000" w:themeColor="text1"/>
          <w:sz w:val="21"/>
          <w:szCs w:val="21"/>
        </w:rPr>
        <w:t>成本占比承诺函》</w:t>
      </w:r>
      <w:r>
        <w:rPr>
          <w:rFonts w:ascii="宋体" w:hAnsi="宋体" w:hint="eastAsia"/>
          <w:color w:val="000000" w:themeColor="text1"/>
          <w:sz w:val="21"/>
          <w:szCs w:val="21"/>
        </w:rPr>
        <w:t>（如适用）</w:t>
      </w:r>
      <w:r>
        <w:rPr>
          <w:rFonts w:ascii="宋体" w:hAnsi="宋体"/>
          <w:color w:val="000000" w:themeColor="text1"/>
          <w:sz w:val="21"/>
          <w:szCs w:val="21"/>
        </w:rPr>
        <w:t>（参考模板</w:t>
      </w:r>
      <w:r>
        <w:rPr>
          <w:rFonts w:ascii="宋体" w:hAnsi="宋体" w:hint="eastAsia"/>
          <w:color w:val="000000" w:themeColor="text1"/>
          <w:sz w:val="21"/>
          <w:szCs w:val="21"/>
        </w:rPr>
        <w:t>详见响应文件格式</w:t>
      </w:r>
      <w:r>
        <w:rPr>
          <w:rFonts w:ascii="宋体" w:hAnsi="宋体"/>
          <w:color w:val="000000" w:themeColor="text1"/>
          <w:sz w:val="21"/>
          <w:szCs w:val="21"/>
        </w:rPr>
        <w:t>）。相关成本核算的原始凭证应妥善留存，以备核查。采购人可在履约验收环节对相关材料进行抽查。</w:t>
      </w:r>
    </w:p>
    <w:p w14:paraId="69DE08CE"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1.9.5 争议处理</w:t>
      </w:r>
    </w:p>
    <w:p w14:paraId="0604BCB4" w14:textId="77777777" w:rsidR="00B71CE3" w:rsidRDefault="00A46D22">
      <w:pPr>
        <w:spacing w:before="120" w:line="360" w:lineRule="auto"/>
        <w:ind w:firstLineChars="200" w:firstLine="420"/>
        <w:rPr>
          <w:rFonts w:ascii="宋体" w:hAnsi="宋体"/>
          <w:color w:val="000000" w:themeColor="text1"/>
          <w:szCs w:val="21"/>
        </w:rPr>
      </w:pPr>
      <w:r>
        <w:rPr>
          <w:rFonts w:ascii="宋体" w:hAnsi="宋体" w:hint="eastAsia"/>
          <w:color w:val="000000" w:themeColor="text1"/>
          <w:szCs w:val="21"/>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7EC7EE26" w14:textId="77777777" w:rsidR="00B71CE3" w:rsidRDefault="00A46D22">
      <w:pPr>
        <w:spacing w:before="120" w:line="320" w:lineRule="atLeast"/>
        <w:ind w:leftChars="1" w:left="2" w:firstLineChars="200" w:firstLine="422"/>
        <w:outlineLvl w:val="1"/>
        <w:rPr>
          <w:rFonts w:ascii="宋体" w:hAnsi="宋体"/>
          <w:b/>
          <w:bCs/>
          <w:color w:val="000000" w:themeColor="text1"/>
          <w:kern w:val="0"/>
          <w:szCs w:val="21"/>
        </w:rPr>
      </w:pPr>
      <w:bookmarkStart w:id="39" w:name="_Toc254970534"/>
      <w:bookmarkStart w:id="40" w:name="_Toc254970675"/>
      <w:r>
        <w:rPr>
          <w:rFonts w:ascii="宋体" w:hAnsi="宋体"/>
          <w:b/>
          <w:bCs/>
          <w:color w:val="000000" w:themeColor="text1"/>
          <w:kern w:val="0"/>
          <w:szCs w:val="21"/>
        </w:rPr>
        <w:t>2．采购文件</w:t>
      </w:r>
      <w:bookmarkEnd w:id="39"/>
      <w:bookmarkEnd w:id="40"/>
    </w:p>
    <w:p w14:paraId="570820D0"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2.1采购文件的构成</w:t>
      </w:r>
    </w:p>
    <w:p w14:paraId="6DDFB2E3"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第一章 磋商公告</w:t>
      </w:r>
    </w:p>
    <w:p w14:paraId="39DE9AD0"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第二章 采购需求</w:t>
      </w:r>
    </w:p>
    <w:p w14:paraId="2BE5EA37"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第三章 供应商须知</w:t>
      </w:r>
    </w:p>
    <w:p w14:paraId="2E5712DA"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第四章 评审方法及标准</w:t>
      </w:r>
    </w:p>
    <w:p w14:paraId="5D7B0AFD"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第五章 合同主要条款格式</w:t>
      </w:r>
    </w:p>
    <w:p w14:paraId="546164ED"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第六章 响应文件格式</w:t>
      </w:r>
    </w:p>
    <w:p w14:paraId="3769A9D8"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2.2供应商的风险</w:t>
      </w:r>
    </w:p>
    <w:p w14:paraId="6BA5A3D3"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供应商没有按照采购文件要求提供全部资料，或者供应商没有对采购文件在各方面</w:t>
      </w:r>
      <w:proofErr w:type="gramStart"/>
      <w:r>
        <w:rPr>
          <w:rFonts w:ascii="宋体" w:hAnsi="宋体"/>
          <w:color w:val="000000" w:themeColor="text1"/>
          <w:szCs w:val="21"/>
        </w:rPr>
        <w:t>作出</w:t>
      </w:r>
      <w:proofErr w:type="gramEnd"/>
      <w:r>
        <w:rPr>
          <w:rFonts w:ascii="宋体" w:hAnsi="宋体"/>
          <w:color w:val="000000" w:themeColor="text1"/>
          <w:szCs w:val="21"/>
        </w:rPr>
        <w:t>实质性响应是供应商的风险，并可能导致其响应被否决。</w:t>
      </w:r>
    </w:p>
    <w:p w14:paraId="4C8AC61F" w14:textId="77777777" w:rsidR="00B71CE3" w:rsidRDefault="00A46D22">
      <w:pPr>
        <w:spacing w:before="120" w:line="320" w:lineRule="atLeast"/>
        <w:ind w:firstLineChars="200" w:firstLine="422"/>
        <w:outlineLvl w:val="2"/>
        <w:rPr>
          <w:rFonts w:ascii="宋体" w:hAnsi="宋体"/>
          <w:b/>
          <w:color w:val="000000" w:themeColor="text1"/>
          <w:szCs w:val="21"/>
        </w:rPr>
      </w:pPr>
      <w:r>
        <w:rPr>
          <w:rFonts w:ascii="宋体" w:hAnsi="宋体"/>
          <w:b/>
          <w:bCs/>
          <w:color w:val="000000" w:themeColor="text1"/>
          <w:kern w:val="0"/>
          <w:szCs w:val="21"/>
        </w:rPr>
        <w:t>2.3采购文件的澄清与修改</w:t>
      </w:r>
    </w:p>
    <w:p w14:paraId="02DF5F78"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2.3.1</w:t>
      </w:r>
      <w:r>
        <w:rPr>
          <w:rFonts w:ascii="宋体" w:hAnsi="宋体" w:hint="eastAsia"/>
          <w:color w:val="000000" w:themeColor="text1"/>
          <w:szCs w:val="21"/>
        </w:rPr>
        <w:t>任何已获得采购文件的潜在供应商，均可</w:t>
      </w:r>
      <w:r>
        <w:rPr>
          <w:rFonts w:ascii="宋体" w:hAnsi="宋体"/>
          <w:color w:val="000000" w:themeColor="text1"/>
          <w:szCs w:val="21"/>
        </w:rPr>
        <w:t>以书面形式要求采购代理机构</w:t>
      </w:r>
      <w:proofErr w:type="gramStart"/>
      <w:r>
        <w:rPr>
          <w:rFonts w:ascii="宋体" w:hAnsi="宋体"/>
          <w:color w:val="000000" w:themeColor="text1"/>
          <w:szCs w:val="21"/>
        </w:rPr>
        <w:t>作出</w:t>
      </w:r>
      <w:proofErr w:type="gramEnd"/>
      <w:r>
        <w:rPr>
          <w:rFonts w:ascii="宋体" w:hAnsi="宋体"/>
          <w:color w:val="000000" w:themeColor="text1"/>
          <w:szCs w:val="21"/>
        </w:rPr>
        <w:t>书面解释、澄清</w:t>
      </w:r>
      <w:r>
        <w:rPr>
          <w:rFonts w:ascii="宋体" w:hAnsi="宋体" w:hint="eastAsia"/>
          <w:color w:val="000000" w:themeColor="text1"/>
          <w:szCs w:val="21"/>
        </w:rPr>
        <w:t>。</w:t>
      </w:r>
    </w:p>
    <w:p w14:paraId="4E5E27A7"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2.3.2</w:t>
      </w:r>
      <w:r>
        <w:rPr>
          <w:rFonts w:ascii="宋体" w:hAnsi="宋体" w:hint="eastAsia"/>
          <w:color w:val="000000" w:themeColor="text1"/>
          <w:szCs w:val="21"/>
        </w:rPr>
        <w:t>采购人、采购代理机构可以对已发出的采购文件进行必要的澄清或者修改，澄清或者修改的内容可能影响响应文件编制的，采购人、采购代理机构应当在提交首次响应文件截止之日3个工作日前，在供应商须知前附表规定的方式通知所有获取采购文件的潜在供应商，不足3个工作日的，采购人、采购代理机构应当顺延提交首次响应文件截止时间。</w:t>
      </w:r>
      <w:r>
        <w:rPr>
          <w:rFonts w:ascii="宋体" w:hAnsi="宋体"/>
          <w:color w:val="000000" w:themeColor="text1"/>
          <w:szCs w:val="21"/>
        </w:rPr>
        <w:t xml:space="preserve"> </w:t>
      </w:r>
    </w:p>
    <w:p w14:paraId="0D242031"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2.3.3采购文件澄清、答复、修改、补充的内容为采购文件的组成部分。当采购文件与采购文件的答复、澄清、修改、补充通知就同一内容的表述不一致时，以最后发出的公告或书面文件为准。</w:t>
      </w:r>
    </w:p>
    <w:p w14:paraId="3DF3BF35" w14:textId="77777777" w:rsidR="00B71CE3" w:rsidRDefault="00A46D22">
      <w:pPr>
        <w:spacing w:before="120" w:line="320" w:lineRule="atLeast"/>
        <w:ind w:leftChars="1" w:left="2" w:firstLineChars="200" w:firstLine="422"/>
        <w:outlineLvl w:val="1"/>
        <w:rPr>
          <w:rFonts w:ascii="宋体" w:hAnsi="宋体"/>
          <w:b/>
          <w:bCs/>
          <w:color w:val="000000" w:themeColor="text1"/>
          <w:kern w:val="0"/>
          <w:szCs w:val="21"/>
        </w:rPr>
      </w:pPr>
      <w:bookmarkStart w:id="41" w:name="_Toc254970535"/>
      <w:bookmarkStart w:id="42" w:name="_Toc254970676"/>
      <w:r>
        <w:rPr>
          <w:rFonts w:ascii="宋体" w:hAnsi="宋体"/>
          <w:b/>
          <w:bCs/>
          <w:color w:val="000000" w:themeColor="text1"/>
          <w:kern w:val="0"/>
          <w:szCs w:val="21"/>
        </w:rPr>
        <w:t>3．响应文件</w:t>
      </w:r>
      <w:bookmarkEnd w:id="41"/>
      <w:bookmarkEnd w:id="42"/>
    </w:p>
    <w:p w14:paraId="4AFB3210"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bookmarkStart w:id="43" w:name="_Toc254970677"/>
      <w:bookmarkStart w:id="44" w:name="_Toc254970536"/>
      <w:r>
        <w:rPr>
          <w:rFonts w:ascii="宋体" w:hAnsi="宋体"/>
          <w:b/>
          <w:bCs/>
          <w:color w:val="000000" w:themeColor="text1"/>
          <w:kern w:val="0"/>
          <w:szCs w:val="21"/>
        </w:rPr>
        <w:t>3.1响应文件的组成</w:t>
      </w:r>
      <w:bookmarkEnd w:id="43"/>
      <w:bookmarkEnd w:id="44"/>
    </w:p>
    <w:p w14:paraId="21BC798A"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lastRenderedPageBreak/>
        <w:t>响应文件由第六章“响应文件格式”规定的</w:t>
      </w:r>
      <w:r>
        <w:rPr>
          <w:rFonts w:ascii="宋体" w:hAnsi="宋体" w:hint="eastAsia"/>
          <w:color w:val="000000" w:themeColor="text1"/>
          <w:szCs w:val="21"/>
        </w:rPr>
        <w:t>内容</w:t>
      </w:r>
      <w:r>
        <w:rPr>
          <w:rFonts w:ascii="宋体" w:hAnsi="宋体"/>
          <w:color w:val="000000" w:themeColor="text1"/>
          <w:szCs w:val="21"/>
        </w:rPr>
        <w:t>和供应商所作的一切有效补充、修改和承诺等文件组成</w:t>
      </w:r>
      <w:r>
        <w:rPr>
          <w:rFonts w:ascii="宋体" w:hAnsi="宋体" w:hint="eastAsia"/>
          <w:color w:val="000000" w:themeColor="text1"/>
          <w:szCs w:val="21"/>
        </w:rPr>
        <w:t>。</w:t>
      </w:r>
    </w:p>
    <w:p w14:paraId="568F61EC"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bookmarkStart w:id="45" w:name="_Toc254970537"/>
      <w:bookmarkStart w:id="46" w:name="_Toc254970678"/>
      <w:r>
        <w:rPr>
          <w:rFonts w:ascii="宋体" w:hAnsi="宋体"/>
          <w:b/>
          <w:color w:val="000000" w:themeColor="text1"/>
          <w:szCs w:val="21"/>
        </w:rPr>
        <w:t>3.2</w:t>
      </w:r>
      <w:r>
        <w:rPr>
          <w:rFonts w:ascii="宋体" w:hAnsi="宋体"/>
          <w:b/>
          <w:bCs/>
          <w:color w:val="000000" w:themeColor="text1"/>
          <w:kern w:val="0"/>
          <w:szCs w:val="21"/>
        </w:rPr>
        <w:t>响应文件的语言及计量</w:t>
      </w:r>
      <w:bookmarkEnd w:id="45"/>
      <w:bookmarkEnd w:id="46"/>
    </w:p>
    <w:p w14:paraId="55AC7CD1"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3.2.1</w:t>
      </w:r>
      <w:r>
        <w:rPr>
          <w:rFonts w:ascii="宋体" w:hAnsi="宋体" w:hint="eastAsia"/>
          <w:color w:val="000000" w:themeColor="text1"/>
          <w:szCs w:val="21"/>
        </w:rPr>
        <w:t>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553D2ED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3.2.2计量单位采购文件已有明确规定的，响应使用采购文件规定的计量单位；采购文件没有规定的，应采用中华人民共和国法定计量单位。</w:t>
      </w:r>
    </w:p>
    <w:p w14:paraId="273B1B44"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bookmarkStart w:id="47" w:name="_Toc254970679"/>
      <w:bookmarkStart w:id="48" w:name="_Toc254970538"/>
      <w:r>
        <w:rPr>
          <w:rFonts w:ascii="宋体" w:hAnsi="宋体"/>
          <w:b/>
          <w:bCs/>
          <w:color w:val="000000" w:themeColor="text1"/>
          <w:kern w:val="0"/>
          <w:szCs w:val="21"/>
        </w:rPr>
        <w:t>3.3响应报价</w:t>
      </w:r>
      <w:bookmarkEnd w:id="47"/>
      <w:bookmarkEnd w:id="48"/>
    </w:p>
    <w:p w14:paraId="2191D0C7"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3.3.1响应报价应按采购文件中相关附表格式填写。</w:t>
      </w:r>
    </w:p>
    <w:p w14:paraId="72032A4C"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3.3.2响应文件只允许有一个报价，有选择的或有条件的报价将不予接受。</w:t>
      </w:r>
    </w:p>
    <w:p w14:paraId="7E7A94CD" w14:textId="77777777" w:rsidR="00B71CE3" w:rsidRDefault="00A46D22">
      <w:pPr>
        <w:suppressAutoHyphens/>
        <w:spacing w:before="120" w:line="320" w:lineRule="atLeast"/>
        <w:ind w:firstLineChars="200" w:firstLine="420"/>
        <w:rPr>
          <w:rFonts w:ascii="宋体" w:hAnsi="宋体"/>
          <w:color w:val="000000" w:themeColor="text1"/>
          <w:kern w:val="1"/>
          <w:szCs w:val="21"/>
        </w:rPr>
      </w:pPr>
      <w:r>
        <w:rPr>
          <w:rFonts w:ascii="宋体" w:hAnsi="宋体"/>
          <w:color w:val="000000" w:themeColor="text1"/>
          <w:kern w:val="1"/>
          <w:szCs w:val="21"/>
        </w:rPr>
        <w:t>3.3.3对于本文件中未列明，而供应商认为必需的费用也需列入</w:t>
      </w:r>
      <w:r>
        <w:rPr>
          <w:rFonts w:ascii="宋体" w:hAnsi="宋体" w:hint="eastAsia"/>
          <w:color w:val="000000" w:themeColor="text1"/>
          <w:kern w:val="1"/>
          <w:szCs w:val="21"/>
        </w:rPr>
        <w:t>响应报价</w:t>
      </w:r>
      <w:r>
        <w:rPr>
          <w:rFonts w:ascii="宋体" w:hAnsi="宋体"/>
          <w:color w:val="000000" w:themeColor="text1"/>
          <w:kern w:val="1"/>
          <w:szCs w:val="21"/>
        </w:rPr>
        <w:t>。在合同实施时，采购人将不予支付成交供应商没有列入的项目费用，并认为此项目的费用已包括在</w:t>
      </w:r>
      <w:r>
        <w:rPr>
          <w:rFonts w:ascii="宋体" w:hAnsi="宋体" w:hint="eastAsia"/>
          <w:color w:val="000000" w:themeColor="text1"/>
          <w:kern w:val="1"/>
          <w:szCs w:val="21"/>
        </w:rPr>
        <w:t>响应报价</w:t>
      </w:r>
      <w:r>
        <w:rPr>
          <w:rFonts w:ascii="宋体" w:hAnsi="宋体"/>
          <w:color w:val="000000" w:themeColor="text1"/>
          <w:kern w:val="1"/>
          <w:szCs w:val="21"/>
        </w:rPr>
        <w:t>中。</w:t>
      </w:r>
    </w:p>
    <w:p w14:paraId="3FAB6B97" w14:textId="77777777" w:rsidR="00B71CE3" w:rsidRDefault="00A46D22">
      <w:pPr>
        <w:suppressAutoHyphens/>
        <w:spacing w:before="120" w:line="320" w:lineRule="atLeast"/>
        <w:ind w:firstLineChars="200" w:firstLine="420"/>
        <w:rPr>
          <w:rFonts w:ascii="宋体" w:hAnsi="宋体"/>
          <w:b/>
          <w:bCs/>
          <w:color w:val="000000" w:themeColor="text1"/>
          <w:kern w:val="1"/>
          <w:szCs w:val="21"/>
        </w:rPr>
      </w:pPr>
      <w:r>
        <w:rPr>
          <w:rFonts w:ascii="宋体" w:hAnsi="宋体" w:hint="eastAsia"/>
          <w:color w:val="000000" w:themeColor="text1"/>
          <w:kern w:val="1"/>
          <w:szCs w:val="21"/>
        </w:rPr>
        <w:t>3</w:t>
      </w:r>
      <w:r>
        <w:rPr>
          <w:rFonts w:ascii="宋体" w:hAnsi="宋体"/>
          <w:color w:val="000000" w:themeColor="text1"/>
          <w:kern w:val="1"/>
          <w:szCs w:val="21"/>
        </w:rPr>
        <w:t>.3.4</w:t>
      </w:r>
      <w:r>
        <w:rPr>
          <w:rFonts w:ascii="宋体" w:hAnsi="宋体" w:hint="eastAsia"/>
          <w:color w:val="000000" w:themeColor="text1"/>
          <w:kern w:val="1"/>
          <w:szCs w:val="21"/>
        </w:rPr>
        <w:t>采购人不接受供应商给予的赠品、回扣或者与采购无关的其他商品、服务。</w:t>
      </w:r>
    </w:p>
    <w:p w14:paraId="2E4B6815"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3.4响应有效期</w:t>
      </w:r>
    </w:p>
    <w:p w14:paraId="1DE4BA82"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3.4.1如采购文件其他地方无特别规定</w:t>
      </w:r>
      <w:r>
        <w:rPr>
          <w:rFonts w:ascii="宋体" w:hAnsi="宋体" w:hint="eastAsia"/>
          <w:color w:val="000000" w:themeColor="text1"/>
          <w:szCs w:val="21"/>
        </w:rPr>
        <w:t>，</w:t>
      </w:r>
      <w:r>
        <w:rPr>
          <w:rFonts w:ascii="宋体" w:hAnsi="宋体"/>
          <w:color w:val="000000" w:themeColor="text1"/>
          <w:szCs w:val="21"/>
        </w:rPr>
        <w:t>响应有效期则为响应截止之日起90天</w:t>
      </w:r>
      <w:r>
        <w:rPr>
          <w:rFonts w:ascii="宋体" w:hAnsi="宋体" w:hint="eastAsia"/>
          <w:color w:val="000000" w:themeColor="text1"/>
          <w:szCs w:val="21"/>
        </w:rPr>
        <w:t>。</w:t>
      </w:r>
      <w:r>
        <w:rPr>
          <w:rFonts w:ascii="宋体" w:hAnsi="宋体"/>
          <w:color w:val="000000" w:themeColor="text1"/>
          <w:szCs w:val="21"/>
        </w:rPr>
        <w:t>在响应有效期内响应文件应保持有效。</w:t>
      </w:r>
      <w:r>
        <w:rPr>
          <w:rFonts w:ascii="宋体" w:hAnsi="宋体"/>
          <w:b/>
          <w:bCs/>
          <w:color w:val="000000" w:themeColor="text1"/>
          <w:szCs w:val="21"/>
        </w:rPr>
        <w:t>有效期不足的响应文件将被否决</w:t>
      </w:r>
      <w:r>
        <w:rPr>
          <w:rFonts w:ascii="宋体" w:hAnsi="宋体"/>
          <w:color w:val="000000" w:themeColor="text1"/>
          <w:szCs w:val="21"/>
        </w:rPr>
        <w:t>。</w:t>
      </w:r>
    </w:p>
    <w:p w14:paraId="6AD3CEA3"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3.4.2在特殊情况下，采购人可与供应商协商延长响应文件的有效期，这种要求和答复均以书面形式进行。</w:t>
      </w:r>
    </w:p>
    <w:p w14:paraId="5AAB3302"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3.4.3</w:t>
      </w:r>
      <w:r>
        <w:rPr>
          <w:rFonts w:ascii="宋体" w:hAnsi="宋体" w:hint="eastAsia"/>
          <w:color w:val="000000" w:themeColor="text1"/>
          <w:szCs w:val="21"/>
        </w:rPr>
        <w:t>供应商同意延长的响应有效期的，如本项目要求提交保证金则应相应延长其磋商保证金的有效期，但不得要求或被允许修改或撤销其响应文件；供应</w:t>
      </w:r>
      <w:proofErr w:type="gramStart"/>
      <w:r>
        <w:rPr>
          <w:rFonts w:ascii="宋体" w:hAnsi="宋体" w:hint="eastAsia"/>
          <w:color w:val="000000" w:themeColor="text1"/>
          <w:szCs w:val="21"/>
        </w:rPr>
        <w:t>商拒绝</w:t>
      </w:r>
      <w:proofErr w:type="gramEnd"/>
      <w:r>
        <w:rPr>
          <w:rFonts w:ascii="宋体" w:hAnsi="宋体" w:hint="eastAsia"/>
          <w:color w:val="000000" w:themeColor="text1"/>
          <w:szCs w:val="21"/>
        </w:rPr>
        <w:t>延长的，其响应无效，但供应商有权收回其磋商保证金。</w:t>
      </w:r>
    </w:p>
    <w:p w14:paraId="74D0ADDD"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bookmarkStart w:id="49" w:name="_Toc254970682"/>
      <w:bookmarkStart w:id="50" w:name="_Toc254970541"/>
      <w:r>
        <w:rPr>
          <w:rFonts w:ascii="宋体" w:hAnsi="宋体"/>
          <w:b/>
          <w:bCs/>
          <w:color w:val="000000" w:themeColor="text1"/>
          <w:kern w:val="0"/>
          <w:szCs w:val="21"/>
        </w:rPr>
        <w:t>3.5磋商保证金</w:t>
      </w:r>
      <w:bookmarkEnd w:id="49"/>
      <w:bookmarkEnd w:id="50"/>
    </w:p>
    <w:p w14:paraId="04AAE4D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3.5.1供应商须按须知前附表规定</w:t>
      </w:r>
      <w:proofErr w:type="gramStart"/>
      <w:r>
        <w:rPr>
          <w:rFonts w:ascii="宋体" w:hAnsi="宋体"/>
          <w:color w:val="000000" w:themeColor="text1"/>
          <w:szCs w:val="21"/>
        </w:rPr>
        <w:t>提交磋商</w:t>
      </w:r>
      <w:proofErr w:type="gramEnd"/>
      <w:r>
        <w:rPr>
          <w:rFonts w:ascii="宋体" w:hAnsi="宋体"/>
          <w:color w:val="000000" w:themeColor="text1"/>
          <w:szCs w:val="21"/>
        </w:rPr>
        <w:t>保证金，</w:t>
      </w:r>
      <w:r>
        <w:rPr>
          <w:rFonts w:ascii="宋体" w:hAnsi="宋体"/>
          <w:b/>
          <w:bCs/>
          <w:color w:val="000000" w:themeColor="text1"/>
          <w:szCs w:val="21"/>
        </w:rPr>
        <w:t>否则其响应将被否决</w:t>
      </w:r>
      <w:r>
        <w:rPr>
          <w:rFonts w:ascii="宋体" w:hAnsi="宋体"/>
          <w:color w:val="000000" w:themeColor="text1"/>
          <w:szCs w:val="21"/>
        </w:rPr>
        <w:t>。除采购文件规定不予退还保证金的情形外，代理机构在规定时间内退回供应商的磋商保证金（供应商自行承担因未</w:t>
      </w:r>
      <w:proofErr w:type="gramStart"/>
      <w:r>
        <w:rPr>
          <w:rFonts w:ascii="宋体" w:hAnsi="宋体"/>
          <w:color w:val="000000" w:themeColor="text1"/>
          <w:szCs w:val="21"/>
        </w:rPr>
        <w:t>按供应</w:t>
      </w:r>
      <w:proofErr w:type="gramEnd"/>
      <w:r>
        <w:rPr>
          <w:rFonts w:ascii="宋体" w:hAnsi="宋体"/>
          <w:color w:val="000000" w:themeColor="text1"/>
          <w:szCs w:val="21"/>
        </w:rPr>
        <w:t>商须知前附表要求交纳</w:t>
      </w:r>
      <w:proofErr w:type="gramStart"/>
      <w:r>
        <w:rPr>
          <w:rFonts w:ascii="宋体" w:hAnsi="宋体"/>
          <w:color w:val="000000" w:themeColor="text1"/>
          <w:szCs w:val="21"/>
        </w:rPr>
        <w:t>导致磋商</w:t>
      </w:r>
      <w:proofErr w:type="gramEnd"/>
      <w:r>
        <w:rPr>
          <w:rFonts w:ascii="宋体" w:hAnsi="宋体"/>
          <w:color w:val="000000" w:themeColor="text1"/>
          <w:szCs w:val="21"/>
        </w:rPr>
        <w:t>保证金无法及时退还的责任）。</w:t>
      </w:r>
    </w:p>
    <w:p w14:paraId="2B198870"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3.5.2磋商保证</w:t>
      </w:r>
      <w:proofErr w:type="gramStart"/>
      <w:r>
        <w:rPr>
          <w:rFonts w:ascii="宋体" w:hAnsi="宋体"/>
          <w:color w:val="000000" w:themeColor="text1"/>
          <w:szCs w:val="21"/>
        </w:rPr>
        <w:t>金币种应与</w:t>
      </w:r>
      <w:proofErr w:type="gramEnd"/>
      <w:r>
        <w:rPr>
          <w:rFonts w:ascii="宋体" w:hAnsi="宋体"/>
          <w:color w:val="000000" w:themeColor="text1"/>
          <w:szCs w:val="21"/>
        </w:rPr>
        <w:t>响应报价币种相同。</w:t>
      </w:r>
    </w:p>
    <w:p w14:paraId="0D93E7FD"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3.5.3未成交供应商的磋商保证金在成交通知书发出后5个工作日内退还。成交供应商的磋商保证金在合同签订后5个工作日内退还（办理退还手续时需要向采购代理机构提供两份合同复印件）。</w:t>
      </w:r>
    </w:p>
    <w:p w14:paraId="7E378A55"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3.5.4供应商有下列情形之一的，磋商保证金将不予退还：</w:t>
      </w:r>
    </w:p>
    <w:p w14:paraId="33C2CC46" w14:textId="77777777" w:rsidR="00B71CE3" w:rsidRDefault="00A46D22">
      <w:pPr>
        <w:numPr>
          <w:ilvl w:val="0"/>
          <w:numId w:val="1"/>
        </w:numPr>
        <w:spacing w:before="120" w:line="320" w:lineRule="atLeast"/>
        <w:rPr>
          <w:rFonts w:ascii="宋体" w:hAnsi="宋体"/>
          <w:color w:val="000000" w:themeColor="text1"/>
          <w:szCs w:val="21"/>
        </w:rPr>
      </w:pPr>
      <w:r>
        <w:rPr>
          <w:rFonts w:ascii="宋体" w:hAnsi="宋体"/>
          <w:color w:val="000000" w:themeColor="text1"/>
          <w:szCs w:val="21"/>
        </w:rPr>
        <w:t>供应商在响应有效期内撤销响应文件的；</w:t>
      </w:r>
    </w:p>
    <w:p w14:paraId="53237AC3" w14:textId="77777777" w:rsidR="00B71CE3" w:rsidRDefault="00A46D22">
      <w:pPr>
        <w:numPr>
          <w:ilvl w:val="0"/>
          <w:numId w:val="1"/>
        </w:numPr>
        <w:spacing w:before="120" w:line="320" w:lineRule="atLeast"/>
        <w:rPr>
          <w:rFonts w:ascii="宋体" w:hAnsi="宋体"/>
          <w:color w:val="000000" w:themeColor="text1"/>
          <w:szCs w:val="21"/>
        </w:rPr>
      </w:pPr>
      <w:r>
        <w:rPr>
          <w:rFonts w:ascii="宋体" w:hAnsi="宋体"/>
          <w:color w:val="000000" w:themeColor="text1"/>
          <w:szCs w:val="21"/>
        </w:rPr>
        <w:t>供应商在响应过程中弄虚作假，提供虚假材料的；</w:t>
      </w:r>
    </w:p>
    <w:p w14:paraId="132962CF" w14:textId="77777777" w:rsidR="00B71CE3" w:rsidRDefault="00A46D22">
      <w:pPr>
        <w:numPr>
          <w:ilvl w:val="0"/>
          <w:numId w:val="1"/>
        </w:numPr>
        <w:spacing w:before="120" w:line="320" w:lineRule="atLeast"/>
        <w:rPr>
          <w:rFonts w:ascii="宋体" w:hAnsi="宋体"/>
          <w:color w:val="000000" w:themeColor="text1"/>
          <w:szCs w:val="21"/>
        </w:rPr>
      </w:pPr>
      <w:r>
        <w:rPr>
          <w:rFonts w:ascii="宋体" w:hAnsi="宋体"/>
          <w:color w:val="000000" w:themeColor="text1"/>
          <w:szCs w:val="21"/>
        </w:rPr>
        <w:t>成交</w:t>
      </w:r>
      <w:proofErr w:type="gramStart"/>
      <w:r>
        <w:rPr>
          <w:rFonts w:ascii="宋体" w:hAnsi="宋体"/>
          <w:color w:val="000000" w:themeColor="text1"/>
          <w:szCs w:val="21"/>
        </w:rPr>
        <w:t>供应商无正当</w:t>
      </w:r>
      <w:proofErr w:type="gramEnd"/>
      <w:r>
        <w:rPr>
          <w:rFonts w:ascii="宋体" w:hAnsi="宋体"/>
          <w:color w:val="000000" w:themeColor="text1"/>
          <w:szCs w:val="21"/>
        </w:rPr>
        <w:t>理由不与采购人签订合同的；</w:t>
      </w:r>
    </w:p>
    <w:p w14:paraId="35C05C1E" w14:textId="77777777" w:rsidR="00B71CE3" w:rsidRDefault="00A46D22">
      <w:pPr>
        <w:numPr>
          <w:ilvl w:val="0"/>
          <w:numId w:val="1"/>
        </w:numPr>
        <w:spacing w:before="120" w:line="320" w:lineRule="atLeast"/>
        <w:rPr>
          <w:rFonts w:ascii="宋体" w:hAnsi="宋体"/>
          <w:color w:val="000000" w:themeColor="text1"/>
          <w:szCs w:val="21"/>
        </w:rPr>
      </w:pPr>
      <w:r>
        <w:rPr>
          <w:rFonts w:ascii="宋体" w:hAnsi="宋体"/>
          <w:color w:val="000000" w:themeColor="text1"/>
          <w:szCs w:val="21"/>
        </w:rPr>
        <w:t>将成交项目转让给他人或者在响应文件中未说明且未经采购人同意，将成交项目分包给他人的；</w:t>
      </w:r>
    </w:p>
    <w:p w14:paraId="2F9AB83A" w14:textId="77777777" w:rsidR="00B71CE3" w:rsidRDefault="00A46D22">
      <w:pPr>
        <w:numPr>
          <w:ilvl w:val="0"/>
          <w:numId w:val="1"/>
        </w:numPr>
        <w:spacing w:before="120" w:line="320" w:lineRule="atLeast"/>
        <w:rPr>
          <w:rFonts w:ascii="宋体" w:hAnsi="宋体"/>
          <w:color w:val="000000" w:themeColor="text1"/>
          <w:szCs w:val="21"/>
        </w:rPr>
      </w:pPr>
      <w:r>
        <w:rPr>
          <w:rFonts w:ascii="宋体" w:hAnsi="宋体" w:hint="eastAsia"/>
          <w:color w:val="000000" w:themeColor="text1"/>
          <w:szCs w:val="21"/>
        </w:rPr>
        <w:lastRenderedPageBreak/>
        <w:t>供应商与采购人、其他供应商或者采购代理机构恶意串通的；</w:t>
      </w:r>
    </w:p>
    <w:p w14:paraId="5D9A4DEE" w14:textId="77777777" w:rsidR="00B71CE3" w:rsidRDefault="00A46D22">
      <w:pPr>
        <w:numPr>
          <w:ilvl w:val="0"/>
          <w:numId w:val="1"/>
        </w:numPr>
        <w:spacing w:before="120" w:line="320" w:lineRule="atLeast"/>
        <w:rPr>
          <w:rFonts w:ascii="宋体" w:hAnsi="宋体"/>
          <w:color w:val="000000" w:themeColor="text1"/>
          <w:szCs w:val="21"/>
        </w:rPr>
      </w:pPr>
      <w:r>
        <w:rPr>
          <w:rFonts w:ascii="宋体" w:hAnsi="宋体"/>
          <w:color w:val="000000" w:themeColor="text1"/>
          <w:szCs w:val="21"/>
        </w:rPr>
        <w:t>拒绝履行合同义务的；</w:t>
      </w:r>
    </w:p>
    <w:p w14:paraId="03AC7A88" w14:textId="77777777" w:rsidR="00B71CE3" w:rsidRDefault="00A46D22">
      <w:pPr>
        <w:numPr>
          <w:ilvl w:val="0"/>
          <w:numId w:val="1"/>
        </w:numPr>
        <w:spacing w:before="120" w:line="320" w:lineRule="atLeast"/>
        <w:rPr>
          <w:rFonts w:ascii="宋体" w:hAnsi="宋体"/>
          <w:color w:val="000000" w:themeColor="text1"/>
          <w:szCs w:val="21"/>
        </w:rPr>
      </w:pPr>
      <w:r>
        <w:rPr>
          <w:rFonts w:ascii="宋体" w:hAnsi="宋体"/>
          <w:color w:val="000000" w:themeColor="text1"/>
          <w:szCs w:val="21"/>
        </w:rPr>
        <w:t>其他严重扰乱招</w:t>
      </w:r>
      <w:r>
        <w:rPr>
          <w:rFonts w:ascii="宋体" w:hAnsi="宋体" w:hint="eastAsia"/>
          <w:color w:val="000000" w:themeColor="text1"/>
          <w:szCs w:val="21"/>
        </w:rPr>
        <w:t>投标</w:t>
      </w:r>
      <w:r>
        <w:rPr>
          <w:rFonts w:ascii="宋体" w:hAnsi="宋体"/>
          <w:color w:val="000000" w:themeColor="text1"/>
          <w:szCs w:val="21"/>
        </w:rPr>
        <w:t>程序的</w:t>
      </w:r>
      <w:r>
        <w:rPr>
          <w:rFonts w:ascii="宋体" w:hAnsi="宋体" w:hint="eastAsia"/>
          <w:color w:val="000000" w:themeColor="text1"/>
          <w:szCs w:val="21"/>
        </w:rPr>
        <w:t>。</w:t>
      </w:r>
    </w:p>
    <w:p w14:paraId="0AE5696F"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bookmarkStart w:id="51" w:name="_Toc254970542"/>
      <w:bookmarkStart w:id="52" w:name="_Toc254970683"/>
      <w:r>
        <w:rPr>
          <w:rFonts w:ascii="宋体" w:hAnsi="宋体"/>
          <w:b/>
          <w:bCs/>
          <w:color w:val="000000" w:themeColor="text1"/>
          <w:kern w:val="0"/>
          <w:szCs w:val="21"/>
        </w:rPr>
        <w:t>3.6响应文件的</w:t>
      </w:r>
      <w:bookmarkEnd w:id="51"/>
      <w:bookmarkEnd w:id="52"/>
      <w:r>
        <w:rPr>
          <w:rFonts w:ascii="宋体" w:hAnsi="宋体"/>
          <w:b/>
          <w:bCs/>
          <w:color w:val="000000" w:themeColor="text1"/>
          <w:kern w:val="0"/>
          <w:szCs w:val="21"/>
        </w:rPr>
        <w:t>编制要求</w:t>
      </w:r>
    </w:p>
    <w:p w14:paraId="1E0A7961" w14:textId="77777777" w:rsidR="00B71CE3" w:rsidRDefault="00A46D22">
      <w:pPr>
        <w:spacing w:before="120" w:line="320" w:lineRule="atLeast"/>
        <w:ind w:firstLineChars="200" w:firstLine="420"/>
        <w:rPr>
          <w:rFonts w:ascii="宋体" w:hAnsi="宋体"/>
          <w:b/>
          <w:bCs/>
          <w:color w:val="000000" w:themeColor="text1"/>
          <w:kern w:val="0"/>
          <w:szCs w:val="21"/>
        </w:rPr>
      </w:pPr>
      <w:r>
        <w:rPr>
          <w:rFonts w:ascii="宋体" w:hAnsi="宋体" w:hint="eastAsia"/>
          <w:color w:val="000000" w:themeColor="text1"/>
          <w:kern w:val="0"/>
          <w:szCs w:val="21"/>
        </w:rPr>
        <w:t>3</w:t>
      </w:r>
      <w:r>
        <w:rPr>
          <w:rFonts w:ascii="宋体" w:hAnsi="宋体"/>
          <w:color w:val="000000" w:themeColor="text1"/>
          <w:kern w:val="0"/>
          <w:szCs w:val="21"/>
        </w:rPr>
        <w:t>.6.1</w:t>
      </w:r>
      <w:r>
        <w:rPr>
          <w:rFonts w:ascii="宋体" w:hAnsi="宋体" w:hint="eastAsia"/>
          <w:color w:val="000000" w:themeColor="text1"/>
          <w:szCs w:val="21"/>
        </w:rPr>
        <w:t>供应商应先安装广西政府采购云平台新版客户端，通过账号密码或C</w:t>
      </w:r>
      <w:r>
        <w:rPr>
          <w:rFonts w:ascii="宋体" w:hAnsi="宋体"/>
          <w:color w:val="000000" w:themeColor="text1"/>
          <w:szCs w:val="21"/>
        </w:rPr>
        <w:t>A</w:t>
      </w:r>
      <w:r>
        <w:rPr>
          <w:rFonts w:ascii="宋体" w:hAnsi="宋体" w:hint="eastAsia"/>
          <w:color w:val="000000" w:themeColor="text1"/>
          <w:szCs w:val="21"/>
        </w:rPr>
        <w:t>登录客户端制作响应文件。</w:t>
      </w:r>
    </w:p>
    <w:p w14:paraId="12DF3E9B"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3.6.2</w:t>
      </w:r>
      <w:r>
        <w:rPr>
          <w:rFonts w:ascii="宋体" w:hAnsi="宋体" w:hint="eastAsia"/>
          <w:color w:val="000000" w:themeColor="text1"/>
          <w:szCs w:val="21"/>
        </w:rPr>
        <w:t>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w:t>
      </w:r>
      <w:proofErr w:type="gramStart"/>
      <w:r>
        <w:rPr>
          <w:rFonts w:ascii="宋体" w:hAnsi="宋体" w:hint="eastAsia"/>
          <w:color w:val="000000" w:themeColor="text1"/>
          <w:szCs w:val="21"/>
        </w:rPr>
        <w:t>如做出</w:t>
      </w:r>
      <w:proofErr w:type="gramEnd"/>
      <w:r>
        <w:rPr>
          <w:rFonts w:ascii="宋体" w:hAnsi="宋体" w:hint="eastAsia"/>
          <w:color w:val="000000" w:themeColor="text1"/>
          <w:szCs w:val="21"/>
        </w:rPr>
        <w:t>对供应商不利的评审由供应商自行承担。响应文件如内容不完整、编排混乱导致响应文件被误读、漏读，或者在按采购文件规定的部位查找不到相关内容的，由供应商自行承担。</w:t>
      </w:r>
    </w:p>
    <w:p w14:paraId="197174E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 xml:space="preserve">3.6.3 </w:t>
      </w:r>
      <w:r>
        <w:rPr>
          <w:rFonts w:ascii="宋体" w:hAnsi="宋体" w:hint="eastAsia"/>
          <w:color w:val="000000" w:themeColor="text1"/>
          <w:szCs w:val="21"/>
        </w:rPr>
        <w:t>供应商的响应文件未按照采购文件要求签署、盖章的，其响应无效。</w:t>
      </w:r>
    </w:p>
    <w:p w14:paraId="309ED5C1"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3.6.4</w:t>
      </w:r>
      <w:r>
        <w:rPr>
          <w:rFonts w:ascii="宋体" w:hAnsi="宋体" w:hint="eastAsia"/>
          <w:color w:val="000000" w:themeColor="text1"/>
          <w:szCs w:val="21"/>
        </w:rPr>
        <w:t>为确保网上操作合法、有效和安全，供应商应当在响应截止时间前完成在广西政府采购云平台的身份认证，确保在电子投标过程中能够对相关数据电文进行加密和使用电子签名。</w:t>
      </w:r>
    </w:p>
    <w:p w14:paraId="587B0F0D"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w:t>
      </w:r>
      <w:r>
        <w:rPr>
          <w:rFonts w:ascii="宋体" w:hAnsi="宋体"/>
          <w:color w:val="000000" w:themeColor="text1"/>
          <w:szCs w:val="21"/>
        </w:rPr>
        <w:t>.6.5</w:t>
      </w:r>
      <w:r>
        <w:rPr>
          <w:rFonts w:ascii="宋体" w:hAnsi="宋体" w:hint="eastAsia"/>
          <w:color w:val="000000" w:themeColor="text1"/>
          <w:szCs w:val="21"/>
        </w:rPr>
        <w:t>响应文件中标注的供应商名称应与主体资格证明（如营业执照、事业单位法人证书、执业许可证、个体工商户营业执照、自然人身份证等）和公章/电子签章一致，</w:t>
      </w:r>
      <w:r>
        <w:rPr>
          <w:rFonts w:ascii="宋体" w:hAnsi="宋体" w:hint="eastAsia"/>
          <w:b/>
          <w:bCs/>
          <w:color w:val="000000" w:themeColor="text1"/>
          <w:szCs w:val="21"/>
        </w:rPr>
        <w:t>否则作无效响应处理。</w:t>
      </w:r>
    </w:p>
    <w:p w14:paraId="03FD3992"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3.7响应文件的递交、修改和撤回</w:t>
      </w:r>
    </w:p>
    <w:p w14:paraId="24965355"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3.7.1</w:t>
      </w:r>
      <w:r>
        <w:rPr>
          <w:rFonts w:ascii="宋体" w:hAnsi="宋体" w:hint="eastAsia"/>
          <w:color w:val="000000" w:themeColor="text1"/>
          <w:szCs w:val="21"/>
        </w:rPr>
        <w:t xml:space="preserve">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3607ADAF"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w:t>
      </w:r>
      <w:r>
        <w:rPr>
          <w:rFonts w:ascii="宋体" w:hAnsi="宋体"/>
          <w:color w:val="000000" w:themeColor="text1"/>
          <w:szCs w:val="21"/>
        </w:rPr>
        <w:t>.7.2</w:t>
      </w:r>
      <w:r>
        <w:rPr>
          <w:rFonts w:ascii="宋体" w:hAnsi="宋体" w:hint="eastAsia"/>
          <w:color w:val="000000" w:themeColor="text1"/>
          <w:szCs w:val="21"/>
        </w:rPr>
        <w:t xml:space="preserve">未在规定时间内提交或者未按照采购文件要求签章、加密的电子响应文件，广西政府采购云平台将拒收。 </w:t>
      </w:r>
    </w:p>
    <w:p w14:paraId="5F9EE931" w14:textId="77777777" w:rsidR="00B71CE3" w:rsidRDefault="00A46D22">
      <w:pPr>
        <w:spacing w:before="120" w:line="320" w:lineRule="atLeast"/>
        <w:ind w:leftChars="1" w:left="2" w:firstLineChars="200" w:firstLine="420"/>
        <w:rPr>
          <w:rFonts w:ascii="宋体" w:hAnsi="宋体"/>
          <w:color w:val="000000" w:themeColor="text1"/>
          <w:szCs w:val="21"/>
        </w:rPr>
      </w:pPr>
      <w:bookmarkStart w:id="53" w:name="_Toc254970685"/>
      <w:bookmarkStart w:id="54" w:name="_Toc254970544"/>
      <w:r>
        <w:rPr>
          <w:rFonts w:ascii="宋体" w:hAnsi="宋体" w:hint="eastAsia"/>
          <w:color w:val="000000" w:themeColor="text1"/>
          <w:szCs w:val="21"/>
        </w:rPr>
        <w:t>3</w:t>
      </w:r>
      <w:r>
        <w:rPr>
          <w:rFonts w:ascii="宋体" w:hAnsi="宋体"/>
          <w:color w:val="000000" w:themeColor="text1"/>
          <w:szCs w:val="21"/>
        </w:rPr>
        <w:t>.7.3</w:t>
      </w:r>
      <w:r>
        <w:rPr>
          <w:rFonts w:ascii="宋体" w:hAnsi="宋体" w:hint="eastAsia"/>
          <w:color w:val="000000" w:themeColor="text1"/>
          <w:szCs w:val="21"/>
        </w:rPr>
        <w:t>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6E64D5BD" w14:textId="77777777" w:rsidR="00B71CE3" w:rsidRDefault="00A46D22">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3.7.4</w:t>
      </w:r>
      <w:r>
        <w:rPr>
          <w:rFonts w:ascii="宋体" w:hAnsi="宋体" w:hint="eastAsia"/>
          <w:color w:val="000000" w:themeColor="text1"/>
          <w:szCs w:val="21"/>
        </w:rPr>
        <w:t>在响应截止时间前，除供应商补充、修改或者撤回响应文件外，任何单位和个人不得解密或提取响应文件。</w:t>
      </w:r>
    </w:p>
    <w:p w14:paraId="2D68A4CE" w14:textId="77777777" w:rsidR="00B71CE3" w:rsidRDefault="00A46D22">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3.7.5</w:t>
      </w:r>
      <w:r>
        <w:rPr>
          <w:rFonts w:ascii="宋体" w:hAnsi="宋体" w:hint="eastAsia"/>
          <w:color w:val="000000" w:themeColor="text1"/>
          <w:szCs w:val="21"/>
        </w:rPr>
        <w:t>在响应截止时间</w:t>
      </w:r>
      <w:proofErr w:type="gramStart"/>
      <w:r>
        <w:rPr>
          <w:rFonts w:ascii="宋体" w:hAnsi="宋体" w:hint="eastAsia"/>
          <w:color w:val="000000" w:themeColor="text1"/>
          <w:szCs w:val="21"/>
        </w:rPr>
        <w:t>止</w:t>
      </w:r>
      <w:proofErr w:type="gramEnd"/>
      <w:r>
        <w:rPr>
          <w:rFonts w:ascii="宋体" w:hAnsi="宋体" w:hint="eastAsia"/>
          <w:color w:val="000000" w:themeColor="text1"/>
          <w:szCs w:val="21"/>
        </w:rPr>
        <w:t>提交电子版响应文件的供应商不足3家时，电子版响应文件由代理机构在广西政府采购云平台操作退回，除此之外采购人和采购代理机构对已提交的响应文件概不退回。</w:t>
      </w:r>
    </w:p>
    <w:p w14:paraId="2287311A" w14:textId="77777777" w:rsidR="00B71CE3" w:rsidRDefault="00A46D22">
      <w:pPr>
        <w:spacing w:before="120" w:line="320" w:lineRule="atLeast"/>
        <w:ind w:leftChars="1" w:left="2" w:firstLineChars="200" w:firstLine="420"/>
        <w:rPr>
          <w:rFonts w:ascii="宋体" w:hAnsi="宋体"/>
          <w:color w:val="000000" w:themeColor="text1"/>
          <w:szCs w:val="21"/>
        </w:rPr>
      </w:pPr>
      <w:bookmarkStart w:id="55" w:name="_Hlk93046827"/>
      <w:r>
        <w:rPr>
          <w:rFonts w:ascii="宋体" w:hAnsi="宋体" w:hint="eastAsia"/>
          <w:color w:val="000000" w:themeColor="text1"/>
          <w:szCs w:val="21"/>
        </w:rPr>
        <w:t>3</w:t>
      </w:r>
      <w:r>
        <w:rPr>
          <w:rFonts w:ascii="宋体" w:hAnsi="宋体"/>
          <w:color w:val="000000" w:themeColor="text1"/>
          <w:szCs w:val="21"/>
        </w:rPr>
        <w:t>.7.6</w:t>
      </w:r>
      <w:r>
        <w:rPr>
          <w:rFonts w:ascii="宋体" w:hAnsi="宋体" w:hint="eastAsia"/>
          <w:color w:val="000000" w:themeColor="text1"/>
          <w:szCs w:val="21"/>
        </w:rPr>
        <w:t>采购文件</w:t>
      </w:r>
      <w:bookmarkStart w:id="56" w:name="_Hlk106638610"/>
      <w:r>
        <w:rPr>
          <w:rFonts w:ascii="宋体" w:hAnsi="宋体" w:hint="eastAsia"/>
          <w:color w:val="000000" w:themeColor="text1"/>
          <w:szCs w:val="21"/>
        </w:rPr>
        <w:t>未允许同</w:t>
      </w:r>
      <w:proofErr w:type="gramStart"/>
      <w:r>
        <w:rPr>
          <w:rFonts w:ascii="宋体" w:hAnsi="宋体" w:hint="eastAsia"/>
          <w:color w:val="000000" w:themeColor="text1"/>
          <w:szCs w:val="21"/>
        </w:rPr>
        <w:t>一供应</w:t>
      </w:r>
      <w:proofErr w:type="gramEnd"/>
      <w:r>
        <w:rPr>
          <w:rFonts w:ascii="宋体" w:hAnsi="宋体" w:hint="eastAsia"/>
          <w:color w:val="000000" w:themeColor="text1"/>
          <w:szCs w:val="21"/>
        </w:rPr>
        <w:t>商提交两个或以上不同的响应文件，但存在</w:t>
      </w:r>
      <w:r>
        <w:rPr>
          <w:rFonts w:ascii="宋体" w:hAnsi="宋体" w:hint="eastAsia"/>
          <w:color w:val="000000" w:themeColor="text1"/>
        </w:rPr>
        <w:t>同</w:t>
      </w:r>
      <w:proofErr w:type="gramStart"/>
      <w:r>
        <w:rPr>
          <w:rFonts w:ascii="宋体" w:hAnsi="宋体" w:hint="eastAsia"/>
          <w:color w:val="000000" w:themeColor="text1"/>
          <w:szCs w:val="21"/>
        </w:rPr>
        <w:t>一供应</w:t>
      </w:r>
      <w:proofErr w:type="gramEnd"/>
      <w:r>
        <w:rPr>
          <w:rFonts w:ascii="宋体" w:hAnsi="宋体" w:hint="eastAsia"/>
          <w:color w:val="000000" w:themeColor="text1"/>
          <w:szCs w:val="21"/>
        </w:rPr>
        <w:t>商提交两个或以上不同的响应文件的</w:t>
      </w:r>
      <w:bookmarkEnd w:id="56"/>
      <w:r>
        <w:rPr>
          <w:rFonts w:ascii="宋体" w:hAnsi="宋体" w:hint="eastAsia"/>
          <w:color w:val="000000" w:themeColor="text1"/>
          <w:szCs w:val="21"/>
        </w:rPr>
        <w:t>，</w:t>
      </w:r>
      <w:r>
        <w:rPr>
          <w:rFonts w:ascii="宋体" w:hAnsi="宋体" w:hint="eastAsia"/>
          <w:b/>
          <w:bCs/>
          <w:color w:val="000000" w:themeColor="text1"/>
          <w:szCs w:val="21"/>
        </w:rPr>
        <w:t>其响应无效。</w:t>
      </w:r>
      <w:r>
        <w:rPr>
          <w:rFonts w:ascii="宋体" w:hAnsi="宋体" w:hint="eastAsia"/>
          <w:color w:val="000000" w:themeColor="text1"/>
          <w:szCs w:val="21"/>
        </w:rPr>
        <w:t>供应商在同一响应文件中对某项技术、商务要求提供有选择性的响应参数或方案等同于提交两个或以上不同的响应文件。</w:t>
      </w:r>
      <w:bookmarkEnd w:id="55"/>
    </w:p>
    <w:p w14:paraId="37738A1D" w14:textId="77777777" w:rsidR="00B71CE3" w:rsidRDefault="00A46D22">
      <w:pPr>
        <w:spacing w:before="120" w:line="320" w:lineRule="atLeast"/>
        <w:ind w:leftChars="1" w:left="2" w:firstLineChars="200" w:firstLine="422"/>
        <w:outlineLvl w:val="1"/>
        <w:rPr>
          <w:rFonts w:ascii="宋体" w:hAnsi="宋体"/>
          <w:b/>
          <w:bCs/>
          <w:color w:val="000000" w:themeColor="text1"/>
          <w:kern w:val="0"/>
          <w:szCs w:val="21"/>
        </w:rPr>
      </w:pPr>
      <w:r>
        <w:rPr>
          <w:rFonts w:ascii="宋体" w:hAnsi="宋体"/>
          <w:b/>
          <w:bCs/>
          <w:color w:val="000000" w:themeColor="text1"/>
          <w:kern w:val="0"/>
          <w:szCs w:val="21"/>
        </w:rPr>
        <w:t>4．截标</w:t>
      </w:r>
      <w:bookmarkEnd w:id="53"/>
      <w:bookmarkEnd w:id="54"/>
    </w:p>
    <w:p w14:paraId="668641F1"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4.1截标准备</w:t>
      </w:r>
    </w:p>
    <w:p w14:paraId="479C985C" w14:textId="77777777" w:rsidR="00B71CE3" w:rsidRDefault="00A46D22">
      <w:pPr>
        <w:spacing w:before="120" w:line="276" w:lineRule="auto"/>
        <w:ind w:firstLineChars="200" w:firstLine="420"/>
        <w:rPr>
          <w:rFonts w:ascii="宋体" w:hAnsi="宋体"/>
          <w:color w:val="000000" w:themeColor="text1"/>
          <w:szCs w:val="21"/>
        </w:rPr>
      </w:pPr>
      <w:r>
        <w:rPr>
          <w:rFonts w:ascii="宋体" w:hAnsi="宋体"/>
          <w:color w:val="000000" w:themeColor="text1"/>
          <w:szCs w:val="21"/>
        </w:rPr>
        <w:t>本项目响应截止时间及地点见“供应商须知前附表”规定。</w:t>
      </w:r>
    </w:p>
    <w:p w14:paraId="5D8DEB25" w14:textId="77777777" w:rsidR="00B71CE3" w:rsidRDefault="00A46D22">
      <w:pPr>
        <w:autoSpaceDE w:val="0"/>
        <w:autoSpaceDN w:val="0"/>
        <w:adjustRightInd w:val="0"/>
        <w:spacing w:line="276" w:lineRule="auto"/>
        <w:ind w:firstLineChars="200" w:firstLine="420"/>
        <w:rPr>
          <w:rFonts w:ascii="宋体" w:hAnsi="宋体"/>
          <w:color w:val="000000" w:themeColor="text1"/>
          <w:szCs w:val="21"/>
        </w:rPr>
      </w:pPr>
      <w:r>
        <w:rPr>
          <w:rFonts w:ascii="宋体" w:hAnsi="宋体" w:hint="eastAsia"/>
          <w:color w:val="000000" w:themeColor="text1"/>
          <w:szCs w:val="21"/>
        </w:rPr>
        <w:t>全流程电子化项目没有现场递交响应文件及现场截标环节。采购代理机构将按照采购文件规定的时间通过广西政府采购云平台</w:t>
      </w:r>
      <w:proofErr w:type="gramStart"/>
      <w:r>
        <w:rPr>
          <w:rFonts w:ascii="宋体" w:hAnsi="宋体" w:hint="eastAsia"/>
          <w:color w:val="000000" w:themeColor="text1"/>
          <w:szCs w:val="21"/>
        </w:rPr>
        <w:t>组织线</w:t>
      </w:r>
      <w:proofErr w:type="gramEnd"/>
      <w:r>
        <w:rPr>
          <w:rFonts w:ascii="宋体" w:hAnsi="宋体" w:hint="eastAsia"/>
          <w:color w:val="000000" w:themeColor="text1"/>
          <w:szCs w:val="21"/>
        </w:rPr>
        <w:t>上截标活动、开启响应文件，所有供应商均应当准时在线参加。供应商</w:t>
      </w:r>
      <w:r>
        <w:rPr>
          <w:rFonts w:ascii="宋体" w:hAnsi="宋体"/>
          <w:color w:val="000000" w:themeColor="text1"/>
          <w:szCs w:val="21"/>
        </w:rPr>
        <w:t>如不</w:t>
      </w:r>
      <w:r>
        <w:rPr>
          <w:rFonts w:ascii="宋体" w:hAnsi="宋体" w:hint="eastAsia"/>
          <w:color w:val="000000" w:themeColor="text1"/>
          <w:szCs w:val="21"/>
        </w:rPr>
        <w:t>参加</w:t>
      </w:r>
      <w:r>
        <w:rPr>
          <w:rFonts w:ascii="宋体" w:hAnsi="宋体"/>
          <w:color w:val="000000" w:themeColor="text1"/>
          <w:szCs w:val="21"/>
        </w:rPr>
        <w:t>截标大会的，</w:t>
      </w:r>
      <w:r>
        <w:rPr>
          <w:rFonts w:ascii="宋体" w:hAnsi="宋体" w:hint="eastAsia"/>
          <w:color w:val="000000" w:themeColor="text1"/>
          <w:szCs w:val="21"/>
        </w:rPr>
        <w:t>视同认可截标结果，</w:t>
      </w:r>
      <w:r>
        <w:rPr>
          <w:rFonts w:ascii="宋体" w:hAnsi="宋体"/>
          <w:color w:val="000000" w:themeColor="text1"/>
          <w:szCs w:val="21"/>
        </w:rPr>
        <w:t>事后不得对采购相关人员、截标过程和截标结果提出异</w:t>
      </w:r>
      <w:r>
        <w:rPr>
          <w:rFonts w:ascii="宋体" w:hAnsi="宋体"/>
          <w:color w:val="000000" w:themeColor="text1"/>
          <w:szCs w:val="21"/>
        </w:rPr>
        <w:lastRenderedPageBreak/>
        <w:t>议</w:t>
      </w:r>
      <w:r>
        <w:rPr>
          <w:rFonts w:ascii="宋体" w:hAnsi="宋体" w:hint="eastAsia"/>
          <w:color w:val="000000" w:themeColor="text1"/>
          <w:szCs w:val="21"/>
        </w:rPr>
        <w:t>，同时供应商因未在线参加截标而导致响应文件无法按时解密等一切后果由供应商自己承担。</w:t>
      </w:r>
    </w:p>
    <w:p w14:paraId="2882CF99" w14:textId="77777777" w:rsidR="00B71CE3" w:rsidRDefault="00A46D22">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 xml:space="preserve">如供应商成功解密响应文件，但未在广西政府采购云平台电子开标大厅参加截标的，视同认可截标过程和结果，由此产生的后果由供应商自行负责。 </w:t>
      </w:r>
    </w:p>
    <w:p w14:paraId="3D62DC4D"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4.2截标程序</w:t>
      </w:r>
    </w:p>
    <w:p w14:paraId="14AA46E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4.2.1</w:t>
      </w:r>
      <w:r>
        <w:rPr>
          <w:rFonts w:ascii="宋体" w:hAnsi="宋体" w:hint="eastAsia"/>
          <w:color w:val="000000" w:themeColor="text1"/>
          <w:szCs w:val="21"/>
        </w:rPr>
        <w:t>供应商登录广西政府采购云平台进入开标大厅签到。</w:t>
      </w:r>
    </w:p>
    <w:p w14:paraId="636E9F9F"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.2.2</w:t>
      </w:r>
      <w:r>
        <w:rPr>
          <w:rFonts w:ascii="宋体" w:hAnsi="宋体" w:hint="eastAsia"/>
          <w:color w:val="000000" w:themeColor="text1"/>
          <w:szCs w:val="21"/>
        </w:rPr>
        <w:t>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7" w:name="_Hlk106639817"/>
      <w:r>
        <w:rPr>
          <w:rFonts w:ascii="宋体" w:hAnsi="宋体" w:hint="eastAsia"/>
          <w:color w:val="000000" w:themeColor="text1"/>
        </w:rPr>
        <w:t>通知后供应商仍未在上述规定时间内解密响应文件</w:t>
      </w:r>
      <w:bookmarkEnd w:id="57"/>
      <w:r>
        <w:rPr>
          <w:rFonts w:ascii="宋体" w:hAnsi="宋体" w:hint="eastAsia"/>
          <w:color w:val="000000" w:themeColor="text1"/>
          <w:szCs w:val="21"/>
        </w:rPr>
        <w:t>，或者</w:t>
      </w:r>
      <w:proofErr w:type="gramStart"/>
      <w:r>
        <w:rPr>
          <w:rFonts w:ascii="宋体" w:hAnsi="宋体" w:hint="eastAsia"/>
          <w:color w:val="000000" w:themeColor="text1"/>
          <w:szCs w:val="21"/>
        </w:rPr>
        <w:t>供应商没预留</w:t>
      </w:r>
      <w:proofErr w:type="gramEnd"/>
      <w:r>
        <w:rPr>
          <w:rFonts w:ascii="宋体" w:hAnsi="宋体" w:hint="eastAsia"/>
          <w:color w:val="000000" w:themeColor="text1"/>
          <w:szCs w:val="21"/>
        </w:rPr>
        <w:t>联系方式或预留联系方式无效导致代理机构无法联系到供应商进行解密的，均视为无效响应。</w:t>
      </w:r>
    </w:p>
    <w:p w14:paraId="25EE8E33"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.2.3</w:t>
      </w:r>
      <w:bookmarkStart w:id="58" w:name="_Hlk106637968"/>
      <w:r>
        <w:rPr>
          <w:rFonts w:ascii="宋体" w:hAnsi="宋体" w:hint="eastAsia"/>
          <w:color w:val="000000" w:themeColor="text1"/>
          <w:szCs w:val="21"/>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8"/>
    <w:p w14:paraId="4BD20288"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.2.4</w:t>
      </w:r>
      <w:r>
        <w:rPr>
          <w:rFonts w:ascii="宋体" w:hAnsi="宋体" w:hint="eastAsia"/>
          <w:color w:val="000000" w:themeColor="text1"/>
          <w:szCs w:val="21"/>
        </w:rPr>
        <w:t>解密异常情况处理：详见本章</w:t>
      </w:r>
      <w:r>
        <w:rPr>
          <w:rFonts w:ascii="宋体" w:hAnsi="宋体"/>
          <w:color w:val="000000" w:themeColor="text1"/>
          <w:szCs w:val="21"/>
        </w:rPr>
        <w:t>9.2</w:t>
      </w:r>
      <w:r>
        <w:rPr>
          <w:rFonts w:ascii="宋体" w:hAnsi="宋体" w:hint="eastAsia"/>
          <w:color w:val="000000" w:themeColor="text1"/>
          <w:szCs w:val="21"/>
        </w:rPr>
        <w:t>电子交易活动的中止。</w:t>
      </w:r>
    </w:p>
    <w:p w14:paraId="52B80A9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4.2.5截标结束。</w:t>
      </w:r>
    </w:p>
    <w:p w14:paraId="797B7EB3" w14:textId="77777777" w:rsidR="00B71CE3" w:rsidRDefault="00A46D22">
      <w:pPr>
        <w:pStyle w:val="ae"/>
        <w:snapToGrid w:val="0"/>
        <w:spacing w:line="440" w:lineRule="exact"/>
        <w:ind w:firstLineChars="200" w:firstLine="422"/>
        <w:rPr>
          <w:rFonts w:hAnsi="宋体"/>
          <w:color w:val="000000" w:themeColor="text1"/>
        </w:rPr>
      </w:pPr>
      <w:r>
        <w:rPr>
          <w:rFonts w:hAnsi="宋体" w:hint="eastAsia"/>
          <w:b/>
          <w:bCs/>
          <w:color w:val="000000" w:themeColor="text1"/>
        </w:rPr>
        <w:t>特别说明：</w:t>
      </w:r>
      <w:r>
        <w:rPr>
          <w:rFonts w:hAnsi="宋体" w:hint="eastAsia"/>
          <w:color w:val="000000" w:themeColor="text1"/>
        </w:rPr>
        <w:t>如遇广西政府采购云平台电子化截标或评审程序调整的，按调整后的程序执行。</w:t>
      </w:r>
    </w:p>
    <w:p w14:paraId="11B8812E"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4.3演示</w:t>
      </w:r>
    </w:p>
    <w:p w14:paraId="6E4087C4"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4.3.1“供应商须知前附表”规定在截标会议结束后进行演示的，供应商应按规定进行演示。</w:t>
      </w:r>
    </w:p>
    <w:p w14:paraId="3CA5640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4.3.2未按规定时间进行演示可能引起的演示分数被计为0分或响应无效等后果由供应商自行承担。</w:t>
      </w:r>
    </w:p>
    <w:p w14:paraId="2FFB9499" w14:textId="77777777" w:rsidR="00B71CE3" w:rsidRDefault="00A46D22">
      <w:pPr>
        <w:spacing w:before="120" w:line="320" w:lineRule="atLeast"/>
        <w:ind w:firstLineChars="200" w:firstLine="422"/>
        <w:outlineLvl w:val="2"/>
        <w:rPr>
          <w:rFonts w:ascii="宋体" w:hAnsi="宋体"/>
          <w:color w:val="000000" w:themeColor="text1"/>
          <w:szCs w:val="21"/>
        </w:rPr>
      </w:pPr>
      <w:r>
        <w:rPr>
          <w:rFonts w:ascii="宋体" w:hAnsi="宋体"/>
          <w:b/>
          <w:bCs/>
          <w:color w:val="000000" w:themeColor="text1"/>
          <w:kern w:val="0"/>
          <w:szCs w:val="21"/>
        </w:rPr>
        <w:t>4.4样品</w:t>
      </w:r>
    </w:p>
    <w:p w14:paraId="61807790"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4.4.1“供应商须知前附表”规定递交样品的，供应商应按前附表规定递交样品，递交样品时应附样品递交表（格式见第六章）。</w:t>
      </w:r>
    </w:p>
    <w:p w14:paraId="1877C22E"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4.4.2未按规定时间递交样品可能引起的样品分数被计为0分或响应无效等后果由供应商自行承担。</w:t>
      </w:r>
    </w:p>
    <w:p w14:paraId="456123A5" w14:textId="77777777" w:rsidR="00B71CE3" w:rsidRDefault="00A46D22">
      <w:pPr>
        <w:spacing w:before="120" w:line="320" w:lineRule="atLeast"/>
        <w:ind w:firstLineChars="200" w:firstLine="420"/>
        <w:rPr>
          <w:rFonts w:ascii="宋体" w:hAnsi="宋体"/>
          <w:color w:val="000000" w:themeColor="text1"/>
          <w:szCs w:val="21"/>
        </w:rPr>
      </w:pPr>
      <w:bookmarkStart w:id="59" w:name="_Toc254970545"/>
      <w:bookmarkStart w:id="60" w:name="_Toc254970686"/>
      <w:r>
        <w:rPr>
          <w:rFonts w:ascii="宋体" w:hAnsi="宋体"/>
          <w:color w:val="000000" w:themeColor="text1"/>
          <w:szCs w:val="21"/>
        </w:rPr>
        <w:t>4.4.3样品封存或退还的说明请见第六章响应文件格式所附样品递交表。</w:t>
      </w:r>
    </w:p>
    <w:p w14:paraId="3AA14EFA" w14:textId="77777777" w:rsidR="00B71CE3" w:rsidRDefault="00A46D22">
      <w:pPr>
        <w:spacing w:before="120" w:line="320" w:lineRule="atLeast"/>
        <w:ind w:leftChars="1" w:left="2" w:firstLineChars="200" w:firstLine="422"/>
        <w:outlineLvl w:val="1"/>
        <w:rPr>
          <w:rFonts w:ascii="宋体" w:hAnsi="宋体"/>
          <w:b/>
          <w:bCs/>
          <w:color w:val="000000" w:themeColor="text1"/>
          <w:kern w:val="0"/>
          <w:szCs w:val="21"/>
        </w:rPr>
      </w:pPr>
      <w:r>
        <w:rPr>
          <w:rFonts w:ascii="宋体" w:hAnsi="宋体"/>
          <w:b/>
          <w:bCs/>
          <w:color w:val="000000" w:themeColor="text1"/>
          <w:kern w:val="0"/>
          <w:szCs w:val="21"/>
        </w:rPr>
        <w:t>5．</w:t>
      </w:r>
      <w:r>
        <w:rPr>
          <w:rFonts w:ascii="宋体" w:hAnsi="宋体" w:hint="eastAsia"/>
          <w:b/>
          <w:bCs/>
          <w:color w:val="000000" w:themeColor="text1"/>
          <w:kern w:val="0"/>
          <w:szCs w:val="21"/>
        </w:rPr>
        <w:t>资格审查</w:t>
      </w:r>
    </w:p>
    <w:p w14:paraId="595FA516" w14:textId="77777777" w:rsidR="00B71CE3" w:rsidRDefault="00A46D22">
      <w:pPr>
        <w:spacing w:before="120" w:line="320" w:lineRule="atLeast"/>
        <w:ind w:leftChars="1" w:left="2" w:firstLineChars="200" w:firstLine="420"/>
        <w:outlineLvl w:val="2"/>
        <w:rPr>
          <w:rFonts w:ascii="宋体" w:hAnsi="宋体"/>
          <w:bCs/>
          <w:color w:val="000000" w:themeColor="text1"/>
          <w:kern w:val="0"/>
          <w:szCs w:val="21"/>
        </w:rPr>
      </w:pPr>
      <w:r>
        <w:rPr>
          <w:rFonts w:ascii="宋体" w:hAnsi="宋体" w:hint="eastAsia"/>
          <w:bCs/>
          <w:color w:val="000000" w:themeColor="text1"/>
          <w:kern w:val="0"/>
          <w:szCs w:val="21"/>
        </w:rPr>
        <w:t>5</w:t>
      </w:r>
      <w:r>
        <w:rPr>
          <w:rFonts w:ascii="宋体" w:hAnsi="宋体"/>
          <w:bCs/>
          <w:color w:val="000000" w:themeColor="text1"/>
          <w:kern w:val="0"/>
          <w:szCs w:val="21"/>
        </w:rPr>
        <w:t>.1</w:t>
      </w:r>
      <w:r>
        <w:rPr>
          <w:rFonts w:ascii="宋体" w:hAnsi="宋体" w:hint="eastAsia"/>
          <w:bCs/>
          <w:color w:val="000000" w:themeColor="text1"/>
          <w:kern w:val="0"/>
          <w:szCs w:val="21"/>
        </w:rPr>
        <w:t>截标</w:t>
      </w:r>
      <w:r>
        <w:rPr>
          <w:rFonts w:ascii="宋体" w:hAnsi="宋体"/>
          <w:bCs/>
          <w:color w:val="000000" w:themeColor="text1"/>
          <w:szCs w:val="21"/>
        </w:rPr>
        <w:t>后，</w:t>
      </w:r>
      <w:r>
        <w:rPr>
          <w:rFonts w:ascii="宋体" w:hAnsi="宋体" w:hint="eastAsia"/>
          <w:bCs/>
          <w:color w:val="000000" w:themeColor="text1"/>
          <w:szCs w:val="21"/>
        </w:rPr>
        <w:t>磋商小组通过电子交易平台</w:t>
      </w:r>
      <w:r>
        <w:rPr>
          <w:rFonts w:ascii="宋体" w:hAnsi="宋体"/>
          <w:bCs/>
          <w:color w:val="000000" w:themeColor="text1"/>
          <w:szCs w:val="21"/>
        </w:rPr>
        <w:t>对供应商的资格进行审查。</w:t>
      </w:r>
      <w:r>
        <w:rPr>
          <w:rFonts w:ascii="宋体" w:hAnsi="宋体" w:hint="eastAsia"/>
          <w:bCs/>
          <w:color w:val="000000" w:themeColor="text1"/>
          <w:szCs w:val="21"/>
        </w:rPr>
        <w:t>资格审查</w:t>
      </w:r>
      <w:r>
        <w:rPr>
          <w:rFonts w:ascii="宋体" w:hAnsi="宋体" w:hint="eastAsia"/>
          <w:bCs/>
          <w:color w:val="000000" w:themeColor="text1"/>
          <w:kern w:val="0"/>
          <w:szCs w:val="21"/>
        </w:rPr>
        <w:t>是根据法律法规和采购文件的规定，对供应商的基本资格条件、特定资格条件进行审查。</w:t>
      </w:r>
    </w:p>
    <w:p w14:paraId="454D15C8" w14:textId="77777777" w:rsidR="00B71CE3" w:rsidRDefault="00A46D22">
      <w:pPr>
        <w:spacing w:before="120" w:line="320" w:lineRule="atLeast"/>
        <w:ind w:leftChars="1" w:left="2" w:firstLineChars="200" w:firstLine="420"/>
        <w:outlineLvl w:val="2"/>
        <w:rPr>
          <w:rFonts w:ascii="宋体" w:hAnsi="宋体"/>
          <w:bCs/>
          <w:color w:val="000000" w:themeColor="text1"/>
          <w:kern w:val="0"/>
          <w:szCs w:val="21"/>
        </w:rPr>
      </w:pPr>
      <w:r>
        <w:rPr>
          <w:rFonts w:ascii="宋体" w:hAnsi="宋体" w:hint="eastAsia"/>
          <w:bCs/>
          <w:color w:val="000000" w:themeColor="text1"/>
          <w:kern w:val="0"/>
          <w:szCs w:val="21"/>
        </w:rPr>
        <w:t>5.</w:t>
      </w:r>
      <w:r>
        <w:rPr>
          <w:rFonts w:ascii="宋体" w:hAnsi="宋体"/>
          <w:bCs/>
          <w:color w:val="000000" w:themeColor="text1"/>
          <w:kern w:val="0"/>
          <w:szCs w:val="21"/>
        </w:rPr>
        <w:t>2</w:t>
      </w:r>
      <w:r>
        <w:rPr>
          <w:rFonts w:ascii="宋体" w:hAnsi="宋体" w:hint="eastAsia"/>
          <w:bCs/>
          <w:color w:val="000000" w:themeColor="text1"/>
          <w:kern w:val="0"/>
          <w:szCs w:val="21"/>
        </w:rPr>
        <w:t>资格审查标准在第四章评审方法及标准中规定，符合资格审查标准要求的供应商即为资格审查合格。</w:t>
      </w:r>
    </w:p>
    <w:p w14:paraId="39497CDD" w14:textId="77777777" w:rsidR="00B71CE3" w:rsidRDefault="00A46D22">
      <w:pPr>
        <w:spacing w:before="120" w:line="276" w:lineRule="auto"/>
        <w:ind w:leftChars="1" w:left="2" w:firstLineChars="200" w:firstLine="420"/>
        <w:outlineLvl w:val="2"/>
        <w:rPr>
          <w:rFonts w:ascii="宋体" w:hAnsi="宋体"/>
          <w:bCs/>
          <w:color w:val="000000" w:themeColor="text1"/>
          <w:kern w:val="0"/>
          <w:szCs w:val="21"/>
        </w:rPr>
      </w:pPr>
      <w:r>
        <w:rPr>
          <w:rFonts w:ascii="宋体" w:hAnsi="宋体"/>
          <w:bCs/>
          <w:color w:val="000000" w:themeColor="text1"/>
          <w:kern w:val="0"/>
          <w:szCs w:val="21"/>
        </w:rPr>
        <w:t>5.3</w:t>
      </w:r>
      <w:r>
        <w:rPr>
          <w:rFonts w:ascii="宋体" w:hAnsi="宋体" w:hint="eastAsia"/>
          <w:bCs/>
          <w:color w:val="000000" w:themeColor="text1"/>
          <w:kern w:val="0"/>
          <w:szCs w:val="21"/>
        </w:rPr>
        <w:t>供应商有下列情形之一的，资格审查不合格，作无效响应处理：</w:t>
      </w:r>
    </w:p>
    <w:p w14:paraId="5347F0A4" w14:textId="77777777" w:rsidR="00B71CE3" w:rsidRDefault="00A46D22">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5</w:t>
      </w:r>
      <w:r>
        <w:rPr>
          <w:rFonts w:ascii="宋体" w:hAnsi="宋体"/>
          <w:color w:val="000000" w:themeColor="text1"/>
          <w:szCs w:val="21"/>
        </w:rPr>
        <w:t>.3.1</w:t>
      </w:r>
      <w:r>
        <w:rPr>
          <w:rFonts w:ascii="宋体" w:hAnsi="宋体" w:hint="eastAsia"/>
          <w:color w:val="000000" w:themeColor="text1"/>
          <w:szCs w:val="21"/>
        </w:rPr>
        <w:t>不具备采购文件中规定的资格要求或资格条件的； （注：其中信用查询规则见“供应商须知前附表”，广西政府采购云平台已与“信用中国”平台做接口，可直接在线查询）</w:t>
      </w:r>
    </w:p>
    <w:p w14:paraId="09E7B2ED" w14:textId="77777777" w:rsidR="00B71CE3" w:rsidRDefault="00A46D22">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5</w:t>
      </w:r>
      <w:r>
        <w:rPr>
          <w:rFonts w:ascii="宋体" w:hAnsi="宋体"/>
          <w:color w:val="000000" w:themeColor="text1"/>
          <w:szCs w:val="21"/>
        </w:rPr>
        <w:t>.3.2</w:t>
      </w:r>
      <w:r>
        <w:rPr>
          <w:rFonts w:ascii="宋体" w:hAnsi="宋体" w:hint="eastAsia"/>
          <w:color w:val="000000" w:themeColor="text1"/>
          <w:szCs w:val="21"/>
        </w:rPr>
        <w:t>响应文件缺少任何一项资格证明文件或不符合第四章评审方法及标准中资格审查标准规定</w:t>
      </w:r>
      <w:r>
        <w:rPr>
          <w:rFonts w:ascii="宋体" w:hAnsi="宋体" w:hint="eastAsia"/>
          <w:color w:val="000000" w:themeColor="text1"/>
          <w:szCs w:val="21"/>
        </w:rPr>
        <w:lastRenderedPageBreak/>
        <w:t>的评审内容的。</w:t>
      </w:r>
    </w:p>
    <w:p w14:paraId="18C7DE6E" w14:textId="77777777" w:rsidR="00B71CE3" w:rsidRDefault="00A46D22">
      <w:pPr>
        <w:spacing w:before="120" w:line="320" w:lineRule="atLeast"/>
        <w:ind w:leftChars="1" w:left="2" w:firstLineChars="200" w:firstLine="422"/>
        <w:outlineLvl w:val="1"/>
        <w:rPr>
          <w:rFonts w:ascii="宋体" w:hAnsi="宋体"/>
          <w:b/>
          <w:bCs/>
          <w:color w:val="000000" w:themeColor="text1"/>
          <w:kern w:val="0"/>
          <w:szCs w:val="21"/>
        </w:rPr>
      </w:pPr>
      <w:r>
        <w:rPr>
          <w:rFonts w:ascii="宋体" w:hAnsi="宋体"/>
          <w:b/>
          <w:bCs/>
          <w:color w:val="000000" w:themeColor="text1"/>
          <w:kern w:val="0"/>
          <w:szCs w:val="21"/>
        </w:rPr>
        <w:t>6．评审</w:t>
      </w:r>
    </w:p>
    <w:bookmarkEnd w:id="59"/>
    <w:bookmarkEnd w:id="60"/>
    <w:p w14:paraId="46ACDB81"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6.1组建磋商小组</w:t>
      </w:r>
    </w:p>
    <w:p w14:paraId="706DD0E2"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6.1.1</w:t>
      </w:r>
      <w:r>
        <w:rPr>
          <w:rFonts w:ascii="宋体" w:hAnsi="宋体"/>
          <w:color w:val="000000" w:themeColor="text1"/>
          <w:szCs w:val="21"/>
        </w:rPr>
        <w:t>本项目</w:t>
      </w:r>
      <w:r>
        <w:rPr>
          <w:rFonts w:ascii="宋体" w:hAnsi="宋体" w:hint="eastAsia"/>
          <w:color w:val="000000" w:themeColor="text1"/>
          <w:szCs w:val="21"/>
        </w:rPr>
        <w:t>评审工作由</w:t>
      </w:r>
      <w:r>
        <w:rPr>
          <w:rFonts w:ascii="宋体" w:hAnsi="宋体"/>
          <w:color w:val="000000" w:themeColor="text1"/>
          <w:szCs w:val="21"/>
        </w:rPr>
        <w:t>磋商小组</w:t>
      </w:r>
      <w:r>
        <w:rPr>
          <w:rFonts w:ascii="宋体" w:hAnsi="宋体" w:hint="eastAsia"/>
          <w:color w:val="000000" w:themeColor="text1"/>
          <w:szCs w:val="21"/>
        </w:rPr>
        <w:t>负责，磋商小组</w:t>
      </w:r>
      <w:r>
        <w:rPr>
          <w:rFonts w:ascii="宋体" w:hAnsi="宋体"/>
          <w:color w:val="000000" w:themeColor="text1"/>
          <w:szCs w:val="21"/>
        </w:rPr>
        <w:t>由</w:t>
      </w:r>
      <w:r>
        <w:rPr>
          <w:rFonts w:ascii="宋体" w:hAnsi="宋体" w:hint="eastAsia"/>
          <w:color w:val="000000" w:themeColor="text1"/>
          <w:szCs w:val="21"/>
        </w:rPr>
        <w:t>评审专家</w:t>
      </w:r>
      <w:r>
        <w:rPr>
          <w:rFonts w:ascii="宋体" w:hAnsi="宋体"/>
          <w:color w:val="000000" w:themeColor="text1"/>
          <w:szCs w:val="21"/>
        </w:rPr>
        <w:t>和采购人代表</w:t>
      </w:r>
      <w:r>
        <w:rPr>
          <w:rFonts w:ascii="宋体" w:hAnsi="宋体" w:hint="eastAsia"/>
          <w:color w:val="000000" w:themeColor="text1"/>
          <w:szCs w:val="21"/>
        </w:rPr>
        <w:t>（如有）</w:t>
      </w:r>
      <w:r>
        <w:rPr>
          <w:rFonts w:ascii="宋体" w:hAnsi="宋体"/>
          <w:color w:val="000000" w:themeColor="text1"/>
          <w:szCs w:val="21"/>
        </w:rPr>
        <w:t>组成。</w:t>
      </w:r>
      <w:r>
        <w:rPr>
          <w:rFonts w:ascii="宋体" w:hAnsi="宋体" w:hint="eastAsia"/>
          <w:color w:val="000000" w:themeColor="text1"/>
          <w:szCs w:val="21"/>
        </w:rPr>
        <w:t>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w:t>
      </w:r>
      <w:r>
        <w:rPr>
          <w:rFonts w:ascii="宋体" w:hAnsi="宋体"/>
          <w:color w:val="000000" w:themeColor="text1"/>
          <w:szCs w:val="21"/>
        </w:rPr>
        <w:t>评审专家发现本人与参加采购活动的供应商有利害关系的，应当主动提出回避</w:t>
      </w:r>
      <w:r>
        <w:rPr>
          <w:rFonts w:ascii="宋体" w:hAnsi="宋体" w:hint="eastAsia"/>
          <w:color w:val="000000" w:themeColor="text1"/>
          <w:szCs w:val="21"/>
        </w:rPr>
        <w:t>。</w:t>
      </w:r>
    </w:p>
    <w:p w14:paraId="3FF352F5"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6.1.2磋商小组成员应当通过电子交易平台进行独立评审，磋商小组成员对需要共同认定的事项存在争议的，应当按照少数服从多数的原则</w:t>
      </w:r>
      <w:proofErr w:type="gramStart"/>
      <w:r>
        <w:rPr>
          <w:rFonts w:ascii="宋体" w:hAnsi="宋体" w:hint="eastAsia"/>
          <w:color w:val="000000" w:themeColor="text1"/>
          <w:szCs w:val="21"/>
        </w:rPr>
        <w:t>作出</w:t>
      </w:r>
      <w:proofErr w:type="gramEnd"/>
      <w:r>
        <w:rPr>
          <w:rFonts w:ascii="宋体" w:hAnsi="宋体" w:hint="eastAsia"/>
          <w:color w:val="000000" w:themeColor="text1"/>
          <w:szCs w:val="21"/>
        </w:rPr>
        <w:t>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w:t>
      </w:r>
      <w:proofErr w:type="gramStart"/>
      <w:r>
        <w:rPr>
          <w:rFonts w:ascii="宋体" w:hAnsi="宋体" w:hint="eastAsia"/>
          <w:color w:val="000000" w:themeColor="text1"/>
          <w:szCs w:val="21"/>
        </w:rPr>
        <w:t>作出</w:t>
      </w:r>
      <w:proofErr w:type="gramEnd"/>
      <w:r>
        <w:rPr>
          <w:rFonts w:ascii="宋体" w:hAnsi="宋体" w:hint="eastAsia"/>
          <w:color w:val="000000" w:themeColor="text1"/>
          <w:szCs w:val="21"/>
        </w:rPr>
        <w:t>结论并记录在评审报告中。</w:t>
      </w:r>
    </w:p>
    <w:p w14:paraId="74C2475C"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5C3883C4"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6.1.4本项目评审过程实行全程网上留痕及录音、录像监控，供应商在评审过程中所进行的试图影响评审结果的不公正活动，可能导致其</w:t>
      </w:r>
      <w:proofErr w:type="gramStart"/>
      <w:r>
        <w:rPr>
          <w:rFonts w:ascii="宋体" w:hAnsi="宋体" w:hint="eastAsia"/>
          <w:color w:val="000000" w:themeColor="text1"/>
          <w:szCs w:val="21"/>
        </w:rPr>
        <w:t>响应按</w:t>
      </w:r>
      <w:proofErr w:type="gramEnd"/>
      <w:r>
        <w:rPr>
          <w:rFonts w:ascii="宋体" w:hAnsi="宋体" w:hint="eastAsia"/>
          <w:color w:val="000000" w:themeColor="text1"/>
          <w:szCs w:val="21"/>
        </w:rPr>
        <w:t>无效处理。</w:t>
      </w:r>
    </w:p>
    <w:p w14:paraId="7F23CD0B"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6.2</w:t>
      </w:r>
      <w:r>
        <w:rPr>
          <w:rFonts w:ascii="宋体" w:hAnsi="宋体" w:hint="eastAsia"/>
          <w:b/>
          <w:bCs/>
          <w:color w:val="000000" w:themeColor="text1"/>
          <w:kern w:val="0"/>
          <w:szCs w:val="21"/>
        </w:rPr>
        <w:t>评审方法及依据</w:t>
      </w:r>
    </w:p>
    <w:p w14:paraId="1B7E0CD8" w14:textId="77777777" w:rsidR="00B71CE3" w:rsidRDefault="00A46D22">
      <w:pPr>
        <w:spacing w:before="120" w:line="320" w:lineRule="atLeast"/>
        <w:ind w:firstLineChars="200" w:firstLine="420"/>
        <w:rPr>
          <w:rFonts w:ascii="宋体" w:hAnsi="宋体"/>
          <w:bCs/>
          <w:color w:val="000000" w:themeColor="text1"/>
          <w:kern w:val="0"/>
          <w:szCs w:val="21"/>
        </w:rPr>
      </w:pPr>
      <w:r>
        <w:rPr>
          <w:rFonts w:ascii="宋体" w:hAnsi="宋体"/>
          <w:bCs/>
          <w:color w:val="000000" w:themeColor="text1"/>
          <w:kern w:val="0"/>
          <w:szCs w:val="21"/>
        </w:rPr>
        <w:t>6.2.1</w:t>
      </w:r>
      <w:r>
        <w:rPr>
          <w:rFonts w:ascii="宋体" w:hAnsi="宋体" w:hint="eastAsia"/>
          <w:bCs/>
          <w:color w:val="000000" w:themeColor="text1"/>
          <w:kern w:val="0"/>
          <w:szCs w:val="21"/>
        </w:rPr>
        <w:t>本项目采用第四章评审方法及标准规定的方法进行评审。</w:t>
      </w:r>
    </w:p>
    <w:p w14:paraId="4DBF7909" w14:textId="77777777" w:rsidR="00B71CE3" w:rsidRDefault="00A46D22">
      <w:pPr>
        <w:suppressAutoHyphens/>
        <w:spacing w:before="120" w:line="320" w:lineRule="atLeast"/>
        <w:ind w:firstLineChars="200" w:firstLine="420"/>
        <w:rPr>
          <w:rFonts w:ascii="宋体" w:hAnsi="宋体"/>
          <w:bCs/>
          <w:color w:val="000000" w:themeColor="text1"/>
          <w:kern w:val="0"/>
          <w:szCs w:val="21"/>
        </w:rPr>
      </w:pPr>
      <w:r>
        <w:rPr>
          <w:rFonts w:ascii="宋体" w:hAnsi="宋体"/>
          <w:bCs/>
          <w:color w:val="000000" w:themeColor="text1"/>
          <w:kern w:val="0"/>
          <w:szCs w:val="21"/>
        </w:rPr>
        <w:t>6.2.2</w:t>
      </w:r>
      <w:r>
        <w:rPr>
          <w:rFonts w:ascii="宋体" w:hAnsi="宋体" w:hint="eastAsia"/>
          <w:bCs/>
          <w:color w:val="000000" w:themeColor="text1"/>
          <w:kern w:val="0"/>
          <w:szCs w:val="21"/>
        </w:rPr>
        <w:t>磋商小组</w:t>
      </w:r>
      <w:r>
        <w:rPr>
          <w:rFonts w:ascii="宋体" w:hAnsi="宋体"/>
          <w:color w:val="000000" w:themeColor="text1"/>
        </w:rPr>
        <w:t>以</w:t>
      </w:r>
      <w:r>
        <w:rPr>
          <w:rFonts w:ascii="宋体" w:hAnsi="宋体" w:hint="eastAsia"/>
          <w:color w:val="000000" w:themeColor="text1"/>
        </w:rPr>
        <w:t>采购</w:t>
      </w:r>
      <w:r>
        <w:rPr>
          <w:rFonts w:ascii="宋体" w:hAnsi="宋体"/>
          <w:color w:val="000000" w:themeColor="text1"/>
        </w:rPr>
        <w:t>文件、补充文件、</w:t>
      </w:r>
      <w:r>
        <w:rPr>
          <w:rFonts w:ascii="宋体" w:hAnsi="宋体" w:hint="eastAsia"/>
          <w:color w:val="000000" w:themeColor="text1"/>
        </w:rPr>
        <w:t>响应</w:t>
      </w:r>
      <w:r>
        <w:rPr>
          <w:rFonts w:ascii="宋体" w:hAnsi="宋体"/>
          <w:color w:val="000000" w:themeColor="text1"/>
        </w:rPr>
        <w:t>文件、澄清及答复为评审依据</w:t>
      </w:r>
      <w:r>
        <w:rPr>
          <w:rFonts w:ascii="宋体" w:hAnsi="宋体" w:hint="eastAsia"/>
          <w:color w:val="000000" w:themeColor="text1"/>
        </w:rPr>
        <w:t>，</w:t>
      </w:r>
      <w:r>
        <w:rPr>
          <w:rFonts w:ascii="宋体" w:hAnsi="宋体" w:hint="eastAsia"/>
          <w:bCs/>
          <w:color w:val="000000" w:themeColor="text1"/>
          <w:kern w:val="0"/>
          <w:szCs w:val="21"/>
        </w:rPr>
        <w:t>第四章评审方法及标准没有规定的评审方法、标准及因素，不得作为评审依据。</w:t>
      </w:r>
    </w:p>
    <w:p w14:paraId="45931B72"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6.3评审</w:t>
      </w:r>
      <w:r>
        <w:rPr>
          <w:rFonts w:ascii="宋体" w:hAnsi="宋体" w:hint="eastAsia"/>
          <w:b/>
          <w:bCs/>
          <w:color w:val="000000" w:themeColor="text1"/>
          <w:kern w:val="0"/>
          <w:szCs w:val="21"/>
        </w:rPr>
        <w:t>程序</w:t>
      </w:r>
    </w:p>
    <w:p w14:paraId="3790C1B3" w14:textId="77777777" w:rsidR="00B71CE3" w:rsidRDefault="00A46D22">
      <w:pPr>
        <w:spacing w:before="120" w:line="320" w:lineRule="atLeast"/>
        <w:ind w:firstLineChars="200" w:firstLine="420"/>
        <w:rPr>
          <w:rFonts w:ascii="宋体" w:hAnsi="宋体"/>
          <w:color w:val="000000" w:themeColor="text1"/>
        </w:rPr>
      </w:pPr>
      <w:r>
        <w:rPr>
          <w:rFonts w:ascii="宋体" w:hAnsi="宋体"/>
          <w:color w:val="000000" w:themeColor="text1"/>
        </w:rPr>
        <w:t>6.</w:t>
      </w:r>
      <w:bookmarkStart w:id="61" w:name="_Hlk80956880"/>
      <w:bookmarkStart w:id="62" w:name="_Hlk19175507"/>
      <w:r>
        <w:rPr>
          <w:rFonts w:ascii="宋体" w:hAnsi="宋体"/>
          <w:color w:val="000000" w:themeColor="text1"/>
        </w:rPr>
        <w:t>3.1</w:t>
      </w:r>
      <w:r>
        <w:rPr>
          <w:rFonts w:ascii="宋体" w:hAnsi="宋体" w:hint="eastAsia"/>
          <w:color w:val="000000" w:themeColor="text1"/>
        </w:rPr>
        <w:t>符合性审查</w:t>
      </w:r>
    </w:p>
    <w:p w14:paraId="4763CF5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bCs/>
          <w:color w:val="000000" w:themeColor="text1"/>
          <w:kern w:val="1"/>
          <w:szCs w:val="21"/>
        </w:rPr>
        <w:t>资格审查结束后，</w:t>
      </w:r>
      <w:r>
        <w:rPr>
          <w:rFonts w:ascii="宋体" w:hAnsi="宋体" w:hint="eastAsia"/>
          <w:color w:val="000000" w:themeColor="text1"/>
        </w:rPr>
        <w:t>磋商小组对</w:t>
      </w:r>
      <w:r>
        <w:rPr>
          <w:rFonts w:ascii="宋体" w:hAnsi="宋体"/>
          <w:color w:val="000000" w:themeColor="text1"/>
        </w:rPr>
        <w:t>通过资格审查的供应商</w:t>
      </w:r>
      <w:r>
        <w:rPr>
          <w:rFonts w:ascii="宋体" w:hAnsi="宋体" w:hint="eastAsia"/>
          <w:color w:val="000000" w:themeColor="text1"/>
        </w:rPr>
        <w:t>的响应文件报价、商务资信、技术等方面实质性内容进行符合性审查，</w:t>
      </w:r>
      <w:r>
        <w:rPr>
          <w:rFonts w:ascii="宋体" w:hAnsi="宋体" w:hint="eastAsia"/>
          <w:color w:val="000000" w:themeColor="text1"/>
          <w:szCs w:val="21"/>
        </w:rPr>
        <w:t>符合性审查标准</w:t>
      </w:r>
      <w:r>
        <w:rPr>
          <w:rFonts w:ascii="宋体" w:hAnsi="宋体"/>
          <w:color w:val="000000" w:themeColor="text1"/>
          <w:szCs w:val="21"/>
        </w:rPr>
        <w:t>详见第四章评审方法及标准。</w:t>
      </w:r>
    </w:p>
    <w:bookmarkEnd w:id="61"/>
    <w:bookmarkEnd w:id="62"/>
    <w:p w14:paraId="5B15F1E1"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w:t>
      </w:r>
      <w:r>
        <w:rPr>
          <w:rFonts w:ascii="宋体" w:hAnsi="宋体"/>
          <w:color w:val="000000" w:themeColor="text1"/>
          <w:szCs w:val="21"/>
        </w:rPr>
        <w:t>.3.2</w:t>
      </w:r>
      <w:r>
        <w:rPr>
          <w:rFonts w:ascii="宋体" w:hAnsi="宋体"/>
          <w:color w:val="000000" w:themeColor="text1"/>
        </w:rPr>
        <w:t>强制性</w:t>
      </w:r>
      <w:r>
        <w:rPr>
          <w:rFonts w:ascii="宋体" w:hAnsi="宋体"/>
          <w:color w:val="000000" w:themeColor="text1"/>
          <w:szCs w:val="21"/>
        </w:rPr>
        <w:t>采购要求</w:t>
      </w:r>
      <w:r>
        <w:rPr>
          <w:rFonts w:ascii="宋体" w:hAnsi="宋体" w:hint="eastAsia"/>
          <w:color w:val="000000" w:themeColor="text1"/>
          <w:szCs w:val="21"/>
        </w:rPr>
        <w:t>（仅适用于货物采购项目）</w:t>
      </w:r>
    </w:p>
    <w:p w14:paraId="73ED2432" w14:textId="77777777" w:rsidR="00B71CE3" w:rsidRDefault="00A46D22">
      <w:pPr>
        <w:suppressAutoHyphens/>
        <w:spacing w:before="120" w:line="320" w:lineRule="atLeast"/>
        <w:ind w:firstLineChars="201" w:firstLine="422"/>
        <w:rPr>
          <w:rFonts w:ascii="宋体" w:hAnsi="宋体"/>
          <w:color w:val="000000" w:themeColor="text1"/>
          <w:szCs w:val="21"/>
        </w:rPr>
      </w:pPr>
      <w:bookmarkStart w:id="63" w:name="_Hlk47714684"/>
      <w:r>
        <w:rPr>
          <w:rFonts w:ascii="宋体" w:hAnsi="宋体" w:hint="eastAsia"/>
          <w:color w:val="000000" w:themeColor="text1"/>
          <w:szCs w:val="21"/>
        </w:rPr>
        <w:t>（1）</w:t>
      </w:r>
      <w:bookmarkEnd w:id="63"/>
      <w:r>
        <w:rPr>
          <w:rFonts w:ascii="宋体" w:hAnsi="宋体" w:hint="eastAsia"/>
          <w:color w:val="000000" w:themeColor="text1"/>
          <w:szCs w:val="21"/>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6B927BBC" w14:textId="77777777" w:rsidR="00B71CE3" w:rsidRDefault="00A46D22">
      <w:pPr>
        <w:spacing w:before="120" w:line="276" w:lineRule="auto"/>
        <w:ind w:firstLineChars="200" w:firstLine="420"/>
        <w:rPr>
          <w:rFonts w:ascii="宋体" w:hAnsi="宋体"/>
          <w:color w:val="000000" w:themeColor="text1"/>
          <w:szCs w:val="21"/>
        </w:rPr>
      </w:pPr>
      <w:bookmarkStart w:id="64" w:name="_Hlk19176155"/>
      <w:r>
        <w:rPr>
          <w:rFonts w:ascii="宋体" w:hAnsi="宋体" w:hint="eastAsia"/>
          <w:color w:val="000000" w:themeColor="text1"/>
          <w:szCs w:val="21"/>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响应文件中应主动列明供货范围中属于网络安全专用产品的投标产品，并提供由中共中央网络安全和信息化委员会办公室网站最新发布的《网络关键设备和网络安全专用产品安全认证和安全检测结果》截</w:t>
      </w:r>
      <w:proofErr w:type="gramStart"/>
      <w:r>
        <w:rPr>
          <w:rFonts w:ascii="宋体" w:hAnsi="宋体" w:hint="eastAsia"/>
          <w:color w:val="000000" w:themeColor="text1"/>
          <w:szCs w:val="21"/>
        </w:rPr>
        <w:t>图证明</w:t>
      </w:r>
      <w:proofErr w:type="gramEnd"/>
      <w:r>
        <w:rPr>
          <w:rFonts w:ascii="宋体" w:hAnsi="宋体" w:hint="eastAsia"/>
          <w:color w:val="000000" w:themeColor="text1"/>
          <w:szCs w:val="21"/>
        </w:rPr>
        <w:t>材料，不在《网络关键设备和网络安全专用产品安全认证和安全检测结果》中或不在有效期内或未提供有效的《计算机信息系统安全专用产品销售许可证》的，投标无效。</w:t>
      </w:r>
    </w:p>
    <w:p w14:paraId="6DA1D8F3" w14:textId="77777777" w:rsidR="00B71CE3" w:rsidRDefault="00A46D22">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lastRenderedPageBreak/>
        <w:t>注：网络安全专用产品在中共中央网络安全和信息化委员会办公室网站上发布的《网络关键设备和网络安全专用产品目录》中查询。</w:t>
      </w:r>
      <w:r>
        <w:rPr>
          <w:rFonts w:ascii="宋体" w:hAnsi="宋体"/>
          <w:color w:val="000000" w:themeColor="text1"/>
          <w:szCs w:val="21"/>
        </w:rPr>
        <w:t xml:space="preserve"> </w:t>
      </w:r>
      <w:r>
        <w:rPr>
          <w:rFonts w:ascii="宋体" w:hAnsi="宋体" w:hint="eastAsia"/>
          <w:color w:val="000000" w:themeColor="text1"/>
          <w:szCs w:val="21"/>
        </w:rPr>
        <w:t>“网络安全专用产品”内“产品类别”共34类：数据备份与恢复产品、防火墙、入侵检测系统（I</w:t>
      </w:r>
      <w:r>
        <w:rPr>
          <w:rFonts w:ascii="宋体" w:hAnsi="宋体"/>
          <w:color w:val="000000" w:themeColor="text1"/>
          <w:szCs w:val="21"/>
        </w:rPr>
        <w:t>DS</w:t>
      </w:r>
      <w:r>
        <w:rPr>
          <w:rFonts w:ascii="宋体" w:hAnsi="宋体" w:hint="eastAsia"/>
          <w:color w:val="000000" w:themeColor="text1"/>
          <w:szCs w:val="21"/>
        </w:rPr>
        <w:t>）、入侵防御系统（</w:t>
      </w:r>
      <w:r>
        <w:rPr>
          <w:rFonts w:ascii="宋体" w:hAnsi="宋体"/>
          <w:color w:val="000000" w:themeColor="text1"/>
          <w:szCs w:val="21"/>
        </w:rPr>
        <w:t>IPS</w:t>
      </w:r>
      <w:r>
        <w:rPr>
          <w:rFonts w:ascii="宋体" w:hAnsi="宋体" w:hint="eastAsia"/>
          <w:color w:val="000000" w:themeColor="text1"/>
          <w:szCs w:val="21"/>
        </w:rPr>
        <w:t>）、网络和终端隔离产品、反垃圾邮件产品、网络综合审计产品、网络脆弱性扫描产品、安全数据库系统、网站恢复产品、虚拟专用网产品、防病毒网关、统一威胁管理产品（UTM）、病毒防治产品、安全操作系统、安全网络存储、公</w:t>
      </w:r>
      <w:proofErr w:type="gramStart"/>
      <w:r>
        <w:rPr>
          <w:rFonts w:ascii="宋体" w:hAnsi="宋体" w:hint="eastAsia"/>
          <w:color w:val="000000" w:themeColor="text1"/>
          <w:szCs w:val="21"/>
        </w:rPr>
        <w:t>钥</w:t>
      </w:r>
      <w:proofErr w:type="gramEnd"/>
      <w:r>
        <w:rPr>
          <w:rFonts w:ascii="宋体" w:hAnsi="宋体" w:hint="eastAsia"/>
          <w:color w:val="000000" w:themeColor="text1"/>
          <w:szCs w:val="21"/>
        </w:rPr>
        <w:t>基础设施、网络安全态势感知产品、信息系统安全管理平台、网络型流量控制产品、负载均衡产品、信息过滤产品、抗拒</w:t>
      </w:r>
      <w:proofErr w:type="gramStart"/>
      <w:r>
        <w:rPr>
          <w:rFonts w:ascii="宋体" w:hAnsi="宋体" w:hint="eastAsia"/>
          <w:color w:val="000000" w:themeColor="text1"/>
          <w:szCs w:val="21"/>
        </w:rPr>
        <w:t>绝服务</w:t>
      </w:r>
      <w:proofErr w:type="gramEnd"/>
      <w:r>
        <w:rPr>
          <w:rFonts w:ascii="宋体" w:hAnsi="宋体" w:hint="eastAsia"/>
          <w:color w:val="000000" w:themeColor="text1"/>
          <w:szCs w:val="21"/>
        </w:rPr>
        <w:t>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750CD3A4" w14:textId="77777777" w:rsidR="00B71CE3" w:rsidRDefault="00A46D22">
      <w:pPr>
        <w:spacing w:before="120" w:line="320" w:lineRule="atLeast"/>
        <w:ind w:firstLineChars="200" w:firstLine="420"/>
        <w:rPr>
          <w:rFonts w:ascii="宋体" w:hAnsi="宋体"/>
          <w:color w:val="000000" w:themeColor="text1"/>
        </w:rPr>
      </w:pPr>
      <w:r>
        <w:rPr>
          <w:rFonts w:ascii="宋体" w:hAnsi="宋体"/>
          <w:color w:val="000000" w:themeColor="text1"/>
        </w:rPr>
        <w:t>6.3.3澄清、说明或补正</w:t>
      </w:r>
    </w:p>
    <w:p w14:paraId="0820340A"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（1）对响应文件中含义不明确、同类问题表述不一致或者有明显文字和计算错误的内容，磋商小组应在广西政府采购云平台发布电子澄清函，要求供应商在平台设置的时间内</w:t>
      </w:r>
      <w:proofErr w:type="gramStart"/>
      <w:r>
        <w:rPr>
          <w:rFonts w:ascii="宋体" w:hAnsi="宋体" w:hint="eastAsia"/>
          <w:color w:val="000000" w:themeColor="text1"/>
        </w:rPr>
        <w:t>作出</w:t>
      </w:r>
      <w:proofErr w:type="gramEnd"/>
      <w:r>
        <w:rPr>
          <w:rFonts w:ascii="宋体" w:hAnsi="宋体" w:hint="eastAsia"/>
          <w:color w:val="000000" w:themeColor="text1"/>
        </w:rPr>
        <w:t>必要的澄清、说明或者补正。供应商在广西政府采购云平台接收到电子澄清函后根据澄清</w:t>
      </w:r>
      <w:proofErr w:type="gramStart"/>
      <w:r>
        <w:rPr>
          <w:rFonts w:ascii="宋体" w:hAnsi="宋体" w:hint="eastAsia"/>
          <w:color w:val="000000" w:themeColor="text1"/>
        </w:rPr>
        <w:t>函内容</w:t>
      </w:r>
      <w:proofErr w:type="gramEnd"/>
      <w:r>
        <w:rPr>
          <w:rFonts w:ascii="宋体" w:hAnsi="宋体" w:hint="eastAsia"/>
          <w:color w:val="000000" w:themeColor="text1"/>
        </w:rPr>
        <w:t>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5679280B"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（2）异常情况处理：如</w:t>
      </w:r>
      <w:proofErr w:type="gramStart"/>
      <w:r>
        <w:rPr>
          <w:rFonts w:ascii="宋体" w:hAnsi="宋体" w:hint="eastAsia"/>
          <w:color w:val="000000" w:themeColor="text1"/>
        </w:rPr>
        <w:t>遇无法</w:t>
      </w:r>
      <w:proofErr w:type="gramEnd"/>
      <w:r>
        <w:rPr>
          <w:rFonts w:ascii="宋体" w:hAnsi="宋体" w:hint="eastAsia"/>
          <w:color w:val="000000" w:themeColor="text1"/>
        </w:rPr>
        <w:t>正常使用线上发送澄清函的情况，将以书面形式执行。磋商小组以书面形式要求供应商在规定时间内</w:t>
      </w:r>
      <w:proofErr w:type="gramStart"/>
      <w:r>
        <w:rPr>
          <w:rFonts w:ascii="宋体" w:hAnsi="宋体" w:hint="eastAsia"/>
          <w:color w:val="000000" w:themeColor="text1"/>
        </w:rPr>
        <w:t>作出</w:t>
      </w:r>
      <w:proofErr w:type="gramEnd"/>
      <w:r>
        <w:rPr>
          <w:rFonts w:ascii="宋体" w:hAnsi="宋体" w:hint="eastAsia"/>
          <w:color w:val="000000" w:themeColor="text1"/>
        </w:rPr>
        <w:t>必要的澄清、说明或者补正。供应商的澄清、说明或者补正必须采用书面形式，并加盖公章或者由法定代表人或者其授权的代表签字。</w:t>
      </w:r>
    </w:p>
    <w:p w14:paraId="0102019F" w14:textId="77777777" w:rsidR="00B71CE3" w:rsidRDefault="00A46D22">
      <w:pPr>
        <w:spacing w:before="120" w:line="320" w:lineRule="atLeast"/>
        <w:ind w:firstLineChars="200" w:firstLine="420"/>
        <w:rPr>
          <w:rFonts w:ascii="宋体" w:hAnsi="宋体"/>
          <w:color w:val="000000" w:themeColor="text1"/>
        </w:rPr>
      </w:pPr>
      <w:r>
        <w:rPr>
          <w:rFonts w:ascii="宋体" w:hAnsi="宋体"/>
          <w:color w:val="000000" w:themeColor="text1"/>
        </w:rPr>
        <w:t>6.3.4</w:t>
      </w:r>
      <w:r>
        <w:rPr>
          <w:rFonts w:ascii="宋体" w:hAnsi="宋体" w:hint="eastAsia"/>
          <w:color w:val="000000" w:themeColor="text1"/>
        </w:rPr>
        <w:t>报价</w:t>
      </w:r>
      <w:r>
        <w:rPr>
          <w:rFonts w:ascii="宋体" w:hAnsi="宋体"/>
          <w:color w:val="000000" w:themeColor="text1"/>
        </w:rPr>
        <w:t>修正</w:t>
      </w:r>
    </w:p>
    <w:p w14:paraId="4504D926"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（1）报价出现前后不一致的，按照下列规定修正：</w:t>
      </w:r>
    </w:p>
    <w:p w14:paraId="660B5CF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①</w:t>
      </w:r>
      <w:r>
        <w:rPr>
          <w:rFonts w:ascii="宋体" w:hAnsi="宋体"/>
          <w:color w:val="000000" w:themeColor="text1"/>
          <w:szCs w:val="21"/>
        </w:rPr>
        <w:t>响应文件中开标一览表（报价表）内容与响应文件中相应内容不一致的，以开标一览表（报价表）为准；</w:t>
      </w:r>
    </w:p>
    <w:p w14:paraId="5CFA9D6A"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②大写金额和小写金额不一致的，以大写金额为准；</w:t>
      </w:r>
    </w:p>
    <w:p w14:paraId="1575C700"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③</w:t>
      </w:r>
      <w:r>
        <w:rPr>
          <w:rFonts w:ascii="宋体" w:hAnsi="宋体"/>
          <w:color w:val="000000" w:themeColor="text1"/>
          <w:szCs w:val="21"/>
        </w:rPr>
        <w:t>单价金额小数点或者百分比有明显错位的，以开标一览表的总价为准，并修改单价；</w:t>
      </w:r>
    </w:p>
    <w:p w14:paraId="625FF628"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④</w:t>
      </w:r>
      <w:r>
        <w:rPr>
          <w:rFonts w:ascii="宋体" w:hAnsi="宋体"/>
          <w:color w:val="000000" w:themeColor="text1"/>
          <w:szCs w:val="21"/>
        </w:rPr>
        <w:t>总价金额与按单价汇总金额不一致的，以单价金额计算结果为准</w:t>
      </w:r>
      <w:r>
        <w:rPr>
          <w:rFonts w:ascii="宋体" w:hAnsi="宋体" w:hint="eastAsia"/>
          <w:color w:val="000000" w:themeColor="text1"/>
          <w:szCs w:val="21"/>
        </w:rPr>
        <w:t>。</w:t>
      </w:r>
    </w:p>
    <w:p w14:paraId="16734E5A"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同时出现两种以上不一致的，按照上述①-④顺序修正。修正后的报价按照上述“</w:t>
      </w:r>
      <w:r>
        <w:rPr>
          <w:rFonts w:ascii="宋体" w:hAnsi="宋体"/>
          <w:color w:val="000000" w:themeColor="text1"/>
          <w:szCs w:val="21"/>
        </w:rPr>
        <w:t>6.3.3</w:t>
      </w:r>
      <w:r>
        <w:rPr>
          <w:rFonts w:ascii="宋体" w:hAnsi="宋体" w:hint="eastAsia"/>
          <w:color w:val="000000" w:themeColor="text1"/>
          <w:szCs w:val="21"/>
        </w:rPr>
        <w:t>澄清、说明或补正”的规定</w:t>
      </w:r>
      <w:proofErr w:type="gramStart"/>
      <w:r>
        <w:rPr>
          <w:rFonts w:ascii="宋体" w:hAnsi="宋体" w:hint="eastAsia"/>
          <w:color w:val="000000" w:themeColor="text1"/>
          <w:szCs w:val="21"/>
        </w:rPr>
        <w:t>经供应</w:t>
      </w:r>
      <w:proofErr w:type="gramEnd"/>
      <w:r>
        <w:rPr>
          <w:rFonts w:ascii="宋体" w:hAnsi="宋体" w:hint="eastAsia"/>
          <w:color w:val="000000" w:themeColor="text1"/>
          <w:szCs w:val="21"/>
        </w:rPr>
        <w:t>商确认后产生约束力，供应商不确认的，其响应无效。</w:t>
      </w:r>
    </w:p>
    <w:p w14:paraId="609182CC"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2</w:t>
      </w:r>
      <w:r>
        <w:rPr>
          <w:rFonts w:ascii="宋体" w:hAnsi="宋体" w:hint="eastAsia"/>
          <w:color w:val="000000" w:themeColor="text1"/>
          <w:szCs w:val="21"/>
        </w:rPr>
        <w:t>）</w:t>
      </w:r>
      <w:proofErr w:type="gramStart"/>
      <w:r>
        <w:rPr>
          <w:rFonts w:ascii="宋体" w:hAnsi="宋体" w:hint="eastAsia"/>
          <w:color w:val="000000" w:themeColor="text1"/>
          <w:szCs w:val="21"/>
        </w:rPr>
        <w:t>经供应</w:t>
      </w:r>
      <w:proofErr w:type="gramEnd"/>
      <w:r>
        <w:rPr>
          <w:rFonts w:ascii="宋体" w:hAnsi="宋体" w:hint="eastAsia"/>
          <w:color w:val="000000" w:themeColor="text1"/>
          <w:szCs w:val="21"/>
        </w:rPr>
        <w:t>商确认修正后的报价若超过采购预算金额或者最高限价，其响应文件作无效响应处理。</w:t>
      </w:r>
    </w:p>
    <w:p w14:paraId="4953BD7A"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3</w:t>
      </w:r>
      <w:r>
        <w:rPr>
          <w:rFonts w:ascii="宋体" w:hAnsi="宋体" w:hint="eastAsia"/>
          <w:color w:val="000000" w:themeColor="text1"/>
          <w:szCs w:val="21"/>
        </w:rPr>
        <w:t>）</w:t>
      </w:r>
      <w:proofErr w:type="gramStart"/>
      <w:r>
        <w:rPr>
          <w:rFonts w:ascii="宋体" w:hAnsi="宋体" w:hint="eastAsia"/>
          <w:color w:val="000000" w:themeColor="text1"/>
          <w:szCs w:val="21"/>
        </w:rPr>
        <w:t>经供应</w:t>
      </w:r>
      <w:proofErr w:type="gramEnd"/>
      <w:r>
        <w:rPr>
          <w:rFonts w:ascii="宋体" w:hAnsi="宋体" w:hint="eastAsia"/>
          <w:color w:val="000000" w:themeColor="text1"/>
          <w:szCs w:val="21"/>
        </w:rPr>
        <w:t>商确认修正后的报价作为签订合同的依据，并以此报价计算价格分。</w:t>
      </w:r>
    </w:p>
    <w:p w14:paraId="2C98C458"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4</w:t>
      </w:r>
      <w:r>
        <w:rPr>
          <w:rFonts w:ascii="宋体" w:hAnsi="宋体" w:hint="eastAsia"/>
          <w:color w:val="000000" w:themeColor="text1"/>
          <w:szCs w:val="21"/>
        </w:rPr>
        <w:t>）如磋商过程中有多轮报价的，磋商小组在每一轮报价均应按上述规则修正报价。</w:t>
      </w:r>
    </w:p>
    <w:p w14:paraId="7BB12155"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6.3.5异常低价审查</w:t>
      </w:r>
    </w:p>
    <w:p w14:paraId="5558B104"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本项目</w:t>
      </w:r>
      <w:r>
        <w:rPr>
          <w:rFonts w:ascii="宋体" w:hAnsi="宋体" w:hint="eastAsia"/>
          <w:color w:val="000000" w:themeColor="text1"/>
          <w:szCs w:val="21"/>
        </w:rPr>
        <w:t>异常低价审查情形见</w:t>
      </w:r>
      <w:r>
        <w:rPr>
          <w:rFonts w:ascii="宋体" w:hAnsi="宋体"/>
          <w:color w:val="000000" w:themeColor="text1"/>
          <w:szCs w:val="21"/>
        </w:rPr>
        <w:t>“</w:t>
      </w:r>
      <w:r>
        <w:rPr>
          <w:rFonts w:ascii="宋体" w:hAnsi="宋体" w:hint="eastAsia"/>
          <w:color w:val="000000" w:themeColor="text1"/>
          <w:szCs w:val="21"/>
        </w:rPr>
        <w:t>供应商须知</w:t>
      </w:r>
      <w:r>
        <w:rPr>
          <w:rFonts w:ascii="宋体" w:hAnsi="宋体"/>
          <w:color w:val="000000" w:themeColor="text1"/>
          <w:szCs w:val="21"/>
        </w:rPr>
        <w:t>前附表”规定。</w:t>
      </w:r>
    </w:p>
    <w:p w14:paraId="468BB91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评审委员会启动异常低价投标审查后，属于前述第1项至第4项情形的，应当要求相关供应商在评审现场合理的时间内对投标价格</w:t>
      </w:r>
      <w:proofErr w:type="gramStart"/>
      <w:r>
        <w:rPr>
          <w:rFonts w:ascii="宋体" w:hAnsi="宋体" w:hint="eastAsia"/>
          <w:color w:val="000000" w:themeColor="text1"/>
          <w:szCs w:val="21"/>
        </w:rPr>
        <w:t>作出</w:t>
      </w:r>
      <w:proofErr w:type="gramEnd"/>
      <w:r>
        <w:rPr>
          <w:rFonts w:ascii="宋体" w:hAnsi="宋体" w:hint="eastAsia"/>
          <w:color w:val="000000" w:themeColor="text1"/>
          <w:szCs w:val="21"/>
        </w:rPr>
        <w:t>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948DB54" w14:textId="77777777" w:rsidR="00B71CE3" w:rsidRDefault="00A46D22">
      <w:pPr>
        <w:spacing w:before="120" w:line="320" w:lineRule="atLeast"/>
        <w:ind w:firstLineChars="200" w:firstLine="420"/>
        <w:rPr>
          <w:rFonts w:ascii="宋体" w:hAnsi="宋体"/>
          <w:strike/>
          <w:color w:val="000000" w:themeColor="text1"/>
          <w:szCs w:val="21"/>
        </w:rPr>
      </w:pPr>
      <w:r>
        <w:rPr>
          <w:rFonts w:ascii="宋体" w:hAnsi="宋体" w:hint="eastAsia"/>
          <w:color w:val="000000" w:themeColor="text1"/>
          <w:szCs w:val="21"/>
        </w:rPr>
        <w:t>评审委员会依据专业经验，参考同类项目中标（成交）价格、类似产品市场价格水平、行业人工费</w:t>
      </w:r>
      <w:r>
        <w:rPr>
          <w:rFonts w:ascii="宋体" w:hAnsi="宋体" w:hint="eastAsia"/>
          <w:color w:val="000000" w:themeColor="text1"/>
          <w:szCs w:val="21"/>
        </w:rPr>
        <w:lastRenderedPageBreak/>
        <w:t>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B133141"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A5581AD"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异常低价投标审查的启动原因、审查意见和审查结果应当在评审报告中记录，并随供应商提供的相关书面说明及证明材料，以及评审委员会有关互联网浏览、查询历史一并归档。</w:t>
      </w:r>
    </w:p>
    <w:p w14:paraId="2D5C9574"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书面证明应当按照上述“</w:t>
      </w:r>
      <w:r>
        <w:rPr>
          <w:rFonts w:ascii="宋体" w:hAnsi="宋体"/>
          <w:color w:val="000000" w:themeColor="text1"/>
          <w:szCs w:val="21"/>
        </w:rPr>
        <w:t>6.3.3</w:t>
      </w:r>
      <w:r>
        <w:rPr>
          <w:rFonts w:ascii="宋体" w:hAnsi="宋体" w:hint="eastAsia"/>
          <w:color w:val="000000" w:themeColor="text1"/>
          <w:szCs w:val="21"/>
        </w:rPr>
        <w:t>澄清、说明或补正”的规定提交。</w:t>
      </w:r>
    </w:p>
    <w:p w14:paraId="53DE412E"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w:t>
      </w:r>
      <w:r>
        <w:rPr>
          <w:rFonts w:ascii="宋体" w:hAnsi="宋体"/>
          <w:color w:val="000000" w:themeColor="text1"/>
          <w:szCs w:val="21"/>
        </w:rPr>
        <w:t>.3.</w:t>
      </w:r>
      <w:r>
        <w:rPr>
          <w:rFonts w:ascii="宋体" w:hAnsi="宋体" w:hint="eastAsia"/>
          <w:color w:val="000000" w:themeColor="text1"/>
          <w:szCs w:val="21"/>
        </w:rPr>
        <w:t>6相同品牌认定（仅适用于货物采购项目）</w:t>
      </w:r>
    </w:p>
    <w:p w14:paraId="10776AD7"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（1）单一产品采购项目，</w:t>
      </w:r>
      <w:r>
        <w:rPr>
          <w:rFonts w:ascii="宋体" w:hAnsi="宋体"/>
          <w:color w:val="000000" w:themeColor="text1"/>
        </w:rPr>
        <w:t>不同供应商提供的产品品牌相同时，</w:t>
      </w:r>
      <w:r>
        <w:rPr>
          <w:rFonts w:ascii="宋体" w:hAnsi="宋体" w:hint="eastAsia"/>
          <w:color w:val="000000" w:themeColor="text1"/>
        </w:rPr>
        <w:t>按以下</w:t>
      </w:r>
      <w:r>
        <w:rPr>
          <w:rFonts w:ascii="宋体" w:hAnsi="宋体"/>
          <w:color w:val="000000" w:themeColor="text1"/>
        </w:rPr>
        <w:t>规定</w:t>
      </w:r>
      <w:r>
        <w:rPr>
          <w:rFonts w:ascii="宋体" w:hAnsi="宋体" w:hint="eastAsia"/>
          <w:color w:val="000000" w:themeColor="text1"/>
        </w:rPr>
        <w:t>确定</w:t>
      </w:r>
      <w:r>
        <w:rPr>
          <w:rFonts w:ascii="宋体" w:hAnsi="宋体"/>
          <w:bCs/>
          <w:color w:val="000000" w:themeColor="text1"/>
          <w:kern w:val="0"/>
          <w:szCs w:val="21"/>
        </w:rPr>
        <w:t>相同品牌的响应有效性</w:t>
      </w:r>
      <w:r>
        <w:rPr>
          <w:rFonts w:ascii="宋体" w:hAnsi="宋体"/>
          <w:color w:val="000000" w:themeColor="text1"/>
        </w:rPr>
        <w:t>。</w:t>
      </w:r>
    </w:p>
    <w:bookmarkEnd w:id="64"/>
    <w:p w14:paraId="504A6783"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5171E947"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（2）非单一产品采购项目，</w:t>
      </w:r>
      <w:r>
        <w:rPr>
          <w:rFonts w:ascii="宋体" w:hAnsi="宋体"/>
          <w:color w:val="000000" w:themeColor="text1"/>
          <w:szCs w:val="21"/>
        </w:rPr>
        <w:t>采购人应当确定核心产品，并在采购文件中载明。</w:t>
      </w:r>
      <w:r>
        <w:rPr>
          <w:rFonts w:ascii="宋体" w:hAnsi="宋体" w:hint="eastAsia"/>
          <w:color w:val="000000" w:themeColor="text1"/>
          <w:szCs w:val="21"/>
        </w:rPr>
        <w:t>不同</w:t>
      </w:r>
      <w:r>
        <w:rPr>
          <w:rFonts w:ascii="宋体" w:hAnsi="宋体"/>
          <w:color w:val="000000" w:themeColor="text1"/>
          <w:szCs w:val="21"/>
        </w:rPr>
        <w:t>供应商提供的核心产品品牌相同的，按上述规定处理。核心产品</w:t>
      </w:r>
      <w:r>
        <w:rPr>
          <w:rFonts w:ascii="宋体" w:hAnsi="宋体" w:hint="eastAsia"/>
          <w:color w:val="000000" w:themeColor="text1"/>
          <w:szCs w:val="21"/>
        </w:rPr>
        <w:t>在第二章</w:t>
      </w:r>
      <w:r>
        <w:rPr>
          <w:rFonts w:ascii="宋体" w:hAnsi="宋体"/>
          <w:color w:val="000000" w:themeColor="text1"/>
          <w:szCs w:val="21"/>
        </w:rPr>
        <w:t>采购需求规定。</w:t>
      </w:r>
    </w:p>
    <w:p w14:paraId="1A0F16B9" w14:textId="77777777" w:rsidR="00B71CE3" w:rsidRDefault="00A46D22">
      <w:pPr>
        <w:spacing w:before="120" w:line="320" w:lineRule="atLeast"/>
        <w:ind w:firstLineChars="200" w:firstLine="420"/>
        <w:rPr>
          <w:rFonts w:ascii="宋体" w:hAnsi="宋体"/>
          <w:color w:val="000000" w:themeColor="text1"/>
        </w:rPr>
      </w:pPr>
      <w:r>
        <w:rPr>
          <w:rFonts w:ascii="宋体" w:hAnsi="宋体"/>
          <w:color w:val="000000" w:themeColor="text1"/>
        </w:rPr>
        <w:t>6.3.</w:t>
      </w:r>
      <w:r>
        <w:rPr>
          <w:rFonts w:ascii="宋体" w:hAnsi="宋体" w:hint="eastAsia"/>
          <w:color w:val="000000" w:themeColor="text1"/>
        </w:rPr>
        <w:t>7磋商</w:t>
      </w:r>
    </w:p>
    <w:p w14:paraId="4FE76716"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（1）磋商小组按照“供应商须知前附表” 确定的顺序，集中与单一供应商分别进行磋商，并给予所有参加磋商的供应商平等的磋商机会。</w:t>
      </w:r>
      <w:proofErr w:type="gramStart"/>
      <w:r>
        <w:rPr>
          <w:rFonts w:ascii="宋体" w:hAnsi="宋体" w:hint="eastAsia"/>
          <w:color w:val="000000" w:themeColor="text1"/>
        </w:rPr>
        <w:t>符合磋商</w:t>
      </w:r>
      <w:proofErr w:type="gramEnd"/>
      <w:r>
        <w:rPr>
          <w:rFonts w:ascii="宋体" w:hAnsi="宋体" w:hint="eastAsia"/>
          <w:color w:val="000000" w:themeColor="text1"/>
        </w:rPr>
        <w:t>资格的供应商必须在</w:t>
      </w:r>
      <w:proofErr w:type="gramStart"/>
      <w:r>
        <w:rPr>
          <w:rFonts w:ascii="宋体" w:hAnsi="宋体" w:hint="eastAsia"/>
          <w:color w:val="000000" w:themeColor="text1"/>
        </w:rPr>
        <w:t>接到磋商</w:t>
      </w:r>
      <w:proofErr w:type="gramEnd"/>
      <w:r>
        <w:rPr>
          <w:rFonts w:ascii="宋体" w:hAnsi="宋体" w:hint="eastAsia"/>
          <w:color w:val="000000" w:themeColor="text1"/>
        </w:rPr>
        <w:t>通知后规定时间内参加磋商，未在规定时间内参加磋商的视同放弃参加磋商权利，其响应文件按无效响应处理。</w:t>
      </w:r>
    </w:p>
    <w:p w14:paraId="7B6A9373"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（2）在磋商过程中，磋商小组可以根据采购文件和磋商情况实质性变动采购需求中的技术、服务要求以及合同草案条款，但不得变动采购文件中的其他内容。实质性变动的内容，须经采购人代表确认。</w:t>
      </w:r>
    </w:p>
    <w:p w14:paraId="42A7A886"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对采购文件</w:t>
      </w:r>
      <w:proofErr w:type="gramStart"/>
      <w:r>
        <w:rPr>
          <w:rFonts w:ascii="宋体" w:hAnsi="宋体" w:hint="eastAsia"/>
          <w:color w:val="000000" w:themeColor="text1"/>
        </w:rPr>
        <w:t>作出</w:t>
      </w:r>
      <w:proofErr w:type="gramEnd"/>
      <w:r>
        <w:rPr>
          <w:rFonts w:ascii="宋体" w:hAnsi="宋体" w:hint="eastAsia"/>
          <w:color w:val="000000" w:themeColor="text1"/>
        </w:rPr>
        <w:t>的实质性变动是采购文件的有效组成部分，由磋商小组通过广西政府采购云平台以书面形式同时通知所有参加磋商的供应商。</w:t>
      </w:r>
    </w:p>
    <w:p w14:paraId="34F8FF5C"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3）供应商必须按照采购文件的变动情况和磋商小组的要求重新提交响应文件，并在广西政府采购云平台在线编辑或上传PDF格式，使用电子签章后提交至磋商小组。参加磋商的供应商未在规定时间内重新提交响应文件的，视同退出磋商。</w:t>
      </w:r>
    </w:p>
    <w:p w14:paraId="4F694EBA"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（4）供应商的法定代表人或其授权代表无须到现场参加磋商，提问及回答/响应均通过广西政府采购云平台进行。磋商过程中使用的电子签章应为供应商上传响应文件的同一签章。</w:t>
      </w:r>
    </w:p>
    <w:p w14:paraId="15FE1B67"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6</w:t>
      </w:r>
      <w:r>
        <w:rPr>
          <w:rFonts w:ascii="宋体" w:hAnsi="宋体"/>
          <w:color w:val="000000" w:themeColor="text1"/>
        </w:rPr>
        <w:t>.3.</w:t>
      </w:r>
      <w:r>
        <w:rPr>
          <w:rFonts w:ascii="宋体" w:hAnsi="宋体" w:hint="eastAsia"/>
          <w:color w:val="000000" w:themeColor="text1"/>
        </w:rPr>
        <w:t>8最后报价</w:t>
      </w:r>
    </w:p>
    <w:p w14:paraId="506DEC20"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（1）采购文件能够详细列明采购标的</w:t>
      </w:r>
      <w:proofErr w:type="gramStart"/>
      <w:r>
        <w:rPr>
          <w:rFonts w:ascii="宋体" w:hAnsi="宋体" w:hint="eastAsia"/>
          <w:color w:val="000000" w:themeColor="text1"/>
        </w:rPr>
        <w:t>的</w:t>
      </w:r>
      <w:proofErr w:type="gramEnd"/>
      <w:r>
        <w:rPr>
          <w:rFonts w:ascii="宋体" w:hAnsi="宋体" w:hint="eastAsia"/>
          <w:color w:val="000000" w:themeColor="text1"/>
        </w:rPr>
        <w:t xml:space="preserve">技术、服务要求的，磋商结束后，磋商小组应当要求所有实质性响应的供应商在规定时间内提交最后报价，提交最后报价的供应商不得少于3家。 </w:t>
      </w:r>
    </w:p>
    <w:p w14:paraId="240859D3"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采购文件不能详细列明采购标的</w:t>
      </w:r>
      <w:proofErr w:type="gramStart"/>
      <w:r>
        <w:rPr>
          <w:rFonts w:ascii="宋体" w:hAnsi="宋体" w:hint="eastAsia"/>
          <w:color w:val="000000" w:themeColor="text1"/>
        </w:rPr>
        <w:t>的</w:t>
      </w:r>
      <w:proofErr w:type="gramEnd"/>
      <w:r>
        <w:rPr>
          <w:rFonts w:ascii="宋体" w:hAnsi="宋体" w:hint="eastAsia"/>
          <w:color w:val="000000" w:themeColor="text1"/>
        </w:rPr>
        <w:t>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6F6AB117"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lastRenderedPageBreak/>
        <w:t>最后报价是供应商响应文件的有效组成部分。</w:t>
      </w:r>
    </w:p>
    <w:p w14:paraId="6B18BD75"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（2）如符合“市场竞争不充分的科研项目、需要扶持的科技成果转化项目、政府购买服务项目（含政府和社会资本合作项目）的，提交最后报价的供应商可以为2家。</w:t>
      </w:r>
    </w:p>
    <w:p w14:paraId="2F292652"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（3）最后报价要求通过广西政府采购云平台发出，供应商需在广西政府采购云平台设置的时间内报价，最后报价不得超过采购预算金额且具有唯一性，否则否决其响应。</w:t>
      </w:r>
    </w:p>
    <w:p w14:paraId="58AFD228"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（4）已提交响应文件的供应商，在提交最后报价之前，可以根据磋商情况退出磋商，</w:t>
      </w:r>
      <w:proofErr w:type="gramStart"/>
      <w:r>
        <w:rPr>
          <w:rFonts w:ascii="宋体" w:hAnsi="宋体" w:hint="eastAsia"/>
          <w:color w:val="000000" w:themeColor="text1"/>
        </w:rPr>
        <w:t>退出磋商</w:t>
      </w:r>
      <w:proofErr w:type="gramEnd"/>
      <w:r>
        <w:rPr>
          <w:rFonts w:ascii="宋体" w:hAnsi="宋体" w:hint="eastAsia"/>
          <w:color w:val="000000" w:themeColor="text1"/>
        </w:rPr>
        <w:t>的供应商的响应文件无效。</w:t>
      </w:r>
      <w:proofErr w:type="gramStart"/>
      <w:r>
        <w:rPr>
          <w:rFonts w:ascii="宋体" w:hAnsi="宋体" w:hint="eastAsia"/>
          <w:color w:val="000000" w:themeColor="text1"/>
        </w:rPr>
        <w:t>退出磋商</w:t>
      </w:r>
      <w:proofErr w:type="gramEnd"/>
      <w:r>
        <w:rPr>
          <w:rFonts w:ascii="宋体" w:hAnsi="宋体" w:hint="eastAsia"/>
          <w:color w:val="000000" w:themeColor="text1"/>
        </w:rPr>
        <w:t>的说明须经签字扫描后以电子邮件方式发送至采购代理机构，并及时通知项目负责人。磋商小组在评审报告中注明</w:t>
      </w:r>
      <w:proofErr w:type="gramStart"/>
      <w:r>
        <w:rPr>
          <w:rFonts w:ascii="宋体" w:hAnsi="宋体" w:hint="eastAsia"/>
          <w:color w:val="000000" w:themeColor="text1"/>
        </w:rPr>
        <w:t>退出磋商</w:t>
      </w:r>
      <w:proofErr w:type="gramEnd"/>
      <w:r>
        <w:rPr>
          <w:rFonts w:ascii="宋体" w:hAnsi="宋体" w:hint="eastAsia"/>
          <w:color w:val="000000" w:themeColor="text1"/>
        </w:rPr>
        <w:t>的供应商名单。采购人、采购代理机构应当退还</w:t>
      </w:r>
      <w:proofErr w:type="gramStart"/>
      <w:r>
        <w:rPr>
          <w:rFonts w:ascii="宋体" w:hAnsi="宋体" w:hint="eastAsia"/>
          <w:color w:val="000000" w:themeColor="text1"/>
        </w:rPr>
        <w:t>退出磋商</w:t>
      </w:r>
      <w:proofErr w:type="gramEnd"/>
      <w:r>
        <w:rPr>
          <w:rFonts w:ascii="宋体" w:hAnsi="宋体" w:hint="eastAsia"/>
          <w:color w:val="000000" w:themeColor="text1"/>
        </w:rPr>
        <w:t>的供应商的磋商保证金。</w:t>
      </w:r>
    </w:p>
    <w:p w14:paraId="6C1E357A"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（5）供应商未在规定时间内提交最后报价的，视同退出磋商。</w:t>
      </w:r>
    </w:p>
    <w:p w14:paraId="5DF66734"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（6）最后报价结束后，磋商小组不得再与供应商进行任何形式的商谈。</w:t>
      </w:r>
    </w:p>
    <w:p w14:paraId="50E226A8"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6.3.</w:t>
      </w:r>
      <w:r>
        <w:rPr>
          <w:rFonts w:ascii="宋体" w:hAnsi="宋体" w:hint="eastAsia"/>
          <w:color w:val="000000" w:themeColor="text1"/>
          <w:szCs w:val="21"/>
        </w:rPr>
        <w:t>9</w:t>
      </w:r>
      <w:r>
        <w:rPr>
          <w:rFonts w:ascii="宋体" w:hAnsi="宋体"/>
          <w:color w:val="000000" w:themeColor="text1"/>
          <w:szCs w:val="21"/>
        </w:rPr>
        <w:t>串通投标认定</w:t>
      </w:r>
    </w:p>
    <w:p w14:paraId="0EF1E309" w14:textId="77777777" w:rsidR="00B71CE3" w:rsidRDefault="00A46D22">
      <w:pPr>
        <w:spacing w:before="120" w:line="320" w:lineRule="atLeast"/>
        <w:ind w:firstLineChars="200" w:firstLine="420"/>
        <w:rPr>
          <w:rFonts w:ascii="宋体" w:hAnsi="宋体"/>
          <w:color w:val="000000" w:themeColor="text1"/>
        </w:rPr>
      </w:pPr>
      <w:r>
        <w:rPr>
          <w:rFonts w:ascii="宋体" w:hAnsi="宋体"/>
          <w:color w:val="000000" w:themeColor="text1"/>
          <w:szCs w:val="21"/>
        </w:rPr>
        <w:t>磋商小组须根据</w:t>
      </w:r>
      <w:r>
        <w:rPr>
          <w:rFonts w:ascii="宋体" w:hAnsi="宋体" w:hint="eastAsia"/>
          <w:color w:val="000000" w:themeColor="text1"/>
          <w:szCs w:val="21"/>
        </w:rPr>
        <w:t>以下</w:t>
      </w:r>
      <w:r>
        <w:rPr>
          <w:rFonts w:ascii="宋体" w:hAnsi="宋体"/>
          <w:color w:val="000000" w:themeColor="text1"/>
          <w:szCs w:val="21"/>
        </w:rPr>
        <w:t>规定</w:t>
      </w:r>
      <w:r>
        <w:rPr>
          <w:rFonts w:ascii="宋体" w:hAnsi="宋体" w:hint="eastAsia"/>
          <w:color w:val="000000" w:themeColor="text1"/>
          <w:szCs w:val="21"/>
        </w:rPr>
        <w:t>认定</w:t>
      </w:r>
      <w:r>
        <w:rPr>
          <w:rFonts w:ascii="宋体" w:hAnsi="宋体"/>
          <w:color w:val="000000" w:themeColor="text1"/>
          <w:szCs w:val="21"/>
        </w:rPr>
        <w:t>供应商是否有</w:t>
      </w:r>
      <w:r>
        <w:rPr>
          <w:rFonts w:ascii="宋体" w:hAnsi="宋体"/>
          <w:bCs/>
          <w:color w:val="000000" w:themeColor="text1"/>
          <w:kern w:val="0"/>
          <w:szCs w:val="21"/>
        </w:rPr>
        <w:t>串通投标的行为</w:t>
      </w:r>
      <w:r>
        <w:rPr>
          <w:rFonts w:ascii="宋体" w:hAnsi="宋体"/>
          <w:color w:val="000000" w:themeColor="text1"/>
        </w:rPr>
        <w:t>。</w:t>
      </w:r>
    </w:p>
    <w:p w14:paraId="709F883D" w14:textId="77777777" w:rsidR="00B71CE3" w:rsidRDefault="00A46D22">
      <w:pPr>
        <w:spacing w:before="120" w:line="320" w:lineRule="atLeast"/>
        <w:ind w:firstLineChars="200" w:firstLine="420"/>
        <w:rPr>
          <w:rFonts w:ascii="宋体" w:hAnsi="宋体"/>
          <w:color w:val="000000" w:themeColor="text1"/>
          <w:szCs w:val="21"/>
        </w:rPr>
      </w:pPr>
      <w:bookmarkStart w:id="65" w:name="_Hlk19122026"/>
      <w:r>
        <w:rPr>
          <w:rFonts w:ascii="宋体" w:hAnsi="宋体" w:hint="eastAsia"/>
          <w:color w:val="000000" w:themeColor="text1"/>
          <w:szCs w:val="21"/>
        </w:rPr>
        <w:t>（1）</w:t>
      </w:r>
      <w:bookmarkEnd w:id="65"/>
      <w:r>
        <w:rPr>
          <w:rFonts w:ascii="宋体" w:hAnsi="宋体"/>
          <w:color w:val="000000" w:themeColor="text1"/>
          <w:szCs w:val="21"/>
        </w:rPr>
        <w:t>根据《关于防治政府采购招标中串通投标行为的通知》</w:t>
      </w:r>
      <w:r>
        <w:rPr>
          <w:rFonts w:ascii="宋体" w:hAnsi="宋体" w:hint="eastAsia"/>
          <w:color w:val="000000" w:themeColor="text1"/>
          <w:szCs w:val="21"/>
        </w:rPr>
        <w:t>（</w:t>
      </w:r>
      <w:proofErr w:type="gramStart"/>
      <w:r>
        <w:rPr>
          <w:rFonts w:ascii="宋体" w:hAnsi="宋体"/>
          <w:color w:val="000000" w:themeColor="text1"/>
          <w:szCs w:val="21"/>
        </w:rPr>
        <w:t>桂财采</w:t>
      </w:r>
      <w:r>
        <w:rPr>
          <w:rFonts w:ascii="宋体" w:hAnsi="宋体" w:hint="eastAsia"/>
          <w:color w:val="000000" w:themeColor="text1"/>
          <w:szCs w:val="21"/>
        </w:rPr>
        <w:t>〔2016〕</w:t>
      </w:r>
      <w:proofErr w:type="gramEnd"/>
      <w:r>
        <w:rPr>
          <w:rFonts w:ascii="宋体" w:hAnsi="宋体" w:hint="eastAsia"/>
          <w:color w:val="000000" w:themeColor="text1"/>
          <w:szCs w:val="21"/>
        </w:rPr>
        <w:t>42号）</w:t>
      </w:r>
      <w:r>
        <w:rPr>
          <w:rFonts w:ascii="宋体" w:hAnsi="宋体"/>
          <w:color w:val="000000" w:themeColor="text1"/>
          <w:szCs w:val="21"/>
        </w:rPr>
        <w:t>规定，出现下述情况的，相关供应商的投标作无效投标处理。</w:t>
      </w:r>
    </w:p>
    <w:p w14:paraId="333A804D" w14:textId="77777777" w:rsidR="00B71CE3" w:rsidRDefault="00A46D22">
      <w:pPr>
        <w:spacing w:before="120" w:line="320" w:lineRule="atLeast"/>
        <w:ind w:firstLineChars="200" w:firstLine="420"/>
        <w:rPr>
          <w:rFonts w:ascii="宋体" w:hAnsi="宋体"/>
          <w:color w:val="000000" w:themeColor="text1"/>
          <w:szCs w:val="21"/>
        </w:rPr>
      </w:pPr>
      <w:bookmarkStart w:id="66" w:name="_Hlk19122039"/>
      <w:r>
        <w:rPr>
          <w:rFonts w:ascii="宋体" w:hAnsi="宋体" w:cs="宋体" w:hint="eastAsia"/>
          <w:color w:val="000000" w:themeColor="text1"/>
          <w:szCs w:val="21"/>
        </w:rPr>
        <w:t>①</w:t>
      </w:r>
      <w:r>
        <w:rPr>
          <w:rFonts w:ascii="宋体" w:hAnsi="宋体"/>
          <w:color w:val="000000" w:themeColor="text1"/>
          <w:szCs w:val="21"/>
        </w:rPr>
        <w:t>单位负责人为同一人或者存在直接控股、管理关系，参加同一合同项下政府采购活动的不同供应商。</w:t>
      </w:r>
    </w:p>
    <w:p w14:paraId="6658D26D"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②</w:t>
      </w:r>
      <w:r>
        <w:rPr>
          <w:rFonts w:ascii="宋体" w:hAnsi="宋体"/>
          <w:color w:val="000000" w:themeColor="text1"/>
          <w:szCs w:val="21"/>
        </w:rPr>
        <w:t>授权给供应商后参加同一合同项（分标、分包）投标的生产厂商。</w:t>
      </w:r>
    </w:p>
    <w:p w14:paraId="788D923C"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③</w:t>
      </w:r>
      <w:r>
        <w:rPr>
          <w:rFonts w:ascii="宋体" w:hAnsi="宋体"/>
          <w:color w:val="000000" w:themeColor="text1"/>
          <w:szCs w:val="21"/>
        </w:rPr>
        <w:t>视为或被认定为串通投标的相关供应商。</w:t>
      </w:r>
    </w:p>
    <w:p w14:paraId="6A30048D" w14:textId="77777777" w:rsidR="00B71CE3" w:rsidRDefault="00A46D22">
      <w:pPr>
        <w:spacing w:before="120" w:line="320" w:lineRule="atLeast"/>
        <w:ind w:firstLineChars="200" w:firstLine="420"/>
        <w:rPr>
          <w:rFonts w:ascii="宋体" w:hAnsi="宋体"/>
          <w:color w:val="000000" w:themeColor="text1"/>
          <w:szCs w:val="21"/>
        </w:rPr>
      </w:pPr>
      <w:bookmarkStart w:id="67" w:name="_Hlk19122058"/>
      <w:bookmarkEnd w:id="66"/>
      <w:r>
        <w:rPr>
          <w:rFonts w:ascii="宋体" w:hAnsi="宋体" w:hint="eastAsia"/>
          <w:color w:val="000000" w:themeColor="text1"/>
          <w:szCs w:val="21"/>
        </w:rPr>
        <w:t>（2）</w:t>
      </w:r>
      <w:bookmarkEnd w:id="67"/>
      <w:r>
        <w:rPr>
          <w:rFonts w:ascii="宋体" w:hAnsi="宋体"/>
          <w:color w:val="000000" w:themeColor="text1"/>
          <w:szCs w:val="21"/>
        </w:rPr>
        <w:t>根据《关于防治政府采购招标中串通投标行为的通知》</w:t>
      </w:r>
      <w:r>
        <w:rPr>
          <w:rFonts w:ascii="宋体" w:hAnsi="宋体" w:hint="eastAsia"/>
          <w:color w:val="000000" w:themeColor="text1"/>
          <w:szCs w:val="21"/>
        </w:rPr>
        <w:t>（</w:t>
      </w:r>
      <w:proofErr w:type="gramStart"/>
      <w:r>
        <w:rPr>
          <w:rFonts w:ascii="宋体" w:hAnsi="宋体"/>
          <w:color w:val="000000" w:themeColor="text1"/>
          <w:szCs w:val="21"/>
        </w:rPr>
        <w:t>桂财采</w:t>
      </w:r>
      <w:r>
        <w:rPr>
          <w:rFonts w:ascii="宋体" w:hAnsi="宋体" w:hint="eastAsia"/>
          <w:color w:val="000000" w:themeColor="text1"/>
          <w:szCs w:val="21"/>
        </w:rPr>
        <w:t>〔2016〕</w:t>
      </w:r>
      <w:proofErr w:type="gramEnd"/>
      <w:r>
        <w:rPr>
          <w:rFonts w:ascii="宋体" w:hAnsi="宋体" w:hint="eastAsia"/>
          <w:color w:val="000000" w:themeColor="text1"/>
          <w:szCs w:val="21"/>
        </w:rPr>
        <w:t>42号）</w:t>
      </w:r>
      <w:r>
        <w:rPr>
          <w:rFonts w:ascii="宋体" w:hAnsi="宋体"/>
          <w:color w:val="000000" w:themeColor="text1"/>
          <w:szCs w:val="21"/>
        </w:rPr>
        <w:t>规定，有下列情形之一的视为供应商相互串通投标，响应文件将被视为无效。</w:t>
      </w:r>
    </w:p>
    <w:p w14:paraId="4F2B7FB2" w14:textId="77777777" w:rsidR="00B71CE3" w:rsidRDefault="00A46D22">
      <w:pPr>
        <w:spacing w:before="120" w:line="320" w:lineRule="atLeast"/>
        <w:ind w:firstLineChars="200" w:firstLine="420"/>
        <w:rPr>
          <w:rFonts w:ascii="宋体" w:hAnsi="宋体"/>
          <w:color w:val="000000" w:themeColor="text1"/>
          <w:szCs w:val="21"/>
        </w:rPr>
      </w:pPr>
      <w:bookmarkStart w:id="68" w:name="_Hlk19122048"/>
      <w:r>
        <w:rPr>
          <w:rFonts w:ascii="宋体" w:hAnsi="宋体" w:cs="宋体" w:hint="eastAsia"/>
          <w:color w:val="000000" w:themeColor="text1"/>
          <w:szCs w:val="21"/>
        </w:rPr>
        <w:t>①</w:t>
      </w:r>
      <w:r>
        <w:rPr>
          <w:rFonts w:ascii="宋体" w:hAnsi="宋体"/>
          <w:color w:val="000000" w:themeColor="text1"/>
          <w:szCs w:val="21"/>
        </w:rPr>
        <w:t>不同供应商的响应文件由同一单位或者个人编制；或不同供应商报名的IP地址一致的；</w:t>
      </w:r>
    </w:p>
    <w:p w14:paraId="52CEADC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②</w:t>
      </w:r>
      <w:r>
        <w:rPr>
          <w:rFonts w:ascii="宋体" w:hAnsi="宋体"/>
          <w:color w:val="000000" w:themeColor="text1"/>
          <w:szCs w:val="21"/>
        </w:rPr>
        <w:t>不同供应商委托同一单位或者个人办理投标事宜；</w:t>
      </w:r>
    </w:p>
    <w:p w14:paraId="5DED642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③</w:t>
      </w:r>
      <w:r>
        <w:rPr>
          <w:rFonts w:ascii="宋体" w:hAnsi="宋体"/>
          <w:color w:val="000000" w:themeColor="text1"/>
          <w:szCs w:val="21"/>
        </w:rPr>
        <w:t>不同的供应商的响应文件载明的项目管理员为同一个人；</w:t>
      </w:r>
    </w:p>
    <w:p w14:paraId="772873EC"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④</w:t>
      </w:r>
      <w:r>
        <w:rPr>
          <w:rFonts w:ascii="宋体" w:hAnsi="宋体"/>
          <w:color w:val="000000" w:themeColor="text1"/>
          <w:szCs w:val="21"/>
        </w:rPr>
        <w:t>不同供应商的响应文件异常一致或投标报价呈规律性差异；</w:t>
      </w:r>
    </w:p>
    <w:p w14:paraId="65F42EAD"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⑤</w:t>
      </w:r>
      <w:r>
        <w:rPr>
          <w:rFonts w:ascii="宋体" w:hAnsi="宋体"/>
          <w:color w:val="000000" w:themeColor="text1"/>
          <w:szCs w:val="21"/>
        </w:rPr>
        <w:t>不同供应商的响应文件相互混装；</w:t>
      </w:r>
    </w:p>
    <w:p w14:paraId="63AF8C1F"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⑥</w:t>
      </w:r>
      <w:r>
        <w:rPr>
          <w:rFonts w:ascii="宋体" w:hAnsi="宋体"/>
          <w:color w:val="000000" w:themeColor="text1"/>
          <w:szCs w:val="21"/>
        </w:rPr>
        <w:t>不同供应商的保证金从同一单位或者个人账户转出。</w:t>
      </w:r>
    </w:p>
    <w:p w14:paraId="609F62F7" w14:textId="77777777" w:rsidR="00B71CE3" w:rsidRDefault="00A46D22">
      <w:pPr>
        <w:spacing w:before="120" w:line="320" w:lineRule="atLeast"/>
        <w:ind w:firstLineChars="200" w:firstLine="420"/>
        <w:rPr>
          <w:rFonts w:ascii="宋体" w:hAnsi="宋体"/>
          <w:color w:val="000000" w:themeColor="text1"/>
          <w:szCs w:val="21"/>
        </w:rPr>
      </w:pPr>
      <w:bookmarkStart w:id="69" w:name="_Hlk19122102"/>
      <w:bookmarkEnd w:id="68"/>
      <w:r>
        <w:rPr>
          <w:rFonts w:ascii="宋体" w:hAnsi="宋体" w:hint="eastAsia"/>
          <w:color w:val="000000" w:themeColor="text1"/>
          <w:szCs w:val="21"/>
        </w:rPr>
        <w:t>（3）</w:t>
      </w:r>
      <w:bookmarkEnd w:id="69"/>
      <w:r>
        <w:rPr>
          <w:rFonts w:ascii="宋体" w:hAnsi="宋体"/>
          <w:color w:val="000000" w:themeColor="text1"/>
          <w:szCs w:val="21"/>
        </w:rPr>
        <w:t>根据《关于防治政府采购招标中串通投标行为的通知》</w:t>
      </w:r>
      <w:r>
        <w:rPr>
          <w:rFonts w:ascii="宋体" w:hAnsi="宋体" w:hint="eastAsia"/>
          <w:color w:val="000000" w:themeColor="text1"/>
          <w:szCs w:val="21"/>
        </w:rPr>
        <w:t>（</w:t>
      </w:r>
      <w:proofErr w:type="gramStart"/>
      <w:r>
        <w:rPr>
          <w:rFonts w:ascii="宋体" w:hAnsi="宋体"/>
          <w:color w:val="000000" w:themeColor="text1"/>
          <w:szCs w:val="21"/>
        </w:rPr>
        <w:t>桂财采</w:t>
      </w:r>
      <w:r>
        <w:rPr>
          <w:rFonts w:ascii="宋体" w:hAnsi="宋体" w:hint="eastAsia"/>
          <w:color w:val="000000" w:themeColor="text1"/>
          <w:szCs w:val="21"/>
        </w:rPr>
        <w:t>〔2016〕</w:t>
      </w:r>
      <w:proofErr w:type="gramEnd"/>
      <w:r>
        <w:rPr>
          <w:rFonts w:ascii="宋体" w:hAnsi="宋体" w:hint="eastAsia"/>
          <w:color w:val="000000" w:themeColor="text1"/>
          <w:szCs w:val="21"/>
        </w:rPr>
        <w:t>42号）</w:t>
      </w:r>
      <w:r>
        <w:rPr>
          <w:rFonts w:ascii="宋体" w:hAnsi="宋体"/>
          <w:color w:val="000000" w:themeColor="text1"/>
          <w:szCs w:val="21"/>
        </w:rPr>
        <w:t>规定，供应商有下列情形之一的，属于恶意串通行为，响应文件将被视为无效。</w:t>
      </w:r>
    </w:p>
    <w:p w14:paraId="5DA49889" w14:textId="77777777" w:rsidR="00B71CE3" w:rsidRDefault="00A46D22">
      <w:pPr>
        <w:spacing w:before="120" w:line="320" w:lineRule="atLeast"/>
        <w:ind w:firstLineChars="200" w:firstLine="420"/>
        <w:rPr>
          <w:rFonts w:ascii="宋体" w:hAnsi="宋体"/>
          <w:color w:val="000000" w:themeColor="text1"/>
          <w:szCs w:val="21"/>
        </w:rPr>
      </w:pPr>
      <w:bookmarkStart w:id="70" w:name="_Hlk19122095"/>
      <w:r>
        <w:rPr>
          <w:rFonts w:ascii="宋体" w:hAnsi="宋体" w:hint="eastAsia"/>
          <w:color w:val="000000" w:themeColor="text1"/>
          <w:szCs w:val="21"/>
        </w:rPr>
        <w:t>①</w:t>
      </w:r>
      <w:r>
        <w:rPr>
          <w:rFonts w:ascii="宋体" w:hAnsi="宋体"/>
          <w:color w:val="000000" w:themeColor="text1"/>
          <w:szCs w:val="21"/>
        </w:rPr>
        <w:t>供应商直接或者间接从采购人或者采购代理机构处获得其他供应商的相关信息并修改其响应文件或者响应文件；</w:t>
      </w:r>
    </w:p>
    <w:p w14:paraId="0E7CB4D0"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②</w:t>
      </w:r>
      <w:r>
        <w:rPr>
          <w:rFonts w:ascii="宋体" w:hAnsi="宋体"/>
          <w:color w:val="000000" w:themeColor="text1"/>
          <w:szCs w:val="21"/>
        </w:rPr>
        <w:t>供应</w:t>
      </w:r>
      <w:proofErr w:type="gramStart"/>
      <w:r>
        <w:rPr>
          <w:rFonts w:ascii="宋体" w:hAnsi="宋体"/>
          <w:color w:val="000000" w:themeColor="text1"/>
          <w:szCs w:val="21"/>
        </w:rPr>
        <w:t>商按照</w:t>
      </w:r>
      <w:proofErr w:type="gramEnd"/>
      <w:r>
        <w:rPr>
          <w:rFonts w:ascii="宋体" w:hAnsi="宋体"/>
          <w:color w:val="000000" w:themeColor="text1"/>
          <w:szCs w:val="21"/>
        </w:rPr>
        <w:t>采购人或者采购代理机构的授意撤换、修改响应文件或者响应文件</w:t>
      </w:r>
      <w:r>
        <w:rPr>
          <w:rFonts w:ascii="宋体" w:hAnsi="宋体" w:hint="eastAsia"/>
          <w:color w:val="000000" w:themeColor="text1"/>
          <w:szCs w:val="21"/>
        </w:rPr>
        <w:t>;</w:t>
      </w:r>
    </w:p>
    <w:p w14:paraId="6131386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③</w:t>
      </w:r>
      <w:r>
        <w:rPr>
          <w:rFonts w:ascii="宋体" w:hAnsi="宋体"/>
          <w:color w:val="000000" w:themeColor="text1"/>
          <w:szCs w:val="21"/>
        </w:rPr>
        <w:t>供应商之间协商报价、技术方案等响应文件或者响应文件的实质性内容；</w:t>
      </w:r>
    </w:p>
    <w:p w14:paraId="384D7AAB"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④</w:t>
      </w:r>
      <w:r>
        <w:rPr>
          <w:rFonts w:ascii="宋体" w:hAnsi="宋体"/>
          <w:color w:val="000000" w:themeColor="text1"/>
          <w:szCs w:val="21"/>
        </w:rPr>
        <w:t>属于同一集团、协会、商会等组织成员的供应</w:t>
      </w:r>
      <w:proofErr w:type="gramStart"/>
      <w:r>
        <w:rPr>
          <w:rFonts w:ascii="宋体" w:hAnsi="宋体"/>
          <w:color w:val="000000" w:themeColor="text1"/>
          <w:szCs w:val="21"/>
        </w:rPr>
        <w:t>商按照</w:t>
      </w:r>
      <w:proofErr w:type="gramEnd"/>
      <w:r>
        <w:rPr>
          <w:rFonts w:ascii="宋体" w:hAnsi="宋体"/>
          <w:color w:val="000000" w:themeColor="text1"/>
          <w:szCs w:val="21"/>
        </w:rPr>
        <w:t>该组织要求协同参加政府采购活动；</w:t>
      </w:r>
    </w:p>
    <w:p w14:paraId="0F67D541"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⑤</w:t>
      </w:r>
      <w:r>
        <w:rPr>
          <w:rFonts w:ascii="宋体" w:hAnsi="宋体"/>
          <w:color w:val="000000" w:themeColor="text1"/>
          <w:szCs w:val="21"/>
        </w:rPr>
        <w:t>供应商之间事先约定一致抬高或者压低投标报价，或者在招标项目中事先约定轮流以高价位或者低价位中标，或者事先约定由某一特定供应商中标，然后再参加投标；</w:t>
      </w:r>
    </w:p>
    <w:p w14:paraId="1D6CDE01"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lastRenderedPageBreak/>
        <w:t>⑥</w:t>
      </w:r>
      <w:r>
        <w:rPr>
          <w:rFonts w:ascii="宋体" w:hAnsi="宋体"/>
          <w:color w:val="000000" w:themeColor="text1"/>
          <w:szCs w:val="21"/>
        </w:rPr>
        <w:t>供应商之间商定部分供应商放弃参加政府采购活动或者放弃中标；</w:t>
      </w:r>
    </w:p>
    <w:p w14:paraId="748D997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⑦</w:t>
      </w:r>
      <w:r>
        <w:rPr>
          <w:rFonts w:ascii="宋体" w:hAnsi="宋体"/>
          <w:color w:val="000000" w:themeColor="text1"/>
          <w:szCs w:val="21"/>
        </w:rPr>
        <w:t>供应商与采购人或者采购代理机构之间、供应商相互之间，为谋求特定供应商中标或者排斥其他供应商的其他串通行为。</w:t>
      </w:r>
    </w:p>
    <w:bookmarkEnd w:id="70"/>
    <w:p w14:paraId="7745408B"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6.3.</w:t>
      </w:r>
      <w:r>
        <w:rPr>
          <w:rFonts w:ascii="宋体" w:hAnsi="宋体" w:hint="eastAsia"/>
          <w:color w:val="000000" w:themeColor="text1"/>
          <w:szCs w:val="21"/>
        </w:rPr>
        <w:t>10</w:t>
      </w:r>
      <w:r>
        <w:rPr>
          <w:rFonts w:ascii="宋体" w:hAnsi="宋体"/>
          <w:color w:val="000000" w:themeColor="text1"/>
          <w:szCs w:val="21"/>
        </w:rPr>
        <w:t>响应</w:t>
      </w:r>
      <w:r>
        <w:rPr>
          <w:rFonts w:ascii="宋体" w:hAnsi="宋体" w:hint="eastAsia"/>
          <w:color w:val="000000" w:themeColor="text1"/>
          <w:szCs w:val="21"/>
        </w:rPr>
        <w:t>无效</w:t>
      </w:r>
      <w:r>
        <w:rPr>
          <w:rFonts w:ascii="宋体" w:hAnsi="宋体"/>
          <w:color w:val="000000" w:themeColor="text1"/>
          <w:szCs w:val="21"/>
        </w:rPr>
        <w:t>认定</w:t>
      </w:r>
    </w:p>
    <w:p w14:paraId="36CA1E4A"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1）在</w:t>
      </w:r>
      <w:r>
        <w:rPr>
          <w:rFonts w:ascii="宋体" w:hAnsi="宋体" w:hint="eastAsia"/>
          <w:color w:val="000000" w:themeColor="text1"/>
          <w:szCs w:val="21"/>
        </w:rPr>
        <w:t>评审过程中</w:t>
      </w:r>
      <w:r>
        <w:rPr>
          <w:rFonts w:ascii="宋体" w:hAnsi="宋体"/>
          <w:color w:val="000000" w:themeColor="text1"/>
          <w:szCs w:val="21"/>
        </w:rPr>
        <w:t>如发现下列情形之一的，响应文件将被视为无效：</w:t>
      </w:r>
    </w:p>
    <w:p w14:paraId="02F8D839"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szCs w:val="21"/>
        </w:rPr>
        <w:t>①</w:t>
      </w:r>
      <w:r>
        <w:rPr>
          <w:rFonts w:ascii="宋体" w:hAnsi="宋体"/>
          <w:color w:val="000000" w:themeColor="text1"/>
          <w:szCs w:val="21"/>
        </w:rPr>
        <w:t>响应文件</w:t>
      </w:r>
      <w:r>
        <w:rPr>
          <w:rFonts w:ascii="宋体" w:hAnsi="宋体" w:hint="eastAsia"/>
          <w:color w:val="000000" w:themeColor="text1"/>
          <w:szCs w:val="21"/>
        </w:rPr>
        <w:t>存在法律、法规及监督部门有关文件规定的无效情形</w:t>
      </w:r>
      <w:r>
        <w:rPr>
          <w:rFonts w:ascii="宋体" w:hAnsi="宋体"/>
          <w:color w:val="000000" w:themeColor="text1"/>
          <w:szCs w:val="21"/>
        </w:rPr>
        <w:t>。</w:t>
      </w:r>
    </w:p>
    <w:p w14:paraId="1F8BC64B"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②</w:t>
      </w:r>
      <w:r>
        <w:rPr>
          <w:rFonts w:ascii="宋体" w:hAnsi="宋体"/>
          <w:color w:val="000000" w:themeColor="text1"/>
          <w:szCs w:val="21"/>
        </w:rPr>
        <w:t>响应文件</w:t>
      </w:r>
      <w:r>
        <w:rPr>
          <w:rFonts w:ascii="宋体" w:hAnsi="宋体" w:hint="eastAsia"/>
          <w:color w:val="000000" w:themeColor="text1"/>
          <w:szCs w:val="21"/>
        </w:rPr>
        <w:t>存在采购文件规定的无效情形。</w:t>
      </w:r>
    </w:p>
    <w:p w14:paraId="5042FEF1" w14:textId="77777777" w:rsidR="00B71CE3" w:rsidRDefault="00A46D22">
      <w:pPr>
        <w:spacing w:before="120" w:line="320" w:lineRule="atLeast"/>
        <w:ind w:firstLineChars="200" w:firstLine="420"/>
        <w:rPr>
          <w:rFonts w:ascii="宋体" w:hAnsi="宋体"/>
          <w:color w:val="000000" w:themeColor="text1"/>
          <w:szCs w:val="21"/>
        </w:rPr>
      </w:pPr>
      <w:bookmarkStart w:id="71" w:name="_Hlk19113313"/>
      <w:r>
        <w:rPr>
          <w:rFonts w:ascii="宋体" w:hAnsi="宋体" w:hint="eastAsia"/>
          <w:color w:val="000000" w:themeColor="text1"/>
          <w:szCs w:val="21"/>
        </w:rPr>
        <w:t>（2）根据</w:t>
      </w:r>
      <w:r>
        <w:rPr>
          <w:rFonts w:ascii="宋体" w:hAnsi="宋体"/>
          <w:color w:val="000000" w:themeColor="text1"/>
          <w:szCs w:val="21"/>
        </w:rPr>
        <w:t>财库</w:t>
      </w:r>
      <w:r>
        <w:rPr>
          <w:rFonts w:ascii="宋体" w:hAnsi="宋体" w:hint="eastAsia"/>
          <w:color w:val="000000" w:themeColor="text1"/>
          <w:szCs w:val="21"/>
        </w:rPr>
        <w:t>《</w:t>
      </w:r>
      <w:r>
        <w:rPr>
          <w:rFonts w:ascii="宋体" w:hAnsi="宋体"/>
          <w:color w:val="000000" w:themeColor="text1"/>
          <w:szCs w:val="21"/>
        </w:rPr>
        <w:t>关于促进政府采购公平竞争优化营商环境的通知</w:t>
      </w:r>
      <w:r>
        <w:rPr>
          <w:rFonts w:ascii="宋体" w:hAnsi="宋体" w:hint="eastAsia"/>
          <w:color w:val="000000" w:themeColor="text1"/>
          <w:szCs w:val="21"/>
        </w:rPr>
        <w:t>》（</w:t>
      </w:r>
      <w:r>
        <w:rPr>
          <w:rFonts w:ascii="宋体" w:hAnsi="宋体"/>
          <w:color w:val="000000" w:themeColor="text1"/>
          <w:szCs w:val="21"/>
        </w:rPr>
        <w:t>〔2019〕38号</w:t>
      </w:r>
      <w:r>
        <w:rPr>
          <w:rFonts w:ascii="宋体" w:hAnsi="宋体" w:hint="eastAsia"/>
          <w:color w:val="000000" w:themeColor="text1"/>
          <w:szCs w:val="21"/>
        </w:rPr>
        <w:t>）以及《广西壮族自治区财政厅转发财政部关于促进政府采购公平竞争优化营商环境的通知》（</w:t>
      </w:r>
      <w:proofErr w:type="gramStart"/>
      <w:r>
        <w:rPr>
          <w:rFonts w:ascii="宋体" w:hAnsi="宋体" w:hint="eastAsia"/>
          <w:color w:val="000000" w:themeColor="text1"/>
          <w:szCs w:val="21"/>
        </w:rPr>
        <w:t>桂财采〔2019〕</w:t>
      </w:r>
      <w:proofErr w:type="gramEnd"/>
      <w:r>
        <w:rPr>
          <w:rFonts w:ascii="宋体" w:hAnsi="宋体" w:hint="eastAsia"/>
          <w:color w:val="000000" w:themeColor="text1"/>
          <w:szCs w:val="21"/>
        </w:rPr>
        <w:t>41号）规定，磋商小组不得因装订、纸张、文件排序等非实质性的格式、形式问题认定投标无效或否决投标，从而限制和影响供应商投标（响应）。</w:t>
      </w:r>
    </w:p>
    <w:p w14:paraId="353B5046" w14:textId="77777777" w:rsidR="00B71CE3" w:rsidRDefault="00A46D22">
      <w:pPr>
        <w:spacing w:before="120" w:line="320" w:lineRule="atLeast"/>
        <w:ind w:firstLineChars="200" w:firstLine="420"/>
        <w:rPr>
          <w:rFonts w:ascii="宋体" w:hAnsi="宋体"/>
          <w:color w:val="000000" w:themeColor="text1"/>
          <w:szCs w:val="21"/>
        </w:rPr>
      </w:pPr>
      <w:bookmarkStart w:id="72" w:name="_Hlk19113363"/>
      <w:bookmarkEnd w:id="71"/>
      <w:r>
        <w:rPr>
          <w:rFonts w:ascii="宋体" w:hAnsi="宋体"/>
          <w:color w:val="000000" w:themeColor="text1"/>
          <w:szCs w:val="21"/>
        </w:rPr>
        <w:t>6.3.1</w:t>
      </w:r>
      <w:r>
        <w:rPr>
          <w:rFonts w:ascii="宋体" w:hAnsi="宋体" w:hint="eastAsia"/>
          <w:color w:val="000000" w:themeColor="text1"/>
          <w:szCs w:val="21"/>
        </w:rPr>
        <w:t>1</w:t>
      </w:r>
      <w:r>
        <w:rPr>
          <w:rFonts w:ascii="宋体" w:hAnsi="宋体"/>
          <w:color w:val="000000" w:themeColor="text1"/>
          <w:szCs w:val="21"/>
        </w:rPr>
        <w:t>比较与评价</w:t>
      </w:r>
    </w:p>
    <w:p w14:paraId="3F83566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（1）磋商小组</w:t>
      </w:r>
      <w:r>
        <w:rPr>
          <w:rFonts w:ascii="宋体" w:hAnsi="宋体"/>
          <w:color w:val="000000" w:themeColor="text1"/>
          <w:szCs w:val="21"/>
        </w:rPr>
        <w:t>按采购文件中规定的评审方法和标准，</w:t>
      </w:r>
      <w:r>
        <w:rPr>
          <w:rFonts w:ascii="宋体" w:hAnsi="宋体" w:hint="eastAsia"/>
          <w:color w:val="000000" w:themeColor="text1"/>
          <w:szCs w:val="21"/>
        </w:rPr>
        <w:t>对提交最后报价的供应商的响应文件和最后报价进行综合评分。</w:t>
      </w:r>
    </w:p>
    <w:p w14:paraId="2C96D0D7"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磋商小组各成员独立对每个有效供应商的响应文件进行评价</w:t>
      </w:r>
      <w:r>
        <w:rPr>
          <w:rFonts w:ascii="宋体" w:hAnsi="宋体" w:hint="eastAsia"/>
          <w:color w:val="000000" w:themeColor="text1"/>
          <w:szCs w:val="21"/>
        </w:rPr>
        <w:t>、打分。评价打分</w:t>
      </w:r>
      <w:r>
        <w:rPr>
          <w:rFonts w:ascii="宋体" w:hAnsi="宋体"/>
          <w:color w:val="000000" w:themeColor="text1"/>
          <w:szCs w:val="21"/>
        </w:rPr>
        <w:t>有误的应及时进行修正。</w:t>
      </w:r>
      <w:r>
        <w:rPr>
          <w:rFonts w:ascii="宋体" w:hAnsi="宋体" w:hint="eastAsia"/>
          <w:color w:val="000000" w:themeColor="text1"/>
          <w:szCs w:val="21"/>
        </w:rPr>
        <w:t>评分</w:t>
      </w:r>
      <w:r>
        <w:rPr>
          <w:rFonts w:ascii="宋体" w:hAnsi="宋体"/>
          <w:color w:val="000000" w:themeColor="text1"/>
          <w:szCs w:val="21"/>
        </w:rPr>
        <w:t>标准如有客观分定义，磋商小组所有成员的客观分</w:t>
      </w:r>
      <w:r>
        <w:rPr>
          <w:rFonts w:ascii="宋体" w:hAnsi="宋体" w:hint="eastAsia"/>
          <w:color w:val="000000" w:themeColor="text1"/>
          <w:szCs w:val="21"/>
        </w:rPr>
        <w:t>评分分值</w:t>
      </w:r>
      <w:r>
        <w:rPr>
          <w:rFonts w:ascii="宋体" w:hAnsi="宋体"/>
          <w:color w:val="000000" w:themeColor="text1"/>
          <w:szCs w:val="21"/>
        </w:rPr>
        <w:t>应当一致。</w:t>
      </w:r>
    </w:p>
    <w:p w14:paraId="30D681A7"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（3）磋商小组按综合评分由高到低的排列顺序推荐</w:t>
      </w:r>
      <w:r>
        <w:rPr>
          <w:rFonts w:ascii="宋体" w:hAnsi="宋体"/>
          <w:color w:val="000000" w:themeColor="text1"/>
          <w:szCs w:val="21"/>
        </w:rPr>
        <w:t>3</w:t>
      </w:r>
      <w:r>
        <w:rPr>
          <w:rFonts w:ascii="宋体" w:hAnsi="宋体" w:hint="eastAsia"/>
          <w:color w:val="000000" w:themeColor="text1"/>
          <w:szCs w:val="21"/>
        </w:rPr>
        <w:t>名以上成交候选供应商，排名第一的为第一成交候选供应商。</w:t>
      </w:r>
      <w:r>
        <w:rPr>
          <w:rFonts w:ascii="宋体" w:hAnsi="宋体"/>
          <w:color w:val="000000" w:themeColor="text1"/>
          <w:szCs w:val="21"/>
        </w:rPr>
        <w:t>若</w:t>
      </w:r>
      <w:r>
        <w:rPr>
          <w:rFonts w:ascii="宋体" w:hAnsi="宋体" w:hint="eastAsia"/>
          <w:color w:val="000000" w:themeColor="text1"/>
          <w:szCs w:val="21"/>
        </w:rPr>
        <w:t>成交</w:t>
      </w:r>
      <w:r>
        <w:rPr>
          <w:rFonts w:ascii="宋体" w:hAnsi="宋体"/>
          <w:color w:val="000000" w:themeColor="text1"/>
          <w:szCs w:val="21"/>
        </w:rPr>
        <w:t>候选人综合</w:t>
      </w:r>
      <w:r>
        <w:rPr>
          <w:rFonts w:ascii="宋体" w:hAnsi="宋体" w:hint="eastAsia"/>
          <w:color w:val="000000" w:themeColor="text1"/>
          <w:szCs w:val="21"/>
        </w:rPr>
        <w:t>评</w:t>
      </w:r>
      <w:r>
        <w:rPr>
          <w:rFonts w:ascii="宋体" w:hAnsi="宋体"/>
          <w:color w:val="000000" w:themeColor="text1"/>
          <w:szCs w:val="21"/>
        </w:rPr>
        <w:t>分相同的，按</w:t>
      </w:r>
      <w:r>
        <w:rPr>
          <w:rFonts w:ascii="宋体" w:hAnsi="宋体" w:hint="eastAsia"/>
          <w:color w:val="000000" w:themeColor="text1"/>
          <w:szCs w:val="21"/>
        </w:rPr>
        <w:t>最后</w:t>
      </w:r>
      <w:r>
        <w:rPr>
          <w:rFonts w:ascii="宋体" w:hAnsi="宋体"/>
          <w:color w:val="000000" w:themeColor="text1"/>
          <w:szCs w:val="21"/>
        </w:rPr>
        <w:t>报价由低到高顺序排列；综合</w:t>
      </w:r>
      <w:r>
        <w:rPr>
          <w:rFonts w:ascii="宋体" w:hAnsi="宋体" w:hint="eastAsia"/>
          <w:color w:val="000000" w:themeColor="text1"/>
          <w:szCs w:val="21"/>
        </w:rPr>
        <w:t>评</w:t>
      </w:r>
      <w:r>
        <w:rPr>
          <w:rFonts w:ascii="宋体" w:hAnsi="宋体"/>
          <w:color w:val="000000" w:themeColor="text1"/>
          <w:szCs w:val="21"/>
        </w:rPr>
        <w:t>分且</w:t>
      </w:r>
      <w:r>
        <w:rPr>
          <w:rFonts w:ascii="宋体" w:hAnsi="宋体" w:hint="eastAsia"/>
          <w:color w:val="000000" w:themeColor="text1"/>
          <w:szCs w:val="21"/>
        </w:rPr>
        <w:t>最后</w:t>
      </w:r>
      <w:r>
        <w:rPr>
          <w:rFonts w:ascii="宋体" w:hAnsi="宋体"/>
          <w:color w:val="000000" w:themeColor="text1"/>
          <w:szCs w:val="21"/>
        </w:rPr>
        <w:t>报价相同的</w:t>
      </w:r>
      <w:r>
        <w:rPr>
          <w:rFonts w:ascii="宋体" w:hAnsi="宋体"/>
          <w:color w:val="000000" w:themeColor="text1"/>
        </w:rPr>
        <w:t>并列</w:t>
      </w:r>
      <w:r>
        <w:rPr>
          <w:rFonts w:ascii="宋体" w:hAnsi="宋体"/>
          <w:color w:val="000000" w:themeColor="text1"/>
          <w:szCs w:val="21"/>
        </w:rPr>
        <w:t>；</w:t>
      </w:r>
      <w:r>
        <w:rPr>
          <w:rFonts w:ascii="宋体" w:hAnsi="宋体" w:hint="eastAsia"/>
          <w:color w:val="000000" w:themeColor="text1"/>
          <w:szCs w:val="21"/>
        </w:rPr>
        <w:t>成交</w:t>
      </w:r>
      <w:r>
        <w:rPr>
          <w:rFonts w:ascii="宋体" w:hAnsi="宋体"/>
          <w:color w:val="000000" w:themeColor="text1"/>
          <w:szCs w:val="21"/>
        </w:rPr>
        <w:t>候选人并列的，按技术部分</w:t>
      </w:r>
      <w:r>
        <w:rPr>
          <w:rFonts w:ascii="宋体" w:hAnsi="宋体" w:hint="eastAsia"/>
          <w:color w:val="000000" w:themeColor="text1"/>
          <w:szCs w:val="21"/>
        </w:rPr>
        <w:t>评</w:t>
      </w:r>
      <w:r>
        <w:rPr>
          <w:rFonts w:ascii="宋体" w:hAnsi="宋体"/>
          <w:color w:val="000000" w:themeColor="text1"/>
          <w:szCs w:val="21"/>
        </w:rPr>
        <w:t>分由高到低顺序排列，若综合评分、</w:t>
      </w:r>
      <w:r>
        <w:rPr>
          <w:rFonts w:ascii="宋体" w:hAnsi="宋体" w:hint="eastAsia"/>
          <w:color w:val="000000" w:themeColor="text1"/>
          <w:szCs w:val="21"/>
        </w:rPr>
        <w:t>最后</w:t>
      </w:r>
      <w:r>
        <w:rPr>
          <w:rFonts w:ascii="宋体" w:hAnsi="宋体"/>
          <w:color w:val="000000" w:themeColor="text1"/>
          <w:szCs w:val="21"/>
        </w:rPr>
        <w:t>报价、技术部分</w:t>
      </w:r>
      <w:r>
        <w:rPr>
          <w:rFonts w:ascii="宋体" w:hAnsi="宋体" w:hint="eastAsia"/>
          <w:color w:val="000000" w:themeColor="text1"/>
          <w:szCs w:val="21"/>
        </w:rPr>
        <w:t>评分</w:t>
      </w:r>
      <w:r>
        <w:rPr>
          <w:rFonts w:ascii="宋体" w:hAnsi="宋体"/>
          <w:color w:val="000000" w:themeColor="text1"/>
          <w:szCs w:val="21"/>
        </w:rPr>
        <w:t>均相同的，按商务</w:t>
      </w:r>
      <w:r>
        <w:rPr>
          <w:rFonts w:ascii="宋体" w:hAnsi="宋体" w:hint="eastAsia"/>
          <w:color w:val="000000" w:themeColor="text1"/>
          <w:szCs w:val="21"/>
        </w:rPr>
        <w:t>资信</w:t>
      </w:r>
      <w:r>
        <w:rPr>
          <w:rFonts w:ascii="宋体" w:hAnsi="宋体"/>
          <w:color w:val="000000" w:themeColor="text1"/>
          <w:szCs w:val="21"/>
        </w:rPr>
        <w:t>部分</w:t>
      </w:r>
      <w:r>
        <w:rPr>
          <w:rFonts w:ascii="宋体" w:hAnsi="宋体" w:hint="eastAsia"/>
          <w:color w:val="000000" w:themeColor="text1"/>
          <w:szCs w:val="21"/>
        </w:rPr>
        <w:t>评</w:t>
      </w:r>
      <w:r>
        <w:rPr>
          <w:rFonts w:ascii="宋体" w:hAnsi="宋体"/>
          <w:color w:val="000000" w:themeColor="text1"/>
          <w:szCs w:val="21"/>
        </w:rPr>
        <w:t>分由高到低顺序排列。</w:t>
      </w:r>
      <w:r>
        <w:rPr>
          <w:rFonts w:ascii="宋体" w:hAnsi="宋体" w:hint="eastAsia"/>
          <w:color w:val="000000" w:themeColor="text1"/>
          <w:szCs w:val="21"/>
        </w:rPr>
        <w:t>若综合评分、最后报价、技术部分评分、商务资信部分评分均相同的，由采购人自行决定。</w:t>
      </w:r>
    </w:p>
    <w:p w14:paraId="3038AA54"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szCs w:val="21"/>
        </w:rPr>
        <w:t>（</w:t>
      </w:r>
      <w:r>
        <w:rPr>
          <w:rFonts w:ascii="宋体" w:hAnsi="宋体"/>
          <w:color w:val="000000" w:themeColor="text1"/>
          <w:szCs w:val="21"/>
        </w:rPr>
        <w:t>4</w:t>
      </w:r>
      <w:r>
        <w:rPr>
          <w:rFonts w:ascii="宋体" w:hAnsi="宋体" w:hint="eastAsia"/>
          <w:color w:val="000000" w:themeColor="text1"/>
          <w:szCs w:val="21"/>
        </w:rPr>
        <w:t>）磋商小组根据评审记录及评审结果编写评审报告，磋商小组成员均应当在评审报告上签字，对自己的评审意见承担法律责任。</w:t>
      </w:r>
      <w:r>
        <w:rPr>
          <w:rFonts w:ascii="宋体" w:hAnsi="宋体"/>
          <w:color w:val="000000" w:themeColor="text1"/>
        </w:rPr>
        <w:t>评审报告签署前，经复核发现存在以</w:t>
      </w:r>
      <w:r>
        <w:rPr>
          <w:rFonts w:ascii="宋体" w:hAnsi="宋体" w:hint="eastAsia"/>
          <w:color w:val="000000" w:themeColor="text1"/>
        </w:rPr>
        <w:t>下</w:t>
      </w:r>
      <w:r>
        <w:rPr>
          <w:rFonts w:ascii="宋体" w:hAnsi="宋体"/>
          <w:color w:val="000000" w:themeColor="text1"/>
        </w:rPr>
        <w:t>情形之一的，磋商小组应当当场修改评审结果，并在评审报告中记载；评审报告签署后，采购人或者采购代理机构发现存在以</w:t>
      </w:r>
      <w:r>
        <w:rPr>
          <w:rFonts w:ascii="宋体" w:hAnsi="宋体" w:hint="eastAsia"/>
          <w:color w:val="000000" w:themeColor="text1"/>
        </w:rPr>
        <w:t>下</w:t>
      </w:r>
      <w:r>
        <w:rPr>
          <w:rFonts w:ascii="宋体" w:hAnsi="宋体"/>
          <w:color w:val="000000" w:themeColor="text1"/>
        </w:rPr>
        <w:t>情形之一的，应当组织原磋商小组进行重新评审。</w:t>
      </w:r>
    </w:p>
    <w:p w14:paraId="08EB1702"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rPr>
        <w:t>资格性检查认定错误、分值汇总计算错误、分项评分超出评分标准范围、客观分评分不一致、经磋商小组一致认定评分畸高、</w:t>
      </w:r>
      <w:proofErr w:type="gramStart"/>
      <w:r>
        <w:rPr>
          <w:rFonts w:ascii="宋体" w:hAnsi="宋体" w:hint="eastAsia"/>
          <w:color w:val="000000" w:themeColor="text1"/>
        </w:rPr>
        <w:t>畸</w:t>
      </w:r>
      <w:proofErr w:type="gramEnd"/>
      <w:r>
        <w:rPr>
          <w:rFonts w:ascii="宋体" w:hAnsi="宋体" w:hint="eastAsia"/>
          <w:color w:val="000000" w:themeColor="text1"/>
        </w:rPr>
        <w:t>低。</w:t>
      </w:r>
    </w:p>
    <w:bookmarkEnd w:id="72"/>
    <w:p w14:paraId="3DDE6DEF"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6.4确定成交供应商</w:t>
      </w:r>
    </w:p>
    <w:p w14:paraId="192C4B3C" w14:textId="77777777" w:rsidR="00B71CE3" w:rsidRDefault="00A46D22">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6.4</w:t>
      </w:r>
      <w:r>
        <w:rPr>
          <w:rFonts w:ascii="宋体" w:hAnsi="宋体"/>
          <w:color w:val="000000" w:themeColor="text1"/>
          <w:szCs w:val="21"/>
        </w:rPr>
        <w:t>.1采购代理机构在评审结束后2个工作日内将评审报告送采购人，采购人在5个工作日内按照评审报告中推荐的成交候选供应商顺序确定成交供应商。</w:t>
      </w:r>
    </w:p>
    <w:p w14:paraId="534EF55E" w14:textId="77777777" w:rsidR="00B71CE3" w:rsidRDefault="00A46D22">
      <w:pPr>
        <w:spacing w:before="120" w:line="276" w:lineRule="auto"/>
        <w:ind w:firstLineChars="200" w:firstLine="420"/>
        <w:rPr>
          <w:rFonts w:ascii="宋体" w:hAnsi="宋体"/>
          <w:color w:val="000000" w:themeColor="text1"/>
          <w:szCs w:val="21"/>
        </w:rPr>
      </w:pPr>
      <w:r>
        <w:rPr>
          <w:rFonts w:ascii="宋体" w:hAnsi="宋体"/>
          <w:color w:val="000000" w:themeColor="text1"/>
          <w:szCs w:val="21"/>
        </w:rPr>
        <w:t>6.4.2</w:t>
      </w:r>
      <w:r>
        <w:rPr>
          <w:rFonts w:ascii="宋体" w:hAnsi="宋体" w:hint="eastAsia"/>
          <w:color w:val="000000" w:themeColor="text1"/>
          <w:szCs w:val="21"/>
        </w:rPr>
        <w:t>采购人、采购代理机构认为供应商对采购过程、成交结果提出的质疑成立且影响或者可能影响成交结果的，合格供应</w:t>
      </w:r>
      <w:proofErr w:type="gramStart"/>
      <w:r>
        <w:rPr>
          <w:rFonts w:ascii="宋体" w:hAnsi="宋体" w:hint="eastAsia"/>
          <w:color w:val="000000" w:themeColor="text1"/>
          <w:szCs w:val="21"/>
        </w:rPr>
        <w:t>商符合</w:t>
      </w:r>
      <w:proofErr w:type="gramEnd"/>
      <w:r>
        <w:rPr>
          <w:rFonts w:ascii="宋体" w:hAnsi="宋体" w:hint="eastAsia"/>
          <w:color w:val="000000" w:themeColor="text1"/>
          <w:szCs w:val="21"/>
        </w:rPr>
        <w:t>法定数量时，可以从合格的成交候选供应商中另行确定成交供应商的，应当依法另行确定成交供应商；否则应当重新开展采购活动。</w:t>
      </w:r>
    </w:p>
    <w:p w14:paraId="1727F64F"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6.5</w:t>
      </w:r>
      <w:r>
        <w:rPr>
          <w:rFonts w:ascii="宋体" w:hAnsi="宋体" w:hint="eastAsia"/>
          <w:b/>
          <w:bCs/>
          <w:color w:val="000000" w:themeColor="text1"/>
          <w:kern w:val="0"/>
          <w:szCs w:val="21"/>
        </w:rPr>
        <w:t>结果公告</w:t>
      </w:r>
    </w:p>
    <w:p w14:paraId="7321026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w:t>
      </w:r>
      <w:r>
        <w:rPr>
          <w:rFonts w:ascii="宋体" w:hAnsi="宋体"/>
          <w:color w:val="000000" w:themeColor="text1"/>
          <w:szCs w:val="21"/>
        </w:rPr>
        <w:t>.5.1自成交供应商确定后2个工作日内，采购代理机构</w:t>
      </w:r>
      <w:r>
        <w:rPr>
          <w:rFonts w:ascii="宋体" w:hAnsi="宋体" w:hint="eastAsia"/>
          <w:color w:val="000000" w:themeColor="text1"/>
          <w:szCs w:val="21"/>
        </w:rPr>
        <w:t>按照供应商须知</w:t>
      </w:r>
      <w:r>
        <w:rPr>
          <w:rFonts w:ascii="宋体" w:hAnsi="宋体" w:hint="eastAsia"/>
          <w:color w:val="000000" w:themeColor="text1"/>
          <w:kern w:val="0"/>
          <w:szCs w:val="21"/>
        </w:rPr>
        <w:t>前附表的规定</w:t>
      </w:r>
      <w:r>
        <w:rPr>
          <w:rFonts w:ascii="宋体" w:hAnsi="宋体"/>
          <w:color w:val="000000" w:themeColor="text1"/>
          <w:kern w:val="0"/>
          <w:szCs w:val="21"/>
        </w:rPr>
        <w:t>公告</w:t>
      </w:r>
      <w:r>
        <w:rPr>
          <w:rFonts w:ascii="宋体" w:hAnsi="宋体"/>
          <w:color w:val="000000" w:themeColor="text1"/>
          <w:szCs w:val="21"/>
        </w:rPr>
        <w:t>成交结果</w:t>
      </w:r>
      <w:r>
        <w:rPr>
          <w:rFonts w:ascii="宋体" w:hAnsi="宋体" w:hint="eastAsia"/>
          <w:color w:val="000000" w:themeColor="text1"/>
          <w:szCs w:val="21"/>
        </w:rPr>
        <w:t>，成交结果公告期限为1个工作日，发布成交结果公告的同时向成交供应商发出成交通知书。采购代理机构发出成交通知书前，应当对成交供应商信用进行核实，对列入失信被执行人、重大税收违法案件当事人名单、政府采购严重违法失信行为记录名单及其他不符合《中华人民共和国政府采购法》第二十</w:t>
      </w:r>
      <w:r>
        <w:rPr>
          <w:rFonts w:ascii="宋体" w:hAnsi="宋体" w:hint="eastAsia"/>
          <w:color w:val="000000" w:themeColor="text1"/>
          <w:szCs w:val="21"/>
        </w:rPr>
        <w:lastRenderedPageBreak/>
        <w:t>二条规定条件的供应商，取消其成交资格，并确定排名第二的成交候选人为成交供应商。排名第二的成交候选人因前款规定的同样原因被取消成交资格的，采购人可以确定排名第三的成交候选人为成交供应商，以此类推。以上信息查询记录及相关证据与采购文件一并保存。</w:t>
      </w:r>
    </w:p>
    <w:p w14:paraId="5465EAC1"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w:t>
      </w:r>
      <w:r>
        <w:rPr>
          <w:rFonts w:ascii="宋体" w:hAnsi="宋体"/>
          <w:color w:val="000000" w:themeColor="text1"/>
          <w:szCs w:val="21"/>
        </w:rPr>
        <w:t>.5.2在发布</w:t>
      </w:r>
      <w:r>
        <w:rPr>
          <w:rFonts w:ascii="宋体" w:hAnsi="宋体" w:hint="eastAsia"/>
          <w:color w:val="000000" w:themeColor="text1"/>
          <w:szCs w:val="21"/>
        </w:rPr>
        <w:t>结果</w:t>
      </w:r>
      <w:r>
        <w:rPr>
          <w:rFonts w:ascii="宋体" w:hAnsi="宋体"/>
          <w:color w:val="000000" w:themeColor="text1"/>
          <w:szCs w:val="21"/>
        </w:rPr>
        <w:t>公告的同时，采购代理机构以供应商须知前附表规定的形式向成交供应商发出成交通知书。成交通知书发出后，采购人改变成交结果，或者成交供应商放弃成交，应当承担相应的法律责任。</w:t>
      </w:r>
    </w:p>
    <w:p w14:paraId="64EBD6F0" w14:textId="77777777" w:rsidR="00B71CE3" w:rsidRDefault="00A46D22">
      <w:pPr>
        <w:suppressAutoHyphens/>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6.6</w:t>
      </w:r>
      <w:r>
        <w:rPr>
          <w:rFonts w:ascii="宋体" w:hAnsi="宋体" w:hint="eastAsia"/>
          <w:b/>
          <w:bCs/>
          <w:color w:val="000000" w:themeColor="text1"/>
          <w:kern w:val="0"/>
          <w:szCs w:val="21"/>
        </w:rPr>
        <w:t>废标</w:t>
      </w:r>
    </w:p>
    <w:p w14:paraId="46A19372" w14:textId="77777777" w:rsidR="00B71CE3" w:rsidRDefault="00A46D22">
      <w:pPr>
        <w:spacing w:before="120" w:line="320" w:lineRule="atLeast"/>
        <w:ind w:firstLineChars="200" w:firstLine="420"/>
        <w:rPr>
          <w:rFonts w:ascii="宋体" w:hAnsi="宋体"/>
          <w:color w:val="000000" w:themeColor="text1"/>
          <w:kern w:val="1"/>
          <w:szCs w:val="21"/>
        </w:rPr>
      </w:pPr>
      <w:r>
        <w:rPr>
          <w:rFonts w:ascii="宋体" w:hAnsi="宋体"/>
          <w:color w:val="000000" w:themeColor="text1"/>
          <w:kern w:val="1"/>
          <w:szCs w:val="21"/>
        </w:rPr>
        <w:t>6.6.1</w:t>
      </w:r>
      <w:r>
        <w:rPr>
          <w:rFonts w:ascii="宋体" w:hAnsi="宋体" w:hint="eastAsia"/>
          <w:color w:val="000000" w:themeColor="text1"/>
          <w:kern w:val="1"/>
          <w:szCs w:val="21"/>
        </w:rPr>
        <w:t xml:space="preserve">出现下列情形之一，将导致项目废标： </w:t>
      </w:r>
    </w:p>
    <w:p w14:paraId="3FA2699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kern w:val="1"/>
          <w:szCs w:val="21"/>
        </w:rPr>
        <w:t>（1</w:t>
      </w:r>
      <w:r>
        <w:rPr>
          <w:rFonts w:ascii="宋体" w:hAnsi="宋体" w:hint="eastAsia"/>
          <w:color w:val="000000" w:themeColor="text1"/>
          <w:szCs w:val="21"/>
        </w:rPr>
        <w:t>）符合专业条件的供应商或者对采购文件做实质性响应的供应商不足三家；</w:t>
      </w:r>
    </w:p>
    <w:p w14:paraId="54B96BEB"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（2）出现影响采购公正的违法、违规行为的；</w:t>
      </w:r>
    </w:p>
    <w:p w14:paraId="686DFAB3"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（3）供应商的报价均超过了采购预算，采购人不能支付的；</w:t>
      </w:r>
    </w:p>
    <w:p w14:paraId="5E37872F" w14:textId="77777777" w:rsidR="00B71CE3" w:rsidRDefault="00A46D22">
      <w:pPr>
        <w:spacing w:before="120" w:line="320" w:lineRule="atLeast"/>
        <w:ind w:firstLineChars="200" w:firstLine="420"/>
        <w:rPr>
          <w:rFonts w:ascii="宋体" w:hAnsi="宋体"/>
          <w:color w:val="000000" w:themeColor="text1"/>
        </w:rPr>
      </w:pPr>
      <w:r>
        <w:rPr>
          <w:rFonts w:ascii="宋体" w:hAnsi="宋体" w:hint="eastAsia"/>
          <w:color w:val="000000" w:themeColor="text1"/>
          <w:szCs w:val="21"/>
        </w:rPr>
        <w:t>（4）</w:t>
      </w:r>
      <w:r>
        <w:rPr>
          <w:rFonts w:ascii="宋体" w:hAnsi="宋体" w:hint="eastAsia"/>
          <w:color w:val="000000" w:themeColor="text1"/>
        </w:rPr>
        <w:t>因发生重大变故或采购任务取消的。</w:t>
      </w:r>
    </w:p>
    <w:p w14:paraId="1349EDF8"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kern w:val="1"/>
          <w:szCs w:val="21"/>
        </w:rPr>
        <w:t>6.6.2</w:t>
      </w:r>
      <w:proofErr w:type="gramStart"/>
      <w:r>
        <w:rPr>
          <w:rFonts w:ascii="宋体" w:hAnsi="宋体" w:hint="eastAsia"/>
          <w:color w:val="000000" w:themeColor="text1"/>
          <w:kern w:val="1"/>
          <w:szCs w:val="21"/>
        </w:rPr>
        <w:t>废标后</w:t>
      </w:r>
      <w:proofErr w:type="gramEnd"/>
      <w:r>
        <w:rPr>
          <w:rFonts w:ascii="宋体" w:hAnsi="宋体" w:hint="eastAsia"/>
          <w:color w:val="000000" w:themeColor="text1"/>
          <w:szCs w:val="21"/>
        </w:rPr>
        <w:t>采购</w:t>
      </w:r>
      <w:r>
        <w:rPr>
          <w:rFonts w:ascii="宋体" w:hAnsi="宋体" w:hint="eastAsia"/>
          <w:color w:val="000000" w:themeColor="text1"/>
          <w:kern w:val="1"/>
          <w:szCs w:val="21"/>
        </w:rPr>
        <w:t>代理机构将</w:t>
      </w:r>
      <w:proofErr w:type="gramStart"/>
      <w:r>
        <w:rPr>
          <w:rFonts w:ascii="宋体" w:hAnsi="宋体" w:hint="eastAsia"/>
          <w:color w:val="000000" w:themeColor="text1"/>
          <w:kern w:val="1"/>
          <w:szCs w:val="21"/>
        </w:rPr>
        <w:t>发布废标公告</w:t>
      </w:r>
      <w:proofErr w:type="gramEnd"/>
      <w:r>
        <w:rPr>
          <w:rFonts w:ascii="宋体" w:hAnsi="宋体" w:hint="eastAsia"/>
          <w:color w:val="000000" w:themeColor="text1"/>
          <w:kern w:val="1"/>
          <w:szCs w:val="21"/>
        </w:rPr>
        <w:t>通知供应商。</w:t>
      </w:r>
    </w:p>
    <w:p w14:paraId="163AF90C" w14:textId="77777777" w:rsidR="00B71CE3" w:rsidRDefault="00A46D22">
      <w:pPr>
        <w:spacing w:before="120" w:line="320" w:lineRule="atLeast"/>
        <w:ind w:leftChars="1" w:left="2" w:firstLineChars="200" w:firstLine="422"/>
        <w:outlineLvl w:val="1"/>
        <w:rPr>
          <w:rFonts w:ascii="宋体" w:hAnsi="宋体"/>
          <w:b/>
          <w:bCs/>
          <w:color w:val="000000" w:themeColor="text1"/>
          <w:kern w:val="0"/>
          <w:szCs w:val="21"/>
        </w:rPr>
      </w:pPr>
      <w:r>
        <w:rPr>
          <w:rFonts w:ascii="宋体" w:hAnsi="宋体"/>
          <w:b/>
          <w:bCs/>
          <w:color w:val="000000" w:themeColor="text1"/>
          <w:kern w:val="0"/>
          <w:szCs w:val="21"/>
        </w:rPr>
        <w:t>7．合同</w:t>
      </w:r>
    </w:p>
    <w:p w14:paraId="6F70EC71"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7.1合同授予标准</w:t>
      </w:r>
    </w:p>
    <w:p w14:paraId="5A2B95E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合同将授予被确定实质上响应采购文件要求，具备履行合同能力，综合评分排名第一的供应商。在</w:t>
      </w:r>
      <w:r>
        <w:rPr>
          <w:rFonts w:ascii="宋体" w:hAnsi="宋体" w:hint="eastAsia"/>
          <w:color w:val="000000" w:themeColor="text1"/>
          <w:szCs w:val="21"/>
        </w:rPr>
        <w:t>成交通知书</w:t>
      </w:r>
      <w:r>
        <w:rPr>
          <w:rFonts w:ascii="宋体" w:hAnsi="宋体"/>
          <w:color w:val="000000" w:themeColor="text1"/>
          <w:szCs w:val="21"/>
        </w:rPr>
        <w:t>发出前或签订合同前，如果</w:t>
      </w:r>
      <w:r>
        <w:rPr>
          <w:rFonts w:ascii="宋体" w:hAnsi="宋体" w:hint="eastAsia"/>
          <w:color w:val="000000" w:themeColor="text1"/>
          <w:szCs w:val="21"/>
        </w:rPr>
        <w:t>成交供应商</w:t>
      </w:r>
      <w:r>
        <w:rPr>
          <w:rFonts w:ascii="宋体" w:hAnsi="宋体"/>
          <w:color w:val="000000" w:themeColor="text1"/>
          <w:szCs w:val="21"/>
        </w:rPr>
        <w:t>的组织机构</w:t>
      </w:r>
      <w:r>
        <w:rPr>
          <w:rFonts w:ascii="宋体" w:hAnsi="宋体" w:hint="eastAsia"/>
          <w:color w:val="000000" w:themeColor="text1"/>
          <w:szCs w:val="21"/>
        </w:rPr>
        <w:t>、</w:t>
      </w:r>
      <w:r>
        <w:rPr>
          <w:rFonts w:ascii="宋体" w:hAnsi="宋体"/>
          <w:color w:val="000000" w:themeColor="text1"/>
          <w:szCs w:val="21"/>
        </w:rPr>
        <w:t>经营、财务状况发生较大变化，可能造成不能履行合同、无法按照</w:t>
      </w:r>
      <w:r>
        <w:rPr>
          <w:rFonts w:ascii="宋体" w:hAnsi="宋体" w:hint="eastAsia"/>
          <w:color w:val="000000" w:themeColor="text1"/>
          <w:szCs w:val="21"/>
        </w:rPr>
        <w:t>采购文件</w:t>
      </w:r>
      <w:r>
        <w:rPr>
          <w:rFonts w:ascii="宋体" w:hAnsi="宋体"/>
          <w:color w:val="000000" w:themeColor="text1"/>
          <w:szCs w:val="21"/>
        </w:rPr>
        <w:t>要求提交履约保证金等情形，不符合成交条件或不满足供应商资格条件要求 ，应在</w:t>
      </w:r>
      <w:r>
        <w:rPr>
          <w:rFonts w:ascii="宋体" w:hAnsi="宋体" w:hint="eastAsia"/>
          <w:color w:val="000000" w:themeColor="text1"/>
          <w:szCs w:val="21"/>
        </w:rPr>
        <w:t>成交通知书</w:t>
      </w:r>
      <w:r>
        <w:rPr>
          <w:rFonts w:ascii="宋体" w:hAnsi="宋体"/>
          <w:color w:val="000000" w:themeColor="text1"/>
          <w:szCs w:val="21"/>
        </w:rPr>
        <w:t>发出前或签订合同前及时书面告知采购人</w:t>
      </w:r>
      <w:r>
        <w:rPr>
          <w:rFonts w:ascii="宋体" w:hAnsi="宋体" w:hint="eastAsia"/>
          <w:color w:val="000000" w:themeColor="text1"/>
          <w:szCs w:val="21"/>
        </w:rPr>
        <w:t>，</w:t>
      </w:r>
      <w:r>
        <w:rPr>
          <w:rFonts w:ascii="宋体" w:hAnsi="宋体"/>
          <w:color w:val="000000" w:themeColor="text1"/>
          <w:szCs w:val="21"/>
        </w:rPr>
        <w:t>未主动告知</w:t>
      </w:r>
      <w:r>
        <w:rPr>
          <w:rFonts w:ascii="宋体" w:hAnsi="宋体" w:hint="eastAsia"/>
          <w:color w:val="000000" w:themeColor="text1"/>
          <w:szCs w:val="21"/>
        </w:rPr>
        <w:t>，</w:t>
      </w:r>
      <w:r>
        <w:rPr>
          <w:rFonts w:ascii="宋体" w:hAnsi="宋体"/>
          <w:color w:val="000000" w:themeColor="text1"/>
          <w:szCs w:val="21"/>
        </w:rPr>
        <w:t>给采购人造成损失的</w:t>
      </w:r>
      <w:r>
        <w:rPr>
          <w:rFonts w:ascii="宋体" w:hAnsi="宋体" w:hint="eastAsia"/>
          <w:color w:val="000000" w:themeColor="text1"/>
          <w:szCs w:val="21"/>
        </w:rPr>
        <w:t>，</w:t>
      </w:r>
      <w:r>
        <w:rPr>
          <w:rFonts w:ascii="宋体" w:hAnsi="宋体"/>
          <w:color w:val="000000" w:themeColor="text1"/>
          <w:szCs w:val="21"/>
        </w:rPr>
        <w:t>采购人有权</w:t>
      </w:r>
      <w:r>
        <w:rPr>
          <w:rFonts w:ascii="宋体" w:hAnsi="宋体" w:hint="eastAsia"/>
          <w:color w:val="000000" w:themeColor="text1"/>
          <w:szCs w:val="21"/>
        </w:rPr>
        <w:t>取消其成交资格并</w:t>
      </w:r>
      <w:r>
        <w:rPr>
          <w:rFonts w:ascii="宋体" w:hAnsi="宋体"/>
          <w:color w:val="000000" w:themeColor="text1"/>
          <w:szCs w:val="21"/>
        </w:rPr>
        <w:t>没收磋商保证金</w:t>
      </w:r>
      <w:r>
        <w:rPr>
          <w:rFonts w:ascii="宋体" w:hAnsi="宋体" w:hint="eastAsia"/>
          <w:color w:val="000000" w:themeColor="text1"/>
          <w:szCs w:val="21"/>
        </w:rPr>
        <w:t>。</w:t>
      </w:r>
    </w:p>
    <w:p w14:paraId="5522734B"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7.2签订合同</w:t>
      </w:r>
    </w:p>
    <w:p w14:paraId="25ADDCD0"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7.2.1如</w:t>
      </w:r>
      <w:r>
        <w:rPr>
          <w:rFonts w:ascii="宋体" w:hAnsi="宋体" w:hint="eastAsia"/>
          <w:color w:val="000000" w:themeColor="text1"/>
          <w:szCs w:val="21"/>
        </w:rPr>
        <w:t>采购文件</w:t>
      </w:r>
      <w:r>
        <w:rPr>
          <w:rFonts w:ascii="宋体" w:hAnsi="宋体"/>
          <w:color w:val="000000" w:themeColor="text1"/>
          <w:szCs w:val="21"/>
        </w:rPr>
        <w:t>无</w:t>
      </w:r>
      <w:r>
        <w:rPr>
          <w:rFonts w:ascii="宋体" w:hAnsi="宋体" w:hint="eastAsia"/>
          <w:color w:val="000000" w:themeColor="text1"/>
          <w:szCs w:val="21"/>
        </w:rPr>
        <w:t>特别</w:t>
      </w:r>
      <w:r>
        <w:rPr>
          <w:rFonts w:ascii="宋体" w:hAnsi="宋体"/>
          <w:color w:val="000000" w:themeColor="text1"/>
          <w:szCs w:val="21"/>
        </w:rPr>
        <w:t>规定，</w:t>
      </w:r>
      <w:r>
        <w:rPr>
          <w:rFonts w:ascii="宋体" w:hAnsi="宋体" w:hint="eastAsia"/>
          <w:color w:val="000000" w:themeColor="text1"/>
          <w:szCs w:val="21"/>
        </w:rPr>
        <w:t>成交供应商按采购文件确定的事项签订政府采购合同。</w:t>
      </w:r>
    </w:p>
    <w:p w14:paraId="19FCE5DD"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7.2.2</w:t>
      </w:r>
      <w:r>
        <w:rPr>
          <w:rFonts w:ascii="宋体" w:hAnsi="宋体" w:hint="eastAsia"/>
          <w:color w:val="000000" w:themeColor="text1"/>
          <w:szCs w:val="21"/>
        </w:rPr>
        <w:t>政府采购合同应当包括采购人与成交供应商的名称和住所、标的、数量、质量、价款或者报酬、履行期限及地点和方式、验收要求、违约责任、解决争议的方法等内容。</w:t>
      </w:r>
      <w:r>
        <w:rPr>
          <w:rFonts w:ascii="宋体" w:hAnsi="宋体"/>
          <w:color w:val="000000" w:themeColor="text1"/>
          <w:szCs w:val="21"/>
        </w:rPr>
        <w:t>采购文件、成交供应商的响应文件及澄清文件等，均为签订政府采购合同的依据。</w:t>
      </w:r>
    </w:p>
    <w:p w14:paraId="160B2202"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7.2.3如成交供应商不按成交通知书的规定签订合同，</w:t>
      </w:r>
      <w:r>
        <w:rPr>
          <w:rFonts w:ascii="宋体" w:hAnsi="宋体" w:hint="eastAsia"/>
          <w:color w:val="000000" w:themeColor="text1"/>
          <w:szCs w:val="21"/>
        </w:rPr>
        <w:t>其磋商保证金将不予退还，并报由同级政府采购监督管理部门处理。</w:t>
      </w:r>
    </w:p>
    <w:p w14:paraId="44246E95"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7</w:t>
      </w:r>
      <w:r>
        <w:rPr>
          <w:rFonts w:ascii="宋体" w:hAnsi="宋体"/>
          <w:color w:val="000000" w:themeColor="text1"/>
          <w:szCs w:val="21"/>
        </w:rPr>
        <w:t>.2.4</w:t>
      </w:r>
      <w:r>
        <w:rPr>
          <w:rFonts w:ascii="宋体" w:hAnsi="宋体" w:hint="eastAsia"/>
          <w:color w:val="000000" w:themeColor="text1"/>
          <w:szCs w:val="21"/>
        </w:rPr>
        <w:t>成交供应</w:t>
      </w:r>
      <w:proofErr w:type="gramStart"/>
      <w:r>
        <w:rPr>
          <w:rFonts w:ascii="宋体" w:hAnsi="宋体" w:hint="eastAsia"/>
          <w:color w:val="000000" w:themeColor="text1"/>
          <w:szCs w:val="21"/>
        </w:rPr>
        <w:t>商拒绝</w:t>
      </w:r>
      <w:proofErr w:type="gramEnd"/>
      <w:r>
        <w:rPr>
          <w:rFonts w:ascii="宋体" w:hAnsi="宋体" w:hint="eastAsia"/>
          <w:color w:val="000000" w:themeColor="text1"/>
          <w:szCs w:val="21"/>
        </w:rPr>
        <w:t>与采购人签订合同的，采购人可以按照评审报告推荐的成交候选人名单排序，确定下一候选人为成交供应商，也可以重新开展政府采购活动。</w:t>
      </w:r>
    </w:p>
    <w:p w14:paraId="44B32B63" w14:textId="77777777" w:rsidR="00B71CE3" w:rsidRDefault="00A46D22">
      <w:pPr>
        <w:spacing w:before="120" w:line="320" w:lineRule="atLeast"/>
        <w:ind w:firstLineChars="200" w:firstLine="420"/>
        <w:rPr>
          <w:rFonts w:ascii="宋体" w:hAnsi="宋体"/>
          <w:color w:val="000000" w:themeColor="text1"/>
          <w:szCs w:val="21"/>
        </w:rPr>
      </w:pPr>
      <w:bookmarkStart w:id="73" w:name="_Hlk155170999"/>
      <w:r>
        <w:rPr>
          <w:rFonts w:ascii="宋体" w:hAnsi="宋体" w:hint="eastAsia"/>
          <w:color w:val="000000" w:themeColor="text1"/>
          <w:szCs w:val="21"/>
        </w:rPr>
        <w:t>7</w:t>
      </w:r>
      <w:r>
        <w:rPr>
          <w:rFonts w:ascii="宋体" w:hAnsi="宋体"/>
          <w:color w:val="000000" w:themeColor="text1"/>
          <w:szCs w:val="21"/>
        </w:rPr>
        <w:t>.2.5</w:t>
      </w:r>
      <w:r>
        <w:rPr>
          <w:rFonts w:ascii="宋体" w:hAnsi="宋体" w:hint="eastAsia"/>
          <w:color w:val="000000" w:themeColor="text1"/>
          <w:szCs w:val="21"/>
        </w:rPr>
        <w:t>采购人因不可抗力原因迟延签订合同的，应当自不可抗力事由消除之日起5个工作日内完成合同签订事宜。</w:t>
      </w:r>
      <w:bookmarkEnd w:id="73"/>
    </w:p>
    <w:p w14:paraId="289445F7"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7.3合同公告</w:t>
      </w:r>
    </w:p>
    <w:p w14:paraId="5B4CD5C4"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7.3.1如</w:t>
      </w:r>
      <w:r>
        <w:rPr>
          <w:rFonts w:ascii="宋体" w:hAnsi="宋体" w:hint="eastAsia"/>
          <w:color w:val="000000" w:themeColor="text1"/>
          <w:szCs w:val="21"/>
        </w:rPr>
        <w:t>采购文件</w:t>
      </w:r>
      <w:r>
        <w:rPr>
          <w:rFonts w:ascii="宋体" w:hAnsi="宋体"/>
          <w:color w:val="000000" w:themeColor="text1"/>
          <w:szCs w:val="21"/>
        </w:rPr>
        <w:t>无特殊规定</w:t>
      </w:r>
      <w:r>
        <w:rPr>
          <w:rFonts w:ascii="宋体" w:hAnsi="宋体" w:hint="eastAsia"/>
          <w:color w:val="000000" w:themeColor="text1"/>
          <w:szCs w:val="21"/>
        </w:rPr>
        <w:t>，</w:t>
      </w:r>
      <w:r>
        <w:rPr>
          <w:rFonts w:ascii="宋体" w:hAnsi="宋体"/>
          <w:color w:val="000000" w:themeColor="text1"/>
          <w:szCs w:val="21"/>
        </w:rPr>
        <w:t>成交供应商应在签订合同后1个工作日内，将政府采购合同副本送采购代理机构</w:t>
      </w:r>
      <w:r>
        <w:rPr>
          <w:rFonts w:ascii="宋体" w:hAnsi="宋体" w:hint="eastAsia"/>
          <w:color w:val="000000" w:themeColor="text1"/>
          <w:szCs w:val="21"/>
        </w:rPr>
        <w:t>存档</w:t>
      </w:r>
      <w:r>
        <w:rPr>
          <w:rFonts w:ascii="宋体" w:hAnsi="宋体"/>
          <w:color w:val="000000" w:themeColor="text1"/>
          <w:szCs w:val="21"/>
        </w:rPr>
        <w:t>。</w:t>
      </w:r>
    </w:p>
    <w:p w14:paraId="2DB1B385"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7.3.2采购人应当自政府采购合同签订之日起2个工作日内，将政府采购合同在省级以上人民政府财政部门指定的媒体上公告，但政府采购合同中涉及国家秘密、商业秘密的内容除外。</w:t>
      </w:r>
    </w:p>
    <w:p w14:paraId="1540BDB3" w14:textId="77777777" w:rsidR="00B71CE3" w:rsidRDefault="00A46D22">
      <w:pPr>
        <w:spacing w:before="120" w:line="320" w:lineRule="atLeast"/>
        <w:ind w:firstLineChars="200" w:firstLine="420"/>
        <w:rPr>
          <w:rFonts w:ascii="宋体" w:hAnsi="宋体"/>
          <w:color w:val="000000" w:themeColor="text1"/>
          <w:szCs w:val="21"/>
        </w:rPr>
      </w:pPr>
      <w:bookmarkStart w:id="74" w:name="_Hlk155171014"/>
      <w:r>
        <w:rPr>
          <w:rFonts w:ascii="宋体" w:hAnsi="宋体" w:hint="eastAsia"/>
          <w:color w:val="000000" w:themeColor="text1"/>
          <w:szCs w:val="21"/>
        </w:rPr>
        <w:t>7</w:t>
      </w:r>
      <w:r>
        <w:rPr>
          <w:rFonts w:ascii="宋体" w:hAnsi="宋体"/>
          <w:color w:val="000000" w:themeColor="text1"/>
          <w:szCs w:val="21"/>
        </w:rPr>
        <w:t xml:space="preserve">.3.3 </w:t>
      </w:r>
      <w:r>
        <w:rPr>
          <w:rFonts w:ascii="宋体" w:hAnsi="宋体" w:hint="eastAsia"/>
          <w:color w:val="000000" w:themeColor="text1"/>
          <w:szCs w:val="21"/>
        </w:rPr>
        <w:t>政府采购合同双方不得擅自变更合同，依照政府采购法确需变更政府采购合同内容的，采购</w:t>
      </w:r>
      <w:r>
        <w:rPr>
          <w:rFonts w:ascii="宋体" w:hAnsi="宋体" w:hint="eastAsia"/>
          <w:color w:val="000000" w:themeColor="text1"/>
          <w:szCs w:val="21"/>
        </w:rPr>
        <w:lastRenderedPageBreak/>
        <w:t>人应当自合同变更之日起2个工作日内在省级以上财政部门指定的媒体上发布政府采购合同变更公告，但涉及国家秘密、商业秘密的信息和其他依法不得公开的信息除外。</w:t>
      </w:r>
      <w:bookmarkEnd w:id="74"/>
    </w:p>
    <w:p w14:paraId="6FBA4155"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7.4 履行合同</w:t>
      </w:r>
    </w:p>
    <w:p w14:paraId="57695AC1" w14:textId="77777777" w:rsidR="00B71CE3" w:rsidRDefault="00A46D22">
      <w:pPr>
        <w:spacing w:before="120" w:line="320" w:lineRule="atLeast"/>
        <w:ind w:firstLineChars="200" w:firstLine="420"/>
        <w:rPr>
          <w:rFonts w:ascii="宋体" w:hAnsi="宋体"/>
          <w:color w:val="000000" w:themeColor="text1"/>
          <w:szCs w:val="21"/>
        </w:rPr>
      </w:pPr>
      <w:bookmarkStart w:id="75" w:name="_Toc308164814"/>
      <w:bookmarkStart w:id="76" w:name="_Toc217446070"/>
      <w:r>
        <w:rPr>
          <w:rFonts w:ascii="宋体" w:hAnsi="宋体"/>
          <w:color w:val="000000" w:themeColor="text1"/>
          <w:szCs w:val="21"/>
        </w:rPr>
        <w:t>7.4.1</w:t>
      </w:r>
      <w:r>
        <w:rPr>
          <w:rFonts w:ascii="宋体" w:hAnsi="宋体" w:hint="eastAsia"/>
          <w:color w:val="000000" w:themeColor="text1"/>
          <w:szCs w:val="21"/>
        </w:rPr>
        <w:t>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7FCB8822" w14:textId="77777777" w:rsidR="00B71CE3" w:rsidRDefault="00A46D22">
      <w:pPr>
        <w:spacing w:before="120" w:line="320" w:lineRule="atLeast"/>
        <w:ind w:firstLineChars="200" w:firstLine="422"/>
        <w:rPr>
          <w:rFonts w:ascii="宋体" w:hAnsi="宋体"/>
          <w:b/>
          <w:bCs/>
          <w:color w:val="000000" w:themeColor="text1"/>
          <w:kern w:val="0"/>
          <w:szCs w:val="21"/>
        </w:rPr>
      </w:pPr>
      <w:r>
        <w:rPr>
          <w:rFonts w:ascii="宋体" w:hAnsi="宋体"/>
          <w:b/>
          <w:bCs/>
          <w:color w:val="000000" w:themeColor="text1"/>
          <w:kern w:val="0"/>
          <w:szCs w:val="21"/>
        </w:rPr>
        <w:t>7.5履约验收</w:t>
      </w:r>
      <w:bookmarkEnd w:id="75"/>
      <w:bookmarkEnd w:id="76"/>
    </w:p>
    <w:p w14:paraId="3E328161"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7.5.1采购人可以根据政府采购项目具体情况自行组织验收，或者委托政府采购代理机构、国家认可的质量检测机构开展采购项目履约验收工作。</w:t>
      </w:r>
    </w:p>
    <w:p w14:paraId="329A37FC"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7.5.2验收结果合格的，成交供应商可向采购人申请办理履约保证金（如有）的退</w:t>
      </w:r>
      <w:proofErr w:type="gramStart"/>
      <w:r>
        <w:rPr>
          <w:rFonts w:ascii="宋体" w:hAnsi="宋体"/>
          <w:color w:val="000000" w:themeColor="text1"/>
          <w:szCs w:val="21"/>
        </w:rPr>
        <w:t>付手</w:t>
      </w:r>
      <w:proofErr w:type="gramEnd"/>
      <w:r>
        <w:rPr>
          <w:rFonts w:ascii="宋体" w:hAnsi="宋体"/>
          <w:color w:val="000000" w:themeColor="text1"/>
          <w:szCs w:val="21"/>
        </w:rPr>
        <w:t>续；验收结果不合格的，履约保证金（如有）将不予退还，并按合同约定处理，还可能会报告本项目同级财政部门并按照政府采购法律法规及有关规定给予行政处罚或者以失信行为记入诚信档案。</w:t>
      </w:r>
    </w:p>
    <w:p w14:paraId="61629EE7"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7.5.3采购合同项目完成验收后，采购人应当将验收原始记录、</w:t>
      </w:r>
      <w:proofErr w:type="gramStart"/>
      <w:r>
        <w:rPr>
          <w:rFonts w:ascii="宋体" w:hAnsi="宋体"/>
          <w:color w:val="000000" w:themeColor="text1"/>
          <w:szCs w:val="21"/>
        </w:rPr>
        <w:t>验收书</w:t>
      </w:r>
      <w:proofErr w:type="gramEnd"/>
      <w:r>
        <w:rPr>
          <w:rFonts w:ascii="宋体" w:hAnsi="宋体"/>
          <w:color w:val="000000" w:themeColor="text1"/>
          <w:szCs w:val="21"/>
        </w:rPr>
        <w:t>等资料作为该采购项目档案妥善保管，不得伪造、变造、隐匿或者销毁，验收资料保存期为采购结束之日起至少保存15年。</w:t>
      </w:r>
    </w:p>
    <w:p w14:paraId="1F76F463"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w:t>
      </w:r>
      <w:proofErr w:type="gramStart"/>
      <w:r>
        <w:rPr>
          <w:rFonts w:ascii="宋体" w:hAnsi="宋体"/>
          <w:color w:val="000000" w:themeColor="text1"/>
          <w:szCs w:val="21"/>
        </w:rPr>
        <w:t>桂财采〔2015〕</w:t>
      </w:r>
      <w:proofErr w:type="gramEnd"/>
      <w:r>
        <w:rPr>
          <w:rFonts w:ascii="宋体" w:hAnsi="宋体"/>
          <w:color w:val="000000" w:themeColor="text1"/>
          <w:szCs w:val="21"/>
        </w:rPr>
        <w:t>22号）的规定执行。</w:t>
      </w:r>
    </w:p>
    <w:p w14:paraId="318A4618" w14:textId="77777777" w:rsidR="00B71CE3" w:rsidRDefault="00A46D22">
      <w:pPr>
        <w:spacing w:before="120" w:line="320" w:lineRule="atLeast"/>
        <w:ind w:leftChars="1" w:left="2" w:firstLineChars="200" w:firstLine="422"/>
        <w:outlineLvl w:val="1"/>
        <w:rPr>
          <w:rFonts w:ascii="宋体" w:hAnsi="宋体"/>
          <w:b/>
          <w:bCs/>
          <w:color w:val="000000" w:themeColor="text1"/>
          <w:kern w:val="0"/>
          <w:szCs w:val="21"/>
        </w:rPr>
      </w:pPr>
      <w:bookmarkStart w:id="77" w:name="_Toc254970533"/>
      <w:bookmarkStart w:id="78" w:name="_Toc254970674"/>
      <w:r>
        <w:rPr>
          <w:rFonts w:ascii="宋体" w:hAnsi="宋体"/>
          <w:b/>
          <w:bCs/>
          <w:color w:val="000000" w:themeColor="text1"/>
          <w:kern w:val="0"/>
          <w:szCs w:val="21"/>
        </w:rPr>
        <w:t>8．质疑和投诉</w:t>
      </w:r>
      <w:bookmarkEnd w:id="77"/>
      <w:bookmarkEnd w:id="78"/>
    </w:p>
    <w:p w14:paraId="20AFCF2D"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8.1质疑</w:t>
      </w:r>
    </w:p>
    <w:p w14:paraId="13ABBDA1"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8.1.1质疑内容、时限</w:t>
      </w:r>
    </w:p>
    <w:p w14:paraId="3E967985"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（1）供应商对政府采购活动有疑问的，可以向采购人或采购代理机构提出询问。采购人或者采购代理机构应当在3个工作日内对供应</w:t>
      </w:r>
      <w:proofErr w:type="gramStart"/>
      <w:r>
        <w:rPr>
          <w:rFonts w:ascii="宋体" w:hAnsi="宋体" w:hint="eastAsia"/>
          <w:color w:val="000000" w:themeColor="text1"/>
          <w:szCs w:val="21"/>
        </w:rPr>
        <w:t>商依法</w:t>
      </w:r>
      <w:proofErr w:type="gramEnd"/>
      <w:r>
        <w:rPr>
          <w:rFonts w:ascii="宋体" w:hAnsi="宋体" w:hint="eastAsia"/>
          <w:color w:val="000000" w:themeColor="text1"/>
          <w:szCs w:val="21"/>
        </w:rPr>
        <w:t>提出的询问</w:t>
      </w:r>
      <w:proofErr w:type="gramStart"/>
      <w:r>
        <w:rPr>
          <w:rFonts w:ascii="宋体" w:hAnsi="宋体" w:hint="eastAsia"/>
          <w:color w:val="000000" w:themeColor="text1"/>
          <w:szCs w:val="21"/>
        </w:rPr>
        <w:t>作出</w:t>
      </w:r>
      <w:proofErr w:type="gramEnd"/>
      <w:r>
        <w:rPr>
          <w:rFonts w:ascii="宋体" w:hAnsi="宋体" w:hint="eastAsia"/>
          <w:color w:val="000000" w:themeColor="text1"/>
          <w:szCs w:val="21"/>
        </w:rPr>
        <w:t>答复。</w:t>
      </w:r>
    </w:p>
    <w:p w14:paraId="2DC0A75A"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（2）供应商认为采购文件、采购过程、中标或者成交结果使自己的权益受到损害的，可以在知道或者应知其权益受到损害之日起7个工作日内向采购人或采购代理机构提出质疑。采购人或</w:t>
      </w:r>
      <w:r>
        <w:rPr>
          <w:rFonts w:ascii="宋体" w:hAnsi="宋体"/>
          <w:color w:val="000000" w:themeColor="text1"/>
          <w:szCs w:val="21"/>
        </w:rPr>
        <w:t>采购代理机构在收到供应商书面质疑后7个工作日内，对质疑内容</w:t>
      </w:r>
      <w:proofErr w:type="gramStart"/>
      <w:r>
        <w:rPr>
          <w:rFonts w:ascii="宋体" w:hAnsi="宋体"/>
          <w:color w:val="000000" w:themeColor="text1"/>
          <w:szCs w:val="21"/>
        </w:rPr>
        <w:t>作出</w:t>
      </w:r>
      <w:proofErr w:type="gramEnd"/>
      <w:r>
        <w:rPr>
          <w:rFonts w:ascii="宋体" w:hAnsi="宋体"/>
          <w:color w:val="000000" w:themeColor="text1"/>
          <w:szCs w:val="21"/>
        </w:rPr>
        <w:t>答复。</w:t>
      </w:r>
    </w:p>
    <w:p w14:paraId="52E0FED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8.1.2质疑形式</w:t>
      </w:r>
    </w:p>
    <w:p w14:paraId="1C9D3B1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质疑应当采用</w:t>
      </w:r>
      <w:r>
        <w:rPr>
          <w:rFonts w:ascii="宋体" w:hAnsi="宋体" w:hint="eastAsia"/>
          <w:color w:val="000000" w:themeColor="text1"/>
          <w:szCs w:val="21"/>
        </w:rPr>
        <w:t>供应商</w:t>
      </w:r>
      <w:r>
        <w:rPr>
          <w:rFonts w:ascii="宋体" w:hAnsi="宋体"/>
          <w:color w:val="000000" w:themeColor="text1"/>
          <w:szCs w:val="21"/>
        </w:rPr>
        <w:t>须知前附表所规定的形式，</w:t>
      </w:r>
      <w:proofErr w:type="gramStart"/>
      <w:r>
        <w:rPr>
          <w:rFonts w:ascii="宋体" w:hAnsi="宋体"/>
          <w:color w:val="000000" w:themeColor="text1"/>
          <w:szCs w:val="21"/>
        </w:rPr>
        <w:t>质疑书</w:t>
      </w:r>
      <w:proofErr w:type="gramEnd"/>
      <w:r>
        <w:rPr>
          <w:rFonts w:ascii="宋体" w:hAnsi="宋体"/>
          <w:color w:val="000000" w:themeColor="text1"/>
          <w:szCs w:val="21"/>
        </w:rPr>
        <w:t>应明确阐述</w:t>
      </w:r>
      <w:r>
        <w:rPr>
          <w:rFonts w:ascii="宋体" w:hAnsi="宋体" w:hint="eastAsia"/>
          <w:color w:val="000000" w:themeColor="text1"/>
          <w:szCs w:val="21"/>
        </w:rPr>
        <w:t>采购文件</w:t>
      </w:r>
      <w:r>
        <w:rPr>
          <w:rFonts w:ascii="宋体" w:hAnsi="宋体"/>
          <w:color w:val="000000" w:themeColor="text1"/>
          <w:szCs w:val="21"/>
        </w:rPr>
        <w:t>、</w:t>
      </w:r>
      <w:r>
        <w:rPr>
          <w:rFonts w:ascii="宋体" w:hAnsi="宋体" w:hint="eastAsia"/>
          <w:color w:val="000000" w:themeColor="text1"/>
          <w:szCs w:val="21"/>
        </w:rPr>
        <w:t>采购</w:t>
      </w:r>
      <w:r>
        <w:rPr>
          <w:rFonts w:ascii="宋体" w:hAnsi="宋体"/>
          <w:color w:val="000000" w:themeColor="text1"/>
          <w:szCs w:val="21"/>
        </w:rPr>
        <w:t>过程或成交结果中使自己合法权益受到损害的实质性内容，提供相关事实、依据和证据及其来源或线索，便于有关单位调查、答复和处理。</w:t>
      </w:r>
    </w:p>
    <w:p w14:paraId="56F10260"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8</w:t>
      </w:r>
      <w:r>
        <w:rPr>
          <w:rFonts w:ascii="宋体" w:hAnsi="宋体"/>
          <w:color w:val="000000" w:themeColor="text1"/>
          <w:szCs w:val="21"/>
        </w:rPr>
        <w:t>.1.3</w:t>
      </w:r>
      <w:r>
        <w:rPr>
          <w:rFonts w:ascii="宋体" w:hAnsi="宋体" w:hint="eastAsia"/>
          <w:color w:val="000000" w:themeColor="text1"/>
        </w:rPr>
        <w:t xml:space="preserve"> </w:t>
      </w:r>
      <w:r>
        <w:rPr>
          <w:rFonts w:ascii="宋体" w:hAnsi="宋体" w:hint="eastAsia"/>
          <w:color w:val="000000" w:themeColor="text1"/>
          <w:szCs w:val="21"/>
        </w:rPr>
        <w:t>供应商提出质疑应当提交质疑函和必要的证明材料。质疑</w:t>
      </w:r>
      <w:proofErr w:type="gramStart"/>
      <w:r>
        <w:rPr>
          <w:rFonts w:ascii="宋体" w:hAnsi="宋体" w:hint="eastAsia"/>
          <w:color w:val="000000" w:themeColor="text1"/>
          <w:szCs w:val="21"/>
        </w:rPr>
        <w:t>函应当</w:t>
      </w:r>
      <w:proofErr w:type="gramEnd"/>
      <w:r>
        <w:rPr>
          <w:rFonts w:ascii="宋体" w:hAnsi="宋体" w:hint="eastAsia"/>
          <w:color w:val="000000" w:themeColor="text1"/>
          <w:szCs w:val="21"/>
        </w:rPr>
        <w:t>包括下列内容：</w:t>
      </w:r>
    </w:p>
    <w:p w14:paraId="76F503F9"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w:t>
      </w:r>
      <w:r>
        <w:rPr>
          <w:rFonts w:ascii="宋体" w:hAnsi="宋体" w:hint="eastAsia"/>
          <w:color w:val="000000" w:themeColor="text1"/>
          <w:szCs w:val="21"/>
        </w:rPr>
        <w:tab/>
        <w:t>供应商的姓名或者名称、地址、邮编、联系人及联系电话；</w:t>
      </w:r>
    </w:p>
    <w:p w14:paraId="30A66543"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w:t>
      </w:r>
      <w:r>
        <w:rPr>
          <w:rFonts w:ascii="宋体" w:hAnsi="宋体" w:hint="eastAsia"/>
          <w:color w:val="000000" w:themeColor="text1"/>
          <w:szCs w:val="21"/>
        </w:rPr>
        <w:tab/>
        <w:t>质疑项目的名称、编号；</w:t>
      </w:r>
    </w:p>
    <w:p w14:paraId="7A879447"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w:t>
      </w:r>
      <w:r>
        <w:rPr>
          <w:rFonts w:ascii="宋体" w:hAnsi="宋体" w:hint="eastAsia"/>
          <w:color w:val="000000" w:themeColor="text1"/>
          <w:szCs w:val="21"/>
        </w:rPr>
        <w:tab/>
        <w:t>具体、明确的质疑事项和与质疑事项相关的请求；</w:t>
      </w:r>
    </w:p>
    <w:p w14:paraId="3E5058EF"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（4）</w:t>
      </w:r>
      <w:r>
        <w:rPr>
          <w:rFonts w:ascii="宋体" w:hAnsi="宋体" w:hint="eastAsia"/>
          <w:color w:val="000000" w:themeColor="text1"/>
          <w:szCs w:val="21"/>
        </w:rPr>
        <w:tab/>
        <w:t>事实依据；</w:t>
      </w:r>
    </w:p>
    <w:p w14:paraId="2B70AD74"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（5）</w:t>
      </w:r>
      <w:r>
        <w:rPr>
          <w:rFonts w:ascii="宋体" w:hAnsi="宋体" w:hint="eastAsia"/>
          <w:color w:val="000000" w:themeColor="text1"/>
          <w:szCs w:val="21"/>
        </w:rPr>
        <w:tab/>
        <w:t>必要的法律依据；</w:t>
      </w:r>
    </w:p>
    <w:p w14:paraId="1CBB12CF"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w:t>
      </w:r>
      <w:r>
        <w:rPr>
          <w:rFonts w:ascii="宋体" w:hAnsi="宋体" w:hint="eastAsia"/>
          <w:color w:val="000000" w:themeColor="text1"/>
          <w:szCs w:val="21"/>
        </w:rPr>
        <w:tab/>
        <w:t>提出质疑的日期。</w:t>
      </w:r>
    </w:p>
    <w:p w14:paraId="4FCD569B"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lastRenderedPageBreak/>
        <w:t>供应商为自然人的，应当由本人签字；供应商为法人或者其他组织的，应当由法定代表人、主要负责人，或者其授权代表签字或者盖章，并加盖公章。</w:t>
      </w:r>
      <w:r>
        <w:rPr>
          <w:rFonts w:ascii="宋体" w:hAnsi="宋体"/>
          <w:color w:val="000000" w:themeColor="text1"/>
          <w:szCs w:val="21"/>
        </w:rPr>
        <w:t xml:space="preserve"> </w:t>
      </w:r>
    </w:p>
    <w:p w14:paraId="1380561F" w14:textId="77777777" w:rsidR="00B71CE3" w:rsidRDefault="00A46D22">
      <w:pPr>
        <w:spacing w:before="120" w:line="320" w:lineRule="atLeast"/>
        <w:ind w:firstLineChars="200" w:firstLine="422"/>
        <w:outlineLvl w:val="2"/>
        <w:rPr>
          <w:rFonts w:ascii="宋体" w:hAnsi="宋体"/>
          <w:b/>
          <w:bCs/>
          <w:color w:val="000000" w:themeColor="text1"/>
          <w:kern w:val="0"/>
          <w:szCs w:val="21"/>
        </w:rPr>
      </w:pPr>
      <w:r>
        <w:rPr>
          <w:rFonts w:ascii="宋体" w:hAnsi="宋体"/>
          <w:b/>
          <w:bCs/>
          <w:color w:val="000000" w:themeColor="text1"/>
          <w:kern w:val="0"/>
          <w:szCs w:val="21"/>
        </w:rPr>
        <w:t>8.2投诉</w:t>
      </w:r>
    </w:p>
    <w:p w14:paraId="3D74A69F"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8.2.1供应商对采购人、采购代理机构的答复不满意，或者采购人、采购代理机构未在规定时间内答复的，可在答复期满后15个工作日内按有关规定，向同级财政部门投诉。</w:t>
      </w:r>
    </w:p>
    <w:p w14:paraId="3F2906EA"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8.2.</w:t>
      </w:r>
      <w:r>
        <w:rPr>
          <w:rFonts w:ascii="宋体" w:hAnsi="宋体" w:hint="eastAsia"/>
          <w:color w:val="000000" w:themeColor="text1"/>
          <w:szCs w:val="21"/>
        </w:rPr>
        <w:t>2投诉</w:t>
      </w:r>
      <w:r>
        <w:rPr>
          <w:rFonts w:ascii="宋体" w:hAnsi="宋体"/>
          <w:color w:val="000000" w:themeColor="text1"/>
          <w:szCs w:val="21"/>
        </w:rPr>
        <w:t>书应使用财政部发布的</w:t>
      </w:r>
      <w:r>
        <w:rPr>
          <w:rFonts w:ascii="宋体" w:hAnsi="宋体" w:hint="eastAsia"/>
          <w:color w:val="000000" w:themeColor="text1"/>
          <w:szCs w:val="21"/>
        </w:rPr>
        <w:t>政府采购供应投诉书范本，并应按照“投诉书制作说明”进行编写。</w:t>
      </w:r>
    </w:p>
    <w:p w14:paraId="23FB2117" w14:textId="77777777" w:rsidR="00B71CE3" w:rsidRDefault="00A46D22">
      <w:pPr>
        <w:spacing w:before="120" w:line="320" w:lineRule="atLeast"/>
        <w:ind w:firstLineChars="200" w:firstLine="422"/>
        <w:outlineLvl w:val="1"/>
        <w:rPr>
          <w:rFonts w:ascii="宋体" w:hAnsi="宋体"/>
          <w:b/>
          <w:bCs/>
          <w:color w:val="000000" w:themeColor="text1"/>
          <w:kern w:val="0"/>
          <w:szCs w:val="21"/>
        </w:rPr>
      </w:pPr>
      <w:r>
        <w:rPr>
          <w:rFonts w:ascii="宋体" w:hAnsi="宋体"/>
          <w:b/>
          <w:bCs/>
          <w:color w:val="000000" w:themeColor="text1"/>
          <w:kern w:val="0"/>
          <w:szCs w:val="21"/>
        </w:rPr>
        <w:t>9．其他事项</w:t>
      </w:r>
    </w:p>
    <w:p w14:paraId="74314046" w14:textId="77777777" w:rsidR="00B71CE3" w:rsidRDefault="00A46D22">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9.1代理服务收费由采购代理机构向成交供应商收取。签订合同前，成交供应商应向采购代理机构一次付清代理服务费。</w:t>
      </w:r>
    </w:p>
    <w:p w14:paraId="207BC43A" w14:textId="77777777" w:rsidR="00B71CE3" w:rsidRDefault="00A46D22">
      <w:pPr>
        <w:spacing w:before="120" w:line="276" w:lineRule="auto"/>
        <w:ind w:firstLineChars="200" w:firstLine="420"/>
        <w:rPr>
          <w:rFonts w:ascii="宋体" w:hAnsi="宋体"/>
          <w:color w:val="000000" w:themeColor="text1"/>
          <w:szCs w:val="21"/>
        </w:rPr>
      </w:pPr>
      <w:r>
        <w:rPr>
          <w:rFonts w:ascii="宋体" w:hAnsi="宋体"/>
          <w:color w:val="000000" w:themeColor="text1"/>
          <w:szCs w:val="21"/>
        </w:rPr>
        <w:t>9.2</w:t>
      </w:r>
      <w:r>
        <w:rPr>
          <w:rFonts w:ascii="宋体" w:hAnsi="宋体" w:hint="eastAsia"/>
          <w:color w:val="000000" w:themeColor="text1"/>
          <w:szCs w:val="21"/>
        </w:rPr>
        <w:t>电子交易活动的中止。采购过程中出现以下情形，导致电子交易平台无法正常运行，或者无法保证电子交易的公平、公正和安全时，采购机构可中止电子交易活动：</w:t>
      </w:r>
    </w:p>
    <w:p w14:paraId="4723B638" w14:textId="77777777" w:rsidR="00B71CE3" w:rsidRDefault="00A46D22">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 xml:space="preserve">（1）电子交易平台发生故障而无法登录访问的； </w:t>
      </w:r>
    </w:p>
    <w:p w14:paraId="40125152" w14:textId="77777777" w:rsidR="00B71CE3" w:rsidRDefault="00A46D22">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（2）电子交易平台应用或数据库出现错误，不能进行正常操作的；</w:t>
      </w:r>
    </w:p>
    <w:p w14:paraId="19C67B80" w14:textId="77777777" w:rsidR="00B71CE3" w:rsidRDefault="00A46D22">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（3）电子交易平台发现严重安全漏洞，有潜在泄密危险的；</w:t>
      </w:r>
    </w:p>
    <w:p w14:paraId="6E7CA6A1" w14:textId="77777777" w:rsidR="00B71CE3" w:rsidRDefault="00A46D22">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 xml:space="preserve">（4）病毒发作导致不能进行正常操作的； </w:t>
      </w:r>
    </w:p>
    <w:p w14:paraId="3F11531E" w14:textId="77777777" w:rsidR="00B71CE3" w:rsidRDefault="00A46D22">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5</w:t>
      </w:r>
      <w:r>
        <w:rPr>
          <w:rFonts w:ascii="宋体" w:hAnsi="宋体" w:hint="eastAsia"/>
          <w:color w:val="000000" w:themeColor="text1"/>
          <w:szCs w:val="21"/>
        </w:rPr>
        <w:t>）其他无法保证电子交易的公平、公正和安全的情况。</w:t>
      </w:r>
    </w:p>
    <w:p w14:paraId="16AE7DA4" w14:textId="77777777" w:rsidR="00B71CE3" w:rsidRDefault="00A46D22">
      <w:pPr>
        <w:tabs>
          <w:tab w:val="left" w:pos="4820"/>
        </w:tabs>
        <w:spacing w:before="120" w:line="360" w:lineRule="auto"/>
        <w:ind w:firstLineChars="200" w:firstLine="420"/>
        <w:rPr>
          <w:rFonts w:ascii="宋体" w:hAnsi="宋体"/>
          <w:color w:val="000000" w:themeColor="text1"/>
          <w:szCs w:val="21"/>
        </w:rPr>
      </w:pPr>
      <w:r>
        <w:rPr>
          <w:rFonts w:ascii="宋体" w:hAnsi="宋体" w:hint="eastAsia"/>
          <w:color w:val="000000" w:themeColor="text1"/>
          <w:szCs w:val="21"/>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w:t>
      </w:r>
      <w:proofErr w:type="gramStart"/>
      <w:r>
        <w:rPr>
          <w:rFonts w:ascii="宋体" w:hAnsi="宋体" w:hint="eastAsia"/>
          <w:color w:val="000000" w:themeColor="text1"/>
          <w:szCs w:val="21"/>
        </w:rPr>
        <w:t>作出</w:t>
      </w:r>
      <w:proofErr w:type="gramEnd"/>
      <w:r>
        <w:rPr>
          <w:rFonts w:ascii="宋体" w:hAnsi="宋体" w:hint="eastAsia"/>
          <w:color w:val="000000" w:themeColor="text1"/>
          <w:szCs w:val="21"/>
        </w:rPr>
        <w:t>妥善保密处理，并报财政部门备案。</w:t>
      </w:r>
      <w:r>
        <w:rPr>
          <w:rFonts w:ascii="宋体" w:hAnsi="宋体"/>
          <w:color w:val="000000" w:themeColor="text1"/>
          <w:szCs w:val="21"/>
        </w:rPr>
        <w:t xml:space="preserve"> </w:t>
      </w:r>
    </w:p>
    <w:p w14:paraId="3F16CAF4" w14:textId="77777777" w:rsidR="00B71CE3" w:rsidRDefault="00A46D22">
      <w:pPr>
        <w:spacing w:line="360" w:lineRule="auto"/>
        <w:ind w:firstLine="420"/>
        <w:rPr>
          <w:rFonts w:ascii="宋体" w:hAnsi="宋体"/>
          <w:color w:val="000000" w:themeColor="text1"/>
          <w:szCs w:val="21"/>
        </w:rPr>
      </w:pPr>
      <w:r>
        <w:rPr>
          <w:rFonts w:ascii="宋体" w:hAnsi="宋体"/>
          <w:color w:val="000000" w:themeColor="text1"/>
          <w:szCs w:val="21"/>
        </w:rPr>
        <w:t>9.3</w:t>
      </w:r>
      <w:r>
        <w:rPr>
          <w:rFonts w:ascii="宋体" w:hAnsi="宋体" w:hint="eastAsia"/>
          <w:color w:val="000000" w:themeColor="text1"/>
          <w:szCs w:val="21"/>
        </w:rPr>
        <w:t>本项目的附件及图纸</w:t>
      </w:r>
      <w:r>
        <w:rPr>
          <w:rFonts w:ascii="宋体" w:hAnsi="宋体"/>
          <w:color w:val="000000" w:themeColor="text1"/>
          <w:szCs w:val="21"/>
        </w:rPr>
        <w:t>详见供应商须知前附表</w:t>
      </w:r>
      <w:r>
        <w:rPr>
          <w:rFonts w:ascii="宋体" w:hAnsi="宋体" w:hint="eastAsia"/>
          <w:color w:val="000000" w:themeColor="text1"/>
          <w:szCs w:val="21"/>
        </w:rPr>
        <w:t>。</w:t>
      </w:r>
    </w:p>
    <w:p w14:paraId="6874CC54" w14:textId="77777777" w:rsidR="00B71CE3" w:rsidRDefault="00A46D22">
      <w:pPr>
        <w:spacing w:line="360" w:lineRule="auto"/>
        <w:ind w:firstLine="420"/>
        <w:rPr>
          <w:rFonts w:ascii="宋体" w:hAnsi="宋体"/>
          <w:color w:val="000000" w:themeColor="text1"/>
          <w:szCs w:val="21"/>
        </w:rPr>
      </w:pPr>
      <w:r>
        <w:rPr>
          <w:rFonts w:ascii="宋体" w:hAnsi="宋体"/>
          <w:color w:val="000000" w:themeColor="text1"/>
          <w:szCs w:val="21"/>
        </w:rPr>
        <w:t>9.4</w:t>
      </w:r>
      <w:r>
        <w:rPr>
          <w:rFonts w:ascii="宋体" w:hAnsi="宋体" w:hint="eastAsia"/>
          <w:color w:val="000000" w:themeColor="text1"/>
          <w:szCs w:val="21"/>
        </w:rPr>
        <w:t>本项目的其他事项</w:t>
      </w:r>
      <w:r>
        <w:rPr>
          <w:rFonts w:ascii="宋体" w:hAnsi="宋体"/>
          <w:color w:val="000000" w:themeColor="text1"/>
          <w:szCs w:val="21"/>
        </w:rPr>
        <w:t>详见供应商须知前附表</w:t>
      </w:r>
      <w:r>
        <w:rPr>
          <w:rFonts w:ascii="宋体" w:hAnsi="宋体" w:hint="eastAsia"/>
          <w:color w:val="000000" w:themeColor="text1"/>
          <w:szCs w:val="21"/>
        </w:rPr>
        <w:t>。</w:t>
      </w:r>
    </w:p>
    <w:p w14:paraId="63CF9C9D" w14:textId="77777777" w:rsidR="00B71CE3" w:rsidRDefault="00A46D22">
      <w:pPr>
        <w:spacing w:before="120" w:line="320" w:lineRule="atLeast"/>
        <w:ind w:leftChars="1" w:left="2" w:firstLineChars="200" w:firstLine="422"/>
        <w:outlineLvl w:val="1"/>
        <w:rPr>
          <w:rFonts w:ascii="宋体" w:hAnsi="宋体"/>
          <w:b/>
          <w:bCs/>
          <w:color w:val="000000" w:themeColor="text1"/>
          <w:kern w:val="0"/>
          <w:szCs w:val="21"/>
        </w:rPr>
      </w:pPr>
      <w:r>
        <w:rPr>
          <w:rFonts w:ascii="宋体" w:hAnsi="宋体"/>
          <w:b/>
          <w:bCs/>
          <w:color w:val="000000" w:themeColor="text1"/>
          <w:kern w:val="0"/>
          <w:szCs w:val="21"/>
        </w:rPr>
        <w:t>10．</w:t>
      </w:r>
      <w:r>
        <w:rPr>
          <w:rFonts w:ascii="宋体" w:hAnsi="宋体" w:hint="eastAsia"/>
          <w:b/>
          <w:bCs/>
          <w:color w:val="000000" w:themeColor="text1"/>
          <w:kern w:val="0"/>
          <w:szCs w:val="21"/>
        </w:rPr>
        <w:t>其他说明</w:t>
      </w:r>
    </w:p>
    <w:p w14:paraId="2EB814AB" w14:textId="77777777" w:rsidR="00B71CE3" w:rsidRDefault="00A46D22">
      <w:pPr>
        <w:spacing w:before="120" w:line="320" w:lineRule="atLeast"/>
        <w:ind w:leftChars="1" w:left="2" w:firstLineChars="200" w:firstLine="422"/>
        <w:outlineLvl w:val="1"/>
        <w:rPr>
          <w:rFonts w:ascii="宋体" w:hAnsi="宋体"/>
          <w:color w:val="000000" w:themeColor="text1"/>
          <w:kern w:val="0"/>
          <w:szCs w:val="21"/>
        </w:rPr>
      </w:pPr>
      <w:r>
        <w:rPr>
          <w:rFonts w:ascii="宋体" w:hAnsi="宋体" w:hint="eastAsia"/>
          <w:b/>
          <w:bCs/>
          <w:color w:val="000000" w:themeColor="text1"/>
          <w:kern w:val="0"/>
          <w:szCs w:val="21"/>
        </w:rPr>
        <w:t>1</w:t>
      </w:r>
      <w:r>
        <w:rPr>
          <w:rFonts w:ascii="宋体" w:hAnsi="宋体"/>
          <w:b/>
          <w:bCs/>
          <w:color w:val="000000" w:themeColor="text1"/>
          <w:kern w:val="0"/>
          <w:szCs w:val="21"/>
        </w:rPr>
        <w:t>0.1</w:t>
      </w:r>
      <w:r>
        <w:rPr>
          <w:rFonts w:ascii="宋体" w:hAnsi="宋体" w:hint="eastAsia"/>
          <w:color w:val="000000" w:themeColor="text1"/>
          <w:kern w:val="0"/>
          <w:szCs w:val="21"/>
        </w:rPr>
        <w:t>其余未尽事宜按</w:t>
      </w:r>
      <w:r>
        <w:rPr>
          <w:rFonts w:ascii="宋体" w:hAnsi="宋体"/>
          <w:color w:val="000000" w:themeColor="text1"/>
          <w:kern w:val="0"/>
          <w:szCs w:val="21"/>
        </w:rPr>
        <w:t>《中华人民共和国政府采购法》、《中华人民共和国政府采购法实施条例》</w:t>
      </w:r>
      <w:r>
        <w:rPr>
          <w:rFonts w:ascii="宋体" w:hAnsi="宋体" w:hint="eastAsia"/>
          <w:color w:val="000000" w:themeColor="text1"/>
          <w:kern w:val="0"/>
          <w:szCs w:val="21"/>
        </w:rPr>
        <w:t>的相关规定执行。</w:t>
      </w:r>
    </w:p>
    <w:p w14:paraId="50FF8EB9" w14:textId="77777777" w:rsidR="00B71CE3" w:rsidRDefault="00A46D22">
      <w:pPr>
        <w:spacing w:before="120" w:line="320" w:lineRule="atLeast"/>
        <w:ind w:leftChars="1" w:left="2" w:firstLineChars="200" w:firstLine="422"/>
        <w:outlineLvl w:val="1"/>
        <w:rPr>
          <w:rFonts w:ascii="宋体" w:hAnsi="宋体"/>
          <w:color w:val="000000" w:themeColor="text1"/>
          <w:sz w:val="32"/>
          <w:szCs w:val="32"/>
        </w:rPr>
        <w:sectPr w:rsidR="00B71CE3">
          <w:headerReference w:type="default" r:id="rId22"/>
          <w:headerReference w:type="first" r:id="rId23"/>
          <w:pgSz w:w="11906" w:h="16838"/>
          <w:pgMar w:top="993" w:right="1133" w:bottom="1246" w:left="1418" w:header="851" w:footer="992" w:gutter="0"/>
          <w:cols w:space="720"/>
          <w:titlePg/>
          <w:docGrid w:linePitch="312"/>
        </w:sectPr>
      </w:pPr>
      <w:r>
        <w:rPr>
          <w:rFonts w:ascii="宋体" w:hAnsi="宋体"/>
          <w:b/>
          <w:bCs/>
          <w:color w:val="000000" w:themeColor="text1"/>
          <w:kern w:val="0"/>
          <w:szCs w:val="21"/>
        </w:rPr>
        <w:t>10.2</w:t>
      </w:r>
      <w:r>
        <w:rPr>
          <w:rFonts w:ascii="宋体" w:hAnsi="宋体" w:hint="eastAsia"/>
          <w:color w:val="000000" w:themeColor="text1"/>
        </w:rPr>
        <w:t>本</w:t>
      </w:r>
      <w:r>
        <w:rPr>
          <w:rFonts w:ascii="宋体" w:hAnsi="宋体"/>
          <w:color w:val="000000" w:themeColor="text1"/>
        </w:rPr>
        <w:t>采购文件是根据国家有关法律及有关政策、法规和参照国际惯例编制，解释权属采购代理机构</w:t>
      </w:r>
    </w:p>
    <w:p w14:paraId="77133A0D" w14:textId="77777777" w:rsidR="00B71CE3" w:rsidRDefault="00A46D22">
      <w:pPr>
        <w:pStyle w:val="ae"/>
        <w:snapToGrid w:val="0"/>
        <w:spacing w:before="120" w:after="120" w:line="320" w:lineRule="exact"/>
        <w:jc w:val="center"/>
        <w:outlineLvl w:val="0"/>
        <w:rPr>
          <w:rFonts w:hAnsi="宋体" w:cs="Times New Roman"/>
          <w:color w:val="000000" w:themeColor="text1"/>
          <w:sz w:val="32"/>
          <w:szCs w:val="32"/>
        </w:rPr>
      </w:pPr>
      <w:bookmarkStart w:id="79" w:name="_Toc229657467"/>
      <w:bookmarkStart w:id="80" w:name="_Toc254970690"/>
      <w:bookmarkStart w:id="81" w:name="_Toc254970549"/>
      <w:r>
        <w:rPr>
          <w:rFonts w:hAnsi="宋体" w:cs="Times New Roman"/>
          <w:color w:val="000000" w:themeColor="text1"/>
          <w:sz w:val="32"/>
          <w:szCs w:val="32"/>
        </w:rPr>
        <w:lastRenderedPageBreak/>
        <w:t>第四章  评审方法及标准</w:t>
      </w:r>
      <w:bookmarkEnd w:id="79"/>
    </w:p>
    <w:p w14:paraId="37A705AD" w14:textId="77777777" w:rsidR="00B71CE3" w:rsidRDefault="00A46D22">
      <w:pPr>
        <w:spacing w:before="120" w:line="320" w:lineRule="atLeast"/>
        <w:ind w:firstLineChars="196" w:firstLine="413"/>
        <w:outlineLvl w:val="1"/>
        <w:rPr>
          <w:rFonts w:ascii="宋体" w:hAnsi="宋体"/>
          <w:b/>
          <w:bCs/>
          <w:color w:val="000000" w:themeColor="text1"/>
          <w:kern w:val="0"/>
          <w:szCs w:val="21"/>
        </w:rPr>
      </w:pPr>
      <w:r>
        <w:rPr>
          <w:rFonts w:ascii="宋体" w:hAnsi="宋体" w:hint="eastAsia"/>
          <w:b/>
          <w:bCs/>
          <w:color w:val="000000" w:themeColor="text1"/>
          <w:kern w:val="0"/>
          <w:szCs w:val="21"/>
        </w:rPr>
        <w:t>1.</w:t>
      </w:r>
      <w:r>
        <w:rPr>
          <w:rFonts w:ascii="宋体" w:hAnsi="宋体"/>
          <w:b/>
          <w:bCs/>
          <w:color w:val="000000" w:themeColor="text1"/>
          <w:kern w:val="0"/>
          <w:szCs w:val="21"/>
        </w:rPr>
        <w:t>评审</w:t>
      </w:r>
      <w:r>
        <w:rPr>
          <w:rFonts w:ascii="宋体" w:hAnsi="宋体" w:hint="eastAsia"/>
          <w:b/>
          <w:bCs/>
          <w:color w:val="000000" w:themeColor="text1"/>
          <w:kern w:val="0"/>
          <w:szCs w:val="21"/>
        </w:rPr>
        <w:t>方法</w:t>
      </w:r>
    </w:p>
    <w:p w14:paraId="1D91888E" w14:textId="77777777" w:rsidR="00B71CE3" w:rsidRDefault="00A46D22">
      <w:pPr>
        <w:suppressAutoHyphens/>
        <w:spacing w:before="120" w:line="320" w:lineRule="atLeast"/>
        <w:ind w:firstLineChars="200" w:firstLine="420"/>
        <w:rPr>
          <w:rFonts w:ascii="宋体" w:hAnsi="宋体"/>
          <w:color w:val="000000" w:themeColor="text1"/>
          <w:kern w:val="1"/>
          <w:szCs w:val="21"/>
        </w:rPr>
      </w:pPr>
      <w:r>
        <w:rPr>
          <w:rFonts w:ascii="宋体" w:hAnsi="宋体"/>
          <w:color w:val="000000" w:themeColor="text1"/>
          <w:szCs w:val="21"/>
        </w:rPr>
        <w:t>本项目采用</w:t>
      </w:r>
      <w:r>
        <w:rPr>
          <w:rFonts w:ascii="宋体" w:hAnsi="宋体"/>
          <w:bCs/>
          <w:color w:val="000000" w:themeColor="text1"/>
          <w:kern w:val="1"/>
          <w:szCs w:val="21"/>
        </w:rPr>
        <w:t>综合评分法</w:t>
      </w:r>
      <w:r>
        <w:rPr>
          <w:rFonts w:ascii="宋体" w:hAnsi="宋体"/>
          <w:color w:val="000000" w:themeColor="text1"/>
          <w:szCs w:val="21"/>
        </w:rPr>
        <w:t>进行评审</w:t>
      </w:r>
      <w:r>
        <w:rPr>
          <w:rFonts w:ascii="宋体" w:hAnsi="宋体"/>
          <w:bCs/>
          <w:color w:val="000000" w:themeColor="text1"/>
          <w:kern w:val="1"/>
          <w:szCs w:val="21"/>
        </w:rPr>
        <w:t>。</w:t>
      </w:r>
      <w:r>
        <w:rPr>
          <w:rFonts w:ascii="宋体" w:hAnsi="宋体"/>
          <w:color w:val="000000" w:themeColor="text1"/>
          <w:szCs w:val="21"/>
        </w:rPr>
        <w:t>综合评分法，是指响应文件满足采购文件全部实质性要求</w:t>
      </w:r>
      <w:proofErr w:type="gramStart"/>
      <w:r>
        <w:rPr>
          <w:rFonts w:ascii="宋体" w:hAnsi="宋体"/>
          <w:color w:val="000000" w:themeColor="text1"/>
          <w:szCs w:val="21"/>
        </w:rPr>
        <w:t>且按照</w:t>
      </w:r>
      <w:proofErr w:type="gramEnd"/>
      <w:r>
        <w:rPr>
          <w:rFonts w:ascii="宋体" w:hAnsi="宋体"/>
          <w:color w:val="000000" w:themeColor="text1"/>
          <w:szCs w:val="21"/>
        </w:rPr>
        <w:t>评审因素的量化指标评审得分最高的</w:t>
      </w:r>
      <w:r>
        <w:rPr>
          <w:rFonts w:ascii="宋体" w:hAnsi="宋体" w:hint="eastAsia"/>
          <w:color w:val="000000" w:themeColor="text1"/>
          <w:szCs w:val="21"/>
        </w:rPr>
        <w:t>供应商</w:t>
      </w:r>
      <w:r>
        <w:rPr>
          <w:rFonts w:ascii="宋体" w:hAnsi="宋体"/>
          <w:color w:val="000000" w:themeColor="text1"/>
          <w:szCs w:val="21"/>
        </w:rPr>
        <w:t>为</w:t>
      </w:r>
      <w:r>
        <w:rPr>
          <w:rFonts w:ascii="宋体" w:hAnsi="宋体" w:hint="eastAsia"/>
          <w:color w:val="000000" w:themeColor="text1"/>
          <w:szCs w:val="21"/>
        </w:rPr>
        <w:t>成交</w:t>
      </w:r>
      <w:r>
        <w:rPr>
          <w:rFonts w:ascii="宋体" w:hAnsi="宋体"/>
          <w:color w:val="000000" w:themeColor="text1"/>
          <w:szCs w:val="21"/>
        </w:rPr>
        <w:t>候选人的评审方法。</w:t>
      </w:r>
    </w:p>
    <w:p w14:paraId="733066BB" w14:textId="77777777" w:rsidR="00B71CE3" w:rsidRDefault="00A46D22">
      <w:pPr>
        <w:suppressAutoHyphens/>
        <w:spacing w:before="120" w:line="320" w:lineRule="atLeast"/>
        <w:ind w:firstLineChars="200" w:firstLine="420"/>
        <w:rPr>
          <w:rFonts w:ascii="宋体" w:hAnsi="宋体"/>
          <w:color w:val="000000" w:themeColor="text1"/>
          <w:kern w:val="1"/>
          <w:szCs w:val="21"/>
        </w:rPr>
      </w:pPr>
      <w:r>
        <w:rPr>
          <w:rFonts w:ascii="宋体" w:hAnsi="宋体" w:hint="eastAsia"/>
          <w:color w:val="000000" w:themeColor="text1"/>
          <w:kern w:val="1"/>
          <w:szCs w:val="21"/>
        </w:rPr>
        <w:t>本项目评审的其他详细规定在第三</w:t>
      </w:r>
      <w:proofErr w:type="gramStart"/>
      <w:r>
        <w:rPr>
          <w:rFonts w:ascii="宋体" w:hAnsi="宋体" w:hint="eastAsia"/>
          <w:color w:val="000000" w:themeColor="text1"/>
          <w:kern w:val="1"/>
          <w:szCs w:val="21"/>
        </w:rPr>
        <w:t>章供应</w:t>
      </w:r>
      <w:proofErr w:type="gramEnd"/>
      <w:r>
        <w:rPr>
          <w:rFonts w:ascii="宋体" w:hAnsi="宋体" w:hint="eastAsia"/>
          <w:color w:val="000000" w:themeColor="text1"/>
          <w:kern w:val="1"/>
          <w:szCs w:val="21"/>
        </w:rPr>
        <w:t>商须知中规定。</w:t>
      </w:r>
    </w:p>
    <w:p w14:paraId="22E20826" w14:textId="77777777" w:rsidR="00B71CE3" w:rsidRDefault="00A46D22">
      <w:pPr>
        <w:spacing w:before="120" w:line="320" w:lineRule="atLeast"/>
        <w:ind w:firstLineChars="196" w:firstLine="413"/>
        <w:outlineLvl w:val="1"/>
        <w:rPr>
          <w:rFonts w:ascii="宋体" w:hAnsi="宋体"/>
          <w:b/>
          <w:color w:val="000000" w:themeColor="text1"/>
          <w:kern w:val="0"/>
          <w:szCs w:val="21"/>
        </w:rPr>
      </w:pPr>
      <w:r>
        <w:rPr>
          <w:rFonts w:ascii="宋体" w:hAnsi="宋体"/>
          <w:b/>
          <w:color w:val="000000" w:themeColor="text1"/>
          <w:kern w:val="0"/>
          <w:szCs w:val="21"/>
        </w:rPr>
        <w:t>2</w:t>
      </w:r>
      <w:r>
        <w:rPr>
          <w:rFonts w:ascii="宋体" w:hAnsi="宋体" w:hint="eastAsia"/>
          <w:b/>
          <w:color w:val="000000" w:themeColor="text1"/>
          <w:kern w:val="0"/>
          <w:szCs w:val="21"/>
        </w:rPr>
        <w:t>.资格审查标准</w:t>
      </w:r>
      <w:r>
        <w:rPr>
          <w:rFonts w:ascii="宋体" w:hAnsi="宋体" w:hint="eastAsia"/>
          <w:b/>
          <w:bCs/>
          <w:color w:val="000000" w:themeColor="text1"/>
          <w:kern w:val="0"/>
          <w:szCs w:val="21"/>
        </w:rPr>
        <w:t>（不满足任何一项审查内容要求，资格审查即为不合格</w:t>
      </w:r>
      <w:bookmarkStart w:id="82" w:name="_Hlk160525103"/>
      <w:r>
        <w:rPr>
          <w:rFonts w:ascii="宋体" w:hAnsi="宋体" w:hint="eastAsia"/>
          <w:b/>
          <w:bCs/>
          <w:color w:val="000000" w:themeColor="text1"/>
          <w:kern w:val="0"/>
          <w:szCs w:val="21"/>
        </w:rPr>
        <w:t>）</w:t>
      </w:r>
      <w:bookmarkEnd w:id="82"/>
    </w:p>
    <w:tbl>
      <w:tblPr>
        <w:tblW w:w="89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843"/>
        <w:gridCol w:w="6242"/>
      </w:tblGrid>
      <w:tr w:rsidR="00B71CE3" w14:paraId="4DA68983" w14:textId="77777777">
        <w:trPr>
          <w:trHeight w:val="468"/>
        </w:trPr>
        <w:tc>
          <w:tcPr>
            <w:tcW w:w="846" w:type="dxa"/>
            <w:vAlign w:val="center"/>
          </w:tcPr>
          <w:p w14:paraId="545F6927" w14:textId="77777777" w:rsidR="00B71CE3" w:rsidRDefault="00A46D22">
            <w:pPr>
              <w:spacing w:line="240" w:lineRule="exact"/>
              <w:jc w:val="center"/>
              <w:rPr>
                <w:rFonts w:ascii="宋体" w:hAnsi="宋体"/>
                <w:b/>
                <w:color w:val="000000" w:themeColor="text1"/>
                <w:kern w:val="0"/>
                <w:szCs w:val="21"/>
              </w:rPr>
            </w:pPr>
            <w:r>
              <w:rPr>
                <w:rFonts w:ascii="宋体" w:hAnsi="宋体" w:hint="eastAsia"/>
                <w:b/>
                <w:color w:val="000000" w:themeColor="text1"/>
                <w:kern w:val="0"/>
                <w:szCs w:val="21"/>
              </w:rPr>
              <w:t>审查</w:t>
            </w:r>
            <w:r>
              <w:rPr>
                <w:rFonts w:ascii="宋体" w:hAnsi="宋体"/>
                <w:b/>
                <w:color w:val="000000" w:themeColor="text1"/>
                <w:kern w:val="0"/>
                <w:szCs w:val="21"/>
              </w:rPr>
              <w:t>因素</w:t>
            </w:r>
          </w:p>
        </w:tc>
        <w:tc>
          <w:tcPr>
            <w:tcW w:w="1843" w:type="dxa"/>
            <w:vAlign w:val="center"/>
          </w:tcPr>
          <w:p w14:paraId="6B51E4B7" w14:textId="77777777" w:rsidR="00B71CE3" w:rsidRDefault="00A46D22">
            <w:pPr>
              <w:spacing w:line="240" w:lineRule="exact"/>
              <w:jc w:val="center"/>
              <w:rPr>
                <w:rFonts w:ascii="宋体" w:hAnsi="宋体"/>
                <w:b/>
                <w:color w:val="000000" w:themeColor="text1"/>
                <w:kern w:val="0"/>
                <w:szCs w:val="21"/>
              </w:rPr>
            </w:pPr>
            <w:r>
              <w:rPr>
                <w:rFonts w:ascii="宋体" w:hAnsi="宋体" w:hint="eastAsia"/>
                <w:b/>
                <w:color w:val="000000" w:themeColor="text1"/>
                <w:kern w:val="0"/>
                <w:szCs w:val="21"/>
              </w:rPr>
              <w:t>审查</w:t>
            </w:r>
            <w:r>
              <w:rPr>
                <w:rFonts w:ascii="宋体" w:hAnsi="宋体"/>
                <w:b/>
                <w:color w:val="000000" w:themeColor="text1"/>
                <w:kern w:val="0"/>
                <w:szCs w:val="21"/>
              </w:rPr>
              <w:t>内容</w:t>
            </w:r>
          </w:p>
        </w:tc>
        <w:tc>
          <w:tcPr>
            <w:tcW w:w="6242" w:type="dxa"/>
            <w:vAlign w:val="center"/>
          </w:tcPr>
          <w:p w14:paraId="3FC041BB" w14:textId="77777777" w:rsidR="00B71CE3" w:rsidRDefault="00A46D22">
            <w:pPr>
              <w:spacing w:line="240" w:lineRule="exact"/>
              <w:jc w:val="center"/>
              <w:rPr>
                <w:rFonts w:ascii="宋体" w:hAnsi="宋体"/>
                <w:b/>
                <w:color w:val="000000" w:themeColor="text1"/>
                <w:kern w:val="0"/>
                <w:szCs w:val="21"/>
              </w:rPr>
            </w:pPr>
            <w:r>
              <w:rPr>
                <w:rFonts w:ascii="宋体" w:hAnsi="宋体" w:hint="eastAsia"/>
                <w:b/>
                <w:color w:val="000000" w:themeColor="text1"/>
                <w:kern w:val="0"/>
                <w:szCs w:val="21"/>
              </w:rPr>
              <w:t>说明</w:t>
            </w:r>
          </w:p>
        </w:tc>
      </w:tr>
      <w:tr w:rsidR="00B71CE3" w14:paraId="7402DB13" w14:textId="77777777">
        <w:trPr>
          <w:cantSplit/>
          <w:trHeight w:val="760"/>
        </w:trPr>
        <w:tc>
          <w:tcPr>
            <w:tcW w:w="846" w:type="dxa"/>
            <w:vMerge w:val="restart"/>
            <w:vAlign w:val="center"/>
          </w:tcPr>
          <w:p w14:paraId="08F6339F" w14:textId="77777777" w:rsidR="00B71CE3" w:rsidRDefault="00A46D22">
            <w:pPr>
              <w:spacing w:line="240" w:lineRule="exact"/>
              <w:rPr>
                <w:rFonts w:ascii="宋体" w:hAnsi="宋体"/>
                <w:color w:val="000000" w:themeColor="text1"/>
                <w:szCs w:val="21"/>
                <w:lang w:val="zh-CN"/>
              </w:rPr>
            </w:pPr>
            <w:r>
              <w:rPr>
                <w:rFonts w:ascii="宋体" w:hAnsi="宋体"/>
                <w:color w:val="000000" w:themeColor="text1"/>
                <w:szCs w:val="21"/>
                <w:lang w:val="zh-CN"/>
              </w:rPr>
              <w:t>供应商应符合的</w:t>
            </w:r>
            <w:r>
              <w:rPr>
                <w:rFonts w:ascii="宋体" w:hAnsi="宋体" w:hint="eastAsia"/>
                <w:color w:val="000000" w:themeColor="text1"/>
                <w:szCs w:val="21"/>
                <w:lang w:val="zh-CN"/>
              </w:rPr>
              <w:t>基本</w:t>
            </w:r>
            <w:r>
              <w:rPr>
                <w:rFonts w:ascii="宋体" w:hAnsi="宋体"/>
                <w:color w:val="000000" w:themeColor="text1"/>
                <w:szCs w:val="21"/>
              </w:rPr>
              <w:t>资格</w:t>
            </w:r>
            <w:r>
              <w:rPr>
                <w:rFonts w:ascii="宋体" w:hAnsi="宋体" w:hint="eastAsia"/>
                <w:color w:val="000000" w:themeColor="text1"/>
                <w:szCs w:val="21"/>
              </w:rPr>
              <w:t>要求</w:t>
            </w:r>
          </w:p>
        </w:tc>
        <w:tc>
          <w:tcPr>
            <w:tcW w:w="1843" w:type="dxa"/>
            <w:vAlign w:val="center"/>
          </w:tcPr>
          <w:p w14:paraId="682703BF"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（1）具有独立承担民事责任的能力</w:t>
            </w:r>
          </w:p>
        </w:tc>
        <w:tc>
          <w:tcPr>
            <w:tcW w:w="6242" w:type="dxa"/>
          </w:tcPr>
          <w:p w14:paraId="3BC79DF0"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审查供应商为法人或者其他组织的，提供营业执照等证明文件（如营业执照或者事业单位法人证书或者执业许可证等），供应商为自然人的，提供身份证复印件</w:t>
            </w:r>
          </w:p>
        </w:tc>
      </w:tr>
      <w:tr w:rsidR="00B71CE3" w14:paraId="49769A2D" w14:textId="77777777">
        <w:trPr>
          <w:cantSplit/>
          <w:trHeight w:val="397"/>
        </w:trPr>
        <w:tc>
          <w:tcPr>
            <w:tcW w:w="846" w:type="dxa"/>
            <w:vMerge/>
            <w:vAlign w:val="center"/>
          </w:tcPr>
          <w:p w14:paraId="2C9B4E68" w14:textId="77777777" w:rsidR="00B71CE3" w:rsidRDefault="00B71CE3">
            <w:pPr>
              <w:spacing w:line="240" w:lineRule="exact"/>
              <w:rPr>
                <w:rFonts w:ascii="宋体" w:hAnsi="宋体"/>
                <w:color w:val="000000" w:themeColor="text1"/>
                <w:szCs w:val="21"/>
                <w:lang w:val="zh-CN"/>
              </w:rPr>
            </w:pPr>
          </w:p>
        </w:tc>
        <w:tc>
          <w:tcPr>
            <w:tcW w:w="1843" w:type="dxa"/>
            <w:vAlign w:val="center"/>
          </w:tcPr>
          <w:p w14:paraId="5D1BB1D6"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lang w:val="zh-CN"/>
              </w:rPr>
              <w:t>（2）</w:t>
            </w:r>
            <w:r>
              <w:rPr>
                <w:rFonts w:ascii="宋体" w:hAnsi="宋体"/>
                <w:color w:val="000000" w:themeColor="text1"/>
                <w:szCs w:val="21"/>
              </w:rPr>
              <w:t>具有良好的商业信誉和健全的财务会计制度</w:t>
            </w:r>
          </w:p>
        </w:tc>
        <w:tc>
          <w:tcPr>
            <w:tcW w:w="6242" w:type="dxa"/>
          </w:tcPr>
          <w:p w14:paraId="0A825894" w14:textId="77777777" w:rsidR="00B71CE3" w:rsidRDefault="00A46D22">
            <w:pPr>
              <w:spacing w:line="240" w:lineRule="exact"/>
              <w:jc w:val="left"/>
              <w:rPr>
                <w:rFonts w:ascii="宋体" w:hAnsi="宋体"/>
                <w:color w:val="000000" w:themeColor="text1"/>
                <w:szCs w:val="21"/>
              </w:rPr>
            </w:pPr>
            <w:r>
              <w:rPr>
                <w:rFonts w:ascii="宋体" w:hAnsi="宋体" w:cs="宋体" w:hint="eastAsia"/>
                <w:color w:val="000000" w:themeColor="text1"/>
                <w:szCs w:val="21"/>
              </w:rPr>
              <w:t>①</w:t>
            </w:r>
            <w:r>
              <w:rPr>
                <w:rFonts w:ascii="宋体" w:hAnsi="宋体"/>
                <w:color w:val="000000" w:themeColor="text1"/>
                <w:szCs w:val="21"/>
              </w:rPr>
              <w:t>审查商业信誉声明。须提供，格式见第六章</w:t>
            </w:r>
            <w:r>
              <w:rPr>
                <w:rFonts w:ascii="宋体" w:hAnsi="宋体" w:hint="eastAsia"/>
                <w:color w:val="000000" w:themeColor="text1"/>
                <w:szCs w:val="21"/>
              </w:rPr>
              <w:t>响应</w:t>
            </w:r>
            <w:r>
              <w:rPr>
                <w:rFonts w:ascii="宋体" w:hAnsi="宋体"/>
                <w:color w:val="000000" w:themeColor="text1"/>
                <w:szCs w:val="21"/>
              </w:rPr>
              <w:t>文件格式“</w:t>
            </w:r>
            <w:r>
              <w:rPr>
                <w:rFonts w:ascii="宋体" w:hAnsi="宋体" w:hint="eastAsia"/>
                <w:color w:val="000000" w:themeColor="text1"/>
                <w:szCs w:val="21"/>
              </w:rPr>
              <w:t>响应</w:t>
            </w:r>
            <w:r>
              <w:rPr>
                <w:rFonts w:ascii="宋体" w:hAnsi="宋体"/>
                <w:color w:val="000000" w:themeColor="text1"/>
                <w:szCs w:val="21"/>
              </w:rPr>
              <w:t>声明书”。</w:t>
            </w:r>
          </w:p>
          <w:p w14:paraId="458CE694" w14:textId="77777777" w:rsidR="00B71CE3" w:rsidRDefault="00A46D22">
            <w:pPr>
              <w:spacing w:line="240" w:lineRule="exact"/>
              <w:jc w:val="left"/>
              <w:rPr>
                <w:rFonts w:ascii="宋体" w:hAnsi="宋体"/>
                <w:color w:val="000000" w:themeColor="text1"/>
                <w:szCs w:val="21"/>
              </w:rPr>
            </w:pPr>
            <w:r>
              <w:rPr>
                <w:rFonts w:ascii="宋体" w:hAnsi="宋体" w:cs="宋体" w:hint="eastAsia"/>
                <w:color w:val="000000" w:themeColor="text1"/>
                <w:szCs w:val="21"/>
              </w:rPr>
              <w:t>②</w:t>
            </w:r>
            <w:r>
              <w:rPr>
                <w:rFonts w:ascii="宋体" w:hAnsi="宋体"/>
                <w:color w:val="000000" w:themeColor="text1"/>
                <w:szCs w:val="21"/>
              </w:rPr>
              <w:t>审查</w:t>
            </w:r>
            <w:r>
              <w:rPr>
                <w:rFonts w:ascii="宋体" w:hAnsi="宋体" w:hint="eastAsia"/>
                <w:color w:val="000000" w:themeColor="text1"/>
                <w:szCs w:val="21"/>
              </w:rPr>
              <w:t>2025年</w:t>
            </w:r>
            <w:r>
              <w:rPr>
                <w:rFonts w:ascii="宋体" w:hAnsi="宋体"/>
                <w:color w:val="000000" w:themeColor="text1"/>
                <w:szCs w:val="21"/>
              </w:rPr>
              <w:t>度财务状况报告（表）复印件或银行出具的资信证明复印件，</w:t>
            </w:r>
            <w:r>
              <w:rPr>
                <w:rFonts w:ascii="宋体" w:hAnsi="宋体"/>
                <w:color w:val="000000" w:themeColor="text1"/>
              </w:rPr>
              <w:t>对于从取得营业执照时间起到响应文件递交截止时间为止不足1年的供应商，只需提交</w:t>
            </w:r>
            <w:r>
              <w:rPr>
                <w:rFonts w:ascii="宋体" w:hAnsi="宋体" w:hint="eastAsia"/>
                <w:color w:val="000000" w:themeColor="text1"/>
                <w:szCs w:val="21"/>
              </w:rPr>
              <w:t>响应</w:t>
            </w:r>
            <w:r>
              <w:rPr>
                <w:rFonts w:ascii="宋体" w:hAnsi="宋体"/>
                <w:color w:val="000000" w:themeColor="text1"/>
                <w:szCs w:val="21"/>
              </w:rPr>
              <w:t>文件递交截止时间前一个月的财务状况报告（表）复印件。</w:t>
            </w:r>
          </w:p>
        </w:tc>
      </w:tr>
      <w:tr w:rsidR="00B71CE3" w14:paraId="31B4C7B2" w14:textId="77777777">
        <w:trPr>
          <w:cantSplit/>
          <w:trHeight w:val="397"/>
        </w:trPr>
        <w:tc>
          <w:tcPr>
            <w:tcW w:w="846" w:type="dxa"/>
            <w:vMerge/>
            <w:vAlign w:val="center"/>
          </w:tcPr>
          <w:p w14:paraId="66058517" w14:textId="77777777" w:rsidR="00B71CE3" w:rsidRDefault="00B71CE3">
            <w:pPr>
              <w:spacing w:line="240" w:lineRule="exact"/>
              <w:rPr>
                <w:rFonts w:ascii="宋体" w:hAnsi="宋体"/>
                <w:color w:val="000000" w:themeColor="text1"/>
                <w:szCs w:val="21"/>
                <w:lang w:val="zh-CN"/>
              </w:rPr>
            </w:pPr>
          </w:p>
        </w:tc>
        <w:tc>
          <w:tcPr>
            <w:tcW w:w="1843" w:type="dxa"/>
            <w:vAlign w:val="center"/>
          </w:tcPr>
          <w:p w14:paraId="7CCFADE6"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lang w:val="zh-CN"/>
              </w:rPr>
              <w:t>（3）具有履行合同所必需的设备和专业技术能力</w:t>
            </w:r>
          </w:p>
        </w:tc>
        <w:tc>
          <w:tcPr>
            <w:tcW w:w="6242" w:type="dxa"/>
          </w:tcPr>
          <w:p w14:paraId="464F5BFF" w14:textId="77777777" w:rsidR="00B71CE3" w:rsidRDefault="00A46D22">
            <w:pPr>
              <w:spacing w:line="240" w:lineRule="exact"/>
              <w:jc w:val="left"/>
              <w:rPr>
                <w:rFonts w:ascii="宋体" w:hAnsi="宋体"/>
                <w:color w:val="000000" w:themeColor="text1"/>
                <w:szCs w:val="21"/>
              </w:rPr>
            </w:pPr>
            <w:r>
              <w:rPr>
                <w:rFonts w:ascii="宋体" w:hAnsi="宋体" w:cs="宋体" w:hint="eastAsia"/>
                <w:color w:val="000000" w:themeColor="text1"/>
                <w:szCs w:val="21"/>
              </w:rPr>
              <w:t>①</w:t>
            </w:r>
            <w:r>
              <w:rPr>
                <w:rFonts w:ascii="宋体" w:hAnsi="宋体"/>
                <w:color w:val="000000" w:themeColor="text1"/>
                <w:szCs w:val="21"/>
              </w:rPr>
              <w:t xml:space="preserve">审查供应商营业执照，须有效； </w:t>
            </w:r>
          </w:p>
          <w:p w14:paraId="6D8920D2" w14:textId="77777777" w:rsidR="00B71CE3" w:rsidRDefault="00A46D22">
            <w:pPr>
              <w:spacing w:line="240" w:lineRule="exact"/>
              <w:jc w:val="left"/>
              <w:rPr>
                <w:rFonts w:ascii="宋体" w:hAnsi="宋体"/>
                <w:color w:val="000000" w:themeColor="text1"/>
                <w:szCs w:val="21"/>
              </w:rPr>
            </w:pPr>
            <w:r>
              <w:rPr>
                <w:rFonts w:ascii="宋体" w:hAnsi="宋体" w:cs="宋体" w:hint="eastAsia"/>
                <w:color w:val="000000" w:themeColor="text1"/>
                <w:szCs w:val="21"/>
              </w:rPr>
              <w:t>②</w:t>
            </w:r>
            <w:r>
              <w:rPr>
                <w:rFonts w:ascii="宋体" w:hAnsi="宋体"/>
                <w:color w:val="000000" w:themeColor="text1"/>
                <w:szCs w:val="21"/>
              </w:rPr>
              <w:t>审查书面声明。须提供，格式见第六章</w:t>
            </w:r>
            <w:r>
              <w:rPr>
                <w:rFonts w:ascii="宋体" w:hAnsi="宋体" w:hint="eastAsia"/>
                <w:color w:val="000000" w:themeColor="text1"/>
                <w:szCs w:val="21"/>
              </w:rPr>
              <w:t>响应</w:t>
            </w:r>
            <w:r>
              <w:rPr>
                <w:rFonts w:ascii="宋体" w:hAnsi="宋体"/>
                <w:color w:val="000000" w:themeColor="text1"/>
                <w:szCs w:val="21"/>
              </w:rPr>
              <w:t>文件格式“</w:t>
            </w:r>
            <w:r>
              <w:rPr>
                <w:rFonts w:ascii="宋体" w:hAnsi="宋体" w:hint="eastAsia"/>
                <w:color w:val="000000" w:themeColor="text1"/>
                <w:szCs w:val="21"/>
              </w:rPr>
              <w:t>响应</w:t>
            </w:r>
            <w:r>
              <w:rPr>
                <w:rFonts w:ascii="宋体" w:hAnsi="宋体"/>
                <w:color w:val="000000" w:themeColor="text1"/>
              </w:rPr>
              <w:t>声明书</w:t>
            </w:r>
            <w:r>
              <w:rPr>
                <w:rFonts w:ascii="宋体" w:hAnsi="宋体"/>
                <w:color w:val="000000" w:themeColor="text1"/>
                <w:szCs w:val="21"/>
              </w:rPr>
              <w:t>”。</w:t>
            </w:r>
          </w:p>
          <w:p w14:paraId="40BD1AAA"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审查</w:t>
            </w:r>
            <w:r>
              <w:rPr>
                <w:rFonts w:ascii="宋体" w:hAnsi="宋体" w:cs="宋体" w:hint="eastAsia"/>
                <w:color w:val="000000" w:themeColor="text1"/>
                <w:szCs w:val="21"/>
              </w:rPr>
              <w:t>①</w:t>
            </w:r>
            <w:r>
              <w:rPr>
                <w:rFonts w:ascii="宋体" w:hAnsi="宋体"/>
                <w:color w:val="000000" w:themeColor="text1"/>
                <w:szCs w:val="21"/>
              </w:rPr>
              <w:t>或</w:t>
            </w:r>
            <w:r>
              <w:rPr>
                <w:rFonts w:ascii="宋体" w:hAnsi="宋体" w:cs="宋体" w:hint="eastAsia"/>
                <w:color w:val="000000" w:themeColor="text1"/>
                <w:szCs w:val="21"/>
              </w:rPr>
              <w:t>②</w:t>
            </w:r>
            <w:r>
              <w:rPr>
                <w:rFonts w:ascii="宋体" w:hAnsi="宋体"/>
                <w:color w:val="000000" w:themeColor="text1"/>
                <w:szCs w:val="21"/>
              </w:rPr>
              <w:t>，满足其一，即为符合要求。</w:t>
            </w:r>
          </w:p>
        </w:tc>
      </w:tr>
      <w:tr w:rsidR="00B71CE3" w14:paraId="409666AD" w14:textId="77777777">
        <w:trPr>
          <w:cantSplit/>
          <w:trHeight w:val="397"/>
        </w:trPr>
        <w:tc>
          <w:tcPr>
            <w:tcW w:w="846" w:type="dxa"/>
            <w:vMerge/>
            <w:vAlign w:val="center"/>
          </w:tcPr>
          <w:p w14:paraId="7F5DCCA1" w14:textId="77777777" w:rsidR="00B71CE3" w:rsidRDefault="00B71CE3">
            <w:pPr>
              <w:spacing w:line="240" w:lineRule="exact"/>
              <w:rPr>
                <w:rFonts w:ascii="宋体" w:hAnsi="宋体"/>
                <w:color w:val="000000" w:themeColor="text1"/>
                <w:szCs w:val="21"/>
                <w:lang w:val="zh-CN"/>
              </w:rPr>
            </w:pPr>
          </w:p>
        </w:tc>
        <w:tc>
          <w:tcPr>
            <w:tcW w:w="1843" w:type="dxa"/>
            <w:vAlign w:val="center"/>
          </w:tcPr>
          <w:p w14:paraId="4C803BF1"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lang w:val="zh-CN"/>
              </w:rPr>
              <w:t>（4）有依法缴纳税收和社会保障金的良好记录</w:t>
            </w:r>
          </w:p>
        </w:tc>
        <w:tc>
          <w:tcPr>
            <w:tcW w:w="6242" w:type="dxa"/>
          </w:tcPr>
          <w:p w14:paraId="6E886557" w14:textId="77777777" w:rsidR="00B71CE3" w:rsidRDefault="00A46D22">
            <w:pPr>
              <w:spacing w:line="240" w:lineRule="exact"/>
              <w:jc w:val="left"/>
              <w:rPr>
                <w:rFonts w:ascii="宋体" w:hAnsi="宋体"/>
                <w:color w:val="000000" w:themeColor="text1"/>
                <w:szCs w:val="21"/>
              </w:rPr>
            </w:pPr>
            <w:r>
              <w:rPr>
                <w:rFonts w:ascii="宋体" w:hAnsi="宋体" w:cs="宋体" w:hint="eastAsia"/>
                <w:color w:val="000000" w:themeColor="text1"/>
                <w:szCs w:val="21"/>
              </w:rPr>
              <w:t>①</w:t>
            </w:r>
            <w:r>
              <w:rPr>
                <w:rFonts w:ascii="宋体" w:hAnsi="宋体"/>
                <w:color w:val="000000" w:themeColor="text1"/>
                <w:szCs w:val="21"/>
              </w:rPr>
              <w:t>审查</w:t>
            </w:r>
            <w:r>
              <w:rPr>
                <w:rFonts w:ascii="宋体" w:hAnsi="宋体" w:hint="eastAsia"/>
                <w:color w:val="000000" w:themeColor="text1"/>
                <w:szCs w:val="21"/>
              </w:rPr>
              <w:t>响应</w:t>
            </w:r>
            <w:r>
              <w:rPr>
                <w:rFonts w:ascii="宋体" w:hAnsi="宋体"/>
                <w:color w:val="000000" w:themeColor="text1"/>
                <w:szCs w:val="21"/>
              </w:rPr>
              <w:t>截止时间前6个月内，</w:t>
            </w:r>
            <w:r>
              <w:rPr>
                <w:rFonts w:ascii="宋体" w:hAnsi="宋体" w:hint="eastAsia"/>
                <w:color w:val="000000" w:themeColor="text1"/>
              </w:rPr>
              <w:t>供应商</w:t>
            </w:r>
            <w:r>
              <w:rPr>
                <w:rFonts w:ascii="宋体" w:hAnsi="宋体"/>
                <w:color w:val="000000" w:themeColor="text1"/>
              </w:rPr>
              <w:t>任意</w:t>
            </w:r>
            <w:r>
              <w:rPr>
                <w:rFonts w:ascii="宋体" w:hAnsi="宋体" w:hint="eastAsia"/>
                <w:color w:val="000000" w:themeColor="text1"/>
              </w:rPr>
              <w:t>1个月</w:t>
            </w:r>
            <w:r>
              <w:rPr>
                <w:rFonts w:ascii="宋体" w:hAnsi="宋体"/>
                <w:color w:val="000000" w:themeColor="text1"/>
                <w:szCs w:val="21"/>
              </w:rPr>
              <w:t>依法缴纳税费证明复印件加盖供应商</w:t>
            </w:r>
            <w:r>
              <w:rPr>
                <w:rFonts w:ascii="宋体" w:hAnsi="宋体" w:hint="eastAsia"/>
                <w:color w:val="000000" w:themeColor="text1"/>
                <w:szCs w:val="21"/>
              </w:rPr>
              <w:t>电子签章</w:t>
            </w:r>
            <w:r>
              <w:rPr>
                <w:rFonts w:ascii="宋体" w:hAnsi="宋体"/>
                <w:color w:val="000000" w:themeColor="text1"/>
                <w:szCs w:val="21"/>
              </w:rPr>
              <w:t>。</w:t>
            </w:r>
          </w:p>
          <w:p w14:paraId="01A49DD1" w14:textId="77777777" w:rsidR="00B71CE3" w:rsidRDefault="00A46D22">
            <w:pPr>
              <w:spacing w:line="240" w:lineRule="exact"/>
              <w:jc w:val="left"/>
              <w:rPr>
                <w:rFonts w:ascii="宋体" w:hAnsi="宋体"/>
                <w:color w:val="000000" w:themeColor="text1"/>
                <w:szCs w:val="21"/>
              </w:rPr>
            </w:pPr>
            <w:r>
              <w:rPr>
                <w:rFonts w:ascii="宋体" w:hAnsi="宋体" w:cs="宋体" w:hint="eastAsia"/>
                <w:color w:val="000000" w:themeColor="text1"/>
                <w:szCs w:val="21"/>
              </w:rPr>
              <w:t>②</w:t>
            </w:r>
            <w:r>
              <w:rPr>
                <w:rFonts w:ascii="宋体" w:hAnsi="宋体"/>
                <w:color w:val="000000" w:themeColor="text1"/>
                <w:szCs w:val="21"/>
              </w:rPr>
              <w:t>审查</w:t>
            </w:r>
            <w:r>
              <w:rPr>
                <w:rFonts w:ascii="宋体" w:hAnsi="宋体" w:hint="eastAsia"/>
                <w:color w:val="000000" w:themeColor="text1"/>
                <w:szCs w:val="21"/>
              </w:rPr>
              <w:t>响应</w:t>
            </w:r>
            <w:r>
              <w:rPr>
                <w:rFonts w:ascii="宋体" w:hAnsi="宋体"/>
                <w:color w:val="000000" w:themeColor="text1"/>
                <w:szCs w:val="21"/>
              </w:rPr>
              <w:t>截止时间前6个月内，</w:t>
            </w:r>
            <w:r>
              <w:rPr>
                <w:rFonts w:ascii="宋体" w:hAnsi="宋体" w:hint="eastAsia"/>
                <w:color w:val="000000" w:themeColor="text1"/>
              </w:rPr>
              <w:t>供应商</w:t>
            </w:r>
            <w:r>
              <w:rPr>
                <w:rFonts w:ascii="宋体" w:hAnsi="宋体"/>
                <w:color w:val="000000" w:themeColor="text1"/>
              </w:rPr>
              <w:t>任意</w:t>
            </w:r>
            <w:r>
              <w:rPr>
                <w:rFonts w:ascii="宋体" w:hAnsi="宋体" w:hint="eastAsia"/>
                <w:color w:val="000000" w:themeColor="text1"/>
              </w:rPr>
              <w:t>1个月</w:t>
            </w:r>
            <w:r>
              <w:rPr>
                <w:rFonts w:ascii="宋体" w:hAnsi="宋体"/>
                <w:color w:val="000000" w:themeColor="text1"/>
                <w:szCs w:val="21"/>
              </w:rPr>
              <w:t>的社保缴费证明记录复印件加盖供应商</w:t>
            </w:r>
            <w:r>
              <w:rPr>
                <w:rFonts w:ascii="宋体" w:hAnsi="宋体" w:hint="eastAsia"/>
                <w:color w:val="000000" w:themeColor="text1"/>
                <w:szCs w:val="21"/>
              </w:rPr>
              <w:t>电子签章</w:t>
            </w:r>
            <w:r>
              <w:rPr>
                <w:rFonts w:ascii="宋体" w:hAnsi="宋体"/>
                <w:color w:val="000000" w:themeColor="text1"/>
                <w:szCs w:val="21"/>
              </w:rPr>
              <w:t>。</w:t>
            </w:r>
          </w:p>
          <w:p w14:paraId="2346FAEC"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供应</w:t>
            </w:r>
            <w:proofErr w:type="gramStart"/>
            <w:r>
              <w:rPr>
                <w:rFonts w:ascii="宋体" w:hAnsi="宋体"/>
                <w:color w:val="000000" w:themeColor="text1"/>
                <w:szCs w:val="21"/>
              </w:rPr>
              <w:t>商成立</w:t>
            </w:r>
            <w:proofErr w:type="gramEnd"/>
            <w:r>
              <w:rPr>
                <w:rFonts w:ascii="宋体" w:hAnsi="宋体"/>
                <w:color w:val="000000" w:themeColor="text1"/>
                <w:szCs w:val="21"/>
              </w:rPr>
              <w:t>不足</w:t>
            </w:r>
            <w:r>
              <w:rPr>
                <w:rFonts w:ascii="宋体" w:hAnsi="宋体" w:hint="eastAsia"/>
                <w:color w:val="000000" w:themeColor="text1"/>
                <w:szCs w:val="21"/>
              </w:rPr>
              <w:t>1个月的，无须提供</w:t>
            </w:r>
            <w:r>
              <w:rPr>
                <w:rFonts w:ascii="宋体" w:hAnsi="宋体"/>
                <w:color w:val="000000" w:themeColor="text1"/>
                <w:szCs w:val="21"/>
              </w:rPr>
              <w:t>缴纳税费证明及社保缴费证明加盖供应商电子签章</w:t>
            </w:r>
            <w:r>
              <w:rPr>
                <w:rFonts w:ascii="宋体" w:hAnsi="宋体" w:hint="eastAsia"/>
                <w:color w:val="000000" w:themeColor="text1"/>
                <w:szCs w:val="21"/>
              </w:rPr>
              <w:t>。</w:t>
            </w:r>
          </w:p>
          <w:p w14:paraId="7514F8B6"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依法免税或不需要缴纳社会保障资金的供应商，须提供相应文件证明其依法免税或不需要缴纳社会保障资金。</w:t>
            </w:r>
          </w:p>
        </w:tc>
      </w:tr>
      <w:tr w:rsidR="00B71CE3" w14:paraId="264A9398" w14:textId="77777777">
        <w:trPr>
          <w:cantSplit/>
          <w:trHeight w:val="397"/>
        </w:trPr>
        <w:tc>
          <w:tcPr>
            <w:tcW w:w="846" w:type="dxa"/>
            <w:vMerge/>
            <w:vAlign w:val="center"/>
          </w:tcPr>
          <w:p w14:paraId="64EDC327" w14:textId="77777777" w:rsidR="00B71CE3" w:rsidRDefault="00B71CE3">
            <w:pPr>
              <w:spacing w:line="240" w:lineRule="exact"/>
              <w:rPr>
                <w:rFonts w:ascii="宋体" w:hAnsi="宋体"/>
                <w:color w:val="000000" w:themeColor="text1"/>
                <w:szCs w:val="21"/>
                <w:lang w:val="zh-CN"/>
              </w:rPr>
            </w:pPr>
          </w:p>
        </w:tc>
        <w:tc>
          <w:tcPr>
            <w:tcW w:w="1843" w:type="dxa"/>
            <w:vAlign w:val="center"/>
          </w:tcPr>
          <w:p w14:paraId="106493E0"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（5）参加政府采购活动前三年内，在经营活动中没有重大违法记录</w:t>
            </w:r>
          </w:p>
        </w:tc>
        <w:tc>
          <w:tcPr>
            <w:tcW w:w="6242" w:type="dxa"/>
            <w:vAlign w:val="center"/>
          </w:tcPr>
          <w:p w14:paraId="7D89B0A5"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审查无重大违法记录声明。须提供，格式见第六章</w:t>
            </w:r>
            <w:r>
              <w:rPr>
                <w:rFonts w:ascii="宋体" w:hAnsi="宋体" w:hint="eastAsia"/>
                <w:color w:val="000000" w:themeColor="text1"/>
                <w:szCs w:val="21"/>
              </w:rPr>
              <w:t>响应</w:t>
            </w:r>
            <w:r>
              <w:rPr>
                <w:rFonts w:ascii="宋体" w:hAnsi="宋体"/>
                <w:color w:val="000000" w:themeColor="text1"/>
                <w:szCs w:val="21"/>
              </w:rPr>
              <w:t>文件格式“</w:t>
            </w:r>
            <w:r>
              <w:rPr>
                <w:rFonts w:ascii="宋体" w:hAnsi="宋体" w:hint="eastAsia"/>
                <w:color w:val="000000" w:themeColor="text1"/>
                <w:szCs w:val="21"/>
              </w:rPr>
              <w:t>响应</w:t>
            </w:r>
            <w:r>
              <w:rPr>
                <w:rFonts w:ascii="宋体" w:hAnsi="宋体"/>
                <w:color w:val="000000" w:themeColor="text1"/>
                <w:szCs w:val="21"/>
              </w:rPr>
              <w:t xml:space="preserve">声明书”。 </w:t>
            </w:r>
          </w:p>
        </w:tc>
      </w:tr>
      <w:tr w:rsidR="00B71CE3" w14:paraId="7859803D" w14:textId="77777777">
        <w:trPr>
          <w:cantSplit/>
          <w:trHeight w:val="397"/>
        </w:trPr>
        <w:tc>
          <w:tcPr>
            <w:tcW w:w="846" w:type="dxa"/>
            <w:vMerge/>
            <w:vAlign w:val="center"/>
          </w:tcPr>
          <w:p w14:paraId="160CE631" w14:textId="77777777" w:rsidR="00B71CE3" w:rsidRDefault="00B71CE3">
            <w:pPr>
              <w:spacing w:line="240" w:lineRule="exact"/>
              <w:rPr>
                <w:rFonts w:ascii="宋体" w:hAnsi="宋体"/>
                <w:color w:val="000000" w:themeColor="text1"/>
                <w:szCs w:val="21"/>
                <w:lang w:val="zh-CN"/>
              </w:rPr>
            </w:pPr>
          </w:p>
        </w:tc>
        <w:tc>
          <w:tcPr>
            <w:tcW w:w="1843" w:type="dxa"/>
            <w:vAlign w:val="center"/>
          </w:tcPr>
          <w:p w14:paraId="07E7B395"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（6）具备法律、行政法规规定的其他要求</w:t>
            </w:r>
          </w:p>
        </w:tc>
        <w:tc>
          <w:tcPr>
            <w:tcW w:w="6242" w:type="dxa"/>
            <w:vAlign w:val="center"/>
          </w:tcPr>
          <w:p w14:paraId="5EE0FD12"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无。</w:t>
            </w:r>
          </w:p>
        </w:tc>
      </w:tr>
      <w:tr w:rsidR="00B71CE3" w14:paraId="0397904A" w14:textId="77777777">
        <w:trPr>
          <w:cantSplit/>
          <w:trHeight w:val="397"/>
        </w:trPr>
        <w:tc>
          <w:tcPr>
            <w:tcW w:w="846" w:type="dxa"/>
            <w:vAlign w:val="center"/>
          </w:tcPr>
          <w:p w14:paraId="1C99A929" w14:textId="77777777" w:rsidR="00B71CE3" w:rsidRDefault="00A46D22">
            <w:pPr>
              <w:spacing w:line="240" w:lineRule="exact"/>
              <w:rPr>
                <w:rFonts w:ascii="宋体" w:hAnsi="宋体"/>
                <w:color w:val="000000" w:themeColor="text1"/>
                <w:szCs w:val="21"/>
                <w:lang w:val="zh-CN"/>
              </w:rPr>
            </w:pPr>
            <w:r>
              <w:rPr>
                <w:rFonts w:ascii="宋体" w:hAnsi="宋体" w:hint="eastAsia"/>
                <w:color w:val="000000" w:themeColor="text1"/>
                <w:kern w:val="0"/>
                <w:szCs w:val="21"/>
              </w:rPr>
              <w:t>采购政策</w:t>
            </w:r>
          </w:p>
        </w:tc>
        <w:tc>
          <w:tcPr>
            <w:tcW w:w="1843" w:type="dxa"/>
            <w:vAlign w:val="center"/>
          </w:tcPr>
          <w:p w14:paraId="4DFB4D41" w14:textId="77777777" w:rsidR="00B71CE3" w:rsidRDefault="00A46D22">
            <w:pPr>
              <w:spacing w:line="240" w:lineRule="exact"/>
              <w:jc w:val="left"/>
              <w:rPr>
                <w:rFonts w:ascii="宋体" w:hAnsi="宋体"/>
                <w:color w:val="000000" w:themeColor="text1"/>
                <w:szCs w:val="21"/>
              </w:rPr>
            </w:pPr>
            <w:r>
              <w:rPr>
                <w:rFonts w:ascii="宋体" w:hAnsi="宋体" w:hint="eastAsia"/>
                <w:color w:val="000000" w:themeColor="text1"/>
                <w:szCs w:val="21"/>
              </w:rPr>
              <w:t>落实政府采购政策需满足的资格要求</w:t>
            </w:r>
          </w:p>
        </w:tc>
        <w:tc>
          <w:tcPr>
            <w:tcW w:w="6242" w:type="dxa"/>
            <w:vAlign w:val="center"/>
          </w:tcPr>
          <w:p w14:paraId="08D4AFAA" w14:textId="77777777" w:rsidR="00492884" w:rsidRDefault="00492884" w:rsidP="00492884">
            <w:pPr>
              <w:spacing w:line="240" w:lineRule="exact"/>
              <w:rPr>
                <w:szCs w:val="21"/>
              </w:rPr>
            </w:pPr>
            <w:bookmarkStart w:id="83" w:name="OLE_LINK4"/>
            <w:r>
              <w:rPr>
                <w:rFonts w:ascii="宋体" w:hAnsi="宋体" w:hint="eastAsia"/>
              </w:rPr>
              <w:t>提供《中小企业声明函》，符合提供采购文件标明所属行业的标的物应全部为中型或小型或微型企业的条件。</w:t>
            </w:r>
          </w:p>
          <w:p w14:paraId="5E124C99" w14:textId="77777777" w:rsidR="00492884" w:rsidRDefault="00492884" w:rsidP="00492884">
            <w:pPr>
              <w:spacing w:line="240" w:lineRule="exact"/>
              <w:jc w:val="left"/>
              <w:rPr>
                <w:szCs w:val="21"/>
              </w:rPr>
            </w:pPr>
            <w:r>
              <w:rPr>
                <w:rFonts w:ascii="宋体" w:hAnsi="宋体" w:hint="eastAsia"/>
              </w:rPr>
              <w:t>注：</w:t>
            </w:r>
            <w:r>
              <w:rPr>
                <w:rFonts w:hint="eastAsia"/>
              </w:rPr>
              <w:t>1</w:t>
            </w:r>
            <w:r>
              <w:rPr>
                <w:rFonts w:ascii="宋体" w:hAnsi="宋体" w:hint="eastAsia"/>
              </w:rPr>
              <w:t>、符合监狱企业出具监狱企业证明文件的、符合残疾人福利性单位出具《残疾人福利性单位声明函》的视同小微企业。</w:t>
            </w:r>
          </w:p>
          <w:p w14:paraId="3CCF9BC4" w14:textId="7F1168E3" w:rsidR="00B71CE3" w:rsidRPr="00492884" w:rsidRDefault="00492884" w:rsidP="00492884">
            <w:pPr>
              <w:spacing w:line="240" w:lineRule="exact"/>
              <w:rPr>
                <w:rFonts w:ascii="宋体" w:hAnsi="宋体"/>
                <w:color w:val="000000" w:themeColor="text1"/>
                <w:szCs w:val="21"/>
              </w:rPr>
            </w:pPr>
            <w:r>
              <w:rPr>
                <w:rFonts w:hint="eastAsia"/>
              </w:rPr>
              <w:t>2</w:t>
            </w:r>
            <w:r>
              <w:rPr>
                <w:rFonts w:ascii="宋体" w:hAnsi="宋体" w:hint="eastAsia"/>
              </w:rPr>
              <w:t>、律师事务所、司法鉴定机构不适用《中小企业划型标准规定》，不享受中小企业发展政策。</w:t>
            </w:r>
            <w:bookmarkEnd w:id="83"/>
          </w:p>
        </w:tc>
      </w:tr>
      <w:tr w:rsidR="00B71CE3" w14:paraId="6EC35744" w14:textId="77777777">
        <w:trPr>
          <w:cantSplit/>
          <w:trHeight w:val="584"/>
        </w:trPr>
        <w:tc>
          <w:tcPr>
            <w:tcW w:w="846" w:type="dxa"/>
            <w:vMerge w:val="restart"/>
            <w:vAlign w:val="center"/>
          </w:tcPr>
          <w:p w14:paraId="68871171" w14:textId="77777777" w:rsidR="00B71CE3" w:rsidRDefault="00A46D22">
            <w:pPr>
              <w:spacing w:line="240" w:lineRule="exact"/>
              <w:rPr>
                <w:rFonts w:ascii="宋体" w:hAnsi="宋体"/>
                <w:color w:val="000000" w:themeColor="text1"/>
                <w:szCs w:val="21"/>
              </w:rPr>
            </w:pPr>
            <w:r>
              <w:rPr>
                <w:rFonts w:ascii="宋体" w:hAnsi="宋体"/>
                <w:color w:val="000000" w:themeColor="text1"/>
                <w:szCs w:val="21"/>
                <w:lang w:val="zh-CN"/>
              </w:rPr>
              <w:t>供应商应符合的</w:t>
            </w:r>
            <w:r>
              <w:rPr>
                <w:rFonts w:ascii="宋体" w:hAnsi="宋体"/>
                <w:color w:val="000000" w:themeColor="text1"/>
                <w:szCs w:val="21"/>
              </w:rPr>
              <w:t>特定资格</w:t>
            </w:r>
            <w:r>
              <w:rPr>
                <w:rFonts w:ascii="宋体" w:hAnsi="宋体" w:hint="eastAsia"/>
                <w:color w:val="000000" w:themeColor="text1"/>
                <w:szCs w:val="21"/>
              </w:rPr>
              <w:t>要求</w:t>
            </w:r>
          </w:p>
        </w:tc>
        <w:tc>
          <w:tcPr>
            <w:tcW w:w="1843" w:type="dxa"/>
            <w:vAlign w:val="center"/>
          </w:tcPr>
          <w:p w14:paraId="20B4FC7C"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（1）资质</w:t>
            </w:r>
            <w:r>
              <w:rPr>
                <w:rFonts w:ascii="宋体" w:hAnsi="宋体" w:hint="eastAsia"/>
                <w:color w:val="000000" w:themeColor="text1"/>
                <w:szCs w:val="21"/>
              </w:rPr>
              <w:t>要求</w:t>
            </w:r>
          </w:p>
        </w:tc>
        <w:tc>
          <w:tcPr>
            <w:tcW w:w="6242" w:type="dxa"/>
            <w:vAlign w:val="center"/>
          </w:tcPr>
          <w:p w14:paraId="5A46F21E"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须符合</w:t>
            </w:r>
            <w:r>
              <w:rPr>
                <w:rFonts w:ascii="宋体" w:hAnsi="宋体" w:hint="eastAsia"/>
                <w:color w:val="000000" w:themeColor="text1"/>
                <w:szCs w:val="21"/>
              </w:rPr>
              <w:t>“磋商公告”</w:t>
            </w:r>
            <w:r>
              <w:rPr>
                <w:rFonts w:ascii="宋体" w:hAnsi="宋体"/>
                <w:color w:val="000000" w:themeColor="text1"/>
                <w:szCs w:val="21"/>
              </w:rPr>
              <w:t>的要求</w:t>
            </w:r>
          </w:p>
        </w:tc>
      </w:tr>
      <w:tr w:rsidR="00B71CE3" w14:paraId="23DE5941" w14:textId="77777777">
        <w:trPr>
          <w:cantSplit/>
          <w:trHeight w:val="397"/>
        </w:trPr>
        <w:tc>
          <w:tcPr>
            <w:tcW w:w="846" w:type="dxa"/>
            <w:vMerge/>
            <w:vAlign w:val="center"/>
          </w:tcPr>
          <w:p w14:paraId="56F7BAE5" w14:textId="77777777" w:rsidR="00B71CE3" w:rsidRDefault="00B71CE3">
            <w:pPr>
              <w:spacing w:line="240" w:lineRule="exact"/>
              <w:rPr>
                <w:rFonts w:ascii="宋体" w:hAnsi="宋体"/>
                <w:color w:val="000000" w:themeColor="text1"/>
                <w:szCs w:val="21"/>
              </w:rPr>
            </w:pPr>
          </w:p>
        </w:tc>
        <w:tc>
          <w:tcPr>
            <w:tcW w:w="1843" w:type="dxa"/>
            <w:vAlign w:val="center"/>
          </w:tcPr>
          <w:p w14:paraId="78C9D24F"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（2）业绩要求</w:t>
            </w:r>
          </w:p>
        </w:tc>
        <w:tc>
          <w:tcPr>
            <w:tcW w:w="6242" w:type="dxa"/>
            <w:vAlign w:val="center"/>
          </w:tcPr>
          <w:p w14:paraId="719608D9"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须符合</w:t>
            </w:r>
            <w:r>
              <w:rPr>
                <w:rFonts w:ascii="宋体" w:hAnsi="宋体" w:hint="eastAsia"/>
                <w:color w:val="000000" w:themeColor="text1"/>
                <w:szCs w:val="21"/>
              </w:rPr>
              <w:t>“磋商公告”</w:t>
            </w:r>
            <w:r>
              <w:rPr>
                <w:rFonts w:ascii="宋体" w:hAnsi="宋体"/>
                <w:color w:val="000000" w:themeColor="text1"/>
                <w:szCs w:val="21"/>
              </w:rPr>
              <w:t>的要求</w:t>
            </w:r>
          </w:p>
        </w:tc>
      </w:tr>
      <w:tr w:rsidR="00B71CE3" w14:paraId="2CA35A68" w14:textId="77777777">
        <w:trPr>
          <w:cantSplit/>
          <w:trHeight w:val="1064"/>
        </w:trPr>
        <w:tc>
          <w:tcPr>
            <w:tcW w:w="846" w:type="dxa"/>
            <w:vMerge/>
            <w:vAlign w:val="center"/>
          </w:tcPr>
          <w:p w14:paraId="2412E629" w14:textId="77777777" w:rsidR="00B71CE3" w:rsidRDefault="00B71CE3">
            <w:pPr>
              <w:spacing w:line="240" w:lineRule="exact"/>
              <w:jc w:val="left"/>
              <w:rPr>
                <w:rFonts w:ascii="宋体" w:hAnsi="宋体"/>
                <w:color w:val="000000" w:themeColor="text1"/>
                <w:szCs w:val="21"/>
              </w:rPr>
            </w:pPr>
          </w:p>
        </w:tc>
        <w:tc>
          <w:tcPr>
            <w:tcW w:w="1843" w:type="dxa"/>
            <w:vMerge w:val="restart"/>
            <w:vAlign w:val="center"/>
          </w:tcPr>
          <w:p w14:paraId="04147AAE" w14:textId="77777777" w:rsidR="00B71CE3" w:rsidRDefault="00A46D22">
            <w:pPr>
              <w:spacing w:line="240" w:lineRule="exact"/>
              <w:jc w:val="left"/>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3</w:t>
            </w:r>
            <w:r>
              <w:rPr>
                <w:rFonts w:ascii="宋体" w:hAnsi="宋体" w:hint="eastAsia"/>
                <w:color w:val="000000" w:themeColor="text1"/>
                <w:szCs w:val="21"/>
              </w:rPr>
              <w:t>）供应商不得参加响应的情形</w:t>
            </w:r>
          </w:p>
        </w:tc>
        <w:tc>
          <w:tcPr>
            <w:tcW w:w="6242" w:type="dxa"/>
            <w:vAlign w:val="center"/>
          </w:tcPr>
          <w:p w14:paraId="20B31923" w14:textId="77777777" w:rsidR="00B71CE3" w:rsidRDefault="00A46D22">
            <w:pPr>
              <w:spacing w:line="240" w:lineRule="exact"/>
              <w:jc w:val="left"/>
              <w:rPr>
                <w:rFonts w:ascii="宋体" w:hAnsi="宋体"/>
                <w:color w:val="000000" w:themeColor="text1"/>
                <w:kern w:val="0"/>
                <w:szCs w:val="21"/>
              </w:rPr>
            </w:pPr>
            <w:r>
              <w:rPr>
                <w:rFonts w:ascii="宋体" w:hAnsi="宋体"/>
                <w:color w:val="000000" w:themeColor="text1"/>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ascii="宋体" w:hAnsi="宋体" w:hint="eastAsia"/>
                <w:color w:val="000000" w:themeColor="text1"/>
                <w:kern w:val="0"/>
                <w:szCs w:val="21"/>
              </w:rPr>
              <w:t>本</w:t>
            </w:r>
            <w:r>
              <w:rPr>
                <w:rFonts w:ascii="宋体" w:hAnsi="宋体"/>
                <w:color w:val="000000" w:themeColor="text1"/>
                <w:kern w:val="0"/>
                <w:szCs w:val="21"/>
              </w:rPr>
              <w:t>项目的采购活动。</w:t>
            </w:r>
          </w:p>
          <w:p w14:paraId="11D828D6" w14:textId="77777777" w:rsidR="00B71CE3" w:rsidRDefault="00A46D22">
            <w:pPr>
              <w:spacing w:line="240" w:lineRule="exact"/>
              <w:jc w:val="left"/>
              <w:rPr>
                <w:rFonts w:ascii="宋体" w:hAnsi="宋体"/>
                <w:color w:val="000000" w:themeColor="text1"/>
                <w:szCs w:val="21"/>
              </w:rPr>
            </w:pPr>
            <w:r>
              <w:rPr>
                <w:rFonts w:ascii="宋体" w:hAnsi="宋体"/>
                <w:color w:val="000000" w:themeColor="text1"/>
                <w:szCs w:val="21"/>
              </w:rPr>
              <w:t>须提供，格式见第六章</w:t>
            </w:r>
            <w:r>
              <w:rPr>
                <w:rFonts w:ascii="宋体" w:hAnsi="宋体" w:hint="eastAsia"/>
                <w:color w:val="000000" w:themeColor="text1"/>
                <w:szCs w:val="21"/>
              </w:rPr>
              <w:t>响应</w:t>
            </w:r>
            <w:r>
              <w:rPr>
                <w:rFonts w:ascii="宋体" w:hAnsi="宋体"/>
                <w:color w:val="000000" w:themeColor="text1"/>
                <w:szCs w:val="21"/>
              </w:rPr>
              <w:t>文件格式“</w:t>
            </w:r>
            <w:r>
              <w:rPr>
                <w:rFonts w:ascii="宋体" w:hAnsi="宋体" w:hint="eastAsia"/>
                <w:color w:val="000000" w:themeColor="text1"/>
                <w:szCs w:val="21"/>
              </w:rPr>
              <w:t>供应商直接控股股东、管理关系信息表</w:t>
            </w:r>
            <w:r>
              <w:rPr>
                <w:rFonts w:ascii="宋体" w:hAnsi="宋体"/>
                <w:color w:val="000000" w:themeColor="text1"/>
                <w:szCs w:val="21"/>
              </w:rPr>
              <w:t>”。</w:t>
            </w:r>
          </w:p>
        </w:tc>
      </w:tr>
      <w:tr w:rsidR="00B71CE3" w14:paraId="574BF25C" w14:textId="77777777">
        <w:trPr>
          <w:cantSplit/>
          <w:trHeight w:val="1064"/>
        </w:trPr>
        <w:tc>
          <w:tcPr>
            <w:tcW w:w="846" w:type="dxa"/>
            <w:vMerge/>
            <w:vAlign w:val="center"/>
          </w:tcPr>
          <w:p w14:paraId="11D01842" w14:textId="77777777" w:rsidR="00B71CE3" w:rsidRDefault="00B71CE3">
            <w:pPr>
              <w:spacing w:line="240" w:lineRule="exact"/>
              <w:jc w:val="left"/>
              <w:rPr>
                <w:rFonts w:ascii="宋体" w:hAnsi="宋体"/>
                <w:color w:val="000000" w:themeColor="text1"/>
                <w:szCs w:val="21"/>
              </w:rPr>
            </w:pPr>
          </w:p>
        </w:tc>
        <w:tc>
          <w:tcPr>
            <w:tcW w:w="1843" w:type="dxa"/>
            <w:vMerge/>
            <w:vAlign w:val="center"/>
          </w:tcPr>
          <w:p w14:paraId="773F5299" w14:textId="77777777" w:rsidR="00B71CE3" w:rsidRDefault="00B71CE3">
            <w:pPr>
              <w:spacing w:line="240" w:lineRule="exact"/>
              <w:jc w:val="left"/>
              <w:rPr>
                <w:rFonts w:ascii="宋体" w:hAnsi="宋体"/>
                <w:color w:val="000000" w:themeColor="text1"/>
                <w:szCs w:val="21"/>
              </w:rPr>
            </w:pPr>
          </w:p>
        </w:tc>
        <w:tc>
          <w:tcPr>
            <w:tcW w:w="6242" w:type="dxa"/>
            <w:vAlign w:val="center"/>
          </w:tcPr>
          <w:p w14:paraId="5350A161" w14:textId="77777777" w:rsidR="00B71CE3" w:rsidRDefault="00A46D22">
            <w:pPr>
              <w:spacing w:line="240" w:lineRule="exact"/>
              <w:jc w:val="left"/>
              <w:rPr>
                <w:rFonts w:ascii="宋体" w:hAnsi="宋体"/>
                <w:color w:val="000000" w:themeColor="text1"/>
                <w:kern w:val="0"/>
                <w:szCs w:val="21"/>
              </w:rPr>
            </w:pPr>
            <w:r>
              <w:rPr>
                <w:rFonts w:ascii="宋体" w:hAnsi="宋体" w:hint="eastAsia"/>
                <w:color w:val="000000" w:themeColor="text1"/>
                <w:kern w:val="0"/>
                <w:szCs w:val="21"/>
              </w:rPr>
              <w:t>属于公益一类事业单位、使用事业编制且由财政拨款保障的群团组织</w:t>
            </w:r>
          </w:p>
        </w:tc>
      </w:tr>
      <w:tr w:rsidR="00B71CE3" w14:paraId="2A3B9110" w14:textId="77777777">
        <w:trPr>
          <w:cantSplit/>
          <w:trHeight w:val="624"/>
        </w:trPr>
        <w:tc>
          <w:tcPr>
            <w:tcW w:w="846" w:type="dxa"/>
            <w:vMerge/>
            <w:vAlign w:val="center"/>
          </w:tcPr>
          <w:p w14:paraId="179D9162" w14:textId="77777777" w:rsidR="00B71CE3" w:rsidRDefault="00B71CE3">
            <w:pPr>
              <w:spacing w:line="240" w:lineRule="exact"/>
              <w:jc w:val="left"/>
              <w:rPr>
                <w:rFonts w:ascii="宋体" w:hAnsi="宋体"/>
                <w:color w:val="000000" w:themeColor="text1"/>
                <w:kern w:val="0"/>
                <w:szCs w:val="21"/>
              </w:rPr>
            </w:pPr>
          </w:p>
        </w:tc>
        <w:tc>
          <w:tcPr>
            <w:tcW w:w="1843" w:type="dxa"/>
            <w:vAlign w:val="center"/>
          </w:tcPr>
          <w:p w14:paraId="12DF2DE7" w14:textId="77777777" w:rsidR="00B71CE3" w:rsidRDefault="00A46D22">
            <w:pPr>
              <w:spacing w:line="240" w:lineRule="exact"/>
              <w:jc w:val="left"/>
              <w:rPr>
                <w:rFonts w:ascii="宋体" w:hAnsi="宋体"/>
                <w:color w:val="000000" w:themeColor="text1"/>
                <w:kern w:val="0"/>
                <w:szCs w:val="21"/>
              </w:rPr>
            </w:pPr>
            <w:r>
              <w:rPr>
                <w:rFonts w:ascii="宋体" w:hAnsi="宋体" w:hint="eastAsia"/>
                <w:color w:val="000000" w:themeColor="text1"/>
                <w:szCs w:val="21"/>
              </w:rPr>
              <w:t>（</w:t>
            </w:r>
            <w:r>
              <w:rPr>
                <w:rFonts w:ascii="宋体" w:hAnsi="宋体"/>
                <w:color w:val="000000" w:themeColor="text1"/>
                <w:szCs w:val="21"/>
              </w:rPr>
              <w:t>4</w:t>
            </w:r>
            <w:r>
              <w:rPr>
                <w:rFonts w:ascii="宋体" w:hAnsi="宋体" w:hint="eastAsia"/>
                <w:color w:val="000000" w:themeColor="text1"/>
                <w:szCs w:val="21"/>
              </w:rPr>
              <w:t>）诚信要求</w:t>
            </w:r>
          </w:p>
        </w:tc>
        <w:tc>
          <w:tcPr>
            <w:tcW w:w="6242" w:type="dxa"/>
          </w:tcPr>
          <w:p w14:paraId="16F0AD78" w14:textId="77777777" w:rsidR="00B71CE3" w:rsidRDefault="00A46D22">
            <w:pPr>
              <w:spacing w:line="240" w:lineRule="exact"/>
              <w:jc w:val="left"/>
              <w:rPr>
                <w:rFonts w:ascii="宋体" w:hAnsi="宋体"/>
                <w:color w:val="000000" w:themeColor="text1"/>
                <w:kern w:val="0"/>
                <w:szCs w:val="21"/>
              </w:rPr>
            </w:pPr>
            <w:r>
              <w:rPr>
                <w:rFonts w:ascii="宋体" w:hAnsi="宋体" w:hint="eastAsia"/>
                <w:color w:val="000000" w:themeColor="text1"/>
                <w:szCs w:val="21"/>
              </w:rPr>
              <w:t>未被列入失信被执行人、</w:t>
            </w:r>
            <w:r>
              <w:rPr>
                <w:rFonts w:ascii="宋体" w:hAnsi="宋体"/>
                <w:color w:val="000000" w:themeColor="text1"/>
                <w:szCs w:val="21"/>
              </w:rPr>
              <w:t>重大税收违法失信主体、政府采购严重违法失信行为记录名单</w:t>
            </w:r>
            <w:r>
              <w:rPr>
                <w:rFonts w:ascii="宋体" w:hAnsi="宋体" w:hint="eastAsia"/>
                <w:color w:val="000000" w:themeColor="text1"/>
                <w:szCs w:val="21"/>
              </w:rPr>
              <w:t>。</w:t>
            </w:r>
          </w:p>
        </w:tc>
      </w:tr>
      <w:tr w:rsidR="00B71CE3" w14:paraId="655297AC" w14:textId="77777777">
        <w:trPr>
          <w:cantSplit/>
          <w:trHeight w:val="624"/>
        </w:trPr>
        <w:tc>
          <w:tcPr>
            <w:tcW w:w="846" w:type="dxa"/>
            <w:vMerge/>
            <w:vAlign w:val="center"/>
          </w:tcPr>
          <w:p w14:paraId="4A38DCB1" w14:textId="77777777" w:rsidR="00B71CE3" w:rsidRDefault="00B71CE3">
            <w:pPr>
              <w:spacing w:line="240" w:lineRule="exact"/>
              <w:jc w:val="left"/>
              <w:rPr>
                <w:rFonts w:ascii="宋体" w:hAnsi="宋体"/>
                <w:color w:val="000000" w:themeColor="text1"/>
                <w:kern w:val="0"/>
                <w:szCs w:val="21"/>
              </w:rPr>
            </w:pPr>
          </w:p>
        </w:tc>
        <w:tc>
          <w:tcPr>
            <w:tcW w:w="1843" w:type="dxa"/>
            <w:vAlign w:val="center"/>
          </w:tcPr>
          <w:p w14:paraId="02774FE4" w14:textId="77777777" w:rsidR="00B71CE3" w:rsidRDefault="00A46D22">
            <w:pPr>
              <w:spacing w:line="240" w:lineRule="exact"/>
              <w:jc w:val="left"/>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5</w:t>
            </w:r>
            <w:r>
              <w:rPr>
                <w:rFonts w:ascii="宋体" w:hAnsi="宋体" w:hint="eastAsia"/>
                <w:color w:val="000000" w:themeColor="text1"/>
                <w:szCs w:val="21"/>
              </w:rPr>
              <w:t>）分包</w:t>
            </w:r>
          </w:p>
        </w:tc>
        <w:tc>
          <w:tcPr>
            <w:tcW w:w="6242" w:type="dxa"/>
            <w:vAlign w:val="center"/>
          </w:tcPr>
          <w:p w14:paraId="36408C49" w14:textId="77777777" w:rsidR="00B71CE3" w:rsidRDefault="00A46D22">
            <w:pPr>
              <w:spacing w:line="240" w:lineRule="exact"/>
              <w:rPr>
                <w:rFonts w:ascii="宋体" w:hAnsi="宋体"/>
                <w:color w:val="000000" w:themeColor="text1"/>
                <w:szCs w:val="21"/>
                <w:lang w:val="zh-CN"/>
              </w:rPr>
            </w:pPr>
            <w:r>
              <w:rPr>
                <w:rFonts w:ascii="宋体" w:hAnsi="宋体"/>
                <w:color w:val="000000" w:themeColor="text1"/>
                <w:szCs w:val="21"/>
              </w:rPr>
              <w:t>须符合</w:t>
            </w:r>
            <w:r>
              <w:rPr>
                <w:rFonts w:ascii="宋体" w:hAnsi="宋体" w:hint="eastAsia"/>
                <w:color w:val="000000" w:themeColor="text1"/>
                <w:szCs w:val="21"/>
              </w:rPr>
              <w:t>“磋商公告”</w:t>
            </w:r>
            <w:r>
              <w:rPr>
                <w:rFonts w:ascii="宋体" w:hAnsi="宋体"/>
                <w:color w:val="000000" w:themeColor="text1"/>
                <w:szCs w:val="21"/>
              </w:rPr>
              <w:t>的要求</w:t>
            </w:r>
          </w:p>
        </w:tc>
      </w:tr>
      <w:tr w:rsidR="00B71CE3" w14:paraId="149C6DBC" w14:textId="77777777">
        <w:trPr>
          <w:cantSplit/>
          <w:trHeight w:val="624"/>
        </w:trPr>
        <w:tc>
          <w:tcPr>
            <w:tcW w:w="846" w:type="dxa"/>
            <w:vMerge/>
            <w:vAlign w:val="center"/>
          </w:tcPr>
          <w:p w14:paraId="2C919972" w14:textId="77777777" w:rsidR="00B71CE3" w:rsidRDefault="00B71CE3">
            <w:pPr>
              <w:spacing w:line="240" w:lineRule="exact"/>
              <w:jc w:val="left"/>
              <w:rPr>
                <w:rFonts w:ascii="宋体" w:hAnsi="宋体"/>
                <w:color w:val="000000" w:themeColor="text1"/>
                <w:kern w:val="0"/>
                <w:szCs w:val="21"/>
              </w:rPr>
            </w:pPr>
          </w:p>
        </w:tc>
        <w:tc>
          <w:tcPr>
            <w:tcW w:w="1843" w:type="dxa"/>
            <w:vAlign w:val="center"/>
          </w:tcPr>
          <w:p w14:paraId="68B87CD5" w14:textId="77777777" w:rsidR="00B71CE3" w:rsidRDefault="00A46D22">
            <w:pPr>
              <w:spacing w:line="240" w:lineRule="exact"/>
              <w:jc w:val="left"/>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6</w:t>
            </w:r>
            <w:r>
              <w:rPr>
                <w:rFonts w:ascii="宋体" w:hAnsi="宋体" w:hint="eastAsia"/>
                <w:color w:val="000000" w:themeColor="text1"/>
                <w:szCs w:val="21"/>
              </w:rPr>
              <w:t>）联合体</w:t>
            </w:r>
          </w:p>
        </w:tc>
        <w:tc>
          <w:tcPr>
            <w:tcW w:w="6242" w:type="dxa"/>
            <w:vAlign w:val="center"/>
          </w:tcPr>
          <w:p w14:paraId="0899F018"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lang w:val="zh-CN"/>
              </w:rPr>
              <w:t>须符合“磋商公告”的要求，</w:t>
            </w:r>
            <w:r>
              <w:rPr>
                <w:rFonts w:ascii="宋体" w:hAnsi="宋体"/>
                <w:color w:val="000000" w:themeColor="text1"/>
                <w:szCs w:val="21"/>
                <w:lang w:val="zh-CN"/>
              </w:rPr>
              <w:t>联合体投标的，须在投标文件中提供联合体协议书。</w:t>
            </w:r>
          </w:p>
        </w:tc>
      </w:tr>
      <w:tr w:rsidR="00B71CE3" w14:paraId="3A0B734D" w14:textId="77777777">
        <w:trPr>
          <w:cantSplit/>
          <w:trHeight w:val="624"/>
        </w:trPr>
        <w:tc>
          <w:tcPr>
            <w:tcW w:w="846" w:type="dxa"/>
            <w:vMerge/>
            <w:vAlign w:val="center"/>
          </w:tcPr>
          <w:p w14:paraId="502A94CC" w14:textId="77777777" w:rsidR="00B71CE3" w:rsidRDefault="00B71CE3">
            <w:pPr>
              <w:spacing w:line="240" w:lineRule="exact"/>
              <w:jc w:val="left"/>
              <w:rPr>
                <w:rFonts w:ascii="宋体" w:hAnsi="宋体"/>
                <w:color w:val="000000" w:themeColor="text1"/>
                <w:kern w:val="0"/>
                <w:szCs w:val="21"/>
              </w:rPr>
            </w:pPr>
          </w:p>
        </w:tc>
        <w:tc>
          <w:tcPr>
            <w:tcW w:w="1843" w:type="dxa"/>
            <w:vAlign w:val="center"/>
          </w:tcPr>
          <w:p w14:paraId="0C9B253D" w14:textId="77777777" w:rsidR="00B71CE3" w:rsidRDefault="00A46D22">
            <w:pPr>
              <w:spacing w:line="240" w:lineRule="exact"/>
              <w:jc w:val="left"/>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7</w:t>
            </w:r>
            <w:r>
              <w:rPr>
                <w:rFonts w:ascii="宋体" w:hAnsi="宋体" w:hint="eastAsia"/>
                <w:color w:val="000000" w:themeColor="text1"/>
                <w:szCs w:val="21"/>
              </w:rPr>
              <w:t>）其他要求</w:t>
            </w:r>
          </w:p>
        </w:tc>
        <w:tc>
          <w:tcPr>
            <w:tcW w:w="6242" w:type="dxa"/>
          </w:tcPr>
          <w:p w14:paraId="36F04172" w14:textId="77777777" w:rsidR="00B71CE3" w:rsidRDefault="00A46D22">
            <w:pPr>
              <w:spacing w:line="312" w:lineRule="auto"/>
              <w:jc w:val="left"/>
              <w:rPr>
                <w:rFonts w:ascii="宋体" w:hAnsi="宋体"/>
                <w:color w:val="000000" w:themeColor="text1"/>
                <w:kern w:val="0"/>
                <w:szCs w:val="21"/>
              </w:rPr>
            </w:pPr>
            <w:r>
              <w:rPr>
                <w:rFonts w:ascii="宋体" w:hAnsi="宋体" w:hint="eastAsia"/>
                <w:color w:val="000000" w:themeColor="text1"/>
                <w:kern w:val="0"/>
                <w:szCs w:val="21"/>
              </w:rPr>
              <w:t>按</w:t>
            </w:r>
            <w:r>
              <w:rPr>
                <w:rFonts w:ascii="宋体" w:hAnsi="宋体"/>
                <w:color w:val="000000" w:themeColor="text1"/>
                <w:kern w:val="0"/>
                <w:szCs w:val="21"/>
              </w:rPr>
              <w:t>照</w:t>
            </w:r>
            <w:r>
              <w:rPr>
                <w:rFonts w:ascii="宋体" w:hAnsi="宋体" w:hint="eastAsia"/>
                <w:color w:val="000000" w:themeColor="text1"/>
                <w:kern w:val="0"/>
                <w:szCs w:val="21"/>
              </w:rPr>
              <w:t>磋商</w:t>
            </w:r>
            <w:r>
              <w:rPr>
                <w:rFonts w:ascii="宋体" w:hAnsi="宋体"/>
                <w:color w:val="000000" w:themeColor="text1"/>
                <w:kern w:val="0"/>
                <w:szCs w:val="21"/>
              </w:rPr>
              <w:t>公告规定获得</w:t>
            </w:r>
            <w:r>
              <w:rPr>
                <w:rFonts w:ascii="宋体" w:hAnsi="宋体" w:hint="eastAsia"/>
                <w:color w:val="000000" w:themeColor="text1"/>
                <w:kern w:val="0"/>
                <w:szCs w:val="21"/>
              </w:rPr>
              <w:t>采购</w:t>
            </w:r>
            <w:r>
              <w:rPr>
                <w:rFonts w:ascii="宋体" w:hAnsi="宋体"/>
                <w:color w:val="000000" w:themeColor="text1"/>
                <w:kern w:val="0"/>
                <w:szCs w:val="21"/>
              </w:rPr>
              <w:t>文件。</w:t>
            </w:r>
            <w:r>
              <w:rPr>
                <w:rFonts w:ascii="宋体" w:hAnsi="宋体" w:hint="eastAsia"/>
                <w:color w:val="000000" w:themeColor="text1"/>
                <w:kern w:val="0"/>
                <w:szCs w:val="21"/>
              </w:rPr>
              <w:t>足额、及时缴纳磋商保证金。</w:t>
            </w:r>
          </w:p>
        </w:tc>
      </w:tr>
    </w:tbl>
    <w:p w14:paraId="64533659" w14:textId="77777777" w:rsidR="00B71CE3" w:rsidRDefault="00A46D22">
      <w:pPr>
        <w:spacing w:before="120" w:line="320" w:lineRule="atLeast"/>
        <w:ind w:firstLineChars="196" w:firstLine="413"/>
        <w:outlineLvl w:val="1"/>
        <w:rPr>
          <w:rFonts w:ascii="宋体" w:hAnsi="宋体"/>
          <w:color w:val="000000" w:themeColor="text1"/>
          <w:szCs w:val="21"/>
        </w:rPr>
      </w:pPr>
      <w:r>
        <w:rPr>
          <w:rFonts w:ascii="宋体" w:hAnsi="宋体"/>
          <w:b/>
          <w:bCs/>
          <w:color w:val="000000" w:themeColor="text1"/>
          <w:kern w:val="0"/>
          <w:szCs w:val="21"/>
        </w:rPr>
        <w:t>3</w:t>
      </w:r>
      <w:r>
        <w:rPr>
          <w:rFonts w:ascii="宋体" w:hAnsi="宋体" w:hint="eastAsia"/>
          <w:b/>
          <w:bCs/>
          <w:color w:val="000000" w:themeColor="text1"/>
          <w:kern w:val="0"/>
          <w:szCs w:val="21"/>
        </w:rPr>
        <w:t>.</w:t>
      </w:r>
      <w:r>
        <w:rPr>
          <w:rFonts w:ascii="宋体" w:hAnsi="宋体"/>
          <w:b/>
          <w:bCs/>
          <w:color w:val="000000" w:themeColor="text1"/>
          <w:kern w:val="0"/>
          <w:szCs w:val="21"/>
        </w:rPr>
        <w:t>符合性审查</w:t>
      </w:r>
      <w:r>
        <w:rPr>
          <w:rFonts w:ascii="宋体" w:hAnsi="宋体" w:hint="eastAsia"/>
          <w:b/>
          <w:bCs/>
          <w:color w:val="000000" w:themeColor="text1"/>
          <w:kern w:val="0"/>
          <w:szCs w:val="21"/>
        </w:rPr>
        <w:t>标准（不满足任何一项审查内容要求，符合性审查即为不合格）</w:t>
      </w:r>
    </w:p>
    <w:tbl>
      <w:tblPr>
        <w:tblW w:w="893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2"/>
        <w:gridCol w:w="2333"/>
        <w:gridCol w:w="5085"/>
      </w:tblGrid>
      <w:tr w:rsidR="00B71CE3" w14:paraId="48AF9729" w14:textId="77777777">
        <w:trPr>
          <w:trHeight w:val="518"/>
        </w:trPr>
        <w:tc>
          <w:tcPr>
            <w:tcW w:w="1512" w:type="dxa"/>
            <w:vAlign w:val="center"/>
          </w:tcPr>
          <w:p w14:paraId="6758EB51" w14:textId="77777777" w:rsidR="00B71CE3" w:rsidRDefault="00A46D22">
            <w:pPr>
              <w:spacing w:line="240" w:lineRule="exact"/>
              <w:jc w:val="center"/>
              <w:rPr>
                <w:rFonts w:ascii="宋体" w:hAnsi="宋体"/>
                <w:b/>
                <w:color w:val="000000" w:themeColor="text1"/>
                <w:kern w:val="0"/>
                <w:szCs w:val="21"/>
              </w:rPr>
            </w:pPr>
            <w:bookmarkStart w:id="84" w:name="_Hlk20388968"/>
            <w:bookmarkStart w:id="85" w:name="_Hlk48146640"/>
            <w:r>
              <w:rPr>
                <w:rFonts w:ascii="宋体" w:hAnsi="宋体" w:hint="eastAsia"/>
                <w:b/>
                <w:color w:val="000000" w:themeColor="text1"/>
                <w:kern w:val="0"/>
                <w:szCs w:val="21"/>
              </w:rPr>
              <w:t>审查</w:t>
            </w:r>
            <w:r>
              <w:rPr>
                <w:rFonts w:ascii="宋体" w:hAnsi="宋体"/>
                <w:b/>
                <w:color w:val="000000" w:themeColor="text1"/>
                <w:kern w:val="0"/>
                <w:szCs w:val="21"/>
              </w:rPr>
              <w:t>因素</w:t>
            </w:r>
          </w:p>
        </w:tc>
        <w:tc>
          <w:tcPr>
            <w:tcW w:w="2333" w:type="dxa"/>
            <w:vAlign w:val="center"/>
          </w:tcPr>
          <w:p w14:paraId="59486D59" w14:textId="77777777" w:rsidR="00B71CE3" w:rsidRDefault="00A46D22">
            <w:pPr>
              <w:spacing w:line="240" w:lineRule="exact"/>
              <w:jc w:val="center"/>
              <w:rPr>
                <w:rFonts w:ascii="宋体" w:hAnsi="宋体"/>
                <w:b/>
                <w:color w:val="000000" w:themeColor="text1"/>
                <w:kern w:val="0"/>
                <w:szCs w:val="21"/>
              </w:rPr>
            </w:pPr>
            <w:r>
              <w:rPr>
                <w:rFonts w:ascii="宋体" w:hAnsi="宋体" w:hint="eastAsia"/>
                <w:b/>
                <w:color w:val="000000" w:themeColor="text1"/>
                <w:kern w:val="0"/>
                <w:szCs w:val="21"/>
              </w:rPr>
              <w:t>审查内容</w:t>
            </w:r>
          </w:p>
        </w:tc>
        <w:tc>
          <w:tcPr>
            <w:tcW w:w="5085" w:type="dxa"/>
          </w:tcPr>
          <w:p w14:paraId="4A97D0E3" w14:textId="77777777" w:rsidR="00B71CE3" w:rsidRDefault="00B71CE3">
            <w:pPr>
              <w:spacing w:line="240" w:lineRule="exact"/>
              <w:jc w:val="center"/>
              <w:rPr>
                <w:rFonts w:ascii="宋体" w:hAnsi="宋体"/>
                <w:b/>
                <w:color w:val="000000" w:themeColor="text1"/>
                <w:kern w:val="0"/>
                <w:szCs w:val="21"/>
              </w:rPr>
            </w:pPr>
          </w:p>
          <w:p w14:paraId="3D358156" w14:textId="77777777" w:rsidR="00B71CE3" w:rsidRDefault="00A46D22">
            <w:pPr>
              <w:spacing w:line="240" w:lineRule="exact"/>
              <w:jc w:val="center"/>
              <w:rPr>
                <w:rFonts w:ascii="宋体" w:hAnsi="宋体"/>
                <w:b/>
                <w:color w:val="000000" w:themeColor="text1"/>
                <w:kern w:val="0"/>
                <w:szCs w:val="21"/>
              </w:rPr>
            </w:pPr>
            <w:r>
              <w:rPr>
                <w:rFonts w:ascii="宋体" w:hAnsi="宋体" w:hint="eastAsia"/>
                <w:b/>
                <w:color w:val="000000" w:themeColor="text1"/>
                <w:kern w:val="0"/>
                <w:szCs w:val="21"/>
              </w:rPr>
              <w:t>说明</w:t>
            </w:r>
          </w:p>
        </w:tc>
      </w:tr>
      <w:tr w:rsidR="00B71CE3" w14:paraId="7AE9DE45" w14:textId="77777777">
        <w:trPr>
          <w:trHeight w:val="1367"/>
        </w:trPr>
        <w:tc>
          <w:tcPr>
            <w:tcW w:w="1512" w:type="dxa"/>
            <w:vMerge w:val="restart"/>
            <w:vAlign w:val="center"/>
          </w:tcPr>
          <w:p w14:paraId="1346CE59" w14:textId="77777777" w:rsidR="00B71CE3" w:rsidRDefault="00A46D22">
            <w:pPr>
              <w:spacing w:line="240" w:lineRule="exact"/>
              <w:jc w:val="center"/>
              <w:rPr>
                <w:rFonts w:ascii="宋体" w:hAnsi="宋体"/>
                <w:color w:val="000000" w:themeColor="text1"/>
                <w:kern w:val="0"/>
                <w:szCs w:val="21"/>
              </w:rPr>
            </w:pPr>
            <w:r>
              <w:rPr>
                <w:rFonts w:ascii="宋体" w:hAnsi="宋体" w:hint="eastAsia"/>
                <w:color w:val="000000" w:themeColor="text1"/>
                <w:kern w:val="0"/>
                <w:szCs w:val="21"/>
              </w:rPr>
              <w:t>商务资信</w:t>
            </w:r>
          </w:p>
        </w:tc>
        <w:tc>
          <w:tcPr>
            <w:tcW w:w="2333" w:type="dxa"/>
            <w:vAlign w:val="center"/>
          </w:tcPr>
          <w:p w14:paraId="1E66E6A1" w14:textId="77777777" w:rsidR="00B71CE3" w:rsidRDefault="00A46D22">
            <w:pPr>
              <w:spacing w:line="240" w:lineRule="exact"/>
              <w:rPr>
                <w:rFonts w:ascii="宋体" w:hAnsi="宋体"/>
                <w:color w:val="000000" w:themeColor="text1"/>
              </w:rPr>
            </w:pPr>
            <w:r>
              <w:rPr>
                <w:rFonts w:ascii="宋体" w:hAnsi="宋体" w:hint="eastAsia"/>
                <w:color w:val="000000" w:themeColor="text1"/>
              </w:rPr>
              <w:t>法定代表人身份证明及授权委托书</w:t>
            </w:r>
          </w:p>
        </w:tc>
        <w:tc>
          <w:tcPr>
            <w:tcW w:w="5085" w:type="dxa"/>
            <w:vAlign w:val="center"/>
          </w:tcPr>
          <w:p w14:paraId="6CAA6E1A"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授权</w:t>
            </w:r>
            <w:r>
              <w:rPr>
                <w:rFonts w:ascii="宋体" w:hAnsi="宋体"/>
                <w:color w:val="000000" w:themeColor="text1"/>
                <w:szCs w:val="21"/>
              </w:rPr>
              <w:t>代表</w:t>
            </w:r>
            <w:r>
              <w:rPr>
                <w:rFonts w:ascii="宋体" w:hAnsi="宋体" w:hint="eastAsia"/>
                <w:color w:val="000000" w:themeColor="text1"/>
                <w:szCs w:val="21"/>
              </w:rPr>
              <w:t>参加响应</w:t>
            </w:r>
            <w:r>
              <w:rPr>
                <w:rFonts w:ascii="宋体" w:hAnsi="宋体"/>
                <w:color w:val="000000" w:themeColor="text1"/>
                <w:szCs w:val="21"/>
              </w:rPr>
              <w:t>时审查</w:t>
            </w:r>
            <w:r>
              <w:rPr>
                <w:rFonts w:ascii="宋体" w:hAnsi="宋体"/>
                <w:color w:val="000000" w:themeColor="text1"/>
              </w:rPr>
              <w:t>：</w:t>
            </w:r>
            <w:r>
              <w:rPr>
                <w:rFonts w:ascii="宋体" w:hAnsi="宋体"/>
                <w:color w:val="000000" w:themeColor="text1"/>
                <w:szCs w:val="21"/>
              </w:rPr>
              <w:t xml:space="preserve">法定代表人授权委托书及附件 </w:t>
            </w:r>
          </w:p>
          <w:p w14:paraId="614EBD73"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法定代表人直接参加响应</w:t>
            </w:r>
            <w:r>
              <w:rPr>
                <w:rFonts w:ascii="宋体" w:hAnsi="宋体"/>
                <w:color w:val="000000" w:themeColor="text1"/>
                <w:szCs w:val="21"/>
              </w:rPr>
              <w:t>时审查</w:t>
            </w:r>
            <w:r>
              <w:rPr>
                <w:rFonts w:ascii="宋体" w:hAnsi="宋体"/>
                <w:color w:val="000000" w:themeColor="text1"/>
              </w:rPr>
              <w:t>：</w:t>
            </w:r>
            <w:r>
              <w:rPr>
                <w:rFonts w:ascii="宋体" w:hAnsi="宋体"/>
                <w:color w:val="000000" w:themeColor="text1"/>
                <w:szCs w:val="21"/>
              </w:rPr>
              <w:t>法定代表人身份证明</w:t>
            </w:r>
            <w:r>
              <w:rPr>
                <w:rFonts w:ascii="宋体" w:hAnsi="宋体" w:hint="eastAsia"/>
                <w:color w:val="000000" w:themeColor="text1"/>
                <w:szCs w:val="21"/>
              </w:rPr>
              <w:t>及</w:t>
            </w:r>
            <w:r>
              <w:rPr>
                <w:rFonts w:ascii="宋体" w:hAnsi="宋体"/>
                <w:color w:val="000000" w:themeColor="text1"/>
                <w:szCs w:val="21"/>
              </w:rPr>
              <w:t>附件</w:t>
            </w:r>
          </w:p>
          <w:p w14:paraId="24C6D519" w14:textId="77777777" w:rsidR="00B71CE3" w:rsidRDefault="00A46D22">
            <w:pPr>
              <w:spacing w:line="240" w:lineRule="exact"/>
              <w:rPr>
                <w:rFonts w:ascii="宋体" w:hAnsi="宋体"/>
                <w:color w:val="000000" w:themeColor="text1"/>
              </w:rPr>
            </w:pPr>
            <w:r>
              <w:rPr>
                <w:rFonts w:ascii="宋体" w:hAnsi="宋体"/>
                <w:color w:val="000000" w:themeColor="text1"/>
                <w:szCs w:val="21"/>
              </w:rPr>
              <w:t>格式及附件见第六章响应文件格式要求</w:t>
            </w:r>
          </w:p>
        </w:tc>
      </w:tr>
      <w:tr w:rsidR="00B71CE3" w14:paraId="50DA26F9" w14:textId="77777777">
        <w:trPr>
          <w:trHeight w:val="518"/>
        </w:trPr>
        <w:tc>
          <w:tcPr>
            <w:tcW w:w="1512" w:type="dxa"/>
            <w:vMerge/>
            <w:vAlign w:val="center"/>
          </w:tcPr>
          <w:p w14:paraId="7900F420" w14:textId="77777777" w:rsidR="00B71CE3" w:rsidRDefault="00B71CE3">
            <w:pPr>
              <w:spacing w:line="240" w:lineRule="exact"/>
              <w:jc w:val="center"/>
              <w:rPr>
                <w:rFonts w:ascii="宋体" w:hAnsi="宋体"/>
                <w:color w:val="000000" w:themeColor="text1"/>
                <w:kern w:val="0"/>
                <w:szCs w:val="21"/>
              </w:rPr>
            </w:pPr>
          </w:p>
        </w:tc>
        <w:tc>
          <w:tcPr>
            <w:tcW w:w="2333" w:type="dxa"/>
            <w:vAlign w:val="center"/>
          </w:tcPr>
          <w:p w14:paraId="34A26198"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实质性条款响应</w:t>
            </w:r>
          </w:p>
        </w:tc>
        <w:tc>
          <w:tcPr>
            <w:tcW w:w="5085" w:type="dxa"/>
            <w:vAlign w:val="center"/>
          </w:tcPr>
          <w:p w14:paraId="5486C255"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采购文件实质性要求响应均无负偏离</w:t>
            </w:r>
          </w:p>
        </w:tc>
      </w:tr>
      <w:tr w:rsidR="00B71CE3" w14:paraId="42AFD982" w14:textId="77777777">
        <w:trPr>
          <w:trHeight w:val="518"/>
        </w:trPr>
        <w:tc>
          <w:tcPr>
            <w:tcW w:w="1512" w:type="dxa"/>
            <w:vMerge/>
            <w:vAlign w:val="center"/>
          </w:tcPr>
          <w:p w14:paraId="5C15EE1B" w14:textId="77777777" w:rsidR="00B71CE3" w:rsidRDefault="00B71CE3">
            <w:pPr>
              <w:spacing w:line="240" w:lineRule="exact"/>
              <w:jc w:val="center"/>
              <w:rPr>
                <w:rFonts w:ascii="宋体" w:hAnsi="宋体"/>
                <w:color w:val="000000" w:themeColor="text1"/>
                <w:kern w:val="0"/>
                <w:szCs w:val="21"/>
              </w:rPr>
            </w:pPr>
          </w:p>
        </w:tc>
        <w:tc>
          <w:tcPr>
            <w:tcW w:w="2333" w:type="dxa"/>
            <w:vAlign w:val="center"/>
          </w:tcPr>
          <w:p w14:paraId="505C5EDE"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串通投标</w:t>
            </w:r>
          </w:p>
        </w:tc>
        <w:tc>
          <w:tcPr>
            <w:tcW w:w="5085" w:type="dxa"/>
            <w:vAlign w:val="center"/>
          </w:tcPr>
          <w:p w14:paraId="02B05B6B"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不属于供应商须知正文第</w:t>
            </w:r>
            <w:r>
              <w:rPr>
                <w:rFonts w:ascii="宋体" w:hAnsi="宋体"/>
                <w:color w:val="000000" w:themeColor="text1"/>
                <w:szCs w:val="21"/>
              </w:rPr>
              <w:t>6</w:t>
            </w:r>
            <w:r>
              <w:rPr>
                <w:rFonts w:ascii="宋体" w:hAnsi="宋体" w:hint="eastAsia"/>
                <w:color w:val="000000" w:themeColor="text1"/>
                <w:szCs w:val="21"/>
              </w:rPr>
              <w:t>.</w:t>
            </w:r>
            <w:r>
              <w:rPr>
                <w:rFonts w:ascii="宋体" w:hAnsi="宋体"/>
                <w:color w:val="000000" w:themeColor="text1"/>
                <w:szCs w:val="21"/>
              </w:rPr>
              <w:t>3</w:t>
            </w:r>
            <w:r>
              <w:rPr>
                <w:rFonts w:ascii="宋体" w:hAnsi="宋体" w:hint="eastAsia"/>
                <w:color w:val="000000" w:themeColor="text1"/>
                <w:szCs w:val="21"/>
              </w:rPr>
              <w:t>.9规定的串通投标情形，见</w:t>
            </w:r>
            <w:r>
              <w:rPr>
                <w:rFonts w:ascii="宋体" w:hAnsi="宋体"/>
                <w:color w:val="000000" w:themeColor="text1"/>
                <w:szCs w:val="21"/>
              </w:rPr>
              <w:t>第六章响应文件格式要求</w:t>
            </w:r>
          </w:p>
        </w:tc>
      </w:tr>
      <w:tr w:rsidR="00B71CE3" w14:paraId="5F7CFE67" w14:textId="77777777">
        <w:trPr>
          <w:trHeight w:val="672"/>
        </w:trPr>
        <w:tc>
          <w:tcPr>
            <w:tcW w:w="1512" w:type="dxa"/>
            <w:vMerge w:val="restart"/>
            <w:vAlign w:val="center"/>
          </w:tcPr>
          <w:p w14:paraId="6F382E90" w14:textId="77777777" w:rsidR="00B71CE3" w:rsidRDefault="00A46D22">
            <w:pPr>
              <w:spacing w:line="240" w:lineRule="exact"/>
              <w:jc w:val="center"/>
              <w:rPr>
                <w:rFonts w:ascii="宋体" w:hAnsi="宋体"/>
                <w:color w:val="000000" w:themeColor="text1"/>
                <w:kern w:val="0"/>
                <w:szCs w:val="21"/>
              </w:rPr>
            </w:pPr>
            <w:r>
              <w:rPr>
                <w:rFonts w:ascii="宋体" w:hAnsi="宋体" w:hint="eastAsia"/>
                <w:color w:val="000000" w:themeColor="text1"/>
                <w:kern w:val="0"/>
                <w:szCs w:val="21"/>
              </w:rPr>
              <w:t>报价</w:t>
            </w:r>
          </w:p>
        </w:tc>
        <w:tc>
          <w:tcPr>
            <w:tcW w:w="2333" w:type="dxa"/>
            <w:vAlign w:val="center"/>
          </w:tcPr>
          <w:p w14:paraId="595F2F17"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有效报价</w:t>
            </w:r>
          </w:p>
        </w:tc>
        <w:tc>
          <w:tcPr>
            <w:tcW w:w="5085" w:type="dxa"/>
            <w:vAlign w:val="center"/>
          </w:tcPr>
          <w:p w14:paraId="339E6B09" w14:textId="77777777" w:rsidR="00B71CE3" w:rsidRDefault="00A46D22">
            <w:pPr>
              <w:spacing w:line="240" w:lineRule="exact"/>
              <w:rPr>
                <w:rFonts w:ascii="宋体" w:hAnsi="宋体"/>
                <w:bCs/>
                <w:color w:val="000000" w:themeColor="text1"/>
                <w:kern w:val="0"/>
                <w:szCs w:val="21"/>
              </w:rPr>
            </w:pPr>
            <w:r>
              <w:rPr>
                <w:rFonts w:ascii="宋体" w:hAnsi="宋体" w:hint="eastAsia"/>
                <w:color w:val="000000" w:themeColor="text1"/>
              </w:rPr>
              <w:t>报价未超出采购预算金额，也未超出最高限价（如有）</w:t>
            </w:r>
          </w:p>
        </w:tc>
      </w:tr>
      <w:tr w:rsidR="00B71CE3" w14:paraId="09FC1984" w14:textId="77777777">
        <w:trPr>
          <w:trHeight w:val="672"/>
        </w:trPr>
        <w:tc>
          <w:tcPr>
            <w:tcW w:w="1512" w:type="dxa"/>
            <w:vMerge/>
            <w:vAlign w:val="center"/>
          </w:tcPr>
          <w:p w14:paraId="59388FDB" w14:textId="77777777" w:rsidR="00B71CE3" w:rsidRDefault="00B71CE3">
            <w:pPr>
              <w:spacing w:line="240" w:lineRule="exact"/>
              <w:jc w:val="center"/>
              <w:rPr>
                <w:rFonts w:ascii="宋体" w:hAnsi="宋体"/>
                <w:color w:val="000000" w:themeColor="text1"/>
                <w:kern w:val="0"/>
                <w:szCs w:val="21"/>
              </w:rPr>
            </w:pPr>
          </w:p>
        </w:tc>
        <w:tc>
          <w:tcPr>
            <w:tcW w:w="2333" w:type="dxa"/>
            <w:vAlign w:val="center"/>
          </w:tcPr>
          <w:p w14:paraId="69F3A79D" w14:textId="77777777" w:rsidR="00B71CE3" w:rsidRDefault="00A46D22">
            <w:pPr>
              <w:spacing w:line="240" w:lineRule="exact"/>
              <w:rPr>
                <w:rFonts w:ascii="宋体" w:hAnsi="宋体"/>
                <w:bCs/>
                <w:color w:val="000000" w:themeColor="text1"/>
                <w:kern w:val="0"/>
                <w:szCs w:val="21"/>
              </w:rPr>
            </w:pPr>
            <w:r>
              <w:rPr>
                <w:rFonts w:ascii="宋体" w:hAnsi="宋体" w:hint="eastAsia"/>
                <w:bCs/>
                <w:color w:val="000000" w:themeColor="text1"/>
                <w:kern w:val="0"/>
                <w:szCs w:val="21"/>
              </w:rPr>
              <w:t>漏项报价</w:t>
            </w:r>
          </w:p>
        </w:tc>
        <w:tc>
          <w:tcPr>
            <w:tcW w:w="5085" w:type="dxa"/>
            <w:vAlign w:val="center"/>
          </w:tcPr>
          <w:p w14:paraId="437210D2"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不存在未就所投分标进行报价或者漏项报价的情形；</w:t>
            </w:r>
          </w:p>
        </w:tc>
      </w:tr>
      <w:tr w:rsidR="00B71CE3" w14:paraId="2B46B335" w14:textId="77777777">
        <w:trPr>
          <w:trHeight w:val="672"/>
        </w:trPr>
        <w:tc>
          <w:tcPr>
            <w:tcW w:w="1512" w:type="dxa"/>
            <w:vMerge/>
            <w:vAlign w:val="center"/>
          </w:tcPr>
          <w:p w14:paraId="276B8C89" w14:textId="77777777" w:rsidR="00B71CE3" w:rsidRDefault="00B71CE3">
            <w:pPr>
              <w:spacing w:line="240" w:lineRule="exact"/>
              <w:jc w:val="center"/>
              <w:rPr>
                <w:rFonts w:ascii="宋体" w:hAnsi="宋体"/>
                <w:color w:val="000000" w:themeColor="text1"/>
                <w:kern w:val="0"/>
                <w:szCs w:val="21"/>
              </w:rPr>
            </w:pPr>
          </w:p>
        </w:tc>
        <w:tc>
          <w:tcPr>
            <w:tcW w:w="2333" w:type="dxa"/>
            <w:vAlign w:val="center"/>
          </w:tcPr>
          <w:p w14:paraId="63FB245B"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响应报价唯一性</w:t>
            </w:r>
          </w:p>
        </w:tc>
        <w:tc>
          <w:tcPr>
            <w:tcW w:w="5085" w:type="dxa"/>
            <w:vAlign w:val="center"/>
          </w:tcPr>
          <w:p w14:paraId="34AEA6ED"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不存在有选择、有条件的最后报价（采购文件允许有备选方案或者其他约定的除外）</w:t>
            </w:r>
          </w:p>
        </w:tc>
      </w:tr>
      <w:tr w:rsidR="00B71CE3" w14:paraId="5D25D86D" w14:textId="77777777">
        <w:trPr>
          <w:trHeight w:val="672"/>
        </w:trPr>
        <w:tc>
          <w:tcPr>
            <w:tcW w:w="1512" w:type="dxa"/>
            <w:vMerge/>
            <w:vAlign w:val="center"/>
          </w:tcPr>
          <w:p w14:paraId="5255BB50" w14:textId="77777777" w:rsidR="00B71CE3" w:rsidRDefault="00B71CE3">
            <w:pPr>
              <w:spacing w:line="240" w:lineRule="exact"/>
              <w:jc w:val="center"/>
              <w:rPr>
                <w:rFonts w:ascii="宋体" w:hAnsi="宋体"/>
                <w:color w:val="000000" w:themeColor="text1"/>
                <w:kern w:val="0"/>
                <w:szCs w:val="21"/>
              </w:rPr>
            </w:pPr>
          </w:p>
        </w:tc>
        <w:tc>
          <w:tcPr>
            <w:tcW w:w="2333" w:type="dxa"/>
            <w:vAlign w:val="center"/>
          </w:tcPr>
          <w:p w14:paraId="3DFFDBB5" w14:textId="77777777" w:rsidR="00B71CE3" w:rsidRDefault="00A46D22">
            <w:pPr>
              <w:spacing w:line="240" w:lineRule="exact"/>
              <w:rPr>
                <w:rFonts w:ascii="宋体" w:hAnsi="宋体"/>
                <w:color w:val="000000" w:themeColor="text1"/>
                <w:lang w:val="zh-CN"/>
              </w:rPr>
            </w:pPr>
            <w:r>
              <w:rPr>
                <w:rFonts w:ascii="宋体" w:hAnsi="宋体" w:hint="eastAsia"/>
                <w:color w:val="000000" w:themeColor="text1"/>
                <w:szCs w:val="21"/>
                <w:lang w:val="zh-CN"/>
              </w:rPr>
              <w:t>过低报价合理性</w:t>
            </w:r>
          </w:p>
        </w:tc>
        <w:tc>
          <w:tcPr>
            <w:tcW w:w="5085" w:type="dxa"/>
            <w:vAlign w:val="center"/>
          </w:tcPr>
          <w:p w14:paraId="1B9C7AF5" w14:textId="77777777" w:rsidR="00B71CE3" w:rsidRDefault="00A46D22">
            <w:pPr>
              <w:spacing w:line="240" w:lineRule="exact"/>
              <w:rPr>
                <w:rFonts w:ascii="宋体" w:hAnsi="宋体"/>
                <w:color w:val="000000" w:themeColor="text1"/>
              </w:rPr>
            </w:pPr>
            <w:r>
              <w:rPr>
                <w:rFonts w:ascii="宋体" w:hAnsi="宋体" w:hint="eastAsia"/>
                <w:color w:val="000000" w:themeColor="text1"/>
              </w:rPr>
              <w:t>供应商的报价存在异常低价问题的情形，评审委员会</w:t>
            </w:r>
            <w:r>
              <w:rPr>
                <w:rFonts w:ascii="宋体" w:hAnsi="宋体" w:hint="eastAsia"/>
                <w:color w:val="000000" w:themeColor="text1"/>
                <w:szCs w:val="21"/>
              </w:rPr>
              <w:t>应当要求其在评标现场合理的时间内提供报价合理性相关的书面说明及必要的证明材料。</w:t>
            </w:r>
            <w:r>
              <w:rPr>
                <w:rFonts w:ascii="宋体" w:hAnsi="宋体" w:hint="eastAsia"/>
                <w:color w:val="000000" w:themeColor="text1"/>
              </w:rPr>
              <w:t>供应商不能证明其报价合理性的，评审委员会应当将其作为无效投标处理。</w:t>
            </w:r>
          </w:p>
        </w:tc>
      </w:tr>
      <w:tr w:rsidR="00B71CE3" w14:paraId="583278C0" w14:textId="77777777">
        <w:trPr>
          <w:trHeight w:val="672"/>
        </w:trPr>
        <w:tc>
          <w:tcPr>
            <w:tcW w:w="1512" w:type="dxa"/>
            <w:vMerge/>
            <w:vAlign w:val="center"/>
          </w:tcPr>
          <w:p w14:paraId="0FECBC1F" w14:textId="77777777" w:rsidR="00B71CE3" w:rsidRDefault="00B71CE3">
            <w:pPr>
              <w:spacing w:line="240" w:lineRule="exact"/>
              <w:jc w:val="center"/>
              <w:rPr>
                <w:rFonts w:ascii="宋体" w:hAnsi="宋体"/>
                <w:color w:val="000000" w:themeColor="text1"/>
                <w:kern w:val="0"/>
                <w:szCs w:val="21"/>
              </w:rPr>
            </w:pPr>
          </w:p>
        </w:tc>
        <w:tc>
          <w:tcPr>
            <w:tcW w:w="2333" w:type="dxa"/>
            <w:vAlign w:val="center"/>
          </w:tcPr>
          <w:p w14:paraId="07F9A1AB"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响应有效期</w:t>
            </w:r>
          </w:p>
        </w:tc>
        <w:tc>
          <w:tcPr>
            <w:tcW w:w="5085" w:type="dxa"/>
            <w:vAlign w:val="center"/>
          </w:tcPr>
          <w:p w14:paraId="0EBBDDA3" w14:textId="77777777" w:rsidR="00B71CE3" w:rsidRDefault="00A46D22">
            <w:pPr>
              <w:spacing w:line="240" w:lineRule="exact"/>
              <w:rPr>
                <w:rFonts w:ascii="宋体" w:hAnsi="宋体"/>
                <w:color w:val="000000" w:themeColor="text1"/>
                <w:szCs w:val="21"/>
              </w:rPr>
            </w:pPr>
            <w:r>
              <w:rPr>
                <w:rFonts w:ascii="宋体" w:hAnsi="宋体" w:hint="eastAsia"/>
                <w:color w:val="000000" w:themeColor="text1"/>
                <w:szCs w:val="21"/>
              </w:rPr>
              <w:t>满足采购文件规定</w:t>
            </w:r>
          </w:p>
        </w:tc>
      </w:tr>
      <w:bookmarkEnd w:id="84"/>
      <w:bookmarkEnd w:id="85"/>
    </w:tbl>
    <w:p w14:paraId="234F42FB" w14:textId="77777777" w:rsidR="00B71CE3" w:rsidRDefault="00B71CE3">
      <w:pPr>
        <w:spacing w:before="120" w:line="320" w:lineRule="atLeast"/>
        <w:rPr>
          <w:rFonts w:ascii="宋体" w:hAnsi="宋体"/>
          <w:color w:val="000000" w:themeColor="text1"/>
        </w:rPr>
      </w:pPr>
    </w:p>
    <w:p w14:paraId="32C959DF" w14:textId="77777777" w:rsidR="00B71CE3" w:rsidRDefault="00B71CE3">
      <w:pPr>
        <w:spacing w:before="120" w:line="320" w:lineRule="atLeast"/>
        <w:rPr>
          <w:rFonts w:ascii="宋体" w:hAnsi="宋体"/>
          <w:color w:val="000000" w:themeColor="text1"/>
        </w:rPr>
      </w:pPr>
    </w:p>
    <w:p w14:paraId="71898CCF" w14:textId="77777777" w:rsidR="00B71CE3" w:rsidRDefault="00A46D22">
      <w:pPr>
        <w:tabs>
          <w:tab w:val="left" w:pos="1950"/>
        </w:tabs>
        <w:spacing w:before="120" w:line="320" w:lineRule="atLeast"/>
        <w:jc w:val="left"/>
        <w:outlineLvl w:val="1"/>
        <w:rPr>
          <w:rFonts w:ascii="宋体" w:hAnsi="宋体"/>
          <w:b/>
          <w:bCs/>
          <w:color w:val="000000" w:themeColor="text1"/>
          <w:kern w:val="0"/>
          <w:szCs w:val="21"/>
        </w:rPr>
      </w:pPr>
      <w:r>
        <w:rPr>
          <w:rFonts w:ascii="宋体" w:hAnsi="宋体"/>
          <w:b/>
          <w:bCs/>
          <w:color w:val="000000" w:themeColor="text1"/>
          <w:kern w:val="0"/>
        </w:rPr>
        <w:br w:type="page"/>
      </w:r>
      <w:r>
        <w:rPr>
          <w:rFonts w:ascii="宋体" w:hAnsi="宋体"/>
          <w:b/>
          <w:bCs/>
          <w:color w:val="000000" w:themeColor="text1"/>
          <w:kern w:val="0"/>
          <w:szCs w:val="21"/>
        </w:rPr>
        <w:lastRenderedPageBreak/>
        <w:t>4.</w:t>
      </w:r>
      <w:r>
        <w:rPr>
          <w:rFonts w:ascii="宋体" w:hAnsi="宋体" w:hint="eastAsia"/>
          <w:b/>
          <w:bCs/>
          <w:color w:val="000000" w:themeColor="text1"/>
          <w:kern w:val="0"/>
          <w:szCs w:val="21"/>
        </w:rPr>
        <w:t>评审标准</w:t>
      </w:r>
    </w:p>
    <w:p w14:paraId="24BFB35A" w14:textId="77777777" w:rsidR="00B71CE3" w:rsidRDefault="00A46D22">
      <w:pPr>
        <w:pStyle w:val="a0"/>
        <w:outlineLvl w:val="1"/>
        <w:rPr>
          <w:rFonts w:ascii="宋体" w:hAnsi="宋体"/>
          <w:color w:val="000000" w:themeColor="text1"/>
          <w:sz w:val="21"/>
          <w:szCs w:val="21"/>
        </w:rPr>
      </w:pPr>
      <w:r>
        <w:rPr>
          <w:rFonts w:ascii="宋体" w:hAnsi="宋体" w:hint="eastAsia"/>
          <w:color w:val="000000" w:themeColor="text1"/>
          <w:sz w:val="21"/>
          <w:szCs w:val="21"/>
        </w:rPr>
        <w:t>分标</w:t>
      </w:r>
      <w:r>
        <w:rPr>
          <w:rFonts w:ascii="宋体" w:hAnsi="宋体"/>
          <w:color w:val="000000" w:themeColor="text1"/>
          <w:sz w:val="21"/>
          <w:szCs w:val="21"/>
        </w:rPr>
        <w:t>1</w:t>
      </w:r>
    </w:p>
    <w:tbl>
      <w:tblPr>
        <w:tblW w:w="9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666"/>
        <w:gridCol w:w="992"/>
        <w:gridCol w:w="709"/>
        <w:gridCol w:w="4961"/>
        <w:gridCol w:w="2127"/>
      </w:tblGrid>
      <w:tr w:rsidR="00B71CE3" w14:paraId="652EAB3B" w14:textId="77777777">
        <w:trPr>
          <w:jc w:val="center"/>
        </w:trPr>
        <w:tc>
          <w:tcPr>
            <w:tcW w:w="426" w:type="dxa"/>
            <w:tcBorders>
              <w:top w:val="single" w:sz="4" w:space="0" w:color="auto"/>
              <w:left w:val="single" w:sz="4" w:space="0" w:color="auto"/>
              <w:bottom w:val="single" w:sz="4" w:space="0" w:color="auto"/>
              <w:right w:val="single" w:sz="4" w:space="0" w:color="auto"/>
            </w:tcBorders>
            <w:vAlign w:val="center"/>
          </w:tcPr>
          <w:p w14:paraId="69503705" w14:textId="77777777" w:rsidR="00B71CE3" w:rsidRDefault="00A46D22">
            <w:pPr>
              <w:jc w:val="center"/>
              <w:rPr>
                <w:rFonts w:ascii="宋体" w:hAnsi="宋体"/>
                <w:b/>
                <w:color w:val="000000"/>
                <w:szCs w:val="21"/>
              </w:rPr>
            </w:pPr>
            <w:r>
              <w:rPr>
                <w:rFonts w:ascii="宋体" w:hAnsi="宋体" w:hint="eastAsia"/>
                <w:b/>
                <w:color w:val="000000"/>
              </w:rPr>
              <w:t>序号</w:t>
            </w:r>
          </w:p>
        </w:tc>
        <w:tc>
          <w:tcPr>
            <w:tcW w:w="1658" w:type="dxa"/>
            <w:gridSpan w:val="2"/>
            <w:tcBorders>
              <w:top w:val="single" w:sz="4" w:space="0" w:color="auto"/>
              <w:left w:val="single" w:sz="4" w:space="0" w:color="auto"/>
              <w:bottom w:val="single" w:sz="4" w:space="0" w:color="auto"/>
              <w:right w:val="single" w:sz="4" w:space="0" w:color="auto"/>
            </w:tcBorders>
            <w:vAlign w:val="center"/>
          </w:tcPr>
          <w:p w14:paraId="455BA4EA" w14:textId="77777777" w:rsidR="00B71CE3" w:rsidRDefault="00A46D22">
            <w:pPr>
              <w:jc w:val="center"/>
              <w:rPr>
                <w:rFonts w:ascii="宋体" w:hAnsi="宋体"/>
                <w:b/>
                <w:color w:val="000000"/>
              </w:rPr>
            </w:pPr>
            <w:r>
              <w:rPr>
                <w:rFonts w:ascii="宋体" w:hAnsi="宋体" w:hint="eastAsia"/>
                <w:b/>
                <w:color w:val="000000"/>
              </w:rPr>
              <w:t>评审因素及分值</w:t>
            </w:r>
          </w:p>
        </w:tc>
        <w:tc>
          <w:tcPr>
            <w:tcW w:w="709" w:type="dxa"/>
            <w:tcBorders>
              <w:top w:val="single" w:sz="4" w:space="0" w:color="auto"/>
              <w:left w:val="single" w:sz="4" w:space="0" w:color="auto"/>
              <w:bottom w:val="single" w:sz="4" w:space="0" w:color="auto"/>
              <w:right w:val="single" w:sz="4" w:space="0" w:color="auto"/>
            </w:tcBorders>
            <w:vAlign w:val="center"/>
          </w:tcPr>
          <w:p w14:paraId="67D286A3" w14:textId="77777777" w:rsidR="00B71CE3" w:rsidRDefault="00A46D22">
            <w:pPr>
              <w:jc w:val="center"/>
              <w:rPr>
                <w:rFonts w:ascii="宋体" w:hAnsi="宋体"/>
                <w:b/>
                <w:color w:val="000000"/>
              </w:rPr>
            </w:pPr>
            <w:r>
              <w:rPr>
                <w:rFonts w:ascii="宋体" w:hAnsi="宋体" w:hint="eastAsia"/>
                <w:b/>
                <w:color w:val="000000"/>
              </w:rPr>
              <w:t>分值</w:t>
            </w:r>
          </w:p>
          <w:p w14:paraId="12840F0F" w14:textId="77777777" w:rsidR="00B71CE3" w:rsidRDefault="00A46D22">
            <w:pPr>
              <w:jc w:val="center"/>
              <w:rPr>
                <w:rFonts w:ascii="宋体" w:hAnsi="宋体"/>
                <w:b/>
                <w:color w:val="000000"/>
              </w:rPr>
            </w:pPr>
            <w:r>
              <w:rPr>
                <w:rFonts w:ascii="宋体" w:hAnsi="宋体" w:hint="eastAsia"/>
                <w:b/>
                <w:color w:val="000000"/>
              </w:rPr>
              <w:t>属性</w:t>
            </w:r>
          </w:p>
        </w:tc>
        <w:tc>
          <w:tcPr>
            <w:tcW w:w="4961" w:type="dxa"/>
            <w:tcBorders>
              <w:top w:val="single" w:sz="4" w:space="0" w:color="auto"/>
              <w:left w:val="single" w:sz="4" w:space="0" w:color="auto"/>
              <w:bottom w:val="single" w:sz="4" w:space="0" w:color="auto"/>
              <w:right w:val="single" w:sz="4" w:space="0" w:color="auto"/>
            </w:tcBorders>
            <w:vAlign w:val="center"/>
          </w:tcPr>
          <w:p w14:paraId="6F425EE1" w14:textId="77777777" w:rsidR="00B71CE3" w:rsidRDefault="00A46D22">
            <w:pPr>
              <w:jc w:val="center"/>
              <w:rPr>
                <w:rFonts w:ascii="宋体" w:hAnsi="宋体"/>
                <w:b/>
                <w:color w:val="000000"/>
              </w:rPr>
            </w:pPr>
            <w:r>
              <w:rPr>
                <w:rFonts w:ascii="宋体" w:hAnsi="宋体" w:hint="eastAsia"/>
                <w:b/>
                <w:color w:val="000000"/>
              </w:rPr>
              <w:t>评审标准</w:t>
            </w:r>
          </w:p>
        </w:tc>
        <w:tc>
          <w:tcPr>
            <w:tcW w:w="2127" w:type="dxa"/>
            <w:tcBorders>
              <w:top w:val="single" w:sz="4" w:space="0" w:color="auto"/>
              <w:left w:val="single" w:sz="4" w:space="0" w:color="auto"/>
              <w:bottom w:val="single" w:sz="4" w:space="0" w:color="auto"/>
              <w:right w:val="single" w:sz="4" w:space="0" w:color="auto"/>
            </w:tcBorders>
            <w:vAlign w:val="center"/>
          </w:tcPr>
          <w:p w14:paraId="603ED2ED" w14:textId="77777777" w:rsidR="00B71CE3" w:rsidRDefault="00A46D22">
            <w:pPr>
              <w:jc w:val="center"/>
              <w:rPr>
                <w:rFonts w:ascii="宋体" w:hAnsi="宋体"/>
                <w:b/>
                <w:color w:val="000000"/>
              </w:rPr>
            </w:pPr>
            <w:r>
              <w:rPr>
                <w:rFonts w:ascii="宋体" w:hAnsi="宋体" w:hint="eastAsia"/>
                <w:b/>
                <w:color w:val="000000"/>
              </w:rPr>
              <w:t>说明</w:t>
            </w:r>
          </w:p>
        </w:tc>
      </w:tr>
      <w:tr w:rsidR="00B71CE3" w14:paraId="1554D127" w14:textId="77777777">
        <w:trPr>
          <w:trHeight w:val="1362"/>
          <w:jc w:val="center"/>
        </w:trPr>
        <w:tc>
          <w:tcPr>
            <w:tcW w:w="426" w:type="dxa"/>
            <w:tcBorders>
              <w:top w:val="single" w:sz="4" w:space="0" w:color="auto"/>
              <w:left w:val="single" w:sz="4" w:space="0" w:color="auto"/>
              <w:bottom w:val="single" w:sz="4" w:space="0" w:color="auto"/>
              <w:right w:val="single" w:sz="4" w:space="0" w:color="auto"/>
            </w:tcBorders>
            <w:vAlign w:val="center"/>
          </w:tcPr>
          <w:p w14:paraId="4A6BEE2B" w14:textId="77777777" w:rsidR="00B71CE3" w:rsidRDefault="00A46D22">
            <w:pPr>
              <w:jc w:val="center"/>
              <w:rPr>
                <w:rFonts w:ascii="宋体" w:hAnsi="宋体"/>
                <w:color w:val="000000"/>
              </w:rPr>
            </w:pPr>
            <w:r>
              <w:rPr>
                <w:rFonts w:ascii="宋体" w:hAnsi="宋体" w:hint="eastAsia"/>
                <w:color w:val="000000"/>
              </w:rPr>
              <w:t>1</w:t>
            </w:r>
          </w:p>
        </w:tc>
        <w:tc>
          <w:tcPr>
            <w:tcW w:w="666" w:type="dxa"/>
            <w:tcBorders>
              <w:top w:val="single" w:sz="4" w:space="0" w:color="auto"/>
              <w:left w:val="single" w:sz="4" w:space="0" w:color="auto"/>
              <w:bottom w:val="single" w:sz="4" w:space="0" w:color="auto"/>
              <w:right w:val="single" w:sz="4" w:space="0" w:color="auto"/>
            </w:tcBorders>
            <w:vAlign w:val="center"/>
          </w:tcPr>
          <w:p w14:paraId="299CCB81" w14:textId="77777777" w:rsidR="00B71CE3" w:rsidRDefault="00A46D22">
            <w:pPr>
              <w:jc w:val="center"/>
              <w:rPr>
                <w:rFonts w:ascii="宋体" w:hAnsi="宋体"/>
                <w:color w:val="000000"/>
              </w:rPr>
            </w:pPr>
            <w:r>
              <w:rPr>
                <w:rFonts w:ascii="宋体" w:hAnsi="宋体" w:hint="eastAsia"/>
                <w:color w:val="000000"/>
              </w:rPr>
              <w:t>商务部分（20分）</w:t>
            </w:r>
          </w:p>
        </w:tc>
        <w:tc>
          <w:tcPr>
            <w:tcW w:w="992" w:type="dxa"/>
            <w:tcBorders>
              <w:top w:val="single" w:sz="4" w:space="0" w:color="auto"/>
              <w:left w:val="single" w:sz="4" w:space="0" w:color="auto"/>
              <w:bottom w:val="single" w:sz="4" w:space="0" w:color="auto"/>
              <w:right w:val="single" w:sz="4" w:space="0" w:color="auto"/>
            </w:tcBorders>
            <w:vAlign w:val="center"/>
          </w:tcPr>
          <w:p w14:paraId="7F37CC35" w14:textId="77777777" w:rsidR="00B71CE3" w:rsidRDefault="00A46D22">
            <w:pPr>
              <w:jc w:val="center"/>
              <w:rPr>
                <w:rFonts w:ascii="宋体" w:hAnsi="宋体"/>
                <w:color w:val="000000"/>
              </w:rPr>
            </w:pPr>
            <w:r>
              <w:rPr>
                <w:rFonts w:ascii="宋体" w:hAnsi="宋体" w:hint="eastAsia"/>
                <w:color w:val="000000"/>
              </w:rPr>
              <w:t>业绩（20分）</w:t>
            </w:r>
          </w:p>
        </w:tc>
        <w:tc>
          <w:tcPr>
            <w:tcW w:w="709" w:type="dxa"/>
            <w:tcBorders>
              <w:top w:val="single" w:sz="4" w:space="0" w:color="auto"/>
              <w:left w:val="single" w:sz="4" w:space="0" w:color="auto"/>
              <w:bottom w:val="single" w:sz="4" w:space="0" w:color="auto"/>
              <w:right w:val="single" w:sz="4" w:space="0" w:color="auto"/>
            </w:tcBorders>
            <w:vAlign w:val="center"/>
          </w:tcPr>
          <w:p w14:paraId="1AA1FDE0" w14:textId="77777777" w:rsidR="00B71CE3" w:rsidRDefault="00A46D22">
            <w:pPr>
              <w:jc w:val="center"/>
              <w:rPr>
                <w:rFonts w:ascii="宋体" w:hAnsi="宋体"/>
                <w:color w:val="000000"/>
              </w:rPr>
            </w:pPr>
            <w:r>
              <w:rPr>
                <w:rFonts w:ascii="宋体" w:hAnsi="宋体" w:hint="eastAsia"/>
                <w:color w:val="000000"/>
              </w:rPr>
              <w:t>客观分</w:t>
            </w:r>
          </w:p>
        </w:tc>
        <w:tc>
          <w:tcPr>
            <w:tcW w:w="4961" w:type="dxa"/>
            <w:tcBorders>
              <w:top w:val="single" w:sz="4" w:space="0" w:color="auto"/>
              <w:left w:val="single" w:sz="4" w:space="0" w:color="auto"/>
              <w:bottom w:val="single" w:sz="4" w:space="0" w:color="auto"/>
              <w:right w:val="single" w:sz="4" w:space="0" w:color="auto"/>
            </w:tcBorders>
            <w:vAlign w:val="center"/>
          </w:tcPr>
          <w:p w14:paraId="53952E26" w14:textId="77777777" w:rsidR="00B71CE3" w:rsidRDefault="00A46D22">
            <w:pPr>
              <w:rPr>
                <w:rFonts w:ascii="宋体" w:hAnsi="宋体"/>
                <w:color w:val="000000"/>
              </w:rPr>
            </w:pPr>
            <w:r>
              <w:rPr>
                <w:rFonts w:ascii="宋体" w:hAnsi="宋体" w:hint="eastAsia"/>
                <w:color w:val="000000"/>
              </w:rPr>
              <w:t>供应商具有202</w:t>
            </w:r>
            <w:r>
              <w:rPr>
                <w:rFonts w:ascii="宋体" w:hAnsi="宋体"/>
                <w:color w:val="000000"/>
              </w:rPr>
              <w:t>3</w:t>
            </w:r>
            <w:r>
              <w:rPr>
                <w:rFonts w:ascii="宋体" w:hAnsi="宋体" w:hint="eastAsia"/>
                <w:color w:val="000000"/>
              </w:rPr>
              <w:t>年1月1日以来展览或者会议组织或策划执行业绩的，每一项得</w:t>
            </w:r>
            <w:r>
              <w:rPr>
                <w:rFonts w:ascii="宋体" w:hAnsi="宋体"/>
                <w:color w:val="000000"/>
              </w:rPr>
              <w:t>4</w:t>
            </w:r>
            <w:r>
              <w:rPr>
                <w:rFonts w:ascii="宋体" w:hAnsi="宋体" w:hint="eastAsia"/>
                <w:color w:val="000000"/>
              </w:rPr>
              <w:t>分，满分</w:t>
            </w:r>
            <w:r>
              <w:rPr>
                <w:rFonts w:ascii="宋体" w:hAnsi="宋体"/>
                <w:color w:val="000000"/>
              </w:rPr>
              <w:t>20</w:t>
            </w:r>
            <w:r>
              <w:rPr>
                <w:rFonts w:ascii="宋体" w:hAnsi="宋体" w:hint="eastAsia"/>
                <w:color w:val="000000"/>
              </w:rPr>
              <w:t>分。</w:t>
            </w:r>
          </w:p>
          <w:p w14:paraId="1D18555A" w14:textId="77777777" w:rsidR="00B71CE3" w:rsidRDefault="00B71CE3">
            <w:pPr>
              <w:rPr>
                <w:rFonts w:ascii="宋体" w:hAnsi="宋体"/>
                <w:color w:val="000000"/>
              </w:rPr>
            </w:pPr>
          </w:p>
        </w:tc>
        <w:tc>
          <w:tcPr>
            <w:tcW w:w="2127" w:type="dxa"/>
            <w:tcBorders>
              <w:top w:val="single" w:sz="4" w:space="0" w:color="auto"/>
              <w:left w:val="single" w:sz="4" w:space="0" w:color="auto"/>
              <w:bottom w:val="single" w:sz="4" w:space="0" w:color="auto"/>
              <w:right w:val="single" w:sz="4" w:space="0" w:color="auto"/>
            </w:tcBorders>
            <w:vAlign w:val="center"/>
          </w:tcPr>
          <w:p w14:paraId="498F269A" w14:textId="77777777" w:rsidR="00B71CE3" w:rsidRDefault="00A46D22">
            <w:pPr>
              <w:rPr>
                <w:rFonts w:ascii="宋体" w:hAnsi="宋体"/>
                <w:color w:val="000000"/>
              </w:rPr>
            </w:pPr>
            <w:r>
              <w:rPr>
                <w:rFonts w:ascii="宋体" w:hAnsi="宋体" w:hint="eastAsia"/>
                <w:color w:val="000000"/>
              </w:rPr>
              <w:t>（1）必须提供证明材料。</w:t>
            </w:r>
          </w:p>
          <w:p w14:paraId="13C8B1AC" w14:textId="77777777" w:rsidR="00B71CE3" w:rsidRDefault="00A46D22">
            <w:pPr>
              <w:rPr>
                <w:rFonts w:ascii="宋体" w:hAnsi="宋体"/>
                <w:color w:val="000000"/>
              </w:rPr>
            </w:pPr>
            <w:r>
              <w:rPr>
                <w:rFonts w:ascii="宋体" w:hAnsi="宋体" w:hint="eastAsia"/>
                <w:color w:val="000000"/>
              </w:rPr>
              <w:t>（2）业绩以中标（成交）通知书或合同复印件为准。</w:t>
            </w:r>
          </w:p>
        </w:tc>
      </w:tr>
      <w:tr w:rsidR="00B71CE3" w14:paraId="65FAECE5" w14:textId="77777777">
        <w:trPr>
          <w:jc w:val="center"/>
        </w:trPr>
        <w:tc>
          <w:tcPr>
            <w:tcW w:w="426" w:type="dxa"/>
            <w:vMerge w:val="restart"/>
            <w:tcBorders>
              <w:top w:val="nil"/>
              <w:left w:val="single" w:sz="4" w:space="0" w:color="auto"/>
              <w:bottom w:val="single" w:sz="4" w:space="0" w:color="auto"/>
              <w:right w:val="single" w:sz="4" w:space="0" w:color="auto"/>
            </w:tcBorders>
            <w:vAlign w:val="center"/>
          </w:tcPr>
          <w:p w14:paraId="71E88B73" w14:textId="77777777" w:rsidR="00B71CE3" w:rsidRDefault="00A46D22">
            <w:pPr>
              <w:jc w:val="center"/>
              <w:rPr>
                <w:rFonts w:ascii="宋体" w:hAnsi="宋体"/>
                <w:color w:val="000000"/>
              </w:rPr>
            </w:pPr>
            <w:r>
              <w:rPr>
                <w:rFonts w:ascii="宋体" w:hAnsi="宋体" w:hint="eastAsia"/>
                <w:color w:val="000000"/>
              </w:rPr>
              <w:t>2</w:t>
            </w:r>
          </w:p>
        </w:tc>
        <w:tc>
          <w:tcPr>
            <w:tcW w:w="666" w:type="dxa"/>
            <w:vMerge w:val="restart"/>
            <w:tcBorders>
              <w:top w:val="nil"/>
              <w:left w:val="single" w:sz="4" w:space="0" w:color="auto"/>
              <w:bottom w:val="single" w:sz="4" w:space="0" w:color="auto"/>
              <w:right w:val="single" w:sz="4" w:space="0" w:color="auto"/>
            </w:tcBorders>
            <w:vAlign w:val="center"/>
          </w:tcPr>
          <w:p w14:paraId="013AA328" w14:textId="77777777" w:rsidR="00B71CE3" w:rsidRDefault="00A46D22">
            <w:pPr>
              <w:jc w:val="center"/>
              <w:rPr>
                <w:rFonts w:ascii="宋体" w:hAnsi="宋体"/>
                <w:color w:val="000000"/>
              </w:rPr>
            </w:pPr>
            <w:r>
              <w:rPr>
                <w:rFonts w:ascii="宋体" w:hAnsi="宋体" w:hint="eastAsia"/>
                <w:color w:val="000000"/>
              </w:rPr>
              <w:t>技术部分（70分）</w:t>
            </w:r>
          </w:p>
        </w:tc>
        <w:tc>
          <w:tcPr>
            <w:tcW w:w="992" w:type="dxa"/>
            <w:tcBorders>
              <w:top w:val="single" w:sz="4" w:space="0" w:color="auto"/>
              <w:left w:val="single" w:sz="4" w:space="0" w:color="auto"/>
              <w:bottom w:val="single" w:sz="4" w:space="0" w:color="auto"/>
              <w:right w:val="single" w:sz="4" w:space="0" w:color="auto"/>
            </w:tcBorders>
            <w:vAlign w:val="center"/>
          </w:tcPr>
          <w:p w14:paraId="4191EA0E" w14:textId="77777777" w:rsidR="00B71CE3" w:rsidRDefault="00A46D22">
            <w:pPr>
              <w:rPr>
                <w:rFonts w:ascii="宋体" w:hAnsi="宋体"/>
                <w:color w:val="000000"/>
              </w:rPr>
            </w:pPr>
            <w:r>
              <w:rPr>
                <w:rFonts w:ascii="宋体" w:hAnsi="宋体" w:hint="eastAsia"/>
                <w:color w:val="000000"/>
              </w:rPr>
              <w:t>会议服务方案和会场布置方案（30分）</w:t>
            </w:r>
          </w:p>
        </w:tc>
        <w:tc>
          <w:tcPr>
            <w:tcW w:w="709" w:type="dxa"/>
            <w:tcBorders>
              <w:top w:val="single" w:sz="4" w:space="0" w:color="auto"/>
              <w:left w:val="single" w:sz="4" w:space="0" w:color="auto"/>
              <w:bottom w:val="single" w:sz="4" w:space="0" w:color="auto"/>
              <w:right w:val="single" w:sz="4" w:space="0" w:color="auto"/>
            </w:tcBorders>
            <w:vAlign w:val="center"/>
          </w:tcPr>
          <w:p w14:paraId="15CD0198" w14:textId="77777777" w:rsidR="00B71CE3" w:rsidRDefault="00A46D22">
            <w:pPr>
              <w:rPr>
                <w:rFonts w:ascii="宋体" w:hAnsi="宋体"/>
                <w:color w:val="000000"/>
              </w:rPr>
            </w:pPr>
            <w:r>
              <w:rPr>
                <w:rFonts w:ascii="宋体" w:hAnsi="宋体" w:hint="eastAsia"/>
                <w:color w:val="000000"/>
              </w:rPr>
              <w:t>主观分</w:t>
            </w:r>
          </w:p>
        </w:tc>
        <w:tc>
          <w:tcPr>
            <w:tcW w:w="4961" w:type="dxa"/>
            <w:tcBorders>
              <w:top w:val="single" w:sz="4" w:space="0" w:color="auto"/>
              <w:left w:val="nil"/>
              <w:bottom w:val="single" w:sz="4" w:space="0" w:color="auto"/>
              <w:right w:val="single" w:sz="4" w:space="0" w:color="auto"/>
            </w:tcBorders>
            <w:vAlign w:val="center"/>
          </w:tcPr>
          <w:p w14:paraId="74C2CF60" w14:textId="77777777" w:rsidR="00B71CE3" w:rsidRDefault="00A46D22">
            <w:pPr>
              <w:rPr>
                <w:rFonts w:ascii="宋体" w:hAnsi="宋体"/>
                <w:color w:val="000000"/>
              </w:rPr>
            </w:pPr>
            <w:r>
              <w:rPr>
                <w:rFonts w:ascii="宋体" w:hAnsi="宋体" w:hint="eastAsia"/>
                <w:color w:val="000000"/>
              </w:rPr>
              <w:t>一档（10分）：所提供的会议服务方案满足活动保障的需求，但逻辑性差、条理不清晰、未考虑实际需求，没有针对性；所提供的会场布置方案内容不完整、未考虑实际需求，没有针对性；</w:t>
            </w:r>
          </w:p>
          <w:p w14:paraId="709A87B0" w14:textId="77777777" w:rsidR="00B71CE3" w:rsidRDefault="00A46D22">
            <w:pPr>
              <w:rPr>
                <w:rFonts w:ascii="宋体" w:hAnsi="宋体"/>
                <w:color w:val="000000"/>
              </w:rPr>
            </w:pPr>
            <w:r>
              <w:rPr>
                <w:rFonts w:ascii="宋体" w:hAnsi="宋体" w:hint="eastAsia"/>
                <w:color w:val="000000"/>
              </w:rPr>
              <w:t>二档（20分）：所提供的会议服务方案能满足活动保障的需求，会议服务方案和所提供的会场布置方案内容完整、有考虑实际需求，有条理性和针对性；</w:t>
            </w:r>
          </w:p>
          <w:p w14:paraId="735467D7" w14:textId="77777777" w:rsidR="00B71CE3" w:rsidRDefault="00A46D22">
            <w:pPr>
              <w:rPr>
                <w:rFonts w:ascii="宋体" w:hAnsi="宋体"/>
                <w:color w:val="000000"/>
              </w:rPr>
            </w:pPr>
            <w:r>
              <w:rPr>
                <w:rFonts w:ascii="宋体" w:hAnsi="宋体" w:hint="eastAsia"/>
                <w:color w:val="000000"/>
              </w:rPr>
              <w:t>三档（30分）：所提供的会议服务方案贴合活动保障的需求，并且会议服务方案内容详尽、条理清晰、严谨合理、充分地考虑了实际需求，有很强的针对性；所提供的会场布置方案非常贴合活动保障的需求，并且会场布置方案内容详尽、条理清晰、严谨合理、充分地考虑了实际需求，有很强的针对性。</w:t>
            </w:r>
          </w:p>
        </w:tc>
        <w:tc>
          <w:tcPr>
            <w:tcW w:w="2127" w:type="dxa"/>
            <w:tcBorders>
              <w:top w:val="single" w:sz="4" w:space="0" w:color="auto"/>
              <w:left w:val="nil"/>
              <w:bottom w:val="single" w:sz="4" w:space="0" w:color="auto"/>
              <w:right w:val="single" w:sz="4" w:space="0" w:color="auto"/>
            </w:tcBorders>
            <w:vAlign w:val="center"/>
          </w:tcPr>
          <w:p w14:paraId="08209B85" w14:textId="77777777" w:rsidR="00B71CE3" w:rsidRDefault="00A46D22">
            <w:pPr>
              <w:rPr>
                <w:rFonts w:ascii="宋体" w:hAnsi="宋体"/>
                <w:color w:val="000000"/>
              </w:rPr>
            </w:pPr>
            <w:r>
              <w:rPr>
                <w:rFonts w:ascii="宋体" w:hAnsi="宋体" w:hint="eastAsia"/>
                <w:color w:val="000000"/>
              </w:rPr>
              <w:t>未提供此项内容得0分。</w:t>
            </w:r>
          </w:p>
        </w:tc>
      </w:tr>
      <w:tr w:rsidR="00B71CE3" w14:paraId="53F1E713" w14:textId="77777777">
        <w:trPr>
          <w:jc w:val="center"/>
        </w:trPr>
        <w:tc>
          <w:tcPr>
            <w:tcW w:w="426" w:type="dxa"/>
            <w:vMerge/>
            <w:tcBorders>
              <w:top w:val="nil"/>
              <w:left w:val="single" w:sz="4" w:space="0" w:color="auto"/>
              <w:bottom w:val="single" w:sz="4" w:space="0" w:color="auto"/>
              <w:right w:val="single" w:sz="4" w:space="0" w:color="auto"/>
            </w:tcBorders>
            <w:vAlign w:val="center"/>
          </w:tcPr>
          <w:p w14:paraId="665EF424" w14:textId="77777777" w:rsidR="00B71CE3" w:rsidRDefault="00B71CE3">
            <w:pPr>
              <w:widowControl/>
              <w:jc w:val="left"/>
              <w:rPr>
                <w:rFonts w:ascii="宋体" w:hAnsi="宋体"/>
                <w:color w:val="000000"/>
                <w:szCs w:val="21"/>
              </w:rPr>
            </w:pPr>
          </w:p>
        </w:tc>
        <w:tc>
          <w:tcPr>
            <w:tcW w:w="1658" w:type="dxa"/>
            <w:vMerge/>
            <w:tcBorders>
              <w:top w:val="nil"/>
              <w:left w:val="single" w:sz="4" w:space="0" w:color="auto"/>
              <w:bottom w:val="single" w:sz="4" w:space="0" w:color="auto"/>
              <w:right w:val="single" w:sz="4" w:space="0" w:color="auto"/>
            </w:tcBorders>
            <w:vAlign w:val="center"/>
          </w:tcPr>
          <w:p w14:paraId="63C8F8F2" w14:textId="77777777" w:rsidR="00B71CE3" w:rsidRDefault="00B71CE3">
            <w:pPr>
              <w:widowControl/>
              <w:jc w:val="left"/>
              <w:rPr>
                <w:rFonts w:ascii="宋体" w:hAnsi="宋体"/>
                <w:color w:val="000000"/>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30033D06" w14:textId="77777777" w:rsidR="00B71CE3" w:rsidRDefault="00A46D22">
            <w:pPr>
              <w:spacing w:line="360" w:lineRule="auto"/>
              <w:jc w:val="center"/>
              <w:rPr>
                <w:rFonts w:ascii="宋体" w:hAnsi="宋体"/>
                <w:color w:val="000000"/>
              </w:rPr>
            </w:pPr>
            <w:r>
              <w:rPr>
                <w:rFonts w:ascii="宋体" w:hAnsi="宋体" w:hint="eastAsia"/>
                <w:color w:val="000000"/>
              </w:rPr>
              <w:t>实施计划分（15分）</w:t>
            </w:r>
          </w:p>
        </w:tc>
        <w:tc>
          <w:tcPr>
            <w:tcW w:w="709" w:type="dxa"/>
            <w:tcBorders>
              <w:top w:val="single" w:sz="4" w:space="0" w:color="auto"/>
              <w:left w:val="single" w:sz="4" w:space="0" w:color="auto"/>
              <w:bottom w:val="single" w:sz="4" w:space="0" w:color="auto"/>
              <w:right w:val="single" w:sz="4" w:space="0" w:color="auto"/>
            </w:tcBorders>
            <w:vAlign w:val="center"/>
          </w:tcPr>
          <w:p w14:paraId="0748D23F" w14:textId="77777777" w:rsidR="00B71CE3" w:rsidRDefault="00A46D22">
            <w:pPr>
              <w:spacing w:line="360" w:lineRule="auto"/>
              <w:jc w:val="center"/>
              <w:rPr>
                <w:rFonts w:ascii="宋体" w:hAnsi="宋体"/>
                <w:color w:val="000000"/>
              </w:rPr>
            </w:pPr>
            <w:r>
              <w:rPr>
                <w:rFonts w:ascii="宋体" w:hAnsi="宋体" w:hint="eastAsia"/>
                <w:color w:val="000000"/>
              </w:rPr>
              <w:t>主观分</w:t>
            </w:r>
          </w:p>
        </w:tc>
        <w:tc>
          <w:tcPr>
            <w:tcW w:w="4961" w:type="dxa"/>
            <w:tcBorders>
              <w:top w:val="single" w:sz="4" w:space="0" w:color="auto"/>
              <w:left w:val="nil"/>
              <w:bottom w:val="single" w:sz="4" w:space="0" w:color="auto"/>
              <w:right w:val="single" w:sz="4" w:space="0" w:color="auto"/>
            </w:tcBorders>
            <w:vAlign w:val="center"/>
          </w:tcPr>
          <w:p w14:paraId="0FB65DCE" w14:textId="77777777" w:rsidR="00B71CE3" w:rsidRDefault="00A46D22">
            <w:pPr>
              <w:rPr>
                <w:rFonts w:ascii="宋体" w:hAnsi="宋体"/>
                <w:color w:val="000000"/>
              </w:rPr>
            </w:pPr>
            <w:r>
              <w:rPr>
                <w:rFonts w:ascii="宋体" w:hAnsi="宋体" w:hint="eastAsia"/>
                <w:color w:val="000000"/>
              </w:rPr>
              <w:t>一档（5分）：供应商针对本项目提出整体解决方案简单，每个部分有相应的执行方案，但方案粗略；项目实际操作方案在各相关方面的具体工作缺乏可操作性；</w:t>
            </w:r>
          </w:p>
          <w:p w14:paraId="62397409" w14:textId="77777777" w:rsidR="00B71CE3" w:rsidRDefault="00A46D22">
            <w:pPr>
              <w:rPr>
                <w:rFonts w:ascii="宋体" w:hAnsi="宋体"/>
                <w:color w:val="000000"/>
              </w:rPr>
            </w:pPr>
            <w:r>
              <w:rPr>
                <w:rFonts w:ascii="宋体" w:hAnsi="宋体" w:hint="eastAsia"/>
                <w:color w:val="000000"/>
              </w:rPr>
              <w:t>二档（10分）：供应商针对本项目提出整体解决方案完整，每个部分有相应的执行细案；方案进度安排合理，以及项目实际操作方案在各相关方面的具体工作及操作具有一定可行性的；</w:t>
            </w:r>
          </w:p>
          <w:p w14:paraId="5125730E" w14:textId="77777777" w:rsidR="00B71CE3" w:rsidRDefault="00A46D22">
            <w:pPr>
              <w:rPr>
                <w:rFonts w:ascii="宋体" w:hAnsi="宋体"/>
                <w:color w:val="000000"/>
              </w:rPr>
            </w:pPr>
            <w:r>
              <w:rPr>
                <w:rFonts w:ascii="宋体" w:hAnsi="宋体" w:hint="eastAsia"/>
                <w:color w:val="000000"/>
              </w:rPr>
              <w:t>三档（15分）：供应商针对本项目提出整体解决方案完整全面详细，每个部分完整包括相应的执行细案；方案进度安排合理完整流畅，以及项目实际操作方案在各相关方面的具体工作及操作具有可行性、落地性强的。</w:t>
            </w:r>
          </w:p>
        </w:tc>
        <w:tc>
          <w:tcPr>
            <w:tcW w:w="2127" w:type="dxa"/>
            <w:tcBorders>
              <w:top w:val="single" w:sz="4" w:space="0" w:color="auto"/>
              <w:left w:val="nil"/>
              <w:bottom w:val="single" w:sz="4" w:space="0" w:color="auto"/>
              <w:right w:val="single" w:sz="4" w:space="0" w:color="auto"/>
            </w:tcBorders>
            <w:vAlign w:val="center"/>
          </w:tcPr>
          <w:p w14:paraId="24BBCE9B" w14:textId="77777777" w:rsidR="00B71CE3" w:rsidRDefault="00A46D22">
            <w:pPr>
              <w:rPr>
                <w:rFonts w:ascii="宋体" w:hAnsi="宋体"/>
                <w:color w:val="000000"/>
              </w:rPr>
            </w:pPr>
            <w:r>
              <w:rPr>
                <w:rFonts w:ascii="宋体" w:hAnsi="宋体" w:hint="eastAsia"/>
                <w:color w:val="000000"/>
              </w:rPr>
              <w:t>未提供此项内容得0分。</w:t>
            </w:r>
          </w:p>
        </w:tc>
      </w:tr>
      <w:tr w:rsidR="00B71CE3" w14:paraId="731B200E" w14:textId="77777777">
        <w:trPr>
          <w:jc w:val="center"/>
        </w:trPr>
        <w:tc>
          <w:tcPr>
            <w:tcW w:w="426" w:type="dxa"/>
            <w:vMerge/>
            <w:tcBorders>
              <w:top w:val="nil"/>
              <w:left w:val="single" w:sz="4" w:space="0" w:color="auto"/>
              <w:bottom w:val="single" w:sz="4" w:space="0" w:color="auto"/>
              <w:right w:val="single" w:sz="4" w:space="0" w:color="auto"/>
            </w:tcBorders>
            <w:vAlign w:val="center"/>
          </w:tcPr>
          <w:p w14:paraId="023AAAC8" w14:textId="77777777" w:rsidR="00B71CE3" w:rsidRDefault="00B71CE3">
            <w:pPr>
              <w:widowControl/>
              <w:jc w:val="left"/>
              <w:rPr>
                <w:rFonts w:ascii="宋体" w:hAnsi="宋体"/>
                <w:color w:val="000000"/>
                <w:szCs w:val="21"/>
              </w:rPr>
            </w:pPr>
          </w:p>
        </w:tc>
        <w:tc>
          <w:tcPr>
            <w:tcW w:w="1658" w:type="dxa"/>
            <w:vMerge/>
            <w:tcBorders>
              <w:top w:val="nil"/>
              <w:left w:val="single" w:sz="4" w:space="0" w:color="auto"/>
              <w:bottom w:val="single" w:sz="4" w:space="0" w:color="auto"/>
              <w:right w:val="single" w:sz="4" w:space="0" w:color="auto"/>
            </w:tcBorders>
            <w:vAlign w:val="center"/>
          </w:tcPr>
          <w:p w14:paraId="1FB67D32" w14:textId="77777777" w:rsidR="00B71CE3" w:rsidRDefault="00B71CE3">
            <w:pPr>
              <w:widowControl/>
              <w:jc w:val="left"/>
              <w:rPr>
                <w:rFonts w:ascii="宋体" w:hAnsi="宋体"/>
                <w:color w:val="000000"/>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36EDA608" w14:textId="77777777" w:rsidR="00B71CE3" w:rsidRDefault="00A46D22">
            <w:pPr>
              <w:spacing w:line="360" w:lineRule="auto"/>
              <w:jc w:val="center"/>
              <w:rPr>
                <w:rFonts w:ascii="宋体" w:hAnsi="宋体"/>
                <w:color w:val="000000"/>
              </w:rPr>
            </w:pPr>
            <w:r>
              <w:rPr>
                <w:rFonts w:ascii="宋体" w:hAnsi="宋体" w:hint="eastAsia"/>
                <w:color w:val="000000"/>
              </w:rPr>
              <w:t>应急方案（15分）</w:t>
            </w:r>
          </w:p>
        </w:tc>
        <w:tc>
          <w:tcPr>
            <w:tcW w:w="709" w:type="dxa"/>
            <w:tcBorders>
              <w:top w:val="single" w:sz="4" w:space="0" w:color="auto"/>
              <w:left w:val="single" w:sz="4" w:space="0" w:color="auto"/>
              <w:bottom w:val="single" w:sz="4" w:space="0" w:color="auto"/>
              <w:right w:val="single" w:sz="4" w:space="0" w:color="auto"/>
            </w:tcBorders>
            <w:vAlign w:val="center"/>
          </w:tcPr>
          <w:p w14:paraId="56075A98" w14:textId="77777777" w:rsidR="00B71CE3" w:rsidRDefault="00A46D22">
            <w:pPr>
              <w:spacing w:line="360" w:lineRule="auto"/>
              <w:jc w:val="center"/>
              <w:rPr>
                <w:rFonts w:ascii="宋体" w:hAnsi="宋体"/>
                <w:color w:val="000000"/>
              </w:rPr>
            </w:pPr>
            <w:r>
              <w:rPr>
                <w:rFonts w:ascii="宋体" w:hAnsi="宋体" w:hint="eastAsia"/>
                <w:color w:val="000000"/>
              </w:rPr>
              <w:t>主观分</w:t>
            </w:r>
          </w:p>
        </w:tc>
        <w:tc>
          <w:tcPr>
            <w:tcW w:w="4961" w:type="dxa"/>
            <w:tcBorders>
              <w:top w:val="single" w:sz="4" w:space="0" w:color="auto"/>
              <w:left w:val="nil"/>
              <w:bottom w:val="single" w:sz="4" w:space="0" w:color="auto"/>
              <w:right w:val="single" w:sz="4" w:space="0" w:color="auto"/>
            </w:tcBorders>
            <w:vAlign w:val="center"/>
          </w:tcPr>
          <w:p w14:paraId="732B6350" w14:textId="77777777" w:rsidR="00B71CE3" w:rsidRDefault="00A46D22">
            <w:pPr>
              <w:rPr>
                <w:rFonts w:ascii="宋体" w:hAnsi="宋体"/>
                <w:color w:val="000000"/>
              </w:rPr>
            </w:pPr>
            <w:r>
              <w:rPr>
                <w:rFonts w:ascii="宋体" w:hAnsi="宋体" w:hint="eastAsia"/>
                <w:color w:val="000000"/>
              </w:rPr>
              <w:t>一档（5分）：所提供的应急方案未能满足活动保障的需求，应急方案内容不完整、逻辑性差、条理不清晰、未考虑实际需求，没有针对性；</w:t>
            </w:r>
          </w:p>
          <w:p w14:paraId="628DFC0E" w14:textId="77777777" w:rsidR="00B71CE3" w:rsidRDefault="00A46D22">
            <w:pPr>
              <w:rPr>
                <w:rFonts w:ascii="宋体" w:hAnsi="宋体"/>
                <w:color w:val="000000"/>
              </w:rPr>
            </w:pPr>
            <w:r>
              <w:rPr>
                <w:rFonts w:ascii="宋体" w:hAnsi="宋体" w:hint="eastAsia"/>
                <w:color w:val="000000"/>
              </w:rPr>
              <w:t>二档（10分）：所提供的应急方案满足活动保障的需求，应急方案内容完整、有考虑实际需求，条理性和针对性仅满足活动要求；</w:t>
            </w:r>
          </w:p>
          <w:p w14:paraId="7C0B98FF" w14:textId="77777777" w:rsidR="00B71CE3" w:rsidRDefault="00A46D22">
            <w:pPr>
              <w:rPr>
                <w:rFonts w:ascii="宋体" w:hAnsi="宋体"/>
                <w:color w:val="000000"/>
              </w:rPr>
            </w:pPr>
            <w:r>
              <w:rPr>
                <w:rFonts w:ascii="宋体" w:hAnsi="宋体" w:hint="eastAsia"/>
                <w:color w:val="000000"/>
              </w:rPr>
              <w:t>三档（15分）：所提供的应急方案非常贴合活动保障的需求，并且应急方案内容详尽、条理清晰、严谨合理、充分地考虑了实际需求，有很强的针对性。</w:t>
            </w:r>
          </w:p>
        </w:tc>
        <w:tc>
          <w:tcPr>
            <w:tcW w:w="2127" w:type="dxa"/>
            <w:tcBorders>
              <w:top w:val="single" w:sz="4" w:space="0" w:color="auto"/>
              <w:left w:val="nil"/>
              <w:bottom w:val="single" w:sz="4" w:space="0" w:color="auto"/>
              <w:right w:val="single" w:sz="4" w:space="0" w:color="auto"/>
            </w:tcBorders>
            <w:vAlign w:val="center"/>
          </w:tcPr>
          <w:p w14:paraId="63F96EC3" w14:textId="77777777" w:rsidR="00B71CE3" w:rsidRDefault="00A46D22">
            <w:pPr>
              <w:rPr>
                <w:rFonts w:ascii="宋体" w:hAnsi="宋体"/>
                <w:color w:val="000000"/>
              </w:rPr>
            </w:pPr>
            <w:r>
              <w:rPr>
                <w:rFonts w:ascii="宋体" w:hAnsi="宋体" w:hint="eastAsia"/>
                <w:color w:val="000000"/>
              </w:rPr>
              <w:t>未提供此项内容得0分。</w:t>
            </w:r>
          </w:p>
        </w:tc>
      </w:tr>
      <w:tr w:rsidR="00B71CE3" w14:paraId="1CEE72F3" w14:textId="77777777">
        <w:trPr>
          <w:jc w:val="center"/>
        </w:trPr>
        <w:tc>
          <w:tcPr>
            <w:tcW w:w="426" w:type="dxa"/>
            <w:vMerge/>
            <w:tcBorders>
              <w:top w:val="nil"/>
              <w:left w:val="single" w:sz="4" w:space="0" w:color="auto"/>
              <w:bottom w:val="single" w:sz="4" w:space="0" w:color="auto"/>
              <w:right w:val="single" w:sz="4" w:space="0" w:color="auto"/>
            </w:tcBorders>
            <w:vAlign w:val="center"/>
          </w:tcPr>
          <w:p w14:paraId="72A9A488" w14:textId="77777777" w:rsidR="00B71CE3" w:rsidRDefault="00B71CE3">
            <w:pPr>
              <w:widowControl/>
              <w:jc w:val="left"/>
              <w:rPr>
                <w:rFonts w:ascii="宋体" w:hAnsi="宋体"/>
                <w:color w:val="000000"/>
                <w:szCs w:val="21"/>
              </w:rPr>
            </w:pPr>
          </w:p>
        </w:tc>
        <w:tc>
          <w:tcPr>
            <w:tcW w:w="1658" w:type="dxa"/>
            <w:vMerge/>
            <w:tcBorders>
              <w:top w:val="nil"/>
              <w:left w:val="single" w:sz="4" w:space="0" w:color="auto"/>
              <w:bottom w:val="single" w:sz="4" w:space="0" w:color="auto"/>
              <w:right w:val="single" w:sz="4" w:space="0" w:color="auto"/>
            </w:tcBorders>
            <w:vAlign w:val="center"/>
          </w:tcPr>
          <w:p w14:paraId="7119E186" w14:textId="77777777" w:rsidR="00B71CE3" w:rsidRDefault="00B71CE3">
            <w:pPr>
              <w:widowControl/>
              <w:jc w:val="left"/>
              <w:rPr>
                <w:rFonts w:ascii="宋体" w:hAnsi="宋体"/>
                <w:color w:val="000000"/>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08EDD615" w14:textId="77777777" w:rsidR="00B71CE3" w:rsidRDefault="00A46D22">
            <w:pPr>
              <w:jc w:val="center"/>
              <w:rPr>
                <w:rFonts w:ascii="宋体" w:hAnsi="宋体"/>
                <w:color w:val="000000"/>
              </w:rPr>
            </w:pPr>
            <w:r>
              <w:rPr>
                <w:rFonts w:ascii="宋体" w:hAnsi="宋体" w:hint="eastAsia"/>
                <w:color w:val="000000"/>
              </w:rPr>
              <w:t>实施人员配置分工（10分）</w:t>
            </w:r>
          </w:p>
        </w:tc>
        <w:tc>
          <w:tcPr>
            <w:tcW w:w="709" w:type="dxa"/>
            <w:tcBorders>
              <w:top w:val="single" w:sz="4" w:space="0" w:color="auto"/>
              <w:left w:val="single" w:sz="4" w:space="0" w:color="auto"/>
              <w:bottom w:val="single" w:sz="4" w:space="0" w:color="auto"/>
              <w:right w:val="single" w:sz="4" w:space="0" w:color="auto"/>
            </w:tcBorders>
            <w:vAlign w:val="center"/>
          </w:tcPr>
          <w:p w14:paraId="273A959C" w14:textId="77777777" w:rsidR="00B71CE3" w:rsidRDefault="00A46D22">
            <w:pPr>
              <w:jc w:val="center"/>
              <w:rPr>
                <w:rFonts w:ascii="宋体" w:hAnsi="宋体"/>
                <w:color w:val="000000"/>
              </w:rPr>
            </w:pPr>
            <w:r>
              <w:rPr>
                <w:rFonts w:ascii="宋体" w:hAnsi="宋体" w:hint="eastAsia"/>
                <w:color w:val="000000"/>
              </w:rPr>
              <w:t>客观分</w:t>
            </w:r>
          </w:p>
        </w:tc>
        <w:tc>
          <w:tcPr>
            <w:tcW w:w="4961" w:type="dxa"/>
            <w:tcBorders>
              <w:top w:val="single" w:sz="4" w:space="0" w:color="auto"/>
              <w:left w:val="nil"/>
              <w:bottom w:val="single" w:sz="4" w:space="0" w:color="auto"/>
              <w:right w:val="single" w:sz="4" w:space="0" w:color="auto"/>
            </w:tcBorders>
            <w:vAlign w:val="center"/>
          </w:tcPr>
          <w:p w14:paraId="0D8A3B12" w14:textId="77777777" w:rsidR="00B71CE3" w:rsidRDefault="00A46D22">
            <w:pPr>
              <w:rPr>
                <w:rFonts w:ascii="宋体" w:hAnsi="宋体"/>
                <w:color w:val="000000"/>
              </w:rPr>
            </w:pPr>
            <w:r>
              <w:rPr>
                <w:rFonts w:ascii="宋体" w:hAnsi="宋体" w:hint="eastAsia"/>
                <w:color w:val="000000"/>
              </w:rPr>
              <w:t>一档（3分）：拟投入本项目实施人员1~3人，分工方案杂乱，无实施性，无法满足实际需求；</w:t>
            </w:r>
          </w:p>
          <w:p w14:paraId="0B08DA43" w14:textId="77777777" w:rsidR="00B71CE3" w:rsidRDefault="00A46D22">
            <w:pPr>
              <w:rPr>
                <w:rFonts w:ascii="宋体" w:hAnsi="宋体"/>
                <w:color w:val="000000"/>
              </w:rPr>
            </w:pPr>
            <w:r>
              <w:rPr>
                <w:rFonts w:ascii="宋体" w:hAnsi="宋体" w:hint="eastAsia"/>
                <w:color w:val="000000"/>
              </w:rPr>
              <w:t>二档（6分）：拟投入本项目实施人员4~5人，分工方案简单，可行性仅满足活动要求，符合实际；</w:t>
            </w:r>
          </w:p>
          <w:p w14:paraId="6DAA0312" w14:textId="77777777" w:rsidR="00B71CE3" w:rsidRDefault="00A46D22">
            <w:pPr>
              <w:rPr>
                <w:rFonts w:ascii="宋体" w:hAnsi="宋体"/>
                <w:color w:val="000000"/>
              </w:rPr>
            </w:pPr>
            <w:r>
              <w:rPr>
                <w:rFonts w:ascii="宋体" w:hAnsi="宋体" w:hint="eastAsia"/>
                <w:color w:val="000000"/>
              </w:rPr>
              <w:t>三档（10分）：拟投入本项目实施人员6人及以上，分工方案有计划性，可实施性，符合实际需求且合理。</w:t>
            </w:r>
          </w:p>
        </w:tc>
        <w:tc>
          <w:tcPr>
            <w:tcW w:w="2127" w:type="dxa"/>
            <w:tcBorders>
              <w:top w:val="single" w:sz="4" w:space="0" w:color="auto"/>
              <w:left w:val="single" w:sz="4" w:space="0" w:color="auto"/>
              <w:bottom w:val="single" w:sz="4" w:space="0" w:color="auto"/>
              <w:right w:val="single" w:sz="4" w:space="0" w:color="auto"/>
            </w:tcBorders>
            <w:vAlign w:val="center"/>
          </w:tcPr>
          <w:p w14:paraId="2E44B55D" w14:textId="77777777" w:rsidR="00B71CE3" w:rsidRDefault="00A46D22">
            <w:pPr>
              <w:rPr>
                <w:rFonts w:ascii="宋体" w:hAnsi="宋体"/>
                <w:color w:val="000000"/>
              </w:rPr>
            </w:pPr>
            <w:r>
              <w:rPr>
                <w:rFonts w:ascii="宋体" w:hAnsi="宋体" w:hint="eastAsia"/>
                <w:color w:val="000000"/>
              </w:rPr>
              <w:t>未提供此项内容得0分。</w:t>
            </w:r>
          </w:p>
        </w:tc>
      </w:tr>
      <w:tr w:rsidR="00B71CE3" w14:paraId="70007ADC" w14:textId="77777777">
        <w:trPr>
          <w:jc w:val="center"/>
        </w:trPr>
        <w:tc>
          <w:tcPr>
            <w:tcW w:w="426" w:type="dxa"/>
            <w:tcBorders>
              <w:top w:val="single" w:sz="4" w:space="0" w:color="auto"/>
              <w:left w:val="single" w:sz="4" w:space="0" w:color="auto"/>
              <w:bottom w:val="single" w:sz="4" w:space="0" w:color="auto"/>
              <w:right w:val="single" w:sz="4" w:space="0" w:color="auto"/>
            </w:tcBorders>
            <w:vAlign w:val="center"/>
          </w:tcPr>
          <w:p w14:paraId="02BC96AB" w14:textId="77777777" w:rsidR="00B71CE3" w:rsidRDefault="00A46D22">
            <w:pPr>
              <w:jc w:val="center"/>
              <w:rPr>
                <w:rFonts w:ascii="宋体" w:hAnsi="宋体"/>
                <w:color w:val="000000"/>
              </w:rPr>
            </w:pPr>
            <w:r>
              <w:rPr>
                <w:rFonts w:ascii="宋体" w:hAnsi="宋体" w:hint="eastAsia"/>
                <w:color w:val="000000"/>
              </w:rPr>
              <w:t>3</w:t>
            </w:r>
          </w:p>
        </w:tc>
        <w:tc>
          <w:tcPr>
            <w:tcW w:w="1658" w:type="dxa"/>
            <w:gridSpan w:val="2"/>
            <w:tcBorders>
              <w:top w:val="single" w:sz="4" w:space="0" w:color="auto"/>
              <w:left w:val="nil"/>
              <w:bottom w:val="single" w:sz="4" w:space="0" w:color="auto"/>
              <w:right w:val="single" w:sz="4" w:space="0" w:color="auto"/>
            </w:tcBorders>
            <w:vAlign w:val="center"/>
          </w:tcPr>
          <w:p w14:paraId="17ECCF0D" w14:textId="77777777" w:rsidR="00B71CE3" w:rsidRDefault="00A46D22">
            <w:pPr>
              <w:jc w:val="center"/>
              <w:rPr>
                <w:rFonts w:ascii="宋体" w:hAnsi="宋体"/>
                <w:color w:val="000000"/>
              </w:rPr>
            </w:pPr>
            <w:r>
              <w:rPr>
                <w:rFonts w:ascii="宋体" w:hAnsi="宋体" w:hint="eastAsia"/>
                <w:color w:val="000000"/>
              </w:rPr>
              <w:t>响应报价</w:t>
            </w:r>
          </w:p>
          <w:p w14:paraId="72CFF0A7" w14:textId="77777777" w:rsidR="00B71CE3" w:rsidRDefault="00A46D22">
            <w:pPr>
              <w:jc w:val="center"/>
              <w:rPr>
                <w:rFonts w:ascii="宋体" w:hAnsi="宋体"/>
                <w:color w:val="000000"/>
              </w:rPr>
            </w:pPr>
            <w:r>
              <w:rPr>
                <w:rFonts w:ascii="宋体" w:hAnsi="宋体" w:hint="eastAsia"/>
                <w:color w:val="000000"/>
              </w:rPr>
              <w:lastRenderedPageBreak/>
              <w:t>（10分）</w:t>
            </w:r>
          </w:p>
        </w:tc>
        <w:tc>
          <w:tcPr>
            <w:tcW w:w="709" w:type="dxa"/>
            <w:tcBorders>
              <w:top w:val="single" w:sz="4" w:space="0" w:color="auto"/>
              <w:left w:val="nil"/>
              <w:bottom w:val="single" w:sz="4" w:space="0" w:color="auto"/>
              <w:right w:val="single" w:sz="4" w:space="0" w:color="auto"/>
            </w:tcBorders>
            <w:vAlign w:val="center"/>
          </w:tcPr>
          <w:p w14:paraId="2E5019B9" w14:textId="77777777" w:rsidR="00B71CE3" w:rsidRDefault="00A46D22">
            <w:pPr>
              <w:jc w:val="center"/>
              <w:rPr>
                <w:rFonts w:ascii="宋体" w:hAnsi="宋体"/>
                <w:color w:val="000000"/>
              </w:rPr>
            </w:pPr>
            <w:r>
              <w:rPr>
                <w:rFonts w:ascii="宋体" w:hAnsi="宋体" w:hint="eastAsia"/>
                <w:color w:val="000000"/>
              </w:rPr>
              <w:lastRenderedPageBreak/>
              <w:t>客观</w:t>
            </w:r>
            <w:r>
              <w:rPr>
                <w:rFonts w:ascii="宋体" w:hAnsi="宋体" w:hint="eastAsia"/>
                <w:color w:val="000000"/>
              </w:rPr>
              <w:lastRenderedPageBreak/>
              <w:t>分</w:t>
            </w:r>
          </w:p>
        </w:tc>
        <w:tc>
          <w:tcPr>
            <w:tcW w:w="4961" w:type="dxa"/>
            <w:tcBorders>
              <w:top w:val="single" w:sz="4" w:space="0" w:color="auto"/>
              <w:left w:val="nil"/>
              <w:bottom w:val="single" w:sz="4" w:space="0" w:color="auto"/>
              <w:right w:val="single" w:sz="4" w:space="0" w:color="auto"/>
            </w:tcBorders>
            <w:vAlign w:val="center"/>
          </w:tcPr>
          <w:p w14:paraId="51F7AD24" w14:textId="77777777" w:rsidR="00B71CE3" w:rsidRDefault="00A46D22">
            <w:pPr>
              <w:rPr>
                <w:rFonts w:ascii="宋体" w:hAnsi="宋体"/>
                <w:color w:val="000000"/>
              </w:rPr>
            </w:pPr>
            <w:r>
              <w:rPr>
                <w:rFonts w:ascii="宋体" w:hAnsi="宋体" w:hint="eastAsia"/>
                <w:color w:val="000000"/>
              </w:rPr>
              <w:lastRenderedPageBreak/>
              <w:t>以满足采购文件要求且响应价格最低的响应报价为</w:t>
            </w:r>
            <w:r>
              <w:rPr>
                <w:rFonts w:ascii="宋体" w:hAnsi="宋体" w:hint="eastAsia"/>
                <w:color w:val="000000"/>
              </w:rPr>
              <w:lastRenderedPageBreak/>
              <w:t>评审基准价，其价格分为满分。其他供应商的价格</w:t>
            </w:r>
            <w:proofErr w:type="gramStart"/>
            <w:r>
              <w:rPr>
                <w:rFonts w:ascii="宋体" w:hAnsi="宋体" w:hint="eastAsia"/>
                <w:color w:val="000000"/>
              </w:rPr>
              <w:t>分统一</w:t>
            </w:r>
            <w:proofErr w:type="gramEnd"/>
            <w:r>
              <w:rPr>
                <w:rFonts w:ascii="宋体" w:hAnsi="宋体" w:hint="eastAsia"/>
                <w:color w:val="000000"/>
              </w:rPr>
              <w:t>按照下列公式计算：响应报价得分=（评审基准价/响应报价）×响应报价分满分分值。</w:t>
            </w:r>
          </w:p>
        </w:tc>
        <w:tc>
          <w:tcPr>
            <w:tcW w:w="2127" w:type="dxa"/>
            <w:tcBorders>
              <w:top w:val="single" w:sz="4" w:space="0" w:color="auto"/>
              <w:left w:val="single" w:sz="4" w:space="0" w:color="auto"/>
              <w:bottom w:val="single" w:sz="4" w:space="0" w:color="auto"/>
              <w:right w:val="single" w:sz="4" w:space="0" w:color="auto"/>
            </w:tcBorders>
            <w:vAlign w:val="center"/>
          </w:tcPr>
          <w:p w14:paraId="25BA1D3D" w14:textId="77777777" w:rsidR="00B71CE3" w:rsidRDefault="00A46D22">
            <w:pPr>
              <w:rPr>
                <w:rFonts w:ascii="宋体" w:hAnsi="宋体"/>
                <w:color w:val="000000"/>
              </w:rPr>
            </w:pPr>
            <w:r>
              <w:rPr>
                <w:rFonts w:ascii="宋体" w:hAnsi="宋体" w:hint="eastAsia"/>
                <w:color w:val="000000"/>
              </w:rPr>
              <w:lastRenderedPageBreak/>
              <w:t>响应报价计算时均为</w:t>
            </w:r>
            <w:r>
              <w:rPr>
                <w:rFonts w:ascii="宋体" w:hAnsi="宋体" w:hint="eastAsia"/>
                <w:color w:val="000000"/>
              </w:rPr>
              <w:lastRenderedPageBreak/>
              <w:t>供应商的实际响应报价的价格，最终成交金额＝响应报价。</w:t>
            </w:r>
          </w:p>
        </w:tc>
      </w:tr>
      <w:tr w:rsidR="00B71CE3" w14:paraId="754B3BEB" w14:textId="77777777">
        <w:trPr>
          <w:jc w:val="center"/>
        </w:trPr>
        <w:tc>
          <w:tcPr>
            <w:tcW w:w="426" w:type="dxa"/>
            <w:tcBorders>
              <w:top w:val="single" w:sz="4" w:space="0" w:color="auto"/>
              <w:left w:val="single" w:sz="4" w:space="0" w:color="auto"/>
              <w:bottom w:val="single" w:sz="4" w:space="0" w:color="auto"/>
              <w:right w:val="single" w:sz="4" w:space="0" w:color="auto"/>
            </w:tcBorders>
            <w:vAlign w:val="center"/>
          </w:tcPr>
          <w:p w14:paraId="5D76319F" w14:textId="77777777" w:rsidR="00B71CE3" w:rsidRDefault="00A46D22">
            <w:pPr>
              <w:jc w:val="center"/>
              <w:rPr>
                <w:rFonts w:ascii="宋体" w:hAnsi="宋体"/>
                <w:color w:val="000000"/>
              </w:rPr>
            </w:pPr>
            <w:r>
              <w:rPr>
                <w:rFonts w:ascii="宋体" w:hAnsi="宋体" w:hint="eastAsia"/>
                <w:color w:val="000000"/>
              </w:rPr>
              <w:lastRenderedPageBreak/>
              <w:t>4</w:t>
            </w:r>
          </w:p>
        </w:tc>
        <w:tc>
          <w:tcPr>
            <w:tcW w:w="1658" w:type="dxa"/>
            <w:gridSpan w:val="2"/>
            <w:tcBorders>
              <w:top w:val="single" w:sz="4" w:space="0" w:color="auto"/>
              <w:left w:val="nil"/>
              <w:bottom w:val="single" w:sz="4" w:space="0" w:color="auto"/>
              <w:right w:val="single" w:sz="4" w:space="0" w:color="auto"/>
            </w:tcBorders>
            <w:vAlign w:val="center"/>
          </w:tcPr>
          <w:p w14:paraId="1A5A8997" w14:textId="77777777" w:rsidR="00B71CE3" w:rsidRDefault="00A46D22">
            <w:pPr>
              <w:jc w:val="center"/>
              <w:rPr>
                <w:rFonts w:ascii="宋体" w:hAnsi="宋体"/>
                <w:color w:val="000000"/>
              </w:rPr>
            </w:pPr>
            <w:r>
              <w:rPr>
                <w:rFonts w:ascii="宋体" w:hAnsi="宋体" w:hint="eastAsia"/>
                <w:color w:val="000000"/>
              </w:rPr>
              <w:t>综合得分</w:t>
            </w:r>
          </w:p>
        </w:tc>
        <w:tc>
          <w:tcPr>
            <w:tcW w:w="7797" w:type="dxa"/>
            <w:gridSpan w:val="3"/>
            <w:tcBorders>
              <w:top w:val="single" w:sz="4" w:space="0" w:color="auto"/>
              <w:left w:val="nil"/>
              <w:bottom w:val="single" w:sz="4" w:space="0" w:color="auto"/>
              <w:right w:val="single" w:sz="4" w:space="0" w:color="auto"/>
            </w:tcBorders>
            <w:vAlign w:val="center"/>
          </w:tcPr>
          <w:p w14:paraId="1E5D1DC1" w14:textId="77777777" w:rsidR="00B71CE3" w:rsidRDefault="00A46D22">
            <w:pPr>
              <w:rPr>
                <w:rFonts w:ascii="宋体" w:hAnsi="宋体"/>
                <w:color w:val="000000"/>
              </w:rPr>
            </w:pPr>
            <w:r>
              <w:rPr>
                <w:rFonts w:ascii="宋体" w:hAnsi="宋体" w:hint="eastAsia"/>
                <w:color w:val="000000"/>
              </w:rPr>
              <w:t>=1+2+3（各项评分分值计算保留小数点后两位，小数点后第三位“四舍五入”）</w:t>
            </w:r>
          </w:p>
        </w:tc>
      </w:tr>
    </w:tbl>
    <w:p w14:paraId="62469929" w14:textId="77777777" w:rsidR="00B71CE3" w:rsidRDefault="00B71CE3">
      <w:pPr>
        <w:rPr>
          <w:rFonts w:ascii="宋体" w:hAnsi="宋体"/>
          <w:color w:val="000000" w:themeColor="text1"/>
        </w:rPr>
      </w:pPr>
    </w:p>
    <w:p w14:paraId="2B742247" w14:textId="77777777" w:rsidR="00B71CE3" w:rsidRDefault="00A46D22">
      <w:pPr>
        <w:pStyle w:val="a0"/>
        <w:outlineLvl w:val="1"/>
        <w:rPr>
          <w:rFonts w:ascii="宋体" w:hAnsi="宋体"/>
          <w:color w:val="000000" w:themeColor="text1"/>
          <w:sz w:val="21"/>
          <w:szCs w:val="21"/>
        </w:rPr>
      </w:pPr>
      <w:r>
        <w:rPr>
          <w:rFonts w:ascii="宋体" w:hAnsi="宋体" w:hint="eastAsia"/>
          <w:color w:val="000000" w:themeColor="text1"/>
          <w:sz w:val="21"/>
          <w:szCs w:val="21"/>
        </w:rPr>
        <w:t>分标</w:t>
      </w:r>
      <w:r>
        <w:rPr>
          <w:rFonts w:ascii="宋体" w:hAnsi="宋体"/>
          <w:color w:val="000000" w:themeColor="text1"/>
          <w:sz w:val="21"/>
          <w:szCs w:val="21"/>
        </w:rPr>
        <w:t>2</w:t>
      </w:r>
    </w:p>
    <w:tbl>
      <w:tblPr>
        <w:tblW w:w="9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666"/>
        <w:gridCol w:w="992"/>
        <w:gridCol w:w="709"/>
        <w:gridCol w:w="4961"/>
        <w:gridCol w:w="2127"/>
      </w:tblGrid>
      <w:tr w:rsidR="00B71CE3" w14:paraId="33D4626C" w14:textId="77777777">
        <w:trPr>
          <w:jc w:val="center"/>
        </w:trPr>
        <w:tc>
          <w:tcPr>
            <w:tcW w:w="426" w:type="dxa"/>
            <w:vAlign w:val="center"/>
          </w:tcPr>
          <w:p w14:paraId="2153BE29" w14:textId="77777777" w:rsidR="00B71CE3" w:rsidRDefault="00A46D22">
            <w:pPr>
              <w:jc w:val="center"/>
              <w:rPr>
                <w:rFonts w:ascii="宋体" w:hAnsi="宋体"/>
                <w:b/>
                <w:color w:val="000000" w:themeColor="text1"/>
                <w:szCs w:val="21"/>
              </w:rPr>
            </w:pPr>
            <w:r>
              <w:rPr>
                <w:rFonts w:ascii="宋体" w:hAnsi="宋体"/>
                <w:b/>
                <w:color w:val="000000" w:themeColor="text1"/>
                <w:szCs w:val="21"/>
              </w:rPr>
              <w:t>序号</w:t>
            </w:r>
          </w:p>
        </w:tc>
        <w:tc>
          <w:tcPr>
            <w:tcW w:w="1658" w:type="dxa"/>
            <w:gridSpan w:val="2"/>
            <w:vAlign w:val="center"/>
          </w:tcPr>
          <w:p w14:paraId="24B2DF7F" w14:textId="77777777" w:rsidR="00B71CE3" w:rsidRDefault="00A46D22">
            <w:pPr>
              <w:jc w:val="center"/>
              <w:rPr>
                <w:rFonts w:ascii="宋体" w:hAnsi="宋体"/>
                <w:b/>
                <w:color w:val="000000" w:themeColor="text1"/>
                <w:szCs w:val="21"/>
              </w:rPr>
            </w:pPr>
            <w:r>
              <w:rPr>
                <w:rFonts w:ascii="宋体" w:hAnsi="宋体"/>
                <w:b/>
                <w:color w:val="000000" w:themeColor="text1"/>
                <w:szCs w:val="21"/>
              </w:rPr>
              <w:t>评审因素及分值</w:t>
            </w:r>
          </w:p>
        </w:tc>
        <w:tc>
          <w:tcPr>
            <w:tcW w:w="709" w:type="dxa"/>
            <w:vAlign w:val="center"/>
          </w:tcPr>
          <w:p w14:paraId="7D34D23E" w14:textId="77777777" w:rsidR="00B71CE3" w:rsidRDefault="00A46D22">
            <w:pPr>
              <w:jc w:val="center"/>
              <w:rPr>
                <w:rFonts w:ascii="宋体" w:hAnsi="宋体"/>
                <w:b/>
                <w:color w:val="000000" w:themeColor="text1"/>
                <w:szCs w:val="21"/>
              </w:rPr>
            </w:pPr>
            <w:r>
              <w:rPr>
                <w:rFonts w:ascii="宋体" w:hAnsi="宋体"/>
                <w:b/>
                <w:color w:val="000000" w:themeColor="text1"/>
                <w:szCs w:val="21"/>
              </w:rPr>
              <w:t>分值</w:t>
            </w:r>
          </w:p>
          <w:p w14:paraId="6E727CD2" w14:textId="77777777" w:rsidR="00B71CE3" w:rsidRDefault="00A46D22">
            <w:pPr>
              <w:jc w:val="center"/>
              <w:rPr>
                <w:rFonts w:ascii="宋体" w:hAnsi="宋体"/>
                <w:b/>
                <w:color w:val="000000" w:themeColor="text1"/>
                <w:szCs w:val="21"/>
              </w:rPr>
            </w:pPr>
            <w:r>
              <w:rPr>
                <w:rFonts w:ascii="宋体" w:hAnsi="宋体"/>
                <w:b/>
                <w:color w:val="000000" w:themeColor="text1"/>
                <w:szCs w:val="21"/>
              </w:rPr>
              <w:t>属性</w:t>
            </w:r>
          </w:p>
        </w:tc>
        <w:tc>
          <w:tcPr>
            <w:tcW w:w="4961" w:type="dxa"/>
            <w:vAlign w:val="center"/>
          </w:tcPr>
          <w:p w14:paraId="392B7E7F" w14:textId="77777777" w:rsidR="00B71CE3" w:rsidRDefault="00A46D22">
            <w:pPr>
              <w:jc w:val="center"/>
              <w:rPr>
                <w:rFonts w:ascii="宋体" w:hAnsi="宋体"/>
                <w:b/>
                <w:color w:val="000000" w:themeColor="text1"/>
                <w:szCs w:val="21"/>
              </w:rPr>
            </w:pPr>
            <w:r>
              <w:rPr>
                <w:rFonts w:ascii="宋体" w:hAnsi="宋体"/>
                <w:b/>
                <w:color w:val="000000" w:themeColor="text1"/>
                <w:szCs w:val="21"/>
              </w:rPr>
              <w:t>评审标准</w:t>
            </w:r>
          </w:p>
        </w:tc>
        <w:tc>
          <w:tcPr>
            <w:tcW w:w="2127" w:type="dxa"/>
            <w:vAlign w:val="center"/>
          </w:tcPr>
          <w:p w14:paraId="54A0B1DE" w14:textId="77777777" w:rsidR="00B71CE3" w:rsidRDefault="00A46D22">
            <w:pPr>
              <w:jc w:val="center"/>
              <w:rPr>
                <w:rFonts w:ascii="宋体" w:hAnsi="宋体"/>
                <w:b/>
                <w:color w:val="000000" w:themeColor="text1"/>
                <w:szCs w:val="21"/>
              </w:rPr>
            </w:pPr>
            <w:r>
              <w:rPr>
                <w:rFonts w:ascii="宋体" w:hAnsi="宋体"/>
                <w:b/>
                <w:color w:val="000000" w:themeColor="text1"/>
                <w:szCs w:val="21"/>
              </w:rPr>
              <w:t>说明</w:t>
            </w:r>
          </w:p>
        </w:tc>
      </w:tr>
      <w:tr w:rsidR="00B71CE3" w14:paraId="3EE03880" w14:textId="77777777">
        <w:trPr>
          <w:trHeight w:val="1362"/>
          <w:jc w:val="center"/>
        </w:trPr>
        <w:tc>
          <w:tcPr>
            <w:tcW w:w="426" w:type="dxa"/>
            <w:vAlign w:val="center"/>
          </w:tcPr>
          <w:p w14:paraId="75D09BBA" w14:textId="77777777" w:rsidR="00B71CE3" w:rsidRDefault="00A46D22">
            <w:pPr>
              <w:jc w:val="center"/>
              <w:rPr>
                <w:rFonts w:ascii="宋体" w:hAnsi="宋体"/>
                <w:color w:val="000000" w:themeColor="text1"/>
                <w:szCs w:val="21"/>
              </w:rPr>
            </w:pPr>
            <w:r>
              <w:rPr>
                <w:rFonts w:ascii="宋体" w:hAnsi="宋体"/>
                <w:color w:val="000000" w:themeColor="text1"/>
                <w:szCs w:val="21"/>
              </w:rPr>
              <w:t>1</w:t>
            </w:r>
          </w:p>
        </w:tc>
        <w:tc>
          <w:tcPr>
            <w:tcW w:w="666" w:type="dxa"/>
            <w:vAlign w:val="center"/>
          </w:tcPr>
          <w:p w14:paraId="5EF32E3F" w14:textId="77777777" w:rsidR="00B71CE3" w:rsidRDefault="00A46D22">
            <w:pPr>
              <w:jc w:val="center"/>
              <w:rPr>
                <w:rFonts w:ascii="宋体" w:hAnsi="宋体"/>
                <w:bCs/>
                <w:color w:val="000000" w:themeColor="text1"/>
                <w:kern w:val="0"/>
              </w:rPr>
            </w:pPr>
            <w:r>
              <w:rPr>
                <w:rFonts w:ascii="宋体" w:hAnsi="宋体" w:hint="eastAsia"/>
                <w:bCs/>
                <w:color w:val="000000" w:themeColor="text1"/>
                <w:kern w:val="0"/>
              </w:rPr>
              <w:t>商务部分（30 分）</w:t>
            </w:r>
          </w:p>
        </w:tc>
        <w:tc>
          <w:tcPr>
            <w:tcW w:w="992" w:type="dxa"/>
            <w:vAlign w:val="center"/>
          </w:tcPr>
          <w:p w14:paraId="32421482" w14:textId="77777777" w:rsidR="00B71CE3" w:rsidRDefault="00A46D22">
            <w:pPr>
              <w:jc w:val="center"/>
              <w:rPr>
                <w:rFonts w:ascii="宋体" w:hAnsi="宋体"/>
                <w:bCs/>
                <w:color w:val="000000" w:themeColor="text1"/>
                <w:kern w:val="0"/>
              </w:rPr>
            </w:pPr>
            <w:r>
              <w:rPr>
                <w:rFonts w:ascii="宋体" w:hAnsi="宋体" w:hint="eastAsia"/>
                <w:bCs/>
                <w:color w:val="000000" w:themeColor="text1"/>
                <w:kern w:val="0"/>
              </w:rPr>
              <w:t>业绩分 （30 分）</w:t>
            </w:r>
          </w:p>
        </w:tc>
        <w:tc>
          <w:tcPr>
            <w:tcW w:w="709" w:type="dxa"/>
            <w:vAlign w:val="center"/>
          </w:tcPr>
          <w:p w14:paraId="2C198F1A" w14:textId="77777777" w:rsidR="00B71CE3" w:rsidRDefault="00A46D22">
            <w:pPr>
              <w:jc w:val="center"/>
              <w:rPr>
                <w:rFonts w:ascii="宋体" w:hAnsi="宋体"/>
                <w:bCs/>
                <w:color w:val="000000" w:themeColor="text1"/>
                <w:kern w:val="0"/>
              </w:rPr>
            </w:pPr>
            <w:r>
              <w:rPr>
                <w:rFonts w:ascii="宋体" w:hAnsi="宋体" w:hint="eastAsia"/>
                <w:bCs/>
                <w:color w:val="000000" w:themeColor="text1"/>
                <w:kern w:val="0"/>
              </w:rPr>
              <w:t>客观分</w:t>
            </w:r>
          </w:p>
        </w:tc>
        <w:tc>
          <w:tcPr>
            <w:tcW w:w="4961" w:type="dxa"/>
            <w:vAlign w:val="center"/>
          </w:tcPr>
          <w:p w14:paraId="6B93A40C" w14:textId="77777777" w:rsidR="00B71CE3" w:rsidRDefault="00A46D22">
            <w:pPr>
              <w:rPr>
                <w:rFonts w:ascii="宋体" w:hAnsi="宋体"/>
                <w:bCs/>
                <w:color w:val="000000" w:themeColor="text1"/>
                <w:kern w:val="0"/>
              </w:rPr>
            </w:pPr>
            <w:r>
              <w:rPr>
                <w:rFonts w:ascii="宋体" w:hAnsi="宋体" w:hint="eastAsia"/>
                <w:bCs/>
                <w:color w:val="000000" w:themeColor="text1"/>
                <w:kern w:val="0"/>
              </w:rPr>
              <w:t>202</w:t>
            </w:r>
            <w:r>
              <w:rPr>
                <w:rFonts w:ascii="宋体" w:hAnsi="宋体"/>
                <w:bCs/>
                <w:color w:val="000000" w:themeColor="text1"/>
                <w:kern w:val="0"/>
              </w:rPr>
              <w:t>3</w:t>
            </w:r>
            <w:r>
              <w:rPr>
                <w:rFonts w:ascii="宋体" w:hAnsi="宋体" w:hint="eastAsia"/>
                <w:bCs/>
                <w:color w:val="000000" w:themeColor="text1"/>
                <w:kern w:val="0"/>
              </w:rPr>
              <w:t>年1月至响应文件递交截止时间，完成过展会或会议会务后勤服务工作的，每完成一个项目得5分，满分 30分。</w:t>
            </w:r>
          </w:p>
        </w:tc>
        <w:tc>
          <w:tcPr>
            <w:tcW w:w="2127" w:type="dxa"/>
            <w:vAlign w:val="center"/>
          </w:tcPr>
          <w:p w14:paraId="1A0944C4" w14:textId="77777777" w:rsidR="00B71CE3" w:rsidRDefault="00A46D22">
            <w:pPr>
              <w:rPr>
                <w:rFonts w:ascii="宋体" w:hAnsi="宋体"/>
                <w:color w:val="000000" w:themeColor="text1"/>
                <w:szCs w:val="21"/>
              </w:rPr>
            </w:pPr>
            <w:r>
              <w:rPr>
                <w:rFonts w:ascii="宋体" w:hAnsi="宋体"/>
                <w:color w:val="000000" w:themeColor="text1"/>
                <w:szCs w:val="21"/>
              </w:rPr>
              <w:t>（1）必须提供证明材料。</w:t>
            </w:r>
          </w:p>
          <w:p w14:paraId="709FD5F6" w14:textId="77777777" w:rsidR="00B71CE3" w:rsidRDefault="00A46D22">
            <w:pPr>
              <w:rPr>
                <w:rFonts w:ascii="宋体" w:hAnsi="宋体"/>
                <w:color w:val="000000" w:themeColor="text1"/>
                <w:szCs w:val="21"/>
              </w:rPr>
            </w:pPr>
            <w:r>
              <w:rPr>
                <w:rFonts w:ascii="宋体" w:hAnsi="宋体"/>
                <w:color w:val="000000" w:themeColor="text1"/>
                <w:szCs w:val="21"/>
              </w:rPr>
              <w:t>（2）业绩</w:t>
            </w:r>
            <w:proofErr w:type="gramStart"/>
            <w:r>
              <w:rPr>
                <w:rFonts w:ascii="宋体" w:hAnsi="宋体"/>
                <w:color w:val="000000" w:themeColor="text1"/>
                <w:szCs w:val="21"/>
              </w:rPr>
              <w:t>附供应商有效</w:t>
            </w:r>
            <w:proofErr w:type="gramEnd"/>
            <w:r>
              <w:rPr>
                <w:rFonts w:ascii="宋体" w:hAnsi="宋体"/>
                <w:color w:val="000000" w:themeColor="text1"/>
                <w:szCs w:val="21"/>
              </w:rPr>
              <w:t>合同复印件或协议复印件，加盖公章。</w:t>
            </w:r>
          </w:p>
        </w:tc>
      </w:tr>
      <w:tr w:rsidR="00B71CE3" w14:paraId="5B475EB4" w14:textId="77777777">
        <w:trPr>
          <w:jc w:val="center"/>
        </w:trPr>
        <w:tc>
          <w:tcPr>
            <w:tcW w:w="426" w:type="dxa"/>
            <w:vMerge w:val="restart"/>
            <w:vAlign w:val="center"/>
          </w:tcPr>
          <w:p w14:paraId="3AE46356" w14:textId="77777777" w:rsidR="00B71CE3" w:rsidRDefault="00A46D22">
            <w:pPr>
              <w:jc w:val="center"/>
              <w:rPr>
                <w:rFonts w:ascii="宋体" w:hAnsi="宋体"/>
                <w:color w:val="000000" w:themeColor="text1"/>
                <w:szCs w:val="21"/>
              </w:rPr>
            </w:pPr>
            <w:r>
              <w:rPr>
                <w:rFonts w:ascii="宋体" w:hAnsi="宋体"/>
                <w:color w:val="000000" w:themeColor="text1"/>
                <w:szCs w:val="21"/>
              </w:rPr>
              <w:t>2</w:t>
            </w:r>
          </w:p>
        </w:tc>
        <w:tc>
          <w:tcPr>
            <w:tcW w:w="666" w:type="dxa"/>
            <w:vMerge w:val="restart"/>
            <w:vAlign w:val="center"/>
          </w:tcPr>
          <w:p w14:paraId="66C3B61A" w14:textId="77777777" w:rsidR="00B71CE3" w:rsidRDefault="00A46D22">
            <w:pPr>
              <w:jc w:val="center"/>
              <w:rPr>
                <w:rFonts w:ascii="宋体" w:hAnsi="宋体"/>
                <w:color w:val="000000" w:themeColor="text1"/>
                <w:szCs w:val="21"/>
              </w:rPr>
            </w:pPr>
            <w:r>
              <w:rPr>
                <w:rFonts w:ascii="宋体" w:hAnsi="宋体"/>
                <w:color w:val="000000" w:themeColor="text1"/>
              </w:rPr>
              <w:t>技术部分（60分）</w:t>
            </w:r>
          </w:p>
        </w:tc>
        <w:tc>
          <w:tcPr>
            <w:tcW w:w="992" w:type="dxa"/>
            <w:vAlign w:val="center"/>
          </w:tcPr>
          <w:p w14:paraId="7D2DF7CE" w14:textId="77777777" w:rsidR="00B71CE3" w:rsidRDefault="00A46D22">
            <w:pPr>
              <w:jc w:val="center"/>
              <w:rPr>
                <w:rFonts w:ascii="宋体" w:hAnsi="宋体"/>
                <w:color w:val="000000" w:themeColor="text1"/>
              </w:rPr>
            </w:pPr>
            <w:r>
              <w:rPr>
                <w:rFonts w:ascii="宋体" w:hAnsi="宋体"/>
                <w:color w:val="000000" w:themeColor="text1"/>
                <w:szCs w:val="21"/>
              </w:rPr>
              <w:t>出行</w:t>
            </w:r>
            <w:r>
              <w:rPr>
                <w:rFonts w:ascii="宋体" w:hAnsi="宋体" w:hint="eastAsia"/>
                <w:color w:val="000000" w:themeColor="text1"/>
              </w:rPr>
              <w:t>、住宿</w:t>
            </w:r>
            <w:r>
              <w:rPr>
                <w:rFonts w:ascii="宋体" w:hAnsi="宋体"/>
                <w:color w:val="000000" w:themeColor="text1"/>
                <w:szCs w:val="21"/>
              </w:rPr>
              <w:t>安</w:t>
            </w:r>
            <w:r>
              <w:rPr>
                <w:rFonts w:ascii="宋体" w:hAnsi="宋体"/>
                <w:color w:val="000000" w:themeColor="text1"/>
                <w:spacing w:val="-10"/>
                <w:szCs w:val="21"/>
              </w:rPr>
              <w:t>排（15</w:t>
            </w:r>
            <w:r>
              <w:rPr>
                <w:rFonts w:ascii="宋体" w:hAnsi="宋体"/>
                <w:color w:val="000000" w:themeColor="text1"/>
                <w:szCs w:val="21"/>
              </w:rPr>
              <w:t xml:space="preserve"> </w:t>
            </w:r>
            <w:r>
              <w:rPr>
                <w:rFonts w:ascii="宋体" w:hAnsi="宋体"/>
                <w:color w:val="000000" w:themeColor="text1"/>
                <w:spacing w:val="-1"/>
                <w:szCs w:val="21"/>
              </w:rPr>
              <w:t>分）</w:t>
            </w:r>
          </w:p>
        </w:tc>
        <w:tc>
          <w:tcPr>
            <w:tcW w:w="709" w:type="dxa"/>
            <w:tcBorders>
              <w:top w:val="single" w:sz="4" w:space="0" w:color="auto"/>
              <w:right w:val="single" w:sz="4" w:space="0" w:color="auto"/>
            </w:tcBorders>
            <w:vAlign w:val="center"/>
          </w:tcPr>
          <w:p w14:paraId="67889D68" w14:textId="77777777" w:rsidR="00B71CE3" w:rsidRDefault="00A46D22">
            <w:pPr>
              <w:rPr>
                <w:rFonts w:ascii="宋体" w:hAnsi="宋体"/>
                <w:color w:val="000000" w:themeColor="text1"/>
              </w:rPr>
            </w:pPr>
            <w:r>
              <w:rPr>
                <w:rFonts w:ascii="宋体" w:hAnsi="宋体"/>
                <w:color w:val="000000" w:themeColor="text1"/>
                <w:szCs w:val="21"/>
              </w:rPr>
              <w:t>主观分</w:t>
            </w:r>
          </w:p>
        </w:tc>
        <w:tc>
          <w:tcPr>
            <w:tcW w:w="4961" w:type="dxa"/>
            <w:tcBorders>
              <w:top w:val="single" w:sz="4" w:space="0" w:color="auto"/>
              <w:left w:val="single" w:sz="4" w:space="0" w:color="auto"/>
              <w:bottom w:val="single" w:sz="4" w:space="0" w:color="auto"/>
              <w:right w:val="single" w:sz="4" w:space="0" w:color="auto"/>
            </w:tcBorders>
          </w:tcPr>
          <w:p w14:paraId="7F0B9D7B" w14:textId="77777777" w:rsidR="00B71CE3" w:rsidRDefault="00A46D22">
            <w:pPr>
              <w:rPr>
                <w:rFonts w:ascii="宋体" w:hAnsi="宋体"/>
                <w:color w:val="000000" w:themeColor="text1"/>
              </w:rPr>
            </w:pPr>
            <w:r>
              <w:rPr>
                <w:rFonts w:ascii="宋体" w:hAnsi="宋体"/>
                <w:color w:val="000000" w:themeColor="text1"/>
              </w:rPr>
              <w:t>一档（5分）：所提供的出行</w:t>
            </w:r>
            <w:r>
              <w:rPr>
                <w:rFonts w:ascii="宋体" w:hAnsi="宋体" w:hint="eastAsia"/>
                <w:color w:val="000000" w:themeColor="text1"/>
              </w:rPr>
              <w:t>、住宿</w:t>
            </w:r>
            <w:r>
              <w:rPr>
                <w:rFonts w:ascii="宋体" w:hAnsi="宋体"/>
                <w:color w:val="000000" w:themeColor="text1"/>
              </w:rPr>
              <w:t>安排方案未能满足活动 保障的需求，出行安排方案内容不完整、逻辑性差、 条理不清晰、未考虑实际需求，没有针对性；</w:t>
            </w:r>
          </w:p>
          <w:p w14:paraId="7BA57DCD" w14:textId="77777777" w:rsidR="00B71CE3" w:rsidRDefault="00A46D22">
            <w:pPr>
              <w:rPr>
                <w:rFonts w:ascii="宋体" w:hAnsi="宋体"/>
                <w:color w:val="000000" w:themeColor="text1"/>
              </w:rPr>
            </w:pPr>
            <w:r>
              <w:rPr>
                <w:rFonts w:ascii="宋体" w:hAnsi="宋体"/>
                <w:color w:val="000000" w:themeColor="text1"/>
              </w:rPr>
              <w:t>二档（10分）：所提供的出行</w:t>
            </w:r>
            <w:r>
              <w:rPr>
                <w:rFonts w:ascii="宋体" w:hAnsi="宋体" w:hint="eastAsia"/>
                <w:color w:val="000000" w:themeColor="text1"/>
              </w:rPr>
              <w:t>、住宿</w:t>
            </w:r>
            <w:r>
              <w:rPr>
                <w:rFonts w:ascii="宋体" w:hAnsi="宋体"/>
                <w:color w:val="000000" w:themeColor="text1"/>
              </w:rPr>
              <w:t>安排方案满足活动保障的需求，出行安排方案内容完整、有考虑实际需求，条理性和针对性；</w:t>
            </w:r>
          </w:p>
          <w:p w14:paraId="16D82713" w14:textId="77777777" w:rsidR="00B71CE3" w:rsidRDefault="00A46D22">
            <w:pPr>
              <w:rPr>
                <w:rFonts w:ascii="宋体" w:hAnsi="宋体"/>
                <w:color w:val="000000" w:themeColor="text1"/>
              </w:rPr>
            </w:pPr>
            <w:r>
              <w:rPr>
                <w:rFonts w:ascii="宋体" w:hAnsi="宋体"/>
                <w:color w:val="000000" w:themeColor="text1"/>
              </w:rPr>
              <w:t>三档（15分）：所提供的出行</w:t>
            </w:r>
            <w:r>
              <w:rPr>
                <w:rFonts w:ascii="宋体" w:hAnsi="宋体" w:hint="eastAsia"/>
                <w:color w:val="000000" w:themeColor="text1"/>
              </w:rPr>
              <w:t>、住宿</w:t>
            </w:r>
            <w:r>
              <w:rPr>
                <w:rFonts w:ascii="宋体" w:hAnsi="宋体"/>
                <w:color w:val="000000" w:themeColor="text1"/>
              </w:rPr>
              <w:t>安排方案贴合活动保障的需求，并且出行</w:t>
            </w:r>
            <w:r>
              <w:rPr>
                <w:rFonts w:ascii="宋体" w:hAnsi="宋体" w:hint="eastAsia"/>
                <w:color w:val="000000" w:themeColor="text1"/>
              </w:rPr>
              <w:t>、住宿</w:t>
            </w:r>
            <w:r>
              <w:rPr>
                <w:rFonts w:ascii="宋体" w:hAnsi="宋体"/>
                <w:color w:val="000000" w:themeColor="text1"/>
              </w:rPr>
              <w:t>安排方案内容详尽、条理清晰、 严谨合理、充分地考虑了实际需求和突发情况，并有相应解决措施，有针对性。</w:t>
            </w:r>
          </w:p>
        </w:tc>
        <w:tc>
          <w:tcPr>
            <w:tcW w:w="2127" w:type="dxa"/>
            <w:tcBorders>
              <w:top w:val="single" w:sz="4" w:space="0" w:color="auto"/>
              <w:left w:val="single" w:sz="4" w:space="0" w:color="auto"/>
              <w:right w:val="single" w:sz="4" w:space="0" w:color="auto"/>
            </w:tcBorders>
            <w:vAlign w:val="center"/>
          </w:tcPr>
          <w:p w14:paraId="7D5FB248" w14:textId="77777777" w:rsidR="00B71CE3" w:rsidRDefault="00A46D22">
            <w:pPr>
              <w:rPr>
                <w:rFonts w:ascii="宋体" w:hAnsi="宋体"/>
                <w:color w:val="000000" w:themeColor="text1"/>
              </w:rPr>
            </w:pPr>
            <w:r>
              <w:rPr>
                <w:rFonts w:ascii="宋体" w:hAnsi="宋体"/>
                <w:color w:val="000000" w:themeColor="text1"/>
                <w:szCs w:val="21"/>
              </w:rPr>
              <w:t>未提供此项内容得0分</w:t>
            </w:r>
            <w:r>
              <w:rPr>
                <w:rFonts w:ascii="宋体" w:hAnsi="宋体" w:hint="eastAsia"/>
                <w:color w:val="000000" w:themeColor="text1"/>
                <w:szCs w:val="21"/>
              </w:rPr>
              <w:t>；未达到相应档次评分要求的，</w:t>
            </w:r>
            <w:proofErr w:type="gramStart"/>
            <w:r>
              <w:rPr>
                <w:rFonts w:ascii="宋体" w:hAnsi="宋体" w:hint="eastAsia"/>
                <w:color w:val="000000" w:themeColor="text1"/>
                <w:szCs w:val="21"/>
              </w:rPr>
              <w:t>计低一档</w:t>
            </w:r>
            <w:proofErr w:type="gramEnd"/>
            <w:r>
              <w:rPr>
                <w:rFonts w:ascii="宋体" w:hAnsi="宋体" w:hint="eastAsia"/>
                <w:color w:val="000000" w:themeColor="text1"/>
                <w:szCs w:val="21"/>
              </w:rPr>
              <w:t>分值。</w:t>
            </w:r>
          </w:p>
        </w:tc>
      </w:tr>
      <w:tr w:rsidR="00B71CE3" w14:paraId="23A4BBCD" w14:textId="77777777">
        <w:trPr>
          <w:jc w:val="center"/>
        </w:trPr>
        <w:tc>
          <w:tcPr>
            <w:tcW w:w="426" w:type="dxa"/>
            <w:vMerge/>
            <w:vAlign w:val="center"/>
          </w:tcPr>
          <w:p w14:paraId="5C09049E" w14:textId="77777777" w:rsidR="00B71CE3" w:rsidRDefault="00B71CE3">
            <w:pPr>
              <w:jc w:val="center"/>
              <w:rPr>
                <w:rFonts w:ascii="宋体" w:hAnsi="宋体"/>
                <w:color w:val="000000" w:themeColor="text1"/>
                <w:szCs w:val="21"/>
              </w:rPr>
            </w:pPr>
          </w:p>
        </w:tc>
        <w:tc>
          <w:tcPr>
            <w:tcW w:w="666" w:type="dxa"/>
            <w:vMerge/>
            <w:vAlign w:val="center"/>
          </w:tcPr>
          <w:p w14:paraId="61030A72" w14:textId="77777777" w:rsidR="00B71CE3" w:rsidRDefault="00B71CE3">
            <w:pPr>
              <w:jc w:val="center"/>
              <w:rPr>
                <w:rFonts w:ascii="宋体" w:hAnsi="宋体"/>
                <w:color w:val="000000" w:themeColor="text1"/>
                <w:szCs w:val="21"/>
              </w:rPr>
            </w:pPr>
          </w:p>
        </w:tc>
        <w:tc>
          <w:tcPr>
            <w:tcW w:w="992" w:type="dxa"/>
            <w:vAlign w:val="center"/>
          </w:tcPr>
          <w:p w14:paraId="4CB4AA94" w14:textId="77777777" w:rsidR="00B71CE3" w:rsidRDefault="00A46D22">
            <w:pPr>
              <w:spacing w:line="360" w:lineRule="auto"/>
              <w:jc w:val="center"/>
              <w:rPr>
                <w:rFonts w:ascii="宋体" w:hAnsi="宋体"/>
                <w:color w:val="000000" w:themeColor="text1"/>
              </w:rPr>
            </w:pPr>
            <w:r>
              <w:rPr>
                <w:rFonts w:ascii="宋体" w:hAnsi="宋体"/>
                <w:color w:val="000000" w:themeColor="text1"/>
                <w:spacing w:val="-8"/>
                <w:szCs w:val="21"/>
              </w:rPr>
              <w:t>租</w:t>
            </w:r>
            <w:r>
              <w:rPr>
                <w:rFonts w:ascii="宋体" w:hAnsi="宋体" w:hint="eastAsia"/>
                <w:color w:val="000000" w:themeColor="text1"/>
                <w:szCs w:val="21"/>
              </w:rPr>
              <w:t>车安</w:t>
            </w:r>
            <w:r>
              <w:rPr>
                <w:rFonts w:ascii="宋体" w:hAnsi="宋体"/>
                <w:color w:val="000000" w:themeColor="text1"/>
                <w:spacing w:val="28"/>
                <w:szCs w:val="21"/>
              </w:rPr>
              <w:t>排</w:t>
            </w:r>
            <w:r>
              <w:rPr>
                <w:rFonts w:ascii="宋体" w:hAnsi="宋体"/>
                <w:color w:val="000000" w:themeColor="text1"/>
                <w:szCs w:val="21"/>
              </w:rPr>
              <w:t xml:space="preserve">  </w:t>
            </w:r>
            <w:r>
              <w:rPr>
                <w:rFonts w:ascii="宋体" w:hAnsi="宋体" w:hint="eastAsia"/>
                <w:color w:val="000000" w:themeColor="text1"/>
                <w:szCs w:val="21"/>
              </w:rPr>
              <w:t>（</w:t>
            </w:r>
            <w:r>
              <w:rPr>
                <w:rFonts w:ascii="宋体" w:hAnsi="宋体"/>
                <w:color w:val="000000" w:themeColor="text1"/>
                <w:spacing w:val="-1"/>
                <w:szCs w:val="21"/>
              </w:rPr>
              <w:t>15 分）</w:t>
            </w:r>
          </w:p>
        </w:tc>
        <w:tc>
          <w:tcPr>
            <w:tcW w:w="709" w:type="dxa"/>
            <w:tcBorders>
              <w:right w:val="single" w:sz="4" w:space="0" w:color="auto"/>
            </w:tcBorders>
            <w:vAlign w:val="center"/>
          </w:tcPr>
          <w:p w14:paraId="4A00D093" w14:textId="77777777" w:rsidR="00B71CE3" w:rsidRDefault="00A46D22">
            <w:pPr>
              <w:spacing w:line="360" w:lineRule="auto"/>
              <w:jc w:val="center"/>
              <w:rPr>
                <w:rFonts w:ascii="宋体" w:hAnsi="宋体"/>
                <w:color w:val="000000" w:themeColor="text1"/>
                <w:szCs w:val="21"/>
              </w:rPr>
            </w:pPr>
            <w:r>
              <w:rPr>
                <w:rFonts w:ascii="宋体" w:hAnsi="宋体"/>
                <w:color w:val="000000" w:themeColor="text1"/>
                <w:szCs w:val="21"/>
              </w:rPr>
              <w:t>主观分</w:t>
            </w:r>
          </w:p>
        </w:tc>
        <w:tc>
          <w:tcPr>
            <w:tcW w:w="4961" w:type="dxa"/>
            <w:tcBorders>
              <w:left w:val="single" w:sz="4" w:space="0" w:color="auto"/>
              <w:right w:val="single" w:sz="4" w:space="0" w:color="auto"/>
            </w:tcBorders>
          </w:tcPr>
          <w:p w14:paraId="1C4E64F5" w14:textId="77777777" w:rsidR="00B71CE3" w:rsidRDefault="00A46D22">
            <w:pPr>
              <w:rPr>
                <w:rFonts w:ascii="宋体" w:hAnsi="宋体"/>
                <w:color w:val="000000" w:themeColor="text1"/>
              </w:rPr>
            </w:pPr>
            <w:r>
              <w:rPr>
                <w:rFonts w:ascii="宋体" w:hAnsi="宋体"/>
                <w:color w:val="000000" w:themeColor="text1"/>
              </w:rPr>
              <w:t xml:space="preserve">一档（5分）：所提供的租车安排方案未能满 </w:t>
            </w:r>
            <w:proofErr w:type="gramStart"/>
            <w:r>
              <w:rPr>
                <w:rFonts w:ascii="宋体" w:hAnsi="宋体"/>
                <w:color w:val="000000" w:themeColor="text1"/>
              </w:rPr>
              <w:t>足活动</w:t>
            </w:r>
            <w:proofErr w:type="gramEnd"/>
            <w:r>
              <w:rPr>
                <w:rFonts w:ascii="宋体" w:hAnsi="宋体"/>
                <w:color w:val="000000" w:themeColor="text1"/>
              </w:rPr>
              <w:t>保障的需求，租车安排方案内容不完整、 逻辑性差、条理不清晰、未考虑实际需求，没有针对性；</w:t>
            </w:r>
          </w:p>
          <w:p w14:paraId="0683BE69" w14:textId="77777777" w:rsidR="00B71CE3" w:rsidRDefault="00A46D22">
            <w:pPr>
              <w:rPr>
                <w:rFonts w:ascii="宋体" w:hAnsi="宋体"/>
                <w:color w:val="000000" w:themeColor="text1"/>
              </w:rPr>
            </w:pPr>
            <w:r>
              <w:rPr>
                <w:rFonts w:ascii="宋体" w:hAnsi="宋体"/>
                <w:color w:val="000000" w:themeColor="text1"/>
              </w:rPr>
              <w:t>二档（10分）：所提供的租车安排方案满足活动保障的需求，租车安排方案内容完整、有考虑实际需求，条理性和针对性；</w:t>
            </w:r>
          </w:p>
          <w:p w14:paraId="072C667D" w14:textId="77777777" w:rsidR="00B71CE3" w:rsidRDefault="00A46D22">
            <w:pPr>
              <w:rPr>
                <w:rFonts w:ascii="宋体" w:hAnsi="宋体"/>
                <w:color w:val="000000" w:themeColor="text1"/>
              </w:rPr>
            </w:pPr>
            <w:r>
              <w:rPr>
                <w:rFonts w:ascii="宋体" w:hAnsi="宋体"/>
                <w:color w:val="000000" w:themeColor="text1"/>
              </w:rPr>
              <w:t>三档（15分）：所提供的租车安排方案贴合 活动保障的需求，并且租车安排方案内容详尽、 条理清晰、严谨合理、充分地考虑了实际需求和突发 情况，并有相应解决措施，有针对性。</w:t>
            </w:r>
          </w:p>
        </w:tc>
        <w:tc>
          <w:tcPr>
            <w:tcW w:w="2127" w:type="dxa"/>
            <w:tcBorders>
              <w:left w:val="single" w:sz="4" w:space="0" w:color="auto"/>
              <w:right w:val="single" w:sz="4" w:space="0" w:color="auto"/>
            </w:tcBorders>
            <w:vAlign w:val="center"/>
          </w:tcPr>
          <w:p w14:paraId="4D64808F" w14:textId="77777777" w:rsidR="00B71CE3" w:rsidRDefault="00A46D22">
            <w:pPr>
              <w:rPr>
                <w:rFonts w:ascii="宋体" w:hAnsi="宋体"/>
                <w:color w:val="000000" w:themeColor="text1"/>
                <w:szCs w:val="21"/>
              </w:rPr>
            </w:pPr>
            <w:r>
              <w:rPr>
                <w:rFonts w:ascii="宋体" w:hAnsi="宋体"/>
                <w:color w:val="000000" w:themeColor="text1"/>
                <w:szCs w:val="21"/>
              </w:rPr>
              <w:t>未提供此项内容得0分</w:t>
            </w:r>
            <w:r>
              <w:rPr>
                <w:rFonts w:ascii="宋体" w:hAnsi="宋体" w:hint="eastAsia"/>
                <w:color w:val="000000" w:themeColor="text1"/>
                <w:szCs w:val="21"/>
              </w:rPr>
              <w:t>；未达到相应档次评分要求的，</w:t>
            </w:r>
            <w:proofErr w:type="gramStart"/>
            <w:r>
              <w:rPr>
                <w:rFonts w:ascii="宋体" w:hAnsi="宋体" w:hint="eastAsia"/>
                <w:color w:val="000000" w:themeColor="text1"/>
                <w:szCs w:val="21"/>
              </w:rPr>
              <w:t>计低一档</w:t>
            </w:r>
            <w:proofErr w:type="gramEnd"/>
            <w:r>
              <w:rPr>
                <w:rFonts w:ascii="宋体" w:hAnsi="宋体" w:hint="eastAsia"/>
                <w:color w:val="000000" w:themeColor="text1"/>
                <w:szCs w:val="21"/>
              </w:rPr>
              <w:t>分值。</w:t>
            </w:r>
          </w:p>
        </w:tc>
      </w:tr>
      <w:tr w:rsidR="00B71CE3" w14:paraId="3CA44285" w14:textId="77777777">
        <w:trPr>
          <w:jc w:val="center"/>
        </w:trPr>
        <w:tc>
          <w:tcPr>
            <w:tcW w:w="426" w:type="dxa"/>
            <w:vMerge/>
            <w:vAlign w:val="center"/>
          </w:tcPr>
          <w:p w14:paraId="01C576C0" w14:textId="77777777" w:rsidR="00B71CE3" w:rsidRDefault="00B71CE3">
            <w:pPr>
              <w:jc w:val="center"/>
              <w:rPr>
                <w:rFonts w:ascii="宋体" w:hAnsi="宋体"/>
                <w:color w:val="000000" w:themeColor="text1"/>
                <w:szCs w:val="21"/>
              </w:rPr>
            </w:pPr>
          </w:p>
        </w:tc>
        <w:tc>
          <w:tcPr>
            <w:tcW w:w="666" w:type="dxa"/>
            <w:vMerge/>
            <w:vAlign w:val="center"/>
          </w:tcPr>
          <w:p w14:paraId="0F695DF9" w14:textId="77777777" w:rsidR="00B71CE3" w:rsidRDefault="00B71CE3">
            <w:pPr>
              <w:jc w:val="center"/>
              <w:rPr>
                <w:rFonts w:ascii="宋体" w:hAnsi="宋体"/>
                <w:color w:val="000000" w:themeColor="text1"/>
                <w:szCs w:val="21"/>
              </w:rPr>
            </w:pPr>
          </w:p>
        </w:tc>
        <w:tc>
          <w:tcPr>
            <w:tcW w:w="992" w:type="dxa"/>
            <w:vAlign w:val="center"/>
          </w:tcPr>
          <w:p w14:paraId="5846D21B" w14:textId="77777777" w:rsidR="00B71CE3" w:rsidRDefault="00A46D22">
            <w:pPr>
              <w:spacing w:line="360" w:lineRule="auto"/>
              <w:jc w:val="center"/>
              <w:rPr>
                <w:rFonts w:ascii="宋体" w:hAnsi="宋体"/>
                <w:color w:val="000000" w:themeColor="text1"/>
              </w:rPr>
            </w:pPr>
            <w:r>
              <w:rPr>
                <w:rFonts w:ascii="宋体" w:hAnsi="宋体" w:hint="eastAsia"/>
                <w:color w:val="000000" w:themeColor="text1"/>
                <w:spacing w:val="5"/>
                <w:szCs w:val="21"/>
              </w:rPr>
              <w:t>实</w:t>
            </w:r>
            <w:r>
              <w:rPr>
                <w:rFonts w:ascii="宋体" w:hAnsi="宋体"/>
                <w:color w:val="000000" w:themeColor="text1"/>
                <w:spacing w:val="5"/>
                <w:szCs w:val="21"/>
              </w:rPr>
              <w:t>施计</w:t>
            </w:r>
            <w:r>
              <w:rPr>
                <w:rFonts w:ascii="宋体" w:hAnsi="宋体"/>
                <w:color w:val="000000" w:themeColor="text1"/>
                <w:spacing w:val="-7"/>
                <w:szCs w:val="21"/>
              </w:rPr>
              <w:t>划分（18</w:t>
            </w:r>
            <w:r>
              <w:rPr>
                <w:rFonts w:ascii="宋体" w:hAnsi="宋体"/>
                <w:color w:val="000000" w:themeColor="text1"/>
                <w:spacing w:val="-1"/>
                <w:szCs w:val="21"/>
              </w:rPr>
              <w:t>分）</w:t>
            </w:r>
          </w:p>
        </w:tc>
        <w:tc>
          <w:tcPr>
            <w:tcW w:w="709" w:type="dxa"/>
            <w:tcBorders>
              <w:right w:val="single" w:sz="4" w:space="0" w:color="auto"/>
            </w:tcBorders>
            <w:vAlign w:val="center"/>
          </w:tcPr>
          <w:p w14:paraId="2FF72C94" w14:textId="77777777" w:rsidR="00B71CE3" w:rsidRDefault="00A46D22">
            <w:pPr>
              <w:spacing w:line="360" w:lineRule="auto"/>
              <w:jc w:val="center"/>
              <w:rPr>
                <w:rFonts w:ascii="宋体" w:hAnsi="宋体"/>
                <w:color w:val="000000" w:themeColor="text1"/>
                <w:szCs w:val="21"/>
              </w:rPr>
            </w:pPr>
            <w:r>
              <w:rPr>
                <w:rFonts w:ascii="宋体" w:hAnsi="宋体"/>
                <w:color w:val="000000" w:themeColor="text1"/>
                <w:szCs w:val="21"/>
              </w:rPr>
              <w:t>主观分</w:t>
            </w:r>
          </w:p>
        </w:tc>
        <w:tc>
          <w:tcPr>
            <w:tcW w:w="4961" w:type="dxa"/>
            <w:tcBorders>
              <w:left w:val="single" w:sz="4" w:space="0" w:color="auto"/>
              <w:right w:val="single" w:sz="4" w:space="0" w:color="auto"/>
            </w:tcBorders>
          </w:tcPr>
          <w:p w14:paraId="3875EA48" w14:textId="77777777" w:rsidR="00B71CE3" w:rsidRDefault="00A46D22">
            <w:pPr>
              <w:rPr>
                <w:rFonts w:ascii="宋体" w:hAnsi="宋体"/>
                <w:color w:val="000000" w:themeColor="text1"/>
              </w:rPr>
            </w:pPr>
            <w:r>
              <w:rPr>
                <w:rFonts w:ascii="宋体" w:hAnsi="宋体"/>
                <w:color w:val="000000" w:themeColor="text1"/>
              </w:rPr>
              <w:t>一档（6分）：供应商针对本项目提出整体解决方案完整，每个部分有相应的执行方案，但方案粗略；方案进度安排可行，以及项目实际操作方案在各相关方面的具体工作及操作具有可行性的；</w:t>
            </w:r>
          </w:p>
          <w:p w14:paraId="1EA98EB2" w14:textId="77777777" w:rsidR="00B71CE3" w:rsidRDefault="00A46D22">
            <w:pPr>
              <w:rPr>
                <w:rFonts w:ascii="宋体" w:hAnsi="宋体"/>
                <w:color w:val="000000" w:themeColor="text1"/>
              </w:rPr>
            </w:pPr>
            <w:r>
              <w:rPr>
                <w:rFonts w:ascii="宋体" w:hAnsi="宋体"/>
                <w:color w:val="000000" w:themeColor="text1"/>
              </w:rPr>
              <w:t>二档（12分）：供应商针对本项目提出整体解决方案完整，每个部分有相应的执行细案；方案进度安排合理，以及项目实际操作方案在各相关方面的具体工作及操作具有可行性的；</w:t>
            </w:r>
          </w:p>
          <w:p w14:paraId="69D40187" w14:textId="77777777" w:rsidR="00B71CE3" w:rsidRDefault="00A46D22">
            <w:pPr>
              <w:rPr>
                <w:rFonts w:ascii="宋体" w:hAnsi="宋体"/>
                <w:color w:val="000000" w:themeColor="text1"/>
              </w:rPr>
            </w:pPr>
            <w:r>
              <w:rPr>
                <w:rFonts w:ascii="宋体" w:hAnsi="宋体"/>
                <w:color w:val="000000" w:themeColor="text1"/>
              </w:rPr>
              <w:t>三档（18分）：供应商针对本项目提出整体解决方案完整全面详细，按照要求提供整体解决方案，每个部分完整包括相应的执行细案；方案进度安排合理完整流畅，以及项目实际操作方案在各相关方面的具体工作及操作具有可行性、落地性强的。</w:t>
            </w:r>
          </w:p>
        </w:tc>
        <w:tc>
          <w:tcPr>
            <w:tcW w:w="2127" w:type="dxa"/>
            <w:tcBorders>
              <w:left w:val="single" w:sz="4" w:space="0" w:color="auto"/>
              <w:right w:val="single" w:sz="4" w:space="0" w:color="auto"/>
            </w:tcBorders>
            <w:vAlign w:val="center"/>
          </w:tcPr>
          <w:p w14:paraId="054B8119" w14:textId="77777777" w:rsidR="00B71CE3" w:rsidRDefault="00A46D22">
            <w:pPr>
              <w:rPr>
                <w:rFonts w:ascii="宋体" w:hAnsi="宋体"/>
                <w:color w:val="000000" w:themeColor="text1"/>
                <w:szCs w:val="21"/>
              </w:rPr>
            </w:pPr>
            <w:r>
              <w:rPr>
                <w:rFonts w:ascii="宋体" w:hAnsi="宋体"/>
                <w:color w:val="000000" w:themeColor="text1"/>
                <w:szCs w:val="21"/>
              </w:rPr>
              <w:t>未提供此项内容得0分</w:t>
            </w:r>
            <w:r>
              <w:rPr>
                <w:rFonts w:ascii="宋体" w:hAnsi="宋体" w:hint="eastAsia"/>
                <w:color w:val="000000" w:themeColor="text1"/>
                <w:szCs w:val="21"/>
              </w:rPr>
              <w:t>；未达到相应档次评分要求的，</w:t>
            </w:r>
            <w:proofErr w:type="gramStart"/>
            <w:r>
              <w:rPr>
                <w:rFonts w:ascii="宋体" w:hAnsi="宋体" w:hint="eastAsia"/>
                <w:color w:val="000000" w:themeColor="text1"/>
                <w:szCs w:val="21"/>
              </w:rPr>
              <w:t>计低一档</w:t>
            </w:r>
            <w:proofErr w:type="gramEnd"/>
            <w:r>
              <w:rPr>
                <w:rFonts w:ascii="宋体" w:hAnsi="宋体" w:hint="eastAsia"/>
                <w:color w:val="000000" w:themeColor="text1"/>
                <w:szCs w:val="21"/>
              </w:rPr>
              <w:t>分值。</w:t>
            </w:r>
          </w:p>
        </w:tc>
      </w:tr>
      <w:tr w:rsidR="00843146" w14:paraId="4AA0299F" w14:textId="77777777">
        <w:trPr>
          <w:jc w:val="center"/>
        </w:trPr>
        <w:tc>
          <w:tcPr>
            <w:tcW w:w="426" w:type="dxa"/>
            <w:vMerge/>
            <w:vAlign w:val="center"/>
          </w:tcPr>
          <w:p w14:paraId="7699D43E" w14:textId="77777777" w:rsidR="00843146" w:rsidRDefault="00843146">
            <w:pPr>
              <w:jc w:val="center"/>
              <w:rPr>
                <w:rFonts w:ascii="宋体" w:hAnsi="宋体"/>
                <w:color w:val="000000" w:themeColor="text1"/>
                <w:szCs w:val="21"/>
              </w:rPr>
            </w:pPr>
          </w:p>
        </w:tc>
        <w:tc>
          <w:tcPr>
            <w:tcW w:w="666" w:type="dxa"/>
            <w:vMerge/>
            <w:vAlign w:val="center"/>
          </w:tcPr>
          <w:p w14:paraId="06704AAF" w14:textId="77777777" w:rsidR="00843146" w:rsidRDefault="00843146">
            <w:pPr>
              <w:jc w:val="center"/>
              <w:rPr>
                <w:rFonts w:ascii="宋体" w:hAnsi="宋体"/>
                <w:color w:val="000000" w:themeColor="text1"/>
                <w:szCs w:val="21"/>
              </w:rPr>
            </w:pPr>
          </w:p>
        </w:tc>
        <w:tc>
          <w:tcPr>
            <w:tcW w:w="992" w:type="dxa"/>
            <w:vMerge w:val="restart"/>
            <w:vAlign w:val="center"/>
          </w:tcPr>
          <w:p w14:paraId="1CEDCE4E" w14:textId="4EE47E17" w:rsidR="00843146" w:rsidRDefault="00843146" w:rsidP="000136DD">
            <w:pPr>
              <w:spacing w:line="360" w:lineRule="auto"/>
              <w:jc w:val="center"/>
              <w:rPr>
                <w:rFonts w:ascii="宋体" w:hAnsi="宋体"/>
                <w:color w:val="000000" w:themeColor="text1"/>
                <w:spacing w:val="5"/>
                <w:szCs w:val="21"/>
              </w:rPr>
            </w:pPr>
            <w:r>
              <w:rPr>
                <w:rFonts w:ascii="宋体" w:hAnsi="宋体" w:hint="eastAsia"/>
                <w:color w:val="000000" w:themeColor="text1"/>
                <w:spacing w:val="5"/>
                <w:szCs w:val="21"/>
              </w:rPr>
              <w:t>实</w:t>
            </w:r>
            <w:r>
              <w:rPr>
                <w:rFonts w:ascii="宋体" w:hAnsi="宋体"/>
                <w:color w:val="000000" w:themeColor="text1"/>
                <w:spacing w:val="5"/>
                <w:szCs w:val="21"/>
              </w:rPr>
              <w:t>施人</w:t>
            </w:r>
            <w:r>
              <w:rPr>
                <w:rFonts w:ascii="宋体" w:hAnsi="宋体"/>
                <w:color w:val="000000" w:themeColor="text1"/>
                <w:spacing w:val="4"/>
                <w:szCs w:val="21"/>
              </w:rPr>
              <w:t>员配置</w:t>
            </w:r>
            <w:r>
              <w:rPr>
                <w:rFonts w:ascii="宋体" w:hAnsi="宋体"/>
                <w:color w:val="000000" w:themeColor="text1"/>
                <w:szCs w:val="21"/>
              </w:rPr>
              <w:lastRenderedPageBreak/>
              <w:t>分（12 分）</w:t>
            </w:r>
          </w:p>
        </w:tc>
        <w:tc>
          <w:tcPr>
            <w:tcW w:w="709" w:type="dxa"/>
            <w:tcBorders>
              <w:right w:val="single" w:sz="4" w:space="0" w:color="auto"/>
            </w:tcBorders>
            <w:vAlign w:val="center"/>
          </w:tcPr>
          <w:p w14:paraId="6A1038AF" w14:textId="5A2C50F9" w:rsidR="00843146" w:rsidRDefault="00843146">
            <w:pPr>
              <w:spacing w:line="360" w:lineRule="auto"/>
              <w:jc w:val="center"/>
              <w:rPr>
                <w:rFonts w:ascii="宋体" w:hAnsi="宋体"/>
                <w:color w:val="000000" w:themeColor="text1"/>
                <w:spacing w:val="3"/>
                <w:szCs w:val="21"/>
              </w:rPr>
            </w:pPr>
            <w:r>
              <w:rPr>
                <w:rFonts w:ascii="宋体" w:hAnsi="宋体" w:hint="eastAsia"/>
                <w:color w:val="000000" w:themeColor="text1"/>
                <w:spacing w:val="3"/>
                <w:szCs w:val="21"/>
              </w:rPr>
              <w:lastRenderedPageBreak/>
              <w:t>客</w:t>
            </w:r>
            <w:r>
              <w:rPr>
                <w:rFonts w:ascii="宋体" w:hAnsi="宋体"/>
                <w:color w:val="000000" w:themeColor="text1"/>
                <w:spacing w:val="3"/>
                <w:szCs w:val="21"/>
              </w:rPr>
              <w:t>观</w:t>
            </w:r>
            <w:r>
              <w:rPr>
                <w:rFonts w:ascii="宋体" w:hAnsi="宋体"/>
                <w:color w:val="000000" w:themeColor="text1"/>
                <w:szCs w:val="21"/>
              </w:rPr>
              <w:t>分</w:t>
            </w:r>
          </w:p>
        </w:tc>
        <w:tc>
          <w:tcPr>
            <w:tcW w:w="4961" w:type="dxa"/>
            <w:tcBorders>
              <w:left w:val="single" w:sz="4" w:space="0" w:color="auto"/>
              <w:right w:val="single" w:sz="4" w:space="0" w:color="auto"/>
            </w:tcBorders>
          </w:tcPr>
          <w:p w14:paraId="0616D06C" w14:textId="77777777" w:rsidR="00843146" w:rsidRDefault="00843146" w:rsidP="00843146">
            <w:pPr>
              <w:rPr>
                <w:rFonts w:ascii="宋体" w:hAnsi="宋体"/>
                <w:color w:val="000000" w:themeColor="text1"/>
              </w:rPr>
            </w:pPr>
            <w:r>
              <w:rPr>
                <w:rFonts w:ascii="宋体" w:hAnsi="宋体"/>
                <w:color w:val="000000" w:themeColor="text1"/>
              </w:rPr>
              <w:t>（1）项目负责人</w:t>
            </w:r>
            <w:r>
              <w:rPr>
                <w:rFonts w:ascii="宋体" w:hAnsi="宋体" w:hint="eastAsia"/>
                <w:color w:val="000000" w:themeColor="text1"/>
              </w:rPr>
              <w:t>具</w:t>
            </w:r>
            <w:r>
              <w:rPr>
                <w:rFonts w:ascii="宋体" w:hAnsi="宋体"/>
                <w:color w:val="000000" w:themeColor="text1"/>
              </w:rPr>
              <w:t xml:space="preserve">有展览及会议会务后勤服务工作经验的，每个得 1分，满分 </w:t>
            </w:r>
            <w:r>
              <w:rPr>
                <w:rFonts w:ascii="宋体" w:hAnsi="宋体" w:hint="eastAsia"/>
                <w:color w:val="000000" w:themeColor="text1"/>
              </w:rPr>
              <w:t>2</w:t>
            </w:r>
            <w:r>
              <w:rPr>
                <w:rFonts w:ascii="宋体" w:hAnsi="宋体"/>
                <w:color w:val="000000" w:themeColor="text1"/>
              </w:rPr>
              <w:t>分（提供证明材料）。</w:t>
            </w:r>
          </w:p>
          <w:p w14:paraId="0B5B942E" w14:textId="0CE24AD8" w:rsidR="00843146" w:rsidRDefault="00843146">
            <w:pPr>
              <w:rPr>
                <w:rFonts w:ascii="宋体" w:hAnsi="宋体"/>
                <w:color w:val="000000" w:themeColor="text1"/>
              </w:rPr>
            </w:pPr>
            <w:r>
              <w:rPr>
                <w:rFonts w:ascii="宋体" w:hAnsi="宋体"/>
                <w:color w:val="000000" w:themeColor="text1"/>
              </w:rPr>
              <w:t>（2）拟投入项目实施人员 5人以上（含 5人）的得</w:t>
            </w:r>
            <w:r>
              <w:rPr>
                <w:rFonts w:ascii="宋体" w:hAnsi="宋体" w:hint="eastAsia"/>
                <w:color w:val="000000" w:themeColor="text1"/>
              </w:rPr>
              <w:t>8</w:t>
            </w:r>
            <w:r>
              <w:rPr>
                <w:rFonts w:ascii="宋体" w:hAnsi="宋体"/>
                <w:color w:val="000000" w:themeColor="text1"/>
              </w:rPr>
              <w:t>分。</w:t>
            </w:r>
          </w:p>
        </w:tc>
        <w:tc>
          <w:tcPr>
            <w:tcW w:w="2127" w:type="dxa"/>
            <w:tcBorders>
              <w:left w:val="single" w:sz="4" w:space="0" w:color="auto"/>
              <w:right w:val="single" w:sz="4" w:space="0" w:color="auto"/>
            </w:tcBorders>
            <w:vAlign w:val="center"/>
          </w:tcPr>
          <w:p w14:paraId="53504CD3" w14:textId="77777777" w:rsidR="00843146" w:rsidRDefault="00843146">
            <w:pPr>
              <w:rPr>
                <w:rFonts w:ascii="宋体" w:hAnsi="宋体"/>
                <w:color w:val="000000" w:themeColor="text1"/>
                <w:szCs w:val="21"/>
              </w:rPr>
            </w:pPr>
          </w:p>
        </w:tc>
      </w:tr>
      <w:tr w:rsidR="00843146" w14:paraId="7F0377F5" w14:textId="77777777">
        <w:trPr>
          <w:jc w:val="center"/>
        </w:trPr>
        <w:tc>
          <w:tcPr>
            <w:tcW w:w="426" w:type="dxa"/>
            <w:vMerge/>
            <w:vAlign w:val="center"/>
          </w:tcPr>
          <w:p w14:paraId="0498C921" w14:textId="77777777" w:rsidR="00843146" w:rsidRDefault="00843146">
            <w:pPr>
              <w:jc w:val="center"/>
              <w:rPr>
                <w:rFonts w:ascii="宋体" w:hAnsi="宋体"/>
                <w:color w:val="000000" w:themeColor="text1"/>
                <w:szCs w:val="21"/>
              </w:rPr>
            </w:pPr>
          </w:p>
        </w:tc>
        <w:tc>
          <w:tcPr>
            <w:tcW w:w="666" w:type="dxa"/>
            <w:vMerge/>
            <w:vAlign w:val="center"/>
          </w:tcPr>
          <w:p w14:paraId="74689E2C" w14:textId="77777777" w:rsidR="00843146" w:rsidRDefault="00843146">
            <w:pPr>
              <w:jc w:val="center"/>
              <w:rPr>
                <w:rFonts w:ascii="宋体" w:hAnsi="宋体"/>
                <w:color w:val="000000" w:themeColor="text1"/>
                <w:szCs w:val="21"/>
              </w:rPr>
            </w:pPr>
          </w:p>
        </w:tc>
        <w:tc>
          <w:tcPr>
            <w:tcW w:w="992" w:type="dxa"/>
            <w:vMerge/>
            <w:vAlign w:val="center"/>
          </w:tcPr>
          <w:p w14:paraId="6C88FE1C" w14:textId="5B1850E6" w:rsidR="00843146" w:rsidRDefault="00843146">
            <w:pPr>
              <w:spacing w:line="360" w:lineRule="auto"/>
              <w:jc w:val="center"/>
              <w:rPr>
                <w:rFonts w:ascii="宋体" w:hAnsi="宋体"/>
                <w:color w:val="000000" w:themeColor="text1"/>
                <w:szCs w:val="21"/>
              </w:rPr>
            </w:pPr>
          </w:p>
        </w:tc>
        <w:tc>
          <w:tcPr>
            <w:tcW w:w="709" w:type="dxa"/>
            <w:tcBorders>
              <w:right w:val="single" w:sz="4" w:space="0" w:color="auto"/>
            </w:tcBorders>
            <w:vAlign w:val="center"/>
          </w:tcPr>
          <w:p w14:paraId="5E896963" w14:textId="17C44B75" w:rsidR="00843146" w:rsidRDefault="00843146">
            <w:pPr>
              <w:spacing w:line="360" w:lineRule="auto"/>
              <w:jc w:val="center"/>
              <w:rPr>
                <w:rFonts w:ascii="宋体" w:hAnsi="宋体"/>
                <w:color w:val="000000" w:themeColor="text1"/>
                <w:szCs w:val="21"/>
              </w:rPr>
            </w:pPr>
            <w:r>
              <w:rPr>
                <w:rFonts w:ascii="宋体" w:hAnsi="宋体"/>
                <w:color w:val="000000" w:themeColor="text1"/>
                <w:szCs w:val="21"/>
              </w:rPr>
              <w:t>主观分</w:t>
            </w:r>
          </w:p>
        </w:tc>
        <w:tc>
          <w:tcPr>
            <w:tcW w:w="4961" w:type="dxa"/>
            <w:tcBorders>
              <w:left w:val="single" w:sz="4" w:space="0" w:color="auto"/>
              <w:right w:val="single" w:sz="4" w:space="0" w:color="auto"/>
            </w:tcBorders>
          </w:tcPr>
          <w:p w14:paraId="26AF56D0" w14:textId="77777777" w:rsidR="00843146" w:rsidRDefault="00843146">
            <w:pPr>
              <w:rPr>
                <w:rFonts w:ascii="宋体" w:hAnsi="宋体"/>
                <w:color w:val="000000" w:themeColor="text1"/>
              </w:rPr>
            </w:pPr>
            <w:r>
              <w:rPr>
                <w:rFonts w:ascii="宋体" w:hAnsi="宋体"/>
                <w:color w:val="000000" w:themeColor="text1"/>
              </w:rPr>
              <w:t>（3）针对本项目拟投入的项目实施人员分工明确合理的得 2分，</w:t>
            </w:r>
            <w:r>
              <w:rPr>
                <w:rFonts w:ascii="宋体" w:hAnsi="宋体" w:hint="eastAsia"/>
                <w:color w:val="000000" w:themeColor="text1"/>
              </w:rPr>
              <w:t>分工不明确</w:t>
            </w:r>
            <w:r>
              <w:rPr>
                <w:rFonts w:ascii="宋体" w:hAnsi="宋体"/>
                <w:color w:val="000000" w:themeColor="text1"/>
              </w:rPr>
              <w:t>或无得 0分。</w:t>
            </w:r>
          </w:p>
        </w:tc>
        <w:tc>
          <w:tcPr>
            <w:tcW w:w="2127" w:type="dxa"/>
            <w:tcBorders>
              <w:left w:val="single" w:sz="4" w:space="0" w:color="auto"/>
              <w:right w:val="single" w:sz="4" w:space="0" w:color="auto"/>
            </w:tcBorders>
            <w:vAlign w:val="center"/>
          </w:tcPr>
          <w:p w14:paraId="2FA2437A" w14:textId="3E25083C" w:rsidR="00843146" w:rsidRDefault="00843146">
            <w:pPr>
              <w:rPr>
                <w:rFonts w:ascii="宋体" w:hAnsi="宋体"/>
                <w:color w:val="000000" w:themeColor="text1"/>
                <w:szCs w:val="21"/>
              </w:rPr>
            </w:pPr>
            <w:r>
              <w:rPr>
                <w:rFonts w:ascii="宋体" w:hAnsi="宋体"/>
                <w:color w:val="000000" w:themeColor="text1"/>
                <w:szCs w:val="21"/>
              </w:rPr>
              <w:t>未提供此项内容得0分</w:t>
            </w:r>
            <w:r>
              <w:rPr>
                <w:rFonts w:ascii="宋体" w:hAnsi="宋体" w:hint="eastAsia"/>
                <w:color w:val="000000" w:themeColor="text1"/>
                <w:szCs w:val="21"/>
              </w:rPr>
              <w:t>；</w:t>
            </w:r>
            <w:r>
              <w:rPr>
                <w:rFonts w:ascii="宋体" w:hAnsi="宋体"/>
                <w:color w:val="000000" w:themeColor="text1"/>
                <w:szCs w:val="21"/>
              </w:rPr>
              <w:t xml:space="preserve"> </w:t>
            </w:r>
          </w:p>
        </w:tc>
      </w:tr>
      <w:tr w:rsidR="00B71CE3" w14:paraId="63871C37" w14:textId="77777777">
        <w:trPr>
          <w:jc w:val="center"/>
        </w:trPr>
        <w:tc>
          <w:tcPr>
            <w:tcW w:w="426" w:type="dxa"/>
            <w:tcBorders>
              <w:top w:val="single" w:sz="4" w:space="0" w:color="auto"/>
              <w:left w:val="single" w:sz="4" w:space="0" w:color="auto"/>
              <w:bottom w:val="single" w:sz="4" w:space="0" w:color="auto"/>
              <w:right w:val="single" w:sz="4" w:space="0" w:color="auto"/>
            </w:tcBorders>
            <w:vAlign w:val="center"/>
          </w:tcPr>
          <w:p w14:paraId="431DEDA3" w14:textId="77777777" w:rsidR="00B71CE3" w:rsidRDefault="00A46D22">
            <w:pPr>
              <w:jc w:val="center"/>
              <w:rPr>
                <w:rFonts w:ascii="宋体" w:hAnsi="宋体"/>
                <w:color w:val="000000" w:themeColor="text1"/>
                <w:szCs w:val="21"/>
              </w:rPr>
            </w:pPr>
            <w:r>
              <w:rPr>
                <w:rFonts w:ascii="宋体" w:hAnsi="宋体"/>
                <w:color w:val="000000" w:themeColor="text1"/>
                <w:szCs w:val="21"/>
              </w:rPr>
              <w:t>3</w:t>
            </w:r>
          </w:p>
        </w:tc>
        <w:tc>
          <w:tcPr>
            <w:tcW w:w="1658" w:type="dxa"/>
            <w:gridSpan w:val="2"/>
            <w:tcBorders>
              <w:top w:val="single" w:sz="4" w:space="0" w:color="auto"/>
              <w:left w:val="single" w:sz="4" w:space="0" w:color="auto"/>
              <w:bottom w:val="single" w:sz="4" w:space="0" w:color="auto"/>
              <w:right w:val="single" w:sz="4" w:space="0" w:color="auto"/>
            </w:tcBorders>
            <w:vAlign w:val="center"/>
          </w:tcPr>
          <w:p w14:paraId="6E3254F6" w14:textId="77777777" w:rsidR="00B71CE3" w:rsidRDefault="00A46D22">
            <w:pPr>
              <w:jc w:val="center"/>
              <w:rPr>
                <w:rFonts w:ascii="宋体" w:hAnsi="宋体"/>
                <w:color w:val="000000" w:themeColor="text1"/>
                <w:szCs w:val="21"/>
              </w:rPr>
            </w:pPr>
            <w:r>
              <w:rPr>
                <w:rFonts w:ascii="宋体" w:hAnsi="宋体"/>
                <w:color w:val="000000" w:themeColor="text1"/>
                <w:szCs w:val="21"/>
              </w:rPr>
              <w:t>响应报价</w:t>
            </w:r>
          </w:p>
          <w:p w14:paraId="1BF25DE7" w14:textId="77777777" w:rsidR="00B71CE3" w:rsidRDefault="00A46D22">
            <w:pPr>
              <w:jc w:val="center"/>
              <w:rPr>
                <w:rFonts w:ascii="宋体" w:hAnsi="宋体"/>
                <w:color w:val="000000" w:themeColor="text1"/>
                <w:szCs w:val="21"/>
              </w:rPr>
            </w:pPr>
            <w:r>
              <w:rPr>
                <w:rFonts w:ascii="宋体" w:hAnsi="宋体"/>
                <w:color w:val="000000" w:themeColor="text1"/>
                <w:szCs w:val="21"/>
              </w:rPr>
              <w:t>（10分）</w:t>
            </w:r>
          </w:p>
        </w:tc>
        <w:tc>
          <w:tcPr>
            <w:tcW w:w="709" w:type="dxa"/>
            <w:tcBorders>
              <w:top w:val="single" w:sz="4" w:space="0" w:color="auto"/>
              <w:left w:val="single" w:sz="4" w:space="0" w:color="auto"/>
              <w:bottom w:val="single" w:sz="4" w:space="0" w:color="auto"/>
              <w:right w:val="single" w:sz="4" w:space="0" w:color="auto"/>
            </w:tcBorders>
            <w:vAlign w:val="center"/>
          </w:tcPr>
          <w:p w14:paraId="3C091633" w14:textId="77777777" w:rsidR="00B71CE3" w:rsidRDefault="00A46D22">
            <w:pPr>
              <w:jc w:val="center"/>
              <w:rPr>
                <w:rFonts w:ascii="宋体" w:hAnsi="宋体"/>
                <w:color w:val="000000" w:themeColor="text1"/>
                <w:szCs w:val="21"/>
              </w:rPr>
            </w:pPr>
            <w:r>
              <w:rPr>
                <w:rFonts w:ascii="宋体" w:hAnsi="宋体"/>
                <w:color w:val="000000" w:themeColor="text1"/>
                <w:szCs w:val="21"/>
              </w:rPr>
              <w:t>客观分</w:t>
            </w:r>
          </w:p>
        </w:tc>
        <w:tc>
          <w:tcPr>
            <w:tcW w:w="4961" w:type="dxa"/>
            <w:tcBorders>
              <w:top w:val="single" w:sz="4" w:space="0" w:color="auto"/>
              <w:left w:val="single" w:sz="4" w:space="0" w:color="auto"/>
              <w:bottom w:val="single" w:sz="4" w:space="0" w:color="auto"/>
            </w:tcBorders>
            <w:vAlign w:val="center"/>
          </w:tcPr>
          <w:p w14:paraId="43A56D9B" w14:textId="77777777" w:rsidR="00B71CE3" w:rsidRDefault="00A46D22">
            <w:pPr>
              <w:rPr>
                <w:rFonts w:ascii="宋体" w:hAnsi="宋体"/>
                <w:color w:val="000000" w:themeColor="text1"/>
                <w:szCs w:val="21"/>
              </w:rPr>
            </w:pPr>
            <w:r>
              <w:rPr>
                <w:rFonts w:ascii="宋体" w:hAnsi="宋体" w:hint="eastAsia"/>
                <w:color w:val="000000"/>
              </w:rPr>
              <w:t>以满足采购文件要求且响应价格最低的响应报价为评审基准价，其价格分为满分。其他供应商的价格</w:t>
            </w:r>
            <w:proofErr w:type="gramStart"/>
            <w:r>
              <w:rPr>
                <w:rFonts w:ascii="宋体" w:hAnsi="宋体" w:hint="eastAsia"/>
                <w:color w:val="000000"/>
              </w:rPr>
              <w:t>分统一</w:t>
            </w:r>
            <w:proofErr w:type="gramEnd"/>
            <w:r>
              <w:rPr>
                <w:rFonts w:ascii="宋体" w:hAnsi="宋体" w:hint="eastAsia"/>
                <w:color w:val="000000"/>
              </w:rPr>
              <w:t>按照下列公式计算：响应报价得分=（评审基准价/响应报价）×响应报价分满分分值。</w:t>
            </w:r>
          </w:p>
        </w:tc>
        <w:tc>
          <w:tcPr>
            <w:tcW w:w="2127" w:type="dxa"/>
            <w:tcBorders>
              <w:top w:val="single" w:sz="4" w:space="0" w:color="auto"/>
              <w:left w:val="single" w:sz="4" w:space="0" w:color="auto"/>
              <w:bottom w:val="single" w:sz="4" w:space="0" w:color="auto"/>
            </w:tcBorders>
            <w:vAlign w:val="center"/>
          </w:tcPr>
          <w:p w14:paraId="3C6AAD4C" w14:textId="77777777" w:rsidR="00B71CE3" w:rsidRDefault="00A46D22">
            <w:pPr>
              <w:pStyle w:val="a9"/>
              <w:rPr>
                <w:rFonts w:ascii="宋体" w:hAnsi="宋体"/>
                <w:color w:val="000000" w:themeColor="text1"/>
                <w:szCs w:val="21"/>
              </w:rPr>
            </w:pPr>
            <w:r>
              <w:rPr>
                <w:rFonts w:ascii="宋体" w:hAnsi="宋体" w:hint="eastAsia"/>
                <w:color w:val="000000"/>
              </w:rPr>
              <w:t>响应报价计算时均为供应商的实际响应报价的价格，最终成交金额＝响应报价。</w:t>
            </w:r>
          </w:p>
        </w:tc>
      </w:tr>
      <w:tr w:rsidR="00B71CE3" w14:paraId="09E6AF00" w14:textId="77777777">
        <w:trPr>
          <w:jc w:val="center"/>
        </w:trPr>
        <w:tc>
          <w:tcPr>
            <w:tcW w:w="426" w:type="dxa"/>
            <w:tcBorders>
              <w:top w:val="single" w:sz="4" w:space="0" w:color="auto"/>
              <w:left w:val="single" w:sz="4" w:space="0" w:color="auto"/>
              <w:bottom w:val="single" w:sz="4" w:space="0" w:color="auto"/>
              <w:right w:val="single" w:sz="4" w:space="0" w:color="auto"/>
            </w:tcBorders>
            <w:vAlign w:val="center"/>
          </w:tcPr>
          <w:p w14:paraId="5152617E" w14:textId="77777777" w:rsidR="00B71CE3" w:rsidRDefault="00A46D22">
            <w:pPr>
              <w:jc w:val="center"/>
              <w:rPr>
                <w:rFonts w:ascii="宋体" w:hAnsi="宋体"/>
                <w:color w:val="000000" w:themeColor="text1"/>
                <w:szCs w:val="21"/>
              </w:rPr>
            </w:pPr>
            <w:r>
              <w:rPr>
                <w:rFonts w:ascii="宋体" w:hAnsi="宋体"/>
                <w:color w:val="000000" w:themeColor="text1"/>
                <w:szCs w:val="21"/>
              </w:rPr>
              <w:t>4</w:t>
            </w:r>
          </w:p>
        </w:tc>
        <w:tc>
          <w:tcPr>
            <w:tcW w:w="1658" w:type="dxa"/>
            <w:gridSpan w:val="2"/>
            <w:tcBorders>
              <w:top w:val="single" w:sz="4" w:space="0" w:color="auto"/>
              <w:left w:val="single" w:sz="4" w:space="0" w:color="auto"/>
              <w:bottom w:val="single" w:sz="4" w:space="0" w:color="auto"/>
              <w:right w:val="single" w:sz="4" w:space="0" w:color="auto"/>
            </w:tcBorders>
            <w:vAlign w:val="center"/>
          </w:tcPr>
          <w:p w14:paraId="6072EDBF" w14:textId="77777777" w:rsidR="00B71CE3" w:rsidRDefault="00A46D22">
            <w:pPr>
              <w:jc w:val="center"/>
              <w:rPr>
                <w:rFonts w:ascii="宋体" w:hAnsi="宋体"/>
                <w:color w:val="000000" w:themeColor="text1"/>
                <w:szCs w:val="21"/>
              </w:rPr>
            </w:pPr>
            <w:r>
              <w:rPr>
                <w:rFonts w:ascii="宋体" w:hAnsi="宋体"/>
                <w:color w:val="000000" w:themeColor="text1"/>
                <w:szCs w:val="21"/>
              </w:rPr>
              <w:t>综合得分</w:t>
            </w:r>
          </w:p>
        </w:tc>
        <w:tc>
          <w:tcPr>
            <w:tcW w:w="7797" w:type="dxa"/>
            <w:gridSpan w:val="3"/>
            <w:tcBorders>
              <w:top w:val="single" w:sz="4" w:space="0" w:color="auto"/>
              <w:left w:val="single" w:sz="4" w:space="0" w:color="auto"/>
              <w:bottom w:val="single" w:sz="4" w:space="0" w:color="auto"/>
            </w:tcBorders>
            <w:vAlign w:val="center"/>
          </w:tcPr>
          <w:p w14:paraId="3417A376" w14:textId="77777777" w:rsidR="00B71CE3" w:rsidRDefault="00A46D22">
            <w:pPr>
              <w:rPr>
                <w:rFonts w:ascii="宋体" w:hAnsi="宋体"/>
                <w:color w:val="000000" w:themeColor="text1"/>
                <w:szCs w:val="21"/>
              </w:rPr>
            </w:pPr>
            <w:r>
              <w:rPr>
                <w:rFonts w:ascii="宋体" w:hAnsi="宋体"/>
                <w:color w:val="000000" w:themeColor="text1"/>
                <w:szCs w:val="21"/>
              </w:rPr>
              <w:t>=1+2+3（各项评分分值计算保留小数点后两位，小数点后第三位“四舍五入”）</w:t>
            </w:r>
          </w:p>
        </w:tc>
      </w:tr>
    </w:tbl>
    <w:p w14:paraId="71D45143" w14:textId="77777777" w:rsidR="00B71CE3" w:rsidRDefault="00B71CE3">
      <w:pPr>
        <w:pStyle w:val="a0"/>
        <w:rPr>
          <w:rFonts w:ascii="宋体" w:hAnsi="宋体"/>
          <w:color w:val="000000" w:themeColor="text1"/>
          <w:sz w:val="21"/>
          <w:szCs w:val="21"/>
        </w:rPr>
      </w:pPr>
    </w:p>
    <w:p w14:paraId="496E9E39" w14:textId="77777777" w:rsidR="00B71CE3" w:rsidRDefault="00B71CE3">
      <w:pPr>
        <w:pStyle w:val="a0"/>
        <w:rPr>
          <w:rFonts w:ascii="宋体" w:hAnsi="宋体"/>
          <w:color w:val="000000" w:themeColor="text1"/>
          <w:sz w:val="21"/>
          <w:szCs w:val="21"/>
        </w:rPr>
      </w:pPr>
    </w:p>
    <w:p w14:paraId="33B8D2DD" w14:textId="77777777" w:rsidR="00B71CE3" w:rsidRDefault="00B71CE3">
      <w:pPr>
        <w:spacing w:before="120" w:line="320" w:lineRule="atLeast"/>
        <w:ind w:firstLineChars="200" w:firstLine="420"/>
        <w:rPr>
          <w:rFonts w:ascii="宋体" w:hAnsi="宋体"/>
          <w:color w:val="000000" w:themeColor="text1"/>
          <w:szCs w:val="21"/>
        </w:rPr>
      </w:pPr>
    </w:p>
    <w:p w14:paraId="547E402D" w14:textId="77777777" w:rsidR="00B71CE3" w:rsidRDefault="00A46D22">
      <w:pPr>
        <w:pStyle w:val="ae"/>
        <w:snapToGrid w:val="0"/>
        <w:spacing w:before="120" w:after="120" w:line="320" w:lineRule="exact"/>
        <w:jc w:val="center"/>
        <w:outlineLvl w:val="0"/>
        <w:rPr>
          <w:rFonts w:hAnsi="宋体" w:cs="Times New Roman"/>
          <w:color w:val="000000" w:themeColor="text1"/>
          <w:sz w:val="32"/>
          <w:szCs w:val="32"/>
        </w:rPr>
      </w:pPr>
      <w:r>
        <w:rPr>
          <w:rFonts w:hAnsi="宋体"/>
          <w:color w:val="000000" w:themeColor="text1"/>
        </w:rPr>
        <w:br w:type="page"/>
      </w:r>
      <w:bookmarkStart w:id="86" w:name="_Toc229657468"/>
      <w:r>
        <w:rPr>
          <w:rFonts w:hAnsi="宋体" w:cs="Times New Roman"/>
          <w:color w:val="000000" w:themeColor="text1"/>
          <w:sz w:val="32"/>
          <w:szCs w:val="32"/>
        </w:rPr>
        <w:lastRenderedPageBreak/>
        <w:t>第五章  合同主要条款格式</w:t>
      </w:r>
      <w:bookmarkEnd w:id="86"/>
    </w:p>
    <w:p w14:paraId="0A70DAAA" w14:textId="77777777" w:rsidR="00B71CE3" w:rsidRDefault="00B71CE3">
      <w:pPr>
        <w:pStyle w:val="ae"/>
        <w:snapToGrid w:val="0"/>
        <w:jc w:val="center"/>
        <w:rPr>
          <w:rFonts w:hAnsi="宋体" w:cs="Times New Roman"/>
          <w:b/>
          <w:color w:val="000000" w:themeColor="text1"/>
          <w:sz w:val="24"/>
          <w:szCs w:val="24"/>
        </w:rPr>
      </w:pPr>
    </w:p>
    <w:p w14:paraId="268156D8" w14:textId="77777777" w:rsidR="00B71CE3" w:rsidRDefault="00A46D22">
      <w:pPr>
        <w:spacing w:before="120" w:line="320" w:lineRule="atLeast"/>
        <w:ind w:firstLineChars="200" w:firstLine="422"/>
        <w:jc w:val="center"/>
        <w:outlineLvl w:val="1"/>
        <w:rPr>
          <w:rFonts w:ascii="宋体" w:hAnsi="宋体"/>
          <w:b/>
          <w:bCs/>
          <w:color w:val="000000" w:themeColor="text1"/>
          <w:kern w:val="0"/>
          <w:szCs w:val="21"/>
        </w:rPr>
      </w:pPr>
      <w:r>
        <w:rPr>
          <w:rFonts w:ascii="宋体" w:hAnsi="宋体"/>
          <w:b/>
          <w:bCs/>
          <w:color w:val="000000" w:themeColor="text1"/>
          <w:kern w:val="0"/>
          <w:szCs w:val="21"/>
        </w:rPr>
        <w:t>广西壮族自治区政府采购合同</w:t>
      </w:r>
    </w:p>
    <w:p w14:paraId="4AED60F4" w14:textId="77777777" w:rsidR="00B71CE3" w:rsidRDefault="00A46D22">
      <w:pPr>
        <w:snapToGrid w:val="0"/>
        <w:spacing w:line="360" w:lineRule="exact"/>
        <w:rPr>
          <w:rFonts w:ascii="宋体" w:hAnsi="宋体"/>
          <w:color w:val="000000" w:themeColor="text1"/>
          <w:szCs w:val="21"/>
          <w:u w:val="single"/>
        </w:rPr>
      </w:pPr>
      <w:r>
        <w:rPr>
          <w:rFonts w:ascii="宋体" w:hAnsi="宋体"/>
          <w:color w:val="000000" w:themeColor="text1"/>
          <w:spacing w:val="-20"/>
          <w:szCs w:val="21"/>
        </w:rPr>
        <w:t>采 购 计 划 号：</w:t>
      </w:r>
      <w:r>
        <w:rPr>
          <w:rFonts w:ascii="宋体" w:hAnsi="宋体"/>
          <w:color w:val="000000" w:themeColor="text1"/>
          <w:szCs w:val="21"/>
          <w:u w:val="single"/>
        </w:rPr>
        <w:t xml:space="preserve">                        </w:t>
      </w:r>
    </w:p>
    <w:p w14:paraId="0FAD4B3B" w14:textId="77777777" w:rsidR="00B71CE3" w:rsidRDefault="00A46D22">
      <w:pPr>
        <w:snapToGrid w:val="0"/>
        <w:spacing w:line="360" w:lineRule="exact"/>
        <w:rPr>
          <w:rFonts w:ascii="宋体" w:hAnsi="宋体"/>
          <w:color w:val="000000" w:themeColor="text1"/>
          <w:szCs w:val="21"/>
          <w:u w:val="single"/>
        </w:rPr>
      </w:pPr>
      <w:r>
        <w:rPr>
          <w:rFonts w:ascii="宋体" w:hAnsi="宋体"/>
          <w:color w:val="000000" w:themeColor="text1"/>
          <w:szCs w:val="21"/>
        </w:rPr>
        <w:t>项目名称</w:t>
      </w:r>
      <w:r>
        <w:rPr>
          <w:rFonts w:ascii="宋体" w:hAnsi="宋体"/>
          <w:color w:val="000000" w:themeColor="text1"/>
          <w:spacing w:val="-20"/>
          <w:szCs w:val="21"/>
        </w:rPr>
        <w:t>编号：</w:t>
      </w:r>
      <w:r>
        <w:rPr>
          <w:rFonts w:ascii="宋体" w:hAnsi="宋体"/>
          <w:color w:val="000000" w:themeColor="text1"/>
          <w:szCs w:val="21"/>
          <w:u w:val="single"/>
        </w:rPr>
        <w:t xml:space="preserve">                       </w:t>
      </w:r>
    </w:p>
    <w:p w14:paraId="062BE111" w14:textId="77777777" w:rsidR="00B71CE3" w:rsidRDefault="00B71CE3">
      <w:pPr>
        <w:snapToGrid w:val="0"/>
        <w:spacing w:line="360" w:lineRule="exact"/>
        <w:rPr>
          <w:rFonts w:ascii="宋体" w:hAnsi="宋体"/>
          <w:color w:val="000000" w:themeColor="text1"/>
          <w:szCs w:val="21"/>
        </w:rPr>
      </w:pPr>
    </w:p>
    <w:p w14:paraId="5C65F95A"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采购人（甲方）：</w:t>
      </w:r>
      <w:r>
        <w:rPr>
          <w:rFonts w:ascii="宋体" w:hAnsi="宋体"/>
          <w:color w:val="000000" w:themeColor="text1"/>
          <w:szCs w:val="21"/>
          <w:u w:val="single"/>
        </w:rPr>
        <w:t xml:space="preserve"> </w:t>
      </w:r>
      <w:r>
        <w:rPr>
          <w:rFonts w:ascii="宋体" w:hAnsi="宋体" w:hint="eastAsia"/>
          <w:color w:val="000000" w:themeColor="text1"/>
          <w:szCs w:val="21"/>
          <w:u w:val="single"/>
        </w:rPr>
        <w:t>广西壮族自治区商务厅</w:t>
      </w:r>
      <w:r>
        <w:rPr>
          <w:rFonts w:ascii="宋体" w:hAnsi="宋体"/>
          <w:color w:val="000000" w:themeColor="text1"/>
          <w:szCs w:val="21"/>
          <w:u w:val="single"/>
        </w:rPr>
        <w:t xml:space="preserve">   </w:t>
      </w:r>
      <w:r>
        <w:rPr>
          <w:rFonts w:ascii="宋体" w:hAnsi="宋体"/>
          <w:color w:val="000000" w:themeColor="text1"/>
          <w:szCs w:val="21"/>
        </w:rPr>
        <w:t xml:space="preserve">  </w:t>
      </w:r>
    </w:p>
    <w:p w14:paraId="4F1BEA08" w14:textId="77777777" w:rsidR="00B71CE3" w:rsidRDefault="00A46D22">
      <w:pPr>
        <w:snapToGrid w:val="0"/>
        <w:spacing w:line="360" w:lineRule="exact"/>
        <w:rPr>
          <w:rFonts w:ascii="宋体" w:hAnsi="宋体"/>
          <w:color w:val="000000" w:themeColor="text1"/>
          <w:szCs w:val="21"/>
          <w:u w:val="single"/>
        </w:rPr>
      </w:pPr>
      <w:r>
        <w:rPr>
          <w:rFonts w:ascii="宋体" w:hAnsi="宋体"/>
          <w:color w:val="000000" w:themeColor="text1"/>
          <w:szCs w:val="21"/>
          <w:u w:val="single"/>
        </w:rPr>
        <w:t>统一社会信用代码：</w:t>
      </w:r>
      <w:r>
        <w:rPr>
          <w:rFonts w:ascii="宋体" w:hAnsi="宋体" w:hint="eastAsia"/>
          <w:color w:val="000000" w:themeColor="text1"/>
          <w:szCs w:val="21"/>
          <w:u w:val="single"/>
        </w:rPr>
        <w:t>1145000000756604XB</w:t>
      </w:r>
    </w:p>
    <w:p w14:paraId="7CEE03CD" w14:textId="77777777" w:rsidR="00B71CE3" w:rsidRDefault="00A46D22">
      <w:pPr>
        <w:snapToGrid w:val="0"/>
        <w:spacing w:line="360" w:lineRule="exact"/>
        <w:rPr>
          <w:rFonts w:ascii="宋体" w:hAnsi="宋体"/>
          <w:color w:val="000000" w:themeColor="text1"/>
          <w:szCs w:val="21"/>
          <w:u w:val="single"/>
        </w:rPr>
      </w:pPr>
      <w:r>
        <w:rPr>
          <w:rFonts w:ascii="宋体" w:hAnsi="宋体"/>
          <w:color w:val="000000" w:themeColor="text1"/>
          <w:szCs w:val="21"/>
          <w:u w:val="single"/>
        </w:rPr>
        <w:t>法定代表人（负责人）：</w:t>
      </w:r>
      <w:r>
        <w:rPr>
          <w:rFonts w:ascii="宋体" w:hAnsi="宋体" w:hint="eastAsia"/>
          <w:color w:val="000000" w:themeColor="text1"/>
          <w:szCs w:val="21"/>
          <w:u w:val="single"/>
        </w:rPr>
        <w:t>邹展业</w:t>
      </w:r>
    </w:p>
    <w:p w14:paraId="5214D9F0" w14:textId="77777777" w:rsidR="00B71CE3" w:rsidRDefault="00A46D22">
      <w:pPr>
        <w:snapToGrid w:val="0"/>
        <w:spacing w:line="360" w:lineRule="exact"/>
        <w:rPr>
          <w:rFonts w:ascii="宋体" w:hAnsi="宋体"/>
          <w:color w:val="000000" w:themeColor="text1"/>
          <w:szCs w:val="21"/>
          <w:u w:val="single"/>
        </w:rPr>
      </w:pPr>
      <w:r>
        <w:rPr>
          <w:rFonts w:ascii="宋体" w:hAnsi="宋体"/>
          <w:color w:val="000000" w:themeColor="text1"/>
          <w:szCs w:val="21"/>
          <w:u w:val="single"/>
        </w:rPr>
        <w:t>地址：</w:t>
      </w:r>
      <w:r>
        <w:rPr>
          <w:rFonts w:ascii="宋体" w:hAnsi="宋体" w:hint="eastAsia"/>
          <w:color w:val="000000" w:themeColor="text1"/>
          <w:szCs w:val="21"/>
          <w:u w:val="single"/>
        </w:rPr>
        <w:t>广西南宁市平乐大道10号中国—东盟经贸中心</w:t>
      </w:r>
    </w:p>
    <w:p w14:paraId="04F9BFCE" w14:textId="77777777" w:rsidR="00B71CE3" w:rsidRDefault="00A46D22">
      <w:pPr>
        <w:snapToGrid w:val="0"/>
        <w:spacing w:line="360" w:lineRule="exact"/>
        <w:rPr>
          <w:rFonts w:ascii="宋体" w:hAnsi="宋体"/>
          <w:color w:val="000000" w:themeColor="text1"/>
          <w:szCs w:val="21"/>
          <w:u w:val="single"/>
        </w:rPr>
      </w:pPr>
      <w:r>
        <w:rPr>
          <w:rFonts w:ascii="宋体" w:hAnsi="宋体"/>
          <w:color w:val="000000" w:themeColor="text1"/>
          <w:szCs w:val="21"/>
          <w:u w:val="single"/>
        </w:rPr>
        <w:t>联系方式：</w:t>
      </w:r>
      <w:r>
        <w:rPr>
          <w:rFonts w:ascii="宋体" w:hAnsi="宋体" w:hint="eastAsia"/>
          <w:color w:val="000000" w:themeColor="text1"/>
          <w:szCs w:val="21"/>
          <w:u w:val="single"/>
        </w:rPr>
        <w:t>0771-2211665</w:t>
      </w:r>
    </w:p>
    <w:p w14:paraId="7C3FFFB9"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供应商（乙方）：</w:t>
      </w:r>
      <w:r>
        <w:rPr>
          <w:rFonts w:ascii="宋体" w:hAnsi="宋体"/>
          <w:color w:val="000000" w:themeColor="text1"/>
          <w:szCs w:val="21"/>
          <w:u w:val="single"/>
        </w:rPr>
        <w:t xml:space="preserve">                          </w:t>
      </w:r>
      <w:r>
        <w:rPr>
          <w:rFonts w:ascii="宋体" w:hAnsi="宋体"/>
          <w:color w:val="000000" w:themeColor="text1"/>
          <w:szCs w:val="21"/>
        </w:rPr>
        <w:t xml:space="preserve">  </w:t>
      </w:r>
    </w:p>
    <w:p w14:paraId="3E425DC2" w14:textId="77777777" w:rsidR="00B71CE3" w:rsidRDefault="00A46D22">
      <w:pPr>
        <w:snapToGrid w:val="0"/>
        <w:spacing w:line="360" w:lineRule="exact"/>
        <w:rPr>
          <w:rFonts w:ascii="宋体" w:hAnsi="宋体"/>
          <w:color w:val="000000" w:themeColor="text1"/>
          <w:szCs w:val="21"/>
          <w:u w:val="single"/>
        </w:rPr>
      </w:pPr>
      <w:r>
        <w:rPr>
          <w:rFonts w:ascii="宋体" w:hAnsi="宋体"/>
          <w:color w:val="000000" w:themeColor="text1"/>
          <w:szCs w:val="21"/>
          <w:u w:val="single"/>
        </w:rPr>
        <w:t>统一社会信用代码：</w:t>
      </w:r>
    </w:p>
    <w:p w14:paraId="1313B791" w14:textId="77777777" w:rsidR="00B71CE3" w:rsidRDefault="00A46D22">
      <w:pPr>
        <w:snapToGrid w:val="0"/>
        <w:spacing w:line="360" w:lineRule="exact"/>
        <w:rPr>
          <w:rFonts w:ascii="宋体" w:hAnsi="宋体"/>
          <w:color w:val="000000" w:themeColor="text1"/>
          <w:szCs w:val="21"/>
          <w:u w:val="single"/>
        </w:rPr>
      </w:pPr>
      <w:r>
        <w:rPr>
          <w:rFonts w:ascii="宋体" w:hAnsi="宋体"/>
          <w:color w:val="000000" w:themeColor="text1"/>
          <w:szCs w:val="21"/>
          <w:u w:val="single"/>
        </w:rPr>
        <w:t>法定代表人（负责人）：</w:t>
      </w:r>
    </w:p>
    <w:p w14:paraId="7675F237" w14:textId="77777777" w:rsidR="00B71CE3" w:rsidRDefault="00A46D22">
      <w:pPr>
        <w:snapToGrid w:val="0"/>
        <w:spacing w:line="360" w:lineRule="exact"/>
        <w:rPr>
          <w:rFonts w:ascii="宋体" w:hAnsi="宋体"/>
          <w:color w:val="000000" w:themeColor="text1"/>
          <w:szCs w:val="21"/>
          <w:u w:val="single"/>
        </w:rPr>
      </w:pPr>
      <w:r>
        <w:rPr>
          <w:rFonts w:ascii="宋体" w:hAnsi="宋体"/>
          <w:color w:val="000000" w:themeColor="text1"/>
          <w:szCs w:val="21"/>
          <w:u w:val="single"/>
        </w:rPr>
        <w:t>地址：</w:t>
      </w:r>
    </w:p>
    <w:p w14:paraId="25DA1F31" w14:textId="77777777" w:rsidR="00B71CE3" w:rsidRDefault="00A46D22">
      <w:pPr>
        <w:snapToGrid w:val="0"/>
        <w:spacing w:line="360" w:lineRule="exact"/>
        <w:rPr>
          <w:rFonts w:ascii="宋体" w:hAnsi="宋体"/>
          <w:color w:val="000000" w:themeColor="text1"/>
          <w:szCs w:val="21"/>
          <w:u w:val="single"/>
        </w:rPr>
      </w:pPr>
      <w:r>
        <w:rPr>
          <w:rFonts w:ascii="宋体" w:hAnsi="宋体"/>
          <w:color w:val="000000" w:themeColor="text1"/>
          <w:szCs w:val="21"/>
          <w:u w:val="single"/>
        </w:rPr>
        <w:t>联系方式：</w:t>
      </w:r>
    </w:p>
    <w:p w14:paraId="3BEB7457" w14:textId="77777777" w:rsidR="00B71CE3" w:rsidRDefault="00A46D22">
      <w:pPr>
        <w:snapToGrid w:val="0"/>
        <w:spacing w:line="360" w:lineRule="exact"/>
        <w:rPr>
          <w:rFonts w:ascii="宋体" w:hAnsi="宋体"/>
          <w:color w:val="000000" w:themeColor="text1"/>
          <w:szCs w:val="21"/>
          <w:u w:val="single"/>
        </w:rPr>
      </w:pPr>
      <w:r>
        <w:rPr>
          <w:rFonts w:ascii="宋体" w:hAnsi="宋体"/>
          <w:color w:val="000000" w:themeColor="text1"/>
          <w:szCs w:val="21"/>
        </w:rPr>
        <w:t xml:space="preserve">签 订 地 点  </w:t>
      </w:r>
      <w:r>
        <w:rPr>
          <w:rFonts w:ascii="宋体" w:hAnsi="宋体"/>
          <w:color w:val="000000" w:themeColor="text1"/>
          <w:szCs w:val="21"/>
          <w:u w:val="single"/>
        </w:rPr>
        <w:t xml:space="preserve">   南宁市            </w:t>
      </w:r>
      <w:r>
        <w:rPr>
          <w:rFonts w:ascii="宋体" w:hAnsi="宋体"/>
          <w:color w:val="000000" w:themeColor="text1"/>
          <w:szCs w:val="21"/>
        </w:rPr>
        <w:t xml:space="preserve">  签 订 时 间</w:t>
      </w:r>
      <w:r>
        <w:rPr>
          <w:rFonts w:ascii="宋体" w:hAnsi="宋体"/>
          <w:color w:val="000000" w:themeColor="text1"/>
          <w:szCs w:val="21"/>
          <w:u w:val="single"/>
        </w:rPr>
        <w:t xml:space="preserve">                       </w:t>
      </w:r>
    </w:p>
    <w:p w14:paraId="52DB09C4" w14:textId="77777777" w:rsidR="00B71CE3" w:rsidRDefault="00B71CE3">
      <w:pPr>
        <w:pStyle w:val="ae"/>
        <w:spacing w:line="300" w:lineRule="exact"/>
        <w:ind w:firstLineChars="200" w:firstLine="420"/>
        <w:rPr>
          <w:rFonts w:hAnsi="宋体" w:cs="Times New Roman"/>
          <w:color w:val="000000" w:themeColor="text1"/>
        </w:rPr>
      </w:pPr>
    </w:p>
    <w:p w14:paraId="38128E14" w14:textId="77777777" w:rsidR="00B71CE3" w:rsidRDefault="00A46D22">
      <w:pPr>
        <w:pStyle w:val="ae"/>
        <w:spacing w:line="300" w:lineRule="exact"/>
        <w:ind w:firstLineChars="200" w:firstLine="420"/>
        <w:rPr>
          <w:rFonts w:hAnsi="宋体" w:cs="Times New Roman"/>
          <w:color w:val="000000" w:themeColor="text1"/>
        </w:rPr>
      </w:pPr>
      <w:r>
        <w:rPr>
          <w:rFonts w:hAnsi="宋体" w:cs="Times New Roman"/>
          <w:color w:val="000000" w:themeColor="text1"/>
        </w:rPr>
        <w:t>根据《中华人民共和国政府采购法》</w:t>
      </w:r>
      <w:r>
        <w:rPr>
          <w:rFonts w:hAnsi="宋体" w:cs="Times New Roman" w:hint="eastAsia"/>
          <w:color w:val="000000" w:themeColor="text1"/>
        </w:rPr>
        <w:t>、</w:t>
      </w:r>
      <w:r>
        <w:rPr>
          <w:rFonts w:hAnsi="宋体" w:cs="Times New Roman"/>
          <w:color w:val="000000" w:themeColor="text1"/>
        </w:rPr>
        <w:t>《中华人民共和国政府采购法</w:t>
      </w:r>
      <w:r>
        <w:rPr>
          <w:rFonts w:hAnsi="宋体" w:cs="Times New Roman" w:hint="eastAsia"/>
          <w:color w:val="000000" w:themeColor="text1"/>
        </w:rPr>
        <w:t>实施条例</w:t>
      </w:r>
      <w:r>
        <w:rPr>
          <w:rFonts w:hAnsi="宋体" w:cs="Times New Roman"/>
          <w:color w:val="000000" w:themeColor="text1"/>
        </w:rPr>
        <w:t>》等法律、法规规定，按照</w:t>
      </w:r>
      <w:r>
        <w:rPr>
          <w:rFonts w:hAnsi="宋体" w:cs="Times New Roman" w:hint="eastAsia"/>
          <w:color w:val="000000" w:themeColor="text1"/>
        </w:rPr>
        <w:t>采购</w:t>
      </w:r>
      <w:r>
        <w:rPr>
          <w:rFonts w:hAnsi="宋体" w:cs="Times New Roman"/>
          <w:color w:val="000000" w:themeColor="text1"/>
        </w:rPr>
        <w:t>文件规定</w:t>
      </w:r>
      <w:r>
        <w:rPr>
          <w:rFonts w:hAnsi="宋体" w:cs="Times New Roman" w:hint="eastAsia"/>
          <w:color w:val="000000" w:themeColor="text1"/>
        </w:rPr>
        <w:t>、</w:t>
      </w:r>
      <w:r>
        <w:rPr>
          <w:rFonts w:hAnsi="宋体" w:cs="Times New Roman"/>
          <w:color w:val="000000" w:themeColor="text1"/>
        </w:rPr>
        <w:t>乙方</w:t>
      </w:r>
      <w:r>
        <w:rPr>
          <w:rFonts w:hAnsi="宋体" w:cs="Times New Roman" w:hint="eastAsia"/>
          <w:color w:val="000000" w:themeColor="text1"/>
        </w:rPr>
        <w:t>响应</w:t>
      </w:r>
      <w:r>
        <w:rPr>
          <w:rFonts w:hAnsi="宋体" w:cs="Times New Roman"/>
          <w:color w:val="000000" w:themeColor="text1"/>
        </w:rPr>
        <w:t>文件及其承诺</w:t>
      </w:r>
      <w:r>
        <w:rPr>
          <w:rFonts w:hAnsi="宋体" w:cs="Times New Roman" w:hint="eastAsia"/>
          <w:color w:val="000000" w:themeColor="text1"/>
        </w:rPr>
        <w:t>和成交通知书</w:t>
      </w:r>
      <w:r>
        <w:rPr>
          <w:rFonts w:hAnsi="宋体" w:cs="Times New Roman"/>
          <w:color w:val="000000" w:themeColor="text1"/>
        </w:rPr>
        <w:t>，甲乙</w:t>
      </w:r>
      <w:r>
        <w:rPr>
          <w:rFonts w:hAnsi="宋体" w:cs="Times New Roman" w:hint="eastAsia"/>
          <w:color w:val="000000" w:themeColor="text1"/>
        </w:rPr>
        <w:t>双</w:t>
      </w:r>
      <w:r>
        <w:rPr>
          <w:rFonts w:hAnsi="宋体" w:cs="Times New Roman"/>
          <w:color w:val="000000" w:themeColor="text1"/>
        </w:rPr>
        <w:t>方签订本合同。</w:t>
      </w:r>
    </w:p>
    <w:p w14:paraId="3AE161FE" w14:textId="77777777" w:rsidR="00B71CE3" w:rsidRDefault="00A46D22">
      <w:pPr>
        <w:snapToGrid w:val="0"/>
        <w:spacing w:line="360" w:lineRule="exact"/>
        <w:ind w:firstLineChars="200" w:firstLine="422"/>
        <w:rPr>
          <w:rFonts w:ascii="宋体" w:hAnsi="宋体"/>
          <w:b/>
          <w:color w:val="000000" w:themeColor="text1"/>
          <w:szCs w:val="21"/>
        </w:rPr>
      </w:pPr>
      <w:r>
        <w:rPr>
          <w:rFonts w:ascii="宋体" w:hAnsi="宋体"/>
          <w:b/>
          <w:color w:val="000000" w:themeColor="text1"/>
          <w:szCs w:val="21"/>
        </w:rPr>
        <w:t>第一条　项目概况及服务范围</w:t>
      </w:r>
    </w:p>
    <w:p w14:paraId="7379271C"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1.项目名称：</w:t>
      </w:r>
      <w:r>
        <w:rPr>
          <w:rFonts w:ascii="宋体" w:hAnsi="宋体"/>
          <w:color w:val="000000" w:themeColor="text1"/>
          <w:szCs w:val="21"/>
          <w:u w:val="single"/>
        </w:rPr>
        <w:t xml:space="preserve">  </w:t>
      </w:r>
      <w:r>
        <w:rPr>
          <w:rFonts w:ascii="宋体" w:hAnsi="宋体" w:hint="eastAsia"/>
          <w:color w:val="000000" w:themeColor="text1"/>
          <w:szCs w:val="21"/>
          <w:u w:val="single"/>
        </w:rPr>
        <w:t>第九届中国国际进口博览会服务采购项目</w:t>
      </w:r>
      <w:r>
        <w:rPr>
          <w:rFonts w:ascii="宋体" w:hAnsi="宋体"/>
          <w:color w:val="000000" w:themeColor="text1"/>
          <w:szCs w:val="21"/>
          <w:u w:val="single"/>
        </w:rPr>
        <w:t xml:space="preserve">            ；</w:t>
      </w:r>
    </w:p>
    <w:p w14:paraId="09DE5536"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2.服务内容及范围：</w:t>
      </w:r>
      <w:r>
        <w:rPr>
          <w:rFonts w:ascii="宋体" w:hAnsi="宋体"/>
          <w:color w:val="000000" w:themeColor="text1"/>
          <w:szCs w:val="21"/>
          <w:u w:val="single"/>
        </w:rPr>
        <w:t xml:space="preserve">                                                    ；</w:t>
      </w:r>
      <w:r>
        <w:rPr>
          <w:rFonts w:ascii="宋体" w:hAnsi="宋体"/>
          <w:color w:val="000000" w:themeColor="text1"/>
          <w:szCs w:val="21"/>
        </w:rPr>
        <w:t xml:space="preserve">  </w:t>
      </w:r>
    </w:p>
    <w:p w14:paraId="3177ABCB"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3.服务期：</w:t>
      </w:r>
      <w:r>
        <w:rPr>
          <w:rFonts w:ascii="宋体" w:hAnsi="宋体"/>
          <w:color w:val="000000" w:themeColor="text1"/>
          <w:szCs w:val="21"/>
          <w:u w:val="single"/>
        </w:rPr>
        <w:t xml:space="preserve">     合同生效之日起至活动验收完成         </w:t>
      </w:r>
      <w:r>
        <w:rPr>
          <w:rFonts w:ascii="宋体" w:hAnsi="宋体"/>
          <w:color w:val="000000" w:themeColor="text1"/>
          <w:szCs w:val="21"/>
        </w:rPr>
        <w:t>；</w:t>
      </w:r>
    </w:p>
    <w:p w14:paraId="570666E8"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4.交付时间及地点：</w:t>
      </w:r>
      <w:r>
        <w:rPr>
          <w:rFonts w:ascii="宋体" w:hAnsi="宋体"/>
          <w:color w:val="000000" w:themeColor="text1"/>
          <w:szCs w:val="21"/>
          <w:u w:val="single"/>
        </w:rPr>
        <w:t xml:space="preserve">                                                    </w:t>
      </w:r>
      <w:r>
        <w:rPr>
          <w:rFonts w:ascii="宋体" w:hAnsi="宋体"/>
          <w:color w:val="000000" w:themeColor="text1"/>
          <w:szCs w:val="21"/>
        </w:rPr>
        <w:t xml:space="preserve">； </w:t>
      </w:r>
    </w:p>
    <w:p w14:paraId="2BA6BC28" w14:textId="77777777" w:rsidR="00B71CE3" w:rsidRDefault="00A46D22">
      <w:pPr>
        <w:pStyle w:val="ae"/>
        <w:spacing w:line="300" w:lineRule="exact"/>
        <w:ind w:firstLineChars="200" w:firstLine="420"/>
        <w:rPr>
          <w:rFonts w:hAnsi="宋体" w:cs="Times New Roman"/>
          <w:color w:val="000000" w:themeColor="text1"/>
        </w:rPr>
      </w:pPr>
      <w:bookmarkStart w:id="87" w:name="_Hlk77611311"/>
      <w:r>
        <w:rPr>
          <w:rFonts w:hAnsi="宋体" w:cs="Times New Roman" w:hint="eastAsia"/>
          <w:color w:val="000000" w:themeColor="text1"/>
        </w:rPr>
        <w:t>5.合同价格形式：固定总价</w:t>
      </w:r>
    </w:p>
    <w:bookmarkEnd w:id="87"/>
    <w:p w14:paraId="368D1742" w14:textId="77777777" w:rsidR="00B71CE3" w:rsidRDefault="00A46D22">
      <w:pPr>
        <w:snapToGrid w:val="0"/>
        <w:spacing w:line="360" w:lineRule="exact"/>
        <w:ind w:firstLineChars="200" w:firstLine="422"/>
        <w:rPr>
          <w:rFonts w:ascii="宋体" w:hAnsi="宋体"/>
          <w:b/>
          <w:color w:val="000000" w:themeColor="text1"/>
          <w:szCs w:val="21"/>
        </w:rPr>
      </w:pPr>
      <w:r>
        <w:rPr>
          <w:rFonts w:ascii="宋体" w:hAnsi="宋体"/>
          <w:b/>
          <w:color w:val="000000" w:themeColor="text1"/>
          <w:szCs w:val="21"/>
        </w:rPr>
        <w:t>第二条　服务交付成果（产品）清单</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1583"/>
        <w:gridCol w:w="816"/>
        <w:gridCol w:w="1311"/>
        <w:gridCol w:w="1311"/>
        <w:gridCol w:w="1748"/>
        <w:gridCol w:w="1748"/>
      </w:tblGrid>
      <w:tr w:rsidR="00B71CE3" w14:paraId="66732AC0" w14:textId="77777777">
        <w:trPr>
          <w:cantSplit/>
          <w:trHeight w:val="808"/>
        </w:trPr>
        <w:tc>
          <w:tcPr>
            <w:tcW w:w="602" w:type="dxa"/>
            <w:vAlign w:val="center"/>
          </w:tcPr>
          <w:p w14:paraId="5DC218D0" w14:textId="77777777" w:rsidR="00B71CE3" w:rsidRDefault="00A46D22">
            <w:pPr>
              <w:snapToGrid w:val="0"/>
              <w:spacing w:line="360" w:lineRule="exact"/>
              <w:jc w:val="center"/>
              <w:rPr>
                <w:rFonts w:ascii="宋体" w:hAnsi="宋体"/>
                <w:color w:val="000000" w:themeColor="text1"/>
                <w:szCs w:val="21"/>
              </w:rPr>
            </w:pPr>
            <w:r>
              <w:rPr>
                <w:rFonts w:ascii="宋体" w:hAnsi="宋体"/>
                <w:color w:val="000000" w:themeColor="text1"/>
                <w:szCs w:val="21"/>
              </w:rPr>
              <w:t>序号</w:t>
            </w:r>
          </w:p>
        </w:tc>
        <w:tc>
          <w:tcPr>
            <w:tcW w:w="1583" w:type="dxa"/>
            <w:vAlign w:val="center"/>
          </w:tcPr>
          <w:p w14:paraId="7A3EDB98" w14:textId="77777777" w:rsidR="00B71CE3" w:rsidRDefault="00A46D22">
            <w:pPr>
              <w:snapToGrid w:val="0"/>
              <w:spacing w:line="360" w:lineRule="exact"/>
              <w:jc w:val="center"/>
              <w:rPr>
                <w:rFonts w:ascii="宋体" w:hAnsi="宋体"/>
                <w:color w:val="000000" w:themeColor="text1"/>
                <w:szCs w:val="21"/>
              </w:rPr>
            </w:pPr>
            <w:r>
              <w:rPr>
                <w:rFonts w:ascii="宋体" w:hAnsi="宋体"/>
                <w:color w:val="000000" w:themeColor="text1"/>
                <w:szCs w:val="21"/>
              </w:rPr>
              <w:t>服务交付成果名称</w:t>
            </w:r>
          </w:p>
        </w:tc>
        <w:tc>
          <w:tcPr>
            <w:tcW w:w="816" w:type="dxa"/>
            <w:vAlign w:val="center"/>
          </w:tcPr>
          <w:p w14:paraId="587B55F8" w14:textId="77777777" w:rsidR="00B71CE3" w:rsidRDefault="00A46D22">
            <w:pPr>
              <w:snapToGrid w:val="0"/>
              <w:spacing w:line="360" w:lineRule="exact"/>
              <w:jc w:val="center"/>
              <w:rPr>
                <w:rFonts w:ascii="宋体" w:hAnsi="宋体"/>
                <w:color w:val="000000" w:themeColor="text1"/>
                <w:szCs w:val="21"/>
              </w:rPr>
            </w:pPr>
            <w:r>
              <w:rPr>
                <w:rFonts w:ascii="宋体" w:hAnsi="宋体"/>
                <w:color w:val="000000" w:themeColor="text1"/>
                <w:szCs w:val="21"/>
              </w:rPr>
              <w:t>数 量</w:t>
            </w:r>
          </w:p>
        </w:tc>
        <w:tc>
          <w:tcPr>
            <w:tcW w:w="1311" w:type="dxa"/>
            <w:vAlign w:val="center"/>
          </w:tcPr>
          <w:p w14:paraId="0E9DFFC3" w14:textId="77777777" w:rsidR="00B71CE3" w:rsidRDefault="00A46D22">
            <w:pPr>
              <w:snapToGrid w:val="0"/>
              <w:spacing w:line="360" w:lineRule="exact"/>
              <w:jc w:val="center"/>
              <w:rPr>
                <w:rFonts w:ascii="宋体" w:hAnsi="宋体"/>
                <w:color w:val="000000" w:themeColor="text1"/>
                <w:szCs w:val="21"/>
              </w:rPr>
            </w:pPr>
            <w:r>
              <w:rPr>
                <w:rFonts w:ascii="宋体" w:hAnsi="宋体"/>
                <w:color w:val="000000" w:themeColor="text1"/>
                <w:szCs w:val="21"/>
              </w:rPr>
              <w:t>单位</w:t>
            </w:r>
          </w:p>
        </w:tc>
        <w:tc>
          <w:tcPr>
            <w:tcW w:w="1311" w:type="dxa"/>
            <w:vAlign w:val="center"/>
          </w:tcPr>
          <w:p w14:paraId="5E698832" w14:textId="77777777" w:rsidR="00B71CE3" w:rsidRDefault="00A46D22">
            <w:pPr>
              <w:snapToGrid w:val="0"/>
              <w:spacing w:line="360" w:lineRule="exact"/>
              <w:jc w:val="center"/>
              <w:rPr>
                <w:rFonts w:ascii="宋体" w:hAnsi="宋体"/>
                <w:color w:val="000000" w:themeColor="text1"/>
                <w:szCs w:val="21"/>
              </w:rPr>
            </w:pPr>
            <w:r>
              <w:rPr>
                <w:rFonts w:ascii="宋体" w:hAnsi="宋体"/>
                <w:color w:val="000000" w:themeColor="text1"/>
                <w:szCs w:val="21"/>
              </w:rPr>
              <w:t>单  价</w:t>
            </w:r>
          </w:p>
          <w:p w14:paraId="119AD463" w14:textId="77777777" w:rsidR="00B71CE3" w:rsidRDefault="00A46D22">
            <w:pPr>
              <w:snapToGrid w:val="0"/>
              <w:spacing w:line="360" w:lineRule="exact"/>
              <w:jc w:val="center"/>
              <w:rPr>
                <w:rFonts w:ascii="宋体" w:hAnsi="宋体"/>
                <w:color w:val="000000" w:themeColor="text1"/>
                <w:szCs w:val="21"/>
              </w:rPr>
            </w:pPr>
            <w:r>
              <w:rPr>
                <w:rFonts w:ascii="宋体" w:hAnsi="宋体"/>
                <w:color w:val="000000" w:themeColor="text1"/>
                <w:szCs w:val="21"/>
              </w:rPr>
              <w:t>（元）</w:t>
            </w:r>
          </w:p>
        </w:tc>
        <w:tc>
          <w:tcPr>
            <w:tcW w:w="1748" w:type="dxa"/>
            <w:vAlign w:val="center"/>
          </w:tcPr>
          <w:p w14:paraId="7BD294DB" w14:textId="77777777" w:rsidR="00B71CE3" w:rsidRDefault="00A46D22">
            <w:pPr>
              <w:snapToGrid w:val="0"/>
              <w:spacing w:line="360" w:lineRule="exact"/>
              <w:jc w:val="center"/>
              <w:rPr>
                <w:rFonts w:ascii="宋体" w:hAnsi="宋体"/>
                <w:color w:val="000000" w:themeColor="text1"/>
                <w:szCs w:val="21"/>
              </w:rPr>
            </w:pPr>
            <w:r>
              <w:rPr>
                <w:rFonts w:ascii="宋体" w:hAnsi="宋体"/>
                <w:color w:val="000000" w:themeColor="text1"/>
                <w:szCs w:val="21"/>
              </w:rPr>
              <w:t>总  价</w:t>
            </w:r>
          </w:p>
          <w:p w14:paraId="58A58CEB" w14:textId="77777777" w:rsidR="00B71CE3" w:rsidRDefault="00A46D22">
            <w:pPr>
              <w:snapToGrid w:val="0"/>
              <w:spacing w:line="360" w:lineRule="exact"/>
              <w:jc w:val="center"/>
              <w:rPr>
                <w:rFonts w:ascii="宋体" w:hAnsi="宋体"/>
                <w:color w:val="000000" w:themeColor="text1"/>
                <w:szCs w:val="21"/>
              </w:rPr>
            </w:pPr>
            <w:r>
              <w:rPr>
                <w:rFonts w:ascii="宋体" w:hAnsi="宋体"/>
                <w:color w:val="000000" w:themeColor="text1"/>
                <w:szCs w:val="21"/>
              </w:rPr>
              <w:t>（元）</w:t>
            </w:r>
          </w:p>
        </w:tc>
        <w:tc>
          <w:tcPr>
            <w:tcW w:w="1748" w:type="dxa"/>
          </w:tcPr>
          <w:p w14:paraId="621BFAD8" w14:textId="77777777" w:rsidR="00B71CE3" w:rsidRDefault="00A46D22">
            <w:pPr>
              <w:snapToGrid w:val="0"/>
              <w:spacing w:line="360" w:lineRule="exact"/>
              <w:jc w:val="center"/>
              <w:rPr>
                <w:rFonts w:ascii="宋体" w:hAnsi="宋体"/>
                <w:color w:val="000000" w:themeColor="text1"/>
                <w:szCs w:val="21"/>
              </w:rPr>
            </w:pPr>
            <w:r>
              <w:rPr>
                <w:rFonts w:ascii="宋体" w:hAnsi="宋体"/>
                <w:color w:val="000000" w:themeColor="text1"/>
                <w:szCs w:val="21"/>
              </w:rPr>
              <w:t>备注</w:t>
            </w:r>
          </w:p>
        </w:tc>
      </w:tr>
      <w:tr w:rsidR="00B71CE3" w14:paraId="636843F3" w14:textId="77777777">
        <w:trPr>
          <w:cantSplit/>
          <w:trHeight w:val="458"/>
        </w:trPr>
        <w:tc>
          <w:tcPr>
            <w:tcW w:w="602" w:type="dxa"/>
            <w:vAlign w:val="center"/>
          </w:tcPr>
          <w:p w14:paraId="6B3BF25F" w14:textId="77777777" w:rsidR="00B71CE3" w:rsidRDefault="00A46D22">
            <w:pPr>
              <w:snapToGrid w:val="0"/>
              <w:spacing w:line="360" w:lineRule="exact"/>
              <w:jc w:val="center"/>
              <w:rPr>
                <w:rFonts w:ascii="宋体" w:hAnsi="宋体"/>
                <w:color w:val="000000" w:themeColor="text1"/>
                <w:szCs w:val="21"/>
              </w:rPr>
            </w:pPr>
            <w:r>
              <w:rPr>
                <w:rFonts w:ascii="宋体" w:hAnsi="宋体"/>
                <w:color w:val="000000" w:themeColor="text1"/>
                <w:szCs w:val="21"/>
              </w:rPr>
              <w:t>1</w:t>
            </w:r>
          </w:p>
        </w:tc>
        <w:tc>
          <w:tcPr>
            <w:tcW w:w="1583" w:type="dxa"/>
            <w:vAlign w:val="center"/>
          </w:tcPr>
          <w:p w14:paraId="75CE128E" w14:textId="77777777" w:rsidR="00B71CE3" w:rsidRDefault="00B71CE3">
            <w:pPr>
              <w:snapToGrid w:val="0"/>
              <w:spacing w:line="360" w:lineRule="exact"/>
              <w:jc w:val="center"/>
              <w:rPr>
                <w:rFonts w:ascii="宋体" w:hAnsi="宋体"/>
                <w:color w:val="000000" w:themeColor="text1"/>
                <w:szCs w:val="21"/>
              </w:rPr>
            </w:pPr>
          </w:p>
        </w:tc>
        <w:tc>
          <w:tcPr>
            <w:tcW w:w="816" w:type="dxa"/>
          </w:tcPr>
          <w:p w14:paraId="7DAACF16" w14:textId="77777777" w:rsidR="00B71CE3" w:rsidRDefault="00B71CE3">
            <w:pPr>
              <w:snapToGrid w:val="0"/>
              <w:spacing w:line="360" w:lineRule="exact"/>
              <w:jc w:val="center"/>
              <w:rPr>
                <w:rFonts w:ascii="宋体" w:hAnsi="宋体"/>
                <w:color w:val="000000" w:themeColor="text1"/>
                <w:szCs w:val="21"/>
              </w:rPr>
            </w:pPr>
          </w:p>
        </w:tc>
        <w:tc>
          <w:tcPr>
            <w:tcW w:w="1311" w:type="dxa"/>
          </w:tcPr>
          <w:p w14:paraId="1CD788CA" w14:textId="77777777" w:rsidR="00B71CE3" w:rsidRDefault="00B71CE3">
            <w:pPr>
              <w:snapToGrid w:val="0"/>
              <w:spacing w:line="360" w:lineRule="exact"/>
              <w:jc w:val="center"/>
              <w:rPr>
                <w:rFonts w:ascii="宋体" w:hAnsi="宋体"/>
                <w:color w:val="000000" w:themeColor="text1"/>
                <w:szCs w:val="21"/>
              </w:rPr>
            </w:pPr>
          </w:p>
        </w:tc>
        <w:tc>
          <w:tcPr>
            <w:tcW w:w="1311" w:type="dxa"/>
            <w:vAlign w:val="center"/>
          </w:tcPr>
          <w:p w14:paraId="13A7625C" w14:textId="77777777" w:rsidR="00B71CE3" w:rsidRDefault="00B71CE3">
            <w:pPr>
              <w:snapToGrid w:val="0"/>
              <w:spacing w:line="360" w:lineRule="exact"/>
              <w:jc w:val="center"/>
              <w:rPr>
                <w:rFonts w:ascii="宋体" w:hAnsi="宋体"/>
                <w:color w:val="000000" w:themeColor="text1"/>
                <w:szCs w:val="21"/>
              </w:rPr>
            </w:pPr>
          </w:p>
        </w:tc>
        <w:tc>
          <w:tcPr>
            <w:tcW w:w="1748" w:type="dxa"/>
            <w:vAlign w:val="center"/>
          </w:tcPr>
          <w:p w14:paraId="17752703" w14:textId="77777777" w:rsidR="00B71CE3" w:rsidRDefault="00B71CE3">
            <w:pPr>
              <w:snapToGrid w:val="0"/>
              <w:spacing w:line="360" w:lineRule="exact"/>
              <w:jc w:val="center"/>
              <w:rPr>
                <w:rFonts w:ascii="宋体" w:hAnsi="宋体"/>
                <w:color w:val="000000" w:themeColor="text1"/>
                <w:szCs w:val="21"/>
              </w:rPr>
            </w:pPr>
          </w:p>
        </w:tc>
        <w:tc>
          <w:tcPr>
            <w:tcW w:w="1748" w:type="dxa"/>
            <w:vMerge w:val="restart"/>
          </w:tcPr>
          <w:p w14:paraId="04664B6D" w14:textId="77777777" w:rsidR="00B71CE3" w:rsidRDefault="00A46D22">
            <w:pPr>
              <w:snapToGrid w:val="0"/>
              <w:spacing w:line="360" w:lineRule="exact"/>
              <w:jc w:val="left"/>
              <w:rPr>
                <w:rFonts w:ascii="宋体" w:hAnsi="宋体"/>
                <w:color w:val="000000" w:themeColor="text1"/>
                <w:szCs w:val="21"/>
              </w:rPr>
            </w:pPr>
            <w:r>
              <w:rPr>
                <w:rFonts w:ascii="宋体" w:hAnsi="宋体"/>
                <w:color w:val="000000" w:themeColor="text1"/>
                <w:szCs w:val="21"/>
              </w:rPr>
              <w:t>价格均为含税价格</w:t>
            </w:r>
          </w:p>
        </w:tc>
      </w:tr>
      <w:tr w:rsidR="00B71CE3" w14:paraId="0F15C17F" w14:textId="77777777">
        <w:trPr>
          <w:cantSplit/>
          <w:trHeight w:val="458"/>
        </w:trPr>
        <w:tc>
          <w:tcPr>
            <w:tcW w:w="602" w:type="dxa"/>
            <w:vAlign w:val="center"/>
          </w:tcPr>
          <w:p w14:paraId="3203B9B0" w14:textId="77777777" w:rsidR="00B71CE3" w:rsidRDefault="00A46D22">
            <w:pPr>
              <w:snapToGrid w:val="0"/>
              <w:spacing w:line="360" w:lineRule="exact"/>
              <w:jc w:val="center"/>
              <w:rPr>
                <w:rFonts w:ascii="宋体" w:hAnsi="宋体"/>
                <w:color w:val="000000" w:themeColor="text1"/>
                <w:szCs w:val="21"/>
              </w:rPr>
            </w:pPr>
            <w:r>
              <w:rPr>
                <w:rFonts w:ascii="宋体" w:hAnsi="宋体"/>
                <w:color w:val="000000" w:themeColor="text1"/>
                <w:szCs w:val="21"/>
              </w:rPr>
              <w:t>2</w:t>
            </w:r>
          </w:p>
        </w:tc>
        <w:tc>
          <w:tcPr>
            <w:tcW w:w="1583" w:type="dxa"/>
            <w:vAlign w:val="center"/>
          </w:tcPr>
          <w:p w14:paraId="53F76ACE" w14:textId="77777777" w:rsidR="00B71CE3" w:rsidRDefault="00B71CE3">
            <w:pPr>
              <w:snapToGrid w:val="0"/>
              <w:spacing w:line="360" w:lineRule="exact"/>
              <w:jc w:val="center"/>
              <w:rPr>
                <w:rFonts w:ascii="宋体" w:hAnsi="宋体"/>
                <w:color w:val="000000" w:themeColor="text1"/>
                <w:szCs w:val="21"/>
              </w:rPr>
            </w:pPr>
          </w:p>
        </w:tc>
        <w:tc>
          <w:tcPr>
            <w:tcW w:w="816" w:type="dxa"/>
          </w:tcPr>
          <w:p w14:paraId="55C940D1" w14:textId="77777777" w:rsidR="00B71CE3" w:rsidRDefault="00B71CE3">
            <w:pPr>
              <w:snapToGrid w:val="0"/>
              <w:spacing w:line="360" w:lineRule="exact"/>
              <w:jc w:val="center"/>
              <w:rPr>
                <w:rFonts w:ascii="宋体" w:hAnsi="宋体"/>
                <w:color w:val="000000" w:themeColor="text1"/>
                <w:szCs w:val="21"/>
              </w:rPr>
            </w:pPr>
          </w:p>
        </w:tc>
        <w:tc>
          <w:tcPr>
            <w:tcW w:w="1311" w:type="dxa"/>
          </w:tcPr>
          <w:p w14:paraId="24C885EB" w14:textId="77777777" w:rsidR="00B71CE3" w:rsidRDefault="00B71CE3">
            <w:pPr>
              <w:snapToGrid w:val="0"/>
              <w:spacing w:line="360" w:lineRule="exact"/>
              <w:jc w:val="center"/>
              <w:rPr>
                <w:rFonts w:ascii="宋体" w:hAnsi="宋体"/>
                <w:color w:val="000000" w:themeColor="text1"/>
                <w:szCs w:val="21"/>
              </w:rPr>
            </w:pPr>
          </w:p>
        </w:tc>
        <w:tc>
          <w:tcPr>
            <w:tcW w:w="1311" w:type="dxa"/>
            <w:vAlign w:val="center"/>
          </w:tcPr>
          <w:p w14:paraId="3BC642BE" w14:textId="77777777" w:rsidR="00B71CE3" w:rsidRDefault="00B71CE3">
            <w:pPr>
              <w:snapToGrid w:val="0"/>
              <w:spacing w:line="360" w:lineRule="exact"/>
              <w:jc w:val="center"/>
              <w:rPr>
                <w:rFonts w:ascii="宋体" w:hAnsi="宋体"/>
                <w:color w:val="000000" w:themeColor="text1"/>
                <w:szCs w:val="21"/>
              </w:rPr>
            </w:pPr>
          </w:p>
        </w:tc>
        <w:tc>
          <w:tcPr>
            <w:tcW w:w="1748" w:type="dxa"/>
            <w:vAlign w:val="center"/>
          </w:tcPr>
          <w:p w14:paraId="3FFB399B" w14:textId="77777777" w:rsidR="00B71CE3" w:rsidRDefault="00B71CE3">
            <w:pPr>
              <w:snapToGrid w:val="0"/>
              <w:spacing w:line="360" w:lineRule="exact"/>
              <w:jc w:val="center"/>
              <w:rPr>
                <w:rFonts w:ascii="宋体" w:hAnsi="宋体"/>
                <w:color w:val="000000" w:themeColor="text1"/>
                <w:szCs w:val="21"/>
              </w:rPr>
            </w:pPr>
          </w:p>
        </w:tc>
        <w:tc>
          <w:tcPr>
            <w:tcW w:w="1748" w:type="dxa"/>
            <w:vMerge/>
          </w:tcPr>
          <w:p w14:paraId="23DDCD32" w14:textId="77777777" w:rsidR="00B71CE3" w:rsidRDefault="00B71CE3">
            <w:pPr>
              <w:snapToGrid w:val="0"/>
              <w:spacing w:line="360" w:lineRule="exact"/>
              <w:jc w:val="center"/>
              <w:rPr>
                <w:rFonts w:ascii="宋体" w:hAnsi="宋体"/>
                <w:color w:val="000000" w:themeColor="text1"/>
                <w:szCs w:val="21"/>
              </w:rPr>
            </w:pPr>
          </w:p>
        </w:tc>
      </w:tr>
      <w:tr w:rsidR="00B71CE3" w14:paraId="68573DE7" w14:textId="77777777">
        <w:trPr>
          <w:cantSplit/>
          <w:trHeight w:val="458"/>
        </w:trPr>
        <w:tc>
          <w:tcPr>
            <w:tcW w:w="602" w:type="dxa"/>
            <w:vAlign w:val="center"/>
          </w:tcPr>
          <w:p w14:paraId="50ACDFCE" w14:textId="77777777" w:rsidR="00B71CE3" w:rsidRDefault="00A46D22">
            <w:pPr>
              <w:snapToGrid w:val="0"/>
              <w:spacing w:line="360" w:lineRule="exact"/>
              <w:jc w:val="center"/>
              <w:rPr>
                <w:rFonts w:ascii="宋体" w:hAnsi="宋体"/>
                <w:color w:val="000000" w:themeColor="text1"/>
                <w:szCs w:val="21"/>
              </w:rPr>
            </w:pPr>
            <w:r>
              <w:rPr>
                <w:rFonts w:ascii="宋体" w:hAnsi="宋体"/>
                <w:color w:val="000000" w:themeColor="text1"/>
                <w:szCs w:val="21"/>
              </w:rPr>
              <w:t>3</w:t>
            </w:r>
          </w:p>
        </w:tc>
        <w:tc>
          <w:tcPr>
            <w:tcW w:w="1583" w:type="dxa"/>
            <w:vAlign w:val="center"/>
          </w:tcPr>
          <w:p w14:paraId="1312C44B" w14:textId="77777777" w:rsidR="00B71CE3" w:rsidRDefault="00B71CE3">
            <w:pPr>
              <w:snapToGrid w:val="0"/>
              <w:spacing w:line="360" w:lineRule="exact"/>
              <w:jc w:val="center"/>
              <w:rPr>
                <w:rFonts w:ascii="宋体" w:hAnsi="宋体"/>
                <w:color w:val="000000" w:themeColor="text1"/>
                <w:szCs w:val="21"/>
              </w:rPr>
            </w:pPr>
          </w:p>
        </w:tc>
        <w:tc>
          <w:tcPr>
            <w:tcW w:w="816" w:type="dxa"/>
          </w:tcPr>
          <w:p w14:paraId="52013EA5" w14:textId="77777777" w:rsidR="00B71CE3" w:rsidRDefault="00B71CE3">
            <w:pPr>
              <w:snapToGrid w:val="0"/>
              <w:spacing w:line="360" w:lineRule="exact"/>
              <w:jc w:val="center"/>
              <w:rPr>
                <w:rFonts w:ascii="宋体" w:hAnsi="宋体"/>
                <w:color w:val="000000" w:themeColor="text1"/>
                <w:szCs w:val="21"/>
              </w:rPr>
            </w:pPr>
          </w:p>
        </w:tc>
        <w:tc>
          <w:tcPr>
            <w:tcW w:w="1311" w:type="dxa"/>
          </w:tcPr>
          <w:p w14:paraId="14CD3223" w14:textId="77777777" w:rsidR="00B71CE3" w:rsidRDefault="00B71CE3">
            <w:pPr>
              <w:snapToGrid w:val="0"/>
              <w:spacing w:line="360" w:lineRule="exact"/>
              <w:jc w:val="center"/>
              <w:rPr>
                <w:rFonts w:ascii="宋体" w:hAnsi="宋体"/>
                <w:color w:val="000000" w:themeColor="text1"/>
                <w:szCs w:val="21"/>
              </w:rPr>
            </w:pPr>
          </w:p>
        </w:tc>
        <w:tc>
          <w:tcPr>
            <w:tcW w:w="1311" w:type="dxa"/>
            <w:vAlign w:val="center"/>
          </w:tcPr>
          <w:p w14:paraId="1F09154D" w14:textId="77777777" w:rsidR="00B71CE3" w:rsidRDefault="00B71CE3">
            <w:pPr>
              <w:snapToGrid w:val="0"/>
              <w:spacing w:line="360" w:lineRule="exact"/>
              <w:jc w:val="center"/>
              <w:rPr>
                <w:rFonts w:ascii="宋体" w:hAnsi="宋体"/>
                <w:color w:val="000000" w:themeColor="text1"/>
                <w:szCs w:val="21"/>
              </w:rPr>
            </w:pPr>
          </w:p>
        </w:tc>
        <w:tc>
          <w:tcPr>
            <w:tcW w:w="1748" w:type="dxa"/>
            <w:vAlign w:val="center"/>
          </w:tcPr>
          <w:p w14:paraId="3A82E15F" w14:textId="77777777" w:rsidR="00B71CE3" w:rsidRDefault="00B71CE3">
            <w:pPr>
              <w:snapToGrid w:val="0"/>
              <w:spacing w:line="360" w:lineRule="exact"/>
              <w:jc w:val="center"/>
              <w:rPr>
                <w:rFonts w:ascii="宋体" w:hAnsi="宋体"/>
                <w:color w:val="000000" w:themeColor="text1"/>
                <w:szCs w:val="21"/>
              </w:rPr>
            </w:pPr>
          </w:p>
        </w:tc>
        <w:tc>
          <w:tcPr>
            <w:tcW w:w="1748" w:type="dxa"/>
            <w:vMerge/>
          </w:tcPr>
          <w:p w14:paraId="4A0CCE68" w14:textId="77777777" w:rsidR="00B71CE3" w:rsidRDefault="00B71CE3">
            <w:pPr>
              <w:snapToGrid w:val="0"/>
              <w:spacing w:line="360" w:lineRule="exact"/>
              <w:jc w:val="center"/>
              <w:rPr>
                <w:rFonts w:ascii="宋体" w:hAnsi="宋体"/>
                <w:color w:val="000000" w:themeColor="text1"/>
                <w:szCs w:val="21"/>
              </w:rPr>
            </w:pPr>
          </w:p>
        </w:tc>
      </w:tr>
      <w:tr w:rsidR="00B71CE3" w14:paraId="109E8AF9" w14:textId="77777777">
        <w:trPr>
          <w:cantSplit/>
          <w:trHeight w:val="458"/>
        </w:trPr>
        <w:tc>
          <w:tcPr>
            <w:tcW w:w="602" w:type="dxa"/>
            <w:vAlign w:val="center"/>
          </w:tcPr>
          <w:p w14:paraId="75EEA3C0" w14:textId="77777777" w:rsidR="00B71CE3" w:rsidRDefault="00B71CE3">
            <w:pPr>
              <w:snapToGrid w:val="0"/>
              <w:spacing w:line="360" w:lineRule="exact"/>
              <w:jc w:val="center"/>
              <w:rPr>
                <w:rFonts w:ascii="宋体" w:hAnsi="宋体"/>
                <w:color w:val="000000" w:themeColor="text1"/>
                <w:szCs w:val="21"/>
              </w:rPr>
            </w:pPr>
          </w:p>
        </w:tc>
        <w:tc>
          <w:tcPr>
            <w:tcW w:w="8517" w:type="dxa"/>
            <w:gridSpan w:val="6"/>
            <w:vAlign w:val="center"/>
          </w:tcPr>
          <w:p w14:paraId="5F0CFEF9" w14:textId="77777777" w:rsidR="00B71CE3" w:rsidRDefault="00A46D22">
            <w:pPr>
              <w:snapToGrid w:val="0"/>
              <w:spacing w:line="360" w:lineRule="exact"/>
              <w:jc w:val="left"/>
              <w:rPr>
                <w:rFonts w:ascii="宋体" w:hAnsi="宋体"/>
                <w:color w:val="000000" w:themeColor="text1"/>
                <w:szCs w:val="21"/>
              </w:rPr>
            </w:pPr>
            <w:r>
              <w:rPr>
                <w:rFonts w:ascii="宋体" w:hAnsi="宋体"/>
                <w:color w:val="000000" w:themeColor="text1"/>
                <w:szCs w:val="21"/>
              </w:rPr>
              <w:t>人民币合计金额（含税）（大写）                          （小写）</w:t>
            </w:r>
          </w:p>
        </w:tc>
      </w:tr>
    </w:tbl>
    <w:p w14:paraId="2D46373E" w14:textId="77777777" w:rsidR="00B71CE3" w:rsidRDefault="00A46D22">
      <w:pPr>
        <w:snapToGrid w:val="0"/>
        <w:spacing w:line="360" w:lineRule="exact"/>
        <w:ind w:firstLineChars="200" w:firstLine="422"/>
        <w:rPr>
          <w:rFonts w:ascii="宋体" w:hAnsi="宋体"/>
          <w:b/>
          <w:color w:val="000000" w:themeColor="text1"/>
          <w:szCs w:val="21"/>
        </w:rPr>
      </w:pPr>
      <w:r>
        <w:rPr>
          <w:rFonts w:ascii="宋体" w:hAnsi="宋体"/>
          <w:b/>
          <w:color w:val="000000" w:themeColor="text1"/>
          <w:szCs w:val="21"/>
        </w:rPr>
        <w:t>第三条  甲方权利和义务</w:t>
      </w:r>
    </w:p>
    <w:p w14:paraId="79C2159E"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 xml:space="preserve">1. </w:t>
      </w:r>
      <w:r>
        <w:rPr>
          <w:rFonts w:ascii="宋体" w:hAnsi="宋体"/>
          <w:color w:val="000000" w:themeColor="text1"/>
          <w:szCs w:val="21"/>
          <w:lang w:eastAsia="zh-Hans"/>
        </w:rPr>
        <w:t>甲方</w:t>
      </w:r>
      <w:r>
        <w:rPr>
          <w:rFonts w:ascii="宋体" w:hAnsi="宋体"/>
          <w:color w:val="000000" w:themeColor="text1"/>
          <w:szCs w:val="21"/>
        </w:rPr>
        <w:t>有权要求乙方按</w:t>
      </w:r>
      <w:r>
        <w:rPr>
          <w:rFonts w:ascii="宋体" w:hAnsi="宋体"/>
          <w:color w:val="000000" w:themeColor="text1"/>
          <w:szCs w:val="21"/>
          <w:lang w:eastAsia="zh-Hans"/>
        </w:rPr>
        <w:t>甲方</w:t>
      </w:r>
      <w:r>
        <w:rPr>
          <w:rFonts w:ascii="宋体" w:hAnsi="宋体"/>
          <w:color w:val="000000" w:themeColor="text1"/>
          <w:szCs w:val="21"/>
        </w:rPr>
        <w:t>要求的时间、质量、计划与合同协议约定提供服务，并有权对乙方工作情况进行监督指导，</w:t>
      </w:r>
      <w:r>
        <w:rPr>
          <w:rFonts w:ascii="宋体" w:hAnsi="宋体"/>
          <w:color w:val="000000" w:themeColor="text1"/>
          <w:szCs w:val="21"/>
          <w:lang w:eastAsia="zh-Hans"/>
        </w:rPr>
        <w:t>乙方应根据甲方的要求，在收到甲方通知之日起【</w:t>
      </w:r>
      <w:r>
        <w:rPr>
          <w:rFonts w:ascii="宋体" w:hAnsi="宋体"/>
          <w:color w:val="000000" w:themeColor="text1"/>
          <w:szCs w:val="21"/>
        </w:rPr>
        <w:t>1</w:t>
      </w:r>
      <w:r>
        <w:rPr>
          <w:rFonts w:ascii="宋体" w:hAnsi="宋体"/>
          <w:color w:val="000000" w:themeColor="text1"/>
          <w:szCs w:val="21"/>
          <w:lang w:eastAsia="zh-Hans"/>
        </w:rPr>
        <w:t>】日内完成相应的调整且应符合甲方的要求</w:t>
      </w:r>
      <w:r>
        <w:rPr>
          <w:rFonts w:ascii="宋体" w:hAnsi="宋体"/>
          <w:color w:val="000000" w:themeColor="text1"/>
          <w:szCs w:val="21"/>
        </w:rPr>
        <w:t>，</w:t>
      </w:r>
      <w:r>
        <w:rPr>
          <w:rFonts w:ascii="宋体" w:hAnsi="宋体"/>
          <w:color w:val="000000" w:themeColor="text1"/>
          <w:szCs w:val="21"/>
          <w:lang w:eastAsia="zh-Hans"/>
        </w:rPr>
        <w:t>若乙方逾期或不调整或调整【</w:t>
      </w:r>
      <w:r>
        <w:rPr>
          <w:rFonts w:ascii="宋体" w:hAnsi="宋体"/>
          <w:color w:val="000000" w:themeColor="text1"/>
          <w:szCs w:val="21"/>
        </w:rPr>
        <w:t>2</w:t>
      </w:r>
      <w:r>
        <w:rPr>
          <w:rFonts w:ascii="宋体" w:hAnsi="宋体"/>
          <w:color w:val="000000" w:themeColor="text1"/>
          <w:szCs w:val="21"/>
          <w:lang w:eastAsia="zh-Hans"/>
        </w:rPr>
        <w:t>】次后仍不能符合甲方要求的，甲方有权单方面解除本合同并且要求乙方</w:t>
      </w:r>
      <w:r>
        <w:rPr>
          <w:rFonts w:ascii="宋体" w:hAnsi="宋体"/>
          <w:color w:val="000000" w:themeColor="text1"/>
          <w:szCs w:val="21"/>
        </w:rPr>
        <w:t>于收到解除合同通知之日起【1】日内</w:t>
      </w:r>
      <w:r>
        <w:rPr>
          <w:rFonts w:ascii="宋体" w:hAnsi="宋体"/>
          <w:color w:val="000000" w:themeColor="text1"/>
          <w:szCs w:val="21"/>
          <w:lang w:eastAsia="zh-Hans"/>
        </w:rPr>
        <w:t>退回甲方已支付的全部的款项</w:t>
      </w:r>
      <w:r>
        <w:rPr>
          <w:rFonts w:ascii="宋体" w:hAnsi="宋体"/>
          <w:color w:val="000000" w:themeColor="text1"/>
          <w:szCs w:val="21"/>
        </w:rPr>
        <w:t>及赔</w:t>
      </w:r>
      <w:r>
        <w:rPr>
          <w:rFonts w:ascii="宋体" w:hAnsi="宋体"/>
          <w:color w:val="000000" w:themeColor="text1"/>
          <w:szCs w:val="21"/>
        </w:rPr>
        <w:lastRenderedPageBreak/>
        <w:t>偿由此造成的甲方</w:t>
      </w:r>
      <w:r>
        <w:rPr>
          <w:rFonts w:ascii="宋体" w:hAnsi="宋体" w:hint="eastAsia"/>
          <w:color w:val="000000" w:themeColor="text1"/>
          <w:szCs w:val="21"/>
        </w:rPr>
        <w:t>全部</w:t>
      </w:r>
      <w:r>
        <w:rPr>
          <w:rFonts w:ascii="宋体" w:hAnsi="宋体"/>
          <w:color w:val="000000" w:themeColor="text1"/>
          <w:szCs w:val="21"/>
        </w:rPr>
        <w:t>损失。</w:t>
      </w:r>
    </w:p>
    <w:p w14:paraId="25C45545"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2. 根据项目进度，</w:t>
      </w:r>
      <w:r>
        <w:rPr>
          <w:rFonts w:ascii="宋体" w:hAnsi="宋体"/>
          <w:color w:val="000000" w:themeColor="text1"/>
          <w:szCs w:val="21"/>
          <w:lang w:eastAsia="zh-Hans"/>
        </w:rPr>
        <w:t>甲方</w:t>
      </w:r>
      <w:r>
        <w:rPr>
          <w:rFonts w:ascii="宋体" w:hAnsi="宋体"/>
          <w:color w:val="000000" w:themeColor="text1"/>
          <w:szCs w:val="21"/>
        </w:rPr>
        <w:t>有权及时对乙方提交的方案提出修改意见，并要求乙方</w:t>
      </w:r>
      <w:r>
        <w:rPr>
          <w:rFonts w:ascii="宋体" w:hAnsi="宋体"/>
          <w:color w:val="000000" w:themeColor="text1"/>
          <w:szCs w:val="21"/>
          <w:lang w:eastAsia="zh-Hans"/>
        </w:rPr>
        <w:t>在收到甲方的意见之日起【</w:t>
      </w:r>
      <w:r>
        <w:rPr>
          <w:rFonts w:ascii="宋体" w:hAnsi="宋体"/>
          <w:color w:val="000000" w:themeColor="text1"/>
          <w:szCs w:val="21"/>
        </w:rPr>
        <w:t>1</w:t>
      </w:r>
      <w:r>
        <w:rPr>
          <w:rFonts w:ascii="宋体" w:hAnsi="宋体"/>
          <w:color w:val="000000" w:themeColor="text1"/>
          <w:szCs w:val="21"/>
          <w:lang w:eastAsia="zh-Hans"/>
        </w:rPr>
        <w:t>】日内</w:t>
      </w:r>
      <w:r>
        <w:rPr>
          <w:rFonts w:ascii="宋体" w:hAnsi="宋体"/>
          <w:color w:val="000000" w:themeColor="text1"/>
          <w:szCs w:val="21"/>
        </w:rPr>
        <w:t>按修改意见完成服务工作，</w:t>
      </w:r>
      <w:r>
        <w:rPr>
          <w:rFonts w:ascii="宋体" w:hAnsi="宋体"/>
          <w:color w:val="000000" w:themeColor="text1"/>
          <w:szCs w:val="21"/>
          <w:lang w:eastAsia="zh-Hans"/>
        </w:rPr>
        <w:t>若乙方逾期或不修改或修改【</w:t>
      </w:r>
      <w:r>
        <w:rPr>
          <w:rFonts w:ascii="宋体" w:hAnsi="宋体"/>
          <w:color w:val="000000" w:themeColor="text1"/>
          <w:szCs w:val="21"/>
        </w:rPr>
        <w:t>2</w:t>
      </w:r>
      <w:r>
        <w:rPr>
          <w:rFonts w:ascii="宋体" w:hAnsi="宋体"/>
          <w:color w:val="000000" w:themeColor="text1"/>
          <w:szCs w:val="21"/>
          <w:lang w:eastAsia="zh-Hans"/>
        </w:rPr>
        <w:t>】次后仍不能符合甲方要求的，甲方有权单方面解除本合同并且要求乙方</w:t>
      </w:r>
      <w:r>
        <w:rPr>
          <w:rFonts w:ascii="宋体" w:hAnsi="宋体"/>
          <w:color w:val="000000" w:themeColor="text1"/>
          <w:szCs w:val="21"/>
        </w:rPr>
        <w:t>于收到解除合同通知之日起【1】日内</w:t>
      </w:r>
      <w:r>
        <w:rPr>
          <w:rFonts w:ascii="宋体" w:hAnsi="宋体"/>
          <w:color w:val="000000" w:themeColor="text1"/>
          <w:szCs w:val="21"/>
          <w:lang w:eastAsia="zh-Hans"/>
        </w:rPr>
        <w:t>退回甲方支付的全部的款项</w:t>
      </w:r>
      <w:r>
        <w:rPr>
          <w:rFonts w:ascii="宋体" w:hAnsi="宋体"/>
          <w:color w:val="000000" w:themeColor="text1"/>
          <w:szCs w:val="21"/>
        </w:rPr>
        <w:t>及赔偿由此造成的甲方</w:t>
      </w:r>
      <w:r>
        <w:rPr>
          <w:rFonts w:ascii="宋体" w:hAnsi="宋体" w:hint="eastAsia"/>
          <w:color w:val="000000" w:themeColor="text1"/>
          <w:szCs w:val="21"/>
        </w:rPr>
        <w:t>全部</w:t>
      </w:r>
      <w:r>
        <w:rPr>
          <w:rFonts w:ascii="宋体" w:hAnsi="宋体"/>
          <w:color w:val="000000" w:themeColor="text1"/>
          <w:szCs w:val="21"/>
        </w:rPr>
        <w:t xml:space="preserve">损失。   </w:t>
      </w:r>
    </w:p>
    <w:p w14:paraId="7808101B"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3. 乙方配备的项目投入人员应</w:t>
      </w:r>
      <w:r>
        <w:rPr>
          <w:rFonts w:ascii="宋体" w:hAnsi="宋体"/>
          <w:color w:val="000000" w:themeColor="text1"/>
          <w:szCs w:val="21"/>
          <w:lang w:eastAsia="zh-Hans"/>
        </w:rPr>
        <w:t>在本合同签订之日起【</w:t>
      </w:r>
      <w:r>
        <w:rPr>
          <w:rFonts w:ascii="宋体" w:hAnsi="宋体"/>
          <w:color w:val="000000" w:themeColor="text1"/>
          <w:szCs w:val="21"/>
        </w:rPr>
        <w:t>2</w:t>
      </w:r>
      <w:r>
        <w:rPr>
          <w:rFonts w:ascii="宋体" w:hAnsi="宋体"/>
          <w:color w:val="000000" w:themeColor="text1"/>
          <w:szCs w:val="21"/>
          <w:lang w:eastAsia="zh-Hans"/>
        </w:rPr>
        <w:t>】日内确定人员名单并同时书面告知甲方，</w:t>
      </w:r>
      <w:r>
        <w:rPr>
          <w:rFonts w:ascii="宋体" w:hAnsi="宋体"/>
          <w:color w:val="000000" w:themeColor="text1"/>
          <w:szCs w:val="21"/>
        </w:rPr>
        <w:t>得到</w:t>
      </w:r>
      <w:r>
        <w:rPr>
          <w:rFonts w:ascii="宋体" w:hAnsi="宋体"/>
          <w:color w:val="000000" w:themeColor="text1"/>
          <w:szCs w:val="21"/>
          <w:lang w:eastAsia="zh-Hans"/>
        </w:rPr>
        <w:t>甲方</w:t>
      </w:r>
      <w:r>
        <w:rPr>
          <w:rFonts w:ascii="宋体" w:hAnsi="宋体"/>
          <w:color w:val="000000" w:themeColor="text1"/>
          <w:szCs w:val="21"/>
        </w:rPr>
        <w:t>的书面认可</w:t>
      </w:r>
      <w:r>
        <w:rPr>
          <w:rFonts w:ascii="宋体" w:hAnsi="宋体"/>
          <w:color w:val="000000" w:themeColor="text1"/>
          <w:szCs w:val="21"/>
          <w:lang w:eastAsia="zh-Hans"/>
        </w:rPr>
        <w:t>后即可确定该些人员</w:t>
      </w:r>
      <w:r>
        <w:rPr>
          <w:rFonts w:ascii="宋体" w:hAnsi="宋体"/>
          <w:color w:val="000000" w:themeColor="text1"/>
          <w:szCs w:val="21"/>
        </w:rPr>
        <w:t>；</w:t>
      </w:r>
      <w:r>
        <w:rPr>
          <w:rFonts w:ascii="宋体" w:hAnsi="宋体"/>
          <w:color w:val="000000" w:themeColor="text1"/>
          <w:szCs w:val="21"/>
          <w:lang w:eastAsia="zh-Hans"/>
        </w:rPr>
        <w:t>乙方应</w:t>
      </w:r>
      <w:r>
        <w:rPr>
          <w:rFonts w:ascii="宋体" w:hAnsi="宋体"/>
          <w:color w:val="000000" w:themeColor="text1"/>
          <w:szCs w:val="21"/>
        </w:rPr>
        <w:t>对派遣到</w:t>
      </w:r>
      <w:r>
        <w:rPr>
          <w:rFonts w:ascii="宋体" w:hAnsi="宋体"/>
          <w:color w:val="000000" w:themeColor="text1"/>
          <w:szCs w:val="21"/>
          <w:lang w:eastAsia="zh-Hans"/>
        </w:rPr>
        <w:t>甲方</w:t>
      </w:r>
      <w:r>
        <w:rPr>
          <w:rFonts w:ascii="宋体" w:hAnsi="宋体"/>
          <w:color w:val="000000" w:themeColor="text1"/>
          <w:szCs w:val="21"/>
        </w:rPr>
        <w:t>的人员</w:t>
      </w:r>
      <w:r>
        <w:rPr>
          <w:rFonts w:ascii="宋体" w:hAnsi="宋体"/>
          <w:color w:val="000000" w:themeColor="text1"/>
          <w:szCs w:val="21"/>
          <w:lang w:eastAsia="zh-Hans"/>
        </w:rPr>
        <w:t>按照乙方内部规章制度等</w:t>
      </w:r>
      <w:r>
        <w:rPr>
          <w:rFonts w:ascii="宋体" w:hAnsi="宋体"/>
          <w:color w:val="000000" w:themeColor="text1"/>
          <w:szCs w:val="21"/>
        </w:rPr>
        <w:t>进行管理、考核、检查与奖惩；上述</w:t>
      </w:r>
      <w:r>
        <w:rPr>
          <w:rFonts w:ascii="宋体" w:hAnsi="宋体"/>
          <w:color w:val="000000" w:themeColor="text1"/>
          <w:szCs w:val="21"/>
          <w:lang w:eastAsia="zh-Hans"/>
        </w:rPr>
        <w:t>人员还应遵守甲方相应的规章制度，甲方有权对该些人员的工作进行管理与考核</w:t>
      </w:r>
      <w:r>
        <w:rPr>
          <w:rFonts w:ascii="宋体" w:hAnsi="宋体"/>
          <w:color w:val="000000" w:themeColor="text1"/>
          <w:szCs w:val="21"/>
        </w:rPr>
        <w:t>。</w:t>
      </w:r>
    </w:p>
    <w:p w14:paraId="685EC60E"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 xml:space="preserve">4. </w:t>
      </w:r>
      <w:r>
        <w:rPr>
          <w:rFonts w:ascii="宋体" w:hAnsi="宋体"/>
          <w:color w:val="000000" w:themeColor="text1"/>
          <w:szCs w:val="21"/>
          <w:lang w:eastAsia="zh-Hans"/>
        </w:rPr>
        <w:t>若该些人员</w:t>
      </w:r>
      <w:r>
        <w:rPr>
          <w:rFonts w:ascii="宋体" w:hAnsi="宋体"/>
          <w:color w:val="000000" w:themeColor="text1"/>
          <w:szCs w:val="21"/>
        </w:rPr>
        <w:t>存在包括但不限于</w:t>
      </w:r>
      <w:r>
        <w:rPr>
          <w:rFonts w:ascii="宋体" w:hAnsi="宋体"/>
          <w:color w:val="000000" w:themeColor="text1"/>
          <w:szCs w:val="21"/>
          <w:lang w:eastAsia="zh-Hans"/>
        </w:rPr>
        <w:t>违反甲方或乙方相关的规章制度的或影响本次项目的正常履行</w:t>
      </w:r>
      <w:r>
        <w:rPr>
          <w:rFonts w:ascii="宋体" w:hAnsi="宋体"/>
          <w:color w:val="000000" w:themeColor="text1"/>
          <w:szCs w:val="21"/>
        </w:rPr>
        <w:t>等不符合甲方要求的情况</w:t>
      </w:r>
      <w:r>
        <w:rPr>
          <w:rFonts w:ascii="宋体" w:hAnsi="宋体"/>
          <w:color w:val="000000" w:themeColor="text1"/>
          <w:szCs w:val="21"/>
          <w:lang w:eastAsia="zh-Hans"/>
        </w:rPr>
        <w:t>，甲方</w:t>
      </w:r>
      <w:r>
        <w:rPr>
          <w:rFonts w:ascii="宋体" w:hAnsi="宋体"/>
          <w:color w:val="000000" w:themeColor="text1"/>
          <w:szCs w:val="21"/>
        </w:rPr>
        <w:t>有权要求乙方在收到甲方通知之日起【1】日内更换为</w:t>
      </w:r>
      <w:r>
        <w:rPr>
          <w:rFonts w:ascii="宋体" w:hAnsi="宋体"/>
          <w:color w:val="000000" w:themeColor="text1"/>
          <w:szCs w:val="21"/>
          <w:lang w:eastAsia="zh-Hans"/>
        </w:rPr>
        <w:t>能担任同等职务的人员，若乙方存在逾期更换或拒不配合的或出现超过【</w:t>
      </w:r>
      <w:r>
        <w:rPr>
          <w:rFonts w:ascii="宋体" w:hAnsi="宋体"/>
          <w:color w:val="000000" w:themeColor="text1"/>
          <w:szCs w:val="21"/>
        </w:rPr>
        <w:t>3</w:t>
      </w:r>
      <w:r>
        <w:rPr>
          <w:rFonts w:ascii="宋体" w:hAnsi="宋体"/>
          <w:color w:val="000000" w:themeColor="text1"/>
          <w:szCs w:val="21"/>
          <w:lang w:eastAsia="zh-Hans"/>
        </w:rPr>
        <w:t>】名人员需要更换、更换的人员并不能担任同等职务、更换的人员仍违反甲乙任何一方的规章或制度或更换的人员仍影响本次项目的正常履行的，甲方有权单方面解除本合同并且要求乙方</w:t>
      </w:r>
      <w:r>
        <w:rPr>
          <w:rFonts w:ascii="宋体" w:hAnsi="宋体"/>
          <w:color w:val="000000" w:themeColor="text1"/>
          <w:szCs w:val="21"/>
        </w:rPr>
        <w:t>于收到解除合同通知之日起【1】日内</w:t>
      </w:r>
      <w:r>
        <w:rPr>
          <w:rFonts w:ascii="宋体" w:hAnsi="宋体"/>
          <w:color w:val="000000" w:themeColor="text1"/>
          <w:szCs w:val="21"/>
          <w:lang w:eastAsia="zh-Hans"/>
        </w:rPr>
        <w:t>退回甲方所支付的费用</w:t>
      </w:r>
      <w:r>
        <w:rPr>
          <w:rFonts w:ascii="宋体" w:hAnsi="宋体"/>
          <w:color w:val="000000" w:themeColor="text1"/>
          <w:szCs w:val="21"/>
        </w:rPr>
        <w:t>及赔偿由此造成的甲方</w:t>
      </w:r>
      <w:r>
        <w:rPr>
          <w:rFonts w:ascii="宋体" w:hAnsi="宋体" w:hint="eastAsia"/>
          <w:color w:val="000000" w:themeColor="text1"/>
          <w:szCs w:val="21"/>
        </w:rPr>
        <w:t>全部</w:t>
      </w:r>
      <w:r>
        <w:rPr>
          <w:rFonts w:ascii="宋体" w:hAnsi="宋体"/>
          <w:color w:val="000000" w:themeColor="text1"/>
          <w:szCs w:val="21"/>
        </w:rPr>
        <w:t>损失。</w:t>
      </w:r>
    </w:p>
    <w:p w14:paraId="16E0F6CF"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5. 按合同要求及时</w:t>
      </w:r>
      <w:r>
        <w:rPr>
          <w:rFonts w:ascii="宋体" w:hAnsi="宋体"/>
          <w:color w:val="000000" w:themeColor="text1"/>
          <w:szCs w:val="21"/>
          <w:lang w:eastAsia="zh-Hans"/>
        </w:rPr>
        <w:t>且足额</w:t>
      </w:r>
      <w:r>
        <w:rPr>
          <w:rFonts w:ascii="宋体" w:hAnsi="宋体"/>
          <w:color w:val="000000" w:themeColor="text1"/>
          <w:szCs w:val="21"/>
        </w:rPr>
        <w:t>向乙方支付服务费用。</w:t>
      </w:r>
    </w:p>
    <w:p w14:paraId="4F691001" w14:textId="77777777" w:rsidR="00B71CE3" w:rsidRDefault="00A46D22">
      <w:pPr>
        <w:snapToGrid w:val="0"/>
        <w:spacing w:line="360" w:lineRule="exact"/>
        <w:ind w:firstLineChars="200" w:firstLine="420"/>
        <w:rPr>
          <w:rFonts w:ascii="宋体" w:hAnsi="宋体"/>
          <w:color w:val="000000" w:themeColor="text1"/>
          <w:szCs w:val="21"/>
        </w:rPr>
      </w:pPr>
      <w:bookmarkStart w:id="88" w:name="_Hlk77611324"/>
      <w:r>
        <w:rPr>
          <w:rFonts w:ascii="宋体" w:hAnsi="宋体"/>
          <w:color w:val="000000" w:themeColor="text1"/>
          <w:szCs w:val="21"/>
        </w:rPr>
        <w:t>6.</w:t>
      </w:r>
      <w:r>
        <w:rPr>
          <w:rFonts w:ascii="宋体" w:hAnsi="宋体"/>
          <w:color w:val="000000" w:themeColor="text1"/>
        </w:rPr>
        <w:t xml:space="preserve"> </w:t>
      </w:r>
      <w:r>
        <w:rPr>
          <w:rFonts w:ascii="宋体" w:hAnsi="宋体"/>
          <w:color w:val="000000" w:themeColor="text1"/>
          <w:szCs w:val="21"/>
        </w:rPr>
        <w:t>如采购项目涉及</w:t>
      </w:r>
      <w:r>
        <w:rPr>
          <w:rFonts w:ascii="宋体" w:hAnsi="宋体"/>
          <w:color w:val="000000" w:themeColor="text1"/>
          <w:szCs w:val="21"/>
          <w:lang w:eastAsia="zh-Hans"/>
        </w:rPr>
        <w:t>最终形成的</w:t>
      </w:r>
      <w:r>
        <w:rPr>
          <w:rFonts w:ascii="宋体" w:hAnsi="宋体"/>
          <w:color w:val="000000" w:themeColor="text1"/>
          <w:szCs w:val="21"/>
        </w:rPr>
        <w:t>采购标的</w:t>
      </w:r>
      <w:proofErr w:type="gramStart"/>
      <w:r>
        <w:rPr>
          <w:rFonts w:ascii="宋体" w:hAnsi="宋体"/>
          <w:color w:val="000000" w:themeColor="text1"/>
          <w:szCs w:val="21"/>
        </w:rPr>
        <w:t>的</w:t>
      </w:r>
      <w:proofErr w:type="gramEnd"/>
      <w:r>
        <w:rPr>
          <w:rFonts w:ascii="宋体" w:hAnsi="宋体"/>
          <w:color w:val="000000" w:themeColor="text1"/>
          <w:szCs w:val="21"/>
        </w:rPr>
        <w:t>知识产权归属的，产权归属为：</w:t>
      </w:r>
      <w:r>
        <w:rPr>
          <w:rFonts w:ascii="宋体" w:hAnsi="宋体"/>
          <w:color w:val="000000" w:themeColor="text1"/>
          <w:szCs w:val="21"/>
          <w:u w:val="single"/>
        </w:rPr>
        <w:t xml:space="preserve">    甲方    </w:t>
      </w:r>
      <w:r>
        <w:rPr>
          <w:rFonts w:ascii="宋体" w:hAnsi="宋体"/>
          <w:color w:val="000000" w:themeColor="text1"/>
          <w:szCs w:val="21"/>
        </w:rPr>
        <w:t xml:space="preserve">    </w:t>
      </w:r>
    </w:p>
    <w:p w14:paraId="0C97E808" w14:textId="77777777" w:rsidR="00B71CE3" w:rsidRDefault="00A46D22">
      <w:pPr>
        <w:snapToGrid w:val="0"/>
        <w:spacing w:line="360" w:lineRule="exact"/>
        <w:ind w:firstLineChars="200" w:firstLine="420"/>
        <w:rPr>
          <w:rFonts w:ascii="宋体" w:hAnsi="宋体"/>
          <w:color w:val="000000" w:themeColor="text1"/>
          <w:szCs w:val="21"/>
          <w:u w:val="single"/>
        </w:rPr>
      </w:pPr>
      <w:r>
        <w:rPr>
          <w:rFonts w:ascii="宋体" w:hAnsi="宋体"/>
          <w:color w:val="000000" w:themeColor="text1"/>
          <w:szCs w:val="21"/>
        </w:rPr>
        <w:t>处理方式：</w:t>
      </w:r>
      <w:r>
        <w:rPr>
          <w:rFonts w:ascii="宋体" w:hAnsi="宋体"/>
          <w:color w:val="000000" w:themeColor="text1"/>
          <w:szCs w:val="21"/>
          <w:lang w:eastAsia="zh-Hans"/>
        </w:rPr>
        <w:t>甲方</w:t>
      </w:r>
      <w:r>
        <w:rPr>
          <w:rFonts w:ascii="宋体" w:hAnsi="宋体"/>
          <w:color w:val="000000" w:themeColor="text1"/>
          <w:szCs w:val="21"/>
          <w:u w:val="single"/>
        </w:rPr>
        <w:t>在中华人民共和国境内使用</w:t>
      </w:r>
      <w:r>
        <w:rPr>
          <w:rFonts w:ascii="宋体" w:hAnsi="宋体"/>
          <w:color w:val="000000" w:themeColor="text1"/>
          <w:szCs w:val="21"/>
          <w:u w:val="single"/>
          <w:lang w:eastAsia="zh-Hans"/>
        </w:rPr>
        <w:t>乙方</w:t>
      </w:r>
      <w:r>
        <w:rPr>
          <w:rFonts w:ascii="宋体" w:hAnsi="宋体"/>
          <w:color w:val="000000" w:themeColor="text1"/>
          <w:szCs w:val="21"/>
          <w:u w:val="single"/>
        </w:rPr>
        <w:t>提供的产品及服务时免受第三方提出的侵犯其专利权或其它知识产权的</w:t>
      </w:r>
      <w:r>
        <w:rPr>
          <w:rFonts w:ascii="宋体" w:hAnsi="宋体"/>
          <w:color w:val="000000" w:themeColor="text1"/>
          <w:szCs w:val="21"/>
          <w:u w:val="single"/>
          <w:lang w:eastAsia="zh-Hans"/>
        </w:rPr>
        <w:t>诉讼</w:t>
      </w:r>
      <w:r>
        <w:rPr>
          <w:rFonts w:ascii="宋体" w:hAnsi="宋体"/>
          <w:color w:val="000000" w:themeColor="text1"/>
          <w:szCs w:val="21"/>
          <w:u w:val="single"/>
        </w:rPr>
        <w:t>、</w:t>
      </w:r>
      <w:r>
        <w:rPr>
          <w:rFonts w:ascii="宋体" w:hAnsi="宋体"/>
          <w:color w:val="000000" w:themeColor="text1"/>
          <w:szCs w:val="21"/>
          <w:u w:val="single"/>
          <w:lang w:eastAsia="zh-Hans"/>
        </w:rPr>
        <w:t>仲裁或其他争议解决方式</w:t>
      </w:r>
      <w:r>
        <w:rPr>
          <w:rFonts w:ascii="宋体" w:hAnsi="宋体"/>
          <w:color w:val="000000" w:themeColor="text1"/>
          <w:szCs w:val="21"/>
          <w:u w:val="single"/>
        </w:rPr>
        <w:t>。如果第三方提出侵权指控，乙方应承担由此而引起的一切法律责任和费用。</w:t>
      </w:r>
      <w:bookmarkEnd w:id="88"/>
      <w:r>
        <w:rPr>
          <w:rFonts w:ascii="宋体" w:hAnsi="宋体" w:hint="eastAsia"/>
          <w:color w:val="000000" w:themeColor="text1"/>
          <w:szCs w:val="21"/>
          <w:u w:val="single"/>
        </w:rPr>
        <w:t>因本次服务所产生的所有衍生数据（包括但不限于参会人员信息、外资企业对接数据、活动沉淀行业分析数据、智能服务系统运行数据等）全部归甲方所有，</w:t>
      </w:r>
      <w:proofErr w:type="gramStart"/>
      <w:r>
        <w:rPr>
          <w:rFonts w:ascii="宋体" w:hAnsi="宋体" w:hint="eastAsia"/>
          <w:color w:val="000000" w:themeColor="text1"/>
          <w:szCs w:val="21"/>
          <w:u w:val="single"/>
        </w:rPr>
        <w:t>乙方仅</w:t>
      </w:r>
      <w:proofErr w:type="gramEnd"/>
      <w:r>
        <w:rPr>
          <w:rFonts w:ascii="宋体" w:hAnsi="宋体" w:hint="eastAsia"/>
          <w:color w:val="000000" w:themeColor="text1"/>
          <w:szCs w:val="21"/>
          <w:u w:val="single"/>
        </w:rPr>
        <w:t>可在本次合作必需范围内使用相关数据，且必须进行脱敏处理，不得留存、泄露、授权第三方使用或用于其他任何用途。</w:t>
      </w:r>
    </w:p>
    <w:p w14:paraId="3AAD4370" w14:textId="77777777" w:rsidR="00B71CE3" w:rsidRDefault="00A46D22">
      <w:pPr>
        <w:snapToGrid w:val="0"/>
        <w:spacing w:line="360" w:lineRule="exact"/>
        <w:ind w:firstLineChars="200" w:firstLine="422"/>
        <w:rPr>
          <w:rFonts w:ascii="宋体" w:hAnsi="宋体"/>
          <w:b/>
          <w:color w:val="000000" w:themeColor="text1"/>
          <w:szCs w:val="21"/>
        </w:rPr>
      </w:pPr>
      <w:r>
        <w:rPr>
          <w:rFonts w:ascii="宋体" w:hAnsi="宋体"/>
          <w:b/>
          <w:color w:val="000000" w:themeColor="text1"/>
          <w:szCs w:val="21"/>
        </w:rPr>
        <w:t>第四条  乙方权利和义务</w:t>
      </w:r>
    </w:p>
    <w:p w14:paraId="2400F2EF"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1. 严格履行合同文件（含采购文件、响应文件等）约定和承诺的服务内容和质量标准，保证甲方项目的相关工作质量和进度。</w:t>
      </w:r>
    </w:p>
    <w:p w14:paraId="53748D18"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2. 必须严格实施乙方响应文件中承诺的人力资源配置。在必须补充或更换人员时，</w:t>
      </w:r>
      <w:r>
        <w:rPr>
          <w:rFonts w:ascii="宋体" w:hAnsi="宋体"/>
          <w:color w:val="000000" w:themeColor="text1"/>
          <w:szCs w:val="21"/>
          <w:lang w:eastAsia="zh-Hans"/>
        </w:rPr>
        <w:t>乙方应</w:t>
      </w:r>
      <w:r>
        <w:rPr>
          <w:rFonts w:ascii="宋体" w:hAnsi="宋体"/>
          <w:color w:val="000000" w:themeColor="text1"/>
          <w:szCs w:val="21"/>
        </w:rPr>
        <w:t>在收到甲方通知之日起【1】日内必须补充或更换优于或等同于响应文件所承诺资质的服务人员，并需取得</w:t>
      </w:r>
      <w:r>
        <w:rPr>
          <w:rFonts w:ascii="宋体" w:hAnsi="宋体"/>
          <w:color w:val="000000" w:themeColor="text1"/>
          <w:szCs w:val="21"/>
          <w:lang w:eastAsia="zh-Hans"/>
        </w:rPr>
        <w:t>甲方</w:t>
      </w:r>
      <w:r>
        <w:rPr>
          <w:rFonts w:ascii="宋体" w:hAnsi="宋体"/>
          <w:color w:val="000000" w:themeColor="text1"/>
          <w:szCs w:val="21"/>
        </w:rPr>
        <w:t>书面同意，</w:t>
      </w:r>
      <w:r>
        <w:rPr>
          <w:rFonts w:ascii="宋体" w:hAnsi="宋体"/>
          <w:color w:val="000000" w:themeColor="text1"/>
          <w:szCs w:val="21"/>
          <w:lang w:eastAsia="zh-Hans"/>
        </w:rPr>
        <w:t>否则，甲方有权单方面解除本合同并且要求乙方</w:t>
      </w:r>
      <w:r>
        <w:rPr>
          <w:rFonts w:ascii="宋体" w:hAnsi="宋体"/>
          <w:color w:val="000000" w:themeColor="text1"/>
          <w:szCs w:val="21"/>
        </w:rPr>
        <w:t>于收到解除合同通知之日起【1】日内</w:t>
      </w:r>
      <w:r>
        <w:rPr>
          <w:rFonts w:ascii="宋体" w:hAnsi="宋体"/>
          <w:color w:val="000000" w:themeColor="text1"/>
          <w:szCs w:val="21"/>
          <w:lang w:eastAsia="zh-Hans"/>
        </w:rPr>
        <w:t>退回甲方所支付的</w:t>
      </w:r>
      <w:r>
        <w:rPr>
          <w:rFonts w:ascii="宋体" w:hAnsi="宋体" w:hint="eastAsia"/>
          <w:color w:val="000000" w:themeColor="text1"/>
          <w:szCs w:val="21"/>
        </w:rPr>
        <w:t>全部</w:t>
      </w:r>
      <w:r>
        <w:rPr>
          <w:rFonts w:ascii="宋体" w:hAnsi="宋体"/>
          <w:color w:val="000000" w:themeColor="text1"/>
          <w:szCs w:val="21"/>
          <w:lang w:eastAsia="zh-Hans"/>
        </w:rPr>
        <w:t>费用</w:t>
      </w:r>
      <w:r>
        <w:rPr>
          <w:rFonts w:ascii="宋体" w:hAnsi="宋体"/>
          <w:color w:val="000000" w:themeColor="text1"/>
          <w:szCs w:val="21"/>
        </w:rPr>
        <w:t>及赔偿由此造成的甲方</w:t>
      </w:r>
      <w:r>
        <w:rPr>
          <w:rFonts w:ascii="宋体" w:hAnsi="宋体" w:hint="eastAsia"/>
          <w:color w:val="000000" w:themeColor="text1"/>
          <w:szCs w:val="21"/>
        </w:rPr>
        <w:t>全部</w:t>
      </w:r>
      <w:r>
        <w:rPr>
          <w:rFonts w:ascii="宋体" w:hAnsi="宋体"/>
          <w:color w:val="000000" w:themeColor="text1"/>
          <w:szCs w:val="21"/>
        </w:rPr>
        <w:t>损失。</w:t>
      </w:r>
    </w:p>
    <w:p w14:paraId="3955BC7E"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3. 乙方项目负责人及服务团队成员须与响应文件保持一致。合同存续期内，未经</w:t>
      </w:r>
      <w:r>
        <w:rPr>
          <w:rFonts w:ascii="宋体" w:hAnsi="宋体"/>
          <w:color w:val="000000" w:themeColor="text1"/>
          <w:szCs w:val="21"/>
          <w:lang w:eastAsia="zh-Hans"/>
        </w:rPr>
        <w:t>甲方</w:t>
      </w:r>
      <w:r>
        <w:rPr>
          <w:rFonts w:ascii="宋体" w:hAnsi="宋体"/>
          <w:color w:val="000000" w:themeColor="text1"/>
          <w:szCs w:val="21"/>
        </w:rPr>
        <w:t>书面要求或同意，项目负责人不应调整。项目负责人及服务团队成员必须保证在岗工作时间和重要活动在岗，如有变化，须</w:t>
      </w:r>
      <w:r>
        <w:rPr>
          <w:rFonts w:ascii="宋体" w:hAnsi="宋体"/>
          <w:color w:val="000000" w:themeColor="text1"/>
          <w:szCs w:val="21"/>
          <w:lang w:eastAsia="zh-Hans"/>
        </w:rPr>
        <w:t>在变动之日前【</w:t>
      </w:r>
      <w:r>
        <w:rPr>
          <w:rFonts w:ascii="宋体" w:hAnsi="宋体"/>
          <w:color w:val="000000" w:themeColor="text1"/>
          <w:szCs w:val="21"/>
        </w:rPr>
        <w:t>1</w:t>
      </w:r>
      <w:r>
        <w:rPr>
          <w:rFonts w:ascii="宋体" w:hAnsi="宋体"/>
          <w:color w:val="000000" w:themeColor="text1"/>
          <w:szCs w:val="21"/>
          <w:lang w:eastAsia="zh-Hans"/>
        </w:rPr>
        <w:t>】日内书面通知甲方并且</w:t>
      </w:r>
      <w:r>
        <w:rPr>
          <w:rFonts w:ascii="宋体" w:hAnsi="宋体"/>
          <w:color w:val="000000" w:themeColor="text1"/>
          <w:szCs w:val="21"/>
        </w:rPr>
        <w:t>取得</w:t>
      </w:r>
      <w:r>
        <w:rPr>
          <w:rFonts w:ascii="宋体" w:hAnsi="宋体"/>
          <w:color w:val="000000" w:themeColor="text1"/>
          <w:szCs w:val="21"/>
          <w:lang w:eastAsia="zh-Hans"/>
        </w:rPr>
        <w:t>甲方书面</w:t>
      </w:r>
      <w:r>
        <w:rPr>
          <w:rFonts w:ascii="宋体" w:hAnsi="宋体"/>
          <w:color w:val="000000" w:themeColor="text1"/>
          <w:szCs w:val="21"/>
        </w:rPr>
        <w:t>同意，</w:t>
      </w:r>
      <w:r>
        <w:rPr>
          <w:rFonts w:ascii="宋体" w:hAnsi="宋体"/>
          <w:color w:val="000000" w:themeColor="text1"/>
          <w:szCs w:val="21"/>
          <w:lang w:eastAsia="zh-Hans"/>
        </w:rPr>
        <w:t>否则，甲方有权单方面解除本合同并且要求乙方</w:t>
      </w:r>
      <w:r>
        <w:rPr>
          <w:rFonts w:ascii="宋体" w:hAnsi="宋体"/>
          <w:color w:val="000000" w:themeColor="text1"/>
          <w:szCs w:val="21"/>
        </w:rPr>
        <w:t>于收到解除合同通知之日起【1】日内</w:t>
      </w:r>
      <w:r>
        <w:rPr>
          <w:rFonts w:ascii="宋体" w:hAnsi="宋体"/>
          <w:color w:val="000000" w:themeColor="text1"/>
          <w:szCs w:val="21"/>
          <w:lang w:eastAsia="zh-Hans"/>
        </w:rPr>
        <w:t>退回甲方所支付的</w:t>
      </w:r>
      <w:r>
        <w:rPr>
          <w:rFonts w:ascii="宋体" w:hAnsi="宋体" w:hint="eastAsia"/>
          <w:color w:val="000000" w:themeColor="text1"/>
          <w:szCs w:val="21"/>
        </w:rPr>
        <w:t>全部</w:t>
      </w:r>
      <w:r>
        <w:rPr>
          <w:rFonts w:ascii="宋体" w:hAnsi="宋体"/>
          <w:color w:val="000000" w:themeColor="text1"/>
          <w:szCs w:val="21"/>
          <w:lang w:eastAsia="zh-Hans"/>
        </w:rPr>
        <w:t>费用</w:t>
      </w:r>
      <w:r>
        <w:rPr>
          <w:rFonts w:ascii="宋体" w:hAnsi="宋体"/>
          <w:color w:val="000000" w:themeColor="text1"/>
          <w:szCs w:val="21"/>
        </w:rPr>
        <w:t>及赔偿由此造成的甲方</w:t>
      </w:r>
      <w:r>
        <w:rPr>
          <w:rFonts w:ascii="宋体" w:hAnsi="宋体" w:hint="eastAsia"/>
          <w:color w:val="000000" w:themeColor="text1"/>
          <w:szCs w:val="21"/>
        </w:rPr>
        <w:t>全部</w:t>
      </w:r>
      <w:r>
        <w:rPr>
          <w:rFonts w:ascii="宋体" w:hAnsi="宋体"/>
          <w:color w:val="000000" w:themeColor="text1"/>
          <w:szCs w:val="21"/>
        </w:rPr>
        <w:t>损失。</w:t>
      </w:r>
    </w:p>
    <w:p w14:paraId="292D0165"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4.乙方依本合同约定向</w:t>
      </w:r>
      <w:r>
        <w:rPr>
          <w:rFonts w:ascii="宋体" w:hAnsi="宋体"/>
          <w:color w:val="000000" w:themeColor="text1"/>
          <w:szCs w:val="21"/>
          <w:lang w:eastAsia="zh-Hans"/>
        </w:rPr>
        <w:t>甲方</w:t>
      </w:r>
      <w:r>
        <w:rPr>
          <w:rFonts w:ascii="宋体" w:hAnsi="宋体"/>
          <w:color w:val="000000" w:themeColor="text1"/>
          <w:szCs w:val="21"/>
        </w:rPr>
        <w:t>提供的报告、资料、文件等内容及服务成果后，</w:t>
      </w:r>
      <w:r>
        <w:rPr>
          <w:rFonts w:ascii="宋体" w:hAnsi="宋体"/>
          <w:color w:val="000000" w:themeColor="text1"/>
          <w:szCs w:val="21"/>
          <w:lang w:eastAsia="zh-Hans"/>
        </w:rPr>
        <w:t>甲方</w:t>
      </w:r>
      <w:r>
        <w:rPr>
          <w:rFonts w:ascii="宋体" w:hAnsi="宋体"/>
          <w:color w:val="000000" w:themeColor="text1"/>
          <w:szCs w:val="21"/>
        </w:rPr>
        <w:t>即对上述内容享有充分、完整和排他的著作权</w:t>
      </w:r>
      <w:r>
        <w:rPr>
          <w:rFonts w:ascii="宋体" w:hAnsi="宋体"/>
          <w:color w:val="000000" w:themeColor="text1"/>
          <w:szCs w:val="21"/>
          <w:lang w:eastAsia="zh-Hans"/>
        </w:rPr>
        <w:t>等</w:t>
      </w:r>
      <w:r>
        <w:rPr>
          <w:rFonts w:ascii="宋体" w:hAnsi="宋体"/>
          <w:color w:val="000000" w:themeColor="text1"/>
          <w:szCs w:val="21"/>
        </w:rPr>
        <w:t>知识产权。未经</w:t>
      </w:r>
      <w:r>
        <w:rPr>
          <w:rFonts w:ascii="宋体" w:hAnsi="宋体"/>
          <w:color w:val="000000" w:themeColor="text1"/>
          <w:szCs w:val="21"/>
          <w:lang w:eastAsia="zh-Hans"/>
        </w:rPr>
        <w:t>甲方</w:t>
      </w:r>
      <w:r>
        <w:rPr>
          <w:rFonts w:ascii="宋体" w:hAnsi="宋体"/>
          <w:color w:val="000000" w:themeColor="text1"/>
          <w:szCs w:val="21"/>
        </w:rPr>
        <w:t>书面许可，乙方</w:t>
      </w:r>
      <w:r>
        <w:rPr>
          <w:rFonts w:ascii="宋体" w:hAnsi="宋体"/>
          <w:color w:val="000000" w:themeColor="text1"/>
          <w:szCs w:val="21"/>
          <w:lang w:eastAsia="zh-Hans"/>
        </w:rPr>
        <w:t>及工作人员</w:t>
      </w:r>
      <w:r>
        <w:rPr>
          <w:rFonts w:ascii="宋体" w:hAnsi="宋体"/>
          <w:color w:val="000000" w:themeColor="text1"/>
          <w:szCs w:val="21"/>
        </w:rPr>
        <w:t>不得向任何第三方提供上述报告、资料、文件等内容及服务成果。即使</w:t>
      </w:r>
      <w:proofErr w:type="gramStart"/>
      <w:r>
        <w:rPr>
          <w:rFonts w:ascii="宋体" w:hAnsi="宋体"/>
          <w:color w:val="000000" w:themeColor="text1"/>
          <w:szCs w:val="21"/>
        </w:rPr>
        <w:t>向履行</w:t>
      </w:r>
      <w:proofErr w:type="gramEnd"/>
      <w:r>
        <w:rPr>
          <w:rFonts w:ascii="宋体" w:hAnsi="宋体"/>
          <w:color w:val="000000" w:themeColor="text1"/>
          <w:szCs w:val="21"/>
        </w:rPr>
        <w:t>本合同有关的人员提供，也应注意保密并限于履行合同的必需范围。如乙方所交付服务成果有产权瑕疵的，视为乙方违约，乙方应承担</w:t>
      </w:r>
      <w:r>
        <w:rPr>
          <w:rFonts w:ascii="宋体" w:hAnsi="宋体"/>
          <w:color w:val="000000" w:themeColor="text1"/>
          <w:szCs w:val="21"/>
        </w:rPr>
        <w:lastRenderedPageBreak/>
        <w:t>相应违约责任，</w:t>
      </w:r>
      <w:r>
        <w:rPr>
          <w:rFonts w:ascii="宋体" w:hAnsi="宋体"/>
          <w:color w:val="000000" w:themeColor="text1"/>
          <w:szCs w:val="21"/>
          <w:lang w:eastAsia="zh-Hans"/>
        </w:rPr>
        <w:t>甲方有权要求乙方退回甲方所支付的全部款项</w:t>
      </w:r>
      <w:r>
        <w:rPr>
          <w:rFonts w:ascii="宋体" w:hAnsi="宋体"/>
          <w:color w:val="000000" w:themeColor="text1"/>
          <w:szCs w:val="21"/>
        </w:rPr>
        <w:t>及赔偿由此造成的甲方</w:t>
      </w:r>
      <w:r>
        <w:rPr>
          <w:rFonts w:ascii="宋体" w:hAnsi="宋体" w:hint="eastAsia"/>
          <w:color w:val="000000" w:themeColor="text1"/>
          <w:szCs w:val="21"/>
        </w:rPr>
        <w:t>全部</w:t>
      </w:r>
      <w:r>
        <w:rPr>
          <w:rFonts w:ascii="宋体" w:hAnsi="宋体"/>
          <w:color w:val="000000" w:themeColor="text1"/>
          <w:szCs w:val="21"/>
        </w:rPr>
        <w:t>损失。</w:t>
      </w:r>
    </w:p>
    <w:p w14:paraId="3E9B4E71"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5. 乙方</w:t>
      </w:r>
      <w:r>
        <w:rPr>
          <w:rFonts w:ascii="宋体" w:hAnsi="宋体"/>
          <w:color w:val="000000" w:themeColor="text1"/>
          <w:szCs w:val="21"/>
          <w:lang w:eastAsia="zh-Hans"/>
        </w:rPr>
        <w:t>及</w:t>
      </w:r>
      <w:r>
        <w:rPr>
          <w:rFonts w:ascii="宋体" w:hAnsi="宋体"/>
          <w:color w:val="000000" w:themeColor="text1"/>
          <w:szCs w:val="21"/>
        </w:rPr>
        <w:t>其</w:t>
      </w:r>
      <w:r>
        <w:rPr>
          <w:rFonts w:ascii="宋体" w:hAnsi="宋体"/>
          <w:color w:val="000000" w:themeColor="text1"/>
          <w:szCs w:val="21"/>
          <w:lang w:eastAsia="zh-Hans"/>
        </w:rPr>
        <w:t>人员</w:t>
      </w:r>
      <w:r>
        <w:rPr>
          <w:rFonts w:ascii="宋体" w:hAnsi="宋体"/>
          <w:color w:val="000000" w:themeColor="text1"/>
          <w:szCs w:val="21"/>
        </w:rPr>
        <w:t>对项目负有保密义务，没有</w:t>
      </w:r>
      <w:r>
        <w:rPr>
          <w:rFonts w:ascii="宋体" w:hAnsi="宋体"/>
          <w:color w:val="000000" w:themeColor="text1"/>
          <w:szCs w:val="21"/>
          <w:lang w:eastAsia="zh-Hans"/>
        </w:rPr>
        <w:t>甲方</w:t>
      </w:r>
      <w:r>
        <w:rPr>
          <w:rFonts w:ascii="宋体" w:hAnsi="宋体"/>
          <w:color w:val="000000" w:themeColor="text1"/>
          <w:szCs w:val="21"/>
        </w:rPr>
        <w:t>事先书面同意，乙方</w:t>
      </w:r>
      <w:r>
        <w:rPr>
          <w:rFonts w:ascii="宋体" w:hAnsi="宋体"/>
          <w:color w:val="000000" w:themeColor="text1"/>
          <w:szCs w:val="21"/>
          <w:lang w:eastAsia="zh-Hans"/>
        </w:rPr>
        <w:t>及</w:t>
      </w:r>
      <w:r>
        <w:rPr>
          <w:rFonts w:ascii="宋体" w:hAnsi="宋体"/>
          <w:color w:val="000000" w:themeColor="text1"/>
          <w:szCs w:val="21"/>
        </w:rPr>
        <w:t>其</w:t>
      </w:r>
      <w:r>
        <w:rPr>
          <w:rFonts w:ascii="宋体" w:hAnsi="宋体"/>
          <w:color w:val="000000" w:themeColor="text1"/>
          <w:szCs w:val="21"/>
          <w:lang w:eastAsia="zh-Hans"/>
        </w:rPr>
        <w:t>人员</w:t>
      </w:r>
      <w:r>
        <w:rPr>
          <w:rFonts w:ascii="宋体" w:hAnsi="宋体"/>
          <w:color w:val="000000" w:themeColor="text1"/>
          <w:szCs w:val="21"/>
        </w:rPr>
        <w:t>不得将服务过程中获悉的或由</w:t>
      </w:r>
      <w:r>
        <w:rPr>
          <w:rFonts w:ascii="宋体" w:hAnsi="宋体"/>
          <w:color w:val="000000" w:themeColor="text1"/>
          <w:szCs w:val="21"/>
          <w:lang w:eastAsia="zh-Hans"/>
        </w:rPr>
        <w:t>甲方</w:t>
      </w:r>
      <w:r>
        <w:rPr>
          <w:rFonts w:ascii="宋体" w:hAnsi="宋体"/>
          <w:color w:val="000000" w:themeColor="text1"/>
          <w:szCs w:val="21"/>
        </w:rPr>
        <w:t>提供的有关合同或任何合同条文、规格、计划、图纸、样品或资料泄露给</w:t>
      </w:r>
      <w:r>
        <w:rPr>
          <w:rFonts w:ascii="宋体" w:hAnsi="宋体"/>
          <w:color w:val="000000" w:themeColor="text1"/>
          <w:szCs w:val="21"/>
          <w:lang w:eastAsia="zh-Hans"/>
        </w:rPr>
        <w:t>任何与本项目无关的人员及其他第三方</w:t>
      </w:r>
      <w:r>
        <w:rPr>
          <w:rFonts w:ascii="宋体" w:hAnsi="宋体"/>
          <w:color w:val="000000" w:themeColor="text1"/>
          <w:szCs w:val="21"/>
        </w:rPr>
        <w:t>。即使</w:t>
      </w:r>
      <w:proofErr w:type="gramStart"/>
      <w:r>
        <w:rPr>
          <w:rFonts w:ascii="宋体" w:hAnsi="宋体"/>
          <w:color w:val="000000" w:themeColor="text1"/>
          <w:szCs w:val="21"/>
        </w:rPr>
        <w:t>向履行</w:t>
      </w:r>
      <w:proofErr w:type="gramEnd"/>
      <w:r>
        <w:rPr>
          <w:rFonts w:ascii="宋体" w:hAnsi="宋体"/>
          <w:color w:val="000000" w:themeColor="text1"/>
          <w:szCs w:val="21"/>
        </w:rPr>
        <w:t>本合同有关的人员提供，也应注意保密并限于履行合同的必需范围。如乙方或其人员因违反本条约定给</w:t>
      </w:r>
      <w:r>
        <w:rPr>
          <w:rFonts w:ascii="宋体" w:hAnsi="宋体"/>
          <w:color w:val="000000" w:themeColor="text1"/>
          <w:szCs w:val="21"/>
          <w:lang w:eastAsia="zh-Hans"/>
        </w:rPr>
        <w:t>甲方</w:t>
      </w:r>
      <w:r>
        <w:rPr>
          <w:rFonts w:ascii="宋体" w:hAnsi="宋体"/>
          <w:color w:val="000000" w:themeColor="text1"/>
          <w:szCs w:val="21"/>
        </w:rPr>
        <w:t>造成损失的，乙方应当承担相应的法律责任，并赔偿由此给</w:t>
      </w:r>
      <w:r>
        <w:rPr>
          <w:rFonts w:ascii="宋体" w:hAnsi="宋体"/>
          <w:color w:val="000000" w:themeColor="text1"/>
          <w:szCs w:val="21"/>
          <w:lang w:eastAsia="zh-Hans"/>
        </w:rPr>
        <w:t>甲方</w:t>
      </w:r>
      <w:r>
        <w:rPr>
          <w:rFonts w:ascii="宋体" w:hAnsi="宋体"/>
          <w:color w:val="000000" w:themeColor="text1"/>
          <w:szCs w:val="21"/>
        </w:rPr>
        <w:t>造成的一切损失，</w:t>
      </w:r>
      <w:r>
        <w:rPr>
          <w:rFonts w:ascii="宋体" w:hAnsi="宋体"/>
          <w:color w:val="000000" w:themeColor="text1"/>
          <w:szCs w:val="21"/>
          <w:lang w:eastAsia="zh-Hans"/>
        </w:rPr>
        <w:t>甲方有权要求乙方退回甲方所支付的全部款项</w:t>
      </w:r>
      <w:r>
        <w:rPr>
          <w:rFonts w:ascii="宋体" w:hAnsi="宋体"/>
          <w:color w:val="000000" w:themeColor="text1"/>
          <w:szCs w:val="21"/>
        </w:rPr>
        <w:t>。乙方保密义务不因合同解除、终止而消灭。</w:t>
      </w:r>
    </w:p>
    <w:p w14:paraId="671D1B37" w14:textId="77777777" w:rsidR="00B71CE3" w:rsidRDefault="00A46D22">
      <w:pPr>
        <w:snapToGrid w:val="0"/>
        <w:spacing w:line="360" w:lineRule="exact"/>
        <w:ind w:firstLineChars="200" w:firstLine="422"/>
        <w:rPr>
          <w:rFonts w:ascii="宋体" w:hAnsi="宋体"/>
          <w:color w:val="000000" w:themeColor="text1"/>
          <w:szCs w:val="21"/>
        </w:rPr>
      </w:pPr>
      <w:r>
        <w:rPr>
          <w:rFonts w:ascii="宋体" w:hAnsi="宋体"/>
          <w:b/>
          <w:color w:val="000000" w:themeColor="text1"/>
          <w:szCs w:val="21"/>
        </w:rPr>
        <w:t>第</w:t>
      </w:r>
      <w:r>
        <w:rPr>
          <w:rFonts w:ascii="宋体" w:hAnsi="宋体" w:hint="eastAsia"/>
          <w:b/>
          <w:color w:val="000000" w:themeColor="text1"/>
          <w:szCs w:val="21"/>
        </w:rPr>
        <w:t>五</w:t>
      </w:r>
      <w:r>
        <w:rPr>
          <w:rFonts w:ascii="宋体" w:hAnsi="宋体"/>
          <w:b/>
          <w:color w:val="000000" w:themeColor="text1"/>
          <w:szCs w:val="21"/>
        </w:rPr>
        <w:t>条  交付和验收</w:t>
      </w:r>
    </w:p>
    <w:p w14:paraId="62AA08D6"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1.交付使用时间：按乙方响应文件中所承诺的时间、地点或</w:t>
      </w:r>
      <w:r>
        <w:rPr>
          <w:rFonts w:ascii="宋体" w:hAnsi="宋体"/>
          <w:color w:val="000000" w:themeColor="text1"/>
          <w:szCs w:val="21"/>
          <w:lang w:eastAsia="zh-Hans"/>
        </w:rPr>
        <w:t>甲方</w:t>
      </w:r>
      <w:r>
        <w:rPr>
          <w:rFonts w:ascii="宋体" w:hAnsi="宋体"/>
          <w:color w:val="000000" w:themeColor="text1"/>
          <w:szCs w:val="21"/>
        </w:rPr>
        <w:t>指定的时间和地点，如乙方响应文件中所承诺的时间、地点与</w:t>
      </w:r>
      <w:r>
        <w:rPr>
          <w:rFonts w:ascii="宋体" w:hAnsi="宋体"/>
          <w:color w:val="000000" w:themeColor="text1"/>
          <w:szCs w:val="21"/>
          <w:lang w:eastAsia="zh-Hans"/>
        </w:rPr>
        <w:t>甲方</w:t>
      </w:r>
      <w:r>
        <w:rPr>
          <w:rFonts w:ascii="宋体" w:hAnsi="宋体"/>
          <w:color w:val="000000" w:themeColor="text1"/>
          <w:szCs w:val="21"/>
        </w:rPr>
        <w:t>指定的时间和地点不一致的，以</w:t>
      </w:r>
      <w:r>
        <w:rPr>
          <w:rFonts w:ascii="宋体" w:hAnsi="宋体"/>
          <w:color w:val="000000" w:themeColor="text1"/>
          <w:szCs w:val="21"/>
          <w:lang w:eastAsia="zh-Hans"/>
        </w:rPr>
        <w:t>甲方</w:t>
      </w:r>
      <w:r>
        <w:rPr>
          <w:rFonts w:ascii="宋体" w:hAnsi="宋体"/>
          <w:color w:val="000000" w:themeColor="text1"/>
          <w:szCs w:val="21"/>
        </w:rPr>
        <w:t>指定的时间和地点为准。</w:t>
      </w:r>
    </w:p>
    <w:p w14:paraId="3021DD40"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2.乙方提供不</w:t>
      </w:r>
      <w:proofErr w:type="gramStart"/>
      <w:r>
        <w:rPr>
          <w:rFonts w:ascii="宋体" w:hAnsi="宋体"/>
          <w:color w:val="000000" w:themeColor="text1"/>
          <w:szCs w:val="21"/>
        </w:rPr>
        <w:t>符合磋商</w:t>
      </w:r>
      <w:proofErr w:type="gramEnd"/>
      <w:r>
        <w:rPr>
          <w:rFonts w:ascii="宋体" w:hAnsi="宋体"/>
          <w:color w:val="000000" w:themeColor="text1"/>
          <w:szCs w:val="21"/>
        </w:rPr>
        <w:t>文件和本合同规定的交付成果或服务的，</w:t>
      </w:r>
      <w:r>
        <w:rPr>
          <w:rFonts w:ascii="宋体" w:hAnsi="宋体"/>
          <w:color w:val="000000" w:themeColor="text1"/>
          <w:szCs w:val="21"/>
          <w:lang w:eastAsia="zh-Hans"/>
        </w:rPr>
        <w:t>甲方</w:t>
      </w:r>
      <w:r>
        <w:rPr>
          <w:rFonts w:ascii="宋体" w:hAnsi="宋体"/>
          <w:color w:val="000000" w:themeColor="text1"/>
          <w:szCs w:val="21"/>
        </w:rPr>
        <w:t>有权拒绝接受</w:t>
      </w:r>
      <w:r>
        <w:rPr>
          <w:rFonts w:ascii="宋体" w:hAnsi="宋体"/>
          <w:color w:val="000000" w:themeColor="text1"/>
          <w:szCs w:val="21"/>
          <w:lang w:eastAsia="zh-Hans"/>
        </w:rPr>
        <w:t>且有权要求乙方退还甲方已付的全部款项并不再付款，</w:t>
      </w:r>
      <w:r>
        <w:rPr>
          <w:rFonts w:ascii="宋体" w:hAnsi="宋体"/>
          <w:color w:val="000000" w:themeColor="text1"/>
          <w:szCs w:val="21"/>
        </w:rPr>
        <w:t>甲方</w:t>
      </w:r>
      <w:proofErr w:type="gramStart"/>
      <w:r>
        <w:rPr>
          <w:rFonts w:ascii="宋体" w:hAnsi="宋体"/>
          <w:color w:val="000000" w:themeColor="text1"/>
          <w:szCs w:val="21"/>
        </w:rPr>
        <w:t>不</w:t>
      </w:r>
      <w:proofErr w:type="gramEnd"/>
      <w:r>
        <w:rPr>
          <w:rFonts w:ascii="宋体" w:hAnsi="宋体"/>
          <w:color w:val="000000" w:themeColor="text1"/>
          <w:szCs w:val="21"/>
        </w:rPr>
        <w:t>对此承担任何责任。</w:t>
      </w:r>
      <w:r>
        <w:rPr>
          <w:rFonts w:ascii="宋体" w:hAnsi="宋体"/>
          <w:color w:val="000000" w:themeColor="text1"/>
          <w:szCs w:val="21"/>
          <w:lang w:eastAsia="zh-Hans"/>
        </w:rPr>
        <w:t>甲方还有权要求乙方对甲方因此遭受的一切经济损失承担赔偿责任</w:t>
      </w:r>
      <w:r>
        <w:rPr>
          <w:rFonts w:ascii="宋体" w:hAnsi="宋体"/>
          <w:color w:val="000000" w:themeColor="text1"/>
          <w:szCs w:val="21"/>
        </w:rPr>
        <w:t>。</w:t>
      </w:r>
    </w:p>
    <w:p w14:paraId="1E319C1F"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3.</w:t>
      </w:r>
      <w:r>
        <w:rPr>
          <w:rFonts w:ascii="宋体" w:hAnsi="宋体"/>
          <w:color w:val="000000" w:themeColor="text1"/>
          <w:szCs w:val="21"/>
          <w:lang w:eastAsia="zh-Hans"/>
        </w:rPr>
        <w:t>甲方</w:t>
      </w:r>
      <w:r>
        <w:rPr>
          <w:rFonts w:ascii="宋体" w:hAnsi="宋体"/>
          <w:color w:val="000000" w:themeColor="text1"/>
          <w:szCs w:val="21"/>
        </w:rPr>
        <w:t>应当在产品或服务成果</w:t>
      </w:r>
      <w:r>
        <w:rPr>
          <w:rFonts w:ascii="宋体" w:hAnsi="宋体" w:hint="eastAsia"/>
          <w:color w:val="000000" w:themeColor="text1"/>
          <w:szCs w:val="21"/>
        </w:rPr>
        <w:t>全部</w:t>
      </w:r>
      <w:r>
        <w:rPr>
          <w:rFonts w:ascii="宋体" w:hAnsi="宋体"/>
          <w:color w:val="000000" w:themeColor="text1"/>
          <w:szCs w:val="21"/>
          <w:lang w:eastAsia="zh-Hans"/>
        </w:rPr>
        <w:t>完成且</w:t>
      </w:r>
      <w:r>
        <w:rPr>
          <w:rFonts w:ascii="宋体" w:hAnsi="宋体"/>
          <w:color w:val="000000" w:themeColor="text1"/>
          <w:szCs w:val="21"/>
        </w:rPr>
        <w:t>提交后</w:t>
      </w:r>
      <w:r>
        <w:rPr>
          <w:rFonts w:ascii="宋体" w:hAnsi="宋体"/>
          <w:color w:val="000000" w:themeColor="text1"/>
          <w:szCs w:val="21"/>
          <w:u w:val="single"/>
        </w:rPr>
        <w:t xml:space="preserve">    15    </w:t>
      </w:r>
      <w:r>
        <w:rPr>
          <w:rFonts w:ascii="宋体" w:hAnsi="宋体"/>
          <w:color w:val="000000" w:themeColor="text1"/>
          <w:szCs w:val="21"/>
        </w:rPr>
        <w:t>日内进行验收。</w:t>
      </w:r>
      <w:r>
        <w:rPr>
          <w:rFonts w:ascii="宋体" w:hAnsi="宋体"/>
          <w:color w:val="000000" w:themeColor="text1"/>
          <w:szCs w:val="21"/>
          <w:lang w:eastAsia="zh-Hans"/>
        </w:rPr>
        <w:t>如经甲方验收合格的，</w:t>
      </w:r>
      <w:r>
        <w:rPr>
          <w:rFonts w:ascii="宋体" w:hAnsi="宋体"/>
          <w:color w:val="000000" w:themeColor="text1"/>
          <w:szCs w:val="21"/>
        </w:rPr>
        <w:t>由甲乙双方</w:t>
      </w:r>
      <w:r>
        <w:rPr>
          <w:rFonts w:ascii="宋体" w:hAnsi="宋体"/>
          <w:color w:val="000000" w:themeColor="text1"/>
          <w:szCs w:val="21"/>
          <w:lang w:eastAsia="zh-Hans"/>
        </w:rPr>
        <w:t>共同在《</w:t>
      </w:r>
      <w:r>
        <w:rPr>
          <w:rFonts w:ascii="宋体" w:hAnsi="宋体" w:hint="eastAsia"/>
          <w:color w:val="000000" w:themeColor="text1"/>
          <w:szCs w:val="21"/>
        </w:rPr>
        <w:t>广西壮族自治区政府采购项目合同验收书</w:t>
      </w:r>
      <w:r>
        <w:rPr>
          <w:rFonts w:ascii="宋体" w:hAnsi="宋体"/>
          <w:color w:val="000000" w:themeColor="text1"/>
          <w:szCs w:val="21"/>
        </w:rPr>
        <w:t>》</w:t>
      </w:r>
      <w:r>
        <w:rPr>
          <w:rFonts w:ascii="宋体" w:hAnsi="宋体"/>
          <w:color w:val="000000" w:themeColor="text1"/>
          <w:szCs w:val="21"/>
          <w:lang w:eastAsia="zh-Hans"/>
        </w:rPr>
        <w:t>上由法定代表人</w:t>
      </w:r>
      <w:r>
        <w:rPr>
          <w:rFonts w:ascii="宋体" w:hAnsi="宋体" w:hint="eastAsia"/>
          <w:color w:val="000000" w:themeColor="text1"/>
          <w:szCs w:val="21"/>
        </w:rPr>
        <w:t>（或委托代理人）</w:t>
      </w:r>
      <w:r>
        <w:rPr>
          <w:rFonts w:ascii="宋体" w:hAnsi="宋体"/>
          <w:color w:val="000000" w:themeColor="text1"/>
          <w:szCs w:val="21"/>
        </w:rPr>
        <w:t>签</w:t>
      </w:r>
      <w:r>
        <w:rPr>
          <w:rFonts w:ascii="宋体" w:hAnsi="宋体"/>
          <w:color w:val="000000" w:themeColor="text1"/>
          <w:szCs w:val="21"/>
          <w:lang w:eastAsia="zh-Hans"/>
        </w:rPr>
        <w:t>字</w:t>
      </w:r>
      <w:r>
        <w:rPr>
          <w:rFonts w:ascii="宋体" w:hAnsi="宋体"/>
          <w:color w:val="000000" w:themeColor="text1"/>
          <w:szCs w:val="21"/>
        </w:rPr>
        <w:t>并加盖</w:t>
      </w:r>
      <w:r>
        <w:rPr>
          <w:rFonts w:ascii="宋体" w:hAnsi="宋体"/>
          <w:color w:val="000000" w:themeColor="text1"/>
          <w:szCs w:val="21"/>
          <w:lang w:eastAsia="zh-Hans"/>
        </w:rPr>
        <w:t>甲方</w:t>
      </w:r>
      <w:r>
        <w:rPr>
          <w:rFonts w:ascii="宋体" w:hAnsi="宋体"/>
          <w:color w:val="000000" w:themeColor="text1"/>
          <w:szCs w:val="21"/>
        </w:rPr>
        <w:t>公章，甲乙双方各执一份。</w:t>
      </w:r>
      <w:r>
        <w:rPr>
          <w:rFonts w:ascii="宋体" w:hAnsi="宋体"/>
          <w:color w:val="000000" w:themeColor="text1"/>
          <w:szCs w:val="21"/>
          <w:lang w:eastAsia="zh-Hans"/>
        </w:rPr>
        <w:t>该《验收单》是乙方提供的产品或服务经验收合格的唯一凭证。</w:t>
      </w:r>
      <w:r>
        <w:rPr>
          <w:rFonts w:ascii="宋体" w:hAnsi="宋体" w:hint="eastAsia"/>
          <w:color w:val="000000" w:themeColor="text1"/>
          <w:szCs w:val="21"/>
        </w:rPr>
        <w:t xml:space="preserve">验收不合格的，乙方应在甲方出具书面整改通知后【7】 </w:t>
      </w:r>
      <w:proofErr w:type="gramStart"/>
      <w:r>
        <w:rPr>
          <w:rFonts w:ascii="宋体" w:hAnsi="宋体" w:hint="eastAsia"/>
          <w:color w:val="000000" w:themeColor="text1"/>
          <w:szCs w:val="21"/>
        </w:rPr>
        <w:t>个</w:t>
      </w:r>
      <w:proofErr w:type="gramEnd"/>
      <w:r>
        <w:rPr>
          <w:rFonts w:ascii="宋体" w:hAnsi="宋体" w:hint="eastAsia"/>
          <w:color w:val="000000" w:themeColor="text1"/>
          <w:szCs w:val="21"/>
        </w:rPr>
        <w:t>工作日内完成整改，</w:t>
      </w:r>
      <w:r>
        <w:rPr>
          <w:rFonts w:ascii="宋体" w:hAnsi="宋体" w:hint="eastAsia"/>
          <w:color w:val="000000" w:themeColor="text1"/>
          <w:szCs w:val="21"/>
          <w:lang w:eastAsia="zh-Hans"/>
        </w:rPr>
        <w:t>整改次数最多不超过【3】次，整改后仍不合格的，甲方有权单方解除合同并追究乙方违约责任。整改逾期的按本合同第十条约定承担逾期违约责任。</w:t>
      </w:r>
      <w:r>
        <w:rPr>
          <w:rFonts w:ascii="宋体" w:hAnsi="宋体" w:hint="eastAsia"/>
          <w:color w:val="000000" w:themeColor="text1"/>
          <w:szCs w:val="21"/>
        </w:rPr>
        <w:t>若甲方逾期未向乙方提出书面异议的，视为验收合格。</w:t>
      </w:r>
      <w:r>
        <w:rPr>
          <w:rFonts w:ascii="宋体" w:hAnsi="宋体"/>
          <w:color w:val="000000" w:themeColor="text1"/>
          <w:szCs w:val="21"/>
          <w:lang w:eastAsia="zh-Hans"/>
        </w:rPr>
        <w:t xml:space="preserve"> </w:t>
      </w:r>
    </w:p>
    <w:p w14:paraId="703F09C1"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4.在验收过程中发现乙方有违约问题，可暂缓资金结算，待违约问题解决后，方可办理资金结算事宜。</w:t>
      </w:r>
      <w:r>
        <w:rPr>
          <w:rFonts w:ascii="宋体" w:hAnsi="宋体"/>
          <w:color w:val="000000" w:themeColor="text1"/>
          <w:szCs w:val="21"/>
          <w:lang w:eastAsia="zh-Hans"/>
        </w:rPr>
        <w:t>若该违约问题在甲方发现之日起【</w:t>
      </w:r>
      <w:r>
        <w:rPr>
          <w:rFonts w:ascii="宋体" w:hAnsi="宋体"/>
          <w:color w:val="000000" w:themeColor="text1"/>
          <w:szCs w:val="21"/>
        </w:rPr>
        <w:t>2</w:t>
      </w:r>
      <w:r>
        <w:rPr>
          <w:rFonts w:ascii="宋体" w:hAnsi="宋体"/>
          <w:color w:val="000000" w:themeColor="text1"/>
          <w:szCs w:val="21"/>
          <w:lang w:eastAsia="zh-Hans"/>
        </w:rPr>
        <w:t>】</w:t>
      </w:r>
      <w:r>
        <w:rPr>
          <w:rFonts w:ascii="宋体" w:hAnsi="宋体"/>
          <w:color w:val="000000" w:themeColor="text1"/>
          <w:szCs w:val="21"/>
        </w:rPr>
        <w:t>日</w:t>
      </w:r>
      <w:r>
        <w:rPr>
          <w:rFonts w:ascii="宋体" w:hAnsi="宋体"/>
          <w:color w:val="000000" w:themeColor="text1"/>
          <w:szCs w:val="21"/>
          <w:lang w:eastAsia="zh-Hans"/>
        </w:rPr>
        <w:t>内未解决的或不能解决的，视为乙方交付的成果未合格。甲方有权拒绝支付余款</w:t>
      </w:r>
      <w:r>
        <w:rPr>
          <w:rFonts w:ascii="宋体" w:hAnsi="宋体"/>
          <w:color w:val="000000" w:themeColor="text1"/>
          <w:szCs w:val="21"/>
        </w:rPr>
        <w:t>，且不构成违约</w:t>
      </w:r>
      <w:r>
        <w:rPr>
          <w:rFonts w:ascii="宋体" w:hAnsi="宋体" w:hint="eastAsia"/>
          <w:color w:val="000000" w:themeColor="text1"/>
          <w:szCs w:val="21"/>
        </w:rPr>
        <w:t>。</w:t>
      </w:r>
    </w:p>
    <w:p w14:paraId="3D662FAB"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5.</w:t>
      </w:r>
      <w:r>
        <w:rPr>
          <w:rFonts w:ascii="宋体" w:hAnsi="宋体"/>
          <w:color w:val="000000" w:themeColor="text1"/>
          <w:szCs w:val="21"/>
          <w:lang w:eastAsia="zh-Hans"/>
        </w:rPr>
        <w:t>乙方</w:t>
      </w:r>
      <w:r>
        <w:rPr>
          <w:rFonts w:ascii="宋体" w:hAnsi="宋体"/>
          <w:color w:val="000000" w:themeColor="text1"/>
          <w:szCs w:val="21"/>
        </w:rPr>
        <w:t>对验收有异议的，在验收后</w:t>
      </w:r>
      <w:r>
        <w:rPr>
          <w:rFonts w:ascii="宋体" w:hAnsi="宋体"/>
          <w:color w:val="000000" w:themeColor="text1"/>
          <w:szCs w:val="21"/>
          <w:u w:val="single"/>
        </w:rPr>
        <w:t xml:space="preserve">   10     </w:t>
      </w:r>
      <w:r>
        <w:rPr>
          <w:rFonts w:ascii="宋体" w:hAnsi="宋体"/>
          <w:color w:val="000000" w:themeColor="text1"/>
          <w:szCs w:val="21"/>
        </w:rPr>
        <w:t>日内以书面形式向</w:t>
      </w:r>
      <w:r>
        <w:rPr>
          <w:rFonts w:ascii="宋体" w:hAnsi="宋体"/>
          <w:color w:val="000000" w:themeColor="text1"/>
          <w:szCs w:val="21"/>
          <w:lang w:eastAsia="zh-Hans"/>
        </w:rPr>
        <w:t>甲方</w:t>
      </w:r>
      <w:r>
        <w:rPr>
          <w:rFonts w:ascii="宋体" w:hAnsi="宋体"/>
          <w:color w:val="000000" w:themeColor="text1"/>
          <w:szCs w:val="21"/>
        </w:rPr>
        <w:t>提出并提交相应证明材料，</w:t>
      </w:r>
      <w:r>
        <w:rPr>
          <w:rFonts w:ascii="宋体" w:hAnsi="宋体"/>
          <w:color w:val="000000" w:themeColor="text1"/>
          <w:szCs w:val="21"/>
          <w:lang w:eastAsia="zh-Hans"/>
        </w:rPr>
        <w:t>逾期则视为乙方无异议。甲方</w:t>
      </w:r>
      <w:r>
        <w:rPr>
          <w:rFonts w:ascii="宋体" w:hAnsi="宋体"/>
          <w:color w:val="000000" w:themeColor="text1"/>
          <w:szCs w:val="21"/>
        </w:rPr>
        <w:t>应自收到</w:t>
      </w:r>
      <w:r>
        <w:rPr>
          <w:rFonts w:ascii="宋体" w:hAnsi="宋体"/>
          <w:color w:val="000000" w:themeColor="text1"/>
          <w:szCs w:val="21"/>
          <w:lang w:eastAsia="zh-Hans"/>
        </w:rPr>
        <w:t>乙方</w:t>
      </w:r>
      <w:r>
        <w:rPr>
          <w:rFonts w:ascii="宋体" w:hAnsi="宋体"/>
          <w:color w:val="000000" w:themeColor="text1"/>
          <w:szCs w:val="21"/>
        </w:rPr>
        <w:t>书面异议后</w:t>
      </w:r>
      <w:r>
        <w:rPr>
          <w:rFonts w:ascii="宋体" w:hAnsi="宋体"/>
          <w:color w:val="000000" w:themeColor="text1"/>
          <w:szCs w:val="21"/>
          <w:u w:val="single"/>
        </w:rPr>
        <w:t xml:space="preserve">    10    </w:t>
      </w:r>
      <w:r>
        <w:rPr>
          <w:rFonts w:ascii="宋体" w:hAnsi="宋体"/>
          <w:color w:val="000000" w:themeColor="text1"/>
          <w:szCs w:val="21"/>
        </w:rPr>
        <w:t>日内及时予以解决，若该违约问题在甲方发现之日起【2】</w:t>
      </w:r>
      <w:r>
        <w:rPr>
          <w:rFonts w:ascii="宋体" w:hAnsi="宋体"/>
          <w:color w:val="000000" w:themeColor="text1"/>
          <w:szCs w:val="21"/>
          <w:lang w:eastAsia="zh-Hans"/>
        </w:rPr>
        <w:t>日</w:t>
      </w:r>
      <w:r>
        <w:rPr>
          <w:rFonts w:ascii="宋体" w:hAnsi="宋体"/>
          <w:color w:val="000000" w:themeColor="text1"/>
          <w:szCs w:val="21"/>
        </w:rPr>
        <w:t>内未解决的</w:t>
      </w:r>
      <w:r>
        <w:rPr>
          <w:rFonts w:ascii="宋体" w:hAnsi="宋体"/>
          <w:color w:val="000000" w:themeColor="text1"/>
          <w:szCs w:val="21"/>
          <w:lang w:eastAsia="zh-Hans"/>
        </w:rPr>
        <w:t>或不能解决的</w:t>
      </w:r>
      <w:r>
        <w:rPr>
          <w:rFonts w:ascii="宋体" w:hAnsi="宋体"/>
          <w:color w:val="000000" w:themeColor="text1"/>
          <w:szCs w:val="21"/>
        </w:rPr>
        <w:t>，视为乙方交付的成果合格。</w:t>
      </w:r>
    </w:p>
    <w:p w14:paraId="143F8505"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6. 其他未尽事宜应严格按照《关于印发广西壮族自治区政府采购项目履约验收管理办法的通知》[</w:t>
      </w:r>
      <w:proofErr w:type="gramStart"/>
      <w:r>
        <w:rPr>
          <w:rFonts w:ascii="宋体" w:hAnsi="宋体"/>
          <w:color w:val="000000" w:themeColor="text1"/>
          <w:szCs w:val="21"/>
        </w:rPr>
        <w:t>桂财采〔2015〕</w:t>
      </w:r>
      <w:proofErr w:type="gramEnd"/>
      <w:r>
        <w:rPr>
          <w:rFonts w:ascii="宋体" w:hAnsi="宋体"/>
          <w:color w:val="000000" w:themeColor="text1"/>
          <w:szCs w:val="21"/>
        </w:rPr>
        <w:t>22号]以及《财政部关于进一步加强政府采购需求和履约验收管理的指导意见》[财库〔2016〕205号]规定执行。</w:t>
      </w:r>
    </w:p>
    <w:p w14:paraId="63DED8BF" w14:textId="77777777" w:rsidR="00B71CE3" w:rsidRDefault="00A46D22">
      <w:pPr>
        <w:snapToGrid w:val="0"/>
        <w:spacing w:line="360" w:lineRule="exact"/>
        <w:ind w:firstLineChars="200" w:firstLine="422"/>
        <w:rPr>
          <w:rFonts w:ascii="宋体" w:hAnsi="宋体"/>
          <w:color w:val="000000" w:themeColor="text1"/>
          <w:szCs w:val="21"/>
        </w:rPr>
      </w:pPr>
      <w:r>
        <w:rPr>
          <w:rFonts w:ascii="宋体" w:hAnsi="宋体"/>
          <w:b/>
          <w:color w:val="000000" w:themeColor="text1"/>
          <w:szCs w:val="21"/>
        </w:rPr>
        <w:t>第</w:t>
      </w:r>
      <w:r>
        <w:rPr>
          <w:rFonts w:ascii="宋体" w:hAnsi="宋体" w:hint="eastAsia"/>
          <w:b/>
          <w:color w:val="000000" w:themeColor="text1"/>
          <w:szCs w:val="21"/>
        </w:rPr>
        <w:t>六</w:t>
      </w:r>
      <w:r>
        <w:rPr>
          <w:rFonts w:ascii="宋体" w:hAnsi="宋体"/>
          <w:b/>
          <w:color w:val="000000" w:themeColor="text1"/>
          <w:szCs w:val="21"/>
        </w:rPr>
        <w:t>条　付款方式</w:t>
      </w:r>
    </w:p>
    <w:p w14:paraId="772DFF9C"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1.资金性质：</w:t>
      </w:r>
      <w:r>
        <w:rPr>
          <w:rFonts w:ascii="宋体" w:hAnsi="宋体"/>
          <w:color w:val="000000" w:themeColor="text1"/>
          <w:szCs w:val="21"/>
          <w:u w:val="single"/>
        </w:rPr>
        <w:t>财政性资金</w:t>
      </w:r>
      <w:r>
        <w:rPr>
          <w:rFonts w:ascii="宋体" w:hAnsi="宋体"/>
          <w:color w:val="000000" w:themeColor="text1"/>
          <w:szCs w:val="21"/>
        </w:rPr>
        <w:t>。</w:t>
      </w:r>
    </w:p>
    <w:p w14:paraId="3AB3F6EA"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2.付款方式：</w:t>
      </w:r>
    </w:p>
    <w:p w14:paraId="25143092" w14:textId="77777777" w:rsidR="00B71CE3" w:rsidRDefault="00A46D22">
      <w:pPr>
        <w:snapToGrid w:val="0"/>
        <w:spacing w:line="300" w:lineRule="exact"/>
        <w:ind w:firstLineChars="200" w:firstLine="420"/>
        <w:rPr>
          <w:rFonts w:ascii="宋体" w:hAnsi="宋体"/>
          <w:color w:val="000000" w:themeColor="text1"/>
        </w:rPr>
      </w:pPr>
      <w:bookmarkStart w:id="89" w:name="_Hlk47715495"/>
      <w:r>
        <w:rPr>
          <w:rFonts w:ascii="宋体" w:hAnsi="宋体"/>
          <w:color w:val="000000" w:themeColor="text1"/>
          <w:szCs w:val="21"/>
        </w:rPr>
        <w:t>（</w:t>
      </w:r>
      <w:r>
        <w:rPr>
          <w:rFonts w:ascii="宋体" w:hAnsi="宋体" w:hint="eastAsia"/>
          <w:color w:val="000000" w:themeColor="text1"/>
          <w:szCs w:val="21"/>
        </w:rPr>
        <w:t>1</w:t>
      </w:r>
      <w:r>
        <w:rPr>
          <w:rFonts w:ascii="宋体" w:hAnsi="宋体"/>
          <w:color w:val="000000" w:themeColor="text1"/>
          <w:szCs w:val="21"/>
        </w:rPr>
        <w:t>）</w:t>
      </w:r>
      <w:r>
        <w:rPr>
          <w:rFonts w:ascii="宋体" w:hAnsi="宋体"/>
          <w:color w:val="000000" w:themeColor="text1"/>
          <w:szCs w:val="21"/>
          <w:lang w:eastAsia="zh-Hans"/>
        </w:rPr>
        <w:t>甲方</w:t>
      </w:r>
      <w:r>
        <w:rPr>
          <w:rFonts w:ascii="宋体" w:hAnsi="宋体"/>
          <w:color w:val="000000" w:themeColor="text1"/>
          <w:szCs w:val="21"/>
        </w:rPr>
        <w:t>与</w:t>
      </w:r>
      <w:r>
        <w:rPr>
          <w:rFonts w:ascii="宋体" w:hAnsi="宋体"/>
          <w:color w:val="000000" w:themeColor="text1"/>
          <w:szCs w:val="21"/>
          <w:lang w:eastAsia="zh-Hans"/>
        </w:rPr>
        <w:t>乙方</w:t>
      </w:r>
      <w:r>
        <w:rPr>
          <w:rFonts w:ascii="宋体" w:hAnsi="宋体"/>
          <w:color w:val="000000" w:themeColor="text1"/>
          <w:szCs w:val="21"/>
        </w:rPr>
        <w:t>签订合同后，</w:t>
      </w:r>
      <w:r>
        <w:rPr>
          <w:rFonts w:ascii="宋体" w:hAnsi="宋体"/>
          <w:color w:val="000000" w:themeColor="text1"/>
          <w:szCs w:val="21"/>
          <w:lang w:eastAsia="zh-Hans"/>
        </w:rPr>
        <w:t>甲方</w:t>
      </w:r>
      <w:r>
        <w:rPr>
          <w:rFonts w:ascii="宋体" w:hAnsi="宋体"/>
          <w:color w:val="000000" w:themeColor="text1"/>
          <w:szCs w:val="21"/>
        </w:rPr>
        <w:t>应在合同生效以及具备实施条件后10个工作日内</w:t>
      </w:r>
      <w:r>
        <w:rPr>
          <w:rFonts w:ascii="宋体" w:hAnsi="宋体" w:hint="eastAsia"/>
          <w:color w:val="000000" w:themeColor="text1"/>
          <w:szCs w:val="21"/>
        </w:rPr>
        <w:t>，向乙方支付合同金额的50%作为预付款</w:t>
      </w:r>
      <w:r>
        <w:rPr>
          <w:rFonts w:ascii="宋体" w:hAnsi="宋体"/>
          <w:color w:val="000000" w:themeColor="text1"/>
          <w:szCs w:val="21"/>
        </w:rPr>
        <w:t>。</w:t>
      </w:r>
    </w:p>
    <w:p w14:paraId="12982869" w14:textId="77777777" w:rsidR="00B71CE3" w:rsidRDefault="00A46D22">
      <w:pPr>
        <w:snapToGrid w:val="0"/>
        <w:spacing w:line="300" w:lineRule="exact"/>
        <w:ind w:firstLineChars="200" w:firstLine="420"/>
        <w:rPr>
          <w:rFonts w:ascii="宋体" w:hAnsi="宋体"/>
          <w:color w:val="000000" w:themeColor="text1"/>
          <w:szCs w:val="21"/>
        </w:rPr>
      </w:pPr>
      <w:r>
        <w:rPr>
          <w:rFonts w:ascii="宋体" w:hAnsi="宋体"/>
          <w:color w:val="000000" w:themeColor="text1"/>
          <w:szCs w:val="21"/>
        </w:rPr>
        <w:t>（</w:t>
      </w:r>
      <w:r>
        <w:rPr>
          <w:rFonts w:ascii="宋体" w:hAnsi="宋体" w:hint="eastAsia"/>
          <w:color w:val="000000" w:themeColor="text1"/>
          <w:szCs w:val="21"/>
        </w:rPr>
        <w:t>2</w:t>
      </w:r>
      <w:r>
        <w:rPr>
          <w:rFonts w:ascii="宋体" w:hAnsi="宋体"/>
          <w:color w:val="000000" w:themeColor="text1"/>
          <w:szCs w:val="21"/>
        </w:rPr>
        <w:t>）乙方按验收流程要求通过最终验收后，由甲乙双方共同在《</w:t>
      </w:r>
      <w:r>
        <w:rPr>
          <w:rFonts w:ascii="宋体" w:hAnsi="宋体" w:hint="eastAsia"/>
          <w:color w:val="000000" w:themeColor="text1"/>
          <w:szCs w:val="21"/>
        </w:rPr>
        <w:t>广西壮族自治区政府采购项目合同验收书</w:t>
      </w:r>
      <w:r>
        <w:rPr>
          <w:rFonts w:ascii="宋体" w:hAnsi="宋体"/>
          <w:color w:val="000000" w:themeColor="text1"/>
          <w:szCs w:val="21"/>
        </w:rPr>
        <w:t>》上由法定代表人</w:t>
      </w:r>
      <w:r>
        <w:rPr>
          <w:rFonts w:ascii="宋体" w:hAnsi="宋体" w:hint="eastAsia"/>
          <w:color w:val="000000" w:themeColor="text1"/>
          <w:szCs w:val="21"/>
        </w:rPr>
        <w:t>（或委托代理人）</w:t>
      </w:r>
      <w:r>
        <w:rPr>
          <w:rFonts w:ascii="宋体" w:hAnsi="宋体"/>
          <w:color w:val="000000" w:themeColor="text1"/>
          <w:szCs w:val="21"/>
        </w:rPr>
        <w:t>签字并加盖采购单位公章；乙方向甲方提供付款申请书，并附验收书。甲方经检查单据合格且收到乙方开具与付款申请书上金额一致的合法有效增值税</w:t>
      </w:r>
      <w:r>
        <w:rPr>
          <w:rFonts w:ascii="宋体" w:hAnsi="宋体" w:hint="eastAsia"/>
          <w:color w:val="000000" w:themeColor="text1"/>
          <w:szCs w:val="21"/>
        </w:rPr>
        <w:t>普通发票</w:t>
      </w:r>
      <w:r>
        <w:rPr>
          <w:rFonts w:ascii="宋体" w:hAnsi="宋体"/>
          <w:color w:val="000000" w:themeColor="text1"/>
          <w:szCs w:val="21"/>
        </w:rPr>
        <w:t>后，在15个工作日内支付剩余尾款。</w:t>
      </w:r>
    </w:p>
    <w:p w14:paraId="7252EFAD" w14:textId="77777777" w:rsidR="00B71CE3" w:rsidRDefault="00A46D22">
      <w:pPr>
        <w:snapToGrid w:val="0"/>
        <w:spacing w:line="300" w:lineRule="exact"/>
        <w:ind w:firstLineChars="200" w:firstLine="420"/>
        <w:rPr>
          <w:rFonts w:ascii="宋体" w:hAnsi="宋体"/>
          <w:color w:val="000000" w:themeColor="text1"/>
          <w:szCs w:val="21"/>
        </w:rPr>
      </w:pPr>
      <w:bookmarkStart w:id="90" w:name="_Hlk48146882"/>
      <w:r>
        <w:rPr>
          <w:rFonts w:ascii="宋体" w:hAnsi="宋体"/>
          <w:color w:val="000000" w:themeColor="text1"/>
          <w:szCs w:val="21"/>
          <w:lang w:eastAsia="zh-Hans"/>
        </w:rPr>
        <w:t>（3）票据要求：乙方在甲方每次付款至少前【3】日，须按照甲方要求提供真实、有效、合法的符合本合同约定的正式增值税</w:t>
      </w:r>
      <w:r>
        <w:rPr>
          <w:rFonts w:ascii="宋体" w:hAnsi="宋体" w:hint="eastAsia"/>
          <w:color w:val="000000" w:themeColor="text1"/>
          <w:szCs w:val="21"/>
        </w:rPr>
        <w:t>普通发票</w:t>
      </w:r>
      <w:r>
        <w:rPr>
          <w:rFonts w:ascii="宋体" w:hAnsi="宋体"/>
          <w:color w:val="000000" w:themeColor="text1"/>
          <w:szCs w:val="21"/>
          <w:lang w:eastAsia="zh-Hans"/>
        </w:rPr>
        <w:t>。否则，甲方有权因此顺延支付对应款项，且不构成违约。一旦发现成交供应商提供虚假发票，须在收到甲方补开合法发票的通知之日起【1】日内开具符合本合同约定的合法有效发票外，须向甲方支付不合格发票票面金额</w:t>
      </w:r>
      <w:r>
        <w:rPr>
          <w:rFonts w:ascii="宋体" w:hAnsi="宋体" w:hint="eastAsia"/>
          <w:color w:val="000000" w:themeColor="text1"/>
          <w:szCs w:val="21"/>
        </w:rPr>
        <w:t>10%</w:t>
      </w:r>
      <w:r>
        <w:rPr>
          <w:rFonts w:ascii="宋体" w:hAnsi="宋体"/>
          <w:color w:val="000000" w:themeColor="text1"/>
          <w:szCs w:val="21"/>
          <w:lang w:eastAsia="zh-Hans"/>
        </w:rPr>
        <w:t>的违约金，且甲方有权终止合</w:t>
      </w:r>
      <w:r>
        <w:rPr>
          <w:rFonts w:ascii="宋体" w:hAnsi="宋体"/>
          <w:color w:val="000000" w:themeColor="text1"/>
          <w:szCs w:val="21"/>
          <w:lang w:eastAsia="zh-Hans"/>
        </w:rPr>
        <w:lastRenderedPageBreak/>
        <w:t>同，乙方不得提出异议。</w:t>
      </w:r>
    </w:p>
    <w:p w14:paraId="72C1AE24" w14:textId="77777777" w:rsidR="00B71CE3" w:rsidRDefault="00A46D22">
      <w:pPr>
        <w:snapToGrid w:val="0"/>
        <w:spacing w:line="300" w:lineRule="exact"/>
        <w:ind w:firstLineChars="200" w:firstLine="420"/>
        <w:rPr>
          <w:rFonts w:ascii="宋体" w:hAnsi="宋体"/>
          <w:color w:val="000000" w:themeColor="text1"/>
          <w:szCs w:val="21"/>
        </w:rPr>
      </w:pPr>
      <w:r>
        <w:rPr>
          <w:rFonts w:ascii="宋体" w:hAnsi="宋体"/>
          <w:color w:val="000000" w:themeColor="text1"/>
          <w:szCs w:val="21"/>
        </w:rPr>
        <w:t>（</w:t>
      </w:r>
      <w:r>
        <w:rPr>
          <w:rFonts w:ascii="宋体" w:hAnsi="宋体" w:hint="eastAsia"/>
          <w:color w:val="000000" w:themeColor="text1"/>
          <w:szCs w:val="21"/>
        </w:rPr>
        <w:t>4</w:t>
      </w:r>
      <w:r>
        <w:rPr>
          <w:rFonts w:ascii="宋体" w:hAnsi="宋体"/>
          <w:color w:val="000000" w:themeColor="text1"/>
          <w:szCs w:val="21"/>
        </w:rPr>
        <w:t>）货款支付形式为：</w:t>
      </w:r>
      <w:r>
        <w:rPr>
          <w:rFonts w:ascii="宋体" w:hAnsi="宋体"/>
          <w:color w:val="000000" w:themeColor="text1"/>
          <w:szCs w:val="21"/>
          <w:u w:val="single"/>
        </w:rPr>
        <w:t xml:space="preserve">   </w:t>
      </w:r>
      <w:r>
        <w:rPr>
          <w:rFonts w:ascii="宋体" w:hAnsi="宋体"/>
          <w:color w:val="000000" w:themeColor="text1"/>
          <w:szCs w:val="21"/>
          <w:u w:val="single"/>
          <w:lang w:eastAsia="zh-Hans"/>
        </w:rPr>
        <w:t>银行</w:t>
      </w:r>
      <w:r>
        <w:rPr>
          <w:rFonts w:ascii="宋体" w:hAnsi="宋体"/>
          <w:color w:val="000000" w:themeColor="text1"/>
          <w:szCs w:val="21"/>
          <w:u w:val="single"/>
        </w:rPr>
        <w:t xml:space="preserve">转账   </w:t>
      </w:r>
    </w:p>
    <w:p w14:paraId="0B42834F" w14:textId="77777777" w:rsidR="00B71CE3" w:rsidRDefault="00A46D22">
      <w:pPr>
        <w:snapToGrid w:val="0"/>
        <w:spacing w:line="300" w:lineRule="exact"/>
        <w:ind w:firstLineChars="200" w:firstLine="420"/>
        <w:rPr>
          <w:rFonts w:ascii="宋体" w:hAnsi="宋体"/>
          <w:color w:val="000000" w:themeColor="text1"/>
          <w:szCs w:val="21"/>
        </w:rPr>
      </w:pPr>
      <w:r>
        <w:rPr>
          <w:rFonts w:ascii="宋体" w:hAnsi="宋体"/>
          <w:color w:val="000000" w:themeColor="text1"/>
          <w:szCs w:val="21"/>
        </w:rPr>
        <w:t>（</w:t>
      </w:r>
      <w:r>
        <w:rPr>
          <w:rFonts w:ascii="宋体" w:hAnsi="宋体" w:hint="eastAsia"/>
          <w:color w:val="000000" w:themeColor="text1"/>
          <w:szCs w:val="21"/>
        </w:rPr>
        <w:t>5</w:t>
      </w:r>
      <w:r>
        <w:rPr>
          <w:rFonts w:ascii="宋体" w:hAnsi="宋体"/>
          <w:color w:val="000000" w:themeColor="text1"/>
          <w:szCs w:val="21"/>
        </w:rPr>
        <w:t>）本合同使用货币币制如未作特别说明均为人民币。</w:t>
      </w:r>
    </w:p>
    <w:bookmarkEnd w:id="89"/>
    <w:bookmarkEnd w:id="90"/>
    <w:p w14:paraId="11B4144A" w14:textId="77777777" w:rsidR="00B71CE3" w:rsidRDefault="00A46D22">
      <w:pPr>
        <w:snapToGrid w:val="0"/>
        <w:spacing w:line="360" w:lineRule="exact"/>
        <w:ind w:leftChars="200" w:left="420"/>
        <w:rPr>
          <w:rFonts w:ascii="宋体" w:hAnsi="宋体"/>
          <w:b/>
          <w:color w:val="000000" w:themeColor="text1"/>
          <w:szCs w:val="21"/>
        </w:rPr>
      </w:pPr>
      <w:r>
        <w:rPr>
          <w:rFonts w:ascii="宋体" w:hAnsi="宋体"/>
          <w:b/>
          <w:color w:val="000000" w:themeColor="text1"/>
          <w:szCs w:val="21"/>
        </w:rPr>
        <w:t>甲方开票信息：</w:t>
      </w:r>
    </w:p>
    <w:p w14:paraId="447B2343" w14:textId="77777777" w:rsidR="00B71CE3" w:rsidRDefault="00A46D22">
      <w:pPr>
        <w:snapToGrid w:val="0"/>
        <w:spacing w:line="360" w:lineRule="exact"/>
        <w:ind w:leftChars="200" w:left="420"/>
        <w:rPr>
          <w:rFonts w:ascii="宋体" w:hAnsi="宋体"/>
          <w:color w:val="000000" w:themeColor="text1"/>
          <w:szCs w:val="21"/>
        </w:rPr>
      </w:pPr>
      <w:r>
        <w:rPr>
          <w:rFonts w:ascii="宋体" w:hAnsi="宋体"/>
          <w:color w:val="000000" w:themeColor="text1"/>
          <w:szCs w:val="21"/>
        </w:rPr>
        <w:t>发票抬头：广西壮族自治区商务厅</w:t>
      </w:r>
    </w:p>
    <w:p w14:paraId="4304AD03" w14:textId="77777777" w:rsidR="00B71CE3" w:rsidRDefault="00A46D22">
      <w:pPr>
        <w:snapToGrid w:val="0"/>
        <w:spacing w:line="360" w:lineRule="exact"/>
        <w:ind w:leftChars="200" w:left="420"/>
        <w:rPr>
          <w:rFonts w:ascii="宋体" w:hAnsi="宋体"/>
          <w:color w:val="000000" w:themeColor="text1"/>
          <w:szCs w:val="21"/>
        </w:rPr>
      </w:pPr>
      <w:r>
        <w:rPr>
          <w:rFonts w:ascii="宋体" w:hAnsi="宋体"/>
          <w:color w:val="000000" w:themeColor="text1"/>
          <w:szCs w:val="21"/>
        </w:rPr>
        <w:t>组织机构代码：00756604X</w:t>
      </w:r>
    </w:p>
    <w:p w14:paraId="256E269B" w14:textId="77777777" w:rsidR="00B71CE3" w:rsidRDefault="00A46D22">
      <w:pPr>
        <w:snapToGrid w:val="0"/>
        <w:spacing w:line="360" w:lineRule="exact"/>
        <w:ind w:leftChars="200" w:left="420"/>
        <w:rPr>
          <w:rFonts w:ascii="宋体" w:hAnsi="宋体"/>
          <w:color w:val="000000" w:themeColor="text1"/>
          <w:szCs w:val="21"/>
        </w:rPr>
      </w:pPr>
      <w:r>
        <w:rPr>
          <w:rFonts w:ascii="宋体" w:hAnsi="宋体"/>
          <w:color w:val="000000" w:themeColor="text1"/>
          <w:szCs w:val="21"/>
        </w:rPr>
        <w:t>统一社会信用代码：1145000000756604XB</w:t>
      </w:r>
    </w:p>
    <w:p w14:paraId="0DCBCBF9" w14:textId="77777777" w:rsidR="00B71CE3" w:rsidRDefault="00A46D22">
      <w:pPr>
        <w:snapToGrid w:val="0"/>
        <w:spacing w:line="360" w:lineRule="exact"/>
        <w:ind w:leftChars="200" w:left="420"/>
        <w:rPr>
          <w:rFonts w:ascii="宋体" w:hAnsi="宋体"/>
          <w:b/>
          <w:bCs/>
          <w:color w:val="000000" w:themeColor="text1"/>
          <w:szCs w:val="21"/>
        </w:rPr>
      </w:pPr>
      <w:r>
        <w:rPr>
          <w:rFonts w:ascii="宋体" w:hAnsi="宋体"/>
          <w:b/>
          <w:bCs/>
          <w:color w:val="000000" w:themeColor="text1"/>
          <w:szCs w:val="21"/>
        </w:rPr>
        <w:t>乙方指定收款银行账号：</w:t>
      </w:r>
    </w:p>
    <w:p w14:paraId="5E5CC3C1" w14:textId="77777777" w:rsidR="00B71CE3" w:rsidRDefault="00A46D22">
      <w:pPr>
        <w:snapToGrid w:val="0"/>
        <w:spacing w:line="360" w:lineRule="exact"/>
        <w:ind w:leftChars="200" w:left="420"/>
        <w:rPr>
          <w:rFonts w:ascii="宋体" w:hAnsi="宋体"/>
          <w:color w:val="000000" w:themeColor="text1"/>
          <w:szCs w:val="21"/>
        </w:rPr>
      </w:pPr>
      <w:r>
        <w:rPr>
          <w:rFonts w:ascii="宋体" w:hAnsi="宋体"/>
          <w:color w:val="000000" w:themeColor="text1"/>
          <w:szCs w:val="21"/>
        </w:rPr>
        <w:t>户  名：</w:t>
      </w:r>
    </w:p>
    <w:p w14:paraId="27CEBB13" w14:textId="77777777" w:rsidR="00B71CE3" w:rsidRDefault="00A46D22">
      <w:pPr>
        <w:snapToGrid w:val="0"/>
        <w:spacing w:line="360" w:lineRule="exact"/>
        <w:ind w:leftChars="200" w:left="420"/>
        <w:rPr>
          <w:rFonts w:ascii="宋体" w:hAnsi="宋体"/>
          <w:color w:val="000000" w:themeColor="text1"/>
          <w:szCs w:val="21"/>
        </w:rPr>
      </w:pPr>
      <w:r>
        <w:rPr>
          <w:rFonts w:ascii="宋体" w:hAnsi="宋体"/>
          <w:color w:val="000000" w:themeColor="text1"/>
          <w:szCs w:val="21"/>
        </w:rPr>
        <w:t>开户行：</w:t>
      </w:r>
    </w:p>
    <w:p w14:paraId="40EB9A53" w14:textId="77777777" w:rsidR="00B71CE3" w:rsidRDefault="00A46D22">
      <w:pPr>
        <w:snapToGrid w:val="0"/>
        <w:spacing w:line="360" w:lineRule="exact"/>
        <w:ind w:leftChars="200" w:left="420"/>
        <w:rPr>
          <w:rFonts w:ascii="宋体" w:hAnsi="宋体"/>
          <w:color w:val="000000" w:themeColor="text1"/>
          <w:szCs w:val="21"/>
        </w:rPr>
      </w:pPr>
      <w:proofErr w:type="gramStart"/>
      <w:r>
        <w:rPr>
          <w:rFonts w:ascii="宋体" w:hAnsi="宋体"/>
          <w:color w:val="000000" w:themeColor="text1"/>
          <w:szCs w:val="21"/>
        </w:rPr>
        <w:t>账</w:t>
      </w:r>
      <w:proofErr w:type="gramEnd"/>
      <w:r>
        <w:rPr>
          <w:rFonts w:ascii="宋体" w:hAnsi="宋体"/>
          <w:color w:val="000000" w:themeColor="text1"/>
          <w:szCs w:val="21"/>
        </w:rPr>
        <w:t xml:space="preserve">  号：</w:t>
      </w:r>
    </w:p>
    <w:p w14:paraId="298C3480" w14:textId="77777777" w:rsidR="00B71CE3" w:rsidRDefault="00A46D22">
      <w:pPr>
        <w:snapToGrid w:val="0"/>
        <w:spacing w:line="360" w:lineRule="exact"/>
        <w:ind w:firstLineChars="150" w:firstLine="316"/>
        <w:rPr>
          <w:rFonts w:ascii="宋体" w:hAnsi="宋体"/>
          <w:b/>
          <w:color w:val="000000" w:themeColor="text1"/>
          <w:szCs w:val="21"/>
        </w:rPr>
      </w:pPr>
      <w:r>
        <w:rPr>
          <w:rFonts w:ascii="宋体" w:hAnsi="宋体"/>
          <w:b/>
          <w:color w:val="000000" w:themeColor="text1"/>
          <w:szCs w:val="21"/>
        </w:rPr>
        <w:t>第</w:t>
      </w:r>
      <w:r>
        <w:rPr>
          <w:rFonts w:ascii="宋体" w:hAnsi="宋体" w:hint="eastAsia"/>
          <w:b/>
          <w:color w:val="000000" w:themeColor="text1"/>
          <w:szCs w:val="21"/>
        </w:rPr>
        <w:t>七</w:t>
      </w:r>
      <w:r>
        <w:rPr>
          <w:rFonts w:ascii="宋体" w:hAnsi="宋体"/>
          <w:b/>
          <w:color w:val="000000" w:themeColor="text1"/>
          <w:szCs w:val="21"/>
        </w:rPr>
        <w:t xml:space="preserve">条  履约保证金    </w:t>
      </w:r>
    </w:p>
    <w:p w14:paraId="02C6DDE2" w14:textId="77777777" w:rsidR="00B71CE3" w:rsidRDefault="00A46D22">
      <w:pPr>
        <w:spacing w:line="300" w:lineRule="exact"/>
        <w:ind w:firstLineChars="200" w:firstLine="420"/>
        <w:jc w:val="left"/>
        <w:rPr>
          <w:rFonts w:ascii="宋体" w:hAnsi="宋体"/>
          <w:color w:val="000000" w:themeColor="text1"/>
          <w:szCs w:val="21"/>
        </w:rPr>
      </w:pPr>
      <w:bookmarkStart w:id="91" w:name="_Hlk19106598"/>
      <w:r>
        <w:rPr>
          <w:rFonts w:ascii="宋体" w:hAnsi="宋体"/>
          <w:color w:val="000000" w:themeColor="text1"/>
          <w:szCs w:val="21"/>
        </w:rPr>
        <w:t>1.履约保证金金额：</w:t>
      </w:r>
      <w:r>
        <w:rPr>
          <w:rFonts w:ascii="宋体" w:hAnsi="宋体"/>
          <w:color w:val="000000" w:themeColor="text1"/>
          <w:szCs w:val="21"/>
          <w:u w:val="single"/>
        </w:rPr>
        <w:t xml:space="preserve">    无    </w:t>
      </w:r>
    </w:p>
    <w:p w14:paraId="223AD03D" w14:textId="77777777" w:rsidR="00B71CE3" w:rsidRDefault="00A46D22">
      <w:pPr>
        <w:snapToGrid w:val="0"/>
        <w:spacing w:line="300" w:lineRule="exact"/>
        <w:ind w:firstLineChars="200" w:firstLine="420"/>
        <w:rPr>
          <w:rFonts w:ascii="宋体" w:hAnsi="宋体"/>
          <w:color w:val="000000" w:themeColor="text1"/>
          <w:szCs w:val="21"/>
        </w:rPr>
      </w:pPr>
      <w:bookmarkStart w:id="92" w:name="_Hlk48146928"/>
      <w:r>
        <w:rPr>
          <w:rFonts w:ascii="宋体" w:hAnsi="宋体"/>
          <w:color w:val="000000" w:themeColor="text1"/>
          <w:szCs w:val="21"/>
        </w:rPr>
        <w:t>2</w:t>
      </w:r>
      <w:r>
        <w:rPr>
          <w:rFonts w:ascii="宋体" w:hAnsi="宋体" w:hint="eastAsia"/>
          <w:color w:val="000000" w:themeColor="text1"/>
          <w:szCs w:val="21"/>
        </w:rPr>
        <w:t>.</w:t>
      </w:r>
      <w:r>
        <w:rPr>
          <w:rFonts w:ascii="宋体" w:hAnsi="宋体"/>
          <w:color w:val="000000" w:themeColor="text1"/>
          <w:szCs w:val="21"/>
        </w:rPr>
        <w:t>磋商保证金采用保函形式缴纳的，</w:t>
      </w:r>
      <w:r>
        <w:rPr>
          <w:rFonts w:ascii="宋体" w:hAnsi="宋体"/>
          <w:color w:val="000000" w:themeColor="text1"/>
          <w:szCs w:val="21"/>
          <w:lang w:eastAsia="zh-Hans"/>
        </w:rPr>
        <w:t>甲方</w:t>
      </w:r>
      <w:r>
        <w:rPr>
          <w:rFonts w:ascii="宋体" w:hAnsi="宋体"/>
          <w:color w:val="000000" w:themeColor="text1"/>
          <w:szCs w:val="21"/>
        </w:rPr>
        <w:t>在保证期限届满后及时对收取的保证金进行核实和结算。</w:t>
      </w:r>
    </w:p>
    <w:bookmarkEnd w:id="91"/>
    <w:bookmarkEnd w:id="92"/>
    <w:p w14:paraId="2FE0712B" w14:textId="77777777" w:rsidR="00B71CE3" w:rsidRDefault="00A46D22">
      <w:pPr>
        <w:snapToGrid w:val="0"/>
        <w:spacing w:line="360" w:lineRule="exact"/>
        <w:ind w:firstLineChars="200" w:firstLine="422"/>
        <w:rPr>
          <w:rFonts w:ascii="宋体" w:hAnsi="宋体"/>
          <w:b/>
          <w:color w:val="000000" w:themeColor="text1"/>
          <w:szCs w:val="21"/>
        </w:rPr>
      </w:pPr>
      <w:r>
        <w:rPr>
          <w:rFonts w:ascii="宋体" w:hAnsi="宋体"/>
          <w:b/>
          <w:color w:val="000000" w:themeColor="text1"/>
          <w:szCs w:val="21"/>
        </w:rPr>
        <w:t>第</w:t>
      </w:r>
      <w:r>
        <w:rPr>
          <w:rFonts w:ascii="宋体" w:hAnsi="宋体" w:hint="eastAsia"/>
          <w:b/>
          <w:color w:val="000000" w:themeColor="text1"/>
          <w:szCs w:val="21"/>
        </w:rPr>
        <w:t>八</w:t>
      </w:r>
      <w:r>
        <w:rPr>
          <w:rFonts w:ascii="宋体" w:hAnsi="宋体"/>
          <w:b/>
          <w:color w:val="000000" w:themeColor="text1"/>
          <w:szCs w:val="21"/>
        </w:rPr>
        <w:t>条 税费</w:t>
      </w:r>
    </w:p>
    <w:p w14:paraId="50625CCE"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本合同执行中相关的一切税费均由乙方负担。</w:t>
      </w:r>
    </w:p>
    <w:p w14:paraId="688F3109" w14:textId="77777777" w:rsidR="00B71CE3" w:rsidRDefault="00A46D22">
      <w:pPr>
        <w:snapToGrid w:val="0"/>
        <w:spacing w:line="360" w:lineRule="exact"/>
        <w:ind w:firstLineChars="200" w:firstLine="422"/>
        <w:rPr>
          <w:rFonts w:ascii="宋体" w:hAnsi="宋体"/>
          <w:b/>
          <w:color w:val="000000" w:themeColor="text1"/>
          <w:szCs w:val="21"/>
        </w:rPr>
      </w:pPr>
      <w:r>
        <w:rPr>
          <w:rFonts w:ascii="宋体" w:hAnsi="宋体"/>
          <w:b/>
          <w:color w:val="000000" w:themeColor="text1"/>
          <w:szCs w:val="21"/>
        </w:rPr>
        <w:t>第</w:t>
      </w:r>
      <w:r>
        <w:rPr>
          <w:rFonts w:ascii="宋体" w:hAnsi="宋体" w:hint="eastAsia"/>
          <w:b/>
          <w:color w:val="000000" w:themeColor="text1"/>
          <w:szCs w:val="21"/>
        </w:rPr>
        <w:t>九</w:t>
      </w:r>
      <w:r>
        <w:rPr>
          <w:rFonts w:ascii="宋体" w:hAnsi="宋体"/>
          <w:b/>
          <w:color w:val="000000" w:themeColor="text1"/>
          <w:szCs w:val="21"/>
        </w:rPr>
        <w:t>条　违约责任</w:t>
      </w:r>
    </w:p>
    <w:p w14:paraId="58591D2E" w14:textId="77777777" w:rsidR="00B71CE3" w:rsidRDefault="00A46D22">
      <w:pPr>
        <w:snapToGrid w:val="0"/>
        <w:spacing w:line="360" w:lineRule="exact"/>
        <w:ind w:firstLineChars="200" w:firstLine="420"/>
        <w:rPr>
          <w:rFonts w:ascii="宋体" w:hAnsi="宋体"/>
          <w:color w:val="000000" w:themeColor="text1"/>
          <w:szCs w:val="21"/>
        </w:rPr>
      </w:pPr>
      <w:bookmarkStart w:id="93" w:name="_Hlk19199013"/>
      <w:r>
        <w:rPr>
          <w:rFonts w:ascii="宋体" w:hAnsi="宋体"/>
          <w:color w:val="000000" w:themeColor="text1"/>
          <w:szCs w:val="21"/>
        </w:rPr>
        <w:t>1. 若</w:t>
      </w:r>
      <w:r>
        <w:rPr>
          <w:rFonts w:ascii="宋体" w:hAnsi="宋体"/>
          <w:color w:val="000000" w:themeColor="text1"/>
          <w:szCs w:val="21"/>
          <w:lang w:eastAsia="zh-Hans"/>
        </w:rPr>
        <w:t>在服务成果验收之日前</w:t>
      </w:r>
      <w:r>
        <w:rPr>
          <w:rFonts w:ascii="宋体" w:hAnsi="宋体"/>
          <w:color w:val="000000" w:themeColor="text1"/>
          <w:szCs w:val="21"/>
        </w:rPr>
        <w:t>因乙方原因而未能履行合同或未达到合同约定的要求，</w:t>
      </w:r>
      <w:r>
        <w:rPr>
          <w:rFonts w:ascii="宋体" w:hAnsi="宋体"/>
          <w:color w:val="000000" w:themeColor="text1"/>
          <w:szCs w:val="21"/>
          <w:lang w:eastAsia="zh-Hans"/>
        </w:rPr>
        <w:t>甲方</w:t>
      </w:r>
      <w:r>
        <w:rPr>
          <w:rFonts w:ascii="宋体" w:hAnsi="宋体"/>
          <w:color w:val="000000" w:themeColor="text1"/>
          <w:szCs w:val="21"/>
        </w:rPr>
        <w:t>可拒绝向乙方支付进度款</w:t>
      </w:r>
      <w:r>
        <w:rPr>
          <w:rFonts w:ascii="宋体" w:hAnsi="宋体"/>
          <w:color w:val="000000" w:themeColor="text1"/>
          <w:szCs w:val="21"/>
          <w:lang w:eastAsia="zh-Hans"/>
        </w:rPr>
        <w:t>并要求乙方整改</w:t>
      </w:r>
      <w:r>
        <w:rPr>
          <w:rFonts w:ascii="宋体" w:hAnsi="宋体"/>
          <w:color w:val="000000" w:themeColor="text1"/>
          <w:szCs w:val="21"/>
        </w:rPr>
        <w:t>直至乙方整改达到</w:t>
      </w:r>
      <w:r>
        <w:rPr>
          <w:rFonts w:ascii="宋体" w:hAnsi="宋体"/>
          <w:color w:val="000000" w:themeColor="text1"/>
          <w:szCs w:val="21"/>
          <w:lang w:eastAsia="zh-Hans"/>
        </w:rPr>
        <w:t>甲方</w:t>
      </w:r>
      <w:r>
        <w:rPr>
          <w:rFonts w:ascii="宋体" w:hAnsi="宋体"/>
          <w:color w:val="000000" w:themeColor="text1"/>
          <w:szCs w:val="21"/>
        </w:rPr>
        <w:t>质量要求，</w:t>
      </w:r>
      <w:r>
        <w:rPr>
          <w:rFonts w:ascii="宋体" w:hAnsi="宋体"/>
          <w:color w:val="000000" w:themeColor="text1"/>
          <w:szCs w:val="21"/>
          <w:lang w:eastAsia="zh-Hans"/>
        </w:rPr>
        <w:t>甲方</w:t>
      </w:r>
      <w:r>
        <w:rPr>
          <w:rFonts w:ascii="宋体" w:hAnsi="宋体"/>
          <w:color w:val="000000" w:themeColor="text1"/>
          <w:szCs w:val="21"/>
        </w:rPr>
        <w:t>有权书面督促乙方履行合同，乙方应在收到</w:t>
      </w:r>
      <w:r>
        <w:rPr>
          <w:rFonts w:ascii="宋体" w:hAnsi="宋体"/>
          <w:color w:val="000000" w:themeColor="text1"/>
          <w:szCs w:val="21"/>
          <w:lang w:eastAsia="zh-Hans"/>
        </w:rPr>
        <w:t>甲方</w:t>
      </w:r>
      <w:r>
        <w:rPr>
          <w:rFonts w:ascii="宋体" w:hAnsi="宋体"/>
          <w:color w:val="000000" w:themeColor="text1"/>
          <w:szCs w:val="21"/>
        </w:rPr>
        <w:t>书面通知之日起七日内给予书面答复并进行整改。如乙方在上述时间未</w:t>
      </w:r>
      <w:r>
        <w:rPr>
          <w:rFonts w:ascii="宋体" w:hAnsi="宋体" w:hint="eastAsia"/>
          <w:color w:val="000000" w:themeColor="text1"/>
          <w:szCs w:val="21"/>
        </w:rPr>
        <w:t>给予书面</w:t>
      </w:r>
      <w:r>
        <w:rPr>
          <w:rFonts w:ascii="宋体" w:hAnsi="宋体"/>
          <w:color w:val="000000" w:themeColor="text1"/>
          <w:szCs w:val="21"/>
        </w:rPr>
        <w:t>答复</w:t>
      </w:r>
      <w:r>
        <w:rPr>
          <w:rFonts w:ascii="宋体" w:hAnsi="宋体" w:hint="eastAsia"/>
          <w:color w:val="000000" w:themeColor="text1"/>
          <w:szCs w:val="21"/>
        </w:rPr>
        <w:t>或有效整改</w:t>
      </w:r>
      <w:r>
        <w:rPr>
          <w:rFonts w:ascii="宋体" w:hAnsi="宋体"/>
          <w:color w:val="000000" w:themeColor="text1"/>
          <w:szCs w:val="21"/>
        </w:rPr>
        <w:t>，或无故拖延履行合同超过</w:t>
      </w:r>
      <w:r>
        <w:rPr>
          <w:rFonts w:ascii="宋体" w:hAnsi="宋体"/>
          <w:color w:val="000000" w:themeColor="text1"/>
          <w:szCs w:val="21"/>
          <w:u w:val="single"/>
        </w:rPr>
        <w:t xml:space="preserve"> 10 </w:t>
      </w:r>
      <w:r>
        <w:rPr>
          <w:rFonts w:ascii="宋体" w:hAnsi="宋体"/>
          <w:color w:val="000000" w:themeColor="text1"/>
          <w:szCs w:val="21"/>
        </w:rPr>
        <w:t>日，或经</w:t>
      </w:r>
      <w:r>
        <w:rPr>
          <w:rFonts w:ascii="宋体" w:hAnsi="宋体"/>
          <w:color w:val="000000" w:themeColor="text1"/>
          <w:szCs w:val="21"/>
          <w:u w:val="single"/>
        </w:rPr>
        <w:t xml:space="preserve">  2 </w:t>
      </w:r>
      <w:r>
        <w:rPr>
          <w:rFonts w:ascii="宋体" w:hAnsi="宋体"/>
          <w:color w:val="000000" w:themeColor="text1"/>
          <w:szCs w:val="21"/>
        </w:rPr>
        <w:t>次整改后仍未达到</w:t>
      </w:r>
      <w:r>
        <w:rPr>
          <w:rFonts w:ascii="宋体" w:hAnsi="宋体"/>
          <w:color w:val="000000" w:themeColor="text1"/>
          <w:szCs w:val="21"/>
          <w:lang w:eastAsia="zh-Hans"/>
        </w:rPr>
        <w:t>甲方</w:t>
      </w:r>
      <w:r>
        <w:rPr>
          <w:rFonts w:ascii="宋体" w:hAnsi="宋体"/>
          <w:color w:val="000000" w:themeColor="text1"/>
          <w:szCs w:val="21"/>
        </w:rPr>
        <w:t>要求（根据甲方要求更换、补充乙方配备人员的，根据本合同的相关约定执行），</w:t>
      </w:r>
      <w:r>
        <w:rPr>
          <w:rFonts w:ascii="宋体" w:hAnsi="宋体"/>
          <w:color w:val="000000" w:themeColor="text1"/>
          <w:szCs w:val="21"/>
          <w:lang w:eastAsia="zh-Hans"/>
        </w:rPr>
        <w:t>甲方</w:t>
      </w:r>
      <w:r>
        <w:rPr>
          <w:rFonts w:ascii="宋体" w:hAnsi="宋体"/>
          <w:color w:val="000000" w:themeColor="text1"/>
          <w:szCs w:val="21"/>
        </w:rPr>
        <w:t>有权书面通知乙方解除服务合同，且无需支付合同解除后的合同后续费用。同时，乙方必须</w:t>
      </w:r>
      <w:r>
        <w:rPr>
          <w:rFonts w:ascii="宋体" w:hAnsi="宋体" w:hint="eastAsia"/>
          <w:color w:val="000000" w:themeColor="text1"/>
          <w:szCs w:val="21"/>
        </w:rPr>
        <w:t>于</w:t>
      </w:r>
      <w:r>
        <w:rPr>
          <w:rFonts w:ascii="宋体" w:hAnsi="宋体"/>
          <w:color w:val="000000" w:themeColor="text1"/>
          <w:szCs w:val="21"/>
        </w:rPr>
        <w:t>收到甲方解除通知之日起【1】日内退还</w:t>
      </w:r>
      <w:r>
        <w:rPr>
          <w:rFonts w:ascii="宋体" w:hAnsi="宋体"/>
          <w:color w:val="000000" w:themeColor="text1"/>
          <w:szCs w:val="21"/>
          <w:lang w:eastAsia="zh-Hans"/>
        </w:rPr>
        <w:t>甲方</w:t>
      </w:r>
      <w:r>
        <w:rPr>
          <w:rFonts w:ascii="宋体" w:hAnsi="宋体"/>
          <w:color w:val="000000" w:themeColor="text1"/>
          <w:szCs w:val="21"/>
        </w:rPr>
        <w:t>已付出的</w:t>
      </w:r>
      <w:r>
        <w:rPr>
          <w:rFonts w:ascii="宋体" w:hAnsi="宋体" w:hint="eastAsia"/>
          <w:color w:val="000000" w:themeColor="text1"/>
          <w:szCs w:val="21"/>
        </w:rPr>
        <w:t>全部款项</w:t>
      </w:r>
      <w:r>
        <w:rPr>
          <w:rFonts w:ascii="宋体" w:hAnsi="宋体"/>
          <w:color w:val="000000" w:themeColor="text1"/>
          <w:szCs w:val="21"/>
        </w:rPr>
        <w:t>，并赔偿由此给</w:t>
      </w:r>
      <w:r>
        <w:rPr>
          <w:rFonts w:ascii="宋体" w:hAnsi="宋体"/>
          <w:color w:val="000000" w:themeColor="text1"/>
          <w:szCs w:val="21"/>
          <w:lang w:eastAsia="zh-Hans"/>
        </w:rPr>
        <w:t>甲方</w:t>
      </w:r>
      <w:r>
        <w:rPr>
          <w:rFonts w:ascii="宋体" w:hAnsi="宋体"/>
          <w:color w:val="000000" w:themeColor="text1"/>
          <w:szCs w:val="21"/>
        </w:rPr>
        <w:t>造成的全部损失。因整改发生的一切费用损失由乙方自行承担。</w:t>
      </w:r>
    </w:p>
    <w:p w14:paraId="6DC151AA"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2. 乙方未得到</w:t>
      </w:r>
      <w:r>
        <w:rPr>
          <w:rFonts w:ascii="宋体" w:hAnsi="宋体"/>
          <w:color w:val="000000" w:themeColor="text1"/>
          <w:szCs w:val="21"/>
          <w:lang w:eastAsia="zh-Hans"/>
        </w:rPr>
        <w:t>甲方书面</w:t>
      </w:r>
      <w:r>
        <w:rPr>
          <w:rFonts w:ascii="宋体" w:hAnsi="宋体"/>
          <w:color w:val="000000" w:themeColor="text1"/>
          <w:szCs w:val="21"/>
        </w:rPr>
        <w:t>同意，擅自更换项目负责人及服务团队成员时，</w:t>
      </w:r>
      <w:r>
        <w:rPr>
          <w:rFonts w:ascii="宋体" w:hAnsi="宋体"/>
          <w:color w:val="000000" w:themeColor="text1"/>
          <w:szCs w:val="21"/>
          <w:lang w:eastAsia="zh-Hans"/>
        </w:rPr>
        <w:t>甲方</w:t>
      </w:r>
      <w:r>
        <w:rPr>
          <w:rFonts w:ascii="宋体" w:hAnsi="宋体"/>
          <w:color w:val="000000" w:themeColor="text1"/>
          <w:szCs w:val="21"/>
        </w:rPr>
        <w:t>有权书面通知乙方解除服务合同，且无需支付合同解除后的合同后续费用。同时，乙方必须退还</w:t>
      </w:r>
      <w:r>
        <w:rPr>
          <w:rFonts w:ascii="宋体" w:hAnsi="宋体"/>
          <w:color w:val="000000" w:themeColor="text1"/>
          <w:szCs w:val="21"/>
          <w:lang w:eastAsia="zh-Hans"/>
        </w:rPr>
        <w:t>甲方</w:t>
      </w:r>
      <w:r>
        <w:rPr>
          <w:rFonts w:ascii="宋体" w:hAnsi="宋体"/>
          <w:color w:val="000000" w:themeColor="text1"/>
          <w:szCs w:val="21"/>
        </w:rPr>
        <w:t>已付出的</w:t>
      </w:r>
      <w:r>
        <w:rPr>
          <w:rFonts w:ascii="宋体" w:hAnsi="宋体" w:hint="eastAsia"/>
          <w:color w:val="000000" w:themeColor="text1"/>
          <w:szCs w:val="21"/>
        </w:rPr>
        <w:t>全部款项</w:t>
      </w:r>
      <w:r>
        <w:rPr>
          <w:rFonts w:ascii="宋体" w:hAnsi="宋体"/>
          <w:color w:val="000000" w:themeColor="text1"/>
          <w:szCs w:val="21"/>
        </w:rPr>
        <w:t>，并赔偿由此给</w:t>
      </w:r>
      <w:r>
        <w:rPr>
          <w:rFonts w:ascii="宋体" w:hAnsi="宋体"/>
          <w:color w:val="000000" w:themeColor="text1"/>
          <w:szCs w:val="21"/>
          <w:lang w:eastAsia="zh-Hans"/>
        </w:rPr>
        <w:t>甲方</w:t>
      </w:r>
      <w:r>
        <w:rPr>
          <w:rFonts w:ascii="宋体" w:hAnsi="宋体"/>
          <w:color w:val="000000" w:themeColor="text1"/>
          <w:szCs w:val="21"/>
        </w:rPr>
        <w:t>造成的全部损失。</w:t>
      </w:r>
    </w:p>
    <w:p w14:paraId="2C66CC70"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3.乙方或乙方人员违反保密义务时，甲方有权书面通知乙方解除服务合同，且无需支付合同解除后的合同后续费用。同时，乙方必须退还甲方已付出的</w:t>
      </w:r>
      <w:r>
        <w:rPr>
          <w:rFonts w:ascii="宋体" w:hAnsi="宋体" w:hint="eastAsia"/>
          <w:color w:val="000000" w:themeColor="text1"/>
          <w:szCs w:val="21"/>
        </w:rPr>
        <w:t>全部款项</w:t>
      </w:r>
      <w:r>
        <w:rPr>
          <w:rFonts w:ascii="宋体" w:hAnsi="宋体"/>
          <w:color w:val="000000" w:themeColor="text1"/>
          <w:szCs w:val="21"/>
        </w:rPr>
        <w:t>，并赔偿由此给甲方造成的全部损失。</w:t>
      </w:r>
    </w:p>
    <w:p w14:paraId="7EBDAAE4" w14:textId="77777777" w:rsidR="00B71CE3" w:rsidRDefault="00A46D22">
      <w:pPr>
        <w:snapToGrid w:val="0"/>
        <w:spacing w:line="360" w:lineRule="exact"/>
        <w:ind w:firstLineChars="200" w:firstLine="420"/>
        <w:jc w:val="left"/>
        <w:rPr>
          <w:rFonts w:ascii="宋体" w:hAnsi="宋体"/>
          <w:color w:val="000000" w:themeColor="text1"/>
          <w:szCs w:val="21"/>
        </w:rPr>
      </w:pPr>
      <w:r>
        <w:rPr>
          <w:rFonts w:ascii="宋体" w:hAnsi="宋体"/>
          <w:color w:val="000000" w:themeColor="text1"/>
          <w:szCs w:val="21"/>
        </w:rPr>
        <w:t>4.乙方提供的交付成果或服务如侵犯了第三方合法权益而引发的任何纠纷或诉讼，均由乙方负责交涉并承担全部责任。甲方有权解除合同，合同金额没有支付的，不再支付；已经支付的，甲方有权追回，甲方因此被第三方追偿或遭受经济损失的，甲方有权向乙方追偿。</w:t>
      </w:r>
    </w:p>
    <w:p w14:paraId="4D51F499"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5.乙方未按服务时间计划提供服务的，每逾期1天应向甲方支付合同总额的1‰违约金，违约金累计不得超过合同总额的</w:t>
      </w:r>
      <w:r>
        <w:rPr>
          <w:rFonts w:ascii="宋体" w:hAnsi="宋体"/>
          <w:color w:val="000000" w:themeColor="text1"/>
          <w:szCs w:val="21"/>
          <w:u w:val="single"/>
        </w:rPr>
        <w:t>5%</w:t>
      </w:r>
      <w:r>
        <w:rPr>
          <w:rFonts w:ascii="宋体" w:hAnsi="宋体"/>
          <w:color w:val="000000" w:themeColor="text1"/>
          <w:szCs w:val="21"/>
        </w:rPr>
        <w:t>，逾期超过</w:t>
      </w:r>
      <w:r>
        <w:rPr>
          <w:rFonts w:ascii="宋体" w:hAnsi="宋体"/>
          <w:color w:val="000000" w:themeColor="text1"/>
          <w:szCs w:val="21"/>
          <w:u w:val="single"/>
        </w:rPr>
        <w:t xml:space="preserve"> 30 </w:t>
      </w:r>
      <w:r>
        <w:rPr>
          <w:rFonts w:ascii="宋体" w:hAnsi="宋体"/>
          <w:color w:val="000000" w:themeColor="text1"/>
          <w:szCs w:val="21"/>
        </w:rPr>
        <w:t>天甲方有权</w:t>
      </w:r>
      <w:r>
        <w:rPr>
          <w:rFonts w:ascii="宋体" w:hAnsi="宋体"/>
          <w:color w:val="000000" w:themeColor="text1"/>
          <w:szCs w:val="21"/>
          <w:lang w:eastAsia="zh-Hans"/>
        </w:rPr>
        <w:t>单方面</w:t>
      </w:r>
      <w:r>
        <w:rPr>
          <w:rFonts w:ascii="宋体" w:hAnsi="宋体"/>
          <w:color w:val="000000" w:themeColor="text1"/>
          <w:szCs w:val="21"/>
        </w:rPr>
        <w:t>解除合同，乙方承担因此给甲方造成的</w:t>
      </w:r>
      <w:r>
        <w:rPr>
          <w:rFonts w:ascii="宋体" w:hAnsi="宋体" w:hint="eastAsia"/>
          <w:color w:val="000000" w:themeColor="text1"/>
          <w:szCs w:val="21"/>
        </w:rPr>
        <w:t>全部</w:t>
      </w:r>
      <w:r>
        <w:rPr>
          <w:rFonts w:ascii="宋体" w:hAnsi="宋体"/>
          <w:color w:val="000000" w:themeColor="text1"/>
          <w:szCs w:val="21"/>
        </w:rPr>
        <w:t>经济损失。</w:t>
      </w:r>
    </w:p>
    <w:p w14:paraId="5C217084"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6.乙方未按本合同和响应文件中规定的服务承诺提供售后服务的，乙方应按本合同总额</w:t>
      </w:r>
      <w:r>
        <w:rPr>
          <w:rFonts w:ascii="宋体" w:hAnsi="宋体"/>
          <w:color w:val="000000" w:themeColor="text1"/>
          <w:szCs w:val="21"/>
          <w:u w:val="single"/>
        </w:rPr>
        <w:t xml:space="preserve"> 5%</w:t>
      </w:r>
      <w:r>
        <w:rPr>
          <w:rFonts w:ascii="宋体" w:hAnsi="宋体"/>
          <w:color w:val="000000" w:themeColor="text1"/>
          <w:szCs w:val="21"/>
        </w:rPr>
        <w:t>向甲方支付违约金并赔偿</w:t>
      </w:r>
      <w:r>
        <w:rPr>
          <w:rFonts w:ascii="宋体" w:hAnsi="宋体"/>
          <w:color w:val="000000" w:themeColor="text1"/>
          <w:szCs w:val="21"/>
          <w:lang w:eastAsia="zh-Hans"/>
        </w:rPr>
        <w:t>甲方由此遭受的一切</w:t>
      </w:r>
      <w:r>
        <w:rPr>
          <w:rFonts w:ascii="宋体" w:hAnsi="宋体"/>
          <w:color w:val="000000" w:themeColor="text1"/>
          <w:szCs w:val="21"/>
        </w:rPr>
        <w:t>经济损失。</w:t>
      </w:r>
    </w:p>
    <w:p w14:paraId="09E6571E"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lastRenderedPageBreak/>
        <w:t>7.</w:t>
      </w:r>
      <w:r>
        <w:rPr>
          <w:rFonts w:ascii="宋体" w:hAnsi="宋体"/>
          <w:color w:val="000000" w:themeColor="text1"/>
          <w:szCs w:val="21"/>
          <w:lang w:eastAsia="zh-Hans"/>
        </w:rPr>
        <w:t>乙方如出现</w:t>
      </w:r>
      <w:r>
        <w:rPr>
          <w:rFonts w:ascii="宋体" w:hAnsi="宋体"/>
          <w:color w:val="000000" w:themeColor="text1"/>
          <w:szCs w:val="21"/>
        </w:rPr>
        <w:t>其它违约行为，</w:t>
      </w:r>
      <w:r>
        <w:rPr>
          <w:rFonts w:ascii="宋体" w:hAnsi="宋体"/>
          <w:color w:val="000000" w:themeColor="text1"/>
          <w:szCs w:val="21"/>
          <w:lang w:eastAsia="zh-Hans"/>
        </w:rPr>
        <w:t>甲方有权</w:t>
      </w:r>
      <w:r>
        <w:rPr>
          <w:rFonts w:ascii="宋体" w:hAnsi="宋体"/>
          <w:color w:val="000000" w:themeColor="text1"/>
          <w:szCs w:val="21"/>
        </w:rPr>
        <w:t>按合同总额5%收取违约金并</w:t>
      </w:r>
      <w:r>
        <w:rPr>
          <w:rFonts w:ascii="宋体" w:hAnsi="宋体"/>
          <w:color w:val="000000" w:themeColor="text1"/>
          <w:szCs w:val="21"/>
          <w:lang w:eastAsia="zh-Hans"/>
        </w:rPr>
        <w:t>要求乙方</w:t>
      </w:r>
      <w:r>
        <w:rPr>
          <w:rFonts w:ascii="宋体" w:hAnsi="宋体"/>
          <w:color w:val="000000" w:themeColor="text1"/>
          <w:szCs w:val="21"/>
        </w:rPr>
        <w:t>赔偿</w:t>
      </w:r>
      <w:r>
        <w:rPr>
          <w:rFonts w:ascii="宋体" w:hAnsi="宋体"/>
          <w:color w:val="000000" w:themeColor="text1"/>
          <w:szCs w:val="21"/>
          <w:lang w:eastAsia="zh-Hans"/>
        </w:rPr>
        <w:t>甲方由此遭受的一切</w:t>
      </w:r>
      <w:r>
        <w:rPr>
          <w:rFonts w:ascii="宋体" w:hAnsi="宋体"/>
          <w:color w:val="000000" w:themeColor="text1"/>
          <w:szCs w:val="21"/>
        </w:rPr>
        <w:t>经济损失。</w:t>
      </w:r>
    </w:p>
    <w:p w14:paraId="64A8C13C" w14:textId="77777777" w:rsidR="00B71CE3" w:rsidRDefault="00A46D22">
      <w:pPr>
        <w:snapToGrid w:val="0"/>
        <w:spacing w:line="300" w:lineRule="exact"/>
        <w:ind w:firstLineChars="200" w:firstLine="420"/>
        <w:rPr>
          <w:rFonts w:ascii="宋体" w:hAnsi="宋体"/>
          <w:color w:val="000000" w:themeColor="text1"/>
          <w:szCs w:val="21"/>
        </w:rPr>
      </w:pPr>
      <w:r>
        <w:rPr>
          <w:rFonts w:ascii="宋体" w:hAnsi="宋体"/>
          <w:color w:val="000000" w:themeColor="text1"/>
          <w:szCs w:val="21"/>
        </w:rPr>
        <w:t>8. 本条所称损失是指一方因另一方违约而遭受的全部经济损失（包括但不限于直接损失及实现债权的费用，如诉讼费、律师费、差旅费、调查费、鉴定费、财产保全责任险保险费等）。</w:t>
      </w:r>
    </w:p>
    <w:bookmarkEnd w:id="93"/>
    <w:p w14:paraId="390A0280" w14:textId="77777777" w:rsidR="00B71CE3" w:rsidRDefault="00A46D22">
      <w:pPr>
        <w:snapToGrid w:val="0"/>
        <w:spacing w:line="300" w:lineRule="exact"/>
        <w:ind w:firstLineChars="200" w:firstLine="422"/>
        <w:rPr>
          <w:rFonts w:ascii="宋体" w:hAnsi="宋体"/>
          <w:b/>
          <w:color w:val="000000" w:themeColor="text1"/>
        </w:rPr>
      </w:pPr>
      <w:r>
        <w:rPr>
          <w:rFonts w:ascii="宋体" w:hAnsi="宋体"/>
          <w:b/>
          <w:color w:val="000000" w:themeColor="text1"/>
        </w:rPr>
        <w:t>第十条 不可抗力事件处理</w:t>
      </w:r>
    </w:p>
    <w:p w14:paraId="500EAAF6"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1. 在合同有效期内，任何一方因不可抗力事件导致不能履行合同，则合同履行期可延长，其延长期与不可抗力影响期相同。在合同有效期内，因不可抗力事件导致合同部分或全部履行受阻的，双方可协商调整受不可抗力影响履约内容或期限，待阻碍消失后恢复履行。如任何一方认为继续履行已无法实现合同目的或确认已丧失履约条件的，双方可协商解除合同，由此造成的经济损失由双方据实结算，公平负担。</w:t>
      </w:r>
    </w:p>
    <w:p w14:paraId="5DC17DA0"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2. 不可抗力事件发生后，遭受不可抗力一方应于知道或应当知道不可抗力事件后24小时内</w:t>
      </w:r>
      <w:r>
        <w:rPr>
          <w:rFonts w:ascii="宋体" w:hAnsi="宋体"/>
          <w:color w:val="000000" w:themeColor="text1"/>
          <w:szCs w:val="21"/>
          <w:lang w:eastAsia="zh-Hans"/>
        </w:rPr>
        <w:t>书面</w:t>
      </w:r>
      <w:r>
        <w:rPr>
          <w:rFonts w:ascii="宋体" w:hAnsi="宋体"/>
          <w:color w:val="000000" w:themeColor="text1"/>
          <w:szCs w:val="21"/>
        </w:rPr>
        <w:t>通知另一方，并寄送有关权威机构出具的证明，并采取一切合理措施避免损失扩大，否则应就损失扩大部分承担赔偿责任。</w:t>
      </w:r>
    </w:p>
    <w:p w14:paraId="62FD504B"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3. 不可抗力事件延续一百二十天以上，双方应通过友好协商，确定是否继续履行合同，</w:t>
      </w:r>
      <w:r>
        <w:rPr>
          <w:rFonts w:ascii="宋体" w:hAnsi="宋体"/>
          <w:color w:val="000000" w:themeColor="text1"/>
          <w:szCs w:val="21"/>
          <w:lang w:eastAsia="zh-Hans"/>
        </w:rPr>
        <w:t>如不能继续履行本合同，任何一方均有权单方面解除本合同且不承担相应的违约的责任</w:t>
      </w:r>
      <w:r>
        <w:rPr>
          <w:rFonts w:ascii="宋体" w:hAnsi="宋体"/>
          <w:color w:val="000000" w:themeColor="text1"/>
          <w:szCs w:val="21"/>
        </w:rPr>
        <w:t xml:space="preserve">。   </w:t>
      </w:r>
    </w:p>
    <w:p w14:paraId="2AFE400A" w14:textId="77777777" w:rsidR="00B71CE3" w:rsidRDefault="00A46D22">
      <w:pPr>
        <w:snapToGrid w:val="0"/>
        <w:spacing w:line="360" w:lineRule="exact"/>
        <w:ind w:firstLineChars="200" w:firstLine="422"/>
        <w:rPr>
          <w:rFonts w:ascii="宋体" w:hAnsi="宋体"/>
          <w:color w:val="000000" w:themeColor="text1"/>
          <w:szCs w:val="21"/>
        </w:rPr>
      </w:pPr>
      <w:r>
        <w:rPr>
          <w:rFonts w:ascii="宋体" w:hAnsi="宋体"/>
          <w:b/>
          <w:color w:val="000000" w:themeColor="text1"/>
          <w:szCs w:val="21"/>
        </w:rPr>
        <w:t>第十</w:t>
      </w:r>
      <w:r>
        <w:rPr>
          <w:rFonts w:ascii="宋体" w:hAnsi="宋体" w:hint="eastAsia"/>
          <w:b/>
          <w:color w:val="000000" w:themeColor="text1"/>
          <w:szCs w:val="21"/>
        </w:rPr>
        <w:t>一</w:t>
      </w:r>
      <w:r>
        <w:rPr>
          <w:rFonts w:ascii="宋体" w:hAnsi="宋体"/>
          <w:b/>
          <w:color w:val="000000" w:themeColor="text1"/>
          <w:szCs w:val="21"/>
        </w:rPr>
        <w:t>条  合同争议解决</w:t>
      </w:r>
    </w:p>
    <w:p w14:paraId="76EB7D98"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1 因交付成果或服务质量问题发生争议的，甲方应邀请国家认定的质量检测机构按照国家标准对交付成果或服务质量进行验收。交付成果或服务符合验收标准的，鉴定费由甲方承担；交付成果或服务不符合验收标准的，鉴定费及甲方由此产生的一起损失由乙方承担。</w:t>
      </w:r>
    </w:p>
    <w:p w14:paraId="433E38BD"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 xml:space="preserve">2 </w:t>
      </w:r>
      <w:proofErr w:type="gramStart"/>
      <w:r>
        <w:rPr>
          <w:rFonts w:ascii="宋体" w:hAnsi="宋体"/>
          <w:color w:val="000000" w:themeColor="text1"/>
          <w:szCs w:val="21"/>
        </w:rPr>
        <w:t>因解释</w:t>
      </w:r>
      <w:proofErr w:type="gramEnd"/>
      <w:r>
        <w:rPr>
          <w:rFonts w:ascii="宋体" w:hAnsi="宋体"/>
          <w:color w:val="000000" w:themeColor="text1"/>
          <w:szCs w:val="21"/>
        </w:rPr>
        <w:t>和履行本合同引起的或与本合同有关的争议，甲乙</w:t>
      </w:r>
      <w:r>
        <w:rPr>
          <w:rFonts w:ascii="宋体" w:hAnsi="宋体" w:hint="eastAsia"/>
          <w:color w:val="000000" w:themeColor="text1"/>
          <w:szCs w:val="21"/>
        </w:rPr>
        <w:t>双</w:t>
      </w:r>
      <w:r>
        <w:rPr>
          <w:rFonts w:ascii="宋体" w:hAnsi="宋体"/>
          <w:color w:val="000000" w:themeColor="text1"/>
          <w:szCs w:val="21"/>
        </w:rPr>
        <w:t>方应首先通过友好协商解决，如果协商不能解决，</w:t>
      </w:r>
      <w:r>
        <w:rPr>
          <w:rFonts w:ascii="宋体" w:hAnsi="宋体"/>
          <w:color w:val="000000" w:themeColor="text1"/>
          <w:szCs w:val="21"/>
          <w:lang w:eastAsia="zh-Hans"/>
        </w:rPr>
        <w:t>应</w:t>
      </w:r>
      <w:r>
        <w:rPr>
          <w:rFonts w:ascii="宋体" w:hAnsi="宋体"/>
          <w:color w:val="000000" w:themeColor="text1"/>
          <w:szCs w:val="21"/>
        </w:rPr>
        <w:t>向甲方所在地</w:t>
      </w:r>
      <w:r>
        <w:rPr>
          <w:rFonts w:ascii="宋体" w:hAnsi="宋体"/>
          <w:color w:val="000000" w:themeColor="text1"/>
          <w:szCs w:val="21"/>
          <w:lang w:eastAsia="zh-Hans"/>
        </w:rPr>
        <w:t>有管辖权的</w:t>
      </w:r>
      <w:r>
        <w:rPr>
          <w:rFonts w:ascii="宋体" w:hAnsi="宋体"/>
          <w:color w:val="000000" w:themeColor="text1"/>
          <w:szCs w:val="21"/>
        </w:rPr>
        <w:t>人民法院提起诉讼。</w:t>
      </w:r>
    </w:p>
    <w:p w14:paraId="451382B3"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3 诉讼期间，</w:t>
      </w:r>
      <w:r>
        <w:rPr>
          <w:rFonts w:ascii="宋体" w:hAnsi="宋体" w:hint="eastAsia"/>
          <w:color w:val="000000" w:themeColor="text1"/>
          <w:szCs w:val="21"/>
        </w:rPr>
        <w:t>双</w:t>
      </w:r>
      <w:r>
        <w:rPr>
          <w:rFonts w:ascii="宋体" w:hAnsi="宋体"/>
          <w:color w:val="000000" w:themeColor="text1"/>
          <w:szCs w:val="21"/>
        </w:rPr>
        <w:t>方可以就本合同无争议部分继续履行。</w:t>
      </w:r>
    </w:p>
    <w:p w14:paraId="1889F747" w14:textId="77777777" w:rsidR="00B71CE3" w:rsidRDefault="00A46D22">
      <w:pPr>
        <w:pStyle w:val="ae"/>
        <w:snapToGrid w:val="0"/>
        <w:spacing w:before="120" w:after="120" w:line="360" w:lineRule="exact"/>
        <w:ind w:firstLineChars="200" w:firstLine="422"/>
        <w:rPr>
          <w:rFonts w:hAnsi="宋体" w:cs="Times New Roman"/>
          <w:b/>
          <w:color w:val="000000" w:themeColor="text1"/>
        </w:rPr>
      </w:pPr>
      <w:r>
        <w:rPr>
          <w:rFonts w:hAnsi="宋体" w:cs="Times New Roman"/>
          <w:b/>
          <w:color w:val="000000" w:themeColor="text1"/>
        </w:rPr>
        <w:t>第十</w:t>
      </w:r>
      <w:r>
        <w:rPr>
          <w:rFonts w:hAnsi="宋体" w:cs="Times New Roman" w:hint="eastAsia"/>
          <w:b/>
          <w:color w:val="000000" w:themeColor="text1"/>
        </w:rPr>
        <w:t>二</w:t>
      </w:r>
      <w:r>
        <w:rPr>
          <w:rFonts w:hAnsi="宋体" w:cs="Times New Roman"/>
          <w:b/>
          <w:color w:val="000000" w:themeColor="text1"/>
        </w:rPr>
        <w:t>条 合同生效及其它</w:t>
      </w:r>
    </w:p>
    <w:p w14:paraId="7FE027FF" w14:textId="77777777" w:rsidR="00B71CE3" w:rsidRDefault="00A46D22">
      <w:pPr>
        <w:snapToGrid w:val="0"/>
        <w:spacing w:line="300" w:lineRule="exact"/>
        <w:ind w:firstLineChars="200" w:firstLine="420"/>
        <w:rPr>
          <w:rFonts w:ascii="宋体" w:hAnsi="宋体"/>
          <w:color w:val="000000" w:themeColor="text1"/>
          <w:szCs w:val="21"/>
        </w:rPr>
      </w:pPr>
      <w:bookmarkStart w:id="94" w:name="_Hlk19199032"/>
      <w:r>
        <w:rPr>
          <w:rFonts w:ascii="宋体" w:hAnsi="宋体"/>
          <w:color w:val="000000" w:themeColor="text1"/>
          <w:szCs w:val="21"/>
        </w:rPr>
        <w:t>1．本合同履行期限为：</w:t>
      </w:r>
      <w:r>
        <w:rPr>
          <w:rFonts w:ascii="宋体" w:hAnsi="宋体"/>
          <w:color w:val="000000" w:themeColor="text1"/>
          <w:szCs w:val="21"/>
          <w:u w:val="single"/>
        </w:rPr>
        <w:t xml:space="preserve"> 合同生效之日起至活动验收完成 </w:t>
      </w:r>
      <w:r>
        <w:rPr>
          <w:rFonts w:ascii="宋体" w:hAnsi="宋体"/>
          <w:color w:val="000000" w:themeColor="text1"/>
          <w:szCs w:val="21"/>
        </w:rPr>
        <w:t>；合同履行地点为：</w:t>
      </w:r>
      <w:r>
        <w:rPr>
          <w:rFonts w:ascii="宋体" w:hAnsi="宋体"/>
          <w:color w:val="000000" w:themeColor="text1"/>
          <w:szCs w:val="21"/>
          <w:u w:val="single"/>
        </w:rPr>
        <w:t xml:space="preserve"> 按照本合同约定 </w:t>
      </w:r>
      <w:r>
        <w:rPr>
          <w:rFonts w:ascii="宋体" w:hAnsi="宋体"/>
          <w:color w:val="000000" w:themeColor="text1"/>
          <w:szCs w:val="21"/>
        </w:rPr>
        <w:t>；合同履行的方式：</w:t>
      </w:r>
      <w:r>
        <w:rPr>
          <w:rFonts w:ascii="宋体" w:hAnsi="宋体"/>
          <w:color w:val="000000" w:themeColor="text1"/>
          <w:szCs w:val="21"/>
          <w:u w:val="single"/>
        </w:rPr>
        <w:t xml:space="preserve"> 按照本合同约定  </w:t>
      </w:r>
      <w:r>
        <w:rPr>
          <w:rFonts w:ascii="宋体" w:hAnsi="宋体"/>
          <w:color w:val="000000" w:themeColor="text1"/>
          <w:szCs w:val="21"/>
        </w:rPr>
        <w:t>。</w:t>
      </w:r>
    </w:p>
    <w:bookmarkEnd w:id="94"/>
    <w:p w14:paraId="556B4D3C"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2．合同经</w:t>
      </w:r>
      <w:r>
        <w:rPr>
          <w:rFonts w:ascii="宋体" w:hAnsi="宋体" w:hint="eastAsia"/>
          <w:color w:val="000000" w:themeColor="text1"/>
          <w:szCs w:val="21"/>
        </w:rPr>
        <w:t>双</w:t>
      </w:r>
      <w:r>
        <w:rPr>
          <w:rFonts w:ascii="宋体" w:hAnsi="宋体"/>
          <w:color w:val="000000" w:themeColor="text1"/>
          <w:szCs w:val="21"/>
        </w:rPr>
        <w:t>方法定代表人或授权委托</w:t>
      </w:r>
      <w:r>
        <w:rPr>
          <w:rFonts w:ascii="宋体" w:hAnsi="宋体"/>
          <w:color w:val="000000" w:themeColor="text1"/>
          <w:szCs w:val="21"/>
          <w:lang w:eastAsia="zh-Hans"/>
        </w:rPr>
        <w:t>人</w:t>
      </w:r>
      <w:r>
        <w:rPr>
          <w:rFonts w:ascii="宋体" w:hAnsi="宋体"/>
          <w:color w:val="000000" w:themeColor="text1"/>
          <w:szCs w:val="21"/>
        </w:rPr>
        <w:t>签字并加盖单位公章后生效</w:t>
      </w:r>
      <w:r>
        <w:rPr>
          <w:rFonts w:ascii="宋体" w:hAnsi="宋体" w:hint="eastAsia"/>
          <w:color w:val="000000" w:themeColor="text1"/>
          <w:szCs w:val="21"/>
        </w:rPr>
        <w:t>，且项目实施批示下达后生效</w:t>
      </w:r>
      <w:r>
        <w:rPr>
          <w:rFonts w:ascii="宋体" w:hAnsi="宋体"/>
          <w:color w:val="000000" w:themeColor="text1"/>
          <w:szCs w:val="21"/>
        </w:rPr>
        <w:t>。</w:t>
      </w:r>
    </w:p>
    <w:p w14:paraId="107ECA58"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3．合同执行中涉及采购资金和采购内容修改或补充的，须经财政部门审批，并签书面补充协议报财政部门备案，方可作为主合同不可分割的一部分。</w:t>
      </w:r>
    </w:p>
    <w:p w14:paraId="6B2559BF"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4．本合同未尽事宜，遵照《</w:t>
      </w:r>
      <w:r>
        <w:rPr>
          <w:rFonts w:ascii="宋体" w:hAnsi="宋体"/>
          <w:color w:val="000000" w:themeColor="text1"/>
          <w:szCs w:val="21"/>
          <w:lang w:eastAsia="zh-Hans"/>
        </w:rPr>
        <w:t>中华人民共和国</w:t>
      </w:r>
      <w:r>
        <w:rPr>
          <w:rFonts w:ascii="宋体" w:hAnsi="宋体"/>
          <w:color w:val="000000" w:themeColor="text1"/>
          <w:szCs w:val="21"/>
        </w:rPr>
        <w:t>民法典》</w:t>
      </w:r>
      <w:r>
        <w:rPr>
          <w:rFonts w:ascii="宋体" w:hAnsi="宋体"/>
          <w:color w:val="000000" w:themeColor="text1"/>
          <w:szCs w:val="21"/>
          <w:lang w:eastAsia="zh-Hans"/>
        </w:rPr>
        <w:t>等</w:t>
      </w:r>
      <w:r>
        <w:rPr>
          <w:rFonts w:ascii="宋体" w:hAnsi="宋体"/>
          <w:color w:val="000000" w:themeColor="text1"/>
          <w:szCs w:val="21"/>
        </w:rPr>
        <w:t>有关条文执行。</w:t>
      </w:r>
    </w:p>
    <w:p w14:paraId="12F0F50B"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5. 送达</w:t>
      </w:r>
    </w:p>
    <w:p w14:paraId="40F555D4"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本合同项下任何</w:t>
      </w:r>
      <w:proofErr w:type="gramStart"/>
      <w:r>
        <w:rPr>
          <w:rFonts w:ascii="宋体" w:hAnsi="宋体"/>
          <w:color w:val="000000" w:themeColor="text1"/>
          <w:szCs w:val="21"/>
        </w:rPr>
        <w:t>一</w:t>
      </w:r>
      <w:proofErr w:type="gramEnd"/>
      <w:r>
        <w:rPr>
          <w:rFonts w:ascii="宋体" w:hAnsi="宋体"/>
          <w:color w:val="000000" w:themeColor="text1"/>
          <w:szCs w:val="21"/>
        </w:rPr>
        <w:t>方向对方发出的通知、信件、数据电文等，应当以书面形式发送至本合同签署页的送达地址。一方当事人变更送达地址信息/电子送达信息的，应当在变更后 3 日内及时书面通知对方当事人，对方当事人实际收到变更通知前的送达仍为有效送达，电子送达与其他送达方式具有同等法律效力。送达地址系双方工作联系往来、法律文书及争议解决时人民法院/仲裁机构的法律文书送达地址，双方确认上述送达地址及送达方式适用于诉讼/仲裁的各阶段，包括但不限于一审、二审、再审、特别程序及执行程序。</w:t>
      </w:r>
    </w:p>
    <w:p w14:paraId="1EEA6DA6"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合同各方当事人保证提供送达地址/电子送达信息准确、有效，如果提供的地址/电子送达信息不确切，或者不及时告知变更后的地址/电子送达信息，使法律文书无法送达或未及时送达，自行承</w:t>
      </w:r>
      <w:r>
        <w:rPr>
          <w:rFonts w:ascii="宋体" w:hAnsi="宋体"/>
          <w:color w:val="000000" w:themeColor="text1"/>
          <w:szCs w:val="21"/>
        </w:rPr>
        <w:lastRenderedPageBreak/>
        <w:t>担由此可能产生的法律后果。</w:t>
      </w:r>
    </w:p>
    <w:p w14:paraId="227D45A9"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合同送达条款和保密条款为独立条款，不受合同整体或其他条款的效力的影响。</w:t>
      </w:r>
    </w:p>
    <w:p w14:paraId="3AE61B64"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6.</w:t>
      </w:r>
      <w:r>
        <w:rPr>
          <w:rFonts w:ascii="宋体" w:hAnsi="宋体" w:hint="eastAsia"/>
          <w:color w:val="000000" w:themeColor="text1"/>
        </w:rPr>
        <w:t xml:space="preserve"> </w:t>
      </w:r>
      <w:r>
        <w:rPr>
          <w:rFonts w:ascii="宋体" w:hAnsi="宋体" w:hint="eastAsia"/>
          <w:color w:val="000000" w:themeColor="text1"/>
          <w:szCs w:val="21"/>
        </w:rPr>
        <w:t>本合同（</w:t>
      </w:r>
      <w:r>
        <w:rPr>
          <w:rFonts w:ascii="Segoe UI Emoji" w:hAnsi="Segoe UI Emoji" w:cs="Segoe UI Emoji"/>
          <w:color w:val="000000" w:themeColor="text1"/>
          <w:szCs w:val="21"/>
        </w:rPr>
        <w:t>☑</w:t>
      </w:r>
      <w:r>
        <w:rPr>
          <w:rFonts w:ascii="宋体" w:hAnsi="宋体" w:hint="eastAsia"/>
          <w:color w:val="000000" w:themeColor="text1"/>
          <w:szCs w:val="21"/>
        </w:rPr>
        <w:t xml:space="preserve">是  </w:t>
      </w:r>
      <w:r>
        <w:rPr>
          <w:rFonts w:ascii="宋体" w:hAnsi="宋体"/>
          <w:color w:val="000000" w:themeColor="text1"/>
          <w:szCs w:val="21"/>
        </w:rPr>
        <w:sym w:font="Wingdings 2" w:char="00A3"/>
      </w:r>
      <w:r>
        <w:rPr>
          <w:rFonts w:ascii="宋体" w:hAnsi="宋体" w:hint="eastAsia"/>
          <w:color w:val="000000" w:themeColor="text1"/>
          <w:szCs w:val="21"/>
        </w:rPr>
        <w:t>否）为中小企业预留合同</w:t>
      </w:r>
    </w:p>
    <w:p w14:paraId="5D6B5ED3" w14:textId="77777777" w:rsidR="00B71CE3" w:rsidRDefault="00A46D22">
      <w:pPr>
        <w:snapToGrid w:val="0"/>
        <w:spacing w:line="360" w:lineRule="exact"/>
        <w:ind w:firstLineChars="200" w:firstLine="422"/>
        <w:rPr>
          <w:rFonts w:ascii="宋体" w:hAnsi="宋体"/>
          <w:b/>
          <w:color w:val="000000" w:themeColor="text1"/>
          <w:szCs w:val="21"/>
        </w:rPr>
      </w:pPr>
      <w:r>
        <w:rPr>
          <w:rFonts w:ascii="宋体" w:hAnsi="宋体"/>
          <w:b/>
          <w:color w:val="000000" w:themeColor="text1"/>
          <w:szCs w:val="21"/>
        </w:rPr>
        <w:t>第十</w:t>
      </w:r>
      <w:r>
        <w:rPr>
          <w:rFonts w:ascii="宋体" w:hAnsi="宋体" w:hint="eastAsia"/>
          <w:b/>
          <w:color w:val="000000" w:themeColor="text1"/>
          <w:szCs w:val="21"/>
        </w:rPr>
        <w:t>三</w:t>
      </w:r>
      <w:r>
        <w:rPr>
          <w:rFonts w:ascii="宋体" w:hAnsi="宋体"/>
          <w:b/>
          <w:color w:val="000000" w:themeColor="text1"/>
          <w:szCs w:val="21"/>
        </w:rPr>
        <w:t>条　合同的变更、终止与转让</w:t>
      </w:r>
    </w:p>
    <w:p w14:paraId="7B21A47B"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1.除《中华人民共和国政府采购法》第五十条规定及本合同约定的情形外，本合同一经签订，甲乙</w:t>
      </w:r>
      <w:r>
        <w:rPr>
          <w:rFonts w:ascii="宋体" w:hAnsi="宋体" w:hint="eastAsia"/>
          <w:color w:val="000000" w:themeColor="text1"/>
          <w:szCs w:val="21"/>
        </w:rPr>
        <w:t>双</w:t>
      </w:r>
      <w:r>
        <w:rPr>
          <w:rFonts w:ascii="宋体" w:hAnsi="宋体"/>
          <w:color w:val="000000" w:themeColor="text1"/>
          <w:szCs w:val="21"/>
        </w:rPr>
        <w:t>方不得擅自变更、中止或终止。</w:t>
      </w:r>
    </w:p>
    <w:p w14:paraId="54B00F19"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2.未经甲方书面同意，乙方不得擅自转让（无进口资格的乙方委托进口货物除外）其应履行的全部或部分合同义务。否则甲方有权单方面立即解除合同，解除通知自到达乙方之日起生效，乙方应在收到解除通知之日起【1】日内向甲方退回全部预付款，并就甲方遭受的一切损失承担赔偿责任。</w:t>
      </w:r>
    </w:p>
    <w:p w14:paraId="01401B36" w14:textId="77777777" w:rsidR="00B71CE3" w:rsidRDefault="00A46D22">
      <w:pPr>
        <w:snapToGrid w:val="0"/>
        <w:spacing w:line="360" w:lineRule="exact"/>
        <w:ind w:firstLineChars="200" w:firstLine="422"/>
        <w:rPr>
          <w:rFonts w:ascii="宋体" w:hAnsi="宋体"/>
          <w:b/>
          <w:color w:val="000000" w:themeColor="text1"/>
          <w:szCs w:val="21"/>
        </w:rPr>
      </w:pPr>
      <w:r>
        <w:rPr>
          <w:rFonts w:ascii="宋体" w:hAnsi="宋体"/>
          <w:b/>
          <w:color w:val="000000" w:themeColor="text1"/>
          <w:szCs w:val="21"/>
        </w:rPr>
        <w:t>第十</w:t>
      </w:r>
      <w:r>
        <w:rPr>
          <w:rFonts w:ascii="宋体" w:hAnsi="宋体" w:hint="eastAsia"/>
          <w:b/>
          <w:color w:val="000000" w:themeColor="text1"/>
          <w:szCs w:val="21"/>
        </w:rPr>
        <w:t>四</w:t>
      </w:r>
      <w:r>
        <w:rPr>
          <w:rFonts w:ascii="宋体" w:hAnsi="宋体"/>
          <w:b/>
          <w:color w:val="000000" w:themeColor="text1"/>
          <w:szCs w:val="21"/>
        </w:rPr>
        <w:t>条　签订本合同依据</w:t>
      </w:r>
    </w:p>
    <w:p w14:paraId="13609407"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1.政府采购采购文件；</w:t>
      </w:r>
    </w:p>
    <w:p w14:paraId="7B1B86DD"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2.乙方提供的响应文件；</w:t>
      </w:r>
    </w:p>
    <w:p w14:paraId="6A11CC13" w14:textId="77777777" w:rsidR="00B71CE3" w:rsidRDefault="00A46D22">
      <w:pPr>
        <w:snapToGrid w:val="0"/>
        <w:spacing w:line="360" w:lineRule="exact"/>
        <w:ind w:firstLineChars="200" w:firstLine="420"/>
        <w:rPr>
          <w:rFonts w:ascii="宋体" w:hAnsi="宋体"/>
          <w:color w:val="000000" w:themeColor="text1"/>
          <w:szCs w:val="21"/>
          <w:u w:val="single"/>
        </w:rPr>
      </w:pPr>
      <w:r>
        <w:rPr>
          <w:rFonts w:ascii="宋体" w:hAnsi="宋体"/>
          <w:color w:val="000000" w:themeColor="text1"/>
          <w:szCs w:val="21"/>
        </w:rPr>
        <w:t>3.成交通知书。</w:t>
      </w:r>
    </w:p>
    <w:p w14:paraId="47CED9D5" w14:textId="77777777" w:rsidR="00B71CE3" w:rsidRDefault="00A46D22">
      <w:pPr>
        <w:snapToGrid w:val="0"/>
        <w:spacing w:line="360" w:lineRule="exact"/>
        <w:ind w:firstLineChars="200" w:firstLine="422"/>
        <w:rPr>
          <w:rFonts w:ascii="宋体" w:hAnsi="宋体"/>
          <w:b/>
          <w:color w:val="000000" w:themeColor="text1"/>
          <w:szCs w:val="21"/>
        </w:rPr>
      </w:pPr>
      <w:r>
        <w:rPr>
          <w:rFonts w:ascii="宋体" w:hAnsi="宋体"/>
          <w:b/>
          <w:color w:val="000000" w:themeColor="text1"/>
          <w:szCs w:val="21"/>
        </w:rPr>
        <w:t>第十</w:t>
      </w:r>
      <w:r>
        <w:rPr>
          <w:rFonts w:ascii="宋体" w:hAnsi="宋体" w:hint="eastAsia"/>
          <w:b/>
          <w:color w:val="000000" w:themeColor="text1"/>
          <w:szCs w:val="21"/>
        </w:rPr>
        <w:t>五</w:t>
      </w:r>
      <w:r>
        <w:rPr>
          <w:rFonts w:ascii="宋体" w:hAnsi="宋体"/>
          <w:b/>
          <w:color w:val="000000" w:themeColor="text1"/>
          <w:szCs w:val="21"/>
        </w:rPr>
        <w:t xml:space="preserve">条　</w:t>
      </w:r>
    </w:p>
    <w:p w14:paraId="65878D8E" w14:textId="77777777" w:rsidR="00B71CE3" w:rsidRDefault="00A46D22">
      <w:pPr>
        <w:snapToGrid w:val="0"/>
        <w:spacing w:line="360" w:lineRule="exact"/>
        <w:ind w:firstLineChars="200" w:firstLine="422"/>
        <w:rPr>
          <w:rFonts w:ascii="宋体" w:hAnsi="宋体"/>
          <w:color w:val="000000" w:themeColor="text1"/>
          <w:szCs w:val="21"/>
        </w:rPr>
      </w:pPr>
      <w:r>
        <w:rPr>
          <w:rFonts w:ascii="宋体" w:hAnsi="宋体"/>
          <w:b/>
          <w:color w:val="000000" w:themeColor="text1"/>
          <w:szCs w:val="21"/>
        </w:rPr>
        <w:t>1.</w:t>
      </w:r>
      <w:r>
        <w:rPr>
          <w:rFonts w:ascii="宋体" w:hAnsi="宋体"/>
          <w:color w:val="000000" w:themeColor="text1"/>
          <w:szCs w:val="21"/>
        </w:rPr>
        <w:t>本合同一式</w:t>
      </w:r>
      <w:r>
        <w:rPr>
          <w:rFonts w:ascii="宋体" w:hAnsi="宋体" w:hint="eastAsia"/>
          <w:color w:val="000000" w:themeColor="text1"/>
          <w:szCs w:val="21"/>
        </w:rPr>
        <w:t>伍</w:t>
      </w:r>
      <w:r>
        <w:rPr>
          <w:rFonts w:ascii="宋体" w:hAnsi="宋体"/>
          <w:color w:val="000000" w:themeColor="text1"/>
          <w:szCs w:val="21"/>
        </w:rPr>
        <w:t>份，具有同等法律效力。</w:t>
      </w:r>
      <w:r>
        <w:rPr>
          <w:rFonts w:ascii="宋体" w:hAnsi="宋体"/>
          <w:color w:val="000000" w:themeColor="text1"/>
          <w:spacing w:val="4"/>
          <w:szCs w:val="21"/>
        </w:rPr>
        <w:t>采购代理机构</w:t>
      </w:r>
      <w:r>
        <w:rPr>
          <w:rFonts w:ascii="宋体" w:hAnsi="宋体"/>
          <w:color w:val="000000" w:themeColor="text1"/>
          <w:szCs w:val="21"/>
        </w:rPr>
        <w:t>壹份，甲方贰份，乙方贰份。</w:t>
      </w:r>
    </w:p>
    <w:p w14:paraId="1C4E5DE0"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2.本合同签订依据及本合同附件与合同正文具有同等效力。</w:t>
      </w:r>
    </w:p>
    <w:p w14:paraId="05741353" w14:textId="77777777" w:rsidR="00B71CE3" w:rsidRDefault="00A46D22">
      <w:pPr>
        <w:snapToGrid w:val="0"/>
        <w:spacing w:line="360" w:lineRule="exact"/>
        <w:ind w:firstLineChars="200" w:firstLine="420"/>
        <w:rPr>
          <w:rFonts w:ascii="宋体" w:hAnsi="宋体"/>
          <w:color w:val="000000" w:themeColor="text1"/>
          <w:szCs w:val="21"/>
        </w:rPr>
      </w:pPr>
      <w:r>
        <w:rPr>
          <w:rFonts w:ascii="宋体" w:hAnsi="宋体"/>
          <w:color w:val="000000" w:themeColor="text1"/>
          <w:szCs w:val="21"/>
        </w:rPr>
        <w:t>3.本合同经甲乙</w:t>
      </w:r>
      <w:r>
        <w:rPr>
          <w:rFonts w:ascii="宋体" w:hAnsi="宋体" w:hint="eastAsia"/>
          <w:color w:val="000000" w:themeColor="text1"/>
          <w:szCs w:val="21"/>
        </w:rPr>
        <w:t>双</w:t>
      </w:r>
      <w:r>
        <w:rPr>
          <w:rFonts w:ascii="宋体" w:hAnsi="宋体"/>
          <w:color w:val="000000" w:themeColor="text1"/>
          <w:szCs w:val="21"/>
        </w:rPr>
        <w:t>方法定代表人或被授权委托人签字并加盖单位公章，且项目实施批示下达后生效。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7"/>
        <w:gridCol w:w="4688"/>
      </w:tblGrid>
      <w:tr w:rsidR="00B71CE3" w14:paraId="0D4DF400" w14:textId="77777777">
        <w:trPr>
          <w:cantSplit/>
          <w:trHeight w:val="786"/>
        </w:trPr>
        <w:tc>
          <w:tcPr>
            <w:tcW w:w="4437" w:type="dxa"/>
            <w:vAlign w:val="center"/>
          </w:tcPr>
          <w:p w14:paraId="51160C6D"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 xml:space="preserve">甲方（章）           </w:t>
            </w:r>
          </w:p>
          <w:p w14:paraId="55E7910E" w14:textId="77777777" w:rsidR="00B71CE3" w:rsidRDefault="00B71CE3">
            <w:pPr>
              <w:snapToGrid w:val="0"/>
              <w:spacing w:line="360" w:lineRule="exact"/>
              <w:ind w:firstLineChars="450" w:firstLine="945"/>
              <w:jc w:val="right"/>
              <w:rPr>
                <w:rFonts w:ascii="宋体" w:hAnsi="宋体"/>
                <w:color w:val="000000" w:themeColor="text1"/>
                <w:szCs w:val="21"/>
              </w:rPr>
            </w:pPr>
          </w:p>
        </w:tc>
        <w:tc>
          <w:tcPr>
            <w:tcW w:w="4688" w:type="dxa"/>
            <w:vAlign w:val="center"/>
          </w:tcPr>
          <w:p w14:paraId="2FB4AFA9"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 xml:space="preserve">乙方（章）              </w:t>
            </w:r>
          </w:p>
          <w:p w14:paraId="41C3BD9C" w14:textId="77777777" w:rsidR="00B71CE3" w:rsidRDefault="00B71CE3">
            <w:pPr>
              <w:snapToGrid w:val="0"/>
              <w:spacing w:line="360" w:lineRule="exact"/>
              <w:jc w:val="right"/>
              <w:rPr>
                <w:rFonts w:ascii="宋体" w:hAnsi="宋体"/>
                <w:color w:val="000000" w:themeColor="text1"/>
                <w:szCs w:val="21"/>
              </w:rPr>
            </w:pPr>
          </w:p>
        </w:tc>
      </w:tr>
      <w:tr w:rsidR="00B71CE3" w14:paraId="70FEF1C4" w14:textId="77777777">
        <w:trPr>
          <w:cantSplit/>
          <w:trHeight w:val="482"/>
        </w:trPr>
        <w:tc>
          <w:tcPr>
            <w:tcW w:w="4437" w:type="dxa"/>
            <w:vAlign w:val="center"/>
          </w:tcPr>
          <w:p w14:paraId="02964DD0"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单位地址：</w:t>
            </w:r>
          </w:p>
        </w:tc>
        <w:tc>
          <w:tcPr>
            <w:tcW w:w="4688" w:type="dxa"/>
            <w:vAlign w:val="center"/>
          </w:tcPr>
          <w:p w14:paraId="5B33E5AD"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单位地址：</w:t>
            </w:r>
          </w:p>
        </w:tc>
      </w:tr>
      <w:tr w:rsidR="00B71CE3" w14:paraId="5CA38E44" w14:textId="77777777">
        <w:trPr>
          <w:cantSplit/>
          <w:trHeight w:val="465"/>
        </w:trPr>
        <w:tc>
          <w:tcPr>
            <w:tcW w:w="4437" w:type="dxa"/>
            <w:vAlign w:val="center"/>
          </w:tcPr>
          <w:p w14:paraId="7F8DEDD3" w14:textId="77777777" w:rsidR="00B71CE3" w:rsidRDefault="00A46D22">
            <w:pPr>
              <w:snapToGrid w:val="0"/>
              <w:spacing w:line="360" w:lineRule="exact"/>
              <w:rPr>
                <w:rFonts w:ascii="宋体" w:hAnsi="宋体"/>
                <w:color w:val="000000" w:themeColor="text1"/>
                <w:szCs w:val="21"/>
              </w:rPr>
            </w:pPr>
            <w:r>
              <w:rPr>
                <w:rFonts w:ascii="宋体" w:hAnsi="宋体" w:hint="eastAsia"/>
                <w:color w:val="000000" w:themeColor="text1"/>
                <w:szCs w:val="21"/>
              </w:rPr>
              <w:t>负责人或</w:t>
            </w:r>
            <w:r>
              <w:rPr>
                <w:rFonts w:ascii="宋体" w:hAnsi="宋体"/>
                <w:color w:val="000000" w:themeColor="text1"/>
                <w:szCs w:val="21"/>
              </w:rPr>
              <w:t>委托代理人：</w:t>
            </w:r>
          </w:p>
        </w:tc>
        <w:tc>
          <w:tcPr>
            <w:tcW w:w="4688" w:type="dxa"/>
            <w:vAlign w:val="center"/>
          </w:tcPr>
          <w:p w14:paraId="02E9C126"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法定代表人</w:t>
            </w:r>
            <w:r>
              <w:rPr>
                <w:rFonts w:ascii="宋体" w:hAnsi="宋体" w:hint="eastAsia"/>
                <w:color w:val="000000" w:themeColor="text1"/>
                <w:szCs w:val="21"/>
              </w:rPr>
              <w:t>或</w:t>
            </w:r>
            <w:r>
              <w:rPr>
                <w:rFonts w:ascii="宋体" w:hAnsi="宋体"/>
                <w:color w:val="000000" w:themeColor="text1"/>
                <w:szCs w:val="21"/>
              </w:rPr>
              <w:t>委托代理人</w:t>
            </w:r>
          </w:p>
        </w:tc>
      </w:tr>
      <w:tr w:rsidR="00B71CE3" w14:paraId="37A39FBF" w14:textId="77777777">
        <w:trPr>
          <w:cantSplit/>
          <w:trHeight w:val="413"/>
        </w:trPr>
        <w:tc>
          <w:tcPr>
            <w:tcW w:w="4437" w:type="dxa"/>
            <w:vAlign w:val="center"/>
          </w:tcPr>
          <w:p w14:paraId="0995C124"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电话：</w:t>
            </w:r>
          </w:p>
        </w:tc>
        <w:tc>
          <w:tcPr>
            <w:tcW w:w="4688" w:type="dxa"/>
            <w:vAlign w:val="center"/>
          </w:tcPr>
          <w:p w14:paraId="511F44EA"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电话：</w:t>
            </w:r>
          </w:p>
        </w:tc>
      </w:tr>
      <w:tr w:rsidR="00B71CE3" w14:paraId="00E7A047" w14:textId="77777777">
        <w:trPr>
          <w:cantSplit/>
          <w:trHeight w:val="410"/>
        </w:trPr>
        <w:tc>
          <w:tcPr>
            <w:tcW w:w="4437" w:type="dxa"/>
            <w:vAlign w:val="center"/>
          </w:tcPr>
          <w:p w14:paraId="1B343AF4"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开户银行：</w:t>
            </w:r>
          </w:p>
        </w:tc>
        <w:tc>
          <w:tcPr>
            <w:tcW w:w="4688" w:type="dxa"/>
            <w:vAlign w:val="center"/>
          </w:tcPr>
          <w:p w14:paraId="3DC670F1"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开户银行：</w:t>
            </w:r>
          </w:p>
        </w:tc>
      </w:tr>
      <w:tr w:rsidR="00B71CE3" w14:paraId="4393E8C1" w14:textId="77777777">
        <w:trPr>
          <w:cantSplit/>
          <w:trHeight w:val="416"/>
        </w:trPr>
        <w:tc>
          <w:tcPr>
            <w:tcW w:w="4437" w:type="dxa"/>
            <w:vAlign w:val="center"/>
          </w:tcPr>
          <w:p w14:paraId="50FC6549"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账号：</w:t>
            </w:r>
          </w:p>
        </w:tc>
        <w:tc>
          <w:tcPr>
            <w:tcW w:w="4688" w:type="dxa"/>
            <w:vAlign w:val="center"/>
          </w:tcPr>
          <w:p w14:paraId="7DC682C6" w14:textId="77777777" w:rsidR="00B71CE3" w:rsidRDefault="00A46D22">
            <w:pPr>
              <w:snapToGrid w:val="0"/>
              <w:spacing w:line="360" w:lineRule="exact"/>
              <w:rPr>
                <w:rFonts w:ascii="宋体" w:hAnsi="宋体"/>
                <w:color w:val="000000" w:themeColor="text1"/>
                <w:szCs w:val="21"/>
              </w:rPr>
            </w:pPr>
            <w:r>
              <w:rPr>
                <w:rFonts w:ascii="宋体" w:hAnsi="宋体"/>
                <w:color w:val="000000" w:themeColor="text1"/>
                <w:szCs w:val="21"/>
              </w:rPr>
              <w:t>账号：</w:t>
            </w:r>
          </w:p>
        </w:tc>
      </w:tr>
    </w:tbl>
    <w:p w14:paraId="1C5513A6" w14:textId="77777777" w:rsidR="00B71CE3" w:rsidRDefault="00B71CE3">
      <w:pPr>
        <w:snapToGrid w:val="0"/>
        <w:spacing w:line="360" w:lineRule="exact"/>
        <w:jc w:val="center"/>
        <w:rPr>
          <w:rFonts w:ascii="宋体" w:hAnsi="宋体"/>
          <w:b/>
          <w:bCs/>
          <w:color w:val="000000" w:themeColor="text1"/>
          <w:szCs w:val="21"/>
        </w:rPr>
      </w:pPr>
    </w:p>
    <w:p w14:paraId="06DF917D" w14:textId="77777777" w:rsidR="00B71CE3" w:rsidRDefault="00B71CE3">
      <w:pPr>
        <w:pStyle w:val="a0"/>
        <w:ind w:leftChars="114" w:left="450" w:hangingChars="100" w:hanging="211"/>
        <w:rPr>
          <w:rFonts w:ascii="宋体" w:hAnsi="宋体"/>
          <w:b/>
          <w:bCs/>
          <w:color w:val="000000" w:themeColor="text1"/>
          <w:sz w:val="21"/>
          <w:szCs w:val="21"/>
        </w:rPr>
      </w:pPr>
    </w:p>
    <w:p w14:paraId="49DD1524" w14:textId="77777777" w:rsidR="00B71CE3" w:rsidRDefault="00A46D22">
      <w:pPr>
        <w:spacing w:before="120" w:line="320" w:lineRule="atLeast"/>
        <w:jc w:val="left"/>
        <w:outlineLvl w:val="1"/>
        <w:rPr>
          <w:rFonts w:ascii="宋体" w:hAnsi="宋体"/>
          <w:b/>
          <w:bCs/>
          <w:color w:val="000000" w:themeColor="text1"/>
          <w:kern w:val="0"/>
          <w:szCs w:val="21"/>
        </w:rPr>
      </w:pPr>
      <w:r>
        <w:rPr>
          <w:rFonts w:ascii="宋体" w:hAnsi="宋体"/>
          <w:b/>
          <w:color w:val="000000" w:themeColor="text1"/>
          <w:sz w:val="32"/>
          <w:szCs w:val="32"/>
        </w:rPr>
        <w:br w:type="page"/>
      </w:r>
      <w:r>
        <w:rPr>
          <w:rFonts w:ascii="宋体" w:hAnsi="宋体"/>
          <w:b/>
          <w:bCs/>
          <w:color w:val="000000" w:themeColor="text1"/>
          <w:kern w:val="0"/>
          <w:szCs w:val="21"/>
        </w:rPr>
        <w:lastRenderedPageBreak/>
        <w:t>合同附件2</w:t>
      </w:r>
    </w:p>
    <w:p w14:paraId="4180F0C7" w14:textId="77777777" w:rsidR="00B71CE3" w:rsidRDefault="00B71CE3">
      <w:pPr>
        <w:snapToGrid w:val="0"/>
        <w:spacing w:line="360" w:lineRule="exact"/>
        <w:jc w:val="center"/>
        <w:rPr>
          <w:rFonts w:ascii="宋体" w:hAnsi="宋体"/>
          <w:b/>
          <w:bCs/>
          <w:color w:val="000000" w:themeColor="text1"/>
          <w:szCs w:val="21"/>
        </w:rPr>
      </w:pPr>
    </w:p>
    <w:p w14:paraId="0AA1CEF3" w14:textId="77777777" w:rsidR="00B71CE3" w:rsidRDefault="00A46D22">
      <w:pPr>
        <w:snapToGrid w:val="0"/>
        <w:spacing w:line="360" w:lineRule="exact"/>
        <w:jc w:val="center"/>
        <w:rPr>
          <w:rFonts w:ascii="宋体" w:hAnsi="宋体"/>
          <w:b/>
          <w:bCs/>
          <w:color w:val="000000" w:themeColor="text1"/>
          <w:szCs w:val="21"/>
        </w:rPr>
      </w:pPr>
      <w:r>
        <w:rPr>
          <w:rFonts w:ascii="宋体" w:hAnsi="宋体"/>
          <w:b/>
          <w:bCs/>
          <w:color w:val="000000" w:themeColor="text1"/>
          <w:szCs w:val="21"/>
        </w:rPr>
        <w:t>履约</w:t>
      </w:r>
      <w:r>
        <w:rPr>
          <w:rFonts w:ascii="宋体" w:hAnsi="宋体" w:hint="eastAsia"/>
          <w:b/>
          <w:bCs/>
          <w:color w:val="000000" w:themeColor="text1"/>
          <w:szCs w:val="21"/>
        </w:rPr>
        <w:t>验收方案</w:t>
      </w:r>
    </w:p>
    <w:p w14:paraId="7C8CECC8" w14:textId="77777777" w:rsidR="00B71CE3" w:rsidRDefault="00B71CE3">
      <w:pPr>
        <w:widowControl/>
        <w:jc w:val="left"/>
        <w:rPr>
          <w:rFonts w:ascii="宋体" w:hAnsi="宋体"/>
          <w:color w:val="000000" w:themeColor="text1"/>
          <w:szCs w:val="21"/>
        </w:rPr>
      </w:pPr>
    </w:p>
    <w:p w14:paraId="4564B0D0" w14:textId="77777777" w:rsidR="00B71CE3" w:rsidRDefault="00B71CE3">
      <w:pPr>
        <w:pStyle w:val="-2"/>
        <w:ind w:firstLineChars="0"/>
        <w:rPr>
          <w:rFonts w:ascii="宋体" w:eastAsia="宋体" w:hAnsi="宋体"/>
          <w:color w:val="000000" w:themeColor="text1"/>
          <w:kern w:val="2"/>
          <w:sz w:val="21"/>
          <w:szCs w:val="21"/>
        </w:rPr>
      </w:pPr>
    </w:p>
    <w:p w14:paraId="42DFF4A7" w14:textId="77777777" w:rsidR="00B71CE3" w:rsidRDefault="00A46D22">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1.履约验收工作参加人员</w:t>
      </w:r>
    </w:p>
    <w:p w14:paraId="24B98363" w14:textId="77777777" w:rsidR="00B71CE3" w:rsidRDefault="00A46D22">
      <w:pPr>
        <w:spacing w:before="120" w:line="320" w:lineRule="exact"/>
        <w:jc w:val="left"/>
        <w:rPr>
          <w:rFonts w:ascii="宋体" w:hAnsi="宋体" w:cs="宋体"/>
          <w:color w:val="000000" w:themeColor="text1"/>
          <w:szCs w:val="21"/>
        </w:rPr>
      </w:pPr>
      <w:r>
        <w:rPr>
          <w:rFonts w:ascii="宋体" w:hAnsi="宋体" w:cs="宋体" w:hint="eastAsia"/>
          <w:b/>
          <w:bCs/>
          <w:color w:val="000000" w:themeColor="text1"/>
          <w:szCs w:val="21"/>
        </w:rPr>
        <w:t>1.1履约验收主体单位</w:t>
      </w:r>
    </w:p>
    <w:p w14:paraId="7BF222D6" w14:textId="77777777" w:rsidR="00B71CE3" w:rsidRDefault="00A46D22">
      <w:pPr>
        <w:spacing w:before="120" w:line="320" w:lineRule="exact"/>
        <w:ind w:firstLineChars="200" w:firstLine="420"/>
        <w:jc w:val="left"/>
        <w:rPr>
          <w:rFonts w:ascii="宋体" w:hAnsi="宋体" w:cs="宋体"/>
          <w:color w:val="000000" w:themeColor="text1"/>
          <w:szCs w:val="21"/>
          <w:u w:val="single"/>
        </w:rPr>
      </w:pPr>
      <w:r>
        <w:rPr>
          <w:rStyle w:val="aff4"/>
          <w:rFonts w:ascii="宋体" w:hAnsi="宋体" w:hint="eastAsia"/>
          <w:color w:val="000000" w:themeColor="text1"/>
          <w:u w:val="single"/>
        </w:rPr>
        <w:t>采购人</w:t>
      </w:r>
      <w:r>
        <w:rPr>
          <w:rStyle w:val="aff4"/>
          <w:rFonts w:ascii="宋体" w:hAnsi="宋体" w:hint="eastAsia"/>
          <w:color w:val="000000" w:themeColor="text1"/>
        </w:rPr>
        <w:t>（如委托第三方机构签订，应注明收费方式）</w:t>
      </w:r>
    </w:p>
    <w:p w14:paraId="132F5C96" w14:textId="77777777" w:rsidR="00B71CE3" w:rsidRDefault="00A46D22">
      <w:pPr>
        <w:spacing w:before="120" w:line="320" w:lineRule="exact"/>
        <w:jc w:val="left"/>
        <w:rPr>
          <w:rFonts w:ascii="宋体" w:hAnsi="宋体" w:cs="宋体"/>
          <w:color w:val="000000" w:themeColor="text1"/>
          <w:szCs w:val="21"/>
        </w:rPr>
      </w:pPr>
      <w:r>
        <w:rPr>
          <w:rFonts w:ascii="宋体" w:hAnsi="宋体" w:cs="宋体" w:hint="eastAsia"/>
          <w:b/>
          <w:bCs/>
          <w:color w:val="000000" w:themeColor="text1"/>
          <w:szCs w:val="21"/>
        </w:rPr>
        <w:t>1.2履约验收参加人员</w:t>
      </w:r>
    </w:p>
    <w:p w14:paraId="1AFFAF40" w14:textId="77777777" w:rsidR="00B71CE3" w:rsidRDefault="00A46D22">
      <w:pPr>
        <w:spacing w:before="120" w:line="320" w:lineRule="exact"/>
        <w:ind w:firstLineChars="200" w:firstLine="420"/>
        <w:jc w:val="left"/>
        <w:rPr>
          <w:rFonts w:ascii="宋体" w:hAnsi="宋体" w:cs="宋体"/>
          <w:color w:val="000000" w:themeColor="text1"/>
          <w:szCs w:val="21"/>
          <w:u w:val="single"/>
        </w:rPr>
      </w:pPr>
      <w:r>
        <w:rPr>
          <w:rFonts w:ascii="宋体" w:hAnsi="宋体" w:hint="eastAsia"/>
          <w:color w:val="000000" w:themeColor="text1"/>
        </w:rPr>
        <w:t>采购人代表、委托机构代表、成交供应商代表及采购人邀请的其他人员</w:t>
      </w:r>
    </w:p>
    <w:p w14:paraId="5DF2EC09" w14:textId="77777777" w:rsidR="00B71CE3" w:rsidRDefault="00A46D22">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2.履约验收时间</w:t>
      </w:r>
    </w:p>
    <w:p w14:paraId="4B56018A" w14:textId="77777777" w:rsidR="00B71CE3" w:rsidRDefault="00A46D22">
      <w:pPr>
        <w:spacing w:before="120" w:line="320" w:lineRule="exact"/>
        <w:jc w:val="left"/>
        <w:rPr>
          <w:rFonts w:ascii="宋体" w:hAnsi="宋体" w:cs="宋体"/>
          <w:color w:val="000000" w:themeColor="text1"/>
          <w:szCs w:val="21"/>
        </w:rPr>
      </w:pPr>
      <w:r>
        <w:rPr>
          <w:rFonts w:ascii="宋体" w:hAnsi="宋体" w:cs="宋体" w:hint="eastAsia"/>
          <w:color w:val="000000" w:themeColor="text1"/>
          <w:szCs w:val="21"/>
        </w:rPr>
        <w:t>20XX年XX月XX日</w:t>
      </w:r>
    </w:p>
    <w:p w14:paraId="3D85F708" w14:textId="77777777" w:rsidR="00B71CE3" w:rsidRDefault="00A46D22">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3.履约验收地点</w:t>
      </w:r>
    </w:p>
    <w:p w14:paraId="5762B6F6" w14:textId="77777777" w:rsidR="00B71CE3" w:rsidRDefault="00A46D22">
      <w:pPr>
        <w:spacing w:before="120" w:line="320" w:lineRule="exact"/>
        <w:jc w:val="left"/>
        <w:rPr>
          <w:rFonts w:ascii="宋体" w:hAnsi="宋体" w:cs="宋体"/>
          <w:color w:val="000000" w:themeColor="text1"/>
          <w:szCs w:val="21"/>
        </w:rPr>
      </w:pPr>
      <w:r>
        <w:rPr>
          <w:rFonts w:ascii="宋体" w:hAnsi="宋体" w:cs="宋体" w:hint="eastAsia"/>
          <w:color w:val="000000" w:themeColor="text1"/>
          <w:szCs w:val="21"/>
        </w:rPr>
        <w:t>XX市XX区XX路XX号</w:t>
      </w:r>
    </w:p>
    <w:p w14:paraId="0111D908" w14:textId="77777777" w:rsidR="00B71CE3" w:rsidRDefault="00A46D22">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4.履约验收方式</w:t>
      </w:r>
    </w:p>
    <w:p w14:paraId="24BFBD55" w14:textId="77777777" w:rsidR="00B71CE3" w:rsidRDefault="00A46D22">
      <w:pPr>
        <w:spacing w:before="120" w:line="320" w:lineRule="exact"/>
        <w:jc w:val="left"/>
        <w:rPr>
          <w:rFonts w:ascii="宋体" w:hAnsi="宋体" w:cs="宋体"/>
          <w:b/>
          <w:bCs/>
          <w:color w:val="000000" w:themeColor="text1"/>
          <w:szCs w:val="21"/>
          <w:u w:val="single"/>
        </w:rPr>
      </w:pPr>
      <w:r>
        <w:rPr>
          <w:rFonts w:ascii="宋体" w:hAnsi="宋体" w:cs="宋体" w:hint="eastAsia"/>
          <w:color w:val="000000" w:themeColor="text1"/>
          <w:szCs w:val="21"/>
          <w:u w:val="single"/>
        </w:rPr>
        <w:t>采购人自行验收</w:t>
      </w:r>
    </w:p>
    <w:p w14:paraId="6ACF2CE9" w14:textId="77777777" w:rsidR="00B71CE3" w:rsidRDefault="00A46D22">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5.履约验收程序</w:t>
      </w:r>
    </w:p>
    <w:p w14:paraId="28FAD37B" w14:textId="77777777" w:rsidR="00B71CE3" w:rsidRDefault="00A46D22">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5.1成立验收小组</w:t>
      </w:r>
    </w:p>
    <w:p w14:paraId="398FD60C" w14:textId="77777777" w:rsidR="00B71CE3" w:rsidRDefault="00A46D22">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w:t>
      </w:r>
      <w:r>
        <w:rPr>
          <w:rFonts w:ascii="宋体" w:hAnsi="宋体" w:cs="宋体"/>
          <w:b/>
          <w:bCs/>
          <w:color w:val="000000" w:themeColor="text1"/>
          <w:szCs w:val="21"/>
        </w:rPr>
        <w:t>.2</w:t>
      </w:r>
      <w:r>
        <w:rPr>
          <w:rFonts w:ascii="宋体" w:hAnsi="宋体" w:cs="宋体" w:hint="eastAsia"/>
          <w:b/>
          <w:bCs/>
          <w:color w:val="000000" w:themeColor="text1"/>
          <w:szCs w:val="21"/>
        </w:rPr>
        <w:t>量化验收标准</w:t>
      </w:r>
    </w:p>
    <w:p w14:paraId="5E136552" w14:textId="77777777" w:rsidR="00B71CE3" w:rsidRDefault="00A46D22">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w:t>
      </w:r>
      <w:r>
        <w:rPr>
          <w:rFonts w:ascii="宋体" w:hAnsi="宋体" w:cs="宋体"/>
          <w:b/>
          <w:bCs/>
          <w:color w:val="000000" w:themeColor="text1"/>
          <w:szCs w:val="21"/>
        </w:rPr>
        <w:t>3</w:t>
      </w:r>
      <w:r>
        <w:rPr>
          <w:rFonts w:ascii="宋体" w:hAnsi="宋体" w:cs="宋体" w:hint="eastAsia"/>
          <w:b/>
          <w:bCs/>
          <w:color w:val="000000" w:themeColor="text1"/>
          <w:szCs w:val="21"/>
        </w:rPr>
        <w:t>组织验收</w:t>
      </w:r>
    </w:p>
    <w:p w14:paraId="2922E843" w14:textId="77777777" w:rsidR="00B71CE3" w:rsidRDefault="00A46D22">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w:t>
      </w:r>
      <w:r>
        <w:rPr>
          <w:rFonts w:ascii="宋体" w:hAnsi="宋体" w:cs="宋体"/>
          <w:b/>
          <w:bCs/>
          <w:color w:val="000000" w:themeColor="text1"/>
          <w:szCs w:val="21"/>
        </w:rPr>
        <w:t>4</w:t>
      </w:r>
      <w:r>
        <w:rPr>
          <w:rFonts w:ascii="宋体" w:hAnsi="宋体" w:cs="宋体" w:hint="eastAsia"/>
          <w:b/>
          <w:bCs/>
          <w:color w:val="000000" w:themeColor="text1"/>
          <w:szCs w:val="21"/>
        </w:rPr>
        <w:t>出具验收报告</w:t>
      </w:r>
    </w:p>
    <w:p w14:paraId="3B351447" w14:textId="77777777" w:rsidR="00B71CE3" w:rsidRDefault="00A46D22">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w:t>
      </w:r>
      <w:r>
        <w:rPr>
          <w:rFonts w:ascii="宋体" w:hAnsi="宋体" w:cs="宋体"/>
          <w:b/>
          <w:bCs/>
          <w:color w:val="000000" w:themeColor="text1"/>
          <w:szCs w:val="21"/>
        </w:rPr>
        <w:t>5</w:t>
      </w:r>
      <w:r>
        <w:rPr>
          <w:rFonts w:ascii="宋体" w:hAnsi="宋体" w:cs="宋体" w:hint="eastAsia"/>
          <w:b/>
          <w:bCs/>
          <w:color w:val="000000" w:themeColor="text1"/>
          <w:szCs w:val="21"/>
        </w:rPr>
        <w:t>验收结果公告</w:t>
      </w:r>
    </w:p>
    <w:p w14:paraId="7E57BBA2" w14:textId="77777777" w:rsidR="00B71CE3" w:rsidRDefault="00A46D22">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w:t>
      </w:r>
      <w:r>
        <w:rPr>
          <w:rFonts w:ascii="宋体" w:hAnsi="宋体" w:cs="宋体"/>
          <w:b/>
          <w:bCs/>
          <w:color w:val="000000" w:themeColor="text1"/>
          <w:szCs w:val="21"/>
        </w:rPr>
        <w:t>6</w:t>
      </w:r>
      <w:r>
        <w:rPr>
          <w:rFonts w:ascii="宋体" w:hAnsi="宋体" w:cs="宋体" w:hint="eastAsia"/>
          <w:b/>
          <w:bCs/>
          <w:color w:val="000000" w:themeColor="text1"/>
          <w:szCs w:val="21"/>
        </w:rPr>
        <w:t>验收资料归档</w:t>
      </w:r>
    </w:p>
    <w:p w14:paraId="06C63FE0" w14:textId="77777777" w:rsidR="00B71CE3" w:rsidRDefault="00A46D22">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采购合同项目完成验收后，采购人整理好验收原始记录、</w:t>
      </w:r>
      <w:proofErr w:type="gramStart"/>
      <w:r>
        <w:rPr>
          <w:rFonts w:ascii="宋体" w:hAnsi="宋体" w:cs="宋体" w:hint="eastAsia"/>
          <w:color w:val="000000" w:themeColor="text1"/>
          <w:szCs w:val="21"/>
        </w:rPr>
        <w:t>验收书</w:t>
      </w:r>
      <w:proofErr w:type="gramEnd"/>
      <w:r>
        <w:rPr>
          <w:rFonts w:ascii="宋体" w:hAnsi="宋体" w:cs="宋体" w:hint="eastAsia"/>
          <w:color w:val="000000" w:themeColor="text1"/>
          <w:szCs w:val="21"/>
        </w:rPr>
        <w:t>等资料后妥善保管，不得变造、隐匿或者销毁，验收资料保存期为采购结束之日起至少保存15年。</w:t>
      </w:r>
    </w:p>
    <w:p w14:paraId="7E8D17F6" w14:textId="77777777" w:rsidR="00B71CE3" w:rsidRDefault="00A46D22">
      <w:pPr>
        <w:spacing w:before="120" w:line="320" w:lineRule="exact"/>
        <w:jc w:val="left"/>
        <w:rPr>
          <w:rFonts w:ascii="宋体" w:hAnsi="宋体" w:cs="宋体"/>
          <w:b/>
          <w:bCs/>
          <w:iCs/>
          <w:color w:val="000000" w:themeColor="text1"/>
          <w:szCs w:val="21"/>
        </w:rPr>
      </w:pPr>
      <w:r>
        <w:rPr>
          <w:rFonts w:ascii="宋体" w:hAnsi="宋体" w:cs="宋体" w:hint="eastAsia"/>
          <w:b/>
          <w:bCs/>
          <w:color w:val="000000" w:themeColor="text1"/>
          <w:szCs w:val="21"/>
        </w:rPr>
        <w:t>6.履约验收内容</w:t>
      </w:r>
    </w:p>
    <w:p w14:paraId="05DD434A" w14:textId="77777777" w:rsidR="00B71CE3" w:rsidRDefault="00A46D22">
      <w:pPr>
        <w:spacing w:before="120" w:line="320" w:lineRule="exact"/>
        <w:jc w:val="left"/>
        <w:rPr>
          <w:rFonts w:ascii="宋体" w:hAnsi="宋体" w:cs="宋体"/>
          <w:iCs/>
          <w:color w:val="000000" w:themeColor="text1"/>
          <w:szCs w:val="21"/>
        </w:rPr>
      </w:pPr>
      <w:r>
        <w:rPr>
          <w:rFonts w:ascii="宋体" w:hAnsi="宋体" w:cs="宋体" w:hint="eastAsia"/>
          <w:b/>
          <w:bCs/>
          <w:color w:val="000000" w:themeColor="text1"/>
          <w:szCs w:val="21"/>
        </w:rPr>
        <w:t>6.1商务验收内容</w:t>
      </w:r>
    </w:p>
    <w:p w14:paraId="146B185F" w14:textId="77777777" w:rsidR="00B71CE3" w:rsidRDefault="00A46D22">
      <w:pPr>
        <w:spacing w:before="120" w:line="320" w:lineRule="exact"/>
        <w:ind w:firstLineChars="200" w:firstLine="420"/>
        <w:jc w:val="left"/>
        <w:rPr>
          <w:rFonts w:ascii="宋体" w:hAnsi="宋体" w:cs="宋体"/>
          <w:color w:val="000000" w:themeColor="text1"/>
          <w:szCs w:val="21"/>
          <w:u w:val="single"/>
        </w:rPr>
      </w:pPr>
      <w:r>
        <w:rPr>
          <w:rFonts w:ascii="宋体" w:hAnsi="宋体" w:cs="宋体" w:hint="eastAsia"/>
          <w:color w:val="000000" w:themeColor="text1"/>
          <w:szCs w:val="21"/>
        </w:rPr>
        <w:t>对采购标的交付的情况、财务和服务要求，包括交付（实施）的时间（期限）和地点（范围），付款条件（进度和方式），包装和运输，售后服务，保险等进行验收。</w:t>
      </w:r>
    </w:p>
    <w:p w14:paraId="6B92A79C" w14:textId="77777777" w:rsidR="00B71CE3" w:rsidRDefault="00A46D22">
      <w:pPr>
        <w:spacing w:before="120" w:line="320" w:lineRule="exact"/>
        <w:jc w:val="left"/>
        <w:rPr>
          <w:rFonts w:ascii="宋体" w:hAnsi="宋体" w:cs="宋体"/>
          <w:iCs/>
          <w:color w:val="000000" w:themeColor="text1"/>
          <w:szCs w:val="21"/>
        </w:rPr>
      </w:pPr>
      <w:r>
        <w:rPr>
          <w:rFonts w:ascii="宋体" w:hAnsi="宋体" w:cs="宋体" w:hint="eastAsia"/>
          <w:b/>
          <w:bCs/>
          <w:color w:val="000000" w:themeColor="text1"/>
          <w:szCs w:val="21"/>
        </w:rPr>
        <w:t>6.2技术验收内容</w:t>
      </w:r>
    </w:p>
    <w:p w14:paraId="7435073A" w14:textId="77777777" w:rsidR="00B71CE3" w:rsidRDefault="00A46D22">
      <w:pPr>
        <w:spacing w:before="120" w:line="320" w:lineRule="exact"/>
        <w:ind w:firstLineChars="200" w:firstLine="420"/>
        <w:jc w:val="left"/>
        <w:rPr>
          <w:rFonts w:ascii="宋体" w:hAnsi="宋体" w:cs="宋体"/>
          <w:color w:val="000000" w:themeColor="text1"/>
          <w:szCs w:val="21"/>
          <w:u w:val="single"/>
        </w:rPr>
      </w:pPr>
      <w:r>
        <w:rPr>
          <w:rFonts w:ascii="宋体" w:hAnsi="宋体" w:cs="宋体" w:hint="eastAsia"/>
          <w:color w:val="000000" w:themeColor="text1"/>
          <w:szCs w:val="21"/>
        </w:rPr>
        <w:t>对采购标的</w:t>
      </w:r>
      <w:proofErr w:type="gramStart"/>
      <w:r>
        <w:rPr>
          <w:rFonts w:ascii="宋体" w:hAnsi="宋体" w:cs="宋体" w:hint="eastAsia"/>
          <w:color w:val="000000" w:themeColor="text1"/>
          <w:szCs w:val="21"/>
        </w:rPr>
        <w:t>的</w:t>
      </w:r>
      <w:proofErr w:type="gramEnd"/>
      <w:r>
        <w:rPr>
          <w:rFonts w:ascii="宋体" w:hAnsi="宋体" w:cs="宋体" w:hint="eastAsia"/>
          <w:color w:val="000000" w:themeColor="text1"/>
          <w:szCs w:val="21"/>
        </w:rPr>
        <w:t>功能和质量要求，包括性能、材料、结构、外观、安全，或者服务内容和标准等进行验收。</w:t>
      </w:r>
    </w:p>
    <w:p w14:paraId="31632A24" w14:textId="77777777" w:rsidR="00B71CE3" w:rsidRDefault="00A46D22">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7.履约验收标准</w:t>
      </w:r>
    </w:p>
    <w:p w14:paraId="44547A79" w14:textId="77777777" w:rsidR="00B71CE3" w:rsidRDefault="00A46D22">
      <w:pPr>
        <w:pStyle w:val="-2"/>
        <w:spacing w:before="120" w:line="320" w:lineRule="exact"/>
        <w:ind w:firstLine="420"/>
        <w:rPr>
          <w:rFonts w:ascii="宋体" w:eastAsia="宋体" w:hAnsi="宋体" w:cs="宋体"/>
          <w:color w:val="000000" w:themeColor="text1"/>
          <w:sz w:val="21"/>
          <w:szCs w:val="21"/>
        </w:rPr>
      </w:pPr>
      <w:r>
        <w:rPr>
          <w:rFonts w:ascii="宋体" w:eastAsia="宋体" w:hAnsi="宋体" w:cs="宋体" w:hint="eastAsia"/>
          <w:color w:val="000000" w:themeColor="text1"/>
          <w:sz w:val="21"/>
          <w:szCs w:val="21"/>
        </w:rPr>
        <w:t>验收标准：</w:t>
      </w:r>
    </w:p>
    <w:p w14:paraId="77EB5429" w14:textId="77777777" w:rsidR="00B71CE3" w:rsidRDefault="00A46D22">
      <w:pPr>
        <w:pStyle w:val="-2"/>
        <w:spacing w:before="120" w:line="320" w:lineRule="exact"/>
        <w:ind w:firstLine="420"/>
        <w:rPr>
          <w:rFonts w:ascii="宋体" w:eastAsia="宋体" w:hAnsi="宋体" w:cs="宋体"/>
          <w:color w:val="000000" w:themeColor="text1"/>
          <w:kern w:val="2"/>
          <w:sz w:val="21"/>
          <w:szCs w:val="21"/>
        </w:rPr>
      </w:pPr>
      <w:r>
        <w:rPr>
          <w:rFonts w:ascii="宋体" w:eastAsia="宋体" w:hAnsi="宋体" w:cs="宋体" w:hint="eastAsia"/>
          <w:color w:val="000000" w:themeColor="text1"/>
          <w:kern w:val="2"/>
          <w:sz w:val="21"/>
          <w:szCs w:val="21"/>
        </w:rPr>
        <w:lastRenderedPageBreak/>
        <w:t>（1）中标（成交）供应商应提供完备的技术或服务资料、装箱单和合格证等，并派遣专业人员进行现场安装调试。验收合格条件如下：</w:t>
      </w:r>
    </w:p>
    <w:p w14:paraId="1A08B1CB" w14:textId="77777777" w:rsidR="00B71CE3" w:rsidRDefault="00A46D22">
      <w:pPr>
        <w:spacing w:before="120" w:line="320" w:lineRule="exact"/>
        <w:rPr>
          <w:rFonts w:ascii="宋体" w:hAnsi="宋体" w:cs="宋体"/>
          <w:color w:val="000000" w:themeColor="text1"/>
          <w:szCs w:val="21"/>
        </w:rPr>
      </w:pPr>
      <w:r>
        <w:rPr>
          <w:rFonts w:ascii="宋体" w:hAnsi="宋体" w:cs="宋体" w:hint="eastAsia"/>
          <w:color w:val="000000" w:themeColor="text1"/>
          <w:szCs w:val="21"/>
        </w:rPr>
        <w:t>服务技术参数与响应文件中响应表或证明材料一致，性能或指标达到规定的标准。否则，以实际服务技术参数与响应文件响应表参数或证明材料比较，按如下情况处理：</w:t>
      </w:r>
    </w:p>
    <w:p w14:paraId="5A9966D3" w14:textId="77777777" w:rsidR="00B71CE3" w:rsidRDefault="00A46D22">
      <w:pPr>
        <w:spacing w:before="120" w:line="320" w:lineRule="exact"/>
        <w:rPr>
          <w:rFonts w:ascii="宋体" w:hAnsi="宋体" w:cs="宋体"/>
          <w:color w:val="000000" w:themeColor="text1"/>
          <w:szCs w:val="21"/>
        </w:rPr>
      </w:pPr>
      <w:r>
        <w:rPr>
          <w:rFonts w:ascii="宋体" w:hAnsi="宋体" w:cs="宋体" w:hint="eastAsia"/>
          <w:color w:val="000000" w:themeColor="text1"/>
          <w:szCs w:val="21"/>
        </w:rPr>
        <w:t>①供应商响应文件响应表或证明材料中满足或优于的技术参数，在验收时实际不满足技术参数要求的，视为供应商违约，采购人有权终止合同拒收服务成果，并追究供应商责任，同时报财政部门备案。</w:t>
      </w:r>
    </w:p>
    <w:p w14:paraId="4A0AA1B1" w14:textId="77777777" w:rsidR="00B71CE3" w:rsidRDefault="00A46D22">
      <w:pPr>
        <w:spacing w:before="120" w:line="320" w:lineRule="exact"/>
        <w:rPr>
          <w:rFonts w:ascii="宋体" w:hAnsi="宋体" w:cs="宋体"/>
          <w:color w:val="000000" w:themeColor="text1"/>
          <w:szCs w:val="21"/>
        </w:rPr>
      </w:pPr>
      <w:r>
        <w:rPr>
          <w:rFonts w:ascii="宋体" w:hAnsi="宋体" w:cs="宋体" w:hint="eastAsia"/>
          <w:color w:val="000000" w:themeColor="text1"/>
          <w:szCs w:val="21"/>
        </w:rPr>
        <w:t>②供应商响应文件响应表或证明材料中优于的技术参数，在验收时实际仅满足并未优于技术参数要求的，视为供应商违约，采购人有权终止合同拒收服务成果，并追究供应商责任，同时报财政部门备案。</w:t>
      </w:r>
    </w:p>
    <w:p w14:paraId="14E9D281" w14:textId="77777777" w:rsidR="00B71CE3" w:rsidRDefault="00A46D22">
      <w:pPr>
        <w:spacing w:before="120" w:line="320" w:lineRule="exact"/>
        <w:rPr>
          <w:rFonts w:ascii="宋体" w:hAnsi="宋体" w:cs="宋体"/>
          <w:color w:val="000000" w:themeColor="text1"/>
          <w:szCs w:val="21"/>
        </w:rPr>
      </w:pPr>
      <w:r>
        <w:rPr>
          <w:rFonts w:ascii="宋体" w:hAnsi="宋体" w:cs="宋体" w:hint="eastAsia"/>
          <w:color w:val="000000" w:themeColor="text1"/>
          <w:szCs w:val="21"/>
        </w:rPr>
        <w:t xml:space="preserve">③供应商响应文件响应表或证明材料中不满足的技术参数，在验收时实际满足技术参数的要求，以满足技术参数的要求验收。 </w:t>
      </w:r>
    </w:p>
    <w:p w14:paraId="693D521D" w14:textId="77777777" w:rsidR="00B71CE3" w:rsidRDefault="00A46D22">
      <w:pPr>
        <w:spacing w:before="120" w:line="320" w:lineRule="exact"/>
        <w:rPr>
          <w:rFonts w:ascii="宋体" w:hAnsi="宋体" w:cs="宋体"/>
          <w:color w:val="000000" w:themeColor="text1"/>
          <w:szCs w:val="21"/>
        </w:rPr>
      </w:pPr>
      <w:r>
        <w:rPr>
          <w:rFonts w:ascii="宋体" w:hAnsi="宋体" w:cs="宋体" w:hint="eastAsia"/>
          <w:color w:val="000000" w:themeColor="text1"/>
          <w:szCs w:val="21"/>
        </w:rPr>
        <w:t>④供应商响应文件响应表或证明材料中满足的技术参数，在验收时实际优于技术参数的要求，以满足技术参数的要求验收。</w:t>
      </w:r>
    </w:p>
    <w:p w14:paraId="708405AA" w14:textId="77777777" w:rsidR="00B71CE3" w:rsidRDefault="00A46D22">
      <w:pPr>
        <w:spacing w:before="120" w:line="320" w:lineRule="exact"/>
        <w:rPr>
          <w:rFonts w:ascii="宋体" w:hAnsi="宋体" w:cs="宋体"/>
          <w:color w:val="000000" w:themeColor="text1"/>
          <w:szCs w:val="21"/>
        </w:rPr>
      </w:pPr>
      <w:r>
        <w:rPr>
          <w:rFonts w:ascii="宋体" w:hAnsi="宋体" w:cs="宋体" w:hint="eastAsia"/>
          <w:color w:val="000000" w:themeColor="text1"/>
          <w:szCs w:val="21"/>
        </w:rPr>
        <w:t>⑤供应商响应文件响应表或证明材料中优于的技术参数，在验收时实际也优于技术参数的要求，但没有达到响应表或证明材料中优于的程度，由采购人与供应商协商按是否满足要求验收。</w:t>
      </w:r>
    </w:p>
    <w:p w14:paraId="13DA3083" w14:textId="77777777" w:rsidR="00B71CE3" w:rsidRDefault="00A46D22">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（1）在测试或试运行期间所出现的问题得到解决，并运行或工作正常。</w:t>
      </w:r>
    </w:p>
    <w:p w14:paraId="3483DED8" w14:textId="77777777" w:rsidR="00B71CE3" w:rsidRDefault="00A46D22">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（2）在规定时间内完成交付及验收，并经采购人确认。</w:t>
      </w:r>
    </w:p>
    <w:p w14:paraId="4208C25C" w14:textId="77777777" w:rsidR="00B71CE3" w:rsidRDefault="00A46D22">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（3）服务在安装调试并试运行符合要求后，才作为最终验收。</w:t>
      </w:r>
    </w:p>
    <w:p w14:paraId="65151E9C" w14:textId="77777777" w:rsidR="00B71CE3" w:rsidRDefault="00A46D22">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（4）成交供应商提供的服务未达到采购文件规定要求，且对采购人造成损失的，</w:t>
      </w:r>
      <w:proofErr w:type="gramStart"/>
      <w:r>
        <w:rPr>
          <w:rFonts w:ascii="宋体" w:hAnsi="宋体" w:cs="宋体" w:hint="eastAsia"/>
          <w:color w:val="000000" w:themeColor="text1"/>
          <w:szCs w:val="21"/>
        </w:rPr>
        <w:t>由成交</w:t>
      </w:r>
      <w:proofErr w:type="gramEnd"/>
      <w:r>
        <w:rPr>
          <w:rFonts w:ascii="宋体" w:hAnsi="宋体" w:cs="宋体" w:hint="eastAsia"/>
          <w:color w:val="000000" w:themeColor="text1"/>
          <w:szCs w:val="21"/>
        </w:rPr>
        <w:t>供应商承担一切责任，并赔偿所造成的损失。</w:t>
      </w:r>
    </w:p>
    <w:p w14:paraId="764422AE" w14:textId="77777777" w:rsidR="00B71CE3" w:rsidRDefault="00A46D22">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（5）政府采购合同约定的其他要求及响应文件响应的其他标准。</w:t>
      </w:r>
    </w:p>
    <w:p w14:paraId="2EF36F83" w14:textId="77777777" w:rsidR="00B71CE3" w:rsidRDefault="00A46D22">
      <w:pPr>
        <w:spacing w:before="120" w:line="320" w:lineRule="exact"/>
        <w:ind w:firstLineChars="200" w:firstLine="422"/>
        <w:jc w:val="left"/>
        <w:rPr>
          <w:rFonts w:ascii="宋体" w:hAnsi="宋体" w:cs="宋体"/>
          <w:b/>
          <w:bCs/>
          <w:color w:val="000000" w:themeColor="text1"/>
          <w:szCs w:val="21"/>
        </w:rPr>
      </w:pPr>
      <w:r>
        <w:rPr>
          <w:rFonts w:ascii="宋体" w:hAnsi="宋体" w:cs="宋体" w:hint="eastAsia"/>
          <w:b/>
          <w:bCs/>
          <w:color w:val="000000" w:themeColor="text1"/>
          <w:szCs w:val="21"/>
        </w:rPr>
        <w:t>8.履约验收其他事项</w:t>
      </w:r>
    </w:p>
    <w:p w14:paraId="4C09C9A2" w14:textId="77777777" w:rsidR="00B71CE3" w:rsidRDefault="00A46D22">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无</w:t>
      </w:r>
    </w:p>
    <w:p w14:paraId="2E892BE9" w14:textId="77777777" w:rsidR="00B71CE3" w:rsidRDefault="00A46D22">
      <w:pPr>
        <w:spacing w:before="120" w:line="320" w:lineRule="exact"/>
        <w:rPr>
          <w:rFonts w:ascii="宋体" w:hAnsi="宋体"/>
          <w:color w:val="000000" w:themeColor="text1"/>
          <w:szCs w:val="21"/>
          <w:u w:val="single"/>
        </w:rPr>
      </w:pPr>
      <w:r>
        <w:rPr>
          <w:rFonts w:ascii="宋体" w:hAnsi="宋体" w:hint="eastAsia"/>
          <w:color w:val="000000" w:themeColor="text1"/>
          <w:szCs w:val="21"/>
          <w:u w:val="single"/>
        </w:rPr>
        <w:br w:type="page"/>
      </w:r>
    </w:p>
    <w:p w14:paraId="5F665E3D" w14:textId="77777777" w:rsidR="00B71CE3" w:rsidRDefault="00A46D22">
      <w:pPr>
        <w:snapToGrid w:val="0"/>
        <w:spacing w:line="360" w:lineRule="exact"/>
        <w:jc w:val="center"/>
        <w:rPr>
          <w:rFonts w:ascii="宋体" w:hAnsi="宋体"/>
          <w:b/>
          <w:bCs/>
          <w:color w:val="000000" w:themeColor="text1"/>
          <w:szCs w:val="21"/>
        </w:rPr>
      </w:pPr>
      <w:r>
        <w:rPr>
          <w:rFonts w:ascii="宋体" w:hAnsi="宋体"/>
          <w:b/>
          <w:bCs/>
          <w:color w:val="000000" w:themeColor="text1"/>
          <w:szCs w:val="21"/>
        </w:rPr>
        <w:lastRenderedPageBreak/>
        <w:t>广西壮族自治区政府采购项目合同验收书</w:t>
      </w:r>
    </w:p>
    <w:p w14:paraId="753A26C5" w14:textId="77777777" w:rsidR="00B71CE3" w:rsidRDefault="00A46D22">
      <w:pPr>
        <w:widowControl/>
        <w:snapToGrid w:val="0"/>
        <w:spacing w:before="100" w:beforeAutospacing="1" w:after="100" w:afterAutospacing="1" w:line="320" w:lineRule="exact"/>
        <w:ind w:leftChars="-171" w:left="-359" w:firstLineChars="200" w:firstLine="420"/>
        <w:jc w:val="left"/>
        <w:rPr>
          <w:rFonts w:ascii="宋体" w:hAnsi="宋体"/>
          <w:color w:val="000000" w:themeColor="text1"/>
          <w:kern w:val="0"/>
          <w:szCs w:val="21"/>
        </w:rPr>
      </w:pPr>
      <w:r>
        <w:rPr>
          <w:rFonts w:ascii="宋体" w:hAnsi="宋体"/>
          <w:color w:val="000000" w:themeColor="text1"/>
          <w:kern w:val="0"/>
          <w:szCs w:val="21"/>
        </w:rPr>
        <w:t>根据政府采购项目（</w:t>
      </w:r>
      <w:r>
        <w:rPr>
          <w:rFonts w:ascii="宋体" w:hAnsi="宋体"/>
          <w:color w:val="000000" w:themeColor="text1"/>
          <w:kern w:val="0"/>
          <w:szCs w:val="21"/>
          <w:u w:val="single"/>
        </w:rPr>
        <w:t>采购合同编号：</w:t>
      </w:r>
      <w:r>
        <w:rPr>
          <w:rFonts w:ascii="宋体" w:hAnsi="宋体" w:cs="Arial"/>
          <w:color w:val="000000" w:themeColor="text1"/>
          <w:szCs w:val="21"/>
          <w:u w:val="single"/>
        </w:rPr>
        <w:t>GXZC20XX-XX-XXXXX-JDZB</w:t>
      </w:r>
      <w:r>
        <w:rPr>
          <w:rFonts w:ascii="宋体" w:hAnsi="宋体"/>
          <w:color w:val="000000" w:themeColor="text1"/>
          <w:kern w:val="0"/>
          <w:szCs w:val="21"/>
        </w:rPr>
        <w:t>）的约定，我单位对（</w:t>
      </w:r>
      <w:r>
        <w:rPr>
          <w:rFonts w:ascii="宋体" w:hAnsi="宋体" w:cs="Arial" w:hint="eastAsia"/>
          <w:color w:val="000000" w:themeColor="text1"/>
          <w:szCs w:val="21"/>
          <w:u w:val="single"/>
        </w:rPr>
        <w:t>XXXX采购项目</w:t>
      </w:r>
      <w:r>
        <w:rPr>
          <w:rFonts w:ascii="宋体" w:hAnsi="宋体"/>
          <w:color w:val="000000" w:themeColor="text1"/>
          <w:kern w:val="0"/>
          <w:szCs w:val="21"/>
        </w:rPr>
        <w:t>）政府采购项目中标（或成交）供应商</w:t>
      </w:r>
      <w:r>
        <w:rPr>
          <w:rFonts w:ascii="宋体" w:hAnsi="宋体" w:hint="eastAsia"/>
          <w:color w:val="000000" w:themeColor="text1"/>
          <w:kern w:val="0"/>
          <w:szCs w:val="21"/>
          <w:u w:val="single"/>
        </w:rPr>
        <w:t>XX公司（填写供应商名称）</w:t>
      </w:r>
      <w:r>
        <w:rPr>
          <w:rFonts w:ascii="宋体" w:hAnsi="宋体"/>
          <w:color w:val="000000" w:themeColor="text1"/>
          <w:kern w:val="0"/>
          <w:szCs w:val="21"/>
        </w:rPr>
        <w:t>提供的</w:t>
      </w:r>
      <w:r>
        <w:rPr>
          <w:rFonts w:ascii="宋体" w:hAnsi="宋体" w:hint="eastAsia"/>
          <w:color w:val="000000" w:themeColor="text1"/>
          <w:kern w:val="0"/>
          <w:szCs w:val="21"/>
        </w:rPr>
        <w:t>服务（或工程、货物）</w:t>
      </w:r>
      <w:r>
        <w:rPr>
          <w:rFonts w:ascii="宋体" w:hAnsi="宋体"/>
          <w:color w:val="000000" w:themeColor="text1"/>
          <w:kern w:val="0"/>
          <w:szCs w:val="21"/>
        </w:rPr>
        <w:t>进行了验收，验收情况如下：</w:t>
      </w:r>
    </w:p>
    <w:tbl>
      <w:tblPr>
        <w:tblW w:w="96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661"/>
        <w:gridCol w:w="866"/>
        <w:gridCol w:w="977"/>
        <w:gridCol w:w="2263"/>
        <w:gridCol w:w="1608"/>
        <w:gridCol w:w="850"/>
        <w:gridCol w:w="242"/>
        <w:gridCol w:w="2160"/>
      </w:tblGrid>
      <w:tr w:rsidR="00B71CE3" w14:paraId="327A66F9" w14:textId="77777777">
        <w:trPr>
          <w:trHeight w:val="361"/>
          <w:jc w:val="center"/>
        </w:trPr>
        <w:tc>
          <w:tcPr>
            <w:tcW w:w="2504" w:type="dxa"/>
            <w:gridSpan w:val="3"/>
            <w:tcBorders>
              <w:top w:val="single" w:sz="8" w:space="0" w:color="auto"/>
              <w:left w:val="single" w:sz="8" w:space="0" w:color="auto"/>
              <w:bottom w:val="single" w:sz="8" w:space="0" w:color="auto"/>
              <w:right w:val="single" w:sz="8" w:space="0" w:color="auto"/>
            </w:tcBorders>
            <w:vAlign w:val="center"/>
          </w:tcPr>
          <w:p w14:paraId="52EE40E3" w14:textId="77777777" w:rsidR="00B71CE3" w:rsidRDefault="00A46D22">
            <w:pPr>
              <w:widowControl/>
              <w:snapToGrid w:val="0"/>
              <w:spacing w:before="100" w:beforeAutospacing="1" w:after="100" w:afterAutospacing="1" w:line="320" w:lineRule="exact"/>
              <w:ind w:left="-3" w:firstLineChars="2" w:firstLine="4"/>
              <w:jc w:val="center"/>
              <w:rPr>
                <w:rFonts w:ascii="宋体" w:hAnsi="宋体"/>
                <w:color w:val="000000" w:themeColor="text1"/>
                <w:kern w:val="0"/>
                <w:szCs w:val="21"/>
              </w:rPr>
            </w:pPr>
            <w:r>
              <w:rPr>
                <w:rFonts w:ascii="宋体" w:hAnsi="宋体"/>
                <w:color w:val="000000" w:themeColor="text1"/>
                <w:kern w:val="0"/>
                <w:szCs w:val="21"/>
              </w:rPr>
              <w:t>验收方式：</w:t>
            </w:r>
          </w:p>
        </w:tc>
        <w:tc>
          <w:tcPr>
            <w:tcW w:w="7123" w:type="dxa"/>
            <w:gridSpan w:val="5"/>
            <w:tcBorders>
              <w:top w:val="single" w:sz="8" w:space="0" w:color="auto"/>
              <w:left w:val="single" w:sz="8" w:space="0" w:color="auto"/>
              <w:bottom w:val="single" w:sz="8" w:space="0" w:color="auto"/>
              <w:right w:val="single" w:sz="8" w:space="0" w:color="auto"/>
            </w:tcBorders>
            <w:vAlign w:val="center"/>
          </w:tcPr>
          <w:p w14:paraId="193C1EE8" w14:textId="77777777" w:rsidR="00B71CE3" w:rsidRDefault="00A46D22">
            <w:pPr>
              <w:widowControl/>
              <w:snapToGrid w:val="0"/>
              <w:spacing w:before="100" w:beforeAutospacing="1" w:after="100" w:afterAutospacing="1" w:line="320" w:lineRule="exact"/>
              <w:ind w:left="-3" w:firstLineChars="200" w:firstLine="420"/>
              <w:jc w:val="center"/>
              <w:rPr>
                <w:rFonts w:ascii="宋体" w:hAnsi="宋体"/>
                <w:color w:val="000000" w:themeColor="text1"/>
                <w:kern w:val="0"/>
                <w:szCs w:val="21"/>
              </w:rPr>
            </w:pPr>
            <w:r>
              <w:rPr>
                <w:rFonts w:ascii="宋体" w:hAnsi="宋体" w:cs="Arial" w:hint="eastAsia"/>
                <w:color w:val="000000" w:themeColor="text1"/>
                <w:szCs w:val="21"/>
              </w:rPr>
              <w:t>□</w:t>
            </w:r>
            <w:r>
              <w:rPr>
                <w:rFonts w:ascii="宋体" w:hAnsi="宋体"/>
                <w:color w:val="000000" w:themeColor="text1"/>
                <w:kern w:val="0"/>
                <w:szCs w:val="21"/>
              </w:rPr>
              <w:t>自行验收        </w:t>
            </w:r>
            <w:r>
              <w:rPr>
                <w:rFonts w:ascii="宋体" w:hAnsi="宋体" w:cs="Arial"/>
                <w:color w:val="000000" w:themeColor="text1"/>
                <w:szCs w:val="21"/>
              </w:rPr>
              <w:sym w:font="Wingdings 2" w:char="00A3"/>
            </w:r>
            <w:r>
              <w:rPr>
                <w:rFonts w:ascii="宋体" w:hAnsi="宋体"/>
                <w:color w:val="000000" w:themeColor="text1"/>
                <w:kern w:val="0"/>
                <w:szCs w:val="21"/>
              </w:rPr>
              <w:t>委托验收</w:t>
            </w:r>
          </w:p>
        </w:tc>
      </w:tr>
      <w:tr w:rsidR="00B71CE3" w14:paraId="76B62330" w14:textId="77777777">
        <w:trPr>
          <w:trHeight w:val="424"/>
          <w:jc w:val="center"/>
        </w:trPr>
        <w:tc>
          <w:tcPr>
            <w:tcW w:w="661" w:type="dxa"/>
            <w:tcBorders>
              <w:top w:val="single" w:sz="8" w:space="0" w:color="auto"/>
              <w:left w:val="single" w:sz="8" w:space="0" w:color="auto"/>
              <w:bottom w:val="single" w:sz="8" w:space="0" w:color="auto"/>
              <w:right w:val="single" w:sz="8" w:space="0" w:color="auto"/>
            </w:tcBorders>
            <w:vAlign w:val="center"/>
          </w:tcPr>
          <w:p w14:paraId="1CCD3D3E" w14:textId="77777777" w:rsidR="00B71CE3" w:rsidRDefault="00A46D22">
            <w:pPr>
              <w:widowControl/>
              <w:snapToGrid w:val="0"/>
              <w:spacing w:before="100" w:beforeAutospacing="1" w:after="100" w:afterAutospacing="1" w:line="320" w:lineRule="exact"/>
              <w:ind w:firstLineChars="1" w:firstLine="2"/>
              <w:jc w:val="center"/>
              <w:rPr>
                <w:rFonts w:ascii="宋体" w:hAnsi="宋体"/>
                <w:color w:val="000000" w:themeColor="text1"/>
                <w:kern w:val="0"/>
                <w:szCs w:val="21"/>
              </w:rPr>
            </w:pPr>
            <w:r>
              <w:rPr>
                <w:rFonts w:ascii="宋体" w:hAnsi="宋体"/>
                <w:color w:val="000000" w:themeColor="text1"/>
                <w:kern w:val="0"/>
                <w:szCs w:val="21"/>
              </w:rPr>
              <w:t>序号</w:t>
            </w:r>
          </w:p>
        </w:tc>
        <w:tc>
          <w:tcPr>
            <w:tcW w:w="1843" w:type="dxa"/>
            <w:gridSpan w:val="2"/>
            <w:tcBorders>
              <w:top w:val="single" w:sz="8" w:space="0" w:color="auto"/>
              <w:left w:val="single" w:sz="8" w:space="0" w:color="auto"/>
              <w:bottom w:val="single" w:sz="8" w:space="0" w:color="auto"/>
              <w:right w:val="single" w:sz="8" w:space="0" w:color="auto"/>
            </w:tcBorders>
            <w:vAlign w:val="center"/>
          </w:tcPr>
          <w:p w14:paraId="08B344C0" w14:textId="77777777" w:rsidR="00B71CE3" w:rsidRDefault="00A46D22">
            <w:pPr>
              <w:widowControl/>
              <w:snapToGrid w:val="0"/>
              <w:spacing w:before="100" w:beforeAutospacing="1" w:after="100" w:afterAutospacing="1" w:line="320" w:lineRule="exact"/>
              <w:ind w:left="-3" w:firstLineChars="1" w:firstLine="2"/>
              <w:jc w:val="center"/>
              <w:rPr>
                <w:rFonts w:ascii="宋体" w:hAnsi="宋体"/>
                <w:color w:val="000000" w:themeColor="text1"/>
                <w:kern w:val="0"/>
                <w:szCs w:val="21"/>
              </w:rPr>
            </w:pPr>
            <w:r>
              <w:rPr>
                <w:rFonts w:ascii="宋体" w:hAnsi="宋体"/>
                <w:color w:val="000000" w:themeColor="text1"/>
                <w:kern w:val="0"/>
                <w:szCs w:val="21"/>
              </w:rPr>
              <w:t>名  称</w:t>
            </w:r>
          </w:p>
        </w:tc>
        <w:tc>
          <w:tcPr>
            <w:tcW w:w="3871" w:type="dxa"/>
            <w:gridSpan w:val="2"/>
            <w:tcBorders>
              <w:top w:val="single" w:sz="8" w:space="0" w:color="auto"/>
              <w:left w:val="single" w:sz="8" w:space="0" w:color="auto"/>
              <w:bottom w:val="single" w:sz="8" w:space="0" w:color="auto"/>
              <w:right w:val="single" w:sz="8" w:space="0" w:color="auto"/>
            </w:tcBorders>
            <w:vAlign w:val="center"/>
          </w:tcPr>
          <w:p w14:paraId="60612954" w14:textId="77777777" w:rsidR="00B71CE3" w:rsidRDefault="00A46D22">
            <w:pPr>
              <w:widowControl/>
              <w:snapToGrid w:val="0"/>
              <w:spacing w:before="100" w:beforeAutospacing="1" w:after="100" w:afterAutospacing="1" w:line="320" w:lineRule="exact"/>
              <w:ind w:left="-3" w:firstLineChars="1" w:firstLine="2"/>
              <w:jc w:val="center"/>
              <w:rPr>
                <w:rFonts w:ascii="宋体" w:hAnsi="宋体"/>
                <w:color w:val="000000" w:themeColor="text1"/>
                <w:kern w:val="0"/>
                <w:szCs w:val="21"/>
              </w:rPr>
            </w:pPr>
            <w:r>
              <w:rPr>
                <w:rFonts w:ascii="宋体" w:hAnsi="宋体"/>
                <w:color w:val="000000" w:themeColor="text1"/>
                <w:kern w:val="0"/>
                <w:szCs w:val="21"/>
              </w:rPr>
              <w:t>服务内容、标准等</w:t>
            </w:r>
          </w:p>
        </w:tc>
        <w:tc>
          <w:tcPr>
            <w:tcW w:w="850" w:type="dxa"/>
            <w:tcBorders>
              <w:top w:val="single" w:sz="8" w:space="0" w:color="auto"/>
              <w:left w:val="single" w:sz="8" w:space="0" w:color="auto"/>
              <w:bottom w:val="single" w:sz="8" w:space="0" w:color="auto"/>
              <w:right w:val="single" w:sz="8" w:space="0" w:color="auto"/>
            </w:tcBorders>
            <w:vAlign w:val="center"/>
          </w:tcPr>
          <w:p w14:paraId="0A7B6278" w14:textId="77777777" w:rsidR="00B71CE3" w:rsidRDefault="00A46D22">
            <w:pPr>
              <w:widowControl/>
              <w:snapToGrid w:val="0"/>
              <w:spacing w:before="100" w:beforeAutospacing="1" w:after="100" w:afterAutospacing="1" w:line="320" w:lineRule="exact"/>
              <w:jc w:val="center"/>
              <w:rPr>
                <w:rFonts w:ascii="宋体" w:hAnsi="宋体"/>
                <w:color w:val="000000" w:themeColor="text1"/>
                <w:kern w:val="0"/>
                <w:szCs w:val="21"/>
              </w:rPr>
            </w:pPr>
            <w:r>
              <w:rPr>
                <w:rFonts w:ascii="宋体" w:hAnsi="宋体"/>
                <w:color w:val="000000" w:themeColor="text1"/>
                <w:kern w:val="0"/>
                <w:szCs w:val="21"/>
              </w:rPr>
              <w:t>数量</w:t>
            </w:r>
          </w:p>
        </w:tc>
        <w:tc>
          <w:tcPr>
            <w:tcW w:w="2402" w:type="dxa"/>
            <w:gridSpan w:val="2"/>
            <w:tcBorders>
              <w:top w:val="single" w:sz="8" w:space="0" w:color="auto"/>
              <w:left w:val="single" w:sz="8" w:space="0" w:color="auto"/>
              <w:bottom w:val="single" w:sz="8" w:space="0" w:color="auto"/>
              <w:right w:val="single" w:sz="8" w:space="0" w:color="auto"/>
            </w:tcBorders>
            <w:vAlign w:val="center"/>
          </w:tcPr>
          <w:p w14:paraId="3A7D5F19" w14:textId="77777777" w:rsidR="00B71CE3" w:rsidRDefault="00A46D22">
            <w:pPr>
              <w:widowControl/>
              <w:snapToGrid w:val="0"/>
              <w:spacing w:before="100" w:beforeAutospacing="1" w:after="100" w:afterAutospacing="1" w:line="320" w:lineRule="exact"/>
              <w:ind w:left="-3" w:firstLineChars="1" w:firstLine="2"/>
              <w:jc w:val="center"/>
              <w:rPr>
                <w:rFonts w:ascii="宋体" w:hAnsi="宋体"/>
                <w:color w:val="000000" w:themeColor="text1"/>
                <w:kern w:val="0"/>
                <w:szCs w:val="21"/>
              </w:rPr>
            </w:pPr>
            <w:r>
              <w:rPr>
                <w:rFonts w:ascii="宋体" w:hAnsi="宋体"/>
                <w:color w:val="000000" w:themeColor="text1"/>
                <w:kern w:val="0"/>
                <w:szCs w:val="21"/>
              </w:rPr>
              <w:t>金  额</w:t>
            </w:r>
          </w:p>
        </w:tc>
      </w:tr>
      <w:tr w:rsidR="00B71CE3" w14:paraId="756528A4" w14:textId="77777777">
        <w:trPr>
          <w:trHeight w:val="487"/>
          <w:jc w:val="center"/>
        </w:trPr>
        <w:tc>
          <w:tcPr>
            <w:tcW w:w="661" w:type="dxa"/>
            <w:tcBorders>
              <w:top w:val="single" w:sz="8" w:space="0" w:color="auto"/>
              <w:left w:val="single" w:sz="8" w:space="0" w:color="auto"/>
              <w:bottom w:val="single" w:sz="8" w:space="0" w:color="auto"/>
              <w:right w:val="single" w:sz="8" w:space="0" w:color="auto"/>
            </w:tcBorders>
            <w:vAlign w:val="center"/>
          </w:tcPr>
          <w:p w14:paraId="4470D1DD" w14:textId="77777777" w:rsidR="00B71CE3" w:rsidRDefault="00A46D22">
            <w:pPr>
              <w:widowControl/>
              <w:snapToGrid w:val="0"/>
              <w:spacing w:before="100" w:beforeAutospacing="1" w:after="100" w:afterAutospacing="1" w:line="320" w:lineRule="exact"/>
              <w:ind w:left="-3" w:firstLineChars="2" w:firstLine="4"/>
              <w:jc w:val="center"/>
              <w:rPr>
                <w:rFonts w:ascii="宋体" w:hAnsi="宋体"/>
                <w:color w:val="000000" w:themeColor="text1"/>
                <w:kern w:val="0"/>
                <w:szCs w:val="21"/>
              </w:rPr>
            </w:pPr>
            <w:r>
              <w:rPr>
                <w:rFonts w:ascii="宋体" w:hAnsi="宋体" w:hint="eastAsia"/>
                <w:color w:val="000000" w:themeColor="text1"/>
                <w:kern w:val="0"/>
                <w:szCs w:val="21"/>
              </w:rPr>
              <w:t>1</w:t>
            </w:r>
          </w:p>
        </w:tc>
        <w:tc>
          <w:tcPr>
            <w:tcW w:w="1843" w:type="dxa"/>
            <w:gridSpan w:val="2"/>
            <w:tcBorders>
              <w:top w:val="single" w:sz="8" w:space="0" w:color="auto"/>
              <w:left w:val="single" w:sz="8" w:space="0" w:color="auto"/>
              <w:bottom w:val="single" w:sz="8" w:space="0" w:color="auto"/>
              <w:right w:val="single" w:sz="8" w:space="0" w:color="auto"/>
            </w:tcBorders>
            <w:vAlign w:val="center"/>
          </w:tcPr>
          <w:p w14:paraId="372FD4A4" w14:textId="77777777" w:rsidR="00B71CE3" w:rsidRDefault="00B71CE3">
            <w:pPr>
              <w:widowControl/>
              <w:snapToGrid w:val="0"/>
              <w:spacing w:before="100" w:beforeAutospacing="1" w:after="100" w:afterAutospacing="1" w:line="320" w:lineRule="exact"/>
              <w:ind w:left="-3" w:firstLineChars="200" w:firstLine="420"/>
              <w:jc w:val="left"/>
              <w:rPr>
                <w:rFonts w:ascii="宋体" w:hAnsi="宋体"/>
                <w:color w:val="000000" w:themeColor="text1"/>
                <w:kern w:val="0"/>
                <w:szCs w:val="21"/>
              </w:rPr>
            </w:pPr>
          </w:p>
        </w:tc>
        <w:tc>
          <w:tcPr>
            <w:tcW w:w="3871" w:type="dxa"/>
            <w:gridSpan w:val="2"/>
            <w:tcBorders>
              <w:top w:val="single" w:sz="8" w:space="0" w:color="auto"/>
              <w:left w:val="single" w:sz="8" w:space="0" w:color="auto"/>
              <w:bottom w:val="single" w:sz="8" w:space="0" w:color="auto"/>
              <w:right w:val="single" w:sz="8" w:space="0" w:color="auto"/>
            </w:tcBorders>
            <w:vAlign w:val="center"/>
          </w:tcPr>
          <w:p w14:paraId="40FD6AC0" w14:textId="77777777" w:rsidR="00B71CE3" w:rsidRDefault="00B71CE3">
            <w:pPr>
              <w:pStyle w:val="17"/>
              <w:spacing w:before="120" w:after="120"/>
              <w:ind w:firstLineChars="0" w:firstLine="0"/>
              <w:rPr>
                <w:rFonts w:ascii="宋体" w:eastAsia="宋体" w:hAnsi="宋体"/>
                <w:color w:val="000000" w:themeColor="text1"/>
                <w:szCs w:val="21"/>
              </w:rPr>
            </w:pPr>
          </w:p>
        </w:tc>
        <w:tc>
          <w:tcPr>
            <w:tcW w:w="850" w:type="dxa"/>
            <w:tcBorders>
              <w:top w:val="single" w:sz="8" w:space="0" w:color="auto"/>
              <w:left w:val="single" w:sz="8" w:space="0" w:color="auto"/>
              <w:bottom w:val="single" w:sz="8" w:space="0" w:color="auto"/>
              <w:right w:val="single" w:sz="8" w:space="0" w:color="auto"/>
            </w:tcBorders>
            <w:vAlign w:val="center"/>
          </w:tcPr>
          <w:p w14:paraId="54F5130D" w14:textId="77777777" w:rsidR="00B71CE3" w:rsidRDefault="00B71CE3">
            <w:pPr>
              <w:widowControl/>
              <w:snapToGrid w:val="0"/>
              <w:spacing w:before="100" w:beforeAutospacing="1" w:after="100" w:afterAutospacing="1" w:line="320" w:lineRule="exact"/>
              <w:jc w:val="center"/>
              <w:rPr>
                <w:rFonts w:ascii="宋体" w:hAnsi="宋体"/>
                <w:color w:val="000000" w:themeColor="text1"/>
                <w:kern w:val="0"/>
                <w:szCs w:val="21"/>
              </w:rPr>
            </w:pPr>
          </w:p>
        </w:tc>
        <w:tc>
          <w:tcPr>
            <w:tcW w:w="2402" w:type="dxa"/>
            <w:gridSpan w:val="2"/>
            <w:tcBorders>
              <w:top w:val="single" w:sz="8" w:space="0" w:color="auto"/>
              <w:left w:val="single" w:sz="8" w:space="0" w:color="auto"/>
              <w:bottom w:val="single" w:sz="8" w:space="0" w:color="auto"/>
              <w:right w:val="single" w:sz="8" w:space="0" w:color="auto"/>
            </w:tcBorders>
            <w:vAlign w:val="center"/>
          </w:tcPr>
          <w:p w14:paraId="58E8C89E" w14:textId="77777777" w:rsidR="00B71CE3" w:rsidRDefault="00A46D22">
            <w:pPr>
              <w:pStyle w:val="17"/>
              <w:spacing w:before="120" w:after="120"/>
              <w:ind w:firstLineChars="0" w:firstLine="0"/>
              <w:jc w:val="center"/>
              <w:rPr>
                <w:rFonts w:ascii="宋体" w:eastAsia="宋体" w:hAnsi="宋体"/>
                <w:color w:val="000000" w:themeColor="text1"/>
                <w:szCs w:val="21"/>
              </w:rPr>
            </w:pPr>
            <w:r>
              <w:rPr>
                <w:rFonts w:ascii="宋体" w:eastAsia="宋体" w:hAnsi="宋体"/>
                <w:color w:val="000000" w:themeColor="text1"/>
                <w:szCs w:val="21"/>
              </w:rPr>
              <w:t>¥0.00元</w:t>
            </w:r>
          </w:p>
        </w:tc>
      </w:tr>
      <w:tr w:rsidR="00B71CE3" w14:paraId="015435D0" w14:textId="77777777">
        <w:trPr>
          <w:trHeight w:val="487"/>
          <w:jc w:val="center"/>
        </w:trPr>
        <w:tc>
          <w:tcPr>
            <w:tcW w:w="6375" w:type="dxa"/>
            <w:gridSpan w:val="5"/>
            <w:tcBorders>
              <w:top w:val="single" w:sz="8" w:space="0" w:color="auto"/>
              <w:left w:val="single" w:sz="8" w:space="0" w:color="auto"/>
              <w:bottom w:val="single" w:sz="8" w:space="0" w:color="auto"/>
              <w:right w:val="single" w:sz="8" w:space="0" w:color="auto"/>
            </w:tcBorders>
            <w:vAlign w:val="center"/>
          </w:tcPr>
          <w:p w14:paraId="44D51436" w14:textId="77777777" w:rsidR="00B71CE3" w:rsidRDefault="00A46D22">
            <w:pPr>
              <w:pStyle w:val="17"/>
              <w:spacing w:before="120" w:after="120"/>
              <w:ind w:firstLineChars="0" w:firstLine="0"/>
              <w:jc w:val="center"/>
              <w:rPr>
                <w:rFonts w:ascii="宋体" w:eastAsia="宋体" w:hAnsi="宋体"/>
                <w:color w:val="000000" w:themeColor="text1"/>
                <w:szCs w:val="21"/>
              </w:rPr>
            </w:pPr>
            <w:r>
              <w:rPr>
                <w:rFonts w:ascii="宋体" w:eastAsia="宋体" w:hAnsi="宋体" w:hint="eastAsia"/>
                <w:color w:val="000000" w:themeColor="text1"/>
                <w:szCs w:val="21"/>
              </w:rPr>
              <w:t>合 计</w:t>
            </w:r>
          </w:p>
        </w:tc>
        <w:tc>
          <w:tcPr>
            <w:tcW w:w="850" w:type="dxa"/>
            <w:tcBorders>
              <w:top w:val="single" w:sz="8" w:space="0" w:color="auto"/>
              <w:left w:val="single" w:sz="8" w:space="0" w:color="auto"/>
              <w:bottom w:val="single" w:sz="8" w:space="0" w:color="auto"/>
              <w:right w:val="single" w:sz="8" w:space="0" w:color="auto"/>
            </w:tcBorders>
            <w:vAlign w:val="center"/>
          </w:tcPr>
          <w:p w14:paraId="3D75468A" w14:textId="77777777" w:rsidR="00B71CE3" w:rsidRDefault="00B71CE3">
            <w:pPr>
              <w:widowControl/>
              <w:snapToGrid w:val="0"/>
              <w:spacing w:before="100" w:beforeAutospacing="1" w:after="100" w:afterAutospacing="1" w:line="320" w:lineRule="exact"/>
              <w:jc w:val="center"/>
              <w:rPr>
                <w:rFonts w:ascii="宋体" w:hAnsi="宋体"/>
                <w:color w:val="000000" w:themeColor="text1"/>
                <w:kern w:val="0"/>
                <w:szCs w:val="21"/>
              </w:rPr>
            </w:pPr>
          </w:p>
        </w:tc>
        <w:tc>
          <w:tcPr>
            <w:tcW w:w="2402" w:type="dxa"/>
            <w:gridSpan w:val="2"/>
            <w:tcBorders>
              <w:top w:val="single" w:sz="8" w:space="0" w:color="auto"/>
              <w:left w:val="single" w:sz="8" w:space="0" w:color="auto"/>
              <w:bottom w:val="single" w:sz="8" w:space="0" w:color="auto"/>
              <w:right w:val="single" w:sz="8" w:space="0" w:color="auto"/>
            </w:tcBorders>
            <w:vAlign w:val="center"/>
          </w:tcPr>
          <w:p w14:paraId="571FFDB0" w14:textId="77777777" w:rsidR="00B71CE3" w:rsidRDefault="00A46D22">
            <w:pPr>
              <w:pStyle w:val="17"/>
              <w:spacing w:before="120" w:after="120"/>
              <w:ind w:firstLineChars="0" w:firstLine="0"/>
              <w:jc w:val="center"/>
              <w:rPr>
                <w:rFonts w:ascii="宋体" w:eastAsia="宋体" w:hAnsi="宋体"/>
                <w:color w:val="000000" w:themeColor="text1"/>
                <w:szCs w:val="21"/>
              </w:rPr>
            </w:pPr>
            <w:r>
              <w:rPr>
                <w:rFonts w:ascii="宋体" w:eastAsia="宋体" w:hAnsi="宋体"/>
                <w:color w:val="000000" w:themeColor="text1"/>
                <w:szCs w:val="21"/>
              </w:rPr>
              <w:t>¥0.00元</w:t>
            </w:r>
          </w:p>
        </w:tc>
      </w:tr>
      <w:tr w:rsidR="00B71CE3" w14:paraId="3DE6D65A" w14:textId="77777777">
        <w:trPr>
          <w:trHeight w:val="555"/>
          <w:jc w:val="center"/>
        </w:trPr>
        <w:tc>
          <w:tcPr>
            <w:tcW w:w="9627" w:type="dxa"/>
            <w:gridSpan w:val="8"/>
            <w:tcBorders>
              <w:top w:val="single" w:sz="8" w:space="0" w:color="auto"/>
              <w:left w:val="single" w:sz="8" w:space="0" w:color="auto"/>
              <w:bottom w:val="single" w:sz="8" w:space="0" w:color="auto"/>
              <w:right w:val="single" w:sz="8" w:space="0" w:color="auto"/>
            </w:tcBorders>
            <w:vAlign w:val="center"/>
          </w:tcPr>
          <w:p w14:paraId="16A11D1E" w14:textId="77777777" w:rsidR="00B71CE3" w:rsidRDefault="00A46D22">
            <w:pPr>
              <w:widowControl/>
              <w:snapToGrid w:val="0"/>
              <w:spacing w:before="100" w:beforeAutospacing="1" w:after="100" w:afterAutospacing="1" w:line="320" w:lineRule="exact"/>
              <w:ind w:firstLineChars="1" w:firstLine="2"/>
              <w:jc w:val="left"/>
              <w:rPr>
                <w:rFonts w:ascii="宋体" w:hAnsi="宋体"/>
                <w:color w:val="000000" w:themeColor="text1"/>
                <w:kern w:val="0"/>
                <w:szCs w:val="21"/>
              </w:rPr>
            </w:pPr>
            <w:r>
              <w:rPr>
                <w:rFonts w:ascii="宋体" w:hAnsi="宋体"/>
                <w:color w:val="000000" w:themeColor="text1"/>
                <w:kern w:val="0"/>
                <w:szCs w:val="21"/>
              </w:rPr>
              <w:t>合计大写金额：</w:t>
            </w:r>
            <w:r>
              <w:rPr>
                <w:rFonts w:ascii="宋体" w:hAnsi="宋体" w:hint="eastAsia"/>
                <w:color w:val="000000" w:themeColor="text1"/>
                <w:kern w:val="0"/>
                <w:szCs w:val="21"/>
              </w:rPr>
              <w:t>人民币元整</w:t>
            </w:r>
          </w:p>
        </w:tc>
      </w:tr>
      <w:tr w:rsidR="00B71CE3" w14:paraId="606AFE3D" w14:textId="77777777">
        <w:trPr>
          <w:trHeight w:val="549"/>
          <w:jc w:val="center"/>
        </w:trPr>
        <w:tc>
          <w:tcPr>
            <w:tcW w:w="1527" w:type="dxa"/>
            <w:gridSpan w:val="2"/>
            <w:tcBorders>
              <w:top w:val="single" w:sz="8" w:space="0" w:color="auto"/>
              <w:left w:val="single" w:sz="8" w:space="0" w:color="auto"/>
              <w:bottom w:val="single" w:sz="8" w:space="0" w:color="auto"/>
              <w:right w:val="single" w:sz="8" w:space="0" w:color="auto"/>
            </w:tcBorders>
            <w:vAlign w:val="center"/>
          </w:tcPr>
          <w:p w14:paraId="5BBA007D" w14:textId="77777777" w:rsidR="00B71CE3" w:rsidRDefault="00A46D22">
            <w:pPr>
              <w:widowControl/>
              <w:snapToGrid w:val="0"/>
              <w:spacing w:before="100" w:beforeAutospacing="1" w:after="100" w:afterAutospacing="1" w:line="320" w:lineRule="exact"/>
              <w:ind w:firstLineChars="1" w:firstLine="2"/>
              <w:jc w:val="left"/>
              <w:rPr>
                <w:rFonts w:ascii="宋体" w:hAnsi="宋体" w:cs="宋体"/>
                <w:color w:val="000000" w:themeColor="text1"/>
                <w:kern w:val="0"/>
                <w:szCs w:val="21"/>
              </w:rPr>
            </w:pPr>
            <w:r>
              <w:rPr>
                <w:rFonts w:ascii="宋体" w:hAnsi="宋体" w:cs="宋体" w:hint="eastAsia"/>
                <w:color w:val="000000" w:themeColor="text1"/>
                <w:kern w:val="0"/>
                <w:szCs w:val="21"/>
              </w:rPr>
              <w:t>实际交付日期</w:t>
            </w:r>
          </w:p>
        </w:tc>
        <w:tc>
          <w:tcPr>
            <w:tcW w:w="3240" w:type="dxa"/>
            <w:gridSpan w:val="2"/>
            <w:tcBorders>
              <w:top w:val="single" w:sz="8" w:space="0" w:color="auto"/>
              <w:left w:val="single" w:sz="8" w:space="0" w:color="auto"/>
              <w:bottom w:val="single" w:sz="8" w:space="0" w:color="auto"/>
              <w:right w:val="single" w:sz="8" w:space="0" w:color="auto"/>
            </w:tcBorders>
            <w:vAlign w:val="center"/>
          </w:tcPr>
          <w:p w14:paraId="09B1B001" w14:textId="77777777" w:rsidR="00B71CE3" w:rsidRDefault="00A46D22">
            <w:pPr>
              <w:snapToGrid w:val="0"/>
              <w:spacing w:before="100" w:beforeAutospacing="1" w:after="100" w:afterAutospacing="1" w:line="320" w:lineRule="exact"/>
              <w:ind w:firstLineChars="200" w:firstLine="420"/>
              <w:jc w:val="left"/>
              <w:rPr>
                <w:rFonts w:ascii="宋体" w:hAnsi="宋体" w:cs="宋体"/>
                <w:color w:val="000000" w:themeColor="text1"/>
                <w:kern w:val="0"/>
                <w:szCs w:val="21"/>
              </w:rPr>
            </w:pPr>
            <w:r>
              <w:rPr>
                <w:rFonts w:ascii="宋体" w:hAnsi="宋体" w:cs="宋体" w:hint="eastAsia"/>
                <w:color w:val="000000" w:themeColor="text1"/>
                <w:kern w:val="0"/>
                <w:szCs w:val="21"/>
              </w:rPr>
              <w:t>20  年  月  日</w:t>
            </w:r>
          </w:p>
        </w:tc>
        <w:tc>
          <w:tcPr>
            <w:tcW w:w="2700" w:type="dxa"/>
            <w:gridSpan w:val="3"/>
            <w:tcBorders>
              <w:top w:val="single" w:sz="8" w:space="0" w:color="auto"/>
              <w:left w:val="single" w:sz="8" w:space="0" w:color="auto"/>
              <w:bottom w:val="single" w:sz="8" w:space="0" w:color="auto"/>
              <w:right w:val="single" w:sz="8" w:space="0" w:color="auto"/>
            </w:tcBorders>
            <w:vAlign w:val="center"/>
          </w:tcPr>
          <w:p w14:paraId="00B9BBC2" w14:textId="77777777" w:rsidR="00B71CE3" w:rsidRDefault="00A46D22">
            <w:pPr>
              <w:snapToGrid w:val="0"/>
              <w:spacing w:before="100" w:beforeAutospacing="1" w:after="100" w:afterAutospacing="1" w:line="320" w:lineRule="exact"/>
              <w:ind w:firstLineChars="19" w:firstLine="40"/>
              <w:jc w:val="center"/>
              <w:rPr>
                <w:rFonts w:ascii="宋体" w:hAnsi="宋体" w:cs="宋体"/>
                <w:color w:val="000000" w:themeColor="text1"/>
                <w:kern w:val="0"/>
                <w:szCs w:val="21"/>
              </w:rPr>
            </w:pPr>
            <w:r>
              <w:rPr>
                <w:rFonts w:ascii="宋体" w:hAnsi="宋体" w:cs="宋体" w:hint="eastAsia"/>
                <w:color w:val="000000" w:themeColor="text1"/>
                <w:kern w:val="0"/>
                <w:szCs w:val="21"/>
              </w:rPr>
              <w:t>合同交付验收日期</w:t>
            </w:r>
          </w:p>
        </w:tc>
        <w:tc>
          <w:tcPr>
            <w:tcW w:w="2160" w:type="dxa"/>
            <w:tcBorders>
              <w:top w:val="single" w:sz="8" w:space="0" w:color="auto"/>
              <w:left w:val="single" w:sz="8" w:space="0" w:color="auto"/>
              <w:bottom w:val="single" w:sz="8" w:space="0" w:color="auto"/>
              <w:right w:val="single" w:sz="8" w:space="0" w:color="auto"/>
            </w:tcBorders>
            <w:vAlign w:val="center"/>
          </w:tcPr>
          <w:p w14:paraId="7064A717" w14:textId="77777777" w:rsidR="00B71CE3" w:rsidRDefault="00A46D22">
            <w:pPr>
              <w:snapToGrid w:val="0"/>
              <w:spacing w:before="100" w:beforeAutospacing="1" w:after="100" w:afterAutospacing="1" w:line="320" w:lineRule="exact"/>
              <w:ind w:firstLineChars="200" w:firstLine="420"/>
              <w:jc w:val="left"/>
              <w:rPr>
                <w:rFonts w:ascii="宋体" w:hAnsi="宋体" w:cs="宋体"/>
                <w:color w:val="000000" w:themeColor="text1"/>
                <w:kern w:val="0"/>
                <w:szCs w:val="21"/>
              </w:rPr>
            </w:pPr>
            <w:r>
              <w:rPr>
                <w:rFonts w:ascii="宋体" w:hAnsi="宋体" w:cs="宋体" w:hint="eastAsia"/>
                <w:color w:val="000000" w:themeColor="text1"/>
                <w:kern w:val="0"/>
                <w:szCs w:val="21"/>
              </w:rPr>
              <w:t>20  年  月  日</w:t>
            </w:r>
          </w:p>
        </w:tc>
      </w:tr>
      <w:tr w:rsidR="00B71CE3" w14:paraId="5A40AFB0" w14:textId="77777777">
        <w:trPr>
          <w:trHeight w:val="693"/>
          <w:jc w:val="center"/>
        </w:trPr>
        <w:tc>
          <w:tcPr>
            <w:tcW w:w="152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3A84A4C" w14:textId="77777777" w:rsidR="00B71CE3" w:rsidRDefault="00A46D22">
            <w:pPr>
              <w:widowControl/>
              <w:snapToGrid w:val="0"/>
              <w:spacing w:before="100" w:beforeAutospacing="1" w:after="100" w:afterAutospacing="1" w:line="320" w:lineRule="exact"/>
              <w:jc w:val="left"/>
              <w:rPr>
                <w:rFonts w:ascii="宋体" w:hAnsi="宋体" w:cs="宋体"/>
                <w:color w:val="000000" w:themeColor="text1"/>
                <w:kern w:val="0"/>
                <w:szCs w:val="21"/>
              </w:rPr>
            </w:pPr>
            <w:r>
              <w:rPr>
                <w:rFonts w:ascii="宋体" w:hAnsi="宋体" w:cs="宋体" w:hint="eastAsia"/>
                <w:color w:val="000000" w:themeColor="text1"/>
                <w:kern w:val="0"/>
                <w:szCs w:val="21"/>
              </w:rPr>
              <w:t>验收具体内容</w:t>
            </w:r>
          </w:p>
        </w:tc>
        <w:tc>
          <w:tcPr>
            <w:tcW w:w="8100" w:type="dxa"/>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A36FACE" w14:textId="77777777" w:rsidR="00B71CE3" w:rsidRDefault="00A46D22">
            <w:pPr>
              <w:pStyle w:val="17"/>
              <w:spacing w:before="120" w:after="120"/>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中标人所提供服务的内容满足采购合同约定的要求、标准。</w:t>
            </w:r>
          </w:p>
        </w:tc>
      </w:tr>
      <w:tr w:rsidR="00B71CE3" w14:paraId="4BA0DD38" w14:textId="77777777">
        <w:trPr>
          <w:trHeight w:val="546"/>
          <w:jc w:val="center"/>
        </w:trPr>
        <w:tc>
          <w:tcPr>
            <w:tcW w:w="1527" w:type="dxa"/>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EA0E0A1" w14:textId="77777777" w:rsidR="00B71CE3" w:rsidRDefault="00A46D22">
            <w:pPr>
              <w:widowControl/>
              <w:spacing w:before="100" w:beforeAutospacing="1" w:after="100" w:afterAutospacing="1" w:line="320" w:lineRule="exact"/>
              <w:jc w:val="left"/>
              <w:rPr>
                <w:rFonts w:ascii="宋体" w:hAnsi="宋体" w:cs="宋体"/>
                <w:color w:val="000000" w:themeColor="text1"/>
                <w:kern w:val="0"/>
                <w:szCs w:val="21"/>
              </w:rPr>
            </w:pPr>
            <w:r>
              <w:rPr>
                <w:rFonts w:ascii="宋体" w:hAnsi="宋体" w:cs="宋体" w:hint="eastAsia"/>
                <w:color w:val="000000" w:themeColor="text1"/>
                <w:kern w:val="0"/>
                <w:szCs w:val="21"/>
              </w:rPr>
              <w:t>验收小组意见</w:t>
            </w:r>
          </w:p>
        </w:tc>
        <w:tc>
          <w:tcPr>
            <w:tcW w:w="8100" w:type="dxa"/>
            <w:gridSpan w:val="6"/>
            <w:tcBorders>
              <w:top w:val="single" w:sz="8" w:space="0" w:color="auto"/>
              <w:left w:val="single" w:sz="8" w:space="0" w:color="auto"/>
              <w:bottom w:val="single" w:sz="4" w:space="0" w:color="auto"/>
              <w:right w:val="single" w:sz="8" w:space="0" w:color="auto"/>
            </w:tcBorders>
            <w:vAlign w:val="center"/>
          </w:tcPr>
          <w:p w14:paraId="7CD67DB1" w14:textId="77777777" w:rsidR="00B71CE3" w:rsidRDefault="00A46D22">
            <w:pPr>
              <w:widowControl/>
              <w:spacing w:before="100" w:beforeAutospacing="1" w:after="100" w:afterAutospacing="1" w:line="320" w:lineRule="exact"/>
              <w:jc w:val="left"/>
              <w:rPr>
                <w:rFonts w:ascii="宋体" w:hAnsi="宋体" w:cs="宋体"/>
                <w:color w:val="000000" w:themeColor="text1"/>
                <w:kern w:val="0"/>
                <w:szCs w:val="21"/>
              </w:rPr>
            </w:pPr>
            <w:r>
              <w:rPr>
                <w:rFonts w:ascii="宋体" w:hAnsi="宋体" w:cs="宋体" w:hint="eastAsia"/>
                <w:color w:val="000000" w:themeColor="text1"/>
                <w:kern w:val="0"/>
                <w:szCs w:val="21"/>
              </w:rPr>
              <w:t>验收结论性意见：同意（不同意）通过项目验收</w:t>
            </w:r>
          </w:p>
        </w:tc>
      </w:tr>
      <w:tr w:rsidR="00B71CE3" w14:paraId="19B987ED" w14:textId="77777777">
        <w:trPr>
          <w:trHeight w:val="1037"/>
          <w:jc w:val="center"/>
        </w:trPr>
        <w:tc>
          <w:tcPr>
            <w:tcW w:w="1527" w:type="dxa"/>
            <w:gridSpan w:val="2"/>
            <w:vMerge/>
            <w:tcBorders>
              <w:top w:val="single" w:sz="8" w:space="0" w:color="auto"/>
              <w:left w:val="single" w:sz="8" w:space="0" w:color="auto"/>
              <w:bottom w:val="single" w:sz="8" w:space="0" w:color="auto"/>
              <w:right w:val="single" w:sz="8" w:space="0" w:color="auto"/>
            </w:tcBorders>
            <w:vAlign w:val="center"/>
          </w:tcPr>
          <w:p w14:paraId="7553992A" w14:textId="77777777" w:rsidR="00B71CE3" w:rsidRDefault="00B71CE3">
            <w:pPr>
              <w:widowControl/>
              <w:spacing w:line="320" w:lineRule="exact"/>
              <w:jc w:val="left"/>
              <w:rPr>
                <w:rFonts w:ascii="宋体" w:hAnsi="宋体" w:cs="宋体"/>
                <w:color w:val="000000" w:themeColor="text1"/>
                <w:kern w:val="0"/>
                <w:szCs w:val="21"/>
              </w:rPr>
            </w:pPr>
          </w:p>
        </w:tc>
        <w:tc>
          <w:tcPr>
            <w:tcW w:w="8100" w:type="dxa"/>
            <w:gridSpan w:val="6"/>
            <w:tcBorders>
              <w:top w:val="single" w:sz="4" w:space="0" w:color="auto"/>
              <w:left w:val="single" w:sz="8" w:space="0" w:color="auto"/>
              <w:bottom w:val="single" w:sz="8" w:space="0" w:color="auto"/>
              <w:right w:val="single" w:sz="8" w:space="0" w:color="auto"/>
            </w:tcBorders>
            <w:vAlign w:val="center"/>
          </w:tcPr>
          <w:p w14:paraId="2327C8B6" w14:textId="77777777" w:rsidR="00B71CE3" w:rsidRDefault="00A46D22">
            <w:pPr>
              <w:pStyle w:val="17"/>
              <w:spacing w:before="120" w:after="120"/>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有异议的意见和说明理由：</w:t>
            </w:r>
          </w:p>
          <w:p w14:paraId="484BA9AF" w14:textId="77777777" w:rsidR="00B71CE3" w:rsidRDefault="00A46D22">
            <w:pPr>
              <w:pStyle w:val="17"/>
              <w:spacing w:before="120" w:after="120"/>
              <w:ind w:firstLineChars="2800" w:firstLine="5880"/>
              <w:rPr>
                <w:rFonts w:ascii="宋体" w:eastAsia="宋体" w:hAnsi="宋体" w:cs="宋体"/>
                <w:color w:val="000000" w:themeColor="text1"/>
                <w:szCs w:val="21"/>
              </w:rPr>
            </w:pPr>
            <w:r>
              <w:rPr>
                <w:rFonts w:ascii="宋体" w:eastAsia="宋体" w:hAnsi="宋体" w:cs="宋体" w:hint="eastAsia"/>
                <w:color w:val="000000" w:themeColor="text1"/>
                <w:szCs w:val="21"/>
              </w:rPr>
              <w:t>签字：</w:t>
            </w:r>
          </w:p>
        </w:tc>
      </w:tr>
      <w:tr w:rsidR="00B71CE3" w14:paraId="1EF23FA5" w14:textId="77777777">
        <w:trPr>
          <w:trHeight w:val="1331"/>
          <w:jc w:val="center"/>
        </w:trPr>
        <w:tc>
          <w:tcPr>
            <w:tcW w:w="9627"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DA05168" w14:textId="77777777" w:rsidR="00B71CE3" w:rsidRDefault="00A46D22">
            <w:pPr>
              <w:widowControl/>
              <w:spacing w:before="100" w:beforeAutospacing="1" w:after="100" w:afterAutospacing="1" w:line="320" w:lineRule="exact"/>
              <w:jc w:val="left"/>
              <w:rPr>
                <w:rFonts w:ascii="宋体" w:hAnsi="宋体"/>
                <w:color w:val="000000" w:themeColor="text1"/>
                <w:kern w:val="0"/>
                <w:szCs w:val="21"/>
              </w:rPr>
            </w:pPr>
            <w:r>
              <w:rPr>
                <w:rFonts w:ascii="宋体" w:hAnsi="宋体"/>
                <w:color w:val="000000" w:themeColor="text1"/>
                <w:kern w:val="0"/>
                <w:szCs w:val="21"/>
              </w:rPr>
              <w:t>验收小组成员签字：</w:t>
            </w:r>
          </w:p>
          <w:p w14:paraId="0A5FF979" w14:textId="77777777" w:rsidR="00B71CE3" w:rsidRDefault="00B71CE3">
            <w:pPr>
              <w:widowControl/>
              <w:spacing w:before="100" w:beforeAutospacing="1" w:after="100" w:afterAutospacing="1" w:line="320" w:lineRule="exact"/>
              <w:jc w:val="left"/>
              <w:rPr>
                <w:rFonts w:ascii="宋体" w:hAnsi="宋体"/>
                <w:color w:val="000000" w:themeColor="text1"/>
                <w:kern w:val="0"/>
                <w:szCs w:val="21"/>
              </w:rPr>
            </w:pPr>
          </w:p>
        </w:tc>
      </w:tr>
      <w:tr w:rsidR="00B71CE3" w14:paraId="6D9F4A91" w14:textId="77777777">
        <w:trPr>
          <w:trHeight w:val="1110"/>
          <w:jc w:val="center"/>
        </w:trPr>
        <w:tc>
          <w:tcPr>
            <w:tcW w:w="9627"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E80689E" w14:textId="77777777" w:rsidR="00B71CE3" w:rsidRDefault="00A46D22">
            <w:pPr>
              <w:widowControl/>
              <w:spacing w:before="100" w:beforeAutospacing="1" w:after="100" w:afterAutospacing="1" w:line="320" w:lineRule="exact"/>
              <w:jc w:val="left"/>
              <w:rPr>
                <w:rFonts w:ascii="宋体" w:hAnsi="宋体"/>
                <w:color w:val="000000" w:themeColor="text1"/>
                <w:kern w:val="0"/>
                <w:szCs w:val="21"/>
              </w:rPr>
            </w:pPr>
            <w:r>
              <w:rPr>
                <w:rFonts w:ascii="宋体" w:hAnsi="宋体"/>
                <w:color w:val="000000" w:themeColor="text1"/>
                <w:kern w:val="0"/>
                <w:szCs w:val="21"/>
              </w:rPr>
              <w:t>监督人员或其他相关人员签字：</w:t>
            </w:r>
          </w:p>
          <w:p w14:paraId="2F3A60C6" w14:textId="77777777" w:rsidR="00B71CE3" w:rsidRDefault="00A46D22">
            <w:pPr>
              <w:widowControl/>
              <w:spacing w:before="100" w:beforeAutospacing="1" w:after="100" w:afterAutospacing="1" w:line="320" w:lineRule="exact"/>
              <w:ind w:firstLineChars="31" w:firstLine="65"/>
              <w:jc w:val="left"/>
              <w:rPr>
                <w:rFonts w:ascii="宋体" w:hAnsi="宋体"/>
                <w:color w:val="000000" w:themeColor="text1"/>
                <w:kern w:val="0"/>
                <w:szCs w:val="21"/>
              </w:rPr>
            </w:pPr>
            <w:r>
              <w:rPr>
                <w:rFonts w:ascii="宋体" w:hAnsi="宋体"/>
                <w:color w:val="000000" w:themeColor="text1"/>
                <w:kern w:val="0"/>
                <w:szCs w:val="21"/>
              </w:rPr>
              <w:t>或受邀机构的意见（盖章）：</w:t>
            </w:r>
          </w:p>
        </w:tc>
      </w:tr>
      <w:tr w:rsidR="00B71CE3" w14:paraId="0AD45EDF" w14:textId="77777777">
        <w:trPr>
          <w:trHeight w:val="1418"/>
          <w:jc w:val="center"/>
        </w:trPr>
        <w:tc>
          <w:tcPr>
            <w:tcW w:w="4767" w:type="dxa"/>
            <w:gridSpan w:val="4"/>
            <w:tcBorders>
              <w:top w:val="single" w:sz="8" w:space="0" w:color="auto"/>
              <w:left w:val="single" w:sz="8" w:space="0" w:color="auto"/>
              <w:bottom w:val="single" w:sz="8" w:space="0" w:color="auto"/>
              <w:right w:val="nil"/>
            </w:tcBorders>
            <w:tcMar>
              <w:top w:w="0" w:type="dxa"/>
              <w:left w:w="108" w:type="dxa"/>
              <w:bottom w:w="0" w:type="dxa"/>
              <w:right w:w="108" w:type="dxa"/>
            </w:tcMar>
            <w:vAlign w:val="center"/>
          </w:tcPr>
          <w:p w14:paraId="12FC9730" w14:textId="77777777" w:rsidR="00B71CE3" w:rsidRDefault="00A46D22">
            <w:pPr>
              <w:widowControl/>
              <w:spacing w:before="100" w:beforeAutospacing="1" w:after="100" w:afterAutospacing="1" w:line="320" w:lineRule="exact"/>
              <w:ind w:firstLineChars="31" w:firstLine="65"/>
              <w:jc w:val="left"/>
              <w:rPr>
                <w:rFonts w:ascii="宋体" w:hAnsi="宋体"/>
                <w:color w:val="000000" w:themeColor="text1"/>
                <w:kern w:val="0"/>
                <w:szCs w:val="21"/>
              </w:rPr>
            </w:pPr>
            <w:r>
              <w:rPr>
                <w:rFonts w:ascii="宋体" w:hAnsi="宋体"/>
                <w:color w:val="000000" w:themeColor="text1"/>
                <w:kern w:val="0"/>
                <w:szCs w:val="21"/>
              </w:rPr>
              <w:t>中标或者成交供应商负责人签字或盖章：</w:t>
            </w:r>
          </w:p>
          <w:p w14:paraId="7F40BF4F" w14:textId="77777777" w:rsidR="00B71CE3" w:rsidRDefault="00A46D22">
            <w:pPr>
              <w:widowControl/>
              <w:spacing w:before="100" w:beforeAutospacing="1" w:after="100" w:afterAutospacing="1" w:line="320" w:lineRule="exact"/>
              <w:jc w:val="left"/>
              <w:rPr>
                <w:rFonts w:ascii="宋体" w:hAnsi="宋体"/>
                <w:color w:val="000000" w:themeColor="text1"/>
                <w:kern w:val="0"/>
                <w:szCs w:val="21"/>
              </w:rPr>
            </w:pPr>
            <w:r>
              <w:rPr>
                <w:rFonts w:ascii="宋体" w:hAnsi="宋体"/>
                <w:color w:val="000000" w:themeColor="text1"/>
                <w:kern w:val="0"/>
                <w:szCs w:val="21"/>
              </w:rPr>
              <w:t>联系电话：     </w:t>
            </w:r>
            <w:r>
              <w:rPr>
                <w:rFonts w:ascii="宋体" w:hAnsi="宋体" w:hint="eastAsia"/>
                <w:color w:val="000000" w:themeColor="text1"/>
                <w:kern w:val="0"/>
                <w:szCs w:val="21"/>
              </w:rPr>
              <w:t xml:space="preserve">   </w:t>
            </w:r>
            <w:r>
              <w:rPr>
                <w:rFonts w:ascii="宋体" w:hAnsi="宋体"/>
                <w:color w:val="000000" w:themeColor="text1"/>
                <w:kern w:val="0"/>
                <w:szCs w:val="21"/>
              </w:rPr>
              <w:t>  年</w:t>
            </w:r>
            <w:r>
              <w:rPr>
                <w:rFonts w:ascii="宋体" w:hAnsi="宋体" w:hint="eastAsia"/>
                <w:color w:val="000000" w:themeColor="text1"/>
                <w:kern w:val="0"/>
                <w:szCs w:val="21"/>
              </w:rPr>
              <w:t xml:space="preserve">  </w:t>
            </w:r>
            <w:r>
              <w:rPr>
                <w:rFonts w:ascii="宋体" w:hAnsi="宋体"/>
                <w:color w:val="000000" w:themeColor="text1"/>
                <w:kern w:val="0"/>
                <w:szCs w:val="21"/>
              </w:rPr>
              <w:t> 月 </w:t>
            </w:r>
            <w:r>
              <w:rPr>
                <w:rFonts w:ascii="宋体" w:hAnsi="宋体" w:hint="eastAsia"/>
                <w:color w:val="000000" w:themeColor="text1"/>
                <w:kern w:val="0"/>
                <w:szCs w:val="21"/>
              </w:rPr>
              <w:t xml:space="preserve">  </w:t>
            </w:r>
            <w:r>
              <w:rPr>
                <w:rFonts w:ascii="宋体" w:hAnsi="宋体"/>
                <w:color w:val="000000" w:themeColor="text1"/>
                <w:kern w:val="0"/>
                <w:szCs w:val="21"/>
              </w:rPr>
              <w:t>日</w:t>
            </w:r>
          </w:p>
          <w:p w14:paraId="71F846B6" w14:textId="77777777" w:rsidR="00B71CE3" w:rsidRDefault="00B71CE3">
            <w:pPr>
              <w:widowControl/>
              <w:spacing w:before="100" w:beforeAutospacing="1" w:after="100" w:afterAutospacing="1" w:line="320" w:lineRule="exact"/>
              <w:jc w:val="left"/>
              <w:rPr>
                <w:rFonts w:ascii="宋体" w:hAnsi="宋体"/>
                <w:color w:val="000000" w:themeColor="text1"/>
                <w:kern w:val="0"/>
                <w:szCs w:val="21"/>
              </w:rPr>
            </w:pPr>
          </w:p>
          <w:p w14:paraId="5CBDAEA0" w14:textId="77777777" w:rsidR="00B71CE3" w:rsidRDefault="00A46D22">
            <w:pPr>
              <w:widowControl/>
              <w:spacing w:before="100" w:beforeAutospacing="1" w:after="100" w:afterAutospacing="1" w:line="320" w:lineRule="exact"/>
              <w:ind w:firstLineChars="31" w:firstLine="65"/>
              <w:jc w:val="left"/>
              <w:rPr>
                <w:rFonts w:ascii="宋体" w:hAnsi="宋体"/>
                <w:color w:val="000000" w:themeColor="text1"/>
                <w:kern w:val="0"/>
                <w:szCs w:val="21"/>
              </w:rPr>
            </w:pPr>
            <w:r>
              <w:rPr>
                <w:rFonts w:ascii="宋体" w:hAnsi="宋体" w:hint="eastAsia"/>
                <w:color w:val="000000" w:themeColor="text1"/>
                <w:kern w:val="0"/>
                <w:szCs w:val="21"/>
              </w:rPr>
              <w:t>采购人</w:t>
            </w:r>
            <w:r>
              <w:rPr>
                <w:rFonts w:ascii="宋体" w:hAnsi="宋体"/>
                <w:color w:val="000000" w:themeColor="text1"/>
                <w:kern w:val="0"/>
                <w:szCs w:val="21"/>
              </w:rPr>
              <w:t>签字或盖章：</w:t>
            </w:r>
          </w:p>
          <w:p w14:paraId="73E1095D" w14:textId="77777777" w:rsidR="00B71CE3" w:rsidRDefault="00A46D22">
            <w:pPr>
              <w:widowControl/>
              <w:spacing w:before="100" w:beforeAutospacing="1" w:after="100" w:afterAutospacing="1" w:line="320" w:lineRule="exact"/>
              <w:jc w:val="left"/>
              <w:rPr>
                <w:rFonts w:ascii="宋体" w:hAnsi="宋体"/>
                <w:color w:val="000000" w:themeColor="text1"/>
                <w:kern w:val="0"/>
                <w:szCs w:val="21"/>
              </w:rPr>
            </w:pPr>
            <w:r>
              <w:rPr>
                <w:rFonts w:ascii="宋体" w:hAnsi="宋体"/>
                <w:color w:val="000000" w:themeColor="text1"/>
                <w:kern w:val="0"/>
                <w:szCs w:val="21"/>
              </w:rPr>
              <w:t xml:space="preserve">联系电话：      </w:t>
            </w:r>
            <w:r>
              <w:rPr>
                <w:rFonts w:ascii="宋体" w:hAnsi="宋体" w:hint="eastAsia"/>
                <w:color w:val="000000" w:themeColor="text1"/>
                <w:kern w:val="0"/>
                <w:szCs w:val="21"/>
              </w:rPr>
              <w:t xml:space="preserve"> </w:t>
            </w:r>
            <w:r>
              <w:rPr>
                <w:rFonts w:ascii="宋体" w:hAnsi="宋体"/>
                <w:color w:val="000000" w:themeColor="text1"/>
                <w:kern w:val="0"/>
                <w:szCs w:val="21"/>
              </w:rPr>
              <w:t>  年</w:t>
            </w:r>
            <w:r>
              <w:rPr>
                <w:rFonts w:ascii="宋体" w:hAnsi="宋体" w:hint="eastAsia"/>
                <w:color w:val="000000" w:themeColor="text1"/>
                <w:kern w:val="0"/>
                <w:szCs w:val="21"/>
              </w:rPr>
              <w:t xml:space="preserve">  </w:t>
            </w:r>
            <w:r>
              <w:rPr>
                <w:rFonts w:ascii="宋体" w:hAnsi="宋体"/>
                <w:color w:val="000000" w:themeColor="text1"/>
                <w:kern w:val="0"/>
                <w:szCs w:val="21"/>
              </w:rPr>
              <w:t> 月 </w:t>
            </w:r>
            <w:r>
              <w:rPr>
                <w:rFonts w:ascii="宋体" w:hAnsi="宋体" w:hint="eastAsia"/>
                <w:color w:val="000000" w:themeColor="text1"/>
                <w:kern w:val="0"/>
                <w:szCs w:val="21"/>
              </w:rPr>
              <w:t xml:space="preserve">  </w:t>
            </w:r>
            <w:r>
              <w:rPr>
                <w:rFonts w:ascii="宋体" w:hAnsi="宋体"/>
                <w:color w:val="000000" w:themeColor="text1"/>
                <w:kern w:val="0"/>
                <w:szCs w:val="21"/>
              </w:rPr>
              <w:t>日</w:t>
            </w:r>
          </w:p>
        </w:tc>
        <w:tc>
          <w:tcPr>
            <w:tcW w:w="4860" w:type="dxa"/>
            <w:gridSpan w:val="4"/>
            <w:tcBorders>
              <w:top w:val="single" w:sz="8" w:space="0" w:color="auto"/>
              <w:left w:val="nil"/>
              <w:bottom w:val="single" w:sz="8" w:space="0" w:color="auto"/>
              <w:right w:val="single" w:sz="8" w:space="0" w:color="auto"/>
            </w:tcBorders>
            <w:vAlign w:val="center"/>
          </w:tcPr>
          <w:p w14:paraId="1B311B71" w14:textId="77777777" w:rsidR="00B71CE3" w:rsidRDefault="00A46D22">
            <w:pPr>
              <w:widowControl/>
              <w:spacing w:before="100" w:beforeAutospacing="1" w:after="100" w:afterAutospacing="1" w:line="320" w:lineRule="exact"/>
              <w:jc w:val="left"/>
              <w:rPr>
                <w:rFonts w:ascii="宋体" w:hAnsi="宋体"/>
                <w:color w:val="000000" w:themeColor="text1"/>
                <w:kern w:val="0"/>
                <w:szCs w:val="21"/>
              </w:rPr>
            </w:pPr>
            <w:r>
              <w:rPr>
                <w:rFonts w:ascii="宋体" w:hAnsi="宋体"/>
                <w:color w:val="000000" w:themeColor="text1"/>
                <w:kern w:val="0"/>
                <w:szCs w:val="21"/>
              </w:rPr>
              <w:t> 受托机构的意见（盖章）：</w:t>
            </w:r>
          </w:p>
          <w:p w14:paraId="45F66BD5" w14:textId="77777777" w:rsidR="00B71CE3" w:rsidRDefault="00A46D22">
            <w:pPr>
              <w:widowControl/>
              <w:spacing w:before="100" w:beforeAutospacing="1" w:after="100" w:afterAutospacing="1" w:line="320" w:lineRule="exact"/>
              <w:jc w:val="left"/>
              <w:rPr>
                <w:rFonts w:ascii="宋体" w:hAnsi="宋体"/>
                <w:color w:val="000000" w:themeColor="text1"/>
                <w:kern w:val="0"/>
                <w:szCs w:val="21"/>
              </w:rPr>
            </w:pPr>
            <w:r>
              <w:rPr>
                <w:rFonts w:ascii="宋体" w:hAnsi="宋体"/>
                <w:color w:val="000000" w:themeColor="text1"/>
                <w:kern w:val="0"/>
                <w:szCs w:val="21"/>
              </w:rPr>
              <w:t xml:space="preserve">联系电话：                 </w:t>
            </w:r>
            <w:r>
              <w:rPr>
                <w:rFonts w:ascii="宋体" w:hAnsi="宋体" w:hint="eastAsia"/>
                <w:color w:val="000000" w:themeColor="text1"/>
                <w:kern w:val="0"/>
                <w:szCs w:val="21"/>
              </w:rPr>
              <w:t xml:space="preserve">    </w:t>
            </w:r>
            <w:r>
              <w:rPr>
                <w:rFonts w:ascii="宋体" w:hAnsi="宋体"/>
                <w:color w:val="000000" w:themeColor="text1"/>
                <w:kern w:val="0"/>
                <w:szCs w:val="21"/>
              </w:rPr>
              <w:t>年   月   日</w:t>
            </w:r>
          </w:p>
          <w:p w14:paraId="1993A38C" w14:textId="77777777" w:rsidR="00B71CE3" w:rsidRDefault="00B71CE3">
            <w:pPr>
              <w:widowControl/>
              <w:spacing w:before="100" w:beforeAutospacing="1" w:after="100" w:afterAutospacing="1" w:line="320" w:lineRule="exact"/>
              <w:jc w:val="left"/>
              <w:rPr>
                <w:rFonts w:ascii="宋体" w:hAnsi="宋体"/>
                <w:color w:val="000000" w:themeColor="text1"/>
                <w:kern w:val="0"/>
                <w:szCs w:val="21"/>
              </w:rPr>
            </w:pPr>
          </w:p>
          <w:p w14:paraId="4FF5EB2E" w14:textId="77777777" w:rsidR="00B71CE3" w:rsidRDefault="00B71CE3">
            <w:pPr>
              <w:widowControl/>
              <w:spacing w:before="100" w:beforeAutospacing="1" w:after="100" w:afterAutospacing="1" w:line="320" w:lineRule="exact"/>
              <w:jc w:val="left"/>
              <w:rPr>
                <w:rFonts w:ascii="宋体" w:hAnsi="宋体"/>
                <w:color w:val="000000" w:themeColor="text1"/>
                <w:kern w:val="0"/>
                <w:szCs w:val="21"/>
              </w:rPr>
            </w:pPr>
          </w:p>
          <w:p w14:paraId="284C1BD4" w14:textId="77777777" w:rsidR="00B71CE3" w:rsidRDefault="00B71CE3">
            <w:pPr>
              <w:widowControl/>
              <w:spacing w:before="100" w:beforeAutospacing="1" w:after="100" w:afterAutospacing="1" w:line="320" w:lineRule="exact"/>
              <w:jc w:val="left"/>
              <w:rPr>
                <w:rFonts w:ascii="宋体" w:hAnsi="宋体"/>
                <w:color w:val="000000" w:themeColor="text1"/>
                <w:kern w:val="0"/>
                <w:szCs w:val="21"/>
              </w:rPr>
            </w:pPr>
          </w:p>
        </w:tc>
      </w:tr>
    </w:tbl>
    <w:p w14:paraId="10485619" w14:textId="77777777" w:rsidR="00B71CE3" w:rsidRDefault="00A46D22">
      <w:pPr>
        <w:widowControl/>
        <w:jc w:val="left"/>
        <w:rPr>
          <w:rFonts w:ascii="宋体" w:hAnsi="宋体"/>
          <w:bCs/>
          <w:color w:val="000000" w:themeColor="text1"/>
          <w:sz w:val="24"/>
        </w:rPr>
      </w:pPr>
      <w:r>
        <w:rPr>
          <w:rFonts w:ascii="宋体" w:hAnsi="宋体"/>
          <w:color w:val="000000" w:themeColor="text1"/>
          <w:spacing w:val="-10"/>
          <w:kern w:val="0"/>
          <w:szCs w:val="21"/>
        </w:rPr>
        <w:t>备注：本报告单一式4份（采购单位1份、供应商1份、采购监督部门备案1份、采购代理机构1份）</w:t>
      </w:r>
    </w:p>
    <w:p w14:paraId="732CD9B0" w14:textId="77777777" w:rsidR="00B71CE3" w:rsidRDefault="00B71CE3">
      <w:pPr>
        <w:spacing w:before="120" w:line="320" w:lineRule="atLeast"/>
        <w:rPr>
          <w:rFonts w:ascii="宋体" w:hAnsi="宋体"/>
          <w:color w:val="000000" w:themeColor="text1"/>
          <w:szCs w:val="21"/>
        </w:rPr>
        <w:sectPr w:rsidR="00B71CE3">
          <w:headerReference w:type="default" r:id="rId24"/>
          <w:pgSz w:w="11906" w:h="16838"/>
          <w:pgMar w:top="1418" w:right="1418" w:bottom="1246" w:left="1418" w:header="851" w:footer="992" w:gutter="0"/>
          <w:cols w:space="720"/>
          <w:docGrid w:linePitch="312"/>
        </w:sectPr>
      </w:pPr>
    </w:p>
    <w:p w14:paraId="1AA83777" w14:textId="77777777" w:rsidR="00B71CE3" w:rsidRDefault="00A46D22">
      <w:pPr>
        <w:widowControl/>
        <w:jc w:val="center"/>
        <w:outlineLvl w:val="0"/>
        <w:rPr>
          <w:rFonts w:ascii="宋体" w:hAnsi="宋体"/>
          <w:color w:val="000000" w:themeColor="text1"/>
          <w:sz w:val="32"/>
          <w:szCs w:val="32"/>
        </w:rPr>
      </w:pPr>
      <w:bookmarkStart w:id="95" w:name="_Toc229657469"/>
      <w:bookmarkEnd w:id="0"/>
      <w:bookmarkEnd w:id="1"/>
      <w:bookmarkEnd w:id="80"/>
      <w:bookmarkEnd w:id="81"/>
      <w:r>
        <w:rPr>
          <w:rFonts w:ascii="宋体" w:hAnsi="宋体"/>
          <w:color w:val="000000" w:themeColor="text1"/>
          <w:sz w:val="32"/>
          <w:szCs w:val="32"/>
        </w:rPr>
        <w:lastRenderedPageBreak/>
        <w:t>第六章  响应文件格式</w:t>
      </w:r>
      <w:bookmarkEnd w:id="95"/>
    </w:p>
    <w:p w14:paraId="426493E4" w14:textId="77777777" w:rsidR="00B71CE3" w:rsidRDefault="00B71CE3">
      <w:pPr>
        <w:rPr>
          <w:rFonts w:ascii="宋体" w:hAnsi="宋体"/>
          <w:color w:val="000000" w:themeColor="text1"/>
          <w:sz w:val="28"/>
          <w:szCs w:val="28"/>
        </w:rPr>
      </w:pPr>
      <w:bookmarkStart w:id="96" w:name="_Toc254970556"/>
      <w:bookmarkStart w:id="97" w:name="_Toc254970697"/>
    </w:p>
    <w:bookmarkEnd w:id="96"/>
    <w:bookmarkEnd w:id="97"/>
    <w:p w14:paraId="278A6C7E" w14:textId="77777777" w:rsidR="00B71CE3" w:rsidRDefault="00B71CE3">
      <w:pPr>
        <w:rPr>
          <w:rFonts w:ascii="宋体" w:hAnsi="宋体"/>
          <w:color w:val="000000" w:themeColor="text1"/>
          <w:sz w:val="28"/>
          <w:szCs w:val="28"/>
        </w:rPr>
      </w:pPr>
    </w:p>
    <w:p w14:paraId="0470EF60" w14:textId="77777777" w:rsidR="00B71CE3" w:rsidRDefault="00A46D22">
      <w:pPr>
        <w:spacing w:line="500" w:lineRule="exact"/>
        <w:ind w:firstLineChars="200" w:firstLine="560"/>
        <w:rPr>
          <w:rFonts w:ascii="宋体" w:hAnsi="宋体"/>
          <w:color w:val="000000" w:themeColor="text1"/>
          <w:sz w:val="24"/>
        </w:rPr>
      </w:pPr>
      <w:bookmarkStart w:id="98" w:name="_Hlk19199063"/>
      <w:r>
        <w:rPr>
          <w:rFonts w:ascii="宋体" w:hAnsi="宋体" w:hint="eastAsia"/>
          <w:color w:val="000000" w:themeColor="text1"/>
          <w:sz w:val="28"/>
          <w:szCs w:val="28"/>
        </w:rPr>
        <w:t>注：有签字、盖章要求的应按要求</w:t>
      </w:r>
      <w:bookmarkEnd w:id="98"/>
      <w:r>
        <w:rPr>
          <w:rFonts w:ascii="宋体" w:hAnsi="宋体" w:hint="eastAsia"/>
          <w:color w:val="000000" w:themeColor="text1"/>
          <w:sz w:val="28"/>
          <w:szCs w:val="28"/>
        </w:rPr>
        <w:t>签字（签章）、盖章（签章）。</w:t>
      </w:r>
      <w:r>
        <w:rPr>
          <w:rFonts w:ascii="宋体" w:hAnsi="宋体"/>
          <w:bCs/>
          <w:color w:val="000000" w:themeColor="text1"/>
          <w:sz w:val="24"/>
        </w:rPr>
        <w:t xml:space="preserve"> </w:t>
      </w:r>
    </w:p>
    <w:p w14:paraId="7B9BE1EE" w14:textId="77777777" w:rsidR="00B71CE3" w:rsidRDefault="00A46D22">
      <w:pPr>
        <w:snapToGrid w:val="0"/>
        <w:spacing w:beforeLines="50" w:before="156" w:after="50" w:line="440" w:lineRule="exact"/>
        <w:jc w:val="left"/>
        <w:outlineLvl w:val="1"/>
        <w:rPr>
          <w:rFonts w:ascii="宋体" w:hAnsi="宋体"/>
          <w:b/>
          <w:color w:val="000000" w:themeColor="text1"/>
          <w:sz w:val="24"/>
        </w:rPr>
      </w:pPr>
      <w:r>
        <w:rPr>
          <w:rFonts w:ascii="宋体" w:hAnsi="宋体"/>
          <w:color w:val="000000" w:themeColor="text1"/>
          <w:sz w:val="24"/>
        </w:rPr>
        <w:br w:type="page"/>
      </w:r>
      <w:r>
        <w:rPr>
          <w:rFonts w:ascii="宋体" w:hAnsi="宋体" w:hint="eastAsia"/>
          <w:color w:val="000000" w:themeColor="text1"/>
          <w:sz w:val="24"/>
        </w:rPr>
        <w:lastRenderedPageBreak/>
        <w:t>1.</w:t>
      </w:r>
      <w:r>
        <w:rPr>
          <w:rFonts w:ascii="宋体" w:hAnsi="宋体"/>
          <w:color w:val="000000" w:themeColor="text1"/>
          <w:sz w:val="24"/>
        </w:rPr>
        <w:t>响应文件封面</w:t>
      </w:r>
      <w:r>
        <w:rPr>
          <w:rFonts w:ascii="宋体" w:hAnsi="宋体" w:hint="eastAsia"/>
          <w:color w:val="000000" w:themeColor="text1"/>
          <w:sz w:val="24"/>
        </w:rPr>
        <w:t>参考</w:t>
      </w:r>
      <w:r>
        <w:rPr>
          <w:rFonts w:ascii="宋体" w:hAnsi="宋体"/>
          <w:color w:val="000000" w:themeColor="text1"/>
          <w:sz w:val="24"/>
        </w:rPr>
        <w:t>格式</w:t>
      </w:r>
      <w:bookmarkStart w:id="99" w:name="_Hlk92966991"/>
      <w:r>
        <w:rPr>
          <w:rFonts w:ascii="宋体" w:hAnsi="宋体" w:hint="eastAsia"/>
          <w:color w:val="000000" w:themeColor="text1"/>
          <w:sz w:val="24"/>
        </w:rPr>
        <w:t>（资格证明文件）</w:t>
      </w:r>
      <w:bookmarkEnd w:id="99"/>
      <w:r>
        <w:rPr>
          <w:rFonts w:ascii="宋体" w:hAnsi="宋体"/>
          <w:color w:val="000000" w:themeColor="text1"/>
          <w:sz w:val="24"/>
        </w:rPr>
        <w:t>：</w:t>
      </w:r>
      <w:r>
        <w:rPr>
          <w:rFonts w:ascii="宋体" w:hAnsi="宋体"/>
          <w:b/>
          <w:bCs/>
          <w:color w:val="000000" w:themeColor="text1"/>
          <w:sz w:val="24"/>
        </w:rPr>
        <w:t xml:space="preserve"> </w:t>
      </w:r>
    </w:p>
    <w:p w14:paraId="2637602C" w14:textId="77777777" w:rsidR="00B71CE3" w:rsidRDefault="00B71CE3">
      <w:pPr>
        <w:snapToGrid w:val="0"/>
        <w:spacing w:beforeLines="50" w:before="156" w:after="50" w:line="360" w:lineRule="exact"/>
        <w:rPr>
          <w:rFonts w:ascii="宋体" w:hAnsi="宋体"/>
          <w:color w:val="000000" w:themeColor="text1"/>
          <w:sz w:val="24"/>
        </w:rPr>
      </w:pPr>
    </w:p>
    <w:p w14:paraId="35714370" w14:textId="77777777" w:rsidR="00B71CE3" w:rsidRDefault="00B71CE3">
      <w:pPr>
        <w:snapToGrid w:val="0"/>
        <w:spacing w:beforeLines="50" w:before="156" w:after="50" w:line="360" w:lineRule="exact"/>
        <w:jc w:val="right"/>
        <w:rPr>
          <w:rFonts w:ascii="宋体" w:hAnsi="宋体"/>
          <w:bCs/>
          <w:color w:val="000000" w:themeColor="text1"/>
          <w:sz w:val="24"/>
        </w:rPr>
      </w:pPr>
    </w:p>
    <w:p w14:paraId="5534F627" w14:textId="77777777" w:rsidR="00B71CE3" w:rsidRDefault="00A46D22">
      <w:pPr>
        <w:snapToGrid w:val="0"/>
        <w:spacing w:beforeLines="50" w:before="156" w:after="50" w:line="360" w:lineRule="exact"/>
        <w:jc w:val="center"/>
        <w:rPr>
          <w:rFonts w:ascii="宋体" w:hAnsi="宋体"/>
          <w:bCs/>
          <w:color w:val="000000" w:themeColor="text1"/>
          <w:sz w:val="24"/>
        </w:rPr>
      </w:pPr>
      <w:r>
        <w:rPr>
          <w:rFonts w:ascii="宋体" w:hAnsi="宋体" w:hint="eastAsia"/>
          <w:b/>
          <w:color w:val="000000" w:themeColor="text1"/>
          <w:sz w:val="44"/>
        </w:rPr>
        <w:t>电子响应文件</w:t>
      </w:r>
    </w:p>
    <w:p w14:paraId="6BD42788" w14:textId="77777777" w:rsidR="00B71CE3" w:rsidRDefault="00B71CE3">
      <w:pPr>
        <w:snapToGrid w:val="0"/>
        <w:spacing w:beforeLines="50" w:before="156" w:after="50" w:line="360" w:lineRule="exact"/>
        <w:jc w:val="center"/>
        <w:rPr>
          <w:rFonts w:ascii="宋体" w:hAnsi="宋体"/>
          <w:b/>
          <w:bCs/>
          <w:color w:val="000000" w:themeColor="text1"/>
          <w:sz w:val="44"/>
          <w:szCs w:val="44"/>
        </w:rPr>
      </w:pPr>
    </w:p>
    <w:p w14:paraId="44FD85CA" w14:textId="77777777" w:rsidR="00B71CE3" w:rsidRDefault="00B71CE3">
      <w:pPr>
        <w:snapToGrid w:val="0"/>
        <w:spacing w:beforeLines="50" w:before="156" w:after="50" w:line="360" w:lineRule="exact"/>
        <w:jc w:val="center"/>
        <w:rPr>
          <w:rFonts w:ascii="宋体" w:hAnsi="宋体"/>
          <w:b/>
          <w:bCs/>
          <w:color w:val="000000" w:themeColor="text1"/>
          <w:sz w:val="44"/>
          <w:szCs w:val="44"/>
        </w:rPr>
      </w:pPr>
    </w:p>
    <w:p w14:paraId="4D027A1D" w14:textId="77777777" w:rsidR="00B71CE3" w:rsidRDefault="00A46D22">
      <w:pPr>
        <w:snapToGrid w:val="0"/>
        <w:spacing w:beforeLines="50" w:before="156" w:after="50" w:line="360" w:lineRule="exact"/>
        <w:jc w:val="center"/>
        <w:rPr>
          <w:rFonts w:ascii="宋体" w:hAnsi="宋体"/>
          <w:b/>
          <w:bCs/>
          <w:color w:val="000000" w:themeColor="text1"/>
          <w:sz w:val="44"/>
          <w:szCs w:val="44"/>
        </w:rPr>
      </w:pPr>
      <w:bookmarkStart w:id="100" w:name="_Hlk92967018"/>
      <w:r>
        <w:rPr>
          <w:rFonts w:ascii="宋体" w:hAnsi="宋体"/>
          <w:b/>
          <w:bCs/>
          <w:color w:val="000000" w:themeColor="text1"/>
          <w:sz w:val="44"/>
          <w:szCs w:val="44"/>
        </w:rPr>
        <w:t>资格</w:t>
      </w:r>
      <w:r>
        <w:rPr>
          <w:rFonts w:ascii="宋体" w:hAnsi="宋体" w:hint="eastAsia"/>
          <w:b/>
          <w:bCs/>
          <w:color w:val="000000" w:themeColor="text1"/>
          <w:sz w:val="44"/>
          <w:szCs w:val="44"/>
        </w:rPr>
        <w:t>证明文件</w:t>
      </w:r>
    </w:p>
    <w:bookmarkEnd w:id="100"/>
    <w:p w14:paraId="73137B4E" w14:textId="77777777" w:rsidR="00B71CE3" w:rsidRDefault="00B71CE3">
      <w:pPr>
        <w:snapToGrid w:val="0"/>
        <w:spacing w:beforeLines="50" w:before="156" w:after="50" w:line="360" w:lineRule="exact"/>
        <w:jc w:val="center"/>
        <w:rPr>
          <w:rFonts w:ascii="宋体" w:hAnsi="宋体"/>
          <w:b/>
          <w:bCs/>
          <w:color w:val="000000" w:themeColor="text1"/>
          <w:sz w:val="44"/>
          <w:szCs w:val="44"/>
        </w:rPr>
      </w:pPr>
    </w:p>
    <w:p w14:paraId="4D6E5832" w14:textId="77777777" w:rsidR="00B71CE3" w:rsidRDefault="00B71CE3">
      <w:pPr>
        <w:snapToGrid w:val="0"/>
        <w:spacing w:beforeLines="50" w:before="156" w:after="50" w:line="360" w:lineRule="exact"/>
        <w:rPr>
          <w:rFonts w:ascii="宋体" w:hAnsi="宋体"/>
          <w:bCs/>
          <w:color w:val="000000" w:themeColor="text1"/>
          <w:sz w:val="24"/>
        </w:rPr>
      </w:pPr>
    </w:p>
    <w:p w14:paraId="1D3A4F8E" w14:textId="77777777" w:rsidR="00B71CE3" w:rsidRDefault="00A46D22">
      <w:pPr>
        <w:snapToGrid w:val="0"/>
        <w:spacing w:beforeLines="50" w:before="156" w:after="50" w:line="360" w:lineRule="exact"/>
        <w:ind w:firstLineChars="300" w:firstLine="720"/>
        <w:rPr>
          <w:rFonts w:ascii="宋体" w:hAnsi="宋体"/>
          <w:bCs/>
          <w:color w:val="000000" w:themeColor="text1"/>
          <w:sz w:val="24"/>
        </w:rPr>
      </w:pPr>
      <w:r>
        <w:rPr>
          <w:rFonts w:ascii="宋体" w:hAnsi="宋体"/>
          <w:bCs/>
          <w:color w:val="000000" w:themeColor="text1"/>
          <w:sz w:val="24"/>
        </w:rPr>
        <w:t xml:space="preserve">项目名称： </w:t>
      </w:r>
    </w:p>
    <w:p w14:paraId="610AC8CF" w14:textId="77777777" w:rsidR="00B71CE3" w:rsidRDefault="00A46D22">
      <w:pPr>
        <w:snapToGrid w:val="0"/>
        <w:spacing w:beforeLines="50" w:before="156" w:after="50" w:line="360" w:lineRule="exact"/>
        <w:ind w:firstLineChars="300" w:firstLine="720"/>
        <w:rPr>
          <w:rFonts w:ascii="宋体" w:hAnsi="宋体"/>
          <w:bCs/>
          <w:color w:val="000000" w:themeColor="text1"/>
          <w:sz w:val="24"/>
        </w:rPr>
      </w:pPr>
      <w:r>
        <w:rPr>
          <w:rFonts w:ascii="宋体" w:hAnsi="宋体"/>
          <w:bCs/>
          <w:color w:val="000000" w:themeColor="text1"/>
          <w:sz w:val="24"/>
        </w:rPr>
        <w:t>项目编号：</w:t>
      </w:r>
    </w:p>
    <w:p w14:paraId="75C69F50" w14:textId="77777777" w:rsidR="00B71CE3" w:rsidRDefault="00A46D22">
      <w:pPr>
        <w:snapToGrid w:val="0"/>
        <w:spacing w:beforeLines="50" w:before="156" w:after="50" w:line="440" w:lineRule="exact"/>
        <w:ind w:firstLineChars="300" w:firstLine="720"/>
        <w:rPr>
          <w:rFonts w:ascii="宋体" w:hAnsi="宋体"/>
          <w:bCs/>
          <w:color w:val="000000" w:themeColor="text1"/>
          <w:sz w:val="24"/>
        </w:rPr>
      </w:pPr>
      <w:r>
        <w:rPr>
          <w:rFonts w:ascii="宋体" w:hAnsi="宋体"/>
          <w:bCs/>
          <w:color w:val="000000" w:themeColor="text1"/>
          <w:sz w:val="24"/>
        </w:rPr>
        <w:t>分标号：（若无</w:t>
      </w:r>
      <w:r>
        <w:rPr>
          <w:rFonts w:ascii="宋体" w:hAnsi="宋体" w:hint="eastAsia"/>
          <w:bCs/>
          <w:color w:val="000000" w:themeColor="text1"/>
          <w:sz w:val="24"/>
        </w:rPr>
        <w:t>留空或写</w:t>
      </w:r>
      <w:r>
        <w:rPr>
          <w:rFonts w:ascii="宋体" w:hAnsi="宋体"/>
          <w:bCs/>
          <w:color w:val="000000" w:themeColor="text1"/>
          <w:sz w:val="24"/>
        </w:rPr>
        <w:t>“/”）</w:t>
      </w:r>
    </w:p>
    <w:p w14:paraId="5FDAB267" w14:textId="77777777" w:rsidR="00B71CE3" w:rsidRDefault="00A46D22">
      <w:pPr>
        <w:snapToGrid w:val="0"/>
        <w:spacing w:beforeLines="50" w:before="156" w:after="50" w:line="360" w:lineRule="exact"/>
        <w:ind w:firstLineChars="300" w:firstLine="720"/>
        <w:rPr>
          <w:rFonts w:ascii="宋体" w:hAnsi="宋体"/>
          <w:bCs/>
          <w:color w:val="000000" w:themeColor="text1"/>
          <w:sz w:val="24"/>
        </w:rPr>
      </w:pPr>
      <w:r>
        <w:rPr>
          <w:rFonts w:ascii="宋体" w:hAnsi="宋体"/>
          <w:bCs/>
          <w:color w:val="000000" w:themeColor="text1"/>
          <w:sz w:val="24"/>
        </w:rPr>
        <w:t>供应商名称：</w:t>
      </w:r>
    </w:p>
    <w:p w14:paraId="63FAFA73" w14:textId="77777777" w:rsidR="00B71CE3" w:rsidRDefault="00A46D22">
      <w:pPr>
        <w:snapToGrid w:val="0"/>
        <w:spacing w:beforeLines="50" w:before="156" w:after="50" w:line="360" w:lineRule="exact"/>
        <w:ind w:firstLineChars="300" w:firstLine="720"/>
        <w:rPr>
          <w:rFonts w:ascii="宋体" w:hAnsi="宋体"/>
          <w:bCs/>
          <w:color w:val="000000" w:themeColor="text1"/>
          <w:sz w:val="24"/>
        </w:rPr>
      </w:pPr>
      <w:r>
        <w:rPr>
          <w:rFonts w:ascii="宋体" w:hAnsi="宋体"/>
          <w:bCs/>
          <w:color w:val="000000" w:themeColor="text1"/>
          <w:sz w:val="24"/>
        </w:rPr>
        <w:t>供应商地址：</w:t>
      </w:r>
    </w:p>
    <w:p w14:paraId="2E66F03C" w14:textId="77777777" w:rsidR="00B71CE3" w:rsidRDefault="00B71CE3">
      <w:pPr>
        <w:pStyle w:val="a1"/>
        <w:snapToGrid w:val="0"/>
        <w:spacing w:before="50" w:after="50" w:line="360" w:lineRule="exact"/>
        <w:ind w:firstLineChars="400" w:firstLine="960"/>
        <w:rPr>
          <w:rFonts w:ascii="宋体" w:hAnsi="宋体"/>
          <w:bCs/>
          <w:color w:val="000000" w:themeColor="text1"/>
          <w:sz w:val="24"/>
          <w:szCs w:val="24"/>
        </w:rPr>
      </w:pPr>
    </w:p>
    <w:p w14:paraId="3E1AFB33" w14:textId="77777777" w:rsidR="00B71CE3" w:rsidRDefault="00A46D22">
      <w:pPr>
        <w:snapToGrid w:val="0"/>
        <w:spacing w:beforeLines="50" w:before="156" w:after="50" w:line="360" w:lineRule="exact"/>
        <w:jc w:val="center"/>
        <w:rPr>
          <w:rFonts w:ascii="宋体" w:hAnsi="宋体"/>
          <w:color w:val="000000" w:themeColor="text1"/>
          <w:sz w:val="24"/>
        </w:rPr>
      </w:pPr>
      <w:r>
        <w:rPr>
          <w:rFonts w:ascii="宋体" w:hAnsi="宋体"/>
          <w:color w:val="000000" w:themeColor="text1"/>
          <w:sz w:val="24"/>
        </w:rPr>
        <w:t xml:space="preserve">                        年  月  日</w:t>
      </w:r>
    </w:p>
    <w:p w14:paraId="2C239F5B" w14:textId="77777777" w:rsidR="00B71CE3" w:rsidRDefault="00A46D22">
      <w:pPr>
        <w:snapToGrid w:val="0"/>
        <w:spacing w:before="50" w:after="50" w:line="440" w:lineRule="exact"/>
        <w:rPr>
          <w:rFonts w:ascii="宋体" w:hAnsi="宋体"/>
          <w:b/>
          <w:color w:val="000000" w:themeColor="text1"/>
          <w:sz w:val="24"/>
        </w:rPr>
      </w:pPr>
      <w:r>
        <w:rPr>
          <w:rFonts w:ascii="宋体" w:hAnsi="宋体"/>
          <w:b/>
          <w:color w:val="000000" w:themeColor="text1"/>
          <w:sz w:val="24"/>
        </w:rPr>
        <w:t xml:space="preserve"> </w:t>
      </w:r>
    </w:p>
    <w:p w14:paraId="6DA53900" w14:textId="77777777" w:rsidR="00B71CE3" w:rsidRDefault="00B71CE3">
      <w:pPr>
        <w:snapToGrid w:val="0"/>
        <w:spacing w:beforeLines="50" w:before="156" w:after="50" w:line="360" w:lineRule="exact"/>
        <w:jc w:val="center"/>
        <w:rPr>
          <w:rFonts w:ascii="宋体" w:hAnsi="宋体"/>
          <w:color w:val="000000" w:themeColor="text1"/>
          <w:sz w:val="24"/>
        </w:rPr>
      </w:pPr>
    </w:p>
    <w:p w14:paraId="7688B81F" w14:textId="77777777" w:rsidR="00B71CE3" w:rsidRDefault="00A46D22">
      <w:pPr>
        <w:snapToGrid w:val="0"/>
        <w:spacing w:beforeLines="50" w:before="156" w:after="50" w:line="440" w:lineRule="exact"/>
        <w:jc w:val="center"/>
        <w:rPr>
          <w:rFonts w:ascii="宋体" w:hAnsi="宋体"/>
          <w:b/>
          <w:bCs/>
          <w:color w:val="000000" w:themeColor="text1"/>
          <w:sz w:val="24"/>
        </w:rPr>
      </w:pPr>
      <w:bookmarkStart w:id="101" w:name="_Toc254970557"/>
      <w:bookmarkStart w:id="102" w:name="_Toc254970698"/>
      <w:r>
        <w:rPr>
          <w:rFonts w:ascii="宋体" w:hAnsi="宋体"/>
          <w:color w:val="000000" w:themeColor="text1"/>
          <w:sz w:val="24"/>
        </w:rPr>
        <w:br w:type="page"/>
      </w:r>
      <w:bookmarkEnd w:id="101"/>
      <w:bookmarkEnd w:id="102"/>
    </w:p>
    <w:p w14:paraId="760C78AA" w14:textId="77777777" w:rsidR="00B71CE3" w:rsidRDefault="00B71CE3">
      <w:pPr>
        <w:snapToGrid w:val="0"/>
        <w:spacing w:beforeLines="50" w:before="156" w:after="50" w:line="440" w:lineRule="exact"/>
        <w:jc w:val="center"/>
        <w:rPr>
          <w:rFonts w:ascii="宋体" w:hAnsi="宋体"/>
          <w:color w:val="000000" w:themeColor="text1"/>
          <w:sz w:val="24"/>
        </w:rPr>
      </w:pPr>
    </w:p>
    <w:p w14:paraId="577E1841" w14:textId="77777777" w:rsidR="00B71CE3" w:rsidRDefault="00A46D22">
      <w:pPr>
        <w:snapToGrid w:val="0"/>
        <w:spacing w:before="50" w:after="50" w:line="440" w:lineRule="exact"/>
        <w:ind w:firstLineChars="49" w:firstLine="138"/>
        <w:jc w:val="center"/>
        <w:rPr>
          <w:rFonts w:ascii="宋体" w:hAnsi="宋体"/>
          <w:b/>
          <w:color w:val="000000" w:themeColor="text1"/>
          <w:sz w:val="28"/>
          <w:szCs w:val="28"/>
        </w:rPr>
      </w:pPr>
      <w:r>
        <w:rPr>
          <w:rFonts w:ascii="宋体" w:hAnsi="宋体"/>
          <w:b/>
          <w:color w:val="000000" w:themeColor="text1"/>
          <w:sz w:val="28"/>
          <w:szCs w:val="28"/>
        </w:rPr>
        <w:t>目录</w:t>
      </w:r>
    </w:p>
    <w:p w14:paraId="1B755141" w14:textId="77777777" w:rsidR="00B71CE3" w:rsidRDefault="00A46D22">
      <w:pPr>
        <w:jc w:val="center"/>
        <w:rPr>
          <w:rFonts w:ascii="宋体" w:hAnsi="宋体"/>
          <w:b/>
          <w:color w:val="000000" w:themeColor="text1"/>
          <w:sz w:val="24"/>
        </w:rPr>
      </w:pPr>
      <w:r>
        <w:rPr>
          <w:rFonts w:ascii="宋体" w:hAnsi="宋体"/>
          <w:b/>
          <w:color w:val="000000" w:themeColor="text1"/>
          <w:sz w:val="24"/>
        </w:rPr>
        <w:t>（需有页码）</w:t>
      </w:r>
    </w:p>
    <w:p w14:paraId="7EBAE3B5" w14:textId="77777777" w:rsidR="00B71CE3" w:rsidRDefault="00A46D22">
      <w:pPr>
        <w:jc w:val="center"/>
        <w:rPr>
          <w:rFonts w:ascii="宋体" w:hAnsi="宋体"/>
          <w:bCs/>
          <w:vanish/>
          <w:color w:val="000000" w:themeColor="text1"/>
          <w:sz w:val="24"/>
        </w:rPr>
      </w:pPr>
      <w:r>
        <w:rPr>
          <w:rFonts w:ascii="宋体" w:hAnsi="宋体"/>
          <w:color w:val="000000" w:themeColor="text1"/>
        </w:rPr>
        <w:br w:type="page"/>
      </w:r>
      <w:r>
        <w:rPr>
          <w:rFonts w:ascii="宋体" w:hAnsi="宋体"/>
          <w:bCs/>
          <w:color w:val="000000" w:themeColor="text1"/>
          <w:sz w:val="24"/>
        </w:rPr>
        <w:lastRenderedPageBreak/>
        <w:t>第一部分 资格</w:t>
      </w:r>
      <w:r>
        <w:rPr>
          <w:rFonts w:ascii="宋体" w:hAnsi="宋体" w:hint="eastAsia"/>
          <w:bCs/>
          <w:color w:val="000000" w:themeColor="text1"/>
          <w:sz w:val="24"/>
        </w:rPr>
        <w:t>证明</w:t>
      </w:r>
      <w:r>
        <w:rPr>
          <w:rFonts w:ascii="宋体" w:hAnsi="宋体"/>
          <w:bCs/>
          <w:color w:val="000000" w:themeColor="text1"/>
          <w:sz w:val="24"/>
        </w:rPr>
        <w:t>文件</w:t>
      </w:r>
    </w:p>
    <w:p w14:paraId="62BE8053" w14:textId="77777777" w:rsidR="00B71CE3" w:rsidRDefault="00B71CE3">
      <w:pPr>
        <w:snapToGrid w:val="0"/>
        <w:spacing w:before="50" w:afterLines="50" w:after="156" w:line="400" w:lineRule="exact"/>
        <w:jc w:val="left"/>
        <w:rPr>
          <w:rFonts w:ascii="宋体" w:hAnsi="宋体"/>
          <w:b/>
          <w:color w:val="000000" w:themeColor="text1"/>
          <w:szCs w:val="21"/>
        </w:rPr>
      </w:pPr>
      <w:bookmarkStart w:id="103" w:name="_Hlk19199154"/>
    </w:p>
    <w:p w14:paraId="414DEDCF" w14:textId="77777777" w:rsidR="00B71CE3" w:rsidRDefault="00A46D22">
      <w:pPr>
        <w:snapToGrid w:val="0"/>
        <w:spacing w:before="50" w:afterLines="50" w:after="156" w:line="400" w:lineRule="exact"/>
        <w:jc w:val="left"/>
        <w:rPr>
          <w:rFonts w:ascii="宋体" w:hAnsi="宋体"/>
          <w:b/>
          <w:color w:val="000000" w:themeColor="text1"/>
          <w:szCs w:val="21"/>
        </w:rPr>
      </w:pPr>
      <w:r>
        <w:rPr>
          <w:rFonts w:ascii="宋体" w:hAnsi="宋体"/>
          <w:b/>
          <w:color w:val="000000" w:themeColor="text1"/>
          <w:szCs w:val="21"/>
        </w:rPr>
        <w:t>1．响应声明书格式：</w:t>
      </w:r>
      <w:bookmarkEnd w:id="103"/>
    </w:p>
    <w:p w14:paraId="65A8E920" w14:textId="77777777" w:rsidR="00B71CE3" w:rsidRDefault="00A46D22">
      <w:pPr>
        <w:snapToGrid w:val="0"/>
        <w:spacing w:beforeLines="50" w:before="156" w:after="50" w:line="360" w:lineRule="exact"/>
        <w:jc w:val="center"/>
        <w:rPr>
          <w:rFonts w:ascii="宋体" w:hAnsi="宋体"/>
          <w:b/>
          <w:color w:val="000000" w:themeColor="text1"/>
          <w:szCs w:val="21"/>
        </w:rPr>
      </w:pPr>
      <w:r>
        <w:rPr>
          <w:rFonts w:ascii="宋体" w:hAnsi="宋体"/>
          <w:b/>
          <w:color w:val="000000" w:themeColor="text1"/>
          <w:szCs w:val="21"/>
        </w:rPr>
        <w:t>响应声明书</w:t>
      </w:r>
    </w:p>
    <w:p w14:paraId="1C04630B" w14:textId="77777777" w:rsidR="00B71CE3" w:rsidRDefault="00B71CE3">
      <w:pPr>
        <w:snapToGrid w:val="0"/>
        <w:spacing w:beforeLines="50" w:before="156" w:after="50" w:line="360" w:lineRule="exact"/>
        <w:jc w:val="center"/>
        <w:rPr>
          <w:rFonts w:ascii="宋体" w:hAnsi="宋体"/>
          <w:color w:val="000000" w:themeColor="text1"/>
          <w:szCs w:val="21"/>
        </w:rPr>
      </w:pPr>
    </w:p>
    <w:p w14:paraId="6F585E7B" w14:textId="77777777" w:rsidR="00B71CE3" w:rsidRDefault="00A46D22">
      <w:pPr>
        <w:snapToGrid w:val="0"/>
        <w:spacing w:beforeLines="50" w:before="156" w:after="50" w:line="360" w:lineRule="exact"/>
        <w:rPr>
          <w:rFonts w:ascii="宋体" w:hAnsi="宋体"/>
          <w:color w:val="000000" w:themeColor="text1"/>
          <w:szCs w:val="21"/>
        </w:rPr>
      </w:pPr>
      <w:bookmarkStart w:id="104" w:name="_Hlk19199166"/>
      <w:r>
        <w:rPr>
          <w:rFonts w:ascii="宋体" w:hAnsi="宋体"/>
          <w:color w:val="000000" w:themeColor="text1"/>
          <w:szCs w:val="21"/>
        </w:rPr>
        <w:t>致：</w:t>
      </w:r>
      <w:r>
        <w:rPr>
          <w:rFonts w:ascii="宋体" w:hAnsi="宋体"/>
          <w:i/>
          <w:iCs/>
          <w:color w:val="000000" w:themeColor="text1"/>
          <w:szCs w:val="21"/>
          <w:u w:val="single"/>
        </w:rPr>
        <w:t>（采购</w:t>
      </w:r>
      <w:r>
        <w:rPr>
          <w:rFonts w:ascii="宋体" w:hAnsi="宋体" w:hint="eastAsia"/>
          <w:i/>
          <w:iCs/>
          <w:color w:val="000000" w:themeColor="text1"/>
          <w:szCs w:val="21"/>
          <w:u w:val="single"/>
        </w:rPr>
        <w:t>人</w:t>
      </w:r>
      <w:r>
        <w:rPr>
          <w:rFonts w:ascii="宋体" w:hAnsi="宋体"/>
          <w:i/>
          <w:iCs/>
          <w:color w:val="000000" w:themeColor="text1"/>
          <w:szCs w:val="21"/>
          <w:u w:val="single"/>
        </w:rPr>
        <w:t>名称）</w:t>
      </w:r>
      <w:r>
        <w:rPr>
          <w:rFonts w:ascii="宋体" w:hAnsi="宋体"/>
          <w:color w:val="000000" w:themeColor="text1"/>
          <w:szCs w:val="21"/>
        </w:rPr>
        <w:t>：</w:t>
      </w:r>
    </w:p>
    <w:p w14:paraId="2C2D8B72" w14:textId="77777777" w:rsidR="00B71CE3" w:rsidRDefault="00A46D22">
      <w:pPr>
        <w:snapToGrid w:val="0"/>
        <w:spacing w:beforeLines="50" w:before="156" w:after="50" w:line="360" w:lineRule="exact"/>
        <w:ind w:firstLineChars="300" w:firstLine="630"/>
        <w:rPr>
          <w:rFonts w:ascii="宋体" w:hAnsi="宋体"/>
          <w:color w:val="000000" w:themeColor="text1"/>
          <w:szCs w:val="21"/>
        </w:rPr>
      </w:pPr>
      <w:r>
        <w:rPr>
          <w:rFonts w:ascii="宋体" w:hAnsi="宋体"/>
          <w:i/>
          <w:iCs/>
          <w:color w:val="000000" w:themeColor="text1"/>
          <w:szCs w:val="21"/>
          <w:u w:val="single"/>
        </w:rPr>
        <w:t>（供应商名称）</w:t>
      </w:r>
      <w:r>
        <w:rPr>
          <w:rFonts w:ascii="宋体" w:hAnsi="宋体"/>
          <w:color w:val="000000" w:themeColor="text1"/>
          <w:szCs w:val="21"/>
        </w:rPr>
        <w:t>系中华人民共和国合法企业，</w:t>
      </w:r>
      <w:r>
        <w:rPr>
          <w:rFonts w:ascii="宋体" w:hAnsi="宋体" w:hint="eastAsia"/>
          <w:color w:val="000000" w:themeColor="text1"/>
          <w:szCs w:val="21"/>
          <w:u w:val="single"/>
        </w:rPr>
        <w:t xml:space="preserve"> </w:t>
      </w:r>
      <w:r>
        <w:rPr>
          <w:rFonts w:ascii="宋体" w:hAnsi="宋体"/>
          <w:i/>
          <w:iCs/>
          <w:color w:val="000000" w:themeColor="text1"/>
          <w:szCs w:val="21"/>
          <w:u w:val="single"/>
        </w:rPr>
        <w:t xml:space="preserve"> </w:t>
      </w:r>
      <w:r>
        <w:rPr>
          <w:rFonts w:ascii="宋体" w:hAnsi="宋体" w:hint="eastAsia"/>
          <w:i/>
          <w:iCs/>
          <w:color w:val="000000" w:themeColor="text1"/>
          <w:szCs w:val="21"/>
          <w:u w:val="single"/>
        </w:rPr>
        <w:t>（</w:t>
      </w:r>
      <w:r>
        <w:rPr>
          <w:rFonts w:ascii="宋体" w:hAnsi="宋体"/>
          <w:i/>
          <w:iCs/>
          <w:color w:val="000000" w:themeColor="text1"/>
          <w:szCs w:val="21"/>
          <w:u w:val="single"/>
        </w:rPr>
        <w:t>经营地址</w:t>
      </w:r>
      <w:r>
        <w:rPr>
          <w:rFonts w:ascii="宋体" w:hAnsi="宋体" w:hint="eastAsia"/>
          <w:i/>
          <w:iCs/>
          <w:color w:val="000000" w:themeColor="text1"/>
          <w:szCs w:val="21"/>
          <w:u w:val="single"/>
        </w:rPr>
        <w:t xml:space="preserve">） </w:t>
      </w:r>
      <w:r>
        <w:rPr>
          <w:rFonts w:ascii="宋体" w:hAnsi="宋体"/>
          <w:i/>
          <w:iCs/>
          <w:color w:val="000000" w:themeColor="text1"/>
          <w:szCs w:val="21"/>
          <w:u w:val="single"/>
        </w:rPr>
        <w:t xml:space="preserve"> </w:t>
      </w:r>
      <w:r>
        <w:rPr>
          <w:rFonts w:ascii="宋体" w:hAnsi="宋体"/>
          <w:color w:val="000000" w:themeColor="text1"/>
          <w:szCs w:val="21"/>
          <w:u w:val="single"/>
        </w:rPr>
        <w:t xml:space="preserve">  </w:t>
      </w:r>
      <w:r>
        <w:rPr>
          <w:rFonts w:ascii="宋体" w:hAnsi="宋体"/>
          <w:color w:val="000000" w:themeColor="text1"/>
          <w:szCs w:val="21"/>
        </w:rPr>
        <w:t>。</w:t>
      </w:r>
    </w:p>
    <w:p w14:paraId="6A4B6A81" w14:textId="77777777" w:rsidR="00B71CE3" w:rsidRDefault="00A46D22">
      <w:pPr>
        <w:snapToGrid w:val="0"/>
        <w:spacing w:beforeLines="50" w:before="156" w:after="50" w:line="360" w:lineRule="exact"/>
        <w:ind w:firstLine="645"/>
        <w:rPr>
          <w:rFonts w:ascii="宋体" w:hAnsi="宋体"/>
          <w:color w:val="000000" w:themeColor="text1"/>
          <w:szCs w:val="21"/>
        </w:rPr>
      </w:pPr>
      <w:r>
        <w:rPr>
          <w:rFonts w:ascii="宋体" w:hAnsi="宋体"/>
          <w:color w:val="000000" w:themeColor="text1"/>
          <w:szCs w:val="21"/>
        </w:rPr>
        <w:t>我</w:t>
      </w:r>
      <w:r>
        <w:rPr>
          <w:rFonts w:ascii="宋体" w:hAnsi="宋体"/>
          <w:i/>
          <w:iCs/>
          <w:color w:val="000000" w:themeColor="text1"/>
          <w:szCs w:val="21"/>
          <w:u w:val="single"/>
        </w:rPr>
        <w:t>（姓名）</w:t>
      </w:r>
      <w:r>
        <w:rPr>
          <w:rFonts w:ascii="宋体" w:hAnsi="宋体" w:hint="eastAsia"/>
          <w:i/>
          <w:iCs/>
          <w:color w:val="000000" w:themeColor="text1"/>
          <w:szCs w:val="21"/>
          <w:u w:val="single"/>
        </w:rPr>
        <w:t xml:space="preserve"> </w:t>
      </w:r>
      <w:r>
        <w:rPr>
          <w:rFonts w:ascii="宋体" w:hAnsi="宋体"/>
          <w:color w:val="000000" w:themeColor="text1"/>
          <w:szCs w:val="21"/>
        </w:rPr>
        <w:t>系</w:t>
      </w:r>
      <w:r>
        <w:rPr>
          <w:rFonts w:ascii="宋体" w:hAnsi="宋体"/>
          <w:i/>
          <w:iCs/>
          <w:color w:val="000000" w:themeColor="text1"/>
          <w:szCs w:val="21"/>
          <w:u w:val="single"/>
        </w:rPr>
        <w:t>（供应商名称）</w:t>
      </w:r>
      <w:r>
        <w:rPr>
          <w:rFonts w:ascii="宋体" w:hAnsi="宋体"/>
          <w:color w:val="000000" w:themeColor="text1"/>
          <w:szCs w:val="21"/>
        </w:rPr>
        <w:t>的法定代表人，我方愿意参加贵方组织的</w:t>
      </w:r>
      <w:r>
        <w:rPr>
          <w:rFonts w:ascii="宋体" w:hAnsi="宋体" w:hint="eastAsia"/>
          <w:i/>
          <w:iCs/>
          <w:color w:val="000000" w:themeColor="text1"/>
          <w:szCs w:val="21"/>
          <w:u w:val="single"/>
        </w:rPr>
        <w:t>（项目名称）</w:t>
      </w:r>
      <w:r>
        <w:rPr>
          <w:rFonts w:ascii="宋体" w:hAnsi="宋体"/>
          <w:color w:val="000000" w:themeColor="text1"/>
          <w:szCs w:val="21"/>
        </w:rPr>
        <w:t>项目的磋商，为便于贵方公正、</w:t>
      </w:r>
      <w:proofErr w:type="gramStart"/>
      <w:r>
        <w:rPr>
          <w:rFonts w:ascii="宋体" w:hAnsi="宋体"/>
          <w:color w:val="000000" w:themeColor="text1"/>
          <w:szCs w:val="21"/>
        </w:rPr>
        <w:t>择优地</w:t>
      </w:r>
      <w:proofErr w:type="gramEnd"/>
      <w:r>
        <w:rPr>
          <w:rFonts w:ascii="宋体" w:hAnsi="宋体"/>
          <w:color w:val="000000" w:themeColor="text1"/>
          <w:szCs w:val="21"/>
        </w:rPr>
        <w:t>确定成交供应商及其响应产品和服务，我方就本次磋商有关事项郑重声明如下：</w:t>
      </w:r>
    </w:p>
    <w:p w14:paraId="6A41CBC0" w14:textId="77777777" w:rsidR="00B71CE3" w:rsidRDefault="00A46D22">
      <w:pPr>
        <w:snapToGrid w:val="0"/>
        <w:spacing w:beforeLines="50" w:before="156" w:line="360" w:lineRule="exact"/>
        <w:ind w:firstLineChars="200" w:firstLine="420"/>
        <w:rPr>
          <w:rFonts w:ascii="宋体" w:hAnsi="宋体"/>
          <w:color w:val="000000" w:themeColor="text1"/>
          <w:szCs w:val="21"/>
        </w:rPr>
      </w:pPr>
      <w:r>
        <w:rPr>
          <w:rFonts w:ascii="宋体" w:hAnsi="宋体"/>
          <w:color w:val="000000" w:themeColor="text1"/>
          <w:szCs w:val="21"/>
        </w:rPr>
        <w:t>（1）我方向贵方提交的所有响应文件、资料都是准确的和真实的。</w:t>
      </w:r>
    </w:p>
    <w:p w14:paraId="79326C5F" w14:textId="77777777" w:rsidR="00B71CE3" w:rsidRDefault="00A46D22">
      <w:pPr>
        <w:snapToGrid w:val="0"/>
        <w:spacing w:beforeLines="50" w:before="156" w:line="360" w:lineRule="exact"/>
        <w:ind w:firstLineChars="200" w:firstLine="420"/>
        <w:rPr>
          <w:rFonts w:ascii="宋体" w:hAnsi="宋体"/>
          <w:color w:val="000000" w:themeColor="text1"/>
          <w:szCs w:val="21"/>
        </w:rPr>
      </w:pPr>
      <w:r>
        <w:rPr>
          <w:rFonts w:ascii="宋体" w:hAnsi="宋体"/>
          <w:color w:val="000000" w:themeColor="text1"/>
          <w:szCs w:val="21"/>
        </w:rPr>
        <w:t>（2）我方不是采购人的附属机构；也不是为本项目提供整体设计、规范编制或者项目管理、监理、检测等服务的供应商或其附属机构。</w:t>
      </w:r>
    </w:p>
    <w:p w14:paraId="1E7480BC" w14:textId="77777777" w:rsidR="00B71CE3" w:rsidRDefault="00A46D22">
      <w:pPr>
        <w:snapToGrid w:val="0"/>
        <w:spacing w:beforeLines="50" w:before="156" w:line="360" w:lineRule="exact"/>
        <w:ind w:firstLineChars="200" w:firstLine="420"/>
        <w:rPr>
          <w:rFonts w:ascii="宋体" w:hAnsi="宋体"/>
          <w:color w:val="000000" w:themeColor="text1"/>
          <w:szCs w:val="21"/>
        </w:rPr>
      </w:pPr>
      <w:r>
        <w:rPr>
          <w:rFonts w:ascii="宋体" w:hAnsi="宋体"/>
          <w:color w:val="000000" w:themeColor="text1"/>
          <w:szCs w:val="21"/>
        </w:rPr>
        <w:t>（3） 我方承诺在参加本政府采购项目活动前，没有被纳入政府部门或银行认定的失信名单，我方具有良好的商业信誉。</w:t>
      </w:r>
    </w:p>
    <w:p w14:paraId="767B6876" w14:textId="77777777" w:rsidR="00B71CE3" w:rsidRDefault="00A46D22">
      <w:pPr>
        <w:snapToGrid w:val="0"/>
        <w:spacing w:beforeLines="50" w:before="156" w:line="360" w:lineRule="exact"/>
        <w:ind w:firstLineChars="200" w:firstLine="420"/>
        <w:rPr>
          <w:rFonts w:ascii="宋体" w:hAnsi="宋体"/>
          <w:color w:val="000000" w:themeColor="text1"/>
          <w:szCs w:val="21"/>
        </w:rPr>
      </w:pPr>
      <w:r>
        <w:rPr>
          <w:rFonts w:ascii="宋体" w:hAnsi="宋体"/>
          <w:color w:val="000000" w:themeColor="text1"/>
          <w:szCs w:val="21"/>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77637199" w14:textId="77777777" w:rsidR="00B71CE3" w:rsidRDefault="00A46D22">
      <w:pPr>
        <w:snapToGrid w:val="0"/>
        <w:spacing w:beforeLines="50" w:before="156" w:line="360" w:lineRule="exact"/>
        <w:ind w:firstLineChars="200" w:firstLine="420"/>
        <w:rPr>
          <w:rFonts w:ascii="宋体" w:hAnsi="宋体"/>
          <w:color w:val="000000" w:themeColor="text1"/>
          <w:szCs w:val="21"/>
          <w:lang w:val="zh-CN"/>
        </w:rPr>
      </w:pPr>
      <w:r>
        <w:rPr>
          <w:rFonts w:ascii="宋体" w:hAnsi="宋体"/>
          <w:color w:val="000000" w:themeColor="text1"/>
          <w:szCs w:val="21"/>
        </w:rPr>
        <w:t>（5）</w:t>
      </w:r>
      <w:r>
        <w:rPr>
          <w:rFonts w:ascii="宋体" w:hAnsi="宋体"/>
          <w:color w:val="000000" w:themeColor="text1"/>
          <w:szCs w:val="21"/>
          <w:lang w:val="zh-CN"/>
        </w:rPr>
        <w:t>我方</w:t>
      </w:r>
      <w:r>
        <w:rPr>
          <w:rFonts w:ascii="宋体" w:hAnsi="宋体"/>
          <w:color w:val="000000" w:themeColor="text1"/>
          <w:szCs w:val="21"/>
        </w:rPr>
        <w:t>承诺</w:t>
      </w:r>
      <w:r>
        <w:rPr>
          <w:rFonts w:ascii="宋体" w:hAnsi="宋体"/>
          <w:color w:val="000000" w:themeColor="text1"/>
          <w:szCs w:val="21"/>
          <w:lang w:val="zh-CN"/>
        </w:rPr>
        <w:t>具有履行本项目合同所必需的设备和专业技术能力。</w:t>
      </w:r>
    </w:p>
    <w:p w14:paraId="3D09E8CD" w14:textId="77777777" w:rsidR="00B71CE3" w:rsidRDefault="00A46D22">
      <w:pPr>
        <w:snapToGrid w:val="0"/>
        <w:spacing w:beforeLines="50" w:before="156" w:line="360" w:lineRule="exact"/>
        <w:ind w:firstLineChars="200" w:firstLine="420"/>
        <w:rPr>
          <w:rFonts w:ascii="宋体" w:hAnsi="宋体"/>
          <w:color w:val="000000" w:themeColor="text1"/>
          <w:szCs w:val="21"/>
        </w:rPr>
      </w:pPr>
      <w:r>
        <w:rPr>
          <w:rFonts w:ascii="宋体" w:hAnsi="宋体" w:hint="eastAsia"/>
          <w:color w:val="000000" w:themeColor="text1"/>
          <w:szCs w:val="21"/>
        </w:rPr>
        <w:t>（6）我方承诺</w:t>
      </w:r>
      <w:r>
        <w:rPr>
          <w:rFonts w:ascii="宋体" w:hAnsi="宋体"/>
          <w:color w:val="000000" w:themeColor="text1"/>
          <w:szCs w:val="21"/>
        </w:rPr>
        <w:t>未被列入失信被执行人、重大税收违法失信主体、政府采购严重违法失信行为记录名单</w:t>
      </w:r>
      <w:r>
        <w:rPr>
          <w:rFonts w:ascii="宋体" w:hAnsi="宋体" w:hint="eastAsia"/>
          <w:color w:val="000000" w:themeColor="text1"/>
          <w:szCs w:val="21"/>
        </w:rPr>
        <w:t>，如我方提供的声明不实，则接受本次响应作为响应无效的处理，</w:t>
      </w:r>
      <w:r>
        <w:rPr>
          <w:rFonts w:ascii="宋体" w:hAnsi="宋体"/>
          <w:color w:val="000000" w:themeColor="text1"/>
          <w:szCs w:val="21"/>
        </w:rPr>
        <w:t>并根据财库〔2016〕125号《财政部关于在政府采购活动中查询及使用信用记录有关问题的通知》规定接受失信联合惩戒。</w:t>
      </w:r>
    </w:p>
    <w:p w14:paraId="4034E1CE" w14:textId="77777777" w:rsidR="00B71CE3" w:rsidRDefault="00A46D22">
      <w:pPr>
        <w:snapToGrid w:val="0"/>
        <w:spacing w:beforeLines="50" w:before="156" w:line="360" w:lineRule="exact"/>
        <w:ind w:firstLineChars="200" w:firstLine="420"/>
        <w:rPr>
          <w:rFonts w:ascii="宋体" w:hAnsi="宋体"/>
          <w:color w:val="000000" w:themeColor="text1"/>
          <w:szCs w:val="21"/>
        </w:rPr>
      </w:pPr>
      <w:r>
        <w:rPr>
          <w:rFonts w:ascii="宋体" w:hAnsi="宋体" w:hint="eastAsia"/>
          <w:color w:val="000000" w:themeColor="text1"/>
          <w:szCs w:val="21"/>
        </w:rPr>
        <w:t>（7）我方承诺成交后按</w:t>
      </w:r>
      <w:r>
        <w:rPr>
          <w:rFonts w:ascii="宋体" w:hAnsi="宋体"/>
          <w:color w:val="000000" w:themeColor="text1"/>
          <w:szCs w:val="21"/>
        </w:rPr>
        <w:t>规定缴纳代理服务费</w:t>
      </w:r>
      <w:r>
        <w:rPr>
          <w:rFonts w:ascii="宋体" w:hAnsi="宋体" w:hint="eastAsia"/>
          <w:color w:val="000000" w:themeColor="text1"/>
          <w:szCs w:val="21"/>
        </w:rPr>
        <w:t>。如未按时缴纳，</w:t>
      </w:r>
      <w:r>
        <w:rPr>
          <w:rFonts w:ascii="宋体" w:hAnsi="宋体"/>
          <w:color w:val="000000" w:themeColor="text1"/>
          <w:szCs w:val="21"/>
        </w:rPr>
        <w:t>贵方可</w:t>
      </w:r>
      <w:r>
        <w:rPr>
          <w:rFonts w:ascii="宋体" w:hAnsi="宋体" w:hint="eastAsia"/>
          <w:color w:val="000000" w:themeColor="text1"/>
          <w:szCs w:val="21"/>
        </w:rPr>
        <w:t>不退还</w:t>
      </w:r>
      <w:r>
        <w:rPr>
          <w:rFonts w:ascii="宋体" w:hAnsi="宋体"/>
          <w:color w:val="000000" w:themeColor="text1"/>
          <w:szCs w:val="21"/>
        </w:rPr>
        <w:t>我</w:t>
      </w:r>
      <w:r>
        <w:rPr>
          <w:rFonts w:ascii="宋体" w:hAnsi="宋体" w:hint="eastAsia"/>
          <w:color w:val="000000" w:themeColor="text1"/>
          <w:szCs w:val="21"/>
        </w:rPr>
        <w:t>方</w:t>
      </w:r>
      <w:r>
        <w:rPr>
          <w:rFonts w:ascii="宋体" w:hAnsi="宋体"/>
          <w:color w:val="000000" w:themeColor="text1"/>
          <w:szCs w:val="21"/>
        </w:rPr>
        <w:t>提交的</w:t>
      </w:r>
      <w:r>
        <w:rPr>
          <w:rFonts w:ascii="宋体" w:hAnsi="宋体" w:hint="eastAsia"/>
          <w:color w:val="000000" w:themeColor="text1"/>
          <w:szCs w:val="21"/>
        </w:rPr>
        <w:t>磋商</w:t>
      </w:r>
      <w:r>
        <w:rPr>
          <w:rFonts w:ascii="宋体" w:hAnsi="宋体"/>
          <w:color w:val="000000" w:themeColor="text1"/>
          <w:szCs w:val="21"/>
        </w:rPr>
        <w:t>保证金</w:t>
      </w:r>
      <w:r>
        <w:rPr>
          <w:rFonts w:ascii="宋体" w:hAnsi="宋体" w:hint="eastAsia"/>
          <w:color w:val="000000" w:themeColor="text1"/>
          <w:szCs w:val="21"/>
        </w:rPr>
        <w:t>，并从中</w:t>
      </w:r>
      <w:r>
        <w:rPr>
          <w:rFonts w:ascii="宋体" w:hAnsi="宋体"/>
          <w:color w:val="000000" w:themeColor="text1"/>
          <w:szCs w:val="21"/>
        </w:rPr>
        <w:t>扣除</w:t>
      </w:r>
      <w:r>
        <w:rPr>
          <w:rFonts w:ascii="宋体" w:hAnsi="宋体" w:hint="eastAsia"/>
          <w:color w:val="000000" w:themeColor="text1"/>
          <w:szCs w:val="21"/>
        </w:rPr>
        <w:t>代理服务费。</w:t>
      </w:r>
    </w:p>
    <w:p w14:paraId="47C773CD" w14:textId="77777777" w:rsidR="00B71CE3" w:rsidRDefault="00A46D22">
      <w:pPr>
        <w:pStyle w:val="a9"/>
        <w:ind w:firstLineChars="200" w:firstLine="420"/>
        <w:rPr>
          <w:rFonts w:ascii="宋体" w:hAnsi="宋体"/>
          <w:color w:val="000000" w:themeColor="text1"/>
        </w:rPr>
      </w:pPr>
      <w:bookmarkStart w:id="105" w:name="_Hlk33622999"/>
      <w:r>
        <w:rPr>
          <w:rFonts w:ascii="宋体" w:hAnsi="宋体" w:hint="eastAsia"/>
          <w:color w:val="000000" w:themeColor="text1"/>
          <w:szCs w:val="21"/>
        </w:rPr>
        <w:t>（</w:t>
      </w:r>
      <w:bookmarkStart w:id="106" w:name="_Hlk33623752"/>
      <w:r>
        <w:rPr>
          <w:rFonts w:ascii="宋体" w:hAnsi="宋体" w:hint="eastAsia"/>
          <w:color w:val="000000" w:themeColor="text1"/>
          <w:szCs w:val="21"/>
        </w:rPr>
        <w:t>8）我方承诺不属于公益一类事业单位、使用事业编制且由财政拨款保障的群团组织，可以作为政府购买服务的承接主体。</w:t>
      </w:r>
      <w:bookmarkEnd w:id="105"/>
      <w:bookmarkEnd w:id="106"/>
    </w:p>
    <w:p w14:paraId="49B262C1" w14:textId="77777777" w:rsidR="00B71CE3" w:rsidRDefault="00A46D22">
      <w:pPr>
        <w:snapToGrid w:val="0"/>
        <w:spacing w:beforeLines="50" w:before="156" w:line="360" w:lineRule="exact"/>
        <w:ind w:firstLineChars="200" w:firstLine="420"/>
        <w:rPr>
          <w:rFonts w:ascii="宋体" w:hAnsi="宋体"/>
          <w:color w:val="000000" w:themeColor="text1"/>
          <w:szCs w:val="21"/>
        </w:rPr>
      </w:pPr>
      <w:r>
        <w:rPr>
          <w:rFonts w:ascii="宋体" w:hAnsi="宋体"/>
          <w:color w:val="000000" w:themeColor="text1"/>
          <w:szCs w:val="21"/>
        </w:rPr>
        <w:t>我方对以上声明负全部法律责任。如有虚假或隐瞒，我方愿意承担一切后果，并不再寻求任何旨在减轻或免除法律责任的辩解。</w:t>
      </w:r>
    </w:p>
    <w:bookmarkEnd w:id="104"/>
    <w:p w14:paraId="5B835370" w14:textId="77777777" w:rsidR="00B71CE3" w:rsidRDefault="00B71CE3">
      <w:pPr>
        <w:snapToGrid w:val="0"/>
        <w:spacing w:beforeLines="50" w:before="156" w:line="360" w:lineRule="exact"/>
        <w:ind w:firstLineChars="200" w:firstLine="420"/>
        <w:rPr>
          <w:rFonts w:ascii="宋体" w:hAnsi="宋体"/>
          <w:color w:val="000000" w:themeColor="text1"/>
          <w:szCs w:val="21"/>
        </w:rPr>
      </w:pPr>
    </w:p>
    <w:p w14:paraId="5824DAE9" w14:textId="77777777" w:rsidR="00B71CE3" w:rsidRDefault="00A46D22">
      <w:pPr>
        <w:snapToGrid w:val="0"/>
        <w:spacing w:beforeLines="50" w:before="156" w:after="50" w:line="360" w:lineRule="exact"/>
        <w:ind w:firstLineChars="1700" w:firstLine="3570"/>
        <w:rPr>
          <w:rFonts w:ascii="宋体" w:hAnsi="宋体"/>
          <w:color w:val="000000" w:themeColor="text1"/>
          <w:szCs w:val="21"/>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color w:val="000000" w:themeColor="text1"/>
          <w:szCs w:val="21"/>
          <w:u w:val="single"/>
        </w:rPr>
        <w:t xml:space="preserve">                </w:t>
      </w:r>
    </w:p>
    <w:p w14:paraId="18EEF3B7" w14:textId="77777777" w:rsidR="00B71CE3" w:rsidRDefault="00A46D22">
      <w:pPr>
        <w:snapToGrid w:val="0"/>
        <w:spacing w:beforeLines="50" w:before="156" w:after="50" w:line="360" w:lineRule="exact"/>
        <w:ind w:firstLineChars="100" w:firstLine="210"/>
        <w:rPr>
          <w:rFonts w:ascii="宋体" w:hAnsi="宋体"/>
          <w:color w:val="000000" w:themeColor="text1"/>
          <w:szCs w:val="21"/>
        </w:rPr>
      </w:pPr>
      <w:r>
        <w:rPr>
          <w:rFonts w:ascii="宋体" w:hAnsi="宋体"/>
          <w:color w:val="000000" w:themeColor="text1"/>
          <w:szCs w:val="21"/>
        </w:rPr>
        <w:t xml:space="preserve">                                          年    月    日</w:t>
      </w:r>
    </w:p>
    <w:p w14:paraId="22086982" w14:textId="77777777" w:rsidR="00B71CE3" w:rsidRDefault="00A46D22">
      <w:pPr>
        <w:snapToGrid w:val="0"/>
        <w:spacing w:beforeLines="50" w:before="156" w:after="50" w:line="360" w:lineRule="exact"/>
        <w:rPr>
          <w:rFonts w:ascii="宋体" w:hAnsi="宋体"/>
          <w:color w:val="000000" w:themeColor="text1"/>
          <w:szCs w:val="21"/>
        </w:rPr>
      </w:pPr>
      <w:r>
        <w:rPr>
          <w:rFonts w:ascii="宋体" w:hAnsi="宋体"/>
          <w:color w:val="000000" w:themeColor="text1"/>
          <w:szCs w:val="21"/>
        </w:rPr>
        <w:br w:type="page"/>
      </w:r>
      <w:r>
        <w:rPr>
          <w:rFonts w:ascii="宋体" w:hAnsi="宋体" w:hint="eastAsia"/>
          <w:color w:val="000000" w:themeColor="text1"/>
          <w:szCs w:val="21"/>
        </w:rPr>
        <w:lastRenderedPageBreak/>
        <w:t>2</w:t>
      </w:r>
      <w:r>
        <w:rPr>
          <w:rFonts w:ascii="宋体" w:hAnsi="宋体"/>
          <w:color w:val="000000" w:themeColor="text1"/>
          <w:szCs w:val="21"/>
        </w:rPr>
        <w:t>．法人或者其他组织的营业执照等证明文件、自然人的身份证明。</w:t>
      </w:r>
      <w:proofErr w:type="gramStart"/>
      <w:r>
        <w:rPr>
          <w:rFonts w:ascii="宋体" w:hAnsi="宋体"/>
          <w:color w:val="000000" w:themeColor="text1"/>
          <w:szCs w:val="21"/>
        </w:rPr>
        <w:t>即供应</w:t>
      </w:r>
      <w:proofErr w:type="gramEnd"/>
      <w:r>
        <w:rPr>
          <w:rFonts w:ascii="宋体" w:hAnsi="宋体"/>
          <w:color w:val="000000" w:themeColor="text1"/>
          <w:szCs w:val="21"/>
        </w:rPr>
        <w:t>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w:t>
      </w:r>
      <w:proofErr w:type="gramStart"/>
      <w:r>
        <w:rPr>
          <w:rFonts w:ascii="宋体" w:hAnsi="宋体"/>
          <w:color w:val="000000" w:themeColor="text1"/>
          <w:szCs w:val="21"/>
        </w:rPr>
        <w:t>商不是</w:t>
      </w:r>
      <w:proofErr w:type="gramEnd"/>
      <w:r>
        <w:rPr>
          <w:rFonts w:ascii="宋体" w:hAnsi="宋体"/>
          <w:color w:val="000000" w:themeColor="text1"/>
          <w:szCs w:val="21"/>
        </w:rPr>
        <w:t>以上所列的法人、组织、自然人的，则提供国家规定的相关证明材料。（加盖供应商</w:t>
      </w:r>
      <w:r>
        <w:rPr>
          <w:rFonts w:ascii="宋体" w:hAnsi="宋体" w:hint="eastAsia"/>
          <w:color w:val="000000" w:themeColor="text1"/>
          <w:szCs w:val="21"/>
        </w:rPr>
        <w:t>电子签章</w:t>
      </w:r>
      <w:r>
        <w:rPr>
          <w:rFonts w:ascii="宋体" w:hAnsi="宋体"/>
          <w:color w:val="000000" w:themeColor="text1"/>
          <w:szCs w:val="21"/>
        </w:rPr>
        <w:t>）</w:t>
      </w:r>
      <w:r>
        <w:rPr>
          <w:rFonts w:ascii="宋体" w:hAnsi="宋体" w:hint="eastAsia"/>
          <w:color w:val="000000" w:themeColor="text1"/>
          <w:szCs w:val="21"/>
        </w:rPr>
        <w:t>。</w:t>
      </w:r>
    </w:p>
    <w:p w14:paraId="37C45248" w14:textId="77777777" w:rsidR="00B71CE3" w:rsidRDefault="00B71CE3">
      <w:pPr>
        <w:snapToGrid w:val="0"/>
        <w:spacing w:beforeLines="50" w:before="156" w:after="50" w:line="440" w:lineRule="exact"/>
        <w:rPr>
          <w:rFonts w:ascii="宋体" w:hAnsi="宋体"/>
          <w:color w:val="000000" w:themeColor="text1"/>
          <w:szCs w:val="21"/>
        </w:rPr>
      </w:pPr>
    </w:p>
    <w:p w14:paraId="01955486" w14:textId="77777777" w:rsidR="00B71CE3" w:rsidRDefault="00A46D22">
      <w:pPr>
        <w:snapToGrid w:val="0"/>
        <w:spacing w:beforeLines="50" w:before="156" w:after="50" w:line="440" w:lineRule="exact"/>
        <w:rPr>
          <w:rFonts w:ascii="宋体" w:hAnsi="宋体"/>
          <w:color w:val="000000" w:themeColor="text1"/>
          <w:szCs w:val="21"/>
        </w:rPr>
      </w:pPr>
      <w:r>
        <w:rPr>
          <w:rFonts w:ascii="宋体" w:hAnsi="宋体" w:hint="eastAsia"/>
          <w:color w:val="000000" w:themeColor="text1"/>
          <w:szCs w:val="21"/>
        </w:rPr>
        <w:t>3</w:t>
      </w:r>
      <w:r>
        <w:rPr>
          <w:rFonts w:ascii="宋体" w:hAnsi="宋体"/>
          <w:color w:val="000000" w:themeColor="text1"/>
          <w:szCs w:val="21"/>
        </w:rPr>
        <w:t>．财务状况报告（表）复印件或银行出具的资信证明复印件。</w:t>
      </w:r>
      <w:r>
        <w:rPr>
          <w:rFonts w:ascii="宋体" w:hAnsi="宋体"/>
          <w:color w:val="000000" w:themeColor="text1"/>
        </w:rPr>
        <w:t>对于从取得营业执照时间起到截标时间为止不足1年的供应商，只需提交</w:t>
      </w:r>
      <w:r>
        <w:rPr>
          <w:rFonts w:ascii="宋体" w:hAnsi="宋体"/>
          <w:color w:val="000000" w:themeColor="text1"/>
          <w:szCs w:val="21"/>
        </w:rPr>
        <w:t>截标时间前一个月的财务状况报告（表）复印件。（按“评审方法及标准” “资格审查表”规定提供）。（加盖供应商</w:t>
      </w:r>
      <w:r>
        <w:rPr>
          <w:rFonts w:ascii="宋体" w:hAnsi="宋体" w:hint="eastAsia"/>
          <w:color w:val="000000" w:themeColor="text1"/>
          <w:szCs w:val="21"/>
        </w:rPr>
        <w:t>电子签章</w:t>
      </w:r>
      <w:r>
        <w:rPr>
          <w:rFonts w:ascii="宋体" w:hAnsi="宋体"/>
          <w:color w:val="000000" w:themeColor="text1"/>
          <w:szCs w:val="21"/>
        </w:rPr>
        <w:t>）</w:t>
      </w:r>
      <w:r>
        <w:rPr>
          <w:rFonts w:ascii="宋体" w:hAnsi="宋体" w:hint="eastAsia"/>
          <w:color w:val="000000" w:themeColor="text1"/>
          <w:szCs w:val="21"/>
        </w:rPr>
        <w:t>。</w:t>
      </w:r>
    </w:p>
    <w:p w14:paraId="58D84D47" w14:textId="77777777" w:rsidR="00B71CE3" w:rsidRDefault="00B71CE3">
      <w:pPr>
        <w:snapToGrid w:val="0"/>
        <w:spacing w:before="50" w:afterLines="50" w:after="156" w:line="440" w:lineRule="exact"/>
        <w:jc w:val="left"/>
        <w:rPr>
          <w:rFonts w:ascii="宋体" w:hAnsi="宋体"/>
          <w:color w:val="000000" w:themeColor="text1"/>
          <w:szCs w:val="21"/>
        </w:rPr>
      </w:pPr>
    </w:p>
    <w:p w14:paraId="7D198A43" w14:textId="77777777" w:rsidR="00B71CE3" w:rsidRDefault="00A46D22">
      <w:pPr>
        <w:snapToGrid w:val="0"/>
        <w:spacing w:before="50" w:afterLines="50" w:after="156" w:line="440" w:lineRule="exact"/>
        <w:jc w:val="left"/>
        <w:rPr>
          <w:rFonts w:ascii="宋体" w:hAnsi="宋体"/>
          <w:b/>
          <w:color w:val="000000" w:themeColor="text1"/>
          <w:szCs w:val="21"/>
        </w:rPr>
      </w:pPr>
      <w:r>
        <w:rPr>
          <w:rFonts w:ascii="宋体" w:hAnsi="宋体" w:hint="eastAsia"/>
          <w:color w:val="000000" w:themeColor="text1"/>
          <w:szCs w:val="21"/>
        </w:rPr>
        <w:t>4</w:t>
      </w:r>
      <w:r>
        <w:rPr>
          <w:rFonts w:ascii="宋体" w:hAnsi="宋体"/>
          <w:color w:val="000000" w:themeColor="text1"/>
          <w:szCs w:val="21"/>
        </w:rPr>
        <w:t>．</w:t>
      </w:r>
      <w:r>
        <w:rPr>
          <w:rFonts w:ascii="宋体" w:hAnsi="宋体"/>
          <w:color w:val="000000" w:themeColor="text1"/>
        </w:rPr>
        <w:t>依法缴纳税费证明和社会保险缴纳证明材料</w:t>
      </w:r>
      <w:r>
        <w:rPr>
          <w:rFonts w:ascii="宋体" w:hAnsi="宋体" w:hint="eastAsia"/>
          <w:color w:val="000000" w:themeColor="text1"/>
        </w:rPr>
        <w:t>。</w:t>
      </w:r>
      <w:r>
        <w:rPr>
          <w:rFonts w:ascii="宋体" w:hAnsi="宋体"/>
          <w:color w:val="000000" w:themeColor="text1"/>
        </w:rPr>
        <w:t>供应</w:t>
      </w:r>
      <w:proofErr w:type="gramStart"/>
      <w:r>
        <w:rPr>
          <w:rFonts w:ascii="宋体" w:hAnsi="宋体"/>
          <w:color w:val="000000" w:themeColor="text1"/>
        </w:rPr>
        <w:t>商成立</w:t>
      </w:r>
      <w:proofErr w:type="gramEnd"/>
      <w:r>
        <w:rPr>
          <w:rFonts w:ascii="宋体" w:hAnsi="宋体"/>
          <w:color w:val="000000" w:themeColor="text1"/>
        </w:rPr>
        <w:t>不足</w:t>
      </w:r>
      <w:r>
        <w:rPr>
          <w:rFonts w:ascii="宋体" w:hAnsi="宋体" w:hint="eastAsia"/>
          <w:color w:val="000000" w:themeColor="text1"/>
        </w:rPr>
        <w:t>1个月的，无须提供</w:t>
      </w:r>
      <w:r>
        <w:rPr>
          <w:rFonts w:ascii="宋体" w:hAnsi="宋体"/>
          <w:color w:val="000000" w:themeColor="text1"/>
        </w:rPr>
        <w:t>缴纳税费证明及社保缴费证明</w:t>
      </w:r>
      <w:r>
        <w:rPr>
          <w:rFonts w:ascii="宋体" w:hAnsi="宋体" w:hint="eastAsia"/>
          <w:color w:val="000000" w:themeColor="text1"/>
        </w:rPr>
        <w:t>。</w:t>
      </w:r>
      <w:r>
        <w:rPr>
          <w:rFonts w:ascii="宋体" w:hAnsi="宋体"/>
          <w:color w:val="000000" w:themeColor="text1"/>
        </w:rPr>
        <w:t>依法免税或不需要缴纳社会保障资金的供应商，须提供相应文件证明其依法免税或不需要缴纳社会保障资金。</w:t>
      </w:r>
      <w:r>
        <w:rPr>
          <w:rFonts w:ascii="宋体" w:hAnsi="宋体"/>
          <w:color w:val="000000" w:themeColor="text1"/>
          <w:szCs w:val="21"/>
        </w:rPr>
        <w:t>（按“评审方法及标准” “资格性检查表”规定提供）（加盖供应商</w:t>
      </w:r>
      <w:r>
        <w:rPr>
          <w:rFonts w:ascii="宋体" w:hAnsi="宋体" w:hint="eastAsia"/>
          <w:color w:val="000000" w:themeColor="text1"/>
          <w:szCs w:val="21"/>
        </w:rPr>
        <w:t>电子签章</w:t>
      </w:r>
      <w:r>
        <w:rPr>
          <w:rFonts w:ascii="宋体" w:hAnsi="宋体"/>
          <w:color w:val="000000" w:themeColor="text1"/>
          <w:szCs w:val="21"/>
        </w:rPr>
        <w:t>）</w:t>
      </w:r>
      <w:r>
        <w:rPr>
          <w:rFonts w:ascii="宋体" w:hAnsi="宋体" w:hint="eastAsia"/>
          <w:color w:val="000000" w:themeColor="text1"/>
          <w:szCs w:val="21"/>
        </w:rPr>
        <w:t>。</w:t>
      </w:r>
    </w:p>
    <w:p w14:paraId="57DA201A" w14:textId="77777777" w:rsidR="00B71CE3" w:rsidRDefault="00B71CE3">
      <w:pPr>
        <w:snapToGrid w:val="0"/>
        <w:spacing w:before="50" w:afterLines="50" w:after="156" w:line="440" w:lineRule="exact"/>
        <w:jc w:val="left"/>
        <w:rPr>
          <w:rFonts w:ascii="宋体" w:hAnsi="宋体"/>
          <w:color w:val="000000" w:themeColor="text1"/>
        </w:rPr>
      </w:pPr>
    </w:p>
    <w:p w14:paraId="660E77B5" w14:textId="77777777" w:rsidR="00B71CE3" w:rsidRDefault="00A46D22">
      <w:pPr>
        <w:snapToGrid w:val="0"/>
        <w:spacing w:before="50" w:afterLines="50" w:after="156" w:line="440" w:lineRule="exact"/>
        <w:jc w:val="left"/>
        <w:rPr>
          <w:rFonts w:ascii="宋体" w:hAnsi="宋体"/>
          <w:b/>
          <w:color w:val="000000" w:themeColor="text1"/>
          <w:szCs w:val="21"/>
        </w:rPr>
      </w:pPr>
      <w:r>
        <w:rPr>
          <w:rFonts w:ascii="宋体" w:hAnsi="宋体" w:hint="eastAsia"/>
          <w:color w:val="000000" w:themeColor="text1"/>
          <w:szCs w:val="21"/>
        </w:rPr>
        <w:t>5</w:t>
      </w:r>
      <w:r>
        <w:rPr>
          <w:rFonts w:ascii="宋体" w:hAnsi="宋体"/>
          <w:color w:val="000000" w:themeColor="text1"/>
          <w:szCs w:val="21"/>
        </w:rPr>
        <w:t>．具备法律、行政法规规定的其他要求的证明材料</w:t>
      </w:r>
      <w:r>
        <w:rPr>
          <w:rFonts w:ascii="宋体" w:hAnsi="宋体"/>
          <w:color w:val="000000" w:themeColor="text1"/>
        </w:rPr>
        <w:t>（</w:t>
      </w:r>
      <w:r>
        <w:rPr>
          <w:rFonts w:ascii="宋体" w:hAnsi="宋体"/>
          <w:color w:val="000000" w:themeColor="text1"/>
          <w:szCs w:val="21"/>
        </w:rPr>
        <w:t>按“评审方法及标准” “资格性检查表”规定提供</w:t>
      </w:r>
      <w:r>
        <w:rPr>
          <w:rFonts w:ascii="宋体" w:hAnsi="宋体"/>
          <w:color w:val="000000" w:themeColor="text1"/>
        </w:rPr>
        <w:t>）。</w:t>
      </w:r>
      <w:r>
        <w:rPr>
          <w:rFonts w:ascii="宋体" w:hAnsi="宋体" w:hint="eastAsia"/>
          <w:b/>
          <w:color w:val="000000" w:themeColor="text1"/>
          <w:szCs w:val="21"/>
        </w:rPr>
        <w:t>（如采购文件有要求时提供）</w:t>
      </w:r>
    </w:p>
    <w:p w14:paraId="54135B08" w14:textId="77777777" w:rsidR="00B71CE3" w:rsidRDefault="00B71CE3">
      <w:pPr>
        <w:snapToGrid w:val="0"/>
        <w:spacing w:before="50" w:afterLines="50" w:after="156" w:line="440" w:lineRule="exact"/>
        <w:jc w:val="left"/>
        <w:rPr>
          <w:rFonts w:ascii="宋体" w:hAnsi="宋体"/>
          <w:color w:val="000000" w:themeColor="text1"/>
          <w:szCs w:val="21"/>
        </w:rPr>
      </w:pPr>
    </w:p>
    <w:p w14:paraId="05981A8D" w14:textId="77777777" w:rsidR="00B71CE3" w:rsidRDefault="00B71CE3">
      <w:pPr>
        <w:snapToGrid w:val="0"/>
        <w:spacing w:before="50" w:afterLines="50" w:after="156" w:line="440" w:lineRule="exact"/>
        <w:jc w:val="left"/>
        <w:sectPr w:rsidR="00B71CE3">
          <w:pgSz w:w="11906" w:h="16838"/>
          <w:pgMar w:top="1418" w:right="1133" w:bottom="1246" w:left="1418" w:header="851" w:footer="992" w:gutter="0"/>
          <w:cols w:space="720"/>
          <w:docGrid w:type="lines" w:linePitch="312"/>
        </w:sectPr>
      </w:pPr>
    </w:p>
    <w:p w14:paraId="373F4221" w14:textId="77777777" w:rsidR="00B71CE3" w:rsidRDefault="00A46D22">
      <w:pPr>
        <w:snapToGrid w:val="0"/>
        <w:spacing w:before="50" w:afterLines="50" w:after="120" w:line="440" w:lineRule="exact"/>
        <w:jc w:val="left"/>
        <w:rPr>
          <w:rFonts w:ascii="宋体" w:hAnsi="宋体"/>
        </w:rPr>
      </w:pPr>
      <w:r>
        <w:lastRenderedPageBreak/>
        <w:t>6</w:t>
      </w:r>
      <w:r>
        <w:rPr>
          <w:rFonts w:ascii="宋体" w:hAnsi="宋体"/>
        </w:rPr>
        <w:t>．</w:t>
      </w:r>
      <w:r>
        <w:rPr>
          <w:rFonts w:ascii="宋体" w:hAnsi="宋体" w:hint="eastAsia"/>
        </w:rPr>
        <w:t>落实政府采购政策需满足的资格要求</w:t>
      </w:r>
      <w:r>
        <w:rPr>
          <w:rFonts w:ascii="宋体" w:hAnsi="宋体"/>
        </w:rPr>
        <w:t>（按</w:t>
      </w:r>
      <w:r>
        <w:t>“</w:t>
      </w:r>
      <w:r>
        <w:rPr>
          <w:rFonts w:ascii="宋体" w:hAnsi="宋体"/>
        </w:rPr>
        <w:t>评审方法及标准</w:t>
      </w:r>
      <w:r>
        <w:t>” “</w:t>
      </w:r>
      <w:r>
        <w:rPr>
          <w:rFonts w:ascii="宋体" w:hAnsi="宋体"/>
        </w:rPr>
        <w:t>资格审查表</w:t>
      </w:r>
      <w:r>
        <w:t>”</w:t>
      </w:r>
      <w:r>
        <w:rPr>
          <w:rFonts w:ascii="宋体" w:hAnsi="宋体"/>
        </w:rPr>
        <w:t>规定提供）。</w:t>
      </w:r>
    </w:p>
    <w:p w14:paraId="10D8BA97" w14:textId="77777777" w:rsidR="00B71CE3" w:rsidRDefault="00A46D22">
      <w:r>
        <w:t>6.1</w:t>
      </w:r>
      <w:r>
        <w:rPr>
          <w:rFonts w:ascii="宋体" w:hAnsi="宋体" w:hint="eastAsia"/>
          <w:bCs/>
        </w:rPr>
        <w:t>中小企业声明函</w:t>
      </w:r>
      <w:r>
        <w:rPr>
          <w:rFonts w:ascii="宋体" w:hAnsi="宋体"/>
        </w:rPr>
        <w:t>。</w:t>
      </w:r>
    </w:p>
    <w:p w14:paraId="657AFB16" w14:textId="77777777" w:rsidR="00B71CE3" w:rsidRDefault="00A46D22">
      <w:pPr>
        <w:spacing w:line="360" w:lineRule="auto"/>
        <w:ind w:firstLineChars="1700" w:firstLine="3584"/>
        <w:rPr>
          <w:b/>
        </w:rPr>
      </w:pPr>
      <w:r>
        <w:rPr>
          <w:b/>
        </w:rPr>
        <w:t xml:space="preserve"> </w:t>
      </w:r>
    </w:p>
    <w:p w14:paraId="39FF58BA" w14:textId="77777777" w:rsidR="00B71CE3" w:rsidRDefault="00A46D22">
      <w:pPr>
        <w:spacing w:line="360" w:lineRule="auto"/>
        <w:ind w:firstLineChars="1700" w:firstLine="3584"/>
        <w:rPr>
          <w:b/>
        </w:rPr>
      </w:pPr>
      <w:r>
        <w:rPr>
          <w:rFonts w:ascii="宋体" w:hAnsi="宋体" w:hint="eastAsia"/>
          <w:b/>
        </w:rPr>
        <w:t>中小企业声明函（服务）</w:t>
      </w:r>
    </w:p>
    <w:p w14:paraId="13FBBA54" w14:textId="77777777" w:rsidR="00B71CE3" w:rsidRDefault="00A46D22">
      <w:pPr>
        <w:spacing w:line="360" w:lineRule="auto"/>
        <w:ind w:firstLine="420"/>
        <w:rPr>
          <w:bCs/>
        </w:rPr>
      </w:pPr>
      <w:r>
        <w:rPr>
          <w:rFonts w:ascii="宋体" w:hAnsi="宋体" w:hint="eastAsia"/>
          <w:bCs/>
        </w:rPr>
        <w:t>本公司（联合体）郑重声明，根据《政府采购促进中小企业发展管理办法》（财库﹝</w:t>
      </w:r>
      <w:r>
        <w:rPr>
          <w:rFonts w:hint="eastAsia"/>
          <w:bCs/>
        </w:rPr>
        <w:t>2020</w:t>
      </w:r>
      <w:r>
        <w:rPr>
          <w:rFonts w:ascii="宋体" w:hAnsi="宋体" w:hint="eastAsia"/>
          <w:bCs/>
        </w:rPr>
        <w:t>﹞</w:t>
      </w:r>
      <w:r>
        <w:rPr>
          <w:rFonts w:hint="eastAsia"/>
          <w:bCs/>
        </w:rPr>
        <w:t xml:space="preserve">46 </w:t>
      </w:r>
      <w:r>
        <w:rPr>
          <w:rFonts w:ascii="宋体" w:hAnsi="宋体" w:hint="eastAsia"/>
          <w:bCs/>
        </w:rPr>
        <w:t>号）的规定，本公司（联合体）参加</w:t>
      </w:r>
      <w:r>
        <w:rPr>
          <w:rFonts w:ascii="宋体" w:hAnsi="宋体" w:hint="eastAsia"/>
          <w:bCs/>
          <w:u w:val="single"/>
        </w:rPr>
        <w:t>（单位名称）</w:t>
      </w:r>
      <w:r>
        <w:rPr>
          <w:rFonts w:ascii="宋体" w:hAnsi="宋体" w:hint="eastAsia"/>
          <w:bCs/>
        </w:rPr>
        <w:t>的</w:t>
      </w:r>
      <w:r>
        <w:rPr>
          <w:rFonts w:ascii="宋体" w:hAnsi="宋体" w:hint="eastAsia"/>
          <w:bCs/>
          <w:u w:val="single"/>
        </w:rPr>
        <w:t>（项目名称）</w:t>
      </w:r>
      <w:r>
        <w:rPr>
          <w:rFonts w:ascii="宋体" w:hAnsi="宋体" w:hint="eastAsia"/>
          <w:bCs/>
        </w:rPr>
        <w:t>采购活动，服务全部由符合政策要求的中小企业承接。相关企业（含联合体中的中小企业、签订分包意向协议的中小企业）</w:t>
      </w:r>
      <w:r>
        <w:rPr>
          <w:rFonts w:hint="eastAsia"/>
          <w:bCs/>
        </w:rPr>
        <w:t xml:space="preserve"> </w:t>
      </w:r>
      <w:r>
        <w:rPr>
          <w:rFonts w:ascii="宋体" w:hAnsi="宋体" w:hint="eastAsia"/>
          <w:bCs/>
        </w:rPr>
        <w:t>的具体情况如下：</w:t>
      </w:r>
    </w:p>
    <w:p w14:paraId="3B27EB6D" w14:textId="77777777" w:rsidR="00B71CE3" w:rsidRDefault="00A46D22">
      <w:pPr>
        <w:spacing w:line="360" w:lineRule="auto"/>
        <w:ind w:firstLine="420"/>
        <w:rPr>
          <w:bCs/>
        </w:rPr>
      </w:pPr>
      <w:r>
        <w:rPr>
          <w:bCs/>
        </w:rPr>
        <w:t>1.</w:t>
      </w:r>
      <w:r>
        <w:rPr>
          <w:rFonts w:ascii="宋体" w:hAnsi="宋体" w:hint="eastAsia"/>
          <w:bCs/>
          <w:u w:val="single"/>
        </w:rPr>
        <w:t>（标的名称）</w:t>
      </w:r>
      <w:r>
        <w:rPr>
          <w:rFonts w:ascii="宋体" w:hAnsi="宋体" w:hint="eastAsia"/>
          <w:bCs/>
        </w:rPr>
        <w:t>，属于</w:t>
      </w:r>
      <w:r>
        <w:rPr>
          <w:rFonts w:ascii="宋体" w:hAnsi="宋体" w:hint="eastAsia"/>
          <w:bCs/>
          <w:u w:val="single"/>
        </w:rPr>
        <w:t>（招标文件中明确的所属行业）</w:t>
      </w:r>
      <w:r>
        <w:rPr>
          <w:rFonts w:ascii="宋体" w:hAnsi="宋体" w:hint="eastAsia"/>
          <w:bCs/>
        </w:rPr>
        <w:t>行业；承接企业为</w:t>
      </w:r>
      <w:r>
        <w:rPr>
          <w:rFonts w:ascii="宋体" w:hAnsi="宋体" w:hint="eastAsia"/>
          <w:bCs/>
          <w:u w:val="single"/>
        </w:rPr>
        <w:t>（企业名称）</w:t>
      </w:r>
      <w:r>
        <w:rPr>
          <w:rFonts w:ascii="宋体" w:hAnsi="宋体" w:hint="eastAsia"/>
          <w:bCs/>
        </w:rPr>
        <w:t>，从业人员</w:t>
      </w:r>
      <w:r>
        <w:rPr>
          <w:bCs/>
          <w:u w:val="single"/>
        </w:rPr>
        <w:t xml:space="preserve">    </w:t>
      </w:r>
      <w:r>
        <w:rPr>
          <w:rFonts w:ascii="宋体" w:hAnsi="宋体" w:hint="eastAsia"/>
          <w:bCs/>
        </w:rPr>
        <w:t>人，营业收入为</w:t>
      </w:r>
      <w:r>
        <w:rPr>
          <w:rFonts w:hint="eastAsia"/>
          <w:bCs/>
          <w:u w:val="single"/>
        </w:rPr>
        <w:t xml:space="preserve"> </w:t>
      </w:r>
      <w:r>
        <w:rPr>
          <w:bCs/>
          <w:u w:val="single"/>
        </w:rPr>
        <w:t xml:space="preserve">  </w:t>
      </w:r>
      <w:r>
        <w:rPr>
          <w:rFonts w:hint="eastAsia"/>
          <w:bCs/>
          <w:u w:val="single"/>
        </w:rPr>
        <w:t xml:space="preserve"> </w:t>
      </w:r>
      <w:r>
        <w:rPr>
          <w:rFonts w:ascii="宋体" w:hAnsi="宋体" w:hint="eastAsia"/>
          <w:bCs/>
        </w:rPr>
        <w:t>万元，资产总额为</w:t>
      </w:r>
      <w:r>
        <w:rPr>
          <w:rFonts w:hint="eastAsia"/>
          <w:bCs/>
          <w:u w:val="single"/>
        </w:rPr>
        <w:t xml:space="preserve">    </w:t>
      </w:r>
      <w:r>
        <w:rPr>
          <w:rFonts w:ascii="宋体" w:hAnsi="宋体" w:hint="eastAsia"/>
          <w:bCs/>
        </w:rPr>
        <w:t>万元，属于</w:t>
      </w:r>
      <w:r>
        <w:rPr>
          <w:rFonts w:ascii="宋体" w:hAnsi="宋体" w:hint="eastAsia"/>
          <w:bCs/>
          <w:u w:val="single"/>
        </w:rPr>
        <w:t>（中型企业、小型企业、微型企业）</w:t>
      </w:r>
      <w:r>
        <w:rPr>
          <w:rFonts w:ascii="宋体" w:hAnsi="宋体" w:hint="eastAsia"/>
          <w:bCs/>
        </w:rPr>
        <w:t>；</w:t>
      </w:r>
    </w:p>
    <w:p w14:paraId="057F964F" w14:textId="77777777" w:rsidR="00B71CE3" w:rsidRDefault="00A46D22">
      <w:pPr>
        <w:spacing w:line="360" w:lineRule="auto"/>
        <w:ind w:firstLine="420"/>
        <w:rPr>
          <w:bCs/>
        </w:rPr>
      </w:pPr>
      <w:r>
        <w:rPr>
          <w:bCs/>
        </w:rPr>
        <w:t>2.</w:t>
      </w:r>
      <w:r>
        <w:rPr>
          <w:rFonts w:ascii="宋体" w:hAnsi="宋体" w:hint="eastAsia"/>
          <w:bCs/>
          <w:u w:val="single"/>
        </w:rPr>
        <w:t>（标的名称）</w:t>
      </w:r>
      <w:r>
        <w:rPr>
          <w:rFonts w:ascii="宋体" w:hAnsi="宋体" w:hint="eastAsia"/>
          <w:bCs/>
        </w:rPr>
        <w:t>，属于</w:t>
      </w:r>
      <w:r>
        <w:rPr>
          <w:rFonts w:ascii="宋体" w:hAnsi="宋体" w:hint="eastAsia"/>
          <w:bCs/>
          <w:u w:val="single"/>
        </w:rPr>
        <w:t>（招标文件中明确的所属行业）</w:t>
      </w:r>
      <w:r>
        <w:rPr>
          <w:rFonts w:ascii="宋体" w:hAnsi="宋体" w:hint="eastAsia"/>
          <w:bCs/>
        </w:rPr>
        <w:t>行业；承接企业为</w:t>
      </w:r>
      <w:r>
        <w:rPr>
          <w:rFonts w:ascii="宋体" w:hAnsi="宋体" w:hint="eastAsia"/>
          <w:bCs/>
          <w:u w:val="single"/>
        </w:rPr>
        <w:t>（企业名称）</w:t>
      </w:r>
      <w:r>
        <w:rPr>
          <w:rFonts w:ascii="宋体" w:hAnsi="宋体" w:hint="eastAsia"/>
          <w:bCs/>
        </w:rPr>
        <w:t>，从业人员</w:t>
      </w:r>
      <w:r>
        <w:rPr>
          <w:rFonts w:hint="eastAsia"/>
          <w:bCs/>
          <w:u w:val="single"/>
        </w:rPr>
        <w:t xml:space="preserve">       </w:t>
      </w:r>
      <w:r>
        <w:rPr>
          <w:rFonts w:ascii="宋体" w:hAnsi="宋体" w:hint="eastAsia"/>
          <w:bCs/>
        </w:rPr>
        <w:t>人，营业收入为</w:t>
      </w:r>
      <w:r>
        <w:rPr>
          <w:rFonts w:hint="eastAsia"/>
          <w:bCs/>
          <w:u w:val="single"/>
        </w:rPr>
        <w:t xml:space="preserve">     </w:t>
      </w:r>
      <w:r>
        <w:rPr>
          <w:rFonts w:ascii="宋体" w:hAnsi="宋体" w:hint="eastAsia"/>
          <w:bCs/>
        </w:rPr>
        <w:t>万元，资产总额为</w:t>
      </w:r>
      <w:r>
        <w:rPr>
          <w:rFonts w:hint="eastAsia"/>
          <w:bCs/>
          <w:u w:val="single"/>
        </w:rPr>
        <w:t xml:space="preserve"> </w:t>
      </w:r>
      <w:r>
        <w:rPr>
          <w:bCs/>
          <w:u w:val="single"/>
        </w:rPr>
        <w:t xml:space="preserve">     </w:t>
      </w:r>
      <w:r>
        <w:rPr>
          <w:rFonts w:hint="eastAsia"/>
          <w:bCs/>
          <w:u w:val="single"/>
        </w:rPr>
        <w:t xml:space="preserve"> </w:t>
      </w:r>
      <w:r>
        <w:rPr>
          <w:rFonts w:ascii="宋体" w:hAnsi="宋体" w:hint="eastAsia"/>
          <w:bCs/>
        </w:rPr>
        <w:t>万元，属于</w:t>
      </w:r>
      <w:r>
        <w:rPr>
          <w:rFonts w:ascii="宋体" w:hAnsi="宋体" w:hint="eastAsia"/>
          <w:bCs/>
          <w:u w:val="single"/>
        </w:rPr>
        <w:t>（中型企业、小型企业、微型企业）</w:t>
      </w:r>
      <w:r>
        <w:rPr>
          <w:rFonts w:ascii="宋体" w:hAnsi="宋体" w:hint="eastAsia"/>
          <w:bCs/>
        </w:rPr>
        <w:t>；</w:t>
      </w:r>
    </w:p>
    <w:p w14:paraId="0AB602C9" w14:textId="77777777" w:rsidR="00B71CE3" w:rsidRDefault="00A46D22">
      <w:pPr>
        <w:spacing w:line="360" w:lineRule="auto"/>
        <w:ind w:firstLine="420"/>
        <w:rPr>
          <w:bCs/>
        </w:rPr>
      </w:pPr>
      <w:r>
        <w:rPr>
          <w:rFonts w:ascii="宋体" w:hAnsi="宋体" w:hint="eastAsia"/>
          <w:bCs/>
        </w:rPr>
        <w:t>……</w:t>
      </w:r>
    </w:p>
    <w:p w14:paraId="03958156" w14:textId="77777777" w:rsidR="00B71CE3" w:rsidRDefault="00A46D22">
      <w:pPr>
        <w:spacing w:line="360" w:lineRule="auto"/>
        <w:ind w:firstLine="420"/>
        <w:rPr>
          <w:bCs/>
        </w:rPr>
      </w:pPr>
      <w:r>
        <w:rPr>
          <w:rFonts w:ascii="宋体" w:hAnsi="宋体" w:hint="eastAsia"/>
          <w:bCs/>
        </w:rPr>
        <w:t>以上企业，不属于大企业的分支机构，不存在控股股东为大企业的情形，也不存在与大企业的负责人为同一人的情形。</w:t>
      </w:r>
    </w:p>
    <w:p w14:paraId="198F6915" w14:textId="77777777" w:rsidR="00B71CE3" w:rsidRDefault="00A46D22">
      <w:pPr>
        <w:spacing w:line="360" w:lineRule="auto"/>
        <w:ind w:firstLine="420"/>
        <w:rPr>
          <w:bCs/>
        </w:rPr>
      </w:pPr>
      <w:r>
        <w:rPr>
          <w:rFonts w:ascii="宋体" w:hAnsi="宋体" w:hint="eastAsia"/>
          <w:bCs/>
        </w:rPr>
        <w:t>本企业对上述声明内容的真实性负责。如有虚假，将依法承担相应责任。</w:t>
      </w:r>
    </w:p>
    <w:p w14:paraId="2DBEFDE2" w14:textId="77777777" w:rsidR="00B71CE3" w:rsidRDefault="00A46D22">
      <w:pPr>
        <w:spacing w:line="360" w:lineRule="auto"/>
        <w:ind w:firstLineChars="1500" w:firstLine="3150"/>
        <w:rPr>
          <w:bCs/>
        </w:rPr>
      </w:pPr>
      <w:r>
        <w:rPr>
          <w:rFonts w:ascii="宋体" w:hAnsi="宋体" w:hint="eastAsia"/>
          <w:bCs/>
        </w:rPr>
        <w:t>企业名称（电子签章）：</w:t>
      </w:r>
      <w:r>
        <w:rPr>
          <w:rFonts w:hint="eastAsia"/>
          <w:bCs/>
        </w:rPr>
        <w:t xml:space="preserve"> </w:t>
      </w:r>
      <w:r>
        <w:rPr>
          <w:bCs/>
        </w:rPr>
        <w:t xml:space="preserve"> </w:t>
      </w:r>
      <w:r>
        <w:rPr>
          <w:rFonts w:ascii="宋体" w:hAnsi="宋体" w:hint="eastAsia"/>
          <w:bCs/>
        </w:rPr>
        <w:t>日期：</w:t>
      </w:r>
    </w:p>
    <w:p w14:paraId="131E83DF" w14:textId="77777777" w:rsidR="00B71CE3" w:rsidRDefault="00A46D22">
      <w:pPr>
        <w:spacing w:line="360" w:lineRule="auto"/>
        <w:jc w:val="left"/>
        <w:rPr>
          <w:bCs/>
          <w:color w:val="0070C0"/>
        </w:rPr>
      </w:pPr>
      <w:r>
        <w:rPr>
          <w:rFonts w:ascii="宋体" w:hAnsi="宋体" w:hint="eastAsia"/>
          <w:bCs/>
        </w:rPr>
        <w:t>注：</w:t>
      </w:r>
    </w:p>
    <w:p w14:paraId="14B5C167" w14:textId="77777777" w:rsidR="00B71CE3" w:rsidRDefault="00A46D22">
      <w:pPr>
        <w:spacing w:line="360" w:lineRule="auto"/>
        <w:jc w:val="left"/>
        <w:rPr>
          <w:bCs/>
        </w:rPr>
      </w:pPr>
      <w:r>
        <w:rPr>
          <w:rFonts w:ascii="宋体" w:hAnsi="宋体" w:hint="eastAsia"/>
          <w:bCs/>
        </w:rPr>
        <w:t>（</w:t>
      </w:r>
      <w:r>
        <w:rPr>
          <w:rFonts w:hint="eastAsia"/>
          <w:bCs/>
        </w:rPr>
        <w:t>1</w:t>
      </w:r>
      <w:r>
        <w:rPr>
          <w:rFonts w:ascii="宋体" w:hAnsi="宋体" w:hint="eastAsia"/>
          <w:bCs/>
        </w:rPr>
        <w:t>）标的名称按照第二章采购需求一览表中的名称填写，</w:t>
      </w:r>
      <w:r>
        <w:rPr>
          <w:rFonts w:ascii="宋体" w:hAnsi="宋体"/>
        </w:rPr>
        <w:t>所属行业标明</w:t>
      </w:r>
      <w:r>
        <w:t>“/”</w:t>
      </w:r>
      <w:r>
        <w:rPr>
          <w:rFonts w:ascii="宋体" w:hAnsi="宋体"/>
        </w:rPr>
        <w:t>的</w:t>
      </w:r>
      <w:r>
        <w:rPr>
          <w:rFonts w:ascii="宋体" w:hAnsi="宋体" w:hint="eastAsia"/>
          <w:bCs/>
        </w:rPr>
        <w:t>，无需在上表填写。</w:t>
      </w:r>
    </w:p>
    <w:p w14:paraId="1BC95986" w14:textId="77777777" w:rsidR="00B71CE3" w:rsidRDefault="00A46D22">
      <w:pPr>
        <w:spacing w:line="360" w:lineRule="auto"/>
        <w:jc w:val="left"/>
        <w:rPr>
          <w:bCs/>
        </w:rPr>
      </w:pPr>
      <w:r>
        <w:rPr>
          <w:rFonts w:ascii="宋体" w:hAnsi="宋体" w:hint="eastAsia"/>
          <w:bCs/>
        </w:rPr>
        <w:t>（</w:t>
      </w:r>
      <w:r>
        <w:rPr>
          <w:bCs/>
        </w:rPr>
        <w:t>2</w:t>
      </w:r>
      <w:r>
        <w:rPr>
          <w:rFonts w:ascii="宋体" w:hAnsi="宋体" w:hint="eastAsia"/>
          <w:bCs/>
        </w:rPr>
        <w:t>）如供应商为联合体或分包的，声明函中“项目名称”应填写联合体中小</w:t>
      </w:r>
      <w:proofErr w:type="gramStart"/>
      <w:r>
        <w:rPr>
          <w:rFonts w:ascii="宋体" w:hAnsi="宋体" w:hint="eastAsia"/>
          <w:bCs/>
        </w:rPr>
        <w:t>微企业</w:t>
      </w:r>
      <w:proofErr w:type="gramEnd"/>
      <w:r>
        <w:rPr>
          <w:rFonts w:ascii="宋体" w:hAnsi="宋体" w:hint="eastAsia"/>
          <w:bCs/>
        </w:rPr>
        <w:t>承担的具体内容或者小</w:t>
      </w:r>
      <w:proofErr w:type="gramStart"/>
      <w:r>
        <w:rPr>
          <w:rFonts w:ascii="宋体" w:hAnsi="宋体" w:hint="eastAsia"/>
          <w:bCs/>
        </w:rPr>
        <w:t>微企业</w:t>
      </w:r>
      <w:proofErr w:type="gramEnd"/>
      <w:r>
        <w:rPr>
          <w:rFonts w:ascii="宋体" w:hAnsi="宋体" w:hint="eastAsia"/>
          <w:bCs/>
        </w:rPr>
        <w:t>具体分包内容。</w:t>
      </w:r>
    </w:p>
    <w:p w14:paraId="167C19A3" w14:textId="77777777" w:rsidR="00B71CE3" w:rsidRDefault="00A46D22">
      <w:pPr>
        <w:spacing w:line="360" w:lineRule="auto"/>
        <w:jc w:val="left"/>
        <w:rPr>
          <w:bCs/>
        </w:rPr>
      </w:pPr>
      <w:r>
        <w:rPr>
          <w:rFonts w:ascii="宋体" w:hAnsi="宋体" w:hint="eastAsia"/>
          <w:bCs/>
        </w:rPr>
        <w:t>（</w:t>
      </w:r>
      <w:r>
        <w:rPr>
          <w:bCs/>
        </w:rPr>
        <w:t>3</w:t>
      </w:r>
      <w:r>
        <w:rPr>
          <w:rFonts w:ascii="宋体" w:hAnsi="宋体" w:hint="eastAsia"/>
          <w:bCs/>
        </w:rPr>
        <w:t>）从业人员、营业收入、资产总额填报上一年度数据，无上</w:t>
      </w:r>
      <w:proofErr w:type="gramStart"/>
      <w:r>
        <w:rPr>
          <w:rFonts w:ascii="宋体" w:hAnsi="宋体" w:hint="eastAsia"/>
          <w:bCs/>
        </w:rPr>
        <w:t>一</w:t>
      </w:r>
      <w:proofErr w:type="gramEnd"/>
      <w:r>
        <w:rPr>
          <w:rFonts w:ascii="宋体" w:hAnsi="宋体" w:hint="eastAsia"/>
          <w:bCs/>
        </w:rPr>
        <w:t>年度数据的新成立企业参照国务院批准的中小企业划分标准，根据企业自身情况如实判断。</w:t>
      </w:r>
    </w:p>
    <w:p w14:paraId="31F03F48" w14:textId="77777777" w:rsidR="00B71CE3" w:rsidRDefault="00A46D22">
      <w:pPr>
        <w:spacing w:line="360" w:lineRule="auto"/>
        <w:jc w:val="left"/>
        <w:rPr>
          <w:bCs/>
        </w:rPr>
      </w:pPr>
      <w:r>
        <w:rPr>
          <w:rFonts w:ascii="宋体" w:hAnsi="宋体" w:hint="eastAsia"/>
          <w:bCs/>
        </w:rPr>
        <w:t>（</w:t>
      </w:r>
      <w:r>
        <w:rPr>
          <w:bCs/>
        </w:rPr>
        <w:t>4</w:t>
      </w:r>
      <w:r>
        <w:rPr>
          <w:rFonts w:ascii="宋体" w:hAnsi="宋体" w:hint="eastAsia"/>
          <w:bCs/>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68B8886B" w14:textId="77777777" w:rsidR="00B71CE3" w:rsidRDefault="00A46D22">
      <w:pPr>
        <w:spacing w:line="360" w:lineRule="auto"/>
        <w:jc w:val="left"/>
        <w:rPr>
          <w:bCs/>
        </w:rPr>
      </w:pPr>
      <w:r>
        <w:rPr>
          <w:rFonts w:ascii="宋体" w:hAnsi="宋体" w:hint="eastAsia"/>
          <w:bCs/>
        </w:rPr>
        <w:t>（</w:t>
      </w:r>
      <w:r>
        <w:rPr>
          <w:rFonts w:hint="eastAsia"/>
          <w:bCs/>
        </w:rPr>
        <w:t>5</w:t>
      </w:r>
      <w:r>
        <w:rPr>
          <w:rFonts w:ascii="宋体" w:hAnsi="宋体" w:hint="eastAsia"/>
          <w:bCs/>
        </w:rPr>
        <w:t>）根据国家统计局《劳动工资统计报表制度》，从业人员数是指本单位工作，并取得工资或其他形式劳动报酬的人员数，是在岗职工、劳务派遣人员及其他从业人员之</w:t>
      </w:r>
      <w:proofErr w:type="gramStart"/>
      <w:r>
        <w:rPr>
          <w:rFonts w:ascii="宋体" w:hAnsi="宋体" w:hint="eastAsia"/>
          <w:bCs/>
        </w:rPr>
        <w:t>和</w:t>
      </w:r>
      <w:proofErr w:type="gramEnd"/>
      <w:r>
        <w:rPr>
          <w:rFonts w:ascii="宋体" w:hAnsi="宋体" w:hint="eastAsia"/>
          <w:bCs/>
        </w:rPr>
        <w:t>。</w:t>
      </w:r>
    </w:p>
    <w:p w14:paraId="0A5653DB" w14:textId="77777777" w:rsidR="00B71CE3" w:rsidRDefault="00A46D22">
      <w:pPr>
        <w:spacing w:line="360" w:lineRule="auto"/>
        <w:jc w:val="left"/>
        <w:rPr>
          <w:bCs/>
        </w:rPr>
      </w:pPr>
      <w:r>
        <w:rPr>
          <w:rFonts w:ascii="宋体" w:hAnsi="宋体" w:hint="eastAsia"/>
          <w:bCs/>
        </w:rPr>
        <w:t>（</w:t>
      </w:r>
      <w:r>
        <w:rPr>
          <w:bCs/>
        </w:rPr>
        <w:t>6</w:t>
      </w:r>
      <w:r>
        <w:rPr>
          <w:rFonts w:ascii="宋体" w:hAnsi="宋体" w:hint="eastAsia"/>
          <w:bCs/>
        </w:rPr>
        <w:t>）本声明函由供应商填写，供应商应按中小企业划分标准《关于印发中小企业划型标准规定的通知》（工信部联企业〔</w:t>
      </w:r>
      <w:r>
        <w:rPr>
          <w:rFonts w:hint="eastAsia"/>
          <w:bCs/>
        </w:rPr>
        <w:t>2011</w:t>
      </w:r>
      <w:r>
        <w:rPr>
          <w:rFonts w:ascii="宋体" w:hAnsi="宋体" w:hint="eastAsia"/>
          <w:bCs/>
        </w:rPr>
        <w:t>〕</w:t>
      </w:r>
      <w:r>
        <w:rPr>
          <w:rFonts w:hint="eastAsia"/>
          <w:bCs/>
        </w:rPr>
        <w:t>300</w:t>
      </w:r>
      <w:r>
        <w:rPr>
          <w:rFonts w:ascii="宋体" w:hAnsi="宋体" w:hint="eastAsia"/>
          <w:bCs/>
        </w:rPr>
        <w:t>号</w:t>
      </w:r>
      <w:r>
        <w:rPr>
          <w:rFonts w:ascii="宋体" w:hAnsi="宋体" w:hint="eastAsia"/>
        </w:rPr>
        <w:t>以及《金融业企业划型标准规定》（银发〔</w:t>
      </w:r>
      <w:r>
        <w:rPr>
          <w:rFonts w:hint="eastAsia"/>
        </w:rPr>
        <w:t>2015</w:t>
      </w:r>
      <w:r>
        <w:rPr>
          <w:rFonts w:ascii="宋体" w:hAnsi="宋体" w:hint="eastAsia"/>
        </w:rPr>
        <w:t>〕</w:t>
      </w:r>
      <w:r>
        <w:rPr>
          <w:rFonts w:hint="eastAsia"/>
        </w:rPr>
        <w:t>309</w:t>
      </w:r>
      <w:r>
        <w:rPr>
          <w:rFonts w:ascii="宋体" w:hAnsi="宋体" w:hint="eastAsia"/>
        </w:rPr>
        <w:t>号）</w:t>
      </w:r>
      <w:r>
        <w:rPr>
          <w:rFonts w:ascii="宋体" w:hAnsi="宋体" w:hint="eastAsia"/>
          <w:bCs/>
        </w:rPr>
        <w:t>）判断是否为中小企业。</w:t>
      </w:r>
    </w:p>
    <w:p w14:paraId="2CDBAA03" w14:textId="77777777" w:rsidR="00B71CE3" w:rsidRDefault="00A46D22">
      <w:pPr>
        <w:spacing w:line="360" w:lineRule="auto"/>
        <w:jc w:val="left"/>
        <w:rPr>
          <w:bCs/>
        </w:rPr>
      </w:pPr>
      <w:r>
        <w:rPr>
          <w:rFonts w:ascii="宋体" w:hAnsi="宋体" w:hint="eastAsia"/>
          <w:bCs/>
        </w:rPr>
        <w:t>（</w:t>
      </w:r>
      <w:r>
        <w:rPr>
          <w:bCs/>
        </w:rPr>
        <w:t>7</w:t>
      </w:r>
      <w:r>
        <w:rPr>
          <w:rFonts w:ascii="宋体" w:hAnsi="宋体" w:hint="eastAsia"/>
          <w:bCs/>
        </w:rPr>
        <w:t>）供应商对《中小企业声明函》的真实性负责，如有虚假则需承担不利后果。依法享受中小企业优惠政策的，采购人或采购代理机构在公告成交结果时，同时公告其《中小企业声明函》，接受社会监督。</w:t>
      </w:r>
    </w:p>
    <w:p w14:paraId="02160A70" w14:textId="77777777" w:rsidR="00B71CE3" w:rsidRDefault="00A46D22">
      <w:pPr>
        <w:spacing w:line="360" w:lineRule="auto"/>
        <w:jc w:val="left"/>
        <w:rPr>
          <w:bCs/>
        </w:rPr>
      </w:pPr>
      <w:r>
        <w:rPr>
          <w:rFonts w:ascii="宋体" w:hAnsi="宋体" w:hint="eastAsia"/>
          <w:bCs/>
        </w:rPr>
        <w:t>（</w:t>
      </w:r>
      <w:r>
        <w:rPr>
          <w:bCs/>
        </w:rPr>
        <w:t>8</w:t>
      </w:r>
      <w:r>
        <w:rPr>
          <w:rFonts w:ascii="宋体" w:hAnsi="宋体" w:hint="eastAsia"/>
          <w:bCs/>
        </w:rPr>
        <w:t>）上述企业属于大企业的分支机构或控股股东为大企业或与大企业的负责人为同一人的，不得享</w:t>
      </w:r>
      <w:r>
        <w:rPr>
          <w:rFonts w:ascii="宋体" w:hAnsi="宋体" w:hint="eastAsia"/>
          <w:bCs/>
        </w:rPr>
        <w:lastRenderedPageBreak/>
        <w:t>受价格扣除优惠政策。接受分包的小</w:t>
      </w:r>
      <w:proofErr w:type="gramStart"/>
      <w:r>
        <w:rPr>
          <w:rFonts w:ascii="宋体" w:hAnsi="宋体" w:hint="eastAsia"/>
          <w:bCs/>
        </w:rPr>
        <w:t>微企业</w:t>
      </w:r>
      <w:proofErr w:type="gramEnd"/>
      <w:r>
        <w:rPr>
          <w:rFonts w:ascii="宋体" w:hAnsi="宋体" w:hint="eastAsia"/>
          <w:bCs/>
        </w:rPr>
        <w:t>与分包企业之间存在直接控股、管理关系的，不得享受价格扣除优惠政策。</w:t>
      </w:r>
    </w:p>
    <w:p w14:paraId="229B19E5" w14:textId="77777777" w:rsidR="00B71CE3" w:rsidRDefault="00A46D22">
      <w:pPr>
        <w:snapToGrid w:val="0"/>
        <w:spacing w:before="50" w:afterLines="50" w:after="120"/>
        <w:jc w:val="left"/>
      </w:pPr>
      <w:r>
        <w:t xml:space="preserve"> </w:t>
      </w:r>
    </w:p>
    <w:p w14:paraId="333D2A4E" w14:textId="77777777" w:rsidR="00B71CE3" w:rsidRDefault="00A46D22">
      <w:pPr>
        <w:snapToGrid w:val="0"/>
        <w:spacing w:before="50" w:afterLines="50" w:after="120"/>
        <w:jc w:val="left"/>
      </w:pPr>
      <w:r>
        <w:t>6.2</w:t>
      </w:r>
      <w:r>
        <w:rPr>
          <w:rFonts w:ascii="宋体" w:hAnsi="宋体"/>
        </w:rPr>
        <w:t>监狱企业须提供最新一期《</w:t>
      </w:r>
      <w:r>
        <w:t>XX</w:t>
      </w:r>
      <w:r>
        <w:rPr>
          <w:rFonts w:ascii="宋体" w:hAnsi="宋体"/>
        </w:rPr>
        <w:t>省监狱企业产品目录》或其他监狱企业证明材料。（非监狱企业无需提供）</w:t>
      </w:r>
    </w:p>
    <w:p w14:paraId="4C8CC116" w14:textId="77777777" w:rsidR="00B71CE3" w:rsidRDefault="00A46D22">
      <w:pPr>
        <w:snapToGrid w:val="0"/>
        <w:spacing w:before="50" w:afterLines="50" w:after="120"/>
        <w:jc w:val="left"/>
      </w:pPr>
      <w:r>
        <w:t xml:space="preserve"> </w:t>
      </w:r>
    </w:p>
    <w:p w14:paraId="4ED83F29" w14:textId="77777777" w:rsidR="00B71CE3" w:rsidRDefault="00A46D22">
      <w:pPr>
        <w:widowControl/>
        <w:jc w:val="left"/>
      </w:pPr>
      <w:r>
        <w:t>6.3</w:t>
      </w:r>
      <w:r>
        <w:rPr>
          <w:rFonts w:ascii="宋体" w:hAnsi="宋体"/>
        </w:rPr>
        <w:t>残疾人福利性单位须提供《残疾人福利性单位声明函》，格式如下。（非残疾人福利性单位无需提供）</w:t>
      </w:r>
    </w:p>
    <w:p w14:paraId="58FBDD63" w14:textId="77777777" w:rsidR="00B71CE3" w:rsidRDefault="00A46D22">
      <w:pPr>
        <w:spacing w:line="360" w:lineRule="auto"/>
        <w:jc w:val="center"/>
        <w:rPr>
          <w:b/>
        </w:rPr>
      </w:pPr>
      <w:r>
        <w:rPr>
          <w:b/>
        </w:rPr>
        <w:t xml:space="preserve"> </w:t>
      </w:r>
    </w:p>
    <w:p w14:paraId="51690278" w14:textId="77777777" w:rsidR="00B71CE3" w:rsidRDefault="00A46D22">
      <w:pPr>
        <w:spacing w:line="360" w:lineRule="auto"/>
        <w:jc w:val="center"/>
        <w:rPr>
          <w:b/>
        </w:rPr>
      </w:pPr>
      <w:r>
        <w:rPr>
          <w:rFonts w:ascii="宋体" w:hAnsi="宋体"/>
          <w:b/>
        </w:rPr>
        <w:t>残疾人福利性单位声明函</w:t>
      </w:r>
    </w:p>
    <w:p w14:paraId="449097D3" w14:textId="77777777" w:rsidR="00B71CE3" w:rsidRDefault="00A46D22">
      <w:pPr>
        <w:spacing w:line="360" w:lineRule="auto"/>
        <w:ind w:firstLine="420"/>
        <w:jc w:val="left"/>
      </w:pPr>
      <w:r>
        <w:rPr>
          <w:rFonts w:ascii="宋体" w:hAnsi="宋体"/>
        </w:rPr>
        <w:t>本单位郑重声明，根据《财政部</w:t>
      </w:r>
      <w:r>
        <w:t xml:space="preserve"> </w:t>
      </w:r>
      <w:r>
        <w:rPr>
          <w:rFonts w:ascii="宋体" w:hAnsi="宋体"/>
        </w:rPr>
        <w:t>民政部</w:t>
      </w:r>
      <w:r>
        <w:t xml:space="preserve"> </w:t>
      </w:r>
      <w:r>
        <w:rPr>
          <w:rFonts w:ascii="宋体" w:hAnsi="宋体"/>
        </w:rPr>
        <w:t>中国残疾人联合会关于促进残疾人就业政府采购政策的通知》（财库〔</w:t>
      </w:r>
      <w:r>
        <w:t>2017</w:t>
      </w:r>
      <w:r>
        <w:rPr>
          <w:rFonts w:ascii="宋体" w:hAnsi="宋体"/>
        </w:rPr>
        <w:t>〕</w:t>
      </w:r>
      <w:r>
        <w:t>141</w:t>
      </w:r>
      <w:r>
        <w:rPr>
          <w:rFonts w:ascii="宋体" w:hAnsi="宋体"/>
        </w:rPr>
        <w:t>号）的规定，本单位为符合条件的残疾人福利性单位，且本单位参加</w:t>
      </w:r>
      <w:r>
        <w:rPr>
          <w:u w:val="single"/>
        </w:rPr>
        <w:t xml:space="preserve">        </w:t>
      </w:r>
      <w:r>
        <w:rPr>
          <w:rFonts w:ascii="宋体" w:hAnsi="宋体"/>
        </w:rPr>
        <w:t>单位的</w:t>
      </w:r>
      <w:r>
        <w:rPr>
          <w:u w:val="single"/>
        </w:rPr>
        <w:t xml:space="preserve">           </w:t>
      </w:r>
      <w:r>
        <w:rPr>
          <w:rFonts w:ascii="宋体" w:hAnsi="宋体"/>
        </w:rPr>
        <w:t>项目采购活动提供本单位制造的货物（由本单位承担工程</w:t>
      </w:r>
      <w:r>
        <w:t>/</w:t>
      </w:r>
      <w:r>
        <w:rPr>
          <w:rFonts w:ascii="宋体" w:hAnsi="宋体"/>
        </w:rPr>
        <w:t>提供服务），或者提供其他残疾人福利性单位制造的货物（不包括使用非残疾人福利性单位注册商标的货物）。</w:t>
      </w:r>
    </w:p>
    <w:p w14:paraId="7A1D5882" w14:textId="77777777" w:rsidR="00B71CE3" w:rsidRDefault="00A46D22">
      <w:pPr>
        <w:spacing w:line="360" w:lineRule="auto"/>
        <w:ind w:firstLine="420"/>
      </w:pPr>
      <w:r>
        <w:rPr>
          <w:rFonts w:ascii="宋体" w:hAnsi="宋体"/>
        </w:rPr>
        <w:t>本单位对上述声明的真实性负责。如有虚假，将依法承担相应责任。</w:t>
      </w:r>
    </w:p>
    <w:p w14:paraId="52D971C8" w14:textId="77777777" w:rsidR="00B71CE3" w:rsidRDefault="00A46D22">
      <w:pPr>
        <w:spacing w:line="360" w:lineRule="auto"/>
        <w:ind w:firstLine="420"/>
        <w:jc w:val="right"/>
        <w:rPr>
          <w:spacing w:val="6"/>
        </w:rPr>
      </w:pPr>
      <w:r>
        <w:rPr>
          <w:spacing w:val="6"/>
          <w:sz w:val="30"/>
          <w:szCs w:val="30"/>
        </w:rPr>
        <w:t xml:space="preserve"> </w:t>
      </w:r>
      <w:r>
        <w:rPr>
          <w:spacing w:val="6"/>
        </w:rPr>
        <w:t xml:space="preserve"> </w:t>
      </w:r>
      <w:r>
        <w:rPr>
          <w:rFonts w:hint="eastAsia"/>
          <w:spacing w:val="6"/>
        </w:rPr>
        <w:t xml:space="preserve">                                            </w:t>
      </w:r>
      <w:r>
        <w:rPr>
          <w:rFonts w:ascii="宋体" w:hAnsi="宋体"/>
          <w:spacing w:val="6"/>
        </w:rPr>
        <w:t>单位名称</w:t>
      </w:r>
      <w:r>
        <w:rPr>
          <w:rFonts w:hint="eastAsia"/>
        </w:rPr>
        <w:t>(</w:t>
      </w:r>
      <w:r>
        <w:rPr>
          <w:rFonts w:ascii="宋体" w:hAnsi="宋体" w:hint="eastAsia"/>
        </w:rPr>
        <w:t>电子签章</w:t>
      </w:r>
      <w:r>
        <w:t>)</w:t>
      </w:r>
      <w:r>
        <w:rPr>
          <w:rFonts w:ascii="宋体" w:hAnsi="宋体"/>
          <w:spacing w:val="6"/>
        </w:rPr>
        <w:t>：</w:t>
      </w:r>
      <w:r>
        <w:rPr>
          <w:spacing w:val="6"/>
        </w:rPr>
        <w:t xml:space="preserve">          </w:t>
      </w:r>
    </w:p>
    <w:p w14:paraId="7AEED78D" w14:textId="77777777" w:rsidR="00B71CE3" w:rsidRDefault="00A46D22">
      <w:pPr>
        <w:spacing w:line="360" w:lineRule="auto"/>
        <w:ind w:firstLine="420"/>
        <w:jc w:val="right"/>
        <w:rPr>
          <w:spacing w:val="6"/>
        </w:rPr>
      </w:pPr>
      <w:r>
        <w:rPr>
          <w:spacing w:val="6"/>
        </w:rPr>
        <w:t xml:space="preserve"> </w:t>
      </w:r>
      <w:r>
        <w:rPr>
          <w:rFonts w:hint="eastAsia"/>
          <w:spacing w:val="6"/>
        </w:rPr>
        <w:t xml:space="preserve">                                                      </w:t>
      </w:r>
      <w:r>
        <w:rPr>
          <w:rFonts w:ascii="宋体" w:hAnsi="宋体"/>
          <w:spacing w:val="6"/>
        </w:rPr>
        <w:t>日</w:t>
      </w:r>
      <w:r>
        <w:rPr>
          <w:spacing w:val="6"/>
        </w:rPr>
        <w:t xml:space="preserve">  </w:t>
      </w:r>
      <w:r>
        <w:rPr>
          <w:rFonts w:ascii="宋体" w:hAnsi="宋体"/>
          <w:spacing w:val="6"/>
        </w:rPr>
        <w:t>期：</w:t>
      </w:r>
    </w:p>
    <w:p w14:paraId="37D02A85" w14:textId="77777777" w:rsidR="00B71CE3" w:rsidRDefault="00A46D22">
      <w:pPr>
        <w:spacing w:line="360" w:lineRule="auto"/>
      </w:pPr>
      <w:r>
        <w:t xml:space="preserve"> </w:t>
      </w:r>
    </w:p>
    <w:p w14:paraId="47FBF22E" w14:textId="77777777" w:rsidR="00B71CE3" w:rsidRDefault="00B71CE3">
      <w:pPr>
        <w:snapToGrid w:val="0"/>
        <w:spacing w:before="50" w:afterLines="50" w:after="120" w:line="440" w:lineRule="exact"/>
        <w:jc w:val="left"/>
        <w:rPr>
          <w:rFonts w:ascii="宋体" w:hAnsi="宋体"/>
          <w:color w:val="000000" w:themeColor="text1"/>
          <w:szCs w:val="21"/>
        </w:rPr>
      </w:pPr>
    </w:p>
    <w:p w14:paraId="27869B97" w14:textId="77777777" w:rsidR="00B71CE3" w:rsidRDefault="00A46D22">
      <w:pPr>
        <w:snapToGrid w:val="0"/>
        <w:spacing w:before="50" w:afterLines="50" w:after="120" w:line="440" w:lineRule="exact"/>
        <w:jc w:val="left"/>
        <w:rPr>
          <w:rFonts w:ascii="宋体" w:hAnsi="宋体"/>
          <w:b/>
          <w:color w:val="000000" w:themeColor="text1"/>
          <w:szCs w:val="21"/>
        </w:rPr>
      </w:pPr>
      <w:r>
        <w:rPr>
          <w:rFonts w:ascii="宋体" w:hAnsi="宋体"/>
          <w:color w:val="000000" w:themeColor="text1"/>
          <w:szCs w:val="21"/>
        </w:rPr>
        <w:t>7．</w:t>
      </w:r>
      <w:r>
        <w:rPr>
          <w:rFonts w:ascii="宋体" w:hAnsi="宋体"/>
          <w:color w:val="000000" w:themeColor="text1"/>
        </w:rPr>
        <w:t>满足供应商特定资格条件的其他证明材料</w:t>
      </w:r>
      <w:r>
        <w:rPr>
          <w:rFonts w:ascii="宋体" w:hAnsi="宋体"/>
          <w:color w:val="000000" w:themeColor="text1"/>
          <w:szCs w:val="21"/>
        </w:rPr>
        <w:t>加盖供应商</w:t>
      </w:r>
      <w:r>
        <w:rPr>
          <w:rFonts w:ascii="宋体" w:hAnsi="宋体" w:hint="eastAsia"/>
          <w:color w:val="000000" w:themeColor="text1"/>
          <w:szCs w:val="21"/>
        </w:rPr>
        <w:t>电子签章</w:t>
      </w:r>
      <w:r>
        <w:rPr>
          <w:rFonts w:ascii="宋体" w:hAnsi="宋体"/>
          <w:color w:val="000000" w:themeColor="text1"/>
        </w:rPr>
        <w:t>（</w:t>
      </w:r>
      <w:r>
        <w:rPr>
          <w:rFonts w:ascii="宋体" w:hAnsi="宋体"/>
          <w:color w:val="000000" w:themeColor="text1"/>
          <w:szCs w:val="21"/>
        </w:rPr>
        <w:t>按“评审方法及标准” “资格性检查表”“</w:t>
      </w:r>
      <w:r>
        <w:rPr>
          <w:rFonts w:ascii="宋体" w:hAnsi="宋体"/>
          <w:color w:val="000000" w:themeColor="text1"/>
          <w:szCs w:val="21"/>
          <w:lang w:val="zh-CN"/>
        </w:rPr>
        <w:t xml:space="preserve"> 供应商应符合的</w:t>
      </w:r>
      <w:r>
        <w:rPr>
          <w:rFonts w:ascii="宋体" w:hAnsi="宋体"/>
          <w:color w:val="000000" w:themeColor="text1"/>
          <w:szCs w:val="21"/>
        </w:rPr>
        <w:t>特定资格条件”规定提供</w:t>
      </w:r>
      <w:r>
        <w:rPr>
          <w:rFonts w:ascii="宋体" w:hAnsi="宋体"/>
          <w:color w:val="000000" w:themeColor="text1"/>
        </w:rPr>
        <w:t>）。</w:t>
      </w:r>
      <w:r>
        <w:rPr>
          <w:rFonts w:ascii="宋体" w:hAnsi="宋体" w:hint="eastAsia"/>
          <w:b/>
          <w:color w:val="000000" w:themeColor="text1"/>
          <w:szCs w:val="21"/>
        </w:rPr>
        <w:t>（如采购文件有要求时提供）</w:t>
      </w:r>
    </w:p>
    <w:p w14:paraId="720BB144" w14:textId="77777777" w:rsidR="00B71CE3" w:rsidRDefault="00B71CE3">
      <w:pPr>
        <w:snapToGrid w:val="0"/>
        <w:spacing w:before="50" w:afterLines="50" w:after="120" w:line="360" w:lineRule="auto"/>
        <w:jc w:val="left"/>
        <w:rPr>
          <w:rFonts w:ascii="宋体" w:hAnsi="宋体"/>
          <w:color w:val="000000" w:themeColor="text1"/>
          <w:szCs w:val="21"/>
        </w:rPr>
      </w:pPr>
    </w:p>
    <w:p w14:paraId="459C6D7F" w14:textId="77777777" w:rsidR="00B71CE3" w:rsidRDefault="00A46D22">
      <w:pPr>
        <w:snapToGrid w:val="0"/>
        <w:spacing w:before="50" w:afterLines="50" w:after="120" w:line="360" w:lineRule="auto"/>
        <w:jc w:val="left"/>
        <w:rPr>
          <w:rFonts w:ascii="宋体" w:hAnsi="宋体"/>
          <w:color w:val="000000" w:themeColor="text1"/>
          <w:szCs w:val="21"/>
        </w:rPr>
      </w:pPr>
      <w:r>
        <w:rPr>
          <w:rFonts w:ascii="宋体" w:hAnsi="宋体"/>
          <w:color w:val="000000" w:themeColor="text1"/>
          <w:szCs w:val="21"/>
        </w:rPr>
        <w:t>7.1</w:t>
      </w:r>
      <w:r>
        <w:rPr>
          <w:rFonts w:ascii="宋体" w:hAnsi="宋体" w:hint="eastAsia"/>
          <w:color w:val="000000" w:themeColor="text1"/>
          <w:szCs w:val="21"/>
        </w:rPr>
        <w:t>供应商直接控股股东信息表</w:t>
      </w:r>
    </w:p>
    <w:tbl>
      <w:tblPr>
        <w:tblW w:w="0" w:type="auto"/>
        <w:tblInd w:w="125" w:type="dxa"/>
        <w:tblLayout w:type="fixed"/>
        <w:tblCellMar>
          <w:left w:w="0" w:type="dxa"/>
          <w:right w:w="0" w:type="dxa"/>
        </w:tblCellMar>
        <w:tblLook w:val="04A0" w:firstRow="1" w:lastRow="0" w:firstColumn="1" w:lastColumn="0" w:noHBand="0" w:noVBand="1"/>
      </w:tblPr>
      <w:tblGrid>
        <w:gridCol w:w="828"/>
        <w:gridCol w:w="2269"/>
        <w:gridCol w:w="1239"/>
        <w:gridCol w:w="3722"/>
        <w:gridCol w:w="1418"/>
      </w:tblGrid>
      <w:tr w:rsidR="00B71CE3" w14:paraId="1D2F7214" w14:textId="77777777">
        <w:trPr>
          <w:tblHeader/>
        </w:trPr>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D217B47"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序号</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88319FA"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直接控股股东名称</w:t>
            </w: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88854BA"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出资比例</w:t>
            </w: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127334C"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身份证号码或者统一社会信用代码</w:t>
            </w: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7E7A846"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备注</w:t>
            </w:r>
          </w:p>
        </w:tc>
      </w:tr>
      <w:tr w:rsidR="00B71CE3" w14:paraId="2B0CCCC1"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0382B47"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1</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5E11D9B" w14:textId="77777777" w:rsidR="00B71CE3" w:rsidRDefault="00B71CE3">
            <w:pPr>
              <w:spacing w:line="360" w:lineRule="auto"/>
              <w:jc w:val="center"/>
              <w:rPr>
                <w:rFonts w:ascii="宋体" w:hAnsi="宋体"/>
                <w:color w:val="000000" w:themeColor="text1"/>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839A2D7" w14:textId="77777777" w:rsidR="00B71CE3" w:rsidRDefault="00B71CE3">
            <w:pPr>
              <w:spacing w:line="360" w:lineRule="auto"/>
              <w:jc w:val="center"/>
              <w:rPr>
                <w:rFonts w:ascii="宋体" w:hAnsi="宋体"/>
                <w:color w:val="000000" w:themeColor="text1"/>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62902A7" w14:textId="77777777" w:rsidR="00B71CE3" w:rsidRDefault="00B71CE3">
            <w:pPr>
              <w:spacing w:line="360" w:lineRule="auto"/>
              <w:jc w:val="center"/>
              <w:rPr>
                <w:rFonts w:ascii="宋体" w:hAnsi="宋体"/>
                <w:color w:val="000000" w:themeColor="text1"/>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E576D66" w14:textId="77777777" w:rsidR="00B71CE3" w:rsidRDefault="00B71CE3">
            <w:pPr>
              <w:spacing w:line="360" w:lineRule="auto"/>
              <w:jc w:val="center"/>
              <w:rPr>
                <w:rFonts w:ascii="宋体" w:hAnsi="宋体"/>
                <w:color w:val="000000" w:themeColor="text1"/>
                <w:szCs w:val="21"/>
              </w:rPr>
            </w:pPr>
          </w:p>
        </w:tc>
      </w:tr>
      <w:tr w:rsidR="00B71CE3" w14:paraId="7FF1545C"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517D4C4"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2</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E4A3614" w14:textId="77777777" w:rsidR="00B71CE3" w:rsidRDefault="00B71CE3">
            <w:pPr>
              <w:spacing w:line="360" w:lineRule="auto"/>
              <w:jc w:val="center"/>
              <w:rPr>
                <w:rFonts w:ascii="宋体" w:hAnsi="宋体"/>
                <w:color w:val="000000" w:themeColor="text1"/>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0094CB3" w14:textId="77777777" w:rsidR="00B71CE3" w:rsidRDefault="00B71CE3">
            <w:pPr>
              <w:spacing w:line="360" w:lineRule="auto"/>
              <w:jc w:val="center"/>
              <w:rPr>
                <w:rFonts w:ascii="宋体" w:hAnsi="宋体"/>
                <w:color w:val="000000" w:themeColor="text1"/>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FD021AE" w14:textId="77777777" w:rsidR="00B71CE3" w:rsidRDefault="00B71CE3">
            <w:pPr>
              <w:spacing w:line="360" w:lineRule="auto"/>
              <w:jc w:val="center"/>
              <w:rPr>
                <w:rFonts w:ascii="宋体" w:hAnsi="宋体"/>
                <w:color w:val="000000" w:themeColor="text1"/>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EA8E1F6" w14:textId="77777777" w:rsidR="00B71CE3" w:rsidRDefault="00B71CE3">
            <w:pPr>
              <w:spacing w:line="360" w:lineRule="auto"/>
              <w:jc w:val="center"/>
              <w:rPr>
                <w:rFonts w:ascii="宋体" w:hAnsi="宋体"/>
                <w:color w:val="000000" w:themeColor="text1"/>
                <w:szCs w:val="21"/>
              </w:rPr>
            </w:pPr>
          </w:p>
        </w:tc>
      </w:tr>
      <w:tr w:rsidR="00B71CE3" w14:paraId="25894726"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83E3DE3"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3</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6D92008" w14:textId="77777777" w:rsidR="00B71CE3" w:rsidRDefault="00B71CE3">
            <w:pPr>
              <w:spacing w:line="360" w:lineRule="auto"/>
              <w:jc w:val="center"/>
              <w:rPr>
                <w:rFonts w:ascii="宋体" w:hAnsi="宋体"/>
                <w:color w:val="000000" w:themeColor="text1"/>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2AEA255" w14:textId="77777777" w:rsidR="00B71CE3" w:rsidRDefault="00B71CE3">
            <w:pPr>
              <w:spacing w:line="360" w:lineRule="auto"/>
              <w:jc w:val="center"/>
              <w:rPr>
                <w:rFonts w:ascii="宋体" w:hAnsi="宋体"/>
                <w:color w:val="000000" w:themeColor="text1"/>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0965F09" w14:textId="77777777" w:rsidR="00B71CE3" w:rsidRDefault="00B71CE3">
            <w:pPr>
              <w:spacing w:line="360" w:lineRule="auto"/>
              <w:jc w:val="center"/>
              <w:rPr>
                <w:rFonts w:ascii="宋体" w:hAnsi="宋体"/>
                <w:color w:val="000000" w:themeColor="text1"/>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3C8B309" w14:textId="77777777" w:rsidR="00B71CE3" w:rsidRDefault="00B71CE3">
            <w:pPr>
              <w:spacing w:line="360" w:lineRule="auto"/>
              <w:jc w:val="center"/>
              <w:rPr>
                <w:rFonts w:ascii="宋体" w:hAnsi="宋体"/>
                <w:color w:val="000000" w:themeColor="text1"/>
                <w:szCs w:val="21"/>
              </w:rPr>
            </w:pPr>
          </w:p>
        </w:tc>
      </w:tr>
      <w:tr w:rsidR="00B71CE3" w14:paraId="5AA3E3C9"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E7B3F58"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939D1D5" w14:textId="77777777" w:rsidR="00B71CE3" w:rsidRDefault="00B71CE3">
            <w:pPr>
              <w:spacing w:line="360" w:lineRule="auto"/>
              <w:jc w:val="center"/>
              <w:rPr>
                <w:rFonts w:ascii="宋体" w:hAnsi="宋体"/>
                <w:color w:val="000000" w:themeColor="text1"/>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A33C16E" w14:textId="77777777" w:rsidR="00B71CE3" w:rsidRDefault="00B71CE3">
            <w:pPr>
              <w:spacing w:line="360" w:lineRule="auto"/>
              <w:jc w:val="center"/>
              <w:rPr>
                <w:rFonts w:ascii="宋体" w:hAnsi="宋体"/>
                <w:color w:val="000000" w:themeColor="text1"/>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E9065E9" w14:textId="77777777" w:rsidR="00B71CE3" w:rsidRDefault="00B71CE3">
            <w:pPr>
              <w:spacing w:line="360" w:lineRule="auto"/>
              <w:jc w:val="center"/>
              <w:rPr>
                <w:rFonts w:ascii="宋体" w:hAnsi="宋体"/>
                <w:color w:val="000000" w:themeColor="text1"/>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4A28A64" w14:textId="77777777" w:rsidR="00B71CE3" w:rsidRDefault="00B71CE3">
            <w:pPr>
              <w:spacing w:line="360" w:lineRule="auto"/>
              <w:jc w:val="center"/>
              <w:rPr>
                <w:rFonts w:ascii="宋体" w:hAnsi="宋体"/>
                <w:color w:val="000000" w:themeColor="text1"/>
                <w:szCs w:val="21"/>
              </w:rPr>
            </w:pPr>
          </w:p>
        </w:tc>
      </w:tr>
    </w:tbl>
    <w:p w14:paraId="5C667E78" w14:textId="77777777" w:rsidR="00B71CE3" w:rsidRDefault="00A46D22">
      <w:pPr>
        <w:snapToGrid w:val="0"/>
        <w:spacing w:line="360" w:lineRule="auto"/>
        <w:jc w:val="left"/>
        <w:rPr>
          <w:rFonts w:ascii="宋体" w:hAnsi="宋体"/>
          <w:color w:val="000000" w:themeColor="text1"/>
          <w:szCs w:val="21"/>
        </w:rPr>
      </w:pPr>
      <w:r>
        <w:rPr>
          <w:rFonts w:ascii="宋体" w:hAnsi="宋体" w:hint="eastAsia"/>
          <w:color w:val="000000" w:themeColor="text1"/>
          <w:szCs w:val="21"/>
        </w:rPr>
        <w:t>注：</w:t>
      </w:r>
    </w:p>
    <w:p w14:paraId="630EA360" w14:textId="77777777" w:rsidR="00B71CE3" w:rsidRDefault="00A46D22">
      <w:pPr>
        <w:snapToGrid w:val="0"/>
        <w:spacing w:line="360" w:lineRule="auto"/>
        <w:jc w:val="left"/>
        <w:rPr>
          <w:rFonts w:ascii="宋体" w:hAnsi="宋体"/>
          <w:color w:val="000000" w:themeColor="text1"/>
          <w:szCs w:val="21"/>
        </w:rPr>
      </w:pPr>
      <w:r>
        <w:rPr>
          <w:rFonts w:ascii="宋体" w:hAnsi="宋体" w:hint="eastAsia"/>
          <w:color w:val="000000" w:themeColor="text1"/>
          <w:szCs w:val="21"/>
        </w:rPr>
        <w:t>1.直接控股股东：是指其出资额占有限责任公司资本总额百分之五十以上或者其持有的股份占股份有限公司股份总额百分之五十以上的股东；出资额或者持有股份的比例虽然不足百分之五十，但依</w:t>
      </w:r>
      <w:r>
        <w:rPr>
          <w:rFonts w:ascii="宋体" w:hAnsi="宋体" w:hint="eastAsia"/>
          <w:color w:val="000000" w:themeColor="text1"/>
          <w:szCs w:val="21"/>
        </w:rPr>
        <w:lastRenderedPageBreak/>
        <w:t>其出资额或者持有的股份所享有的表决权已足以对股东会、股东大会的决议产生重大影响的股东。</w:t>
      </w:r>
    </w:p>
    <w:p w14:paraId="439E754A" w14:textId="77777777" w:rsidR="00B71CE3" w:rsidRDefault="00A46D22">
      <w:pPr>
        <w:snapToGrid w:val="0"/>
        <w:spacing w:line="360" w:lineRule="auto"/>
        <w:jc w:val="left"/>
        <w:rPr>
          <w:rFonts w:ascii="宋体" w:hAnsi="宋体"/>
          <w:color w:val="000000" w:themeColor="text1"/>
          <w:szCs w:val="21"/>
        </w:rPr>
      </w:pPr>
      <w:r>
        <w:rPr>
          <w:rFonts w:ascii="宋体" w:hAnsi="宋体" w:hint="eastAsia"/>
          <w:color w:val="000000" w:themeColor="text1"/>
          <w:szCs w:val="21"/>
        </w:rPr>
        <w:t>2.本表所指的控股关系仅限于直接控股关系，不包括间接的控股关系。公司实际控制人与公司之间的关系不属于本表所指的直接控股关系。</w:t>
      </w:r>
    </w:p>
    <w:p w14:paraId="31066270" w14:textId="77777777" w:rsidR="00B71CE3" w:rsidRDefault="00A46D22">
      <w:pPr>
        <w:snapToGrid w:val="0"/>
        <w:spacing w:line="360" w:lineRule="auto"/>
        <w:jc w:val="left"/>
        <w:rPr>
          <w:rFonts w:ascii="宋体" w:hAnsi="宋体"/>
          <w:color w:val="000000" w:themeColor="text1"/>
          <w:szCs w:val="21"/>
        </w:rPr>
      </w:pPr>
      <w:r>
        <w:rPr>
          <w:rFonts w:ascii="宋体" w:hAnsi="宋体" w:hint="eastAsia"/>
          <w:color w:val="000000" w:themeColor="text1"/>
          <w:szCs w:val="21"/>
        </w:rPr>
        <w:t>3.供应商不存在直接控股股东的，则填“无”。</w:t>
      </w:r>
    </w:p>
    <w:p w14:paraId="5CFB3243" w14:textId="77777777" w:rsidR="00B71CE3" w:rsidRDefault="00B71CE3">
      <w:pPr>
        <w:snapToGrid w:val="0"/>
        <w:spacing w:line="360" w:lineRule="auto"/>
        <w:jc w:val="left"/>
        <w:rPr>
          <w:rFonts w:ascii="宋体" w:hAnsi="宋体"/>
          <w:color w:val="000000" w:themeColor="text1"/>
          <w:szCs w:val="21"/>
        </w:rPr>
      </w:pPr>
    </w:p>
    <w:p w14:paraId="2BC40A6F" w14:textId="77777777" w:rsidR="00B71CE3" w:rsidRDefault="00B71CE3">
      <w:pPr>
        <w:snapToGrid w:val="0"/>
        <w:spacing w:line="360" w:lineRule="auto"/>
        <w:jc w:val="left"/>
        <w:rPr>
          <w:rFonts w:ascii="宋体" w:hAnsi="宋体"/>
          <w:color w:val="000000" w:themeColor="text1"/>
          <w:szCs w:val="21"/>
        </w:rPr>
      </w:pPr>
    </w:p>
    <w:p w14:paraId="1AD112DA" w14:textId="77777777" w:rsidR="00B71CE3" w:rsidRDefault="00B71CE3">
      <w:pPr>
        <w:snapToGrid w:val="0"/>
        <w:spacing w:line="360" w:lineRule="auto"/>
        <w:jc w:val="left"/>
        <w:rPr>
          <w:rFonts w:ascii="宋体" w:hAnsi="宋体"/>
          <w:color w:val="000000" w:themeColor="text1"/>
          <w:szCs w:val="21"/>
        </w:rPr>
      </w:pPr>
    </w:p>
    <w:p w14:paraId="61CCF675" w14:textId="77777777" w:rsidR="00B71CE3" w:rsidRDefault="00B71CE3">
      <w:pPr>
        <w:snapToGrid w:val="0"/>
        <w:spacing w:line="360" w:lineRule="auto"/>
        <w:jc w:val="left"/>
        <w:rPr>
          <w:rFonts w:ascii="宋体" w:hAnsi="宋体"/>
          <w:color w:val="000000" w:themeColor="text1"/>
          <w:szCs w:val="21"/>
        </w:rPr>
      </w:pPr>
    </w:p>
    <w:p w14:paraId="0F17C85D" w14:textId="77777777" w:rsidR="00B71CE3" w:rsidRDefault="00B71CE3">
      <w:pPr>
        <w:snapToGrid w:val="0"/>
        <w:spacing w:line="360" w:lineRule="auto"/>
        <w:jc w:val="left"/>
        <w:rPr>
          <w:rFonts w:ascii="宋体" w:hAnsi="宋体"/>
          <w:color w:val="000000" w:themeColor="text1"/>
          <w:szCs w:val="21"/>
        </w:rPr>
      </w:pPr>
    </w:p>
    <w:p w14:paraId="1E6E53CE" w14:textId="77777777" w:rsidR="00B71CE3" w:rsidRDefault="00A46D22">
      <w:pPr>
        <w:snapToGrid w:val="0"/>
        <w:spacing w:line="360" w:lineRule="auto"/>
        <w:ind w:firstLineChars="2100" w:firstLine="4410"/>
        <w:rPr>
          <w:rFonts w:ascii="宋体" w:hAnsi="宋体"/>
          <w:color w:val="000000" w:themeColor="text1"/>
          <w:szCs w:val="21"/>
        </w:rPr>
      </w:pPr>
      <w:r>
        <w:rPr>
          <w:rFonts w:ascii="宋体" w:hAnsi="宋体" w:hint="eastAsia"/>
          <w:color w:val="000000" w:themeColor="text1"/>
          <w:szCs w:val="21"/>
        </w:rPr>
        <w:t>供应商名称(电子签章)：</w:t>
      </w:r>
    </w:p>
    <w:p w14:paraId="0991CC46" w14:textId="77777777" w:rsidR="00B71CE3" w:rsidRDefault="00A46D22">
      <w:pPr>
        <w:snapToGrid w:val="0"/>
        <w:spacing w:line="360" w:lineRule="auto"/>
        <w:ind w:firstLineChars="2150" w:firstLine="4515"/>
        <w:rPr>
          <w:rFonts w:ascii="宋体" w:hAnsi="宋体"/>
          <w:color w:val="000000" w:themeColor="text1"/>
          <w:szCs w:val="21"/>
        </w:rPr>
      </w:pPr>
      <w:r>
        <w:rPr>
          <w:rFonts w:ascii="宋体" w:hAnsi="宋体" w:hint="eastAsia"/>
          <w:color w:val="000000" w:themeColor="text1"/>
          <w:szCs w:val="21"/>
        </w:rPr>
        <w:t>日期：  年  月   日</w:t>
      </w:r>
    </w:p>
    <w:p w14:paraId="39564304" w14:textId="77777777" w:rsidR="00B71CE3" w:rsidRDefault="00A46D22">
      <w:pPr>
        <w:snapToGrid w:val="0"/>
        <w:jc w:val="left"/>
        <w:rPr>
          <w:rFonts w:ascii="宋体" w:hAnsi="宋体"/>
          <w:color w:val="000000" w:themeColor="text1"/>
          <w:szCs w:val="21"/>
        </w:rPr>
      </w:pPr>
      <w:r>
        <w:rPr>
          <w:rFonts w:ascii="宋体" w:hAnsi="宋体"/>
          <w:b/>
          <w:color w:val="000000" w:themeColor="text1"/>
          <w:sz w:val="28"/>
          <w:szCs w:val="28"/>
        </w:rPr>
        <w:br w:type="page"/>
      </w:r>
      <w:r>
        <w:rPr>
          <w:rFonts w:ascii="宋体" w:hAnsi="宋体"/>
          <w:color w:val="000000" w:themeColor="text1"/>
          <w:szCs w:val="21"/>
        </w:rPr>
        <w:lastRenderedPageBreak/>
        <w:t>7.2</w:t>
      </w:r>
      <w:r>
        <w:rPr>
          <w:rFonts w:ascii="宋体" w:hAnsi="宋体" w:hint="eastAsia"/>
          <w:color w:val="000000" w:themeColor="text1"/>
          <w:szCs w:val="21"/>
        </w:rPr>
        <w:t>供应商直接管理关系信息表</w:t>
      </w:r>
    </w:p>
    <w:tbl>
      <w:tblPr>
        <w:tblW w:w="0" w:type="auto"/>
        <w:tblInd w:w="125" w:type="dxa"/>
        <w:shd w:val="clear" w:color="auto" w:fill="FBFBFB"/>
        <w:tblLayout w:type="fixed"/>
        <w:tblCellMar>
          <w:left w:w="0" w:type="dxa"/>
          <w:right w:w="0" w:type="dxa"/>
        </w:tblCellMar>
        <w:tblLook w:val="04A0" w:firstRow="1" w:lastRow="0" w:firstColumn="1" w:lastColumn="0" w:noHBand="0" w:noVBand="1"/>
      </w:tblPr>
      <w:tblGrid>
        <w:gridCol w:w="1005"/>
        <w:gridCol w:w="2659"/>
        <w:gridCol w:w="3924"/>
        <w:gridCol w:w="2064"/>
      </w:tblGrid>
      <w:tr w:rsidR="00B71CE3" w14:paraId="2BB10836" w14:textId="77777777">
        <w:trPr>
          <w:tblHeader/>
        </w:trPr>
        <w:tc>
          <w:tcPr>
            <w:tcW w:w="100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3D55C306"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序号</w:t>
            </w:r>
          </w:p>
        </w:tc>
        <w:tc>
          <w:tcPr>
            <w:tcW w:w="265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E279D77"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直接管理关系单位名称</w:t>
            </w:r>
          </w:p>
        </w:tc>
        <w:tc>
          <w:tcPr>
            <w:tcW w:w="392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0D0A15D"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统一社会信用代码</w:t>
            </w:r>
          </w:p>
        </w:tc>
        <w:tc>
          <w:tcPr>
            <w:tcW w:w="206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ECB6366"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备注</w:t>
            </w:r>
          </w:p>
        </w:tc>
      </w:tr>
      <w:tr w:rsidR="00B71CE3" w14:paraId="5FB56C16" w14:textId="77777777">
        <w:tc>
          <w:tcPr>
            <w:tcW w:w="100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194D662"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1</w:t>
            </w:r>
          </w:p>
        </w:tc>
        <w:tc>
          <w:tcPr>
            <w:tcW w:w="265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5F1547B" w14:textId="77777777" w:rsidR="00B71CE3" w:rsidRDefault="00B71CE3">
            <w:pPr>
              <w:spacing w:line="360" w:lineRule="auto"/>
              <w:jc w:val="center"/>
              <w:rPr>
                <w:rFonts w:ascii="宋体" w:hAnsi="宋体"/>
                <w:color w:val="000000" w:themeColor="text1"/>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642B539" w14:textId="77777777" w:rsidR="00B71CE3" w:rsidRDefault="00B71CE3">
            <w:pPr>
              <w:spacing w:line="360" w:lineRule="auto"/>
              <w:jc w:val="center"/>
              <w:rPr>
                <w:rFonts w:ascii="宋体" w:hAnsi="宋体"/>
                <w:color w:val="000000" w:themeColor="text1"/>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82F0A93" w14:textId="77777777" w:rsidR="00B71CE3" w:rsidRDefault="00B71CE3">
            <w:pPr>
              <w:spacing w:line="360" w:lineRule="auto"/>
              <w:jc w:val="center"/>
              <w:rPr>
                <w:rFonts w:ascii="宋体" w:hAnsi="宋体"/>
                <w:color w:val="000000" w:themeColor="text1"/>
                <w:szCs w:val="21"/>
              </w:rPr>
            </w:pPr>
          </w:p>
        </w:tc>
      </w:tr>
      <w:tr w:rsidR="00B71CE3" w14:paraId="537D3B50" w14:textId="77777777">
        <w:tc>
          <w:tcPr>
            <w:tcW w:w="100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E007B28"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2</w:t>
            </w:r>
          </w:p>
        </w:tc>
        <w:tc>
          <w:tcPr>
            <w:tcW w:w="265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3818E58" w14:textId="77777777" w:rsidR="00B71CE3" w:rsidRDefault="00B71CE3">
            <w:pPr>
              <w:spacing w:line="360" w:lineRule="auto"/>
              <w:jc w:val="center"/>
              <w:rPr>
                <w:rFonts w:ascii="宋体" w:hAnsi="宋体"/>
                <w:color w:val="000000" w:themeColor="text1"/>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C3E6D29" w14:textId="77777777" w:rsidR="00B71CE3" w:rsidRDefault="00B71CE3">
            <w:pPr>
              <w:spacing w:line="360" w:lineRule="auto"/>
              <w:jc w:val="center"/>
              <w:rPr>
                <w:rFonts w:ascii="宋体" w:hAnsi="宋体"/>
                <w:color w:val="000000" w:themeColor="text1"/>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1EE714C" w14:textId="77777777" w:rsidR="00B71CE3" w:rsidRDefault="00B71CE3">
            <w:pPr>
              <w:spacing w:line="360" w:lineRule="auto"/>
              <w:jc w:val="center"/>
              <w:rPr>
                <w:rFonts w:ascii="宋体" w:hAnsi="宋体"/>
                <w:color w:val="000000" w:themeColor="text1"/>
                <w:szCs w:val="21"/>
              </w:rPr>
            </w:pPr>
          </w:p>
        </w:tc>
      </w:tr>
      <w:tr w:rsidR="00B71CE3" w14:paraId="577F8A5E" w14:textId="77777777">
        <w:tc>
          <w:tcPr>
            <w:tcW w:w="100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6594994"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3</w:t>
            </w:r>
          </w:p>
        </w:tc>
        <w:tc>
          <w:tcPr>
            <w:tcW w:w="265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A685A41" w14:textId="77777777" w:rsidR="00B71CE3" w:rsidRDefault="00B71CE3">
            <w:pPr>
              <w:spacing w:line="360" w:lineRule="auto"/>
              <w:jc w:val="center"/>
              <w:rPr>
                <w:rFonts w:ascii="宋体" w:hAnsi="宋体"/>
                <w:color w:val="000000" w:themeColor="text1"/>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05B3EE4" w14:textId="77777777" w:rsidR="00B71CE3" w:rsidRDefault="00B71CE3">
            <w:pPr>
              <w:spacing w:line="360" w:lineRule="auto"/>
              <w:jc w:val="center"/>
              <w:rPr>
                <w:rFonts w:ascii="宋体" w:hAnsi="宋体"/>
                <w:color w:val="000000" w:themeColor="text1"/>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7886B0C" w14:textId="77777777" w:rsidR="00B71CE3" w:rsidRDefault="00B71CE3">
            <w:pPr>
              <w:spacing w:line="360" w:lineRule="auto"/>
              <w:jc w:val="center"/>
              <w:rPr>
                <w:rFonts w:ascii="宋体" w:hAnsi="宋体"/>
                <w:color w:val="000000" w:themeColor="text1"/>
                <w:szCs w:val="21"/>
              </w:rPr>
            </w:pPr>
          </w:p>
        </w:tc>
      </w:tr>
      <w:tr w:rsidR="00B71CE3" w14:paraId="7C17489C" w14:textId="77777777">
        <w:tc>
          <w:tcPr>
            <w:tcW w:w="100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2EC2CA9" w14:textId="77777777" w:rsidR="00B71CE3" w:rsidRDefault="00A46D22">
            <w:pPr>
              <w:spacing w:line="360" w:lineRule="auto"/>
              <w:jc w:val="center"/>
              <w:rPr>
                <w:rFonts w:ascii="宋体" w:hAnsi="宋体"/>
                <w:color w:val="000000" w:themeColor="text1"/>
                <w:szCs w:val="21"/>
              </w:rPr>
            </w:pPr>
            <w:r>
              <w:rPr>
                <w:rFonts w:ascii="宋体" w:hAnsi="宋体" w:hint="eastAsia"/>
                <w:color w:val="000000" w:themeColor="text1"/>
                <w:szCs w:val="21"/>
              </w:rPr>
              <w:t>……</w:t>
            </w:r>
          </w:p>
        </w:tc>
        <w:tc>
          <w:tcPr>
            <w:tcW w:w="265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97A3A8B" w14:textId="77777777" w:rsidR="00B71CE3" w:rsidRDefault="00B71CE3">
            <w:pPr>
              <w:spacing w:line="360" w:lineRule="auto"/>
              <w:jc w:val="center"/>
              <w:rPr>
                <w:rFonts w:ascii="宋体" w:hAnsi="宋体"/>
                <w:color w:val="000000" w:themeColor="text1"/>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124B697" w14:textId="77777777" w:rsidR="00B71CE3" w:rsidRDefault="00B71CE3">
            <w:pPr>
              <w:spacing w:line="360" w:lineRule="auto"/>
              <w:jc w:val="center"/>
              <w:rPr>
                <w:rFonts w:ascii="宋体" w:hAnsi="宋体"/>
                <w:color w:val="000000" w:themeColor="text1"/>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87DC5BA" w14:textId="77777777" w:rsidR="00B71CE3" w:rsidRDefault="00B71CE3">
            <w:pPr>
              <w:spacing w:line="360" w:lineRule="auto"/>
              <w:jc w:val="center"/>
              <w:rPr>
                <w:rFonts w:ascii="宋体" w:hAnsi="宋体"/>
                <w:color w:val="000000" w:themeColor="text1"/>
                <w:szCs w:val="21"/>
              </w:rPr>
            </w:pPr>
          </w:p>
        </w:tc>
      </w:tr>
    </w:tbl>
    <w:p w14:paraId="244972EC" w14:textId="77777777" w:rsidR="00B71CE3" w:rsidRDefault="00A46D22">
      <w:pPr>
        <w:snapToGrid w:val="0"/>
        <w:spacing w:line="360" w:lineRule="auto"/>
        <w:jc w:val="left"/>
        <w:rPr>
          <w:rFonts w:ascii="宋体" w:hAnsi="宋体"/>
          <w:color w:val="000000" w:themeColor="text1"/>
          <w:szCs w:val="21"/>
        </w:rPr>
      </w:pPr>
      <w:r>
        <w:rPr>
          <w:rFonts w:ascii="宋体" w:hAnsi="宋体" w:hint="eastAsia"/>
          <w:color w:val="000000" w:themeColor="text1"/>
          <w:szCs w:val="21"/>
        </w:rPr>
        <w:t>注：</w:t>
      </w:r>
    </w:p>
    <w:p w14:paraId="30CA9117" w14:textId="77777777" w:rsidR="00B71CE3" w:rsidRDefault="00A46D22">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1.管理关系：是指不具有出资持股关系的其他单位之间存在的管理与被管理关系，如一些上下级关系的事业单位和团体组织。</w:t>
      </w:r>
    </w:p>
    <w:p w14:paraId="662CF286" w14:textId="77777777" w:rsidR="00B71CE3" w:rsidRDefault="00A46D22">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2.本表所指的管理关系仅限于直接管理关系，不包括间接的管理关系。</w:t>
      </w:r>
    </w:p>
    <w:p w14:paraId="6560F058" w14:textId="77777777" w:rsidR="00B71CE3" w:rsidRDefault="00A46D22">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3.供应商不存在直接管理关系的，则填“无”。</w:t>
      </w:r>
    </w:p>
    <w:p w14:paraId="52F14EDD" w14:textId="77777777" w:rsidR="00B71CE3" w:rsidRDefault="00B71CE3">
      <w:pPr>
        <w:snapToGrid w:val="0"/>
        <w:spacing w:line="360" w:lineRule="auto"/>
        <w:jc w:val="left"/>
        <w:rPr>
          <w:rFonts w:ascii="宋体" w:hAnsi="宋体"/>
          <w:color w:val="000000" w:themeColor="text1"/>
          <w:szCs w:val="21"/>
        </w:rPr>
      </w:pPr>
    </w:p>
    <w:p w14:paraId="0E6B4789" w14:textId="77777777" w:rsidR="00B71CE3" w:rsidRDefault="00B71CE3">
      <w:pPr>
        <w:snapToGrid w:val="0"/>
        <w:spacing w:line="360" w:lineRule="auto"/>
        <w:jc w:val="left"/>
        <w:rPr>
          <w:rFonts w:ascii="宋体" w:hAnsi="宋体"/>
          <w:color w:val="000000" w:themeColor="text1"/>
          <w:szCs w:val="21"/>
        </w:rPr>
      </w:pPr>
    </w:p>
    <w:p w14:paraId="44A3FEAD" w14:textId="77777777" w:rsidR="00B71CE3" w:rsidRDefault="00B71CE3">
      <w:pPr>
        <w:snapToGrid w:val="0"/>
        <w:spacing w:line="360" w:lineRule="auto"/>
        <w:jc w:val="left"/>
        <w:rPr>
          <w:rFonts w:ascii="宋体" w:hAnsi="宋体"/>
          <w:color w:val="000000" w:themeColor="text1"/>
          <w:szCs w:val="21"/>
        </w:rPr>
      </w:pPr>
    </w:p>
    <w:p w14:paraId="626E1D9E" w14:textId="77777777" w:rsidR="00B71CE3" w:rsidRDefault="00B71CE3">
      <w:pPr>
        <w:snapToGrid w:val="0"/>
        <w:spacing w:line="360" w:lineRule="auto"/>
        <w:jc w:val="left"/>
        <w:rPr>
          <w:rFonts w:ascii="宋体" w:hAnsi="宋体"/>
          <w:color w:val="000000" w:themeColor="text1"/>
          <w:szCs w:val="21"/>
        </w:rPr>
      </w:pPr>
    </w:p>
    <w:p w14:paraId="35733062" w14:textId="77777777" w:rsidR="00B71CE3" w:rsidRDefault="00B71CE3">
      <w:pPr>
        <w:snapToGrid w:val="0"/>
        <w:spacing w:line="360" w:lineRule="auto"/>
        <w:jc w:val="left"/>
        <w:rPr>
          <w:rFonts w:ascii="宋体" w:hAnsi="宋体"/>
          <w:color w:val="000000" w:themeColor="text1"/>
          <w:szCs w:val="21"/>
        </w:rPr>
      </w:pPr>
    </w:p>
    <w:p w14:paraId="1F13EE5B" w14:textId="77777777" w:rsidR="00B71CE3" w:rsidRDefault="00B71CE3">
      <w:pPr>
        <w:snapToGrid w:val="0"/>
        <w:spacing w:line="360" w:lineRule="auto"/>
        <w:jc w:val="left"/>
        <w:rPr>
          <w:rFonts w:ascii="宋体" w:hAnsi="宋体"/>
          <w:color w:val="000000" w:themeColor="text1"/>
          <w:szCs w:val="21"/>
        </w:rPr>
      </w:pPr>
    </w:p>
    <w:p w14:paraId="5AABC8DD" w14:textId="77777777" w:rsidR="00B71CE3" w:rsidRDefault="00B71CE3">
      <w:pPr>
        <w:snapToGrid w:val="0"/>
        <w:spacing w:line="360" w:lineRule="auto"/>
        <w:jc w:val="left"/>
        <w:rPr>
          <w:rFonts w:ascii="宋体" w:hAnsi="宋体"/>
          <w:color w:val="000000" w:themeColor="text1"/>
          <w:szCs w:val="21"/>
        </w:rPr>
      </w:pPr>
    </w:p>
    <w:p w14:paraId="0B459BC8" w14:textId="77777777" w:rsidR="00B71CE3" w:rsidRDefault="00B71CE3">
      <w:pPr>
        <w:snapToGrid w:val="0"/>
        <w:spacing w:line="360" w:lineRule="auto"/>
        <w:jc w:val="left"/>
        <w:rPr>
          <w:rFonts w:ascii="宋体" w:hAnsi="宋体"/>
          <w:color w:val="000000" w:themeColor="text1"/>
          <w:szCs w:val="21"/>
        </w:rPr>
      </w:pPr>
    </w:p>
    <w:p w14:paraId="087604CD" w14:textId="77777777" w:rsidR="00B71CE3" w:rsidRDefault="00A46D22">
      <w:pPr>
        <w:snapToGrid w:val="0"/>
        <w:spacing w:line="360" w:lineRule="auto"/>
        <w:ind w:firstLineChars="2100" w:firstLine="4410"/>
        <w:rPr>
          <w:rFonts w:ascii="宋体" w:hAnsi="宋体"/>
          <w:color w:val="000000" w:themeColor="text1"/>
          <w:szCs w:val="21"/>
        </w:rPr>
      </w:pPr>
      <w:r>
        <w:rPr>
          <w:rFonts w:ascii="宋体" w:hAnsi="宋体" w:hint="eastAsia"/>
          <w:color w:val="000000" w:themeColor="text1"/>
          <w:szCs w:val="21"/>
        </w:rPr>
        <w:t>供应商名称(电子签章)：</w:t>
      </w:r>
    </w:p>
    <w:p w14:paraId="32A2E857" w14:textId="77777777" w:rsidR="00B71CE3" w:rsidRDefault="00A46D22">
      <w:pPr>
        <w:snapToGrid w:val="0"/>
        <w:spacing w:line="360" w:lineRule="auto"/>
        <w:ind w:firstLineChars="2150" w:firstLine="4515"/>
        <w:rPr>
          <w:rFonts w:ascii="宋体" w:hAnsi="宋体"/>
          <w:color w:val="000000" w:themeColor="text1"/>
          <w:szCs w:val="21"/>
        </w:rPr>
      </w:pPr>
      <w:r>
        <w:rPr>
          <w:rFonts w:ascii="宋体" w:hAnsi="宋体" w:hint="eastAsia"/>
          <w:color w:val="000000" w:themeColor="text1"/>
          <w:szCs w:val="21"/>
        </w:rPr>
        <w:t>日期：  年  月   日</w:t>
      </w:r>
    </w:p>
    <w:p w14:paraId="2EB83077" w14:textId="77777777" w:rsidR="00B71CE3" w:rsidRDefault="00B71CE3">
      <w:pPr>
        <w:pStyle w:val="ae"/>
        <w:tabs>
          <w:tab w:val="left" w:pos="2127"/>
        </w:tabs>
        <w:spacing w:line="340" w:lineRule="exact"/>
        <w:rPr>
          <w:rFonts w:hAnsi="宋体" w:cs="Times New Roman"/>
          <w:color w:val="000000" w:themeColor="text1"/>
        </w:rPr>
      </w:pPr>
    </w:p>
    <w:p w14:paraId="6B281D6B" w14:textId="77777777" w:rsidR="00B71CE3" w:rsidRDefault="00A46D22">
      <w:pPr>
        <w:snapToGrid w:val="0"/>
        <w:spacing w:before="50" w:afterLines="50" w:after="120" w:line="440" w:lineRule="exact"/>
        <w:jc w:val="left"/>
        <w:rPr>
          <w:rFonts w:ascii="宋体" w:hAnsi="宋体"/>
          <w:b/>
          <w:color w:val="000000" w:themeColor="text1"/>
          <w:szCs w:val="21"/>
        </w:rPr>
      </w:pPr>
      <w:r>
        <w:rPr>
          <w:rFonts w:ascii="宋体" w:hAnsi="宋体"/>
          <w:color w:val="000000" w:themeColor="text1"/>
        </w:rPr>
        <w:br w:type="page"/>
      </w:r>
      <w:r>
        <w:rPr>
          <w:rFonts w:ascii="宋体" w:hAnsi="宋体"/>
          <w:color w:val="000000" w:themeColor="text1"/>
          <w:szCs w:val="21"/>
        </w:rPr>
        <w:lastRenderedPageBreak/>
        <w:t>8．</w:t>
      </w:r>
      <w:r>
        <w:rPr>
          <w:rFonts w:ascii="宋体" w:hAnsi="宋体" w:hint="eastAsia"/>
          <w:color w:val="000000" w:themeColor="text1"/>
          <w:szCs w:val="21"/>
        </w:rPr>
        <w:t>磋商</w:t>
      </w:r>
      <w:r>
        <w:rPr>
          <w:rFonts w:ascii="宋体" w:hAnsi="宋体"/>
          <w:color w:val="000000" w:themeColor="text1"/>
          <w:szCs w:val="21"/>
        </w:rPr>
        <w:t>保证金缴纳证明</w:t>
      </w:r>
      <w:r>
        <w:rPr>
          <w:rFonts w:ascii="宋体" w:hAnsi="宋体" w:hint="eastAsia"/>
          <w:color w:val="000000" w:themeColor="text1"/>
          <w:szCs w:val="21"/>
        </w:rPr>
        <w:t>。</w:t>
      </w:r>
      <w:r>
        <w:rPr>
          <w:rFonts w:ascii="宋体" w:hAnsi="宋体" w:hint="eastAsia"/>
          <w:b/>
          <w:color w:val="000000" w:themeColor="text1"/>
          <w:szCs w:val="21"/>
        </w:rPr>
        <w:t>（如采购文件有要求时提供）</w:t>
      </w:r>
    </w:p>
    <w:p w14:paraId="7CFD8A0D" w14:textId="77777777" w:rsidR="00B71CE3" w:rsidRDefault="00A46D22">
      <w:pPr>
        <w:snapToGrid w:val="0"/>
        <w:spacing w:before="50" w:afterLines="50" w:after="120" w:line="440" w:lineRule="exact"/>
        <w:jc w:val="left"/>
        <w:rPr>
          <w:rFonts w:ascii="宋体" w:hAnsi="宋体"/>
          <w:color w:val="000000" w:themeColor="text1"/>
        </w:rPr>
      </w:pPr>
      <w:r>
        <w:rPr>
          <w:rFonts w:ascii="宋体" w:hAnsi="宋体" w:hint="eastAsia"/>
          <w:color w:val="000000" w:themeColor="text1"/>
        </w:rPr>
        <w:t>（1）以转账、电汇形式缴纳的，提供转账、电汇凭证扫描件或复印件（</w:t>
      </w:r>
      <w:proofErr w:type="gramStart"/>
      <w:r>
        <w:rPr>
          <w:rFonts w:ascii="宋体" w:hAnsi="宋体" w:hint="eastAsia"/>
          <w:color w:val="000000" w:themeColor="text1"/>
        </w:rPr>
        <w:t>网银可</w:t>
      </w:r>
      <w:proofErr w:type="gramEnd"/>
      <w:r>
        <w:rPr>
          <w:rFonts w:ascii="宋体" w:hAnsi="宋体" w:hint="eastAsia"/>
          <w:color w:val="000000" w:themeColor="text1"/>
        </w:rPr>
        <w:t>提供截图）</w:t>
      </w:r>
      <w:r>
        <w:rPr>
          <w:rFonts w:ascii="宋体" w:hAnsi="宋体"/>
          <w:color w:val="000000" w:themeColor="text1"/>
        </w:rPr>
        <w:t>加盖</w:t>
      </w:r>
      <w:r>
        <w:rPr>
          <w:rFonts w:ascii="宋体" w:hAnsi="宋体"/>
          <w:color w:val="000000" w:themeColor="text1"/>
          <w:szCs w:val="21"/>
        </w:rPr>
        <w:t>供应商</w:t>
      </w:r>
      <w:r>
        <w:rPr>
          <w:rFonts w:ascii="宋体" w:hAnsi="宋体" w:hint="eastAsia"/>
          <w:color w:val="000000" w:themeColor="text1"/>
          <w:szCs w:val="21"/>
        </w:rPr>
        <w:t>电子签章</w:t>
      </w:r>
      <w:r>
        <w:rPr>
          <w:rFonts w:ascii="宋体" w:hAnsi="宋体" w:hint="eastAsia"/>
          <w:color w:val="000000" w:themeColor="text1"/>
        </w:rPr>
        <w:t>；</w:t>
      </w:r>
    </w:p>
    <w:p w14:paraId="25A6226A" w14:textId="77777777" w:rsidR="00B71CE3" w:rsidRDefault="00A46D22">
      <w:pPr>
        <w:snapToGrid w:val="0"/>
        <w:spacing w:before="50" w:afterLines="50" w:after="120" w:line="440" w:lineRule="exact"/>
        <w:jc w:val="left"/>
        <w:rPr>
          <w:rFonts w:ascii="宋体" w:hAnsi="宋体"/>
          <w:color w:val="000000" w:themeColor="text1"/>
        </w:rPr>
      </w:pPr>
      <w:r>
        <w:rPr>
          <w:rFonts w:ascii="宋体" w:hAnsi="宋体" w:hint="eastAsia"/>
          <w:color w:val="000000" w:themeColor="text1"/>
        </w:rPr>
        <w:t>（2）以支票、汇票、本票或金融机构、担保机构出具的保函等非现金形式缴纳的，提供原件扫描件或复印件并加盖供应商电子签章。响应保函参考如下格式开具：</w:t>
      </w:r>
    </w:p>
    <w:p w14:paraId="71830290" w14:textId="77777777" w:rsidR="00B71CE3" w:rsidRDefault="00B71CE3">
      <w:pPr>
        <w:spacing w:line="360" w:lineRule="auto"/>
        <w:jc w:val="center"/>
        <w:rPr>
          <w:rFonts w:ascii="宋体" w:hAnsi="宋体"/>
          <w:b/>
          <w:bCs/>
          <w:color w:val="000000" w:themeColor="text1"/>
          <w:sz w:val="28"/>
          <w:szCs w:val="36"/>
        </w:rPr>
      </w:pPr>
    </w:p>
    <w:p w14:paraId="4A064825" w14:textId="77777777" w:rsidR="00B71CE3" w:rsidRDefault="00A46D22">
      <w:pPr>
        <w:spacing w:line="360" w:lineRule="auto"/>
        <w:jc w:val="center"/>
        <w:rPr>
          <w:rFonts w:ascii="宋体" w:hAnsi="宋体"/>
          <w:b/>
          <w:bCs/>
          <w:color w:val="000000" w:themeColor="text1"/>
          <w:sz w:val="28"/>
          <w:szCs w:val="36"/>
        </w:rPr>
      </w:pPr>
      <w:r>
        <w:rPr>
          <w:rFonts w:ascii="宋体" w:hAnsi="宋体" w:hint="eastAsia"/>
          <w:b/>
          <w:bCs/>
          <w:color w:val="000000" w:themeColor="text1"/>
          <w:sz w:val="28"/>
          <w:szCs w:val="36"/>
        </w:rPr>
        <w:t>响应保函格式</w:t>
      </w:r>
    </w:p>
    <w:p w14:paraId="6E0A9AC4" w14:textId="77777777" w:rsidR="00B71CE3" w:rsidRDefault="00A46D22">
      <w:pPr>
        <w:snapToGrid w:val="0"/>
        <w:spacing w:before="50" w:afterLines="50" w:after="120"/>
        <w:jc w:val="left"/>
        <w:rPr>
          <w:rFonts w:ascii="宋体" w:hAnsi="宋体"/>
          <w:color w:val="000000" w:themeColor="text1"/>
        </w:rPr>
      </w:pPr>
      <w:r>
        <w:rPr>
          <w:rFonts w:ascii="宋体" w:hAnsi="宋体" w:hint="eastAsia"/>
          <w:color w:val="000000" w:themeColor="text1"/>
        </w:rPr>
        <w:t xml:space="preserve">编号：           </w:t>
      </w:r>
    </w:p>
    <w:p w14:paraId="27E03D8D" w14:textId="77777777" w:rsidR="00B71CE3" w:rsidRDefault="00A46D22">
      <w:pPr>
        <w:snapToGrid w:val="0"/>
        <w:spacing w:before="50" w:afterLines="50" w:after="120"/>
        <w:jc w:val="left"/>
        <w:rPr>
          <w:rFonts w:ascii="宋体" w:hAnsi="宋体"/>
          <w:color w:val="000000" w:themeColor="text1"/>
        </w:rPr>
      </w:pPr>
      <w:r>
        <w:rPr>
          <w:rFonts w:ascii="宋体" w:hAnsi="宋体" w:hint="eastAsia"/>
          <w:color w:val="000000" w:themeColor="text1"/>
        </w:rPr>
        <w:t>申请人：</w:t>
      </w:r>
    </w:p>
    <w:p w14:paraId="60A616DF" w14:textId="77777777" w:rsidR="00B71CE3" w:rsidRDefault="00A46D22">
      <w:pPr>
        <w:snapToGrid w:val="0"/>
        <w:spacing w:before="50" w:afterLines="50" w:after="120"/>
        <w:jc w:val="left"/>
        <w:rPr>
          <w:rFonts w:ascii="宋体" w:hAnsi="宋体"/>
          <w:color w:val="000000" w:themeColor="text1"/>
        </w:rPr>
      </w:pPr>
      <w:r>
        <w:rPr>
          <w:rFonts w:ascii="宋体" w:hAnsi="宋体" w:hint="eastAsia"/>
          <w:color w:val="000000" w:themeColor="text1"/>
        </w:rPr>
        <w:t>地址：</w:t>
      </w:r>
    </w:p>
    <w:p w14:paraId="5EC8623E" w14:textId="77777777" w:rsidR="00B71CE3" w:rsidRDefault="00A46D22">
      <w:pPr>
        <w:snapToGrid w:val="0"/>
        <w:spacing w:before="50" w:afterLines="50" w:after="120"/>
        <w:jc w:val="left"/>
        <w:rPr>
          <w:rFonts w:ascii="宋体" w:hAnsi="宋体"/>
          <w:color w:val="000000" w:themeColor="text1"/>
        </w:rPr>
      </w:pPr>
      <w:r>
        <w:rPr>
          <w:rFonts w:ascii="宋体" w:hAnsi="宋体" w:hint="eastAsia"/>
          <w:color w:val="000000" w:themeColor="text1"/>
        </w:rPr>
        <w:t xml:space="preserve">受益人：广西机电设备招标有限公司 </w:t>
      </w:r>
    </w:p>
    <w:p w14:paraId="486DE0AE" w14:textId="77777777" w:rsidR="00B71CE3" w:rsidRDefault="00A46D22">
      <w:pPr>
        <w:snapToGrid w:val="0"/>
        <w:spacing w:before="50" w:afterLines="50" w:after="120"/>
        <w:jc w:val="left"/>
        <w:rPr>
          <w:rFonts w:ascii="宋体" w:hAnsi="宋体"/>
          <w:color w:val="000000" w:themeColor="text1"/>
        </w:rPr>
      </w:pPr>
      <w:r>
        <w:rPr>
          <w:rFonts w:ascii="宋体" w:hAnsi="宋体" w:hint="eastAsia"/>
          <w:color w:val="000000" w:themeColor="text1"/>
        </w:rPr>
        <w:t>地址：</w:t>
      </w:r>
    </w:p>
    <w:p w14:paraId="3A514C3A" w14:textId="77777777" w:rsidR="00B71CE3" w:rsidRDefault="00A46D22">
      <w:pPr>
        <w:snapToGrid w:val="0"/>
        <w:spacing w:before="50" w:afterLines="50" w:after="120"/>
        <w:jc w:val="left"/>
        <w:rPr>
          <w:rFonts w:ascii="宋体" w:hAnsi="宋体"/>
          <w:color w:val="000000" w:themeColor="text1"/>
        </w:rPr>
      </w:pPr>
      <w:r>
        <w:rPr>
          <w:rFonts w:ascii="宋体" w:hAnsi="宋体" w:hint="eastAsia"/>
          <w:color w:val="000000" w:themeColor="text1"/>
        </w:rPr>
        <w:t>开立人：</w:t>
      </w:r>
    </w:p>
    <w:p w14:paraId="5BE61ED1" w14:textId="77777777" w:rsidR="00B71CE3" w:rsidRDefault="00A46D22">
      <w:pPr>
        <w:snapToGrid w:val="0"/>
        <w:spacing w:before="50" w:afterLines="50" w:after="120"/>
        <w:jc w:val="left"/>
        <w:rPr>
          <w:rFonts w:ascii="宋体" w:hAnsi="宋体"/>
          <w:color w:val="000000" w:themeColor="text1"/>
        </w:rPr>
      </w:pPr>
      <w:r>
        <w:rPr>
          <w:rFonts w:ascii="宋体" w:hAnsi="宋体" w:hint="eastAsia"/>
          <w:color w:val="000000" w:themeColor="text1"/>
        </w:rPr>
        <w:t>地址：</w:t>
      </w:r>
    </w:p>
    <w:p w14:paraId="26391849" w14:textId="77777777" w:rsidR="00B71CE3" w:rsidRDefault="00B71CE3">
      <w:pPr>
        <w:snapToGrid w:val="0"/>
        <w:spacing w:before="50" w:afterLines="50" w:after="120" w:line="440" w:lineRule="exact"/>
        <w:jc w:val="left"/>
        <w:rPr>
          <w:rFonts w:ascii="宋体" w:hAnsi="宋体"/>
          <w:color w:val="000000" w:themeColor="text1"/>
        </w:rPr>
      </w:pPr>
    </w:p>
    <w:p w14:paraId="7765729F" w14:textId="77777777" w:rsidR="00B71CE3" w:rsidRDefault="00A46D22">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致：广西机电设备招标有限公司</w:t>
      </w:r>
    </w:p>
    <w:p w14:paraId="09EB3041"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我方（即“开立人”）已获得通知，本保函申请人（即“供应商”）已响应贵方于</w:t>
      </w:r>
      <w:r>
        <w:rPr>
          <w:rFonts w:ascii="宋体" w:hAnsi="宋体" w:hint="eastAsia"/>
          <w:color w:val="000000" w:themeColor="text1"/>
          <w:u w:val="single"/>
        </w:rPr>
        <w:t xml:space="preserve">         </w:t>
      </w:r>
      <w:r>
        <w:rPr>
          <w:rFonts w:ascii="宋体" w:hAnsi="宋体" w:hint="eastAsia"/>
          <w:color w:val="000000" w:themeColor="text1"/>
        </w:rPr>
        <w:t>年</w:t>
      </w:r>
      <w:r>
        <w:rPr>
          <w:rFonts w:ascii="宋体" w:hAnsi="宋体" w:hint="eastAsia"/>
          <w:color w:val="000000" w:themeColor="text1"/>
          <w:u w:val="single"/>
        </w:rPr>
        <w:t xml:space="preserve">             </w:t>
      </w:r>
      <w:r>
        <w:rPr>
          <w:rFonts w:ascii="宋体" w:hAnsi="宋体" w:hint="eastAsia"/>
          <w:color w:val="000000" w:themeColor="text1"/>
        </w:rPr>
        <w:t>月</w:t>
      </w:r>
      <w:r>
        <w:rPr>
          <w:rFonts w:ascii="宋体" w:hAnsi="宋体" w:hint="eastAsia"/>
          <w:color w:val="000000" w:themeColor="text1"/>
          <w:u w:val="single"/>
        </w:rPr>
        <w:t xml:space="preserve">     </w:t>
      </w:r>
      <w:r>
        <w:rPr>
          <w:rFonts w:ascii="宋体" w:hAnsi="宋体" w:hint="eastAsia"/>
          <w:color w:val="000000" w:themeColor="text1"/>
        </w:rPr>
        <w:t xml:space="preserve"> 日就 </w:t>
      </w:r>
      <w:r>
        <w:rPr>
          <w:rFonts w:ascii="宋体" w:hAnsi="宋体" w:hint="eastAsia"/>
          <w:color w:val="000000" w:themeColor="text1"/>
          <w:u w:val="single"/>
        </w:rPr>
        <w:t xml:space="preserve">                                          </w:t>
      </w:r>
      <w:r>
        <w:rPr>
          <w:rFonts w:ascii="宋体" w:hAnsi="宋体" w:hint="eastAsia"/>
          <w:color w:val="000000" w:themeColor="text1"/>
        </w:rPr>
        <w:t>（以下简称“本项目”）发出的采购文件，并已向采购代理机构（即“受益人”）提交了响应文件。</w:t>
      </w:r>
    </w:p>
    <w:p w14:paraId="1EA6F612"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Pr>
          <w:rFonts w:ascii="宋体" w:hAnsi="宋体" w:hint="eastAsia"/>
          <w:color w:val="000000" w:themeColor="text1"/>
          <w:u w:val="single"/>
        </w:rPr>
        <w:t xml:space="preserve">                            </w:t>
      </w:r>
      <w:r>
        <w:rPr>
          <w:rFonts w:ascii="宋体" w:hAnsi="宋体" w:hint="eastAsia"/>
          <w:color w:val="000000" w:themeColor="text1"/>
        </w:rPr>
        <w:t>元（¥</w:t>
      </w:r>
      <w:r>
        <w:rPr>
          <w:rFonts w:ascii="宋体" w:hAnsi="宋体" w:hint="eastAsia"/>
          <w:color w:val="000000" w:themeColor="text1"/>
          <w:u w:val="single"/>
        </w:rPr>
        <w:t xml:space="preserve">                         </w:t>
      </w:r>
      <w:r>
        <w:rPr>
          <w:rFonts w:ascii="宋体" w:hAnsi="宋体" w:hint="eastAsia"/>
          <w:color w:val="000000" w:themeColor="text1"/>
        </w:rPr>
        <w:t>）。</w:t>
      </w:r>
    </w:p>
    <w:p w14:paraId="063ADCD2"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二、我方在供应商发生以下情形时承担保证担保责任： </w:t>
      </w:r>
    </w:p>
    <w:p w14:paraId="1B361452"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（1）投标人在开标后和投标有效期满之前撤销响应文件的； </w:t>
      </w:r>
    </w:p>
    <w:p w14:paraId="04B651D4"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（2）投标人在收到中标通知书后，不能或拒绝按采购文件规定的时间内与采购人签订合同； </w:t>
      </w:r>
    </w:p>
    <w:p w14:paraId="616DE2CB"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（3）投标人在与采购人签订合同后，未在规定的时间内提交符合采购文件要求的履约担保；</w:t>
      </w:r>
    </w:p>
    <w:p w14:paraId="4FA2691A"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（4）投标人在中标通知书发出之日起5个工作日内，未缴纳本项目代理服务费的；</w:t>
      </w:r>
    </w:p>
    <w:p w14:paraId="24A6DEBE"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（5）投标人违反采购文件规定的其他情形。</w:t>
      </w:r>
    </w:p>
    <w:p w14:paraId="30BBDFC3" w14:textId="77777777" w:rsidR="00B71CE3" w:rsidRDefault="00A46D22">
      <w:pPr>
        <w:snapToGrid w:val="0"/>
        <w:spacing w:before="50" w:afterLines="50" w:after="120" w:line="276" w:lineRule="auto"/>
        <w:ind w:firstLineChars="100" w:firstLine="210"/>
        <w:jc w:val="left"/>
        <w:rPr>
          <w:rFonts w:ascii="宋体" w:hAnsi="宋体"/>
          <w:color w:val="000000" w:themeColor="text1"/>
        </w:rPr>
      </w:pPr>
      <w:r>
        <w:rPr>
          <w:rFonts w:ascii="宋体" w:hAnsi="宋体" w:hint="eastAsia"/>
          <w:color w:val="000000" w:themeColor="text1"/>
        </w:rPr>
        <w:t xml:space="preserve">    三、本保函为不可撤销、不可转让的见索即付独立保函。本保函有效期自开立之日起至投标有效期届满之日后的</w:t>
      </w:r>
      <w:r>
        <w:rPr>
          <w:rFonts w:ascii="宋体" w:hAnsi="宋体" w:hint="eastAsia"/>
          <w:color w:val="000000" w:themeColor="text1"/>
          <w:u w:val="single"/>
        </w:rPr>
        <w:t xml:space="preserve">  28  </w:t>
      </w:r>
      <w:r>
        <w:rPr>
          <w:rFonts w:ascii="宋体" w:hAnsi="宋体" w:hint="eastAsia"/>
          <w:color w:val="000000" w:themeColor="text1"/>
        </w:rPr>
        <w:t>日。投标有效期延长的，本保函有效期相应顺延。</w:t>
      </w:r>
    </w:p>
    <w:p w14:paraId="32841348"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四、我方承诺，在收到受益人发来的书面付款通知后的</w:t>
      </w:r>
      <w:r>
        <w:rPr>
          <w:rFonts w:ascii="宋体" w:hAnsi="宋体" w:hint="eastAsia"/>
          <w:color w:val="000000" w:themeColor="text1"/>
          <w:u w:val="single"/>
        </w:rPr>
        <w:t xml:space="preserve">   5    </w:t>
      </w:r>
      <w:r>
        <w:rPr>
          <w:rFonts w:ascii="宋体" w:hAnsi="宋体" w:hint="eastAsia"/>
          <w:color w:val="000000" w:themeColor="text1"/>
        </w:rPr>
        <w:t>日内无条件支付，前述书面付款通知即为付款要求之单据，且应满足以下要求：</w:t>
      </w:r>
    </w:p>
    <w:p w14:paraId="0FE48A06"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lastRenderedPageBreak/>
        <w:t>（1）付款通知到达的日期在本保函的有效期内；</w:t>
      </w:r>
    </w:p>
    <w:p w14:paraId="4D8FCBFD"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（2）载明要求支付的金额；</w:t>
      </w:r>
    </w:p>
    <w:p w14:paraId="20919183"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（3）载明申请人违反采购文件规定的义务内容和具体条款；</w:t>
      </w:r>
    </w:p>
    <w:p w14:paraId="0B8817F3"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（4）声明不存在采购文件规定或我国法律规定免除申请人或我方支付责任的情形；</w:t>
      </w:r>
    </w:p>
    <w:p w14:paraId="7F0B7215"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（5）书面付款通知应在本保函有效期内到达的地址是：</w:t>
      </w:r>
      <w:r>
        <w:rPr>
          <w:rFonts w:ascii="宋体" w:hAnsi="宋体" w:hint="eastAsia"/>
          <w:color w:val="000000" w:themeColor="text1"/>
          <w:u w:val="single"/>
        </w:rPr>
        <w:t xml:space="preserve">                                     </w:t>
      </w:r>
      <w:r>
        <w:rPr>
          <w:rFonts w:ascii="宋体" w:hAnsi="宋体" w:hint="eastAsia"/>
          <w:color w:val="000000" w:themeColor="text1"/>
        </w:rPr>
        <w:t>。</w:t>
      </w:r>
    </w:p>
    <w:p w14:paraId="7524814B" w14:textId="77777777" w:rsidR="00B71CE3" w:rsidRDefault="00A46D22">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        受益人发出的书面付款通知应由其为鉴明受益人法定代表人（负责人）或授权代理人签字并加盖公章。</w:t>
      </w:r>
    </w:p>
    <w:p w14:paraId="14810938"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五、本保函项下的权利不得转让，不得设定担保。贵方未经我方书面同意转让本保函或其项下任何权利，对我方不发生法律效力。 </w:t>
      </w:r>
    </w:p>
    <w:p w14:paraId="354B5D45"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六、本保函项下的基础交易不成立、不生效、无效、被撤销、被解除，不影响本保函的独立有效。 </w:t>
      </w:r>
    </w:p>
    <w:p w14:paraId="2745F530"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41DBF31A"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八、本保函适用的法律为中华人民共和国法律，争议裁判管辖地为中华人民共和国。 </w:t>
      </w:r>
    </w:p>
    <w:p w14:paraId="2E09FCEB" w14:textId="77777777" w:rsidR="00B71CE3" w:rsidRDefault="00A46D22">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九、本保函自我方法定代表人或授权代表签字并加盖公章之日起生效。 </w:t>
      </w:r>
    </w:p>
    <w:p w14:paraId="5038A05B" w14:textId="77777777" w:rsidR="00B71CE3" w:rsidRDefault="00B71CE3">
      <w:pPr>
        <w:snapToGrid w:val="0"/>
        <w:spacing w:before="50" w:afterLines="50" w:after="120" w:line="276" w:lineRule="auto"/>
        <w:jc w:val="left"/>
        <w:rPr>
          <w:rFonts w:ascii="宋体" w:hAnsi="宋体"/>
          <w:color w:val="000000" w:themeColor="text1"/>
        </w:rPr>
      </w:pPr>
    </w:p>
    <w:p w14:paraId="276CACDC" w14:textId="77777777" w:rsidR="00B71CE3" w:rsidRDefault="00A46D22">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开 立 人：                                                  （公章） </w:t>
      </w:r>
    </w:p>
    <w:p w14:paraId="0F3039AF" w14:textId="77777777" w:rsidR="00B71CE3" w:rsidRDefault="00A46D22">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法定代表人（或授权代表） ：               （签字） </w:t>
      </w:r>
    </w:p>
    <w:p w14:paraId="4821A62C" w14:textId="77777777" w:rsidR="00B71CE3" w:rsidRDefault="00A46D22">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地    址：                                       </w:t>
      </w:r>
    </w:p>
    <w:p w14:paraId="4DF0B748" w14:textId="77777777" w:rsidR="00B71CE3" w:rsidRDefault="00A46D22">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邮政编码：                 </w:t>
      </w:r>
    </w:p>
    <w:p w14:paraId="26B42212" w14:textId="77777777" w:rsidR="00B71CE3" w:rsidRDefault="00A46D22">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电    话：                 </w:t>
      </w:r>
    </w:p>
    <w:p w14:paraId="678BC901" w14:textId="77777777" w:rsidR="00B71CE3" w:rsidRDefault="00A46D22">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传    真：                 </w:t>
      </w:r>
    </w:p>
    <w:p w14:paraId="78AB1B9A" w14:textId="77777777" w:rsidR="00B71CE3" w:rsidRDefault="00A46D22">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开立时间：      年       月        日</w:t>
      </w:r>
    </w:p>
    <w:p w14:paraId="574EE6E5" w14:textId="77777777" w:rsidR="00B71CE3" w:rsidRDefault="00A46D22">
      <w:pPr>
        <w:snapToGrid w:val="0"/>
        <w:spacing w:before="50" w:afterLines="50" w:after="120" w:line="440" w:lineRule="exact"/>
        <w:jc w:val="left"/>
        <w:rPr>
          <w:rFonts w:ascii="宋体" w:hAnsi="宋体"/>
          <w:color w:val="000000" w:themeColor="text1"/>
          <w:sz w:val="24"/>
        </w:rPr>
      </w:pPr>
      <w:r>
        <w:rPr>
          <w:rFonts w:ascii="宋体" w:hAnsi="宋体"/>
          <w:color w:val="000000" w:themeColor="text1"/>
        </w:rPr>
        <w:br w:type="page"/>
      </w:r>
    </w:p>
    <w:p w14:paraId="08FCB417" w14:textId="77777777" w:rsidR="00B71CE3" w:rsidRDefault="00A46D22">
      <w:pPr>
        <w:snapToGrid w:val="0"/>
        <w:spacing w:beforeLines="50" w:before="120" w:after="50" w:line="440" w:lineRule="exact"/>
        <w:jc w:val="left"/>
        <w:outlineLvl w:val="1"/>
        <w:rPr>
          <w:rFonts w:ascii="宋体" w:hAnsi="宋体"/>
          <w:b/>
          <w:color w:val="000000" w:themeColor="text1"/>
          <w:sz w:val="24"/>
        </w:rPr>
      </w:pPr>
      <w:r>
        <w:rPr>
          <w:rFonts w:ascii="宋体" w:hAnsi="宋体" w:hint="eastAsia"/>
          <w:color w:val="000000" w:themeColor="text1"/>
          <w:sz w:val="24"/>
        </w:rPr>
        <w:lastRenderedPageBreak/>
        <w:t>2</w:t>
      </w:r>
      <w:r>
        <w:rPr>
          <w:rFonts w:ascii="宋体" w:hAnsi="宋体"/>
          <w:color w:val="000000" w:themeColor="text1"/>
          <w:sz w:val="24"/>
        </w:rPr>
        <w:t>.</w:t>
      </w:r>
      <w:r>
        <w:rPr>
          <w:rFonts w:ascii="宋体" w:hAnsi="宋体" w:hint="eastAsia"/>
          <w:color w:val="000000" w:themeColor="text1"/>
          <w:sz w:val="24"/>
        </w:rPr>
        <w:t xml:space="preserve">响应文件封面参考格式（商务技术文件）： </w:t>
      </w:r>
    </w:p>
    <w:p w14:paraId="6195821D" w14:textId="77777777" w:rsidR="00B71CE3" w:rsidRDefault="00B71CE3">
      <w:pPr>
        <w:snapToGrid w:val="0"/>
        <w:spacing w:beforeLines="50" w:before="120" w:after="50" w:line="360" w:lineRule="exact"/>
        <w:rPr>
          <w:rFonts w:ascii="宋体" w:hAnsi="宋体"/>
          <w:color w:val="000000" w:themeColor="text1"/>
          <w:sz w:val="24"/>
        </w:rPr>
      </w:pPr>
    </w:p>
    <w:p w14:paraId="3FAD6F5F" w14:textId="77777777" w:rsidR="00B71CE3" w:rsidRDefault="00B71CE3">
      <w:pPr>
        <w:snapToGrid w:val="0"/>
        <w:spacing w:beforeLines="50" w:before="120" w:after="50" w:line="360" w:lineRule="exact"/>
        <w:jc w:val="right"/>
        <w:rPr>
          <w:rFonts w:ascii="宋体" w:hAnsi="宋体"/>
          <w:color w:val="000000" w:themeColor="text1"/>
          <w:sz w:val="24"/>
        </w:rPr>
      </w:pPr>
    </w:p>
    <w:p w14:paraId="7B966B5F" w14:textId="77777777" w:rsidR="00B71CE3" w:rsidRDefault="00A46D22">
      <w:pPr>
        <w:snapToGrid w:val="0"/>
        <w:spacing w:beforeLines="50" w:before="120" w:after="50" w:line="360" w:lineRule="exact"/>
        <w:jc w:val="center"/>
        <w:rPr>
          <w:rFonts w:ascii="宋体" w:hAnsi="宋体"/>
          <w:color w:val="000000" w:themeColor="text1"/>
          <w:sz w:val="24"/>
        </w:rPr>
      </w:pPr>
      <w:r>
        <w:rPr>
          <w:rFonts w:ascii="宋体" w:hAnsi="宋体" w:hint="eastAsia"/>
          <w:b/>
          <w:color w:val="000000" w:themeColor="text1"/>
          <w:sz w:val="44"/>
        </w:rPr>
        <w:t>电子响应文件</w:t>
      </w:r>
    </w:p>
    <w:p w14:paraId="54A20FE0" w14:textId="77777777" w:rsidR="00B71CE3" w:rsidRDefault="00B71CE3">
      <w:pPr>
        <w:snapToGrid w:val="0"/>
        <w:spacing w:beforeLines="50" w:before="120" w:after="50" w:line="360" w:lineRule="exact"/>
        <w:jc w:val="center"/>
        <w:rPr>
          <w:rFonts w:ascii="宋体" w:hAnsi="宋体"/>
          <w:b/>
          <w:color w:val="000000" w:themeColor="text1"/>
          <w:sz w:val="44"/>
        </w:rPr>
      </w:pPr>
    </w:p>
    <w:p w14:paraId="6847E1A9" w14:textId="77777777" w:rsidR="00B71CE3" w:rsidRDefault="00B71CE3">
      <w:pPr>
        <w:snapToGrid w:val="0"/>
        <w:spacing w:beforeLines="50" w:before="120" w:after="50" w:line="360" w:lineRule="exact"/>
        <w:jc w:val="center"/>
        <w:rPr>
          <w:rFonts w:ascii="宋体" w:hAnsi="宋体"/>
          <w:b/>
          <w:color w:val="000000" w:themeColor="text1"/>
          <w:sz w:val="44"/>
        </w:rPr>
      </w:pPr>
    </w:p>
    <w:p w14:paraId="28A8EFB4" w14:textId="77777777" w:rsidR="00B71CE3" w:rsidRDefault="00A46D22">
      <w:pPr>
        <w:snapToGrid w:val="0"/>
        <w:spacing w:beforeLines="50" w:before="120" w:after="50" w:line="360" w:lineRule="exact"/>
        <w:jc w:val="center"/>
        <w:rPr>
          <w:rFonts w:ascii="宋体" w:hAnsi="宋体"/>
          <w:b/>
          <w:color w:val="000000" w:themeColor="text1"/>
          <w:sz w:val="44"/>
        </w:rPr>
      </w:pPr>
      <w:r>
        <w:rPr>
          <w:rFonts w:ascii="宋体" w:hAnsi="宋体" w:hint="eastAsia"/>
          <w:b/>
          <w:color w:val="000000" w:themeColor="text1"/>
          <w:sz w:val="44"/>
        </w:rPr>
        <w:t>商务技术文件</w:t>
      </w:r>
    </w:p>
    <w:p w14:paraId="7400A806" w14:textId="77777777" w:rsidR="00B71CE3" w:rsidRDefault="00B71CE3">
      <w:pPr>
        <w:snapToGrid w:val="0"/>
        <w:spacing w:beforeLines="50" w:before="120" w:after="50" w:line="360" w:lineRule="exact"/>
        <w:jc w:val="center"/>
        <w:rPr>
          <w:rFonts w:ascii="宋体" w:hAnsi="宋体"/>
          <w:b/>
          <w:color w:val="000000" w:themeColor="text1"/>
          <w:sz w:val="44"/>
        </w:rPr>
      </w:pPr>
    </w:p>
    <w:p w14:paraId="583AF400" w14:textId="77777777" w:rsidR="00B71CE3" w:rsidRDefault="00B71CE3">
      <w:pPr>
        <w:snapToGrid w:val="0"/>
        <w:spacing w:beforeLines="50" w:before="120" w:after="50" w:line="360" w:lineRule="exact"/>
        <w:rPr>
          <w:rFonts w:ascii="宋体" w:hAnsi="宋体"/>
          <w:color w:val="000000" w:themeColor="text1"/>
          <w:sz w:val="24"/>
        </w:rPr>
      </w:pPr>
    </w:p>
    <w:p w14:paraId="68AF8DB9" w14:textId="77777777" w:rsidR="00B71CE3" w:rsidRDefault="00A46D22">
      <w:pPr>
        <w:snapToGrid w:val="0"/>
        <w:spacing w:beforeLines="50" w:before="120" w:after="50" w:line="360" w:lineRule="exact"/>
        <w:ind w:firstLineChars="300" w:firstLine="720"/>
        <w:rPr>
          <w:rFonts w:ascii="宋体" w:hAnsi="宋体"/>
          <w:color w:val="000000" w:themeColor="text1"/>
          <w:sz w:val="24"/>
        </w:rPr>
      </w:pPr>
      <w:r>
        <w:rPr>
          <w:rFonts w:ascii="宋体" w:hAnsi="宋体" w:hint="eastAsia"/>
          <w:color w:val="000000" w:themeColor="text1"/>
          <w:sz w:val="24"/>
        </w:rPr>
        <w:t xml:space="preserve">项目名称： </w:t>
      </w:r>
    </w:p>
    <w:p w14:paraId="31DCD75D" w14:textId="77777777" w:rsidR="00B71CE3" w:rsidRDefault="00A46D22">
      <w:pPr>
        <w:snapToGrid w:val="0"/>
        <w:spacing w:beforeLines="50" w:before="120" w:after="50" w:line="360" w:lineRule="exact"/>
        <w:ind w:firstLineChars="300" w:firstLine="720"/>
        <w:rPr>
          <w:rFonts w:ascii="宋体" w:hAnsi="宋体"/>
          <w:color w:val="000000" w:themeColor="text1"/>
          <w:sz w:val="24"/>
        </w:rPr>
      </w:pPr>
      <w:r>
        <w:rPr>
          <w:rFonts w:ascii="宋体" w:hAnsi="宋体" w:hint="eastAsia"/>
          <w:color w:val="000000" w:themeColor="text1"/>
          <w:sz w:val="24"/>
        </w:rPr>
        <w:t>项目编号：</w:t>
      </w:r>
    </w:p>
    <w:p w14:paraId="003EC682" w14:textId="77777777" w:rsidR="00B71CE3" w:rsidRDefault="00A46D22">
      <w:pPr>
        <w:snapToGrid w:val="0"/>
        <w:spacing w:beforeLines="50" w:before="120" w:after="50" w:line="440" w:lineRule="exact"/>
        <w:ind w:firstLineChars="300" w:firstLine="720"/>
        <w:rPr>
          <w:rFonts w:ascii="宋体" w:hAnsi="宋体"/>
          <w:color w:val="000000" w:themeColor="text1"/>
          <w:sz w:val="24"/>
        </w:rPr>
      </w:pPr>
      <w:r>
        <w:rPr>
          <w:rFonts w:ascii="宋体" w:hAnsi="宋体" w:hint="eastAsia"/>
          <w:color w:val="000000" w:themeColor="text1"/>
          <w:sz w:val="24"/>
        </w:rPr>
        <w:t>分标号：（若无留空或写</w:t>
      </w:r>
      <w:r>
        <w:rPr>
          <w:rFonts w:ascii="宋体" w:hAnsi="宋体"/>
          <w:color w:val="000000" w:themeColor="text1"/>
          <w:sz w:val="24"/>
        </w:rPr>
        <w:t>“/”</w:t>
      </w:r>
      <w:r>
        <w:rPr>
          <w:rFonts w:ascii="宋体" w:hAnsi="宋体" w:hint="eastAsia"/>
          <w:color w:val="000000" w:themeColor="text1"/>
          <w:sz w:val="24"/>
        </w:rPr>
        <w:t>）</w:t>
      </w:r>
    </w:p>
    <w:p w14:paraId="035213CA" w14:textId="77777777" w:rsidR="00B71CE3" w:rsidRDefault="00A46D22">
      <w:pPr>
        <w:snapToGrid w:val="0"/>
        <w:spacing w:beforeLines="50" w:before="120" w:after="50" w:line="360" w:lineRule="exact"/>
        <w:ind w:firstLineChars="300" w:firstLine="720"/>
        <w:rPr>
          <w:rFonts w:ascii="宋体" w:hAnsi="宋体"/>
          <w:color w:val="000000" w:themeColor="text1"/>
          <w:sz w:val="24"/>
        </w:rPr>
      </w:pPr>
      <w:r>
        <w:rPr>
          <w:rFonts w:ascii="宋体" w:hAnsi="宋体" w:hint="eastAsia"/>
          <w:color w:val="000000" w:themeColor="text1"/>
          <w:sz w:val="24"/>
        </w:rPr>
        <w:t>供应商名称：</w:t>
      </w:r>
    </w:p>
    <w:p w14:paraId="7ECDE673" w14:textId="77777777" w:rsidR="00B71CE3" w:rsidRDefault="00A46D22">
      <w:pPr>
        <w:snapToGrid w:val="0"/>
        <w:spacing w:beforeLines="50" w:before="120" w:after="50" w:line="360" w:lineRule="exact"/>
        <w:ind w:firstLineChars="300" w:firstLine="720"/>
        <w:rPr>
          <w:rFonts w:ascii="宋体" w:hAnsi="宋体"/>
          <w:color w:val="000000" w:themeColor="text1"/>
          <w:sz w:val="24"/>
        </w:rPr>
      </w:pPr>
      <w:r>
        <w:rPr>
          <w:rFonts w:ascii="宋体" w:hAnsi="宋体" w:hint="eastAsia"/>
          <w:color w:val="000000" w:themeColor="text1"/>
          <w:sz w:val="24"/>
        </w:rPr>
        <w:t>供应商地址：</w:t>
      </w:r>
    </w:p>
    <w:p w14:paraId="3C0ECF97" w14:textId="77777777" w:rsidR="00B71CE3" w:rsidRDefault="00B71CE3">
      <w:pPr>
        <w:pStyle w:val="a1"/>
        <w:snapToGrid w:val="0"/>
        <w:spacing w:before="50" w:after="50" w:line="360" w:lineRule="exact"/>
        <w:ind w:firstLineChars="400" w:firstLine="960"/>
        <w:rPr>
          <w:rFonts w:ascii="宋体" w:hAnsi="宋体"/>
          <w:color w:val="000000" w:themeColor="text1"/>
          <w:sz w:val="24"/>
          <w:szCs w:val="24"/>
        </w:rPr>
      </w:pPr>
    </w:p>
    <w:p w14:paraId="1F3E9738" w14:textId="77777777" w:rsidR="00B71CE3" w:rsidRDefault="00A46D22">
      <w:pPr>
        <w:snapToGrid w:val="0"/>
        <w:spacing w:beforeLines="50" w:before="120" w:after="50" w:line="360" w:lineRule="exact"/>
        <w:jc w:val="center"/>
        <w:rPr>
          <w:rFonts w:ascii="宋体" w:hAnsi="宋体"/>
          <w:color w:val="000000" w:themeColor="text1"/>
          <w:sz w:val="24"/>
        </w:rPr>
      </w:pPr>
      <w:r>
        <w:rPr>
          <w:rFonts w:ascii="宋体" w:hAnsi="宋体"/>
          <w:color w:val="000000" w:themeColor="text1"/>
          <w:sz w:val="24"/>
        </w:rPr>
        <w:t xml:space="preserve">                        </w:t>
      </w:r>
      <w:r>
        <w:rPr>
          <w:rFonts w:ascii="宋体" w:hAnsi="宋体" w:hint="eastAsia"/>
          <w:color w:val="000000" w:themeColor="text1"/>
          <w:sz w:val="24"/>
        </w:rPr>
        <w:t>年  月  日</w:t>
      </w:r>
    </w:p>
    <w:p w14:paraId="7F3B704A" w14:textId="77777777" w:rsidR="00B71CE3" w:rsidRDefault="00B71CE3">
      <w:pPr>
        <w:snapToGrid w:val="0"/>
        <w:spacing w:beforeLines="50" w:before="120" w:after="50" w:line="440" w:lineRule="exact"/>
        <w:jc w:val="center"/>
        <w:outlineLvl w:val="1"/>
        <w:rPr>
          <w:rFonts w:ascii="宋体" w:hAnsi="宋体"/>
          <w:bCs/>
          <w:color w:val="000000" w:themeColor="text1"/>
          <w:sz w:val="24"/>
        </w:rPr>
        <w:sectPr w:rsidR="00B71CE3">
          <w:headerReference w:type="default" r:id="rId25"/>
          <w:footerReference w:type="default" r:id="rId26"/>
          <w:pgSz w:w="11906" w:h="16838"/>
          <w:pgMar w:top="1418" w:right="1274" w:bottom="1418" w:left="1418" w:header="851" w:footer="992" w:gutter="0"/>
          <w:cols w:space="720"/>
          <w:docGrid w:linePitch="312"/>
        </w:sectPr>
      </w:pPr>
    </w:p>
    <w:p w14:paraId="264FB614" w14:textId="77777777" w:rsidR="00B71CE3" w:rsidRDefault="00B71CE3">
      <w:pPr>
        <w:snapToGrid w:val="0"/>
        <w:spacing w:beforeLines="50" w:before="120" w:after="50" w:line="440" w:lineRule="exact"/>
        <w:jc w:val="center"/>
        <w:rPr>
          <w:rFonts w:ascii="宋体" w:hAnsi="宋体"/>
          <w:b/>
          <w:bCs/>
          <w:color w:val="000000" w:themeColor="text1"/>
          <w:sz w:val="24"/>
        </w:rPr>
      </w:pPr>
    </w:p>
    <w:p w14:paraId="5B08E605" w14:textId="77777777" w:rsidR="00B71CE3" w:rsidRDefault="00B71CE3">
      <w:pPr>
        <w:snapToGrid w:val="0"/>
        <w:spacing w:beforeLines="50" w:before="120" w:after="50" w:line="440" w:lineRule="exact"/>
        <w:jc w:val="center"/>
        <w:rPr>
          <w:rFonts w:ascii="宋体" w:hAnsi="宋体"/>
          <w:color w:val="000000" w:themeColor="text1"/>
          <w:sz w:val="24"/>
        </w:rPr>
      </w:pPr>
    </w:p>
    <w:p w14:paraId="7F6D35F7" w14:textId="77777777" w:rsidR="00B71CE3" w:rsidRDefault="00A46D22">
      <w:pPr>
        <w:snapToGrid w:val="0"/>
        <w:spacing w:before="50" w:after="50" w:line="440" w:lineRule="exact"/>
        <w:ind w:firstLineChars="49" w:firstLine="138"/>
        <w:jc w:val="center"/>
        <w:rPr>
          <w:rFonts w:ascii="宋体" w:hAnsi="宋体"/>
          <w:b/>
          <w:color w:val="000000" w:themeColor="text1"/>
          <w:sz w:val="28"/>
          <w:szCs w:val="28"/>
        </w:rPr>
      </w:pPr>
      <w:r>
        <w:rPr>
          <w:rFonts w:ascii="宋体" w:hAnsi="宋体"/>
          <w:b/>
          <w:color w:val="000000" w:themeColor="text1"/>
          <w:sz w:val="28"/>
          <w:szCs w:val="28"/>
        </w:rPr>
        <w:t>目录</w:t>
      </w:r>
    </w:p>
    <w:p w14:paraId="1BBC3101" w14:textId="77777777" w:rsidR="00B71CE3" w:rsidRDefault="00A46D22">
      <w:pPr>
        <w:jc w:val="center"/>
        <w:rPr>
          <w:rFonts w:ascii="宋体" w:hAnsi="宋体"/>
          <w:b/>
          <w:color w:val="000000" w:themeColor="text1"/>
          <w:sz w:val="24"/>
        </w:rPr>
      </w:pPr>
      <w:r>
        <w:rPr>
          <w:rFonts w:ascii="宋体" w:hAnsi="宋体"/>
          <w:b/>
          <w:color w:val="000000" w:themeColor="text1"/>
          <w:sz w:val="24"/>
        </w:rPr>
        <w:t>（需有页码）</w:t>
      </w:r>
    </w:p>
    <w:p w14:paraId="7CAD6038" w14:textId="77777777" w:rsidR="00B71CE3" w:rsidRDefault="00B71CE3">
      <w:pPr>
        <w:snapToGrid w:val="0"/>
        <w:spacing w:beforeLines="50" w:before="120" w:after="50" w:line="440" w:lineRule="exact"/>
        <w:jc w:val="center"/>
        <w:rPr>
          <w:rFonts w:ascii="宋体" w:hAnsi="宋体"/>
          <w:bCs/>
          <w:color w:val="000000" w:themeColor="text1"/>
          <w:sz w:val="24"/>
        </w:rPr>
        <w:sectPr w:rsidR="00B71CE3">
          <w:headerReference w:type="default" r:id="rId27"/>
          <w:pgSz w:w="11906" w:h="16838"/>
          <w:pgMar w:top="1304" w:right="1418" w:bottom="1304" w:left="1418" w:header="851" w:footer="992" w:gutter="0"/>
          <w:cols w:space="720"/>
          <w:docGrid w:linePitch="312"/>
        </w:sectPr>
      </w:pPr>
    </w:p>
    <w:p w14:paraId="225146DF" w14:textId="77777777" w:rsidR="00B71CE3" w:rsidRDefault="00A46D22">
      <w:pPr>
        <w:snapToGrid w:val="0"/>
        <w:spacing w:beforeLines="50" w:before="120" w:after="50" w:line="440" w:lineRule="exact"/>
        <w:jc w:val="center"/>
        <w:rPr>
          <w:rFonts w:ascii="宋体" w:hAnsi="宋体"/>
          <w:bCs/>
          <w:color w:val="000000" w:themeColor="text1"/>
          <w:sz w:val="24"/>
        </w:rPr>
      </w:pPr>
      <w:r>
        <w:rPr>
          <w:rFonts w:ascii="宋体" w:hAnsi="宋体"/>
          <w:bCs/>
          <w:color w:val="000000" w:themeColor="text1"/>
          <w:sz w:val="24"/>
        </w:rPr>
        <w:lastRenderedPageBreak/>
        <w:t>第二部分 商务</w:t>
      </w:r>
      <w:r>
        <w:rPr>
          <w:rFonts w:ascii="宋体" w:hAnsi="宋体" w:hint="eastAsia"/>
          <w:bCs/>
          <w:color w:val="000000" w:themeColor="text1"/>
          <w:sz w:val="24"/>
        </w:rPr>
        <w:t>技术</w:t>
      </w:r>
      <w:r>
        <w:rPr>
          <w:rFonts w:ascii="宋体" w:hAnsi="宋体"/>
          <w:bCs/>
          <w:color w:val="000000" w:themeColor="text1"/>
          <w:sz w:val="24"/>
        </w:rPr>
        <w:t>文件</w:t>
      </w:r>
    </w:p>
    <w:p w14:paraId="23189CAD" w14:textId="77777777" w:rsidR="00B71CE3" w:rsidRDefault="00A46D22">
      <w:pPr>
        <w:snapToGrid w:val="0"/>
        <w:spacing w:beforeLines="50" w:before="120" w:after="50" w:line="360" w:lineRule="exact"/>
        <w:rPr>
          <w:rFonts w:ascii="宋体" w:hAnsi="宋体"/>
          <w:b/>
          <w:color w:val="000000" w:themeColor="text1"/>
          <w:szCs w:val="21"/>
        </w:rPr>
      </w:pPr>
      <w:bookmarkStart w:id="107" w:name="_Hlk19199735"/>
      <w:r>
        <w:rPr>
          <w:rFonts w:ascii="宋体" w:hAnsi="宋体" w:hint="eastAsia"/>
          <w:b/>
          <w:color w:val="000000" w:themeColor="text1"/>
          <w:szCs w:val="21"/>
        </w:rPr>
        <w:t>1</w:t>
      </w:r>
      <w:r>
        <w:rPr>
          <w:rFonts w:ascii="宋体" w:hAnsi="宋体"/>
          <w:b/>
          <w:color w:val="000000" w:themeColor="text1"/>
          <w:szCs w:val="21"/>
        </w:rPr>
        <w:t>．</w:t>
      </w:r>
      <w:r>
        <w:rPr>
          <w:rFonts w:ascii="宋体" w:hAnsi="宋体"/>
          <w:color w:val="000000" w:themeColor="text1"/>
          <w:szCs w:val="21"/>
        </w:rPr>
        <w:t>法定代表人身份证明</w:t>
      </w:r>
      <w:r>
        <w:rPr>
          <w:rFonts w:ascii="宋体" w:hAnsi="宋体" w:hint="eastAsia"/>
          <w:b/>
          <w:color w:val="000000" w:themeColor="text1"/>
          <w:szCs w:val="21"/>
        </w:rPr>
        <w:t>（无授权</w:t>
      </w:r>
      <w:r>
        <w:rPr>
          <w:rFonts w:ascii="宋体" w:hAnsi="宋体"/>
          <w:b/>
          <w:color w:val="000000" w:themeColor="text1"/>
          <w:szCs w:val="21"/>
        </w:rPr>
        <w:t>代表</w:t>
      </w:r>
      <w:r>
        <w:rPr>
          <w:rFonts w:ascii="宋体" w:hAnsi="宋体" w:hint="eastAsia"/>
          <w:b/>
          <w:color w:val="000000" w:themeColor="text1"/>
          <w:szCs w:val="21"/>
        </w:rPr>
        <w:t>时提供）</w:t>
      </w:r>
      <w:r>
        <w:rPr>
          <w:rFonts w:ascii="宋体" w:hAnsi="宋体"/>
          <w:b/>
          <w:color w:val="000000" w:themeColor="text1"/>
          <w:szCs w:val="21"/>
        </w:rPr>
        <w:t>：</w:t>
      </w:r>
    </w:p>
    <w:p w14:paraId="023F4D27" w14:textId="77777777" w:rsidR="00B71CE3" w:rsidRDefault="00B71CE3">
      <w:pPr>
        <w:jc w:val="center"/>
        <w:rPr>
          <w:rFonts w:ascii="宋体" w:hAnsi="宋体"/>
          <w:color w:val="000000" w:themeColor="text1"/>
        </w:rPr>
      </w:pPr>
      <w:bookmarkStart w:id="108" w:name="_Toc462320613"/>
      <w:bookmarkStart w:id="109" w:name="_Toc455309222"/>
      <w:bookmarkStart w:id="110" w:name="_Toc462223472"/>
      <w:bookmarkEnd w:id="107"/>
    </w:p>
    <w:bookmarkEnd w:id="108"/>
    <w:bookmarkEnd w:id="109"/>
    <w:bookmarkEnd w:id="110"/>
    <w:p w14:paraId="517F7C67" w14:textId="77777777" w:rsidR="00B71CE3" w:rsidRDefault="00A46D22">
      <w:pPr>
        <w:snapToGrid w:val="0"/>
        <w:spacing w:beforeLines="50" w:before="120" w:after="50" w:line="440" w:lineRule="exact"/>
        <w:jc w:val="center"/>
        <w:rPr>
          <w:rFonts w:ascii="宋体" w:hAnsi="宋体"/>
          <w:b/>
          <w:color w:val="000000" w:themeColor="text1"/>
          <w:szCs w:val="21"/>
        </w:rPr>
      </w:pPr>
      <w:r>
        <w:rPr>
          <w:rFonts w:ascii="宋体" w:hAnsi="宋体"/>
          <w:b/>
          <w:color w:val="000000" w:themeColor="text1"/>
          <w:szCs w:val="21"/>
        </w:rPr>
        <w:t>法定代表人身份证明</w:t>
      </w:r>
    </w:p>
    <w:p w14:paraId="22D44DD8" w14:textId="77777777" w:rsidR="00B71CE3" w:rsidRDefault="00B71CE3">
      <w:pPr>
        <w:spacing w:line="360" w:lineRule="auto"/>
        <w:rPr>
          <w:rFonts w:ascii="宋体" w:hAnsi="宋体"/>
          <w:color w:val="000000" w:themeColor="text1"/>
        </w:rPr>
      </w:pPr>
    </w:p>
    <w:p w14:paraId="45BB1A74" w14:textId="77777777" w:rsidR="00B71CE3" w:rsidRDefault="00B71CE3">
      <w:pPr>
        <w:spacing w:line="360" w:lineRule="auto"/>
        <w:rPr>
          <w:rFonts w:ascii="宋体" w:hAnsi="宋体"/>
          <w:color w:val="000000" w:themeColor="text1"/>
        </w:rPr>
      </w:pPr>
    </w:p>
    <w:p w14:paraId="35F2BCD1" w14:textId="77777777" w:rsidR="00B71CE3" w:rsidRDefault="00A46D22">
      <w:pPr>
        <w:spacing w:line="540" w:lineRule="exact"/>
        <w:rPr>
          <w:rFonts w:ascii="宋体" w:hAnsi="宋体"/>
          <w:color w:val="000000" w:themeColor="text1"/>
          <w:szCs w:val="21"/>
        </w:rPr>
      </w:pPr>
      <w:r>
        <w:rPr>
          <w:rFonts w:ascii="宋体" w:hAnsi="宋体"/>
          <w:color w:val="000000" w:themeColor="text1"/>
          <w:szCs w:val="21"/>
        </w:rPr>
        <w:t>供应商名称：</w:t>
      </w:r>
      <w:r>
        <w:rPr>
          <w:rFonts w:ascii="宋体" w:hAnsi="宋体"/>
          <w:color w:val="000000" w:themeColor="text1"/>
          <w:szCs w:val="21"/>
          <w:u w:val="single"/>
        </w:rPr>
        <w:t xml:space="preserve">                                         </w:t>
      </w:r>
    </w:p>
    <w:p w14:paraId="3C426E40" w14:textId="77777777" w:rsidR="00B71CE3" w:rsidRDefault="00A46D22">
      <w:pPr>
        <w:spacing w:line="540" w:lineRule="exact"/>
        <w:rPr>
          <w:rFonts w:ascii="宋体" w:hAnsi="宋体"/>
          <w:color w:val="000000" w:themeColor="text1"/>
          <w:szCs w:val="21"/>
        </w:rPr>
      </w:pPr>
      <w:r>
        <w:rPr>
          <w:rFonts w:ascii="宋体" w:hAnsi="宋体"/>
          <w:color w:val="000000" w:themeColor="text1"/>
          <w:szCs w:val="21"/>
        </w:rPr>
        <w:t>单位性质：</w:t>
      </w:r>
      <w:r>
        <w:rPr>
          <w:rFonts w:ascii="宋体" w:hAnsi="宋体"/>
          <w:color w:val="000000" w:themeColor="text1"/>
          <w:szCs w:val="21"/>
          <w:u w:val="single"/>
        </w:rPr>
        <w:t xml:space="preserve">                                           </w:t>
      </w:r>
    </w:p>
    <w:p w14:paraId="5B8C5C4C" w14:textId="77777777" w:rsidR="00B71CE3" w:rsidRDefault="00A46D22">
      <w:pPr>
        <w:spacing w:line="540" w:lineRule="exact"/>
        <w:rPr>
          <w:rFonts w:ascii="宋体" w:hAnsi="宋体"/>
          <w:color w:val="000000" w:themeColor="text1"/>
          <w:szCs w:val="21"/>
        </w:rPr>
      </w:pPr>
      <w:r>
        <w:rPr>
          <w:rFonts w:ascii="宋体" w:hAnsi="宋体"/>
          <w:color w:val="000000" w:themeColor="text1"/>
          <w:szCs w:val="21"/>
        </w:rPr>
        <w:t>地址：</w:t>
      </w:r>
      <w:r>
        <w:rPr>
          <w:rFonts w:ascii="宋体" w:hAnsi="宋体"/>
          <w:color w:val="000000" w:themeColor="text1"/>
          <w:szCs w:val="21"/>
          <w:u w:val="single"/>
        </w:rPr>
        <w:t xml:space="preserve">                                               </w:t>
      </w:r>
    </w:p>
    <w:p w14:paraId="32BDC1A7" w14:textId="77777777" w:rsidR="00B71CE3" w:rsidRDefault="00A46D22">
      <w:pPr>
        <w:spacing w:line="540" w:lineRule="exact"/>
        <w:rPr>
          <w:rFonts w:ascii="宋体" w:hAnsi="宋体"/>
          <w:color w:val="000000" w:themeColor="text1"/>
          <w:szCs w:val="21"/>
          <w:u w:val="single"/>
        </w:rPr>
      </w:pPr>
      <w:r>
        <w:rPr>
          <w:rFonts w:ascii="宋体" w:hAnsi="宋体"/>
          <w:color w:val="000000" w:themeColor="text1"/>
          <w:szCs w:val="21"/>
        </w:rPr>
        <w:t>成立时间：</w:t>
      </w:r>
      <w:r>
        <w:rPr>
          <w:rFonts w:ascii="宋体" w:hAnsi="宋体"/>
          <w:color w:val="000000" w:themeColor="text1"/>
          <w:szCs w:val="21"/>
          <w:u w:val="single"/>
        </w:rPr>
        <w:t xml:space="preserve">          年        月        日</w:t>
      </w:r>
    </w:p>
    <w:p w14:paraId="34BAE8AE" w14:textId="77777777" w:rsidR="00B71CE3" w:rsidRDefault="00A46D22">
      <w:pPr>
        <w:spacing w:line="540" w:lineRule="exact"/>
        <w:rPr>
          <w:rFonts w:ascii="宋体" w:hAnsi="宋体"/>
          <w:color w:val="000000" w:themeColor="text1"/>
          <w:szCs w:val="21"/>
        </w:rPr>
      </w:pPr>
      <w:r>
        <w:rPr>
          <w:rFonts w:ascii="宋体" w:hAnsi="宋体"/>
          <w:color w:val="000000" w:themeColor="text1"/>
          <w:szCs w:val="21"/>
        </w:rPr>
        <w:t>经营期限：</w:t>
      </w:r>
      <w:r>
        <w:rPr>
          <w:rFonts w:ascii="宋体" w:hAnsi="宋体"/>
          <w:color w:val="000000" w:themeColor="text1"/>
          <w:szCs w:val="21"/>
          <w:u w:val="single"/>
        </w:rPr>
        <w:t xml:space="preserve">                                           </w:t>
      </w:r>
    </w:p>
    <w:p w14:paraId="017D19DB" w14:textId="77777777" w:rsidR="00B71CE3" w:rsidRDefault="00A46D22">
      <w:pPr>
        <w:spacing w:line="540" w:lineRule="exact"/>
        <w:rPr>
          <w:rFonts w:ascii="宋体" w:hAnsi="宋体"/>
          <w:color w:val="000000" w:themeColor="text1"/>
          <w:szCs w:val="21"/>
        </w:rPr>
      </w:pPr>
      <w:r>
        <w:rPr>
          <w:rFonts w:ascii="宋体" w:hAnsi="宋体"/>
          <w:color w:val="000000" w:themeColor="text1"/>
          <w:szCs w:val="21"/>
        </w:rPr>
        <w:t>姓名：</w:t>
      </w:r>
      <w:r>
        <w:rPr>
          <w:rFonts w:ascii="宋体" w:hAnsi="宋体"/>
          <w:color w:val="000000" w:themeColor="text1"/>
          <w:szCs w:val="21"/>
          <w:u w:val="single"/>
        </w:rPr>
        <w:t xml:space="preserve">                   </w:t>
      </w:r>
      <w:r>
        <w:rPr>
          <w:rFonts w:ascii="宋体" w:hAnsi="宋体"/>
          <w:color w:val="000000" w:themeColor="text1"/>
          <w:szCs w:val="21"/>
        </w:rPr>
        <w:t>；性别：</w:t>
      </w:r>
      <w:r>
        <w:rPr>
          <w:rFonts w:ascii="宋体" w:hAnsi="宋体"/>
          <w:color w:val="000000" w:themeColor="text1"/>
          <w:szCs w:val="21"/>
          <w:u w:val="single"/>
        </w:rPr>
        <w:t xml:space="preserve">              </w:t>
      </w:r>
      <w:r>
        <w:rPr>
          <w:rFonts w:ascii="宋体" w:hAnsi="宋体"/>
          <w:color w:val="000000" w:themeColor="text1"/>
          <w:szCs w:val="21"/>
        </w:rPr>
        <w:t xml:space="preserve">        </w:t>
      </w:r>
    </w:p>
    <w:p w14:paraId="37559457" w14:textId="77777777" w:rsidR="00B71CE3" w:rsidRDefault="00A46D22">
      <w:pPr>
        <w:spacing w:line="540" w:lineRule="exact"/>
        <w:rPr>
          <w:rFonts w:ascii="宋体" w:hAnsi="宋体"/>
          <w:color w:val="000000" w:themeColor="text1"/>
          <w:szCs w:val="21"/>
        </w:rPr>
      </w:pPr>
      <w:r>
        <w:rPr>
          <w:rFonts w:ascii="宋体" w:hAnsi="宋体"/>
          <w:color w:val="000000" w:themeColor="text1"/>
          <w:szCs w:val="21"/>
        </w:rPr>
        <w:t>年龄：</w:t>
      </w:r>
      <w:r>
        <w:rPr>
          <w:rFonts w:ascii="宋体" w:hAnsi="宋体"/>
          <w:color w:val="000000" w:themeColor="text1"/>
          <w:szCs w:val="21"/>
          <w:u w:val="single"/>
        </w:rPr>
        <w:t xml:space="preserve">         </w:t>
      </w:r>
      <w:r>
        <w:rPr>
          <w:rFonts w:ascii="宋体" w:hAnsi="宋体"/>
          <w:color w:val="000000" w:themeColor="text1"/>
          <w:szCs w:val="21"/>
        </w:rPr>
        <w:t>；职务：</w:t>
      </w:r>
      <w:r>
        <w:rPr>
          <w:rFonts w:ascii="宋体" w:hAnsi="宋体"/>
          <w:color w:val="000000" w:themeColor="text1"/>
          <w:szCs w:val="21"/>
          <w:u w:val="single"/>
        </w:rPr>
        <w:t xml:space="preserve">              </w:t>
      </w:r>
      <w:r>
        <w:rPr>
          <w:rFonts w:ascii="宋体" w:hAnsi="宋体"/>
          <w:color w:val="000000" w:themeColor="text1"/>
          <w:szCs w:val="21"/>
        </w:rPr>
        <w:t>；身份证：</w:t>
      </w:r>
      <w:r>
        <w:rPr>
          <w:rFonts w:ascii="宋体" w:hAnsi="宋体"/>
          <w:color w:val="000000" w:themeColor="text1"/>
          <w:szCs w:val="21"/>
          <w:u w:val="single"/>
        </w:rPr>
        <w:t xml:space="preserve">                                      </w:t>
      </w:r>
    </w:p>
    <w:p w14:paraId="6928A6C5" w14:textId="77777777" w:rsidR="00B71CE3" w:rsidRDefault="00A46D22">
      <w:pPr>
        <w:spacing w:line="540" w:lineRule="exact"/>
        <w:rPr>
          <w:rFonts w:ascii="宋体" w:hAnsi="宋体"/>
          <w:color w:val="000000" w:themeColor="text1"/>
          <w:szCs w:val="21"/>
        </w:rPr>
      </w:pPr>
      <w:r>
        <w:rPr>
          <w:rFonts w:ascii="宋体" w:hAnsi="宋体"/>
          <w:color w:val="000000" w:themeColor="text1"/>
          <w:szCs w:val="21"/>
        </w:rPr>
        <w:t>系</w:t>
      </w:r>
      <w:r>
        <w:rPr>
          <w:rFonts w:ascii="宋体" w:hAnsi="宋体"/>
          <w:color w:val="000000" w:themeColor="text1"/>
          <w:szCs w:val="21"/>
          <w:u w:val="single"/>
        </w:rPr>
        <w:t xml:space="preserve">                                      （ 供应商名称）</w:t>
      </w:r>
      <w:r>
        <w:rPr>
          <w:rFonts w:ascii="宋体" w:hAnsi="宋体"/>
          <w:color w:val="000000" w:themeColor="text1"/>
          <w:szCs w:val="21"/>
        </w:rPr>
        <w:t>的法定代表人。</w:t>
      </w:r>
    </w:p>
    <w:p w14:paraId="5792BEB6" w14:textId="77777777" w:rsidR="00B71CE3" w:rsidRDefault="00B71CE3">
      <w:pPr>
        <w:spacing w:line="540" w:lineRule="exact"/>
        <w:rPr>
          <w:rFonts w:ascii="宋体" w:hAnsi="宋体"/>
          <w:color w:val="000000" w:themeColor="text1"/>
          <w:szCs w:val="21"/>
        </w:rPr>
      </w:pPr>
    </w:p>
    <w:p w14:paraId="33AB4294" w14:textId="77777777" w:rsidR="00B71CE3" w:rsidRDefault="00A46D22">
      <w:pPr>
        <w:spacing w:line="540" w:lineRule="exact"/>
        <w:ind w:firstLineChars="200" w:firstLine="420"/>
        <w:rPr>
          <w:rFonts w:ascii="宋体" w:hAnsi="宋体"/>
          <w:color w:val="000000" w:themeColor="text1"/>
          <w:szCs w:val="21"/>
        </w:rPr>
      </w:pPr>
      <w:r>
        <w:rPr>
          <w:rFonts w:ascii="宋体" w:hAnsi="宋体"/>
          <w:color w:val="000000" w:themeColor="text1"/>
          <w:szCs w:val="21"/>
        </w:rPr>
        <w:t>特此证明。</w:t>
      </w:r>
    </w:p>
    <w:p w14:paraId="4C260846" w14:textId="77777777" w:rsidR="00B71CE3" w:rsidRDefault="00B71CE3">
      <w:pPr>
        <w:spacing w:line="540" w:lineRule="exact"/>
        <w:rPr>
          <w:rFonts w:ascii="宋体" w:hAnsi="宋体"/>
          <w:color w:val="000000" w:themeColor="text1"/>
          <w:szCs w:val="21"/>
        </w:rPr>
      </w:pPr>
    </w:p>
    <w:p w14:paraId="6A183D78" w14:textId="77777777" w:rsidR="00B71CE3" w:rsidRDefault="00A46D22">
      <w:pPr>
        <w:spacing w:line="360" w:lineRule="auto"/>
        <w:ind w:firstLineChars="2300" w:firstLine="4830"/>
        <w:rPr>
          <w:rFonts w:ascii="宋体" w:hAnsi="宋体"/>
          <w:color w:val="000000" w:themeColor="text1"/>
          <w:szCs w:val="21"/>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color w:val="000000" w:themeColor="text1"/>
          <w:szCs w:val="21"/>
          <w:u w:val="single"/>
        </w:rPr>
        <w:t xml:space="preserve">                </w:t>
      </w:r>
    </w:p>
    <w:p w14:paraId="3EFB0ED8"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 xml:space="preserve">                                                   年       月       日 </w:t>
      </w:r>
    </w:p>
    <w:p w14:paraId="40753DAD" w14:textId="77777777" w:rsidR="00B71CE3" w:rsidRDefault="00B71CE3">
      <w:pPr>
        <w:spacing w:line="540" w:lineRule="exact"/>
        <w:rPr>
          <w:rFonts w:ascii="宋体" w:hAnsi="宋体"/>
          <w:color w:val="000000" w:themeColor="text1"/>
          <w:szCs w:val="21"/>
        </w:rPr>
      </w:pPr>
    </w:p>
    <w:p w14:paraId="6CCBDB14" w14:textId="77777777" w:rsidR="00B71CE3" w:rsidRDefault="00A46D22">
      <w:pPr>
        <w:spacing w:line="360" w:lineRule="auto"/>
        <w:rPr>
          <w:rFonts w:ascii="宋体" w:hAnsi="宋体"/>
          <w:color w:val="000000" w:themeColor="text1"/>
          <w:szCs w:val="21"/>
        </w:rPr>
      </w:pPr>
      <w:bookmarkStart w:id="111" w:name="_Hlk19199756"/>
      <w:r>
        <w:rPr>
          <w:rFonts w:ascii="宋体" w:hAnsi="宋体"/>
          <w:color w:val="000000" w:themeColor="text1"/>
          <w:szCs w:val="21"/>
        </w:rPr>
        <w:t>附件：法定代表人身份证复印件</w:t>
      </w:r>
    </w:p>
    <w:p w14:paraId="63A0882C" w14:textId="77777777" w:rsidR="00B71CE3" w:rsidRDefault="00B71CE3">
      <w:pPr>
        <w:spacing w:line="360" w:lineRule="auto"/>
        <w:rPr>
          <w:rFonts w:ascii="宋体" w:hAnsi="宋体"/>
          <w:color w:val="000000" w:themeColor="text1"/>
          <w:szCs w:val="21"/>
        </w:rPr>
      </w:pPr>
    </w:p>
    <w:bookmarkEnd w:id="111"/>
    <w:p w14:paraId="2094EE35" w14:textId="77777777" w:rsidR="00B71CE3" w:rsidRDefault="00A46D22">
      <w:pPr>
        <w:snapToGrid w:val="0"/>
        <w:spacing w:beforeLines="50" w:before="120" w:after="50" w:line="360" w:lineRule="exact"/>
        <w:jc w:val="left"/>
        <w:rPr>
          <w:rFonts w:ascii="宋体" w:hAnsi="宋体"/>
          <w:color w:val="000000" w:themeColor="text1"/>
        </w:rPr>
      </w:pPr>
      <w:r>
        <w:rPr>
          <w:rFonts w:ascii="宋体" w:hAnsi="宋体"/>
          <w:b/>
          <w:color w:val="000000" w:themeColor="text1"/>
          <w:szCs w:val="21"/>
        </w:rPr>
        <w:br w:type="page"/>
      </w:r>
      <w:bookmarkStart w:id="112" w:name="_Hlk19199766"/>
      <w:r>
        <w:rPr>
          <w:rFonts w:ascii="宋体" w:hAnsi="宋体" w:hint="eastAsia"/>
          <w:b/>
          <w:color w:val="000000" w:themeColor="text1"/>
          <w:szCs w:val="21"/>
        </w:rPr>
        <w:lastRenderedPageBreak/>
        <w:t>1</w:t>
      </w:r>
      <w:r>
        <w:rPr>
          <w:rFonts w:ascii="宋体" w:hAnsi="宋体"/>
          <w:b/>
          <w:color w:val="000000" w:themeColor="text1"/>
          <w:szCs w:val="21"/>
        </w:rPr>
        <w:t>．</w:t>
      </w:r>
      <w:r>
        <w:rPr>
          <w:rFonts w:ascii="宋体" w:hAnsi="宋体" w:hint="eastAsia"/>
          <w:b/>
          <w:color w:val="000000" w:themeColor="text1"/>
          <w:szCs w:val="21"/>
        </w:rPr>
        <w:t>授权</w:t>
      </w:r>
      <w:r>
        <w:rPr>
          <w:rFonts w:ascii="宋体" w:hAnsi="宋体"/>
          <w:b/>
          <w:color w:val="000000" w:themeColor="text1"/>
          <w:szCs w:val="21"/>
        </w:rPr>
        <w:t>委托书</w:t>
      </w:r>
      <w:r>
        <w:rPr>
          <w:rFonts w:ascii="宋体" w:hAnsi="宋体" w:hint="eastAsia"/>
          <w:b/>
          <w:color w:val="000000" w:themeColor="text1"/>
          <w:szCs w:val="21"/>
        </w:rPr>
        <w:t>（有授权</w:t>
      </w:r>
      <w:r>
        <w:rPr>
          <w:rFonts w:ascii="宋体" w:hAnsi="宋体"/>
          <w:b/>
          <w:color w:val="000000" w:themeColor="text1"/>
          <w:szCs w:val="21"/>
        </w:rPr>
        <w:t>代表</w:t>
      </w:r>
      <w:r>
        <w:rPr>
          <w:rFonts w:ascii="宋体" w:hAnsi="宋体" w:hint="eastAsia"/>
          <w:b/>
          <w:color w:val="000000" w:themeColor="text1"/>
          <w:szCs w:val="21"/>
        </w:rPr>
        <w:t>时提供）</w:t>
      </w:r>
      <w:r>
        <w:rPr>
          <w:rFonts w:ascii="宋体" w:hAnsi="宋体"/>
          <w:b/>
          <w:color w:val="000000" w:themeColor="text1"/>
          <w:szCs w:val="21"/>
        </w:rPr>
        <w:t>：</w:t>
      </w:r>
    </w:p>
    <w:bookmarkEnd w:id="112"/>
    <w:p w14:paraId="0C832227" w14:textId="77777777" w:rsidR="00B71CE3" w:rsidRDefault="00A46D22">
      <w:pPr>
        <w:snapToGrid w:val="0"/>
        <w:spacing w:beforeLines="50" w:before="120" w:after="50" w:line="360" w:lineRule="exact"/>
        <w:jc w:val="center"/>
        <w:rPr>
          <w:rFonts w:ascii="宋体" w:hAnsi="宋体"/>
          <w:b/>
          <w:color w:val="000000" w:themeColor="text1"/>
          <w:szCs w:val="21"/>
        </w:rPr>
      </w:pPr>
      <w:r>
        <w:rPr>
          <w:rFonts w:ascii="宋体" w:hAnsi="宋体"/>
          <w:b/>
          <w:color w:val="000000" w:themeColor="text1"/>
          <w:szCs w:val="21"/>
        </w:rPr>
        <w:t>法定代表人授权委托书</w:t>
      </w:r>
    </w:p>
    <w:p w14:paraId="1DC1DCCE" w14:textId="77777777" w:rsidR="00B71CE3" w:rsidRDefault="00A46D22">
      <w:pPr>
        <w:snapToGrid w:val="0"/>
        <w:spacing w:beforeLines="50" w:before="120" w:after="50" w:line="440" w:lineRule="exact"/>
        <w:rPr>
          <w:rFonts w:ascii="宋体" w:hAnsi="宋体"/>
          <w:b/>
          <w:bCs/>
          <w:color w:val="000000" w:themeColor="text1"/>
          <w:szCs w:val="21"/>
        </w:rPr>
      </w:pPr>
      <w:r>
        <w:rPr>
          <w:rFonts w:ascii="宋体" w:hAnsi="宋体"/>
          <w:bCs/>
          <w:color w:val="000000" w:themeColor="text1"/>
          <w:szCs w:val="21"/>
        </w:rPr>
        <w:t>致：</w:t>
      </w:r>
      <w:r>
        <w:rPr>
          <w:rFonts w:ascii="宋体" w:hAnsi="宋体"/>
          <w:i/>
          <w:iCs/>
          <w:color w:val="000000" w:themeColor="text1"/>
          <w:szCs w:val="21"/>
          <w:u w:val="single"/>
        </w:rPr>
        <w:t>（采购人名称）</w:t>
      </w:r>
    </w:p>
    <w:p w14:paraId="31408BE0" w14:textId="77777777" w:rsidR="00B71CE3" w:rsidRDefault="00A46D22">
      <w:pPr>
        <w:snapToGrid w:val="0"/>
        <w:spacing w:beforeLines="50" w:before="120" w:after="50" w:line="440" w:lineRule="exact"/>
        <w:ind w:firstLineChars="200" w:firstLine="420"/>
        <w:rPr>
          <w:rFonts w:ascii="宋体" w:hAnsi="宋体"/>
          <w:color w:val="000000" w:themeColor="text1"/>
          <w:szCs w:val="21"/>
        </w:rPr>
      </w:pPr>
      <w:r>
        <w:rPr>
          <w:rFonts w:ascii="宋体" w:hAnsi="宋体"/>
          <w:color w:val="000000" w:themeColor="text1"/>
          <w:szCs w:val="21"/>
        </w:rPr>
        <w:t>我</w:t>
      </w:r>
      <w:r>
        <w:rPr>
          <w:rFonts w:ascii="宋体" w:hAnsi="宋体" w:hint="eastAsia"/>
          <w:color w:val="000000" w:themeColor="text1"/>
          <w:szCs w:val="21"/>
        </w:rPr>
        <w:t xml:space="preserve"> </w:t>
      </w:r>
      <w:r>
        <w:rPr>
          <w:rFonts w:ascii="宋体" w:hAnsi="宋体"/>
          <w:i/>
          <w:iCs/>
          <w:color w:val="000000" w:themeColor="text1"/>
          <w:szCs w:val="21"/>
          <w:u w:val="single"/>
        </w:rPr>
        <w:t>（姓名）</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r>
        <w:rPr>
          <w:rFonts w:ascii="宋体" w:hAnsi="宋体"/>
          <w:color w:val="000000" w:themeColor="text1"/>
          <w:szCs w:val="21"/>
        </w:rPr>
        <w:t>系</w:t>
      </w:r>
      <w:r>
        <w:rPr>
          <w:rFonts w:ascii="宋体" w:hAnsi="宋体"/>
          <w:i/>
          <w:iCs/>
          <w:color w:val="000000" w:themeColor="text1"/>
          <w:szCs w:val="21"/>
          <w:u w:val="single"/>
        </w:rPr>
        <w:t>（供应商名称）</w:t>
      </w:r>
      <w:r>
        <w:rPr>
          <w:rFonts w:ascii="宋体" w:hAnsi="宋体"/>
          <w:color w:val="000000" w:themeColor="text1"/>
          <w:szCs w:val="21"/>
        </w:rPr>
        <w:t>的法定代表人，现授权委托本单位在职职工</w:t>
      </w:r>
      <w:r>
        <w:rPr>
          <w:rFonts w:ascii="宋体" w:hAnsi="宋体"/>
          <w:i/>
          <w:iCs/>
          <w:color w:val="000000" w:themeColor="text1"/>
          <w:szCs w:val="21"/>
          <w:u w:val="single"/>
        </w:rPr>
        <w:t>（姓名）</w:t>
      </w:r>
      <w:r>
        <w:rPr>
          <w:rFonts w:ascii="宋体" w:hAnsi="宋体"/>
          <w:color w:val="000000" w:themeColor="text1"/>
          <w:szCs w:val="21"/>
        </w:rPr>
        <w:t>以我方的名义参加</w:t>
      </w:r>
      <w:r>
        <w:rPr>
          <w:rFonts w:ascii="宋体" w:hAnsi="宋体" w:hint="eastAsia"/>
          <w:i/>
          <w:iCs/>
          <w:color w:val="000000" w:themeColor="text1"/>
          <w:szCs w:val="21"/>
          <w:u w:val="single"/>
        </w:rPr>
        <w:t>（项目名称 ）</w:t>
      </w:r>
      <w:r>
        <w:rPr>
          <w:rFonts w:ascii="宋体" w:hAnsi="宋体"/>
          <w:color w:val="000000" w:themeColor="text1"/>
          <w:szCs w:val="21"/>
        </w:rPr>
        <w:t>项目的磋商活动，并代表我方全权办理针对上述项目的磋商、截标、评审、签约等具体事务和签署相关文件。</w:t>
      </w:r>
    </w:p>
    <w:p w14:paraId="1442DD54" w14:textId="77777777" w:rsidR="00B71CE3" w:rsidRDefault="00A46D22">
      <w:pPr>
        <w:snapToGrid w:val="0"/>
        <w:spacing w:beforeLines="50" w:before="120" w:after="50" w:line="440" w:lineRule="exact"/>
        <w:rPr>
          <w:rFonts w:ascii="宋体" w:hAnsi="宋体"/>
          <w:color w:val="000000" w:themeColor="text1"/>
          <w:szCs w:val="21"/>
        </w:rPr>
      </w:pPr>
      <w:r>
        <w:rPr>
          <w:rFonts w:ascii="宋体" w:hAnsi="宋体"/>
          <w:color w:val="000000" w:themeColor="text1"/>
          <w:szCs w:val="21"/>
        </w:rPr>
        <w:t xml:space="preserve">    我方对被授权人的签名事项负全部责任。</w:t>
      </w:r>
    </w:p>
    <w:p w14:paraId="6431A7E5" w14:textId="77777777" w:rsidR="00B71CE3" w:rsidRDefault="00A46D22">
      <w:pPr>
        <w:snapToGrid w:val="0"/>
        <w:spacing w:beforeLines="50" w:before="120" w:after="50" w:line="440" w:lineRule="exact"/>
        <w:ind w:firstLine="480"/>
        <w:rPr>
          <w:rFonts w:ascii="宋体" w:hAnsi="宋体"/>
          <w:color w:val="000000" w:themeColor="text1"/>
          <w:szCs w:val="21"/>
        </w:rPr>
      </w:pPr>
      <w:r>
        <w:rPr>
          <w:rFonts w:ascii="宋体" w:hAnsi="宋体"/>
          <w:color w:val="000000" w:themeColor="text1"/>
          <w:szCs w:val="21"/>
        </w:rPr>
        <w:t>在撤销授权的书面通知以前，本授权书一直有效。被授权人在授权书有效期内签署的所有文件不因授权的撤销而失效。</w:t>
      </w:r>
    </w:p>
    <w:p w14:paraId="6002E7DD" w14:textId="77777777" w:rsidR="00B71CE3" w:rsidRDefault="00A46D22">
      <w:pPr>
        <w:snapToGrid w:val="0"/>
        <w:spacing w:beforeLines="50" w:before="120" w:after="50" w:line="440" w:lineRule="exact"/>
        <w:ind w:firstLine="480"/>
        <w:rPr>
          <w:rFonts w:ascii="宋体" w:hAnsi="宋体"/>
          <w:color w:val="000000" w:themeColor="text1"/>
          <w:szCs w:val="21"/>
        </w:rPr>
      </w:pPr>
      <w:r>
        <w:rPr>
          <w:rFonts w:ascii="宋体" w:hAnsi="宋体"/>
          <w:color w:val="000000" w:themeColor="text1"/>
          <w:szCs w:val="21"/>
        </w:rPr>
        <w:t>被授权人无转委托权，特此委托。</w:t>
      </w:r>
    </w:p>
    <w:p w14:paraId="6A85E3CC" w14:textId="77777777" w:rsidR="00B71CE3" w:rsidRDefault="00A46D22">
      <w:pPr>
        <w:snapToGrid w:val="0"/>
        <w:spacing w:beforeLines="50" w:before="120" w:after="50" w:line="440" w:lineRule="exact"/>
        <w:rPr>
          <w:rFonts w:ascii="宋体" w:hAnsi="宋体"/>
          <w:color w:val="000000" w:themeColor="text1"/>
          <w:szCs w:val="21"/>
          <w:u w:val="single"/>
        </w:rPr>
      </w:pPr>
      <w:r>
        <w:rPr>
          <w:rFonts w:ascii="宋体" w:hAnsi="宋体"/>
          <w:color w:val="000000" w:themeColor="text1"/>
          <w:szCs w:val="21"/>
        </w:rPr>
        <w:t>被授权人签名或</w:t>
      </w:r>
      <w:r>
        <w:rPr>
          <w:rFonts w:ascii="宋体" w:hAnsi="宋体" w:hint="eastAsia"/>
          <w:color w:val="000000" w:themeColor="text1"/>
          <w:szCs w:val="21"/>
        </w:rPr>
        <w:t>签章</w:t>
      </w:r>
      <w:r>
        <w:rPr>
          <w:rFonts w:ascii="宋体" w:hAnsi="宋体"/>
          <w:color w:val="000000" w:themeColor="text1"/>
          <w:szCs w:val="21"/>
        </w:rPr>
        <w:t>：</w:t>
      </w:r>
      <w:r>
        <w:rPr>
          <w:rFonts w:ascii="宋体" w:hAnsi="宋体"/>
          <w:color w:val="000000" w:themeColor="text1"/>
          <w:szCs w:val="21"/>
          <w:u w:val="single"/>
        </w:rPr>
        <w:t xml:space="preserve">          </w:t>
      </w:r>
      <w:r>
        <w:rPr>
          <w:rFonts w:ascii="宋体" w:hAnsi="宋体"/>
          <w:color w:val="000000" w:themeColor="text1"/>
          <w:szCs w:val="21"/>
        </w:rPr>
        <w:t xml:space="preserve">                     法定代表人签名或</w:t>
      </w:r>
      <w:r>
        <w:rPr>
          <w:rFonts w:ascii="宋体" w:hAnsi="宋体" w:hint="eastAsia"/>
          <w:color w:val="000000" w:themeColor="text1"/>
          <w:szCs w:val="21"/>
        </w:rPr>
        <w:t>签章</w:t>
      </w:r>
      <w:r>
        <w:rPr>
          <w:rFonts w:ascii="宋体" w:hAnsi="宋体"/>
          <w:color w:val="000000" w:themeColor="text1"/>
          <w:szCs w:val="21"/>
        </w:rPr>
        <w:t>：</w:t>
      </w:r>
      <w:r>
        <w:rPr>
          <w:rFonts w:ascii="宋体" w:hAnsi="宋体"/>
          <w:color w:val="000000" w:themeColor="text1"/>
          <w:szCs w:val="21"/>
          <w:u w:val="single"/>
        </w:rPr>
        <w:t xml:space="preserve">          </w:t>
      </w:r>
    </w:p>
    <w:p w14:paraId="2D80F322" w14:textId="77777777" w:rsidR="00B71CE3" w:rsidRDefault="00A46D22">
      <w:pPr>
        <w:snapToGrid w:val="0"/>
        <w:spacing w:beforeLines="50" w:before="120" w:after="50" w:line="440" w:lineRule="exact"/>
        <w:rPr>
          <w:rFonts w:ascii="宋体" w:hAnsi="宋体"/>
          <w:color w:val="000000" w:themeColor="text1"/>
          <w:szCs w:val="21"/>
        </w:rPr>
      </w:pPr>
      <w:r>
        <w:rPr>
          <w:rFonts w:ascii="宋体" w:hAnsi="宋体"/>
          <w:color w:val="000000" w:themeColor="text1"/>
          <w:szCs w:val="21"/>
        </w:rPr>
        <w:t>职务：</w:t>
      </w:r>
      <w:r>
        <w:rPr>
          <w:rFonts w:ascii="宋体" w:hAnsi="宋体"/>
          <w:color w:val="000000" w:themeColor="text1"/>
          <w:szCs w:val="21"/>
          <w:u w:val="single"/>
        </w:rPr>
        <w:t xml:space="preserve">           </w:t>
      </w:r>
      <w:r>
        <w:rPr>
          <w:rFonts w:ascii="宋体" w:hAnsi="宋体"/>
          <w:color w:val="000000" w:themeColor="text1"/>
          <w:szCs w:val="21"/>
        </w:rPr>
        <w:t xml:space="preserve"> </w:t>
      </w:r>
    </w:p>
    <w:p w14:paraId="46FC3A04" w14:textId="77777777" w:rsidR="00B71CE3" w:rsidRDefault="00A46D22">
      <w:pPr>
        <w:snapToGrid w:val="0"/>
        <w:spacing w:beforeLines="50" w:before="120" w:after="50" w:line="440" w:lineRule="exact"/>
        <w:rPr>
          <w:rFonts w:ascii="宋体" w:hAnsi="宋体"/>
          <w:color w:val="000000" w:themeColor="text1"/>
          <w:szCs w:val="21"/>
        </w:rPr>
      </w:pPr>
      <w:r>
        <w:rPr>
          <w:rFonts w:ascii="宋体" w:hAnsi="宋体"/>
          <w:color w:val="000000" w:themeColor="text1"/>
          <w:szCs w:val="21"/>
        </w:rPr>
        <w:t>被授权人身份证号码：</w:t>
      </w:r>
      <w:r>
        <w:rPr>
          <w:rFonts w:ascii="宋体" w:hAnsi="宋体"/>
          <w:color w:val="000000" w:themeColor="text1"/>
          <w:szCs w:val="21"/>
          <w:u w:val="single"/>
        </w:rPr>
        <w:t xml:space="preserve">                   </w:t>
      </w:r>
      <w:r>
        <w:rPr>
          <w:rFonts w:ascii="宋体" w:hAnsi="宋体"/>
          <w:color w:val="000000" w:themeColor="text1"/>
          <w:szCs w:val="21"/>
        </w:rPr>
        <w:t xml:space="preserve">                                   职务：</w:t>
      </w:r>
      <w:r>
        <w:rPr>
          <w:rFonts w:ascii="宋体" w:hAnsi="宋体"/>
          <w:color w:val="000000" w:themeColor="text1"/>
          <w:szCs w:val="21"/>
          <w:u w:val="single"/>
        </w:rPr>
        <w:t xml:space="preserve">           </w:t>
      </w:r>
    </w:p>
    <w:p w14:paraId="554A7D0D" w14:textId="77777777" w:rsidR="00B71CE3" w:rsidRDefault="00A46D22">
      <w:pPr>
        <w:snapToGrid w:val="0"/>
        <w:spacing w:beforeLines="50" w:before="120" w:after="50" w:line="440" w:lineRule="exact"/>
        <w:rPr>
          <w:rFonts w:ascii="宋体" w:hAnsi="宋体"/>
          <w:color w:val="000000" w:themeColor="text1"/>
          <w:szCs w:val="21"/>
        </w:rPr>
      </w:pPr>
      <w:r>
        <w:rPr>
          <w:rFonts w:ascii="宋体" w:hAnsi="宋体" w:hint="eastAsia"/>
          <w:color w:val="000000" w:themeColor="text1"/>
          <w:szCs w:val="21"/>
        </w:rPr>
        <w:t>被授权人手机号码及邮箱</w:t>
      </w:r>
      <w:r>
        <w:rPr>
          <w:rFonts w:ascii="宋体" w:hAnsi="宋体"/>
          <w:color w:val="000000" w:themeColor="text1"/>
          <w:szCs w:val="21"/>
        </w:rPr>
        <w:t>：</w:t>
      </w:r>
      <w:r>
        <w:rPr>
          <w:rFonts w:ascii="宋体" w:hAnsi="宋体"/>
          <w:color w:val="000000" w:themeColor="text1"/>
          <w:szCs w:val="21"/>
          <w:u w:val="single"/>
        </w:rPr>
        <w:t xml:space="preserve">                   </w:t>
      </w:r>
      <w:r>
        <w:rPr>
          <w:rFonts w:ascii="宋体" w:hAnsi="宋体"/>
          <w:color w:val="000000" w:themeColor="text1"/>
          <w:szCs w:val="21"/>
        </w:rPr>
        <w:t xml:space="preserve">            授权人身份证号码：</w:t>
      </w:r>
      <w:r>
        <w:rPr>
          <w:rFonts w:ascii="宋体" w:hAnsi="宋体"/>
          <w:color w:val="000000" w:themeColor="text1"/>
          <w:szCs w:val="21"/>
          <w:u w:val="single"/>
        </w:rPr>
        <w:t xml:space="preserve">                 </w:t>
      </w:r>
    </w:p>
    <w:p w14:paraId="25AC2E25" w14:textId="77777777" w:rsidR="00B71CE3" w:rsidRDefault="00A46D22">
      <w:pPr>
        <w:snapToGrid w:val="0"/>
        <w:spacing w:beforeLines="50" w:before="120" w:after="50" w:line="440" w:lineRule="exact"/>
        <w:rPr>
          <w:rFonts w:ascii="宋体" w:hAnsi="宋体"/>
          <w:color w:val="000000" w:themeColor="text1"/>
          <w:szCs w:val="21"/>
        </w:rPr>
      </w:pPr>
      <w:r>
        <w:rPr>
          <w:rFonts w:ascii="宋体" w:hAnsi="宋体"/>
          <w:color w:val="000000" w:themeColor="text1"/>
          <w:szCs w:val="21"/>
        </w:rPr>
        <w:t xml:space="preserve">                                </w:t>
      </w:r>
    </w:p>
    <w:p w14:paraId="597313C9" w14:textId="77777777" w:rsidR="00B71CE3" w:rsidRDefault="00A46D22">
      <w:pPr>
        <w:snapToGrid w:val="0"/>
        <w:spacing w:beforeLines="50" w:before="120" w:after="50" w:line="440" w:lineRule="exact"/>
        <w:ind w:firstLineChars="2700" w:firstLine="5670"/>
        <w:rPr>
          <w:rFonts w:ascii="宋体" w:hAnsi="宋体"/>
          <w:color w:val="000000" w:themeColor="text1"/>
          <w:szCs w:val="21"/>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color w:val="000000" w:themeColor="text1"/>
          <w:szCs w:val="21"/>
          <w:u w:val="single"/>
        </w:rPr>
        <w:t xml:space="preserve">                </w:t>
      </w:r>
    </w:p>
    <w:p w14:paraId="2ECAF7C3" w14:textId="77777777" w:rsidR="00B71CE3" w:rsidRDefault="00A46D22">
      <w:pPr>
        <w:snapToGrid w:val="0"/>
        <w:spacing w:beforeLines="50" w:before="120" w:after="50" w:line="440" w:lineRule="exact"/>
        <w:jc w:val="center"/>
        <w:rPr>
          <w:rFonts w:ascii="宋体" w:hAnsi="宋体"/>
          <w:color w:val="000000" w:themeColor="text1"/>
          <w:szCs w:val="21"/>
        </w:rPr>
      </w:pPr>
      <w:r>
        <w:rPr>
          <w:rFonts w:ascii="宋体" w:hAnsi="宋体"/>
          <w:color w:val="000000" w:themeColor="text1"/>
          <w:szCs w:val="21"/>
        </w:rPr>
        <w:t xml:space="preserve">                                        年    月    日</w:t>
      </w:r>
    </w:p>
    <w:p w14:paraId="3B8FC357"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附件：法定代表人身份证复印件及授权代表身份证复印件</w:t>
      </w:r>
    </w:p>
    <w:p w14:paraId="1545AFBC" w14:textId="77777777" w:rsidR="00B71CE3" w:rsidRDefault="00A46D22">
      <w:pPr>
        <w:jc w:val="center"/>
        <w:rPr>
          <w:rFonts w:ascii="宋体" w:hAnsi="宋体"/>
          <w:bCs/>
          <w:color w:val="000000" w:themeColor="text1"/>
          <w:sz w:val="24"/>
        </w:rPr>
      </w:pPr>
      <w:r>
        <w:rPr>
          <w:rFonts w:ascii="宋体" w:hAnsi="宋体"/>
          <w:color w:val="000000" w:themeColor="text1"/>
        </w:rPr>
        <w:br w:type="page"/>
      </w:r>
      <w:r>
        <w:rPr>
          <w:rFonts w:ascii="宋体" w:hAnsi="宋体"/>
          <w:color w:val="000000" w:themeColor="text1"/>
        </w:rPr>
        <w:lastRenderedPageBreak/>
        <w:t>（本商务文件供应商可自行编写，也可参照下述提纲编写）</w:t>
      </w:r>
    </w:p>
    <w:p w14:paraId="2D736B95" w14:textId="77777777" w:rsidR="00B71CE3" w:rsidRDefault="00B71CE3">
      <w:pPr>
        <w:snapToGrid w:val="0"/>
        <w:spacing w:before="50" w:afterLines="50" w:after="120"/>
        <w:jc w:val="left"/>
        <w:rPr>
          <w:rFonts w:ascii="宋体" w:hAnsi="宋体"/>
          <w:color w:val="000000" w:themeColor="text1"/>
          <w:szCs w:val="21"/>
        </w:rPr>
      </w:pPr>
    </w:p>
    <w:p w14:paraId="3FF2F404" w14:textId="77777777" w:rsidR="00B71CE3" w:rsidRDefault="00A46D22">
      <w:pPr>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w:t>
      </w:r>
      <w:r>
        <w:rPr>
          <w:rFonts w:ascii="宋体" w:hAnsi="宋体" w:hint="eastAsia"/>
          <w:color w:val="000000" w:themeColor="text1"/>
          <w:szCs w:val="21"/>
        </w:rPr>
        <w:t>对</w:t>
      </w:r>
      <w:r>
        <w:rPr>
          <w:rFonts w:ascii="宋体" w:hAnsi="宋体"/>
          <w:color w:val="000000" w:themeColor="text1"/>
          <w:szCs w:val="21"/>
        </w:rPr>
        <w:t>本项目第</w:t>
      </w:r>
      <w:r>
        <w:rPr>
          <w:rFonts w:ascii="宋体" w:hAnsi="宋体" w:hint="eastAsia"/>
          <w:color w:val="000000" w:themeColor="text1"/>
          <w:szCs w:val="21"/>
        </w:rPr>
        <w:t>二</w:t>
      </w:r>
      <w:r>
        <w:rPr>
          <w:rFonts w:ascii="宋体" w:hAnsi="宋体"/>
          <w:color w:val="000000" w:themeColor="text1"/>
          <w:szCs w:val="21"/>
        </w:rPr>
        <w:t>章</w:t>
      </w:r>
      <w:r>
        <w:rPr>
          <w:rFonts w:ascii="宋体" w:hAnsi="宋体" w:hint="eastAsia"/>
          <w:color w:val="000000" w:themeColor="text1"/>
          <w:szCs w:val="21"/>
        </w:rPr>
        <w:t>《</w:t>
      </w:r>
      <w:r>
        <w:rPr>
          <w:rFonts w:ascii="宋体" w:hAnsi="宋体"/>
          <w:color w:val="000000" w:themeColor="text1"/>
          <w:szCs w:val="21"/>
        </w:rPr>
        <w:t>采购需求</w:t>
      </w:r>
      <w:r>
        <w:rPr>
          <w:rFonts w:ascii="宋体" w:hAnsi="宋体" w:hint="eastAsia"/>
          <w:color w:val="000000" w:themeColor="text1"/>
          <w:szCs w:val="21"/>
        </w:rPr>
        <w:t>》技术</w:t>
      </w:r>
      <w:r>
        <w:rPr>
          <w:rFonts w:ascii="宋体" w:hAnsi="宋体"/>
          <w:color w:val="000000" w:themeColor="text1"/>
          <w:szCs w:val="21"/>
        </w:rPr>
        <w:t>要求的</w:t>
      </w:r>
      <w:r>
        <w:rPr>
          <w:rFonts w:ascii="宋体" w:hAnsi="宋体" w:hint="eastAsia"/>
          <w:color w:val="000000" w:themeColor="text1"/>
          <w:szCs w:val="21"/>
        </w:rPr>
        <w:t>响应表</w:t>
      </w:r>
      <w:r>
        <w:rPr>
          <w:rFonts w:ascii="宋体" w:hAnsi="宋体"/>
          <w:color w:val="000000" w:themeColor="text1"/>
          <w:szCs w:val="21"/>
        </w:rPr>
        <w:t>：</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46"/>
        <w:gridCol w:w="3595"/>
        <w:gridCol w:w="3405"/>
        <w:gridCol w:w="1082"/>
      </w:tblGrid>
      <w:tr w:rsidR="00B71CE3" w14:paraId="2A700EE8" w14:textId="77777777">
        <w:trPr>
          <w:trHeight w:val="788"/>
          <w:jc w:val="center"/>
        </w:trPr>
        <w:tc>
          <w:tcPr>
            <w:tcW w:w="746" w:type="dxa"/>
            <w:tcBorders>
              <w:top w:val="single" w:sz="4" w:space="0" w:color="auto"/>
              <w:left w:val="single" w:sz="4" w:space="0" w:color="auto"/>
              <w:bottom w:val="single" w:sz="4" w:space="0" w:color="auto"/>
              <w:right w:val="single" w:sz="4" w:space="0" w:color="auto"/>
            </w:tcBorders>
            <w:vAlign w:val="center"/>
          </w:tcPr>
          <w:p w14:paraId="668822D4" w14:textId="77777777" w:rsidR="00B71CE3" w:rsidRDefault="00A46D22">
            <w:pPr>
              <w:snapToGrid w:val="0"/>
              <w:spacing w:beforeLines="50" w:before="120"/>
              <w:jc w:val="center"/>
              <w:rPr>
                <w:rFonts w:ascii="宋体" w:hAnsi="宋体"/>
                <w:color w:val="000000" w:themeColor="text1"/>
                <w:szCs w:val="21"/>
              </w:rPr>
            </w:pPr>
            <w:r>
              <w:rPr>
                <w:rFonts w:ascii="宋体" w:hAnsi="宋体"/>
                <w:color w:val="000000" w:themeColor="text1"/>
                <w:szCs w:val="21"/>
              </w:rPr>
              <w:t>序号</w:t>
            </w:r>
          </w:p>
        </w:tc>
        <w:tc>
          <w:tcPr>
            <w:tcW w:w="3595" w:type="dxa"/>
            <w:tcBorders>
              <w:top w:val="single" w:sz="4" w:space="0" w:color="auto"/>
              <w:left w:val="single" w:sz="4" w:space="0" w:color="auto"/>
              <w:bottom w:val="single" w:sz="4" w:space="0" w:color="auto"/>
              <w:right w:val="single" w:sz="4" w:space="0" w:color="auto"/>
            </w:tcBorders>
            <w:vAlign w:val="center"/>
          </w:tcPr>
          <w:p w14:paraId="0FAD1601" w14:textId="77777777" w:rsidR="00B71CE3" w:rsidRDefault="00A46D22">
            <w:pPr>
              <w:snapToGrid w:val="0"/>
              <w:spacing w:beforeLines="50" w:before="120"/>
              <w:jc w:val="center"/>
              <w:rPr>
                <w:rFonts w:ascii="宋体" w:hAnsi="宋体"/>
                <w:color w:val="000000" w:themeColor="text1"/>
                <w:szCs w:val="21"/>
              </w:rPr>
            </w:pPr>
            <w:r>
              <w:rPr>
                <w:rFonts w:ascii="宋体" w:hAnsi="宋体" w:hint="eastAsia"/>
                <w:color w:val="000000" w:themeColor="text1"/>
                <w:szCs w:val="21"/>
              </w:rPr>
              <w:t>采购文件</w:t>
            </w:r>
            <w:r>
              <w:rPr>
                <w:rFonts w:ascii="宋体" w:hAnsi="宋体"/>
                <w:color w:val="000000" w:themeColor="text1"/>
                <w:szCs w:val="21"/>
              </w:rPr>
              <w:t>要求（注明章节及条款号）</w:t>
            </w:r>
          </w:p>
        </w:tc>
        <w:tc>
          <w:tcPr>
            <w:tcW w:w="3405" w:type="dxa"/>
            <w:tcBorders>
              <w:top w:val="single" w:sz="4" w:space="0" w:color="auto"/>
              <w:left w:val="single" w:sz="4" w:space="0" w:color="auto"/>
              <w:bottom w:val="single" w:sz="4" w:space="0" w:color="auto"/>
              <w:right w:val="single" w:sz="4" w:space="0" w:color="auto"/>
            </w:tcBorders>
            <w:vAlign w:val="center"/>
          </w:tcPr>
          <w:p w14:paraId="7E31E8EB" w14:textId="77777777" w:rsidR="00B71CE3" w:rsidRDefault="00A46D22">
            <w:pPr>
              <w:snapToGrid w:val="0"/>
              <w:spacing w:beforeLines="50" w:before="120"/>
              <w:jc w:val="center"/>
              <w:rPr>
                <w:rFonts w:ascii="宋体" w:hAnsi="宋体"/>
                <w:color w:val="000000" w:themeColor="text1"/>
                <w:szCs w:val="21"/>
              </w:rPr>
            </w:pPr>
            <w:r>
              <w:rPr>
                <w:rFonts w:ascii="宋体" w:hAnsi="宋体" w:hint="eastAsia"/>
                <w:color w:val="000000" w:themeColor="text1"/>
                <w:szCs w:val="21"/>
              </w:rPr>
              <w:t>响应</w:t>
            </w:r>
            <w:r>
              <w:rPr>
                <w:rFonts w:ascii="宋体" w:hAnsi="宋体"/>
                <w:color w:val="000000" w:themeColor="text1"/>
                <w:szCs w:val="21"/>
              </w:rPr>
              <w:t>文件响应内容</w:t>
            </w:r>
          </w:p>
        </w:tc>
        <w:tc>
          <w:tcPr>
            <w:tcW w:w="1082" w:type="dxa"/>
            <w:tcBorders>
              <w:top w:val="single" w:sz="4" w:space="0" w:color="auto"/>
              <w:left w:val="single" w:sz="4" w:space="0" w:color="auto"/>
              <w:bottom w:val="single" w:sz="4" w:space="0" w:color="auto"/>
              <w:right w:val="single" w:sz="4" w:space="0" w:color="auto"/>
            </w:tcBorders>
            <w:vAlign w:val="center"/>
          </w:tcPr>
          <w:p w14:paraId="5BC1874A" w14:textId="77777777" w:rsidR="00B71CE3" w:rsidRDefault="00A46D22">
            <w:pPr>
              <w:snapToGrid w:val="0"/>
              <w:spacing w:beforeLines="50" w:before="120"/>
              <w:jc w:val="center"/>
              <w:rPr>
                <w:rFonts w:ascii="宋体" w:hAnsi="宋体"/>
                <w:color w:val="000000" w:themeColor="text1"/>
                <w:szCs w:val="21"/>
              </w:rPr>
            </w:pPr>
            <w:r>
              <w:rPr>
                <w:rFonts w:ascii="宋体" w:hAnsi="宋体"/>
                <w:color w:val="000000" w:themeColor="text1"/>
              </w:rPr>
              <w:t>偏离</w:t>
            </w:r>
            <w:r>
              <w:rPr>
                <w:rFonts w:ascii="宋体" w:hAnsi="宋体"/>
                <w:color w:val="000000" w:themeColor="text1"/>
                <w:szCs w:val="21"/>
              </w:rPr>
              <w:t>说明</w:t>
            </w:r>
          </w:p>
        </w:tc>
      </w:tr>
      <w:tr w:rsidR="00B71CE3" w14:paraId="5AE4C352"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27F898C6" w14:textId="77777777" w:rsidR="00B71CE3" w:rsidRDefault="00B71CE3">
            <w:pPr>
              <w:snapToGrid w:val="0"/>
              <w:spacing w:beforeLines="50" w:before="120"/>
              <w:jc w:val="center"/>
              <w:rPr>
                <w:rFonts w:ascii="宋体" w:hAnsi="宋体"/>
                <w:color w:val="000000" w:themeColor="text1"/>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0709AA24" w14:textId="77777777" w:rsidR="00B71CE3" w:rsidRDefault="00B71CE3">
            <w:pPr>
              <w:snapToGrid w:val="0"/>
              <w:spacing w:beforeLines="50" w:before="120"/>
              <w:jc w:val="center"/>
              <w:rPr>
                <w:rFonts w:ascii="宋体" w:hAnsi="宋体"/>
                <w:color w:val="000000" w:themeColor="text1"/>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18D0E220" w14:textId="77777777" w:rsidR="00B71CE3" w:rsidRDefault="00B71CE3">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207F9E33" w14:textId="77777777" w:rsidR="00B71CE3" w:rsidRDefault="00B71CE3">
            <w:pPr>
              <w:snapToGrid w:val="0"/>
              <w:spacing w:beforeLines="50" w:before="120"/>
              <w:jc w:val="center"/>
              <w:rPr>
                <w:rFonts w:ascii="宋体" w:hAnsi="宋体"/>
                <w:color w:val="000000" w:themeColor="text1"/>
                <w:szCs w:val="21"/>
              </w:rPr>
            </w:pPr>
          </w:p>
        </w:tc>
      </w:tr>
      <w:tr w:rsidR="00B71CE3" w14:paraId="78B60628"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152614DB" w14:textId="77777777" w:rsidR="00B71CE3" w:rsidRDefault="00B71CE3">
            <w:pPr>
              <w:snapToGrid w:val="0"/>
              <w:spacing w:beforeLines="50" w:before="120"/>
              <w:jc w:val="center"/>
              <w:rPr>
                <w:rFonts w:ascii="宋体" w:hAnsi="宋体"/>
                <w:color w:val="000000" w:themeColor="text1"/>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70FAD6E5" w14:textId="77777777" w:rsidR="00B71CE3" w:rsidRDefault="00B71CE3">
            <w:pPr>
              <w:snapToGrid w:val="0"/>
              <w:spacing w:beforeLines="50" w:before="120"/>
              <w:jc w:val="center"/>
              <w:rPr>
                <w:rFonts w:ascii="宋体" w:hAnsi="宋体"/>
                <w:color w:val="000000" w:themeColor="text1"/>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6212F804" w14:textId="77777777" w:rsidR="00B71CE3" w:rsidRDefault="00B71CE3">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0CC18FCB" w14:textId="77777777" w:rsidR="00B71CE3" w:rsidRDefault="00B71CE3">
            <w:pPr>
              <w:snapToGrid w:val="0"/>
              <w:spacing w:beforeLines="50" w:before="120"/>
              <w:jc w:val="center"/>
              <w:rPr>
                <w:rFonts w:ascii="宋体" w:hAnsi="宋体"/>
                <w:color w:val="000000" w:themeColor="text1"/>
                <w:szCs w:val="21"/>
              </w:rPr>
            </w:pPr>
          </w:p>
        </w:tc>
      </w:tr>
      <w:tr w:rsidR="00B71CE3" w14:paraId="184D55EF"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7A171B32" w14:textId="77777777" w:rsidR="00B71CE3" w:rsidRDefault="00A46D22">
            <w:pPr>
              <w:snapToGrid w:val="0"/>
              <w:spacing w:beforeLines="50" w:before="120"/>
              <w:jc w:val="center"/>
              <w:rPr>
                <w:rFonts w:ascii="宋体" w:hAnsi="宋体"/>
                <w:color w:val="000000" w:themeColor="text1"/>
                <w:szCs w:val="21"/>
              </w:rPr>
            </w:pPr>
            <w:r>
              <w:rPr>
                <w:rFonts w:ascii="宋体" w:hAnsi="宋体"/>
                <w:color w:val="000000" w:themeColor="text1"/>
                <w:szCs w:val="21"/>
              </w:rPr>
              <w:t>……</w:t>
            </w:r>
          </w:p>
        </w:tc>
        <w:tc>
          <w:tcPr>
            <w:tcW w:w="3595" w:type="dxa"/>
            <w:tcBorders>
              <w:top w:val="single" w:sz="4" w:space="0" w:color="auto"/>
              <w:left w:val="single" w:sz="4" w:space="0" w:color="auto"/>
              <w:bottom w:val="single" w:sz="4" w:space="0" w:color="auto"/>
              <w:right w:val="single" w:sz="4" w:space="0" w:color="auto"/>
            </w:tcBorders>
            <w:vAlign w:val="center"/>
          </w:tcPr>
          <w:p w14:paraId="637B584E" w14:textId="77777777" w:rsidR="00B71CE3" w:rsidRDefault="00B71CE3">
            <w:pPr>
              <w:snapToGrid w:val="0"/>
              <w:spacing w:beforeLines="50" w:before="120"/>
              <w:jc w:val="center"/>
              <w:rPr>
                <w:rFonts w:ascii="宋体" w:hAnsi="宋体"/>
                <w:color w:val="000000" w:themeColor="text1"/>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0DF78E04" w14:textId="77777777" w:rsidR="00B71CE3" w:rsidRDefault="00B71CE3">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6D0FF595" w14:textId="77777777" w:rsidR="00B71CE3" w:rsidRDefault="00B71CE3">
            <w:pPr>
              <w:snapToGrid w:val="0"/>
              <w:spacing w:beforeLines="50" w:before="120"/>
              <w:jc w:val="center"/>
              <w:rPr>
                <w:rFonts w:ascii="宋体" w:hAnsi="宋体"/>
                <w:color w:val="000000" w:themeColor="text1"/>
                <w:szCs w:val="21"/>
              </w:rPr>
            </w:pPr>
          </w:p>
        </w:tc>
      </w:tr>
      <w:tr w:rsidR="00B71CE3" w14:paraId="06374F52"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69E66E97" w14:textId="77777777" w:rsidR="00B71CE3" w:rsidRDefault="00A46D22">
            <w:pPr>
              <w:snapToGrid w:val="0"/>
              <w:spacing w:beforeLines="50" w:before="120"/>
              <w:jc w:val="center"/>
              <w:rPr>
                <w:rFonts w:ascii="宋体" w:hAnsi="宋体"/>
                <w:color w:val="000000" w:themeColor="text1"/>
                <w:szCs w:val="21"/>
              </w:rPr>
            </w:pPr>
            <w:r>
              <w:rPr>
                <w:rFonts w:ascii="宋体" w:hAnsi="宋体"/>
                <w:color w:val="000000" w:themeColor="text1"/>
                <w:szCs w:val="21"/>
              </w:rPr>
              <w:t>……</w:t>
            </w:r>
          </w:p>
        </w:tc>
        <w:tc>
          <w:tcPr>
            <w:tcW w:w="3595" w:type="dxa"/>
            <w:tcBorders>
              <w:top w:val="single" w:sz="4" w:space="0" w:color="auto"/>
              <w:left w:val="single" w:sz="4" w:space="0" w:color="auto"/>
              <w:bottom w:val="single" w:sz="4" w:space="0" w:color="auto"/>
              <w:right w:val="single" w:sz="4" w:space="0" w:color="auto"/>
            </w:tcBorders>
            <w:vAlign w:val="center"/>
          </w:tcPr>
          <w:p w14:paraId="482D7C9C" w14:textId="77777777" w:rsidR="00B71CE3" w:rsidRDefault="00B71CE3">
            <w:pPr>
              <w:snapToGrid w:val="0"/>
              <w:spacing w:beforeLines="50" w:before="120"/>
              <w:jc w:val="center"/>
              <w:rPr>
                <w:rFonts w:ascii="宋体" w:hAnsi="宋体"/>
                <w:color w:val="000000" w:themeColor="text1"/>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141239C7" w14:textId="77777777" w:rsidR="00B71CE3" w:rsidRDefault="00B71CE3">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1A3F3740" w14:textId="77777777" w:rsidR="00B71CE3" w:rsidRDefault="00B71CE3">
            <w:pPr>
              <w:snapToGrid w:val="0"/>
              <w:spacing w:beforeLines="50" w:before="120"/>
              <w:jc w:val="center"/>
              <w:rPr>
                <w:rFonts w:ascii="宋体" w:hAnsi="宋体"/>
                <w:color w:val="000000" w:themeColor="text1"/>
                <w:szCs w:val="21"/>
              </w:rPr>
            </w:pPr>
          </w:p>
        </w:tc>
      </w:tr>
    </w:tbl>
    <w:p w14:paraId="12EAB1B1" w14:textId="77777777" w:rsidR="00B71CE3" w:rsidRDefault="00B71CE3">
      <w:pPr>
        <w:rPr>
          <w:rFonts w:ascii="宋体" w:hAnsi="宋体"/>
          <w:color w:val="000000" w:themeColor="text1"/>
          <w:szCs w:val="21"/>
        </w:rPr>
      </w:pPr>
    </w:p>
    <w:p w14:paraId="50AF8FEB" w14:textId="77777777" w:rsidR="00B71CE3" w:rsidRDefault="00A46D22">
      <w:pPr>
        <w:pStyle w:val="ae"/>
        <w:tabs>
          <w:tab w:val="left" w:pos="2127"/>
        </w:tabs>
        <w:spacing w:line="340" w:lineRule="exact"/>
        <w:jc w:val="left"/>
        <w:rPr>
          <w:rFonts w:hAnsi="宋体" w:cs="Times New Roman"/>
          <w:color w:val="000000" w:themeColor="text1"/>
        </w:rPr>
      </w:pPr>
      <w:r>
        <w:rPr>
          <w:rFonts w:hAnsi="宋体"/>
          <w:color w:val="000000" w:themeColor="text1"/>
        </w:rPr>
        <w:t>注：（1）</w:t>
      </w:r>
      <w:r>
        <w:rPr>
          <w:rFonts w:hAnsi="宋体" w:cs="Times New Roman"/>
          <w:color w:val="000000" w:themeColor="text1"/>
        </w:rPr>
        <w:t>本表应对采购文件</w:t>
      </w:r>
      <w:r>
        <w:rPr>
          <w:rFonts w:hAnsi="宋体"/>
          <w:color w:val="000000" w:themeColor="text1"/>
        </w:rPr>
        <w:t>第</w:t>
      </w:r>
      <w:r>
        <w:rPr>
          <w:rFonts w:hAnsi="宋体" w:hint="eastAsia"/>
          <w:color w:val="000000" w:themeColor="text1"/>
        </w:rPr>
        <w:t>二</w:t>
      </w:r>
      <w:r>
        <w:rPr>
          <w:rFonts w:hAnsi="宋体"/>
          <w:color w:val="000000" w:themeColor="text1"/>
        </w:rPr>
        <w:t>章</w:t>
      </w:r>
      <w:r>
        <w:rPr>
          <w:rFonts w:hAnsi="宋体" w:hint="eastAsia"/>
          <w:color w:val="000000" w:themeColor="text1"/>
        </w:rPr>
        <w:t>《采购需求》</w:t>
      </w:r>
      <w:r>
        <w:rPr>
          <w:rFonts w:hAnsi="宋体" w:cs="Times New Roman"/>
          <w:color w:val="000000" w:themeColor="text1"/>
        </w:rPr>
        <w:t>中所列</w:t>
      </w:r>
      <w:r>
        <w:rPr>
          <w:rFonts w:hAnsi="宋体" w:cs="Times New Roman" w:hint="eastAsia"/>
          <w:color w:val="000000" w:themeColor="text1"/>
        </w:rPr>
        <w:t>技术</w:t>
      </w:r>
      <w:r>
        <w:rPr>
          <w:rFonts w:hAnsi="宋体" w:cs="Times New Roman"/>
          <w:color w:val="000000" w:themeColor="text1"/>
        </w:rPr>
        <w:t>要求进行响应，并根据响应情况在“偏离说明”栏填写正偏离或负偏离及原因，完全符合的填写</w:t>
      </w:r>
      <w:r>
        <w:rPr>
          <w:rFonts w:hAnsi="宋体" w:cs="Times New Roman" w:hint="eastAsia"/>
          <w:color w:val="000000" w:themeColor="text1"/>
        </w:rPr>
        <w:t>“</w:t>
      </w:r>
      <w:r>
        <w:rPr>
          <w:rFonts w:hAnsi="宋体" w:cs="Times New Roman"/>
          <w:color w:val="000000" w:themeColor="text1"/>
        </w:rPr>
        <w:t>无偏离</w:t>
      </w:r>
      <w:r>
        <w:rPr>
          <w:rFonts w:hAnsi="宋体" w:cs="Times New Roman" w:hint="eastAsia"/>
          <w:color w:val="000000" w:themeColor="text1"/>
        </w:rPr>
        <w:t>”</w:t>
      </w:r>
      <w:r>
        <w:rPr>
          <w:rFonts w:hAnsi="宋体" w:cs="Times New Roman"/>
          <w:color w:val="000000" w:themeColor="text1"/>
        </w:rPr>
        <w:t>。</w:t>
      </w:r>
    </w:p>
    <w:p w14:paraId="7A31022F" w14:textId="77777777" w:rsidR="00B71CE3" w:rsidRDefault="00A46D22">
      <w:pPr>
        <w:rPr>
          <w:rFonts w:ascii="宋体" w:hAnsi="宋体"/>
          <w:color w:val="000000" w:themeColor="text1"/>
        </w:rPr>
      </w:pPr>
      <w:r>
        <w:rPr>
          <w:rFonts w:ascii="宋体" w:hAnsi="宋体" w:hint="eastAsia"/>
          <w:color w:val="000000" w:themeColor="text1"/>
        </w:rPr>
        <w:t>（2）</w:t>
      </w:r>
      <w:r>
        <w:rPr>
          <w:rFonts w:ascii="宋体" w:hAnsi="宋体"/>
          <w:color w:val="000000" w:themeColor="text1"/>
        </w:rPr>
        <w:t>第</w:t>
      </w:r>
      <w:r>
        <w:rPr>
          <w:rFonts w:ascii="宋体" w:hAnsi="宋体" w:hint="eastAsia"/>
          <w:color w:val="000000" w:themeColor="text1"/>
        </w:rPr>
        <w:t>二</w:t>
      </w:r>
      <w:r>
        <w:rPr>
          <w:rFonts w:ascii="宋体" w:hAnsi="宋体"/>
          <w:color w:val="000000" w:themeColor="text1"/>
        </w:rPr>
        <w:t>章</w:t>
      </w:r>
      <w:r>
        <w:rPr>
          <w:rFonts w:ascii="宋体" w:hAnsi="宋体" w:hint="eastAsia"/>
          <w:color w:val="000000" w:themeColor="text1"/>
        </w:rPr>
        <w:t>《采购需求》中的总体要求无需响应。</w:t>
      </w:r>
    </w:p>
    <w:p w14:paraId="452DC0C8" w14:textId="77777777" w:rsidR="00B71CE3" w:rsidRDefault="00A46D22">
      <w:pPr>
        <w:rPr>
          <w:rFonts w:ascii="宋体" w:hAnsi="宋体"/>
          <w:color w:val="000000" w:themeColor="text1"/>
        </w:rPr>
      </w:pPr>
      <w:r>
        <w:rPr>
          <w:rFonts w:ascii="宋体" w:hAnsi="宋体" w:hint="eastAsia"/>
          <w:color w:val="000000" w:themeColor="text1"/>
        </w:rPr>
        <w:t>（</w:t>
      </w:r>
      <w:r>
        <w:rPr>
          <w:rFonts w:ascii="宋体" w:hAnsi="宋体"/>
          <w:color w:val="000000" w:themeColor="text1"/>
        </w:rPr>
        <w:t>3</w:t>
      </w:r>
      <w:r>
        <w:rPr>
          <w:rFonts w:ascii="宋体" w:hAnsi="宋体" w:hint="eastAsia"/>
          <w:color w:val="000000" w:themeColor="text1"/>
        </w:rPr>
        <w:t>）偏离认定说明详见评审方法及标准。</w:t>
      </w:r>
    </w:p>
    <w:p w14:paraId="07498E4E" w14:textId="77777777" w:rsidR="00B71CE3" w:rsidRDefault="00A46D22">
      <w:pPr>
        <w:rPr>
          <w:rFonts w:ascii="宋体" w:hAnsi="宋体"/>
          <w:color w:val="000000" w:themeColor="text1"/>
        </w:rPr>
      </w:pPr>
      <w:r>
        <w:rPr>
          <w:rFonts w:ascii="宋体" w:hAnsi="宋体"/>
          <w:color w:val="000000" w:themeColor="text1"/>
        </w:rPr>
        <w:t>（4）本表可扩展。</w:t>
      </w:r>
    </w:p>
    <w:p w14:paraId="2BE4EB0D" w14:textId="77777777" w:rsidR="00B71CE3" w:rsidRDefault="00B71CE3">
      <w:pPr>
        <w:rPr>
          <w:rFonts w:ascii="宋体" w:hAnsi="宋体"/>
          <w:color w:val="000000" w:themeColor="text1"/>
          <w:szCs w:val="21"/>
        </w:rPr>
      </w:pPr>
    </w:p>
    <w:p w14:paraId="081A2BB7" w14:textId="77777777" w:rsidR="00B71CE3" w:rsidRDefault="00B71CE3">
      <w:pPr>
        <w:rPr>
          <w:rFonts w:ascii="宋体" w:hAnsi="宋体"/>
          <w:color w:val="000000" w:themeColor="text1"/>
          <w:spacing w:val="20"/>
          <w:szCs w:val="21"/>
          <w:u w:val="single"/>
        </w:rPr>
      </w:pPr>
    </w:p>
    <w:p w14:paraId="6F0BC4B9" w14:textId="77777777" w:rsidR="00B71CE3" w:rsidRDefault="00A46D22">
      <w:pPr>
        <w:rPr>
          <w:rFonts w:ascii="宋体" w:hAnsi="宋体"/>
          <w:color w:val="000000" w:themeColor="text1"/>
          <w:szCs w:val="21"/>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color w:val="000000" w:themeColor="text1"/>
          <w:spacing w:val="20"/>
          <w:szCs w:val="21"/>
        </w:rPr>
        <w:t>：</w:t>
      </w:r>
      <w:r>
        <w:rPr>
          <w:rFonts w:ascii="宋体" w:hAnsi="宋体"/>
          <w:color w:val="000000" w:themeColor="text1"/>
          <w:spacing w:val="20"/>
          <w:szCs w:val="21"/>
          <w:u w:val="single"/>
        </w:rPr>
        <w:t xml:space="preserve">            </w:t>
      </w:r>
      <w:r>
        <w:rPr>
          <w:rFonts w:ascii="宋体" w:hAnsi="宋体"/>
          <w:color w:val="000000" w:themeColor="text1"/>
          <w:spacing w:val="20"/>
          <w:szCs w:val="21"/>
        </w:rPr>
        <w:t xml:space="preserve">              日 期：</w:t>
      </w:r>
      <w:r>
        <w:rPr>
          <w:rFonts w:ascii="宋体" w:hAnsi="宋体"/>
          <w:color w:val="000000" w:themeColor="text1"/>
          <w:spacing w:val="20"/>
          <w:szCs w:val="21"/>
          <w:u w:val="single"/>
        </w:rPr>
        <w:t xml:space="preserve">            </w:t>
      </w:r>
    </w:p>
    <w:p w14:paraId="3186E4B8" w14:textId="77777777" w:rsidR="00B71CE3" w:rsidRDefault="00B71CE3">
      <w:pPr>
        <w:rPr>
          <w:rFonts w:ascii="宋体" w:hAnsi="宋体"/>
          <w:color w:val="000000" w:themeColor="text1"/>
          <w:spacing w:val="20"/>
          <w:szCs w:val="21"/>
          <w:u w:val="single"/>
        </w:rPr>
      </w:pPr>
    </w:p>
    <w:p w14:paraId="1F0135E5" w14:textId="77777777" w:rsidR="00B71CE3" w:rsidRDefault="00B71CE3">
      <w:pPr>
        <w:rPr>
          <w:rFonts w:ascii="宋体" w:hAnsi="宋体"/>
          <w:color w:val="000000" w:themeColor="text1"/>
          <w:spacing w:val="20"/>
          <w:szCs w:val="21"/>
          <w:u w:val="single"/>
        </w:rPr>
      </w:pPr>
    </w:p>
    <w:p w14:paraId="0C7D5DDF" w14:textId="77777777" w:rsidR="00B71CE3" w:rsidRDefault="00B71CE3">
      <w:pPr>
        <w:rPr>
          <w:rFonts w:ascii="宋体" w:hAnsi="宋体"/>
          <w:color w:val="000000" w:themeColor="text1"/>
          <w:szCs w:val="21"/>
        </w:rPr>
      </w:pPr>
    </w:p>
    <w:p w14:paraId="4086F905" w14:textId="77777777" w:rsidR="00B71CE3" w:rsidRDefault="00B71CE3">
      <w:pPr>
        <w:snapToGrid w:val="0"/>
        <w:spacing w:before="50" w:afterLines="50" w:after="120"/>
        <w:jc w:val="left"/>
        <w:rPr>
          <w:rFonts w:ascii="宋体" w:hAnsi="宋体"/>
          <w:color w:val="000000" w:themeColor="text1"/>
          <w:szCs w:val="21"/>
        </w:rPr>
      </w:pPr>
    </w:p>
    <w:p w14:paraId="150C19D3" w14:textId="77777777" w:rsidR="00B71CE3" w:rsidRDefault="00A46D22">
      <w:pPr>
        <w:snapToGrid w:val="0"/>
        <w:spacing w:before="50" w:afterLines="50" w:after="120"/>
        <w:jc w:val="left"/>
        <w:rPr>
          <w:rFonts w:ascii="宋体" w:hAnsi="宋体"/>
          <w:color w:val="000000" w:themeColor="text1"/>
          <w:szCs w:val="21"/>
        </w:rPr>
      </w:pPr>
      <w:r>
        <w:rPr>
          <w:rFonts w:ascii="宋体" w:hAnsi="宋体"/>
          <w:color w:val="000000" w:themeColor="text1"/>
          <w:szCs w:val="21"/>
        </w:rPr>
        <w:t>2．对本项目总体要求的理解。包括：服务目标、服务质量等的认识）</w:t>
      </w:r>
    </w:p>
    <w:p w14:paraId="0C476170" w14:textId="77777777" w:rsidR="00B71CE3" w:rsidRDefault="00B71CE3">
      <w:pPr>
        <w:snapToGrid w:val="0"/>
        <w:spacing w:before="50" w:afterLines="50" w:after="120"/>
        <w:jc w:val="left"/>
        <w:rPr>
          <w:rFonts w:ascii="宋体" w:hAnsi="宋体"/>
          <w:color w:val="000000" w:themeColor="text1"/>
          <w:szCs w:val="21"/>
        </w:rPr>
      </w:pPr>
    </w:p>
    <w:p w14:paraId="2971B87E" w14:textId="77777777" w:rsidR="00B71CE3" w:rsidRDefault="00A46D22">
      <w:pPr>
        <w:snapToGrid w:val="0"/>
        <w:spacing w:before="50" w:afterLines="50" w:after="120"/>
        <w:jc w:val="left"/>
        <w:rPr>
          <w:rFonts w:ascii="宋体" w:hAnsi="宋体"/>
          <w:color w:val="000000" w:themeColor="text1"/>
          <w:szCs w:val="21"/>
        </w:rPr>
      </w:pPr>
      <w:r>
        <w:rPr>
          <w:rFonts w:ascii="宋体" w:hAnsi="宋体"/>
          <w:color w:val="000000" w:themeColor="text1"/>
          <w:szCs w:val="21"/>
        </w:rPr>
        <w:t>3．服务方案及进度措施（针对本项目的服务要求提供详细的服务方案，</w:t>
      </w:r>
      <w:proofErr w:type="gramStart"/>
      <w:r>
        <w:rPr>
          <w:rFonts w:ascii="宋体" w:hAnsi="宋体"/>
          <w:color w:val="000000" w:themeColor="text1"/>
          <w:szCs w:val="21"/>
        </w:rPr>
        <w:t>含服务</w:t>
      </w:r>
      <w:proofErr w:type="gramEnd"/>
      <w:r>
        <w:rPr>
          <w:rFonts w:ascii="宋体" w:hAnsi="宋体"/>
          <w:color w:val="000000" w:themeColor="text1"/>
          <w:szCs w:val="21"/>
        </w:rPr>
        <w:t>响应时间、日常服务工作的内容、增值服务、进度计划等）</w:t>
      </w:r>
    </w:p>
    <w:p w14:paraId="0ABF7319" w14:textId="77777777" w:rsidR="00B71CE3" w:rsidRDefault="00B71CE3">
      <w:pPr>
        <w:snapToGrid w:val="0"/>
        <w:spacing w:before="50" w:afterLines="50" w:after="120"/>
        <w:jc w:val="left"/>
        <w:rPr>
          <w:rFonts w:ascii="宋体" w:hAnsi="宋体"/>
          <w:color w:val="000000" w:themeColor="text1"/>
          <w:szCs w:val="21"/>
        </w:rPr>
      </w:pPr>
    </w:p>
    <w:p w14:paraId="6DAF37D5" w14:textId="77777777" w:rsidR="00B71CE3" w:rsidRDefault="00B71CE3">
      <w:pPr>
        <w:snapToGrid w:val="0"/>
        <w:spacing w:before="50" w:afterLines="50" w:after="120"/>
        <w:jc w:val="left"/>
        <w:rPr>
          <w:rFonts w:ascii="宋体" w:hAnsi="宋体"/>
          <w:color w:val="000000" w:themeColor="text1"/>
          <w:szCs w:val="21"/>
        </w:rPr>
      </w:pPr>
    </w:p>
    <w:p w14:paraId="75FDD798" w14:textId="77777777" w:rsidR="00B71CE3" w:rsidRDefault="00A46D22">
      <w:pPr>
        <w:snapToGrid w:val="0"/>
        <w:spacing w:before="50" w:afterLines="50" w:after="120"/>
        <w:jc w:val="left"/>
        <w:rPr>
          <w:rFonts w:ascii="宋体" w:hAnsi="宋体"/>
          <w:color w:val="000000" w:themeColor="text1"/>
          <w:szCs w:val="21"/>
        </w:rPr>
      </w:pPr>
      <w:r>
        <w:rPr>
          <w:rFonts w:ascii="宋体" w:hAnsi="宋体"/>
          <w:color w:val="000000" w:themeColor="text1"/>
          <w:szCs w:val="21"/>
        </w:rPr>
        <w:t>4．项目拟投入服务团队人员结构表（包括但不限于学历、证书情况、职称、年龄等）</w:t>
      </w:r>
    </w:p>
    <w:p w14:paraId="2644CDBE" w14:textId="77777777" w:rsidR="00B71CE3" w:rsidRDefault="00A46D22">
      <w:pPr>
        <w:snapToGrid w:val="0"/>
        <w:spacing w:beforeLines="50" w:before="120" w:after="50" w:line="400" w:lineRule="exact"/>
        <w:jc w:val="center"/>
        <w:rPr>
          <w:rFonts w:ascii="宋体" w:hAnsi="宋体"/>
          <w:color w:val="000000" w:themeColor="text1"/>
          <w:szCs w:val="21"/>
        </w:rPr>
      </w:pPr>
      <w:r>
        <w:rPr>
          <w:rFonts w:ascii="宋体" w:hAnsi="宋体"/>
          <w:color w:val="000000" w:themeColor="text1"/>
          <w:szCs w:val="21"/>
        </w:rPr>
        <w:t>项目拟投入服务团队人员（含项目负责人）一览表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31"/>
        <w:gridCol w:w="1260"/>
        <w:gridCol w:w="1440"/>
        <w:gridCol w:w="1516"/>
        <w:gridCol w:w="1620"/>
        <w:gridCol w:w="1980"/>
      </w:tblGrid>
      <w:tr w:rsidR="00B71CE3" w14:paraId="4FA465A4" w14:textId="77777777">
        <w:trPr>
          <w:jc w:val="center"/>
        </w:trPr>
        <w:tc>
          <w:tcPr>
            <w:tcW w:w="1331" w:type="dxa"/>
            <w:tcBorders>
              <w:top w:val="single" w:sz="4" w:space="0" w:color="auto"/>
              <w:left w:val="single" w:sz="4" w:space="0" w:color="auto"/>
              <w:bottom w:val="single" w:sz="4" w:space="0" w:color="auto"/>
              <w:right w:val="single" w:sz="4" w:space="0" w:color="auto"/>
            </w:tcBorders>
            <w:vAlign w:val="center"/>
          </w:tcPr>
          <w:p w14:paraId="3895BEAD" w14:textId="77777777" w:rsidR="00B71CE3" w:rsidRDefault="00A46D22">
            <w:pPr>
              <w:snapToGrid w:val="0"/>
              <w:spacing w:beforeLines="50" w:before="120" w:after="50"/>
              <w:jc w:val="center"/>
              <w:rPr>
                <w:rFonts w:ascii="宋体" w:hAnsi="宋体"/>
                <w:color w:val="000000" w:themeColor="text1"/>
                <w:szCs w:val="21"/>
              </w:rPr>
            </w:pPr>
            <w:r>
              <w:rPr>
                <w:rFonts w:ascii="宋体" w:hAnsi="宋体"/>
                <w:color w:val="000000" w:themeColor="text1"/>
                <w:szCs w:val="21"/>
              </w:rPr>
              <w:t>姓名</w:t>
            </w:r>
          </w:p>
        </w:tc>
        <w:tc>
          <w:tcPr>
            <w:tcW w:w="1260" w:type="dxa"/>
            <w:tcBorders>
              <w:top w:val="single" w:sz="4" w:space="0" w:color="auto"/>
              <w:left w:val="single" w:sz="4" w:space="0" w:color="auto"/>
              <w:bottom w:val="single" w:sz="4" w:space="0" w:color="auto"/>
              <w:right w:val="single" w:sz="4" w:space="0" w:color="auto"/>
            </w:tcBorders>
            <w:vAlign w:val="center"/>
          </w:tcPr>
          <w:p w14:paraId="63C0C5B7" w14:textId="77777777" w:rsidR="00B71CE3" w:rsidRDefault="00A46D22">
            <w:pPr>
              <w:snapToGrid w:val="0"/>
              <w:spacing w:beforeLines="50" w:before="120" w:after="50"/>
              <w:jc w:val="center"/>
              <w:rPr>
                <w:rFonts w:ascii="宋体" w:hAnsi="宋体"/>
                <w:color w:val="000000" w:themeColor="text1"/>
                <w:szCs w:val="21"/>
              </w:rPr>
            </w:pPr>
            <w:r>
              <w:rPr>
                <w:rFonts w:ascii="宋体" w:hAnsi="宋体"/>
                <w:color w:val="000000" w:themeColor="text1"/>
                <w:szCs w:val="21"/>
              </w:rPr>
              <w:t>职务</w:t>
            </w:r>
          </w:p>
        </w:tc>
        <w:tc>
          <w:tcPr>
            <w:tcW w:w="1440" w:type="dxa"/>
            <w:tcBorders>
              <w:top w:val="single" w:sz="4" w:space="0" w:color="auto"/>
              <w:left w:val="single" w:sz="4" w:space="0" w:color="auto"/>
              <w:bottom w:val="single" w:sz="4" w:space="0" w:color="auto"/>
              <w:right w:val="single" w:sz="4" w:space="0" w:color="auto"/>
            </w:tcBorders>
            <w:vAlign w:val="center"/>
          </w:tcPr>
          <w:p w14:paraId="756DF9A2" w14:textId="77777777" w:rsidR="00B71CE3" w:rsidRDefault="00A46D22">
            <w:pPr>
              <w:snapToGrid w:val="0"/>
              <w:spacing w:beforeLines="50" w:before="120" w:after="50"/>
              <w:jc w:val="center"/>
              <w:rPr>
                <w:rFonts w:ascii="宋体" w:hAnsi="宋体"/>
                <w:color w:val="000000" w:themeColor="text1"/>
                <w:szCs w:val="21"/>
              </w:rPr>
            </w:pPr>
            <w:r>
              <w:rPr>
                <w:rFonts w:ascii="宋体" w:hAnsi="宋体"/>
                <w:color w:val="000000" w:themeColor="text1"/>
                <w:szCs w:val="21"/>
              </w:rPr>
              <w:t>分配岗位</w:t>
            </w:r>
          </w:p>
        </w:tc>
        <w:tc>
          <w:tcPr>
            <w:tcW w:w="1516" w:type="dxa"/>
            <w:tcBorders>
              <w:top w:val="single" w:sz="4" w:space="0" w:color="auto"/>
              <w:left w:val="single" w:sz="4" w:space="0" w:color="auto"/>
              <w:bottom w:val="single" w:sz="4" w:space="0" w:color="auto"/>
              <w:right w:val="single" w:sz="4" w:space="0" w:color="auto"/>
            </w:tcBorders>
            <w:vAlign w:val="center"/>
          </w:tcPr>
          <w:p w14:paraId="170EBB3C" w14:textId="77777777" w:rsidR="00B71CE3" w:rsidRDefault="00A46D22">
            <w:pPr>
              <w:snapToGrid w:val="0"/>
              <w:spacing w:beforeLines="50" w:before="120" w:after="50"/>
              <w:jc w:val="center"/>
              <w:rPr>
                <w:rFonts w:ascii="宋体" w:hAnsi="宋体"/>
                <w:color w:val="000000" w:themeColor="text1"/>
                <w:szCs w:val="21"/>
              </w:rPr>
            </w:pPr>
            <w:r>
              <w:rPr>
                <w:rFonts w:ascii="宋体" w:hAnsi="宋体"/>
                <w:color w:val="000000" w:themeColor="text1"/>
                <w:szCs w:val="21"/>
              </w:rPr>
              <w:t>持证情况</w:t>
            </w:r>
          </w:p>
        </w:tc>
        <w:tc>
          <w:tcPr>
            <w:tcW w:w="1620" w:type="dxa"/>
            <w:tcBorders>
              <w:top w:val="single" w:sz="4" w:space="0" w:color="auto"/>
              <w:left w:val="single" w:sz="4" w:space="0" w:color="auto"/>
              <w:bottom w:val="single" w:sz="4" w:space="0" w:color="auto"/>
              <w:right w:val="single" w:sz="4" w:space="0" w:color="auto"/>
            </w:tcBorders>
            <w:vAlign w:val="center"/>
          </w:tcPr>
          <w:p w14:paraId="2B31982F" w14:textId="77777777" w:rsidR="00B71CE3" w:rsidRDefault="00A46D22">
            <w:pPr>
              <w:snapToGrid w:val="0"/>
              <w:spacing w:beforeLines="50" w:before="120" w:after="50"/>
              <w:jc w:val="center"/>
              <w:rPr>
                <w:rFonts w:ascii="宋体" w:hAnsi="宋体"/>
                <w:color w:val="000000" w:themeColor="text1"/>
                <w:szCs w:val="21"/>
              </w:rPr>
            </w:pPr>
            <w:r>
              <w:rPr>
                <w:rFonts w:ascii="宋体" w:hAnsi="宋体"/>
                <w:color w:val="000000" w:themeColor="text1"/>
                <w:szCs w:val="21"/>
              </w:rPr>
              <w:t>年龄</w:t>
            </w:r>
          </w:p>
        </w:tc>
        <w:tc>
          <w:tcPr>
            <w:tcW w:w="1980" w:type="dxa"/>
            <w:tcBorders>
              <w:top w:val="single" w:sz="4" w:space="0" w:color="auto"/>
              <w:left w:val="single" w:sz="4" w:space="0" w:color="auto"/>
              <w:bottom w:val="single" w:sz="4" w:space="0" w:color="auto"/>
              <w:right w:val="single" w:sz="4" w:space="0" w:color="auto"/>
            </w:tcBorders>
            <w:vAlign w:val="center"/>
          </w:tcPr>
          <w:p w14:paraId="28A7FD12" w14:textId="77777777" w:rsidR="00B71CE3" w:rsidRDefault="00A46D22">
            <w:pPr>
              <w:snapToGrid w:val="0"/>
              <w:spacing w:beforeLines="50" w:before="120" w:after="50"/>
              <w:jc w:val="center"/>
              <w:rPr>
                <w:rFonts w:ascii="宋体" w:hAnsi="宋体"/>
                <w:bCs/>
                <w:color w:val="000000" w:themeColor="text1"/>
                <w:szCs w:val="21"/>
              </w:rPr>
            </w:pPr>
            <w:r>
              <w:rPr>
                <w:rFonts w:ascii="宋体" w:hAnsi="宋体"/>
                <w:bCs/>
                <w:color w:val="000000" w:themeColor="text1"/>
                <w:szCs w:val="21"/>
              </w:rPr>
              <w:t>劳动合同编号</w:t>
            </w:r>
          </w:p>
        </w:tc>
      </w:tr>
      <w:tr w:rsidR="00B71CE3" w14:paraId="2C788EAA" w14:textId="77777777">
        <w:trPr>
          <w:jc w:val="center"/>
        </w:trPr>
        <w:tc>
          <w:tcPr>
            <w:tcW w:w="1331" w:type="dxa"/>
            <w:tcBorders>
              <w:top w:val="single" w:sz="4" w:space="0" w:color="auto"/>
              <w:left w:val="single" w:sz="4" w:space="0" w:color="auto"/>
              <w:bottom w:val="single" w:sz="4" w:space="0" w:color="auto"/>
              <w:right w:val="single" w:sz="4" w:space="0" w:color="auto"/>
            </w:tcBorders>
          </w:tcPr>
          <w:p w14:paraId="70DC3711" w14:textId="77777777" w:rsidR="00B71CE3" w:rsidRDefault="00B71CE3">
            <w:pPr>
              <w:snapToGrid w:val="0"/>
              <w:spacing w:beforeLines="50" w:before="120" w:after="50"/>
              <w:rPr>
                <w:rFonts w:ascii="宋体" w:hAnsi="宋体"/>
                <w:color w:val="000000" w:themeColor="text1"/>
                <w:szCs w:val="21"/>
              </w:rPr>
            </w:pPr>
          </w:p>
        </w:tc>
        <w:tc>
          <w:tcPr>
            <w:tcW w:w="1260" w:type="dxa"/>
            <w:tcBorders>
              <w:top w:val="single" w:sz="4" w:space="0" w:color="auto"/>
              <w:left w:val="single" w:sz="4" w:space="0" w:color="auto"/>
              <w:bottom w:val="single" w:sz="4" w:space="0" w:color="auto"/>
              <w:right w:val="single" w:sz="4" w:space="0" w:color="auto"/>
            </w:tcBorders>
          </w:tcPr>
          <w:p w14:paraId="4B3975FF" w14:textId="77777777" w:rsidR="00B71CE3" w:rsidRDefault="00B71CE3">
            <w:pPr>
              <w:snapToGrid w:val="0"/>
              <w:spacing w:beforeLines="50" w:before="120" w:after="50"/>
              <w:rPr>
                <w:rFonts w:ascii="宋体" w:hAnsi="宋体"/>
                <w:color w:val="000000" w:themeColor="text1"/>
                <w:szCs w:val="21"/>
              </w:rPr>
            </w:pPr>
          </w:p>
        </w:tc>
        <w:tc>
          <w:tcPr>
            <w:tcW w:w="1440" w:type="dxa"/>
            <w:tcBorders>
              <w:top w:val="single" w:sz="4" w:space="0" w:color="auto"/>
              <w:left w:val="single" w:sz="4" w:space="0" w:color="auto"/>
              <w:bottom w:val="single" w:sz="4" w:space="0" w:color="auto"/>
              <w:right w:val="single" w:sz="4" w:space="0" w:color="auto"/>
            </w:tcBorders>
          </w:tcPr>
          <w:p w14:paraId="767083FC" w14:textId="77777777" w:rsidR="00B71CE3" w:rsidRDefault="00B71CE3">
            <w:pPr>
              <w:snapToGrid w:val="0"/>
              <w:spacing w:beforeLines="50" w:before="120" w:after="50"/>
              <w:rPr>
                <w:rFonts w:ascii="宋体" w:hAnsi="宋体"/>
                <w:color w:val="000000" w:themeColor="text1"/>
                <w:szCs w:val="21"/>
              </w:rPr>
            </w:pPr>
          </w:p>
        </w:tc>
        <w:tc>
          <w:tcPr>
            <w:tcW w:w="1516" w:type="dxa"/>
            <w:tcBorders>
              <w:top w:val="single" w:sz="4" w:space="0" w:color="auto"/>
              <w:left w:val="single" w:sz="4" w:space="0" w:color="auto"/>
              <w:bottom w:val="single" w:sz="4" w:space="0" w:color="auto"/>
              <w:right w:val="single" w:sz="4" w:space="0" w:color="auto"/>
            </w:tcBorders>
          </w:tcPr>
          <w:p w14:paraId="55845E45" w14:textId="77777777" w:rsidR="00B71CE3" w:rsidRDefault="00B71CE3">
            <w:pPr>
              <w:snapToGrid w:val="0"/>
              <w:spacing w:beforeLines="50" w:before="120" w:after="50"/>
              <w:rPr>
                <w:rFonts w:ascii="宋体" w:hAnsi="宋体"/>
                <w:color w:val="000000" w:themeColor="text1"/>
                <w:szCs w:val="21"/>
              </w:rPr>
            </w:pPr>
          </w:p>
        </w:tc>
        <w:tc>
          <w:tcPr>
            <w:tcW w:w="1620" w:type="dxa"/>
            <w:tcBorders>
              <w:top w:val="single" w:sz="4" w:space="0" w:color="auto"/>
              <w:left w:val="single" w:sz="4" w:space="0" w:color="auto"/>
              <w:bottom w:val="single" w:sz="4" w:space="0" w:color="auto"/>
              <w:right w:val="single" w:sz="4" w:space="0" w:color="auto"/>
            </w:tcBorders>
          </w:tcPr>
          <w:p w14:paraId="5221637E" w14:textId="77777777" w:rsidR="00B71CE3" w:rsidRDefault="00B71CE3">
            <w:pPr>
              <w:snapToGrid w:val="0"/>
              <w:spacing w:beforeLines="50" w:before="120" w:after="50"/>
              <w:rPr>
                <w:rFonts w:ascii="宋体" w:hAnsi="宋体"/>
                <w:color w:val="000000" w:themeColor="text1"/>
                <w:szCs w:val="21"/>
              </w:rPr>
            </w:pPr>
          </w:p>
        </w:tc>
        <w:tc>
          <w:tcPr>
            <w:tcW w:w="1980" w:type="dxa"/>
            <w:tcBorders>
              <w:top w:val="single" w:sz="4" w:space="0" w:color="auto"/>
              <w:left w:val="single" w:sz="4" w:space="0" w:color="auto"/>
              <w:bottom w:val="single" w:sz="4" w:space="0" w:color="auto"/>
              <w:right w:val="single" w:sz="4" w:space="0" w:color="auto"/>
            </w:tcBorders>
          </w:tcPr>
          <w:p w14:paraId="65F2BE39" w14:textId="77777777" w:rsidR="00B71CE3" w:rsidRDefault="00B71CE3">
            <w:pPr>
              <w:snapToGrid w:val="0"/>
              <w:spacing w:beforeLines="50" w:before="120" w:after="50"/>
              <w:rPr>
                <w:rFonts w:ascii="宋体" w:hAnsi="宋体"/>
                <w:color w:val="000000" w:themeColor="text1"/>
                <w:szCs w:val="21"/>
              </w:rPr>
            </w:pPr>
          </w:p>
        </w:tc>
      </w:tr>
      <w:tr w:rsidR="00B71CE3" w14:paraId="6CA6B042" w14:textId="77777777">
        <w:trPr>
          <w:jc w:val="center"/>
        </w:trPr>
        <w:tc>
          <w:tcPr>
            <w:tcW w:w="1331" w:type="dxa"/>
            <w:tcBorders>
              <w:top w:val="single" w:sz="4" w:space="0" w:color="auto"/>
              <w:left w:val="single" w:sz="4" w:space="0" w:color="auto"/>
              <w:bottom w:val="single" w:sz="4" w:space="0" w:color="auto"/>
              <w:right w:val="single" w:sz="4" w:space="0" w:color="auto"/>
            </w:tcBorders>
          </w:tcPr>
          <w:p w14:paraId="2805D033" w14:textId="77777777" w:rsidR="00B71CE3" w:rsidRDefault="00B71CE3">
            <w:pPr>
              <w:snapToGrid w:val="0"/>
              <w:spacing w:beforeLines="50" w:before="120" w:after="50"/>
              <w:rPr>
                <w:rFonts w:ascii="宋体" w:hAnsi="宋体"/>
                <w:color w:val="000000" w:themeColor="text1"/>
                <w:szCs w:val="21"/>
              </w:rPr>
            </w:pPr>
          </w:p>
        </w:tc>
        <w:tc>
          <w:tcPr>
            <w:tcW w:w="1260" w:type="dxa"/>
            <w:tcBorders>
              <w:top w:val="single" w:sz="4" w:space="0" w:color="auto"/>
              <w:left w:val="single" w:sz="4" w:space="0" w:color="auto"/>
              <w:bottom w:val="single" w:sz="4" w:space="0" w:color="auto"/>
              <w:right w:val="single" w:sz="4" w:space="0" w:color="auto"/>
            </w:tcBorders>
          </w:tcPr>
          <w:p w14:paraId="0210F019" w14:textId="77777777" w:rsidR="00B71CE3" w:rsidRDefault="00B71CE3">
            <w:pPr>
              <w:snapToGrid w:val="0"/>
              <w:spacing w:beforeLines="50" w:before="120" w:after="50"/>
              <w:rPr>
                <w:rFonts w:ascii="宋体" w:hAnsi="宋体"/>
                <w:color w:val="000000" w:themeColor="text1"/>
                <w:szCs w:val="21"/>
              </w:rPr>
            </w:pPr>
          </w:p>
        </w:tc>
        <w:tc>
          <w:tcPr>
            <w:tcW w:w="1440" w:type="dxa"/>
            <w:tcBorders>
              <w:top w:val="single" w:sz="4" w:space="0" w:color="auto"/>
              <w:left w:val="single" w:sz="4" w:space="0" w:color="auto"/>
              <w:bottom w:val="single" w:sz="4" w:space="0" w:color="auto"/>
              <w:right w:val="single" w:sz="4" w:space="0" w:color="auto"/>
            </w:tcBorders>
          </w:tcPr>
          <w:p w14:paraId="5ED7B211" w14:textId="77777777" w:rsidR="00B71CE3" w:rsidRDefault="00B71CE3">
            <w:pPr>
              <w:snapToGrid w:val="0"/>
              <w:spacing w:beforeLines="50" w:before="120" w:after="50"/>
              <w:rPr>
                <w:rFonts w:ascii="宋体" w:hAnsi="宋体"/>
                <w:color w:val="000000" w:themeColor="text1"/>
                <w:szCs w:val="21"/>
              </w:rPr>
            </w:pPr>
          </w:p>
        </w:tc>
        <w:tc>
          <w:tcPr>
            <w:tcW w:w="1516" w:type="dxa"/>
            <w:tcBorders>
              <w:top w:val="single" w:sz="4" w:space="0" w:color="auto"/>
              <w:left w:val="single" w:sz="4" w:space="0" w:color="auto"/>
              <w:bottom w:val="single" w:sz="4" w:space="0" w:color="auto"/>
              <w:right w:val="single" w:sz="4" w:space="0" w:color="auto"/>
            </w:tcBorders>
          </w:tcPr>
          <w:p w14:paraId="13D71EDB" w14:textId="77777777" w:rsidR="00B71CE3" w:rsidRDefault="00B71CE3">
            <w:pPr>
              <w:snapToGrid w:val="0"/>
              <w:spacing w:beforeLines="50" w:before="120" w:after="50"/>
              <w:rPr>
                <w:rFonts w:ascii="宋体" w:hAnsi="宋体"/>
                <w:color w:val="000000" w:themeColor="text1"/>
                <w:szCs w:val="21"/>
              </w:rPr>
            </w:pPr>
          </w:p>
        </w:tc>
        <w:tc>
          <w:tcPr>
            <w:tcW w:w="1620" w:type="dxa"/>
            <w:tcBorders>
              <w:top w:val="single" w:sz="4" w:space="0" w:color="auto"/>
              <w:left w:val="single" w:sz="4" w:space="0" w:color="auto"/>
              <w:bottom w:val="single" w:sz="4" w:space="0" w:color="auto"/>
              <w:right w:val="single" w:sz="4" w:space="0" w:color="auto"/>
            </w:tcBorders>
          </w:tcPr>
          <w:p w14:paraId="3EC77886" w14:textId="77777777" w:rsidR="00B71CE3" w:rsidRDefault="00B71CE3">
            <w:pPr>
              <w:snapToGrid w:val="0"/>
              <w:spacing w:beforeLines="50" w:before="120" w:after="50"/>
              <w:rPr>
                <w:rFonts w:ascii="宋体" w:hAnsi="宋体"/>
                <w:color w:val="000000" w:themeColor="text1"/>
                <w:szCs w:val="21"/>
              </w:rPr>
            </w:pPr>
          </w:p>
        </w:tc>
        <w:tc>
          <w:tcPr>
            <w:tcW w:w="1980" w:type="dxa"/>
            <w:tcBorders>
              <w:top w:val="single" w:sz="4" w:space="0" w:color="auto"/>
              <w:left w:val="single" w:sz="4" w:space="0" w:color="auto"/>
              <w:bottom w:val="single" w:sz="4" w:space="0" w:color="auto"/>
              <w:right w:val="single" w:sz="4" w:space="0" w:color="auto"/>
            </w:tcBorders>
          </w:tcPr>
          <w:p w14:paraId="056772AB" w14:textId="77777777" w:rsidR="00B71CE3" w:rsidRDefault="00B71CE3">
            <w:pPr>
              <w:snapToGrid w:val="0"/>
              <w:spacing w:beforeLines="50" w:before="120" w:after="50"/>
              <w:rPr>
                <w:rFonts w:ascii="宋体" w:hAnsi="宋体"/>
                <w:color w:val="000000" w:themeColor="text1"/>
                <w:szCs w:val="21"/>
              </w:rPr>
            </w:pPr>
          </w:p>
        </w:tc>
      </w:tr>
    </w:tbl>
    <w:p w14:paraId="51C4BF46" w14:textId="77777777" w:rsidR="00B71CE3" w:rsidRDefault="00A46D22">
      <w:pPr>
        <w:snapToGrid w:val="0"/>
        <w:spacing w:before="50" w:afterLines="50" w:after="120" w:line="440" w:lineRule="exact"/>
        <w:jc w:val="left"/>
        <w:rPr>
          <w:rFonts w:ascii="宋体" w:hAnsi="宋体"/>
          <w:color w:val="000000" w:themeColor="text1"/>
          <w:szCs w:val="21"/>
        </w:rPr>
      </w:pPr>
      <w:r>
        <w:rPr>
          <w:rFonts w:ascii="宋体" w:hAnsi="宋体"/>
          <w:color w:val="000000" w:themeColor="text1"/>
          <w:szCs w:val="21"/>
        </w:rPr>
        <w:t>注：在填写时，如本表格不适合供应商的实际情况，可根据本表格式</w:t>
      </w:r>
      <w:proofErr w:type="gramStart"/>
      <w:r>
        <w:rPr>
          <w:rFonts w:ascii="宋体" w:hAnsi="宋体"/>
          <w:color w:val="000000" w:themeColor="text1"/>
          <w:szCs w:val="21"/>
        </w:rPr>
        <w:t>自行划表填写</w:t>
      </w:r>
      <w:proofErr w:type="gramEnd"/>
      <w:r>
        <w:rPr>
          <w:rFonts w:ascii="宋体" w:hAnsi="宋体"/>
          <w:color w:val="000000" w:themeColor="text1"/>
          <w:szCs w:val="21"/>
        </w:rPr>
        <w:t>。</w:t>
      </w:r>
    </w:p>
    <w:p w14:paraId="03EABE78" w14:textId="77777777" w:rsidR="00B71CE3" w:rsidRDefault="00A46D22">
      <w:pPr>
        <w:snapToGrid w:val="0"/>
        <w:spacing w:before="50" w:after="50" w:line="440" w:lineRule="exact"/>
        <w:rPr>
          <w:rFonts w:ascii="宋体" w:hAnsi="宋体"/>
          <w:color w:val="000000" w:themeColor="text1"/>
          <w:szCs w:val="21"/>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color w:val="000000" w:themeColor="text1"/>
          <w:spacing w:val="20"/>
          <w:szCs w:val="21"/>
        </w:rPr>
        <w:t>：</w:t>
      </w:r>
      <w:r>
        <w:rPr>
          <w:rFonts w:ascii="宋体" w:hAnsi="宋体"/>
          <w:color w:val="000000" w:themeColor="text1"/>
          <w:spacing w:val="20"/>
          <w:szCs w:val="21"/>
          <w:u w:val="single"/>
        </w:rPr>
        <w:t xml:space="preserve">            </w:t>
      </w:r>
      <w:r>
        <w:rPr>
          <w:rFonts w:ascii="宋体" w:hAnsi="宋体"/>
          <w:color w:val="000000" w:themeColor="text1"/>
          <w:spacing w:val="20"/>
          <w:szCs w:val="21"/>
        </w:rPr>
        <w:t xml:space="preserve">              日  期：</w:t>
      </w:r>
      <w:r>
        <w:rPr>
          <w:rFonts w:ascii="宋体" w:hAnsi="宋体"/>
          <w:color w:val="000000" w:themeColor="text1"/>
          <w:spacing w:val="20"/>
          <w:szCs w:val="21"/>
          <w:u w:val="single"/>
        </w:rPr>
        <w:t xml:space="preserve">          </w:t>
      </w:r>
    </w:p>
    <w:p w14:paraId="5F99B37F" w14:textId="77777777" w:rsidR="00B71CE3" w:rsidRDefault="00B71CE3">
      <w:pPr>
        <w:rPr>
          <w:rFonts w:ascii="宋体" w:hAnsi="宋体"/>
          <w:color w:val="000000" w:themeColor="text1"/>
          <w:spacing w:val="20"/>
          <w:szCs w:val="21"/>
          <w:u w:val="single"/>
        </w:rPr>
      </w:pPr>
    </w:p>
    <w:p w14:paraId="2687E7EE" w14:textId="77777777" w:rsidR="00B71CE3" w:rsidRDefault="00B71CE3">
      <w:pPr>
        <w:rPr>
          <w:rFonts w:ascii="宋体" w:hAnsi="宋体"/>
          <w:color w:val="000000" w:themeColor="text1"/>
          <w:szCs w:val="21"/>
        </w:rPr>
      </w:pPr>
    </w:p>
    <w:p w14:paraId="46D9524D" w14:textId="77777777" w:rsidR="00B71CE3" w:rsidRDefault="00B71CE3">
      <w:pPr>
        <w:rPr>
          <w:rFonts w:ascii="宋体" w:hAnsi="宋体"/>
          <w:color w:val="000000" w:themeColor="text1"/>
          <w:szCs w:val="21"/>
        </w:rPr>
      </w:pPr>
    </w:p>
    <w:p w14:paraId="1A3740B2" w14:textId="77777777" w:rsidR="00B71CE3" w:rsidRDefault="00A46D22">
      <w:pPr>
        <w:snapToGrid w:val="0"/>
        <w:spacing w:before="50" w:afterLines="50" w:after="120"/>
        <w:jc w:val="left"/>
        <w:rPr>
          <w:rFonts w:ascii="宋体" w:hAnsi="宋体"/>
          <w:color w:val="000000" w:themeColor="text1"/>
          <w:szCs w:val="21"/>
        </w:rPr>
      </w:pPr>
      <w:r>
        <w:rPr>
          <w:rFonts w:ascii="宋体" w:hAnsi="宋体"/>
          <w:color w:val="000000" w:themeColor="text1"/>
          <w:szCs w:val="21"/>
        </w:rPr>
        <w:t>5．企业管理体系认证或资质证明材料。</w:t>
      </w:r>
    </w:p>
    <w:p w14:paraId="54B9B5A5" w14:textId="77777777" w:rsidR="00B71CE3" w:rsidRDefault="00B71CE3">
      <w:pPr>
        <w:snapToGrid w:val="0"/>
        <w:spacing w:before="50" w:afterLines="50" w:after="120"/>
        <w:jc w:val="left"/>
        <w:rPr>
          <w:rFonts w:ascii="宋体" w:hAnsi="宋体"/>
          <w:color w:val="000000" w:themeColor="text1"/>
          <w:szCs w:val="21"/>
        </w:rPr>
      </w:pPr>
    </w:p>
    <w:p w14:paraId="737A51A1" w14:textId="77777777" w:rsidR="00B71CE3" w:rsidRDefault="00A46D22">
      <w:pPr>
        <w:snapToGrid w:val="0"/>
        <w:spacing w:before="50" w:afterLines="50" w:after="120"/>
        <w:jc w:val="left"/>
        <w:rPr>
          <w:rFonts w:ascii="宋体" w:hAnsi="宋体"/>
          <w:color w:val="000000" w:themeColor="text1"/>
          <w:szCs w:val="21"/>
        </w:rPr>
      </w:pPr>
      <w:r>
        <w:rPr>
          <w:rFonts w:ascii="宋体" w:hAnsi="宋体"/>
          <w:color w:val="000000" w:themeColor="text1"/>
          <w:szCs w:val="21"/>
        </w:rPr>
        <w:t>6．技术服务、技术培训、售后服务的内容和措施。</w:t>
      </w:r>
    </w:p>
    <w:p w14:paraId="369A93C3" w14:textId="77777777" w:rsidR="00B71CE3" w:rsidRDefault="00B71CE3">
      <w:pPr>
        <w:snapToGrid w:val="0"/>
        <w:spacing w:before="50" w:afterLines="50" w:after="120"/>
        <w:jc w:val="left"/>
        <w:rPr>
          <w:rFonts w:ascii="宋体" w:hAnsi="宋体"/>
          <w:color w:val="000000" w:themeColor="text1"/>
          <w:szCs w:val="21"/>
        </w:rPr>
      </w:pPr>
    </w:p>
    <w:p w14:paraId="6323667F" w14:textId="77777777" w:rsidR="00B71CE3" w:rsidRDefault="00A46D22">
      <w:pPr>
        <w:snapToGrid w:val="0"/>
        <w:spacing w:before="50" w:afterLines="50" w:after="120"/>
        <w:jc w:val="left"/>
        <w:rPr>
          <w:rFonts w:ascii="宋体" w:hAnsi="宋体"/>
          <w:color w:val="000000" w:themeColor="text1"/>
          <w:szCs w:val="21"/>
        </w:rPr>
      </w:pPr>
      <w:r>
        <w:rPr>
          <w:rFonts w:ascii="宋体" w:hAnsi="宋体"/>
          <w:color w:val="000000" w:themeColor="text1"/>
          <w:szCs w:val="21"/>
        </w:rPr>
        <w:t>7．为本项目提供的其他优惠服务。</w:t>
      </w:r>
    </w:p>
    <w:p w14:paraId="601FFAFD" w14:textId="77777777" w:rsidR="00B71CE3" w:rsidRDefault="00B71CE3">
      <w:pPr>
        <w:snapToGrid w:val="0"/>
        <w:spacing w:before="50" w:afterLines="50" w:after="120"/>
        <w:jc w:val="left"/>
        <w:rPr>
          <w:rFonts w:ascii="宋体" w:hAnsi="宋体"/>
          <w:color w:val="000000" w:themeColor="text1"/>
          <w:szCs w:val="21"/>
        </w:rPr>
      </w:pPr>
    </w:p>
    <w:p w14:paraId="45ECA87B" w14:textId="77777777" w:rsidR="00B71CE3" w:rsidRDefault="00A46D22">
      <w:pPr>
        <w:snapToGrid w:val="0"/>
        <w:spacing w:before="50" w:afterLines="50" w:after="120"/>
        <w:jc w:val="left"/>
        <w:rPr>
          <w:rFonts w:ascii="宋体" w:hAnsi="宋体"/>
          <w:color w:val="000000" w:themeColor="text1"/>
          <w:szCs w:val="21"/>
        </w:rPr>
      </w:pPr>
      <w:r>
        <w:rPr>
          <w:rFonts w:ascii="宋体" w:hAnsi="宋体"/>
          <w:color w:val="000000" w:themeColor="text1"/>
          <w:szCs w:val="21"/>
        </w:rPr>
        <w:t>8. 供应商对本项目的合理化建议和改进措施。</w:t>
      </w:r>
    </w:p>
    <w:p w14:paraId="23085818" w14:textId="77777777" w:rsidR="00B71CE3" w:rsidRDefault="00B71CE3">
      <w:pPr>
        <w:snapToGrid w:val="0"/>
        <w:spacing w:before="50" w:afterLines="50" w:after="120"/>
        <w:jc w:val="left"/>
        <w:rPr>
          <w:rFonts w:ascii="宋体" w:hAnsi="宋体"/>
          <w:color w:val="000000" w:themeColor="text1"/>
          <w:szCs w:val="21"/>
        </w:rPr>
      </w:pPr>
    </w:p>
    <w:p w14:paraId="1228494B" w14:textId="77777777" w:rsidR="00B71CE3" w:rsidRDefault="00A46D22">
      <w:pPr>
        <w:rPr>
          <w:rFonts w:ascii="宋体" w:hAnsi="宋体"/>
          <w:color w:val="000000" w:themeColor="text1"/>
          <w:szCs w:val="21"/>
        </w:rPr>
      </w:pPr>
      <w:r>
        <w:rPr>
          <w:rFonts w:ascii="宋体" w:hAnsi="宋体"/>
          <w:color w:val="000000" w:themeColor="text1"/>
          <w:szCs w:val="21"/>
        </w:rPr>
        <w:t>9．供应商需要说明的其他文件和说明。</w:t>
      </w:r>
    </w:p>
    <w:p w14:paraId="2E907B0B" w14:textId="77777777" w:rsidR="00B71CE3" w:rsidRDefault="00A46D22">
      <w:pPr>
        <w:snapToGrid w:val="0"/>
        <w:spacing w:before="50" w:afterLines="50" w:after="120" w:line="440" w:lineRule="exact"/>
        <w:rPr>
          <w:rFonts w:ascii="宋体" w:hAnsi="宋体"/>
          <w:color w:val="000000" w:themeColor="text1"/>
        </w:rPr>
      </w:pPr>
      <w:r>
        <w:rPr>
          <w:rFonts w:ascii="宋体" w:hAnsi="宋体"/>
          <w:color w:val="000000" w:themeColor="text1"/>
        </w:rPr>
        <w:br w:type="page"/>
      </w:r>
      <w:r>
        <w:rPr>
          <w:rFonts w:ascii="宋体" w:hAnsi="宋体"/>
          <w:color w:val="000000" w:themeColor="text1"/>
          <w:szCs w:val="21"/>
        </w:rPr>
        <w:lastRenderedPageBreak/>
        <w:t>10．</w:t>
      </w:r>
      <w:r>
        <w:rPr>
          <w:rFonts w:ascii="宋体" w:hAnsi="宋体" w:hint="eastAsia"/>
          <w:color w:val="000000" w:themeColor="text1"/>
          <w:szCs w:val="21"/>
        </w:rPr>
        <w:t>对</w:t>
      </w:r>
      <w:r>
        <w:rPr>
          <w:rFonts w:ascii="宋体" w:hAnsi="宋体"/>
          <w:color w:val="000000" w:themeColor="text1"/>
          <w:szCs w:val="21"/>
        </w:rPr>
        <w:t>本项目第</w:t>
      </w:r>
      <w:r>
        <w:rPr>
          <w:rFonts w:ascii="宋体" w:hAnsi="宋体" w:hint="eastAsia"/>
          <w:color w:val="000000" w:themeColor="text1"/>
          <w:szCs w:val="21"/>
        </w:rPr>
        <w:t>二</w:t>
      </w:r>
      <w:r>
        <w:rPr>
          <w:rFonts w:ascii="宋体" w:hAnsi="宋体"/>
          <w:color w:val="000000" w:themeColor="text1"/>
          <w:szCs w:val="21"/>
        </w:rPr>
        <w:t>章</w:t>
      </w:r>
      <w:r>
        <w:rPr>
          <w:rFonts w:ascii="宋体" w:hAnsi="宋体" w:hint="eastAsia"/>
          <w:color w:val="000000" w:themeColor="text1"/>
          <w:szCs w:val="21"/>
        </w:rPr>
        <w:t>《</w:t>
      </w:r>
      <w:r>
        <w:rPr>
          <w:rFonts w:ascii="宋体" w:hAnsi="宋体"/>
          <w:color w:val="000000" w:themeColor="text1"/>
          <w:szCs w:val="21"/>
        </w:rPr>
        <w:t>采购需求</w:t>
      </w:r>
      <w:r>
        <w:rPr>
          <w:rFonts w:ascii="宋体" w:hAnsi="宋体" w:hint="eastAsia"/>
          <w:color w:val="000000" w:themeColor="text1"/>
          <w:szCs w:val="21"/>
        </w:rPr>
        <w:t>》</w:t>
      </w:r>
      <w:r>
        <w:rPr>
          <w:rFonts w:ascii="宋体" w:hAnsi="宋体"/>
          <w:color w:val="000000" w:themeColor="text1"/>
          <w:szCs w:val="21"/>
        </w:rPr>
        <w:t>商务要求的</w:t>
      </w:r>
      <w:r>
        <w:rPr>
          <w:rFonts w:ascii="宋体" w:hAnsi="宋体" w:hint="eastAsia"/>
          <w:color w:val="000000" w:themeColor="text1"/>
          <w:szCs w:val="21"/>
        </w:rPr>
        <w:t>响应表</w:t>
      </w:r>
      <w:r>
        <w:rPr>
          <w:rFonts w:ascii="宋体" w:hAnsi="宋体"/>
          <w:color w:val="000000" w:themeColor="text1"/>
          <w:szCs w:val="21"/>
        </w:rPr>
        <w:t>：</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46"/>
        <w:gridCol w:w="3595"/>
        <w:gridCol w:w="3405"/>
        <w:gridCol w:w="1082"/>
      </w:tblGrid>
      <w:tr w:rsidR="00B71CE3" w14:paraId="20A75BA2" w14:textId="77777777">
        <w:trPr>
          <w:trHeight w:val="788"/>
          <w:jc w:val="center"/>
        </w:trPr>
        <w:tc>
          <w:tcPr>
            <w:tcW w:w="746" w:type="dxa"/>
            <w:tcBorders>
              <w:top w:val="single" w:sz="4" w:space="0" w:color="auto"/>
              <w:left w:val="single" w:sz="4" w:space="0" w:color="auto"/>
              <w:bottom w:val="single" w:sz="4" w:space="0" w:color="auto"/>
              <w:right w:val="single" w:sz="4" w:space="0" w:color="auto"/>
            </w:tcBorders>
            <w:vAlign w:val="center"/>
          </w:tcPr>
          <w:p w14:paraId="77CD22B2" w14:textId="77777777" w:rsidR="00B71CE3" w:rsidRDefault="00A46D22">
            <w:pPr>
              <w:snapToGrid w:val="0"/>
              <w:spacing w:beforeLines="50" w:before="120"/>
              <w:jc w:val="center"/>
              <w:rPr>
                <w:rFonts w:ascii="宋体" w:hAnsi="宋体"/>
                <w:color w:val="000000" w:themeColor="text1"/>
                <w:szCs w:val="21"/>
              </w:rPr>
            </w:pPr>
            <w:r>
              <w:rPr>
                <w:rFonts w:ascii="宋体" w:hAnsi="宋体"/>
                <w:color w:val="000000" w:themeColor="text1"/>
                <w:szCs w:val="21"/>
              </w:rPr>
              <w:t>序号</w:t>
            </w:r>
          </w:p>
        </w:tc>
        <w:tc>
          <w:tcPr>
            <w:tcW w:w="3595" w:type="dxa"/>
            <w:tcBorders>
              <w:top w:val="single" w:sz="4" w:space="0" w:color="auto"/>
              <w:left w:val="single" w:sz="4" w:space="0" w:color="auto"/>
              <w:bottom w:val="single" w:sz="4" w:space="0" w:color="auto"/>
              <w:right w:val="single" w:sz="4" w:space="0" w:color="auto"/>
            </w:tcBorders>
            <w:vAlign w:val="center"/>
          </w:tcPr>
          <w:p w14:paraId="13B8EE5E" w14:textId="77777777" w:rsidR="00B71CE3" w:rsidRDefault="00A46D22">
            <w:pPr>
              <w:snapToGrid w:val="0"/>
              <w:spacing w:beforeLines="50" w:before="120"/>
              <w:jc w:val="center"/>
              <w:rPr>
                <w:rFonts w:ascii="宋体" w:hAnsi="宋体"/>
                <w:color w:val="000000" w:themeColor="text1"/>
                <w:szCs w:val="21"/>
              </w:rPr>
            </w:pPr>
            <w:r>
              <w:rPr>
                <w:rFonts w:ascii="宋体" w:hAnsi="宋体"/>
                <w:color w:val="000000" w:themeColor="text1"/>
                <w:szCs w:val="21"/>
              </w:rPr>
              <w:t>采购文件要求（注明章节及条款号）</w:t>
            </w:r>
          </w:p>
        </w:tc>
        <w:tc>
          <w:tcPr>
            <w:tcW w:w="3405" w:type="dxa"/>
            <w:tcBorders>
              <w:top w:val="single" w:sz="4" w:space="0" w:color="auto"/>
              <w:left w:val="single" w:sz="4" w:space="0" w:color="auto"/>
              <w:bottom w:val="single" w:sz="4" w:space="0" w:color="auto"/>
              <w:right w:val="single" w:sz="4" w:space="0" w:color="auto"/>
            </w:tcBorders>
            <w:vAlign w:val="center"/>
          </w:tcPr>
          <w:p w14:paraId="389D4E9C" w14:textId="77777777" w:rsidR="00B71CE3" w:rsidRDefault="00A46D22">
            <w:pPr>
              <w:snapToGrid w:val="0"/>
              <w:spacing w:beforeLines="50" w:before="120"/>
              <w:jc w:val="center"/>
              <w:rPr>
                <w:rFonts w:ascii="宋体" w:hAnsi="宋体"/>
                <w:color w:val="000000" w:themeColor="text1"/>
                <w:szCs w:val="21"/>
              </w:rPr>
            </w:pPr>
            <w:r>
              <w:rPr>
                <w:rFonts w:ascii="宋体" w:hAnsi="宋体"/>
                <w:color w:val="000000" w:themeColor="text1"/>
                <w:szCs w:val="21"/>
              </w:rPr>
              <w:t>响应文件响应内容（</w:t>
            </w:r>
            <w:r>
              <w:rPr>
                <w:rFonts w:ascii="宋体" w:hAnsi="宋体" w:hint="eastAsia"/>
                <w:color w:val="000000" w:themeColor="text1"/>
                <w:szCs w:val="21"/>
              </w:rPr>
              <w:t>可</w:t>
            </w:r>
            <w:r>
              <w:rPr>
                <w:rFonts w:ascii="宋体" w:hAnsi="宋体"/>
                <w:color w:val="000000" w:themeColor="text1"/>
                <w:szCs w:val="21"/>
              </w:rPr>
              <w:t>注明所在页码）</w:t>
            </w:r>
          </w:p>
        </w:tc>
        <w:tc>
          <w:tcPr>
            <w:tcW w:w="1082" w:type="dxa"/>
            <w:tcBorders>
              <w:top w:val="single" w:sz="4" w:space="0" w:color="auto"/>
              <w:left w:val="single" w:sz="4" w:space="0" w:color="auto"/>
              <w:bottom w:val="single" w:sz="4" w:space="0" w:color="auto"/>
              <w:right w:val="single" w:sz="4" w:space="0" w:color="auto"/>
            </w:tcBorders>
            <w:vAlign w:val="center"/>
          </w:tcPr>
          <w:p w14:paraId="05DD94EF" w14:textId="77777777" w:rsidR="00B71CE3" w:rsidRDefault="00A46D22">
            <w:pPr>
              <w:snapToGrid w:val="0"/>
              <w:spacing w:beforeLines="50" w:before="120"/>
              <w:jc w:val="center"/>
              <w:rPr>
                <w:rFonts w:ascii="宋体" w:hAnsi="宋体"/>
                <w:color w:val="000000" w:themeColor="text1"/>
                <w:szCs w:val="21"/>
              </w:rPr>
            </w:pPr>
            <w:r>
              <w:rPr>
                <w:rFonts w:ascii="宋体" w:hAnsi="宋体"/>
                <w:color w:val="000000" w:themeColor="text1"/>
              </w:rPr>
              <w:t>偏离</w:t>
            </w:r>
            <w:r>
              <w:rPr>
                <w:rFonts w:ascii="宋体" w:hAnsi="宋体"/>
                <w:color w:val="000000" w:themeColor="text1"/>
                <w:szCs w:val="21"/>
              </w:rPr>
              <w:t>说明</w:t>
            </w:r>
          </w:p>
        </w:tc>
      </w:tr>
      <w:tr w:rsidR="00B71CE3" w14:paraId="19B7DE27"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4F732247" w14:textId="77777777" w:rsidR="00B71CE3" w:rsidRDefault="00B71CE3">
            <w:pPr>
              <w:snapToGrid w:val="0"/>
              <w:spacing w:beforeLines="50" w:before="120"/>
              <w:jc w:val="center"/>
              <w:rPr>
                <w:rFonts w:ascii="宋体" w:hAnsi="宋体"/>
                <w:color w:val="000000" w:themeColor="text1"/>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0EF6E220" w14:textId="77777777" w:rsidR="00B71CE3" w:rsidRDefault="00B71CE3">
            <w:pPr>
              <w:snapToGrid w:val="0"/>
              <w:spacing w:beforeLines="50" w:before="120"/>
              <w:jc w:val="center"/>
              <w:rPr>
                <w:rFonts w:ascii="宋体" w:hAnsi="宋体"/>
                <w:color w:val="000000" w:themeColor="text1"/>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304DA16B" w14:textId="77777777" w:rsidR="00B71CE3" w:rsidRDefault="00B71CE3">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2D365DC3" w14:textId="77777777" w:rsidR="00B71CE3" w:rsidRDefault="00B71CE3">
            <w:pPr>
              <w:snapToGrid w:val="0"/>
              <w:spacing w:beforeLines="50" w:before="120"/>
              <w:jc w:val="center"/>
              <w:rPr>
                <w:rFonts w:ascii="宋体" w:hAnsi="宋体"/>
                <w:color w:val="000000" w:themeColor="text1"/>
                <w:szCs w:val="21"/>
              </w:rPr>
            </w:pPr>
          </w:p>
        </w:tc>
      </w:tr>
      <w:tr w:rsidR="00B71CE3" w14:paraId="0558BD02"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3DD24F9E" w14:textId="77777777" w:rsidR="00B71CE3" w:rsidRDefault="00A46D22">
            <w:pPr>
              <w:snapToGrid w:val="0"/>
              <w:spacing w:beforeLines="50" w:before="120"/>
              <w:jc w:val="center"/>
              <w:rPr>
                <w:rFonts w:ascii="宋体" w:hAnsi="宋体"/>
                <w:color w:val="000000" w:themeColor="text1"/>
                <w:szCs w:val="21"/>
              </w:rPr>
            </w:pPr>
            <w:r>
              <w:rPr>
                <w:rFonts w:ascii="宋体" w:hAnsi="宋体"/>
                <w:color w:val="000000" w:themeColor="text1"/>
                <w:szCs w:val="21"/>
              </w:rPr>
              <w:t>……</w:t>
            </w:r>
          </w:p>
        </w:tc>
        <w:tc>
          <w:tcPr>
            <w:tcW w:w="3595" w:type="dxa"/>
            <w:tcBorders>
              <w:top w:val="single" w:sz="4" w:space="0" w:color="auto"/>
              <w:left w:val="single" w:sz="4" w:space="0" w:color="auto"/>
              <w:bottom w:val="single" w:sz="4" w:space="0" w:color="auto"/>
              <w:right w:val="single" w:sz="4" w:space="0" w:color="auto"/>
            </w:tcBorders>
            <w:vAlign w:val="center"/>
          </w:tcPr>
          <w:p w14:paraId="484524E2" w14:textId="77777777" w:rsidR="00B71CE3" w:rsidRDefault="00B71CE3">
            <w:pPr>
              <w:snapToGrid w:val="0"/>
              <w:spacing w:beforeLines="50" w:before="120"/>
              <w:jc w:val="center"/>
              <w:rPr>
                <w:rFonts w:ascii="宋体" w:hAnsi="宋体"/>
                <w:color w:val="000000" w:themeColor="text1"/>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1FA4CCB1" w14:textId="77777777" w:rsidR="00B71CE3" w:rsidRDefault="00B71CE3">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104D6CEF" w14:textId="77777777" w:rsidR="00B71CE3" w:rsidRDefault="00B71CE3">
            <w:pPr>
              <w:snapToGrid w:val="0"/>
              <w:spacing w:beforeLines="50" w:before="120"/>
              <w:jc w:val="center"/>
              <w:rPr>
                <w:rFonts w:ascii="宋体" w:hAnsi="宋体"/>
                <w:color w:val="000000" w:themeColor="text1"/>
                <w:szCs w:val="21"/>
              </w:rPr>
            </w:pPr>
          </w:p>
        </w:tc>
      </w:tr>
    </w:tbl>
    <w:p w14:paraId="3857A156" w14:textId="77777777" w:rsidR="00B71CE3" w:rsidRDefault="00A46D22">
      <w:pPr>
        <w:pStyle w:val="ae"/>
        <w:tabs>
          <w:tab w:val="left" w:pos="2127"/>
        </w:tabs>
        <w:spacing w:line="340" w:lineRule="exact"/>
        <w:ind w:firstLineChars="200" w:firstLine="420"/>
        <w:jc w:val="left"/>
        <w:rPr>
          <w:rFonts w:hAnsi="宋体" w:cs="Times New Roman"/>
          <w:color w:val="000000" w:themeColor="text1"/>
        </w:rPr>
      </w:pPr>
      <w:bookmarkStart w:id="113" w:name="_Hlk48144603"/>
      <w:r>
        <w:rPr>
          <w:rFonts w:hAnsi="宋体" w:cs="Times New Roman"/>
          <w:color w:val="000000" w:themeColor="text1"/>
        </w:rPr>
        <w:t>注：</w:t>
      </w:r>
      <w:bookmarkStart w:id="114" w:name="_Hlk19049081"/>
      <w:r>
        <w:rPr>
          <w:rFonts w:hAnsi="宋体" w:cs="Times New Roman"/>
          <w:color w:val="000000" w:themeColor="text1"/>
        </w:rPr>
        <w:t>（1）本表应对采购文件</w:t>
      </w:r>
      <w:r>
        <w:rPr>
          <w:rFonts w:hAnsi="宋体"/>
          <w:color w:val="000000" w:themeColor="text1"/>
        </w:rPr>
        <w:t>第</w:t>
      </w:r>
      <w:r>
        <w:rPr>
          <w:rFonts w:hAnsi="宋体" w:hint="eastAsia"/>
          <w:color w:val="000000" w:themeColor="text1"/>
        </w:rPr>
        <w:t>二</w:t>
      </w:r>
      <w:r>
        <w:rPr>
          <w:rFonts w:hAnsi="宋体"/>
          <w:color w:val="000000" w:themeColor="text1"/>
        </w:rPr>
        <w:t>章</w:t>
      </w:r>
      <w:r>
        <w:rPr>
          <w:rFonts w:hAnsi="宋体" w:hint="eastAsia"/>
          <w:color w:val="000000" w:themeColor="text1"/>
        </w:rPr>
        <w:t>《采购需求》</w:t>
      </w:r>
      <w:r>
        <w:rPr>
          <w:rFonts w:hAnsi="宋体" w:cs="Times New Roman"/>
          <w:color w:val="000000" w:themeColor="text1"/>
        </w:rPr>
        <w:t>中所列商务要求进行响应，并根据响应情况在“偏离说明”栏填写正偏离或负偏离及原因，完全符合的填写</w:t>
      </w:r>
      <w:r>
        <w:rPr>
          <w:rFonts w:hAnsi="宋体" w:cs="Times New Roman" w:hint="eastAsia"/>
          <w:color w:val="000000" w:themeColor="text1"/>
        </w:rPr>
        <w:t>“</w:t>
      </w:r>
      <w:r>
        <w:rPr>
          <w:rFonts w:hAnsi="宋体" w:cs="Times New Roman"/>
          <w:color w:val="000000" w:themeColor="text1"/>
        </w:rPr>
        <w:t>无偏离</w:t>
      </w:r>
      <w:r>
        <w:rPr>
          <w:rFonts w:hAnsi="宋体" w:cs="Times New Roman" w:hint="eastAsia"/>
          <w:color w:val="000000" w:themeColor="text1"/>
        </w:rPr>
        <w:t>”</w:t>
      </w:r>
      <w:r>
        <w:rPr>
          <w:rFonts w:hAnsi="宋体" w:cs="Times New Roman"/>
          <w:color w:val="000000" w:themeColor="text1"/>
        </w:rPr>
        <w:t>。</w:t>
      </w:r>
    </w:p>
    <w:p w14:paraId="14D52F25" w14:textId="77777777" w:rsidR="00B71CE3" w:rsidRDefault="00A46D22">
      <w:pPr>
        <w:pStyle w:val="ae"/>
        <w:tabs>
          <w:tab w:val="left" w:pos="2127"/>
        </w:tabs>
        <w:spacing w:line="340" w:lineRule="exact"/>
        <w:ind w:firstLineChars="200" w:firstLine="420"/>
        <w:jc w:val="left"/>
        <w:rPr>
          <w:rFonts w:hAnsi="宋体" w:cs="Times New Roman"/>
          <w:color w:val="000000" w:themeColor="text1"/>
        </w:rPr>
      </w:pPr>
      <w:r>
        <w:rPr>
          <w:rFonts w:hAnsi="宋体" w:cs="Times New Roman" w:hint="eastAsia"/>
          <w:color w:val="000000" w:themeColor="text1"/>
        </w:rPr>
        <w:t>（2）</w:t>
      </w:r>
      <w:r>
        <w:rPr>
          <w:rFonts w:hAnsi="宋体"/>
          <w:color w:val="000000" w:themeColor="text1"/>
        </w:rPr>
        <w:t>第</w:t>
      </w:r>
      <w:r>
        <w:rPr>
          <w:rFonts w:hAnsi="宋体" w:hint="eastAsia"/>
          <w:color w:val="000000" w:themeColor="text1"/>
        </w:rPr>
        <w:t>二</w:t>
      </w:r>
      <w:r>
        <w:rPr>
          <w:rFonts w:hAnsi="宋体"/>
          <w:color w:val="000000" w:themeColor="text1"/>
        </w:rPr>
        <w:t>章</w:t>
      </w:r>
      <w:r>
        <w:rPr>
          <w:rFonts w:hAnsi="宋体" w:hint="eastAsia"/>
          <w:color w:val="000000" w:themeColor="text1"/>
        </w:rPr>
        <w:t>《采购需求》</w:t>
      </w:r>
      <w:r>
        <w:rPr>
          <w:rFonts w:hAnsi="宋体" w:cs="Times New Roman" w:hint="eastAsia"/>
          <w:color w:val="000000" w:themeColor="text1"/>
        </w:rPr>
        <w:t>中的总体要求无需响应。</w:t>
      </w:r>
    </w:p>
    <w:p w14:paraId="517E5C2E" w14:textId="77777777" w:rsidR="00B71CE3" w:rsidRDefault="00A46D22">
      <w:pPr>
        <w:ind w:firstLineChars="200" w:firstLine="420"/>
        <w:rPr>
          <w:rFonts w:ascii="宋体" w:hAnsi="宋体"/>
          <w:color w:val="000000" w:themeColor="text1"/>
        </w:rPr>
      </w:pPr>
      <w:r>
        <w:rPr>
          <w:rFonts w:ascii="宋体" w:hAnsi="宋体" w:hint="eastAsia"/>
          <w:color w:val="000000" w:themeColor="text1"/>
        </w:rPr>
        <w:t>（</w:t>
      </w:r>
      <w:r>
        <w:rPr>
          <w:rFonts w:ascii="宋体" w:hAnsi="宋体"/>
          <w:color w:val="000000" w:themeColor="text1"/>
        </w:rPr>
        <w:t>3</w:t>
      </w:r>
      <w:r>
        <w:rPr>
          <w:rFonts w:ascii="宋体" w:hAnsi="宋体" w:hint="eastAsia"/>
          <w:color w:val="000000" w:themeColor="text1"/>
        </w:rPr>
        <w:t>）偏离认定说明详见评审方法及标准。</w:t>
      </w:r>
    </w:p>
    <w:bookmarkEnd w:id="114"/>
    <w:p w14:paraId="77A34452" w14:textId="77777777" w:rsidR="00B71CE3" w:rsidRDefault="00A46D22">
      <w:pPr>
        <w:pStyle w:val="ae"/>
        <w:tabs>
          <w:tab w:val="left" w:pos="2127"/>
        </w:tabs>
        <w:spacing w:line="340" w:lineRule="exact"/>
        <w:ind w:firstLineChars="200" w:firstLine="420"/>
        <w:jc w:val="left"/>
        <w:rPr>
          <w:rFonts w:hAnsi="宋体" w:cs="Times New Roman"/>
          <w:color w:val="000000" w:themeColor="text1"/>
        </w:rPr>
      </w:pPr>
      <w:r>
        <w:rPr>
          <w:rFonts w:hAnsi="宋体" w:cs="Times New Roman"/>
          <w:color w:val="000000" w:themeColor="text1"/>
        </w:rPr>
        <w:t>（4）本表可扩展。</w:t>
      </w:r>
    </w:p>
    <w:bookmarkEnd w:id="113"/>
    <w:p w14:paraId="4D810868" w14:textId="77777777" w:rsidR="00B71CE3" w:rsidRDefault="00A46D22">
      <w:pPr>
        <w:snapToGrid w:val="0"/>
        <w:spacing w:before="50" w:afterLines="50" w:after="120" w:line="440" w:lineRule="exact"/>
        <w:jc w:val="left"/>
        <w:rPr>
          <w:rFonts w:ascii="宋体" w:hAnsi="宋体"/>
          <w:color w:val="000000" w:themeColor="text1"/>
          <w:spacing w:val="20"/>
          <w:szCs w:val="21"/>
          <w:u w:val="single"/>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color w:val="000000" w:themeColor="text1"/>
          <w:spacing w:val="20"/>
          <w:szCs w:val="21"/>
        </w:rPr>
        <w:t>：</w:t>
      </w:r>
      <w:r>
        <w:rPr>
          <w:rFonts w:ascii="宋体" w:hAnsi="宋体"/>
          <w:color w:val="000000" w:themeColor="text1"/>
          <w:spacing w:val="20"/>
          <w:szCs w:val="21"/>
          <w:u w:val="single"/>
        </w:rPr>
        <w:t xml:space="preserve">            </w:t>
      </w:r>
      <w:r>
        <w:rPr>
          <w:rFonts w:ascii="宋体" w:hAnsi="宋体"/>
          <w:color w:val="000000" w:themeColor="text1"/>
          <w:spacing w:val="20"/>
          <w:szCs w:val="21"/>
        </w:rPr>
        <w:t xml:space="preserve">             日  期：</w:t>
      </w:r>
      <w:r>
        <w:rPr>
          <w:rFonts w:ascii="宋体" w:hAnsi="宋体"/>
          <w:color w:val="000000" w:themeColor="text1"/>
          <w:spacing w:val="20"/>
          <w:szCs w:val="21"/>
          <w:u w:val="single"/>
        </w:rPr>
        <w:t xml:space="preserve">        </w:t>
      </w:r>
    </w:p>
    <w:p w14:paraId="6A2C591E" w14:textId="77777777" w:rsidR="00B71CE3" w:rsidRDefault="00B71CE3">
      <w:pPr>
        <w:snapToGrid w:val="0"/>
        <w:spacing w:before="50" w:afterLines="50" w:after="120" w:line="440" w:lineRule="exact"/>
        <w:jc w:val="left"/>
        <w:rPr>
          <w:rFonts w:ascii="宋体" w:hAnsi="宋体"/>
          <w:color w:val="000000" w:themeColor="text1"/>
          <w:spacing w:val="20"/>
          <w:szCs w:val="21"/>
          <w:u w:val="single"/>
        </w:rPr>
      </w:pPr>
    </w:p>
    <w:p w14:paraId="4263BDD9" w14:textId="77777777" w:rsidR="00B71CE3" w:rsidRDefault="00B71CE3">
      <w:pPr>
        <w:pStyle w:val="ae"/>
        <w:tabs>
          <w:tab w:val="left" w:pos="2127"/>
        </w:tabs>
        <w:spacing w:line="340" w:lineRule="exact"/>
        <w:ind w:firstLineChars="200" w:firstLine="420"/>
        <w:jc w:val="left"/>
        <w:rPr>
          <w:rFonts w:hAnsi="宋体" w:cs="Times New Roman"/>
          <w:color w:val="000000" w:themeColor="text1"/>
        </w:rPr>
      </w:pPr>
    </w:p>
    <w:p w14:paraId="07770188" w14:textId="77777777" w:rsidR="00B71CE3" w:rsidRDefault="00A46D22">
      <w:pPr>
        <w:snapToGrid w:val="0"/>
        <w:spacing w:before="50" w:afterLines="50" w:after="120" w:line="440" w:lineRule="exact"/>
        <w:jc w:val="left"/>
        <w:rPr>
          <w:rFonts w:ascii="宋体" w:hAnsi="宋体"/>
          <w:color w:val="000000" w:themeColor="text1"/>
          <w:szCs w:val="21"/>
        </w:rPr>
      </w:pPr>
      <w:r>
        <w:rPr>
          <w:rFonts w:ascii="宋体" w:hAnsi="宋体"/>
          <w:color w:val="000000" w:themeColor="text1"/>
          <w:szCs w:val="21"/>
        </w:rPr>
        <w:t>11．商务方案（供应商自行编写）</w:t>
      </w:r>
    </w:p>
    <w:p w14:paraId="7B826DC2" w14:textId="77777777" w:rsidR="00B71CE3" w:rsidRDefault="00B71CE3">
      <w:pPr>
        <w:snapToGrid w:val="0"/>
        <w:spacing w:before="50" w:afterLines="50" w:after="120" w:line="440" w:lineRule="exact"/>
        <w:jc w:val="left"/>
        <w:rPr>
          <w:rFonts w:ascii="宋体" w:hAnsi="宋体"/>
          <w:color w:val="000000" w:themeColor="text1"/>
          <w:szCs w:val="21"/>
        </w:rPr>
      </w:pPr>
    </w:p>
    <w:p w14:paraId="55B9A3E3" w14:textId="77777777" w:rsidR="00B71CE3" w:rsidRDefault="00A46D22">
      <w:pPr>
        <w:snapToGrid w:val="0"/>
        <w:spacing w:before="50" w:afterLines="50" w:after="120"/>
        <w:jc w:val="left"/>
        <w:rPr>
          <w:rFonts w:ascii="宋体" w:hAnsi="宋体"/>
          <w:color w:val="000000" w:themeColor="text1"/>
          <w:szCs w:val="21"/>
        </w:rPr>
      </w:pPr>
      <w:r>
        <w:rPr>
          <w:rFonts w:ascii="宋体" w:hAnsi="宋体"/>
          <w:color w:val="000000" w:themeColor="text1"/>
          <w:szCs w:val="21"/>
        </w:rPr>
        <w:t>12．供应商认为需提供的其他材料（根据采购文件编写）</w:t>
      </w:r>
    </w:p>
    <w:p w14:paraId="4DD11168" w14:textId="77777777" w:rsidR="00B71CE3" w:rsidRDefault="00A46D22">
      <w:pPr>
        <w:snapToGrid w:val="0"/>
        <w:spacing w:before="50"/>
        <w:jc w:val="left"/>
        <w:rPr>
          <w:rFonts w:ascii="宋体" w:hAnsi="宋体"/>
          <w:color w:val="000000" w:themeColor="text1"/>
          <w:szCs w:val="21"/>
        </w:rPr>
        <w:sectPr w:rsidR="00B71CE3">
          <w:pgSz w:w="11906" w:h="16838"/>
          <w:pgMar w:top="1304" w:right="1418" w:bottom="1304" w:left="1418" w:header="851" w:footer="992" w:gutter="0"/>
          <w:cols w:space="720"/>
          <w:docGrid w:linePitch="312"/>
        </w:sectPr>
      </w:pPr>
      <w:bookmarkStart w:id="115" w:name="_Hlk33625589"/>
      <w:r>
        <w:rPr>
          <w:rFonts w:ascii="宋体" w:hAnsi="宋体" w:hint="eastAsia"/>
          <w:color w:val="000000" w:themeColor="text1"/>
          <w:szCs w:val="21"/>
        </w:rPr>
        <w:t>（如：绩效评价结果）</w:t>
      </w:r>
    </w:p>
    <w:bookmarkEnd w:id="115"/>
    <w:p w14:paraId="6895A9BB" w14:textId="77777777" w:rsidR="00B71CE3" w:rsidRDefault="00A46D22">
      <w:pPr>
        <w:snapToGrid w:val="0"/>
        <w:spacing w:before="50" w:afterLines="50" w:after="120"/>
        <w:jc w:val="left"/>
        <w:rPr>
          <w:rFonts w:ascii="宋体" w:hAnsi="宋体"/>
          <w:b/>
          <w:color w:val="000000" w:themeColor="text1"/>
          <w:szCs w:val="21"/>
        </w:rPr>
      </w:pPr>
      <w:r>
        <w:rPr>
          <w:rFonts w:ascii="宋体" w:hAnsi="宋体"/>
          <w:color w:val="000000" w:themeColor="text1"/>
          <w:szCs w:val="21"/>
        </w:rPr>
        <w:lastRenderedPageBreak/>
        <w:t>13．近年供应</w:t>
      </w:r>
      <w:proofErr w:type="gramStart"/>
      <w:r>
        <w:rPr>
          <w:rFonts w:ascii="宋体" w:hAnsi="宋体"/>
          <w:color w:val="000000" w:themeColor="text1"/>
          <w:szCs w:val="21"/>
        </w:rPr>
        <w:t>商类似</w:t>
      </w:r>
      <w:proofErr w:type="gramEnd"/>
      <w:r>
        <w:rPr>
          <w:rFonts w:ascii="宋体" w:hAnsi="宋体"/>
          <w:color w:val="000000" w:themeColor="text1"/>
          <w:szCs w:val="21"/>
        </w:rPr>
        <w:t>成功案例的业绩证明</w:t>
      </w:r>
    </w:p>
    <w:p w14:paraId="509D5ACD" w14:textId="77777777" w:rsidR="00B71CE3" w:rsidRDefault="00A46D22">
      <w:pPr>
        <w:snapToGrid w:val="0"/>
        <w:spacing w:before="50" w:afterLines="50" w:after="120"/>
        <w:jc w:val="center"/>
        <w:rPr>
          <w:rFonts w:ascii="宋体" w:hAnsi="宋体"/>
          <w:color w:val="000000" w:themeColor="text1"/>
          <w:szCs w:val="21"/>
        </w:rPr>
      </w:pPr>
      <w:r>
        <w:rPr>
          <w:rFonts w:ascii="宋体" w:hAnsi="宋体"/>
          <w:b/>
          <w:color w:val="000000" w:themeColor="text1"/>
          <w:szCs w:val="21"/>
        </w:rPr>
        <w:t>类似成功案例业绩一览表</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61"/>
        <w:gridCol w:w="3862"/>
        <w:gridCol w:w="3269"/>
        <w:gridCol w:w="1031"/>
        <w:gridCol w:w="1031"/>
        <w:gridCol w:w="1376"/>
        <w:gridCol w:w="2063"/>
      </w:tblGrid>
      <w:tr w:rsidR="00B71CE3" w14:paraId="577AB2B0" w14:textId="77777777">
        <w:trPr>
          <w:cantSplit/>
          <w:trHeight w:val="1441"/>
        </w:trPr>
        <w:tc>
          <w:tcPr>
            <w:tcW w:w="1161" w:type="dxa"/>
            <w:tcBorders>
              <w:top w:val="single" w:sz="4" w:space="0" w:color="auto"/>
              <w:left w:val="single" w:sz="4" w:space="0" w:color="auto"/>
              <w:right w:val="single" w:sz="4" w:space="0" w:color="auto"/>
            </w:tcBorders>
          </w:tcPr>
          <w:p w14:paraId="3FB14B94" w14:textId="77777777" w:rsidR="00B71CE3" w:rsidRDefault="00B71CE3">
            <w:pPr>
              <w:snapToGrid w:val="0"/>
              <w:spacing w:line="240" w:lineRule="exact"/>
              <w:jc w:val="center"/>
              <w:rPr>
                <w:rFonts w:ascii="宋体" w:hAnsi="宋体"/>
                <w:color w:val="000000" w:themeColor="text1"/>
                <w:szCs w:val="21"/>
              </w:rPr>
            </w:pPr>
          </w:p>
          <w:p w14:paraId="0FAD5631" w14:textId="77777777" w:rsidR="00B71CE3" w:rsidRDefault="00B71CE3">
            <w:pPr>
              <w:snapToGrid w:val="0"/>
              <w:spacing w:line="240" w:lineRule="exact"/>
              <w:jc w:val="center"/>
              <w:rPr>
                <w:rFonts w:ascii="宋体" w:hAnsi="宋体"/>
                <w:color w:val="000000" w:themeColor="text1"/>
                <w:szCs w:val="21"/>
              </w:rPr>
            </w:pPr>
          </w:p>
          <w:p w14:paraId="07D05F16" w14:textId="77777777" w:rsidR="00B71CE3" w:rsidRDefault="00A46D22">
            <w:pPr>
              <w:snapToGrid w:val="0"/>
              <w:spacing w:line="240" w:lineRule="exact"/>
              <w:jc w:val="center"/>
              <w:rPr>
                <w:rFonts w:ascii="宋体" w:hAnsi="宋体"/>
                <w:color w:val="000000" w:themeColor="text1"/>
                <w:szCs w:val="21"/>
              </w:rPr>
            </w:pPr>
            <w:r>
              <w:rPr>
                <w:rFonts w:ascii="宋体" w:hAnsi="宋体" w:hint="eastAsia"/>
                <w:color w:val="000000" w:themeColor="text1"/>
                <w:szCs w:val="21"/>
              </w:rPr>
              <w:t>序号</w:t>
            </w:r>
          </w:p>
        </w:tc>
        <w:tc>
          <w:tcPr>
            <w:tcW w:w="3862" w:type="dxa"/>
            <w:tcBorders>
              <w:top w:val="single" w:sz="4" w:space="0" w:color="auto"/>
              <w:left w:val="single" w:sz="4" w:space="0" w:color="auto"/>
              <w:bottom w:val="single" w:sz="4" w:space="0" w:color="auto"/>
              <w:right w:val="single" w:sz="4" w:space="0" w:color="auto"/>
            </w:tcBorders>
            <w:vAlign w:val="center"/>
          </w:tcPr>
          <w:p w14:paraId="5FDC74D4" w14:textId="77777777" w:rsidR="00B71CE3" w:rsidRDefault="00A46D22">
            <w:pPr>
              <w:snapToGrid w:val="0"/>
              <w:spacing w:line="240" w:lineRule="exact"/>
              <w:jc w:val="center"/>
              <w:rPr>
                <w:rFonts w:ascii="宋体" w:hAnsi="宋体"/>
                <w:color w:val="000000" w:themeColor="text1"/>
                <w:szCs w:val="21"/>
              </w:rPr>
            </w:pPr>
            <w:r>
              <w:rPr>
                <w:rFonts w:ascii="宋体" w:hAnsi="宋体"/>
                <w:color w:val="000000" w:themeColor="text1"/>
                <w:szCs w:val="21"/>
              </w:rPr>
              <w:t>采购单位名称</w:t>
            </w:r>
          </w:p>
        </w:tc>
        <w:tc>
          <w:tcPr>
            <w:tcW w:w="3269" w:type="dxa"/>
            <w:tcBorders>
              <w:top w:val="single" w:sz="4" w:space="0" w:color="auto"/>
              <w:left w:val="single" w:sz="4" w:space="0" w:color="auto"/>
              <w:bottom w:val="single" w:sz="4" w:space="0" w:color="auto"/>
              <w:right w:val="single" w:sz="4" w:space="0" w:color="auto"/>
            </w:tcBorders>
            <w:vAlign w:val="center"/>
          </w:tcPr>
          <w:p w14:paraId="277ADECE" w14:textId="77777777" w:rsidR="00B71CE3" w:rsidRDefault="00A46D22">
            <w:pPr>
              <w:snapToGrid w:val="0"/>
              <w:spacing w:line="240" w:lineRule="exact"/>
              <w:jc w:val="center"/>
              <w:rPr>
                <w:rFonts w:ascii="宋体" w:hAnsi="宋体"/>
                <w:color w:val="000000" w:themeColor="text1"/>
                <w:szCs w:val="21"/>
              </w:rPr>
            </w:pPr>
            <w:r>
              <w:rPr>
                <w:rFonts w:ascii="宋体" w:hAnsi="宋体"/>
                <w:color w:val="000000" w:themeColor="text1"/>
                <w:szCs w:val="21"/>
              </w:rPr>
              <w:t>项目名称或服务内容</w:t>
            </w:r>
          </w:p>
        </w:tc>
        <w:tc>
          <w:tcPr>
            <w:tcW w:w="1031" w:type="dxa"/>
            <w:tcBorders>
              <w:top w:val="single" w:sz="4" w:space="0" w:color="auto"/>
              <w:left w:val="single" w:sz="4" w:space="0" w:color="auto"/>
              <w:bottom w:val="single" w:sz="4" w:space="0" w:color="auto"/>
              <w:right w:val="single" w:sz="4" w:space="0" w:color="auto"/>
            </w:tcBorders>
            <w:vAlign w:val="center"/>
          </w:tcPr>
          <w:p w14:paraId="2FC24CFE" w14:textId="77777777" w:rsidR="00B71CE3" w:rsidRDefault="00A46D22">
            <w:pPr>
              <w:snapToGrid w:val="0"/>
              <w:spacing w:line="240" w:lineRule="exact"/>
              <w:jc w:val="center"/>
              <w:rPr>
                <w:rFonts w:ascii="宋体" w:hAnsi="宋体"/>
                <w:color w:val="000000" w:themeColor="text1"/>
                <w:szCs w:val="21"/>
              </w:rPr>
            </w:pPr>
            <w:r>
              <w:rPr>
                <w:rFonts w:ascii="宋体" w:hAnsi="宋体"/>
                <w:color w:val="000000" w:themeColor="text1"/>
                <w:szCs w:val="21"/>
              </w:rPr>
              <w:t>服务</w:t>
            </w:r>
          </w:p>
          <w:p w14:paraId="4C10830A" w14:textId="77777777" w:rsidR="00B71CE3" w:rsidRDefault="00A46D22">
            <w:pPr>
              <w:snapToGrid w:val="0"/>
              <w:spacing w:line="240" w:lineRule="exact"/>
              <w:jc w:val="center"/>
              <w:rPr>
                <w:rFonts w:ascii="宋体" w:hAnsi="宋体"/>
                <w:color w:val="000000" w:themeColor="text1"/>
                <w:szCs w:val="21"/>
              </w:rPr>
            </w:pPr>
            <w:r>
              <w:rPr>
                <w:rFonts w:ascii="宋体" w:hAnsi="宋体"/>
                <w:color w:val="000000" w:themeColor="text1"/>
                <w:szCs w:val="21"/>
              </w:rPr>
              <w:t>数量或年限</w:t>
            </w:r>
          </w:p>
        </w:tc>
        <w:tc>
          <w:tcPr>
            <w:tcW w:w="1031" w:type="dxa"/>
            <w:tcBorders>
              <w:top w:val="single" w:sz="4" w:space="0" w:color="auto"/>
              <w:left w:val="single" w:sz="4" w:space="0" w:color="auto"/>
              <w:bottom w:val="single" w:sz="4" w:space="0" w:color="auto"/>
              <w:right w:val="single" w:sz="4" w:space="0" w:color="auto"/>
            </w:tcBorders>
            <w:vAlign w:val="center"/>
          </w:tcPr>
          <w:p w14:paraId="307FFD83" w14:textId="77777777" w:rsidR="00B71CE3" w:rsidRDefault="00A46D22">
            <w:pPr>
              <w:snapToGrid w:val="0"/>
              <w:spacing w:line="240" w:lineRule="exact"/>
              <w:jc w:val="center"/>
              <w:rPr>
                <w:rFonts w:ascii="宋体" w:hAnsi="宋体"/>
                <w:color w:val="000000" w:themeColor="text1"/>
                <w:szCs w:val="21"/>
              </w:rPr>
            </w:pPr>
            <w:r>
              <w:rPr>
                <w:rFonts w:ascii="宋体" w:hAnsi="宋体"/>
                <w:color w:val="000000" w:themeColor="text1"/>
                <w:szCs w:val="21"/>
              </w:rPr>
              <w:t>单价</w:t>
            </w:r>
            <w:r>
              <w:rPr>
                <w:rFonts w:ascii="宋体" w:hAnsi="宋体" w:hint="eastAsia"/>
                <w:color w:val="000000" w:themeColor="text1"/>
                <w:szCs w:val="21"/>
              </w:rPr>
              <w:t>（元）</w:t>
            </w:r>
          </w:p>
        </w:tc>
        <w:tc>
          <w:tcPr>
            <w:tcW w:w="1376" w:type="dxa"/>
            <w:tcBorders>
              <w:top w:val="single" w:sz="4" w:space="0" w:color="auto"/>
              <w:left w:val="single" w:sz="4" w:space="0" w:color="auto"/>
              <w:bottom w:val="single" w:sz="4" w:space="0" w:color="auto"/>
              <w:right w:val="single" w:sz="4" w:space="0" w:color="auto"/>
            </w:tcBorders>
            <w:vAlign w:val="center"/>
          </w:tcPr>
          <w:p w14:paraId="392D4D20" w14:textId="77777777" w:rsidR="00B71CE3" w:rsidRDefault="00A46D22">
            <w:pPr>
              <w:snapToGrid w:val="0"/>
              <w:spacing w:line="240" w:lineRule="exact"/>
              <w:jc w:val="center"/>
              <w:rPr>
                <w:rFonts w:ascii="宋体" w:hAnsi="宋体"/>
                <w:color w:val="000000" w:themeColor="text1"/>
                <w:szCs w:val="21"/>
              </w:rPr>
            </w:pPr>
            <w:r>
              <w:rPr>
                <w:rFonts w:ascii="宋体" w:hAnsi="宋体"/>
                <w:color w:val="000000" w:themeColor="text1"/>
                <w:szCs w:val="21"/>
              </w:rPr>
              <w:t>合同</w:t>
            </w:r>
            <w:r>
              <w:rPr>
                <w:rFonts w:ascii="宋体" w:hAnsi="宋体" w:hint="eastAsia"/>
                <w:color w:val="000000" w:themeColor="text1"/>
                <w:szCs w:val="21"/>
              </w:rPr>
              <w:t>总价</w:t>
            </w:r>
          </w:p>
          <w:p w14:paraId="19F4A9DB" w14:textId="77777777" w:rsidR="00B71CE3" w:rsidRDefault="00A46D22">
            <w:pPr>
              <w:snapToGrid w:val="0"/>
              <w:spacing w:line="240" w:lineRule="exact"/>
              <w:jc w:val="center"/>
              <w:rPr>
                <w:rFonts w:ascii="宋体" w:hAnsi="宋体"/>
                <w:color w:val="000000" w:themeColor="text1"/>
                <w:szCs w:val="21"/>
              </w:rPr>
            </w:pPr>
            <w:r>
              <w:rPr>
                <w:rFonts w:ascii="宋体" w:hAnsi="宋体"/>
                <w:color w:val="000000" w:themeColor="text1"/>
                <w:szCs w:val="21"/>
              </w:rPr>
              <w:t>（元）</w:t>
            </w:r>
          </w:p>
        </w:tc>
        <w:tc>
          <w:tcPr>
            <w:tcW w:w="2063" w:type="dxa"/>
            <w:tcBorders>
              <w:top w:val="single" w:sz="4" w:space="0" w:color="auto"/>
              <w:left w:val="single" w:sz="4" w:space="0" w:color="auto"/>
              <w:bottom w:val="single" w:sz="4" w:space="0" w:color="auto"/>
              <w:right w:val="single" w:sz="4" w:space="0" w:color="auto"/>
            </w:tcBorders>
            <w:vAlign w:val="center"/>
          </w:tcPr>
          <w:p w14:paraId="5A24F93E" w14:textId="77777777" w:rsidR="00B71CE3" w:rsidRDefault="00A46D22">
            <w:pPr>
              <w:jc w:val="center"/>
              <w:rPr>
                <w:rFonts w:ascii="宋体" w:hAnsi="宋体"/>
                <w:color w:val="000000" w:themeColor="text1"/>
                <w:szCs w:val="21"/>
              </w:rPr>
            </w:pPr>
            <w:r>
              <w:rPr>
                <w:rFonts w:ascii="宋体" w:hAnsi="宋体"/>
                <w:color w:val="000000" w:themeColor="text1"/>
                <w:szCs w:val="21"/>
              </w:rPr>
              <w:t>采购单位联系人及联系电话</w:t>
            </w:r>
          </w:p>
        </w:tc>
      </w:tr>
      <w:tr w:rsidR="00B71CE3" w14:paraId="25D467C9" w14:textId="77777777">
        <w:trPr>
          <w:trHeight w:val="702"/>
        </w:trPr>
        <w:tc>
          <w:tcPr>
            <w:tcW w:w="1161" w:type="dxa"/>
            <w:tcBorders>
              <w:top w:val="single" w:sz="4" w:space="0" w:color="auto"/>
              <w:left w:val="single" w:sz="4" w:space="0" w:color="auto"/>
              <w:bottom w:val="single" w:sz="4" w:space="0" w:color="auto"/>
              <w:right w:val="single" w:sz="4" w:space="0" w:color="auto"/>
            </w:tcBorders>
          </w:tcPr>
          <w:p w14:paraId="1925EABF" w14:textId="77777777" w:rsidR="00B71CE3" w:rsidRDefault="00B71CE3">
            <w:pPr>
              <w:snapToGrid w:val="0"/>
              <w:spacing w:line="240" w:lineRule="exact"/>
              <w:jc w:val="left"/>
              <w:rPr>
                <w:rFonts w:ascii="宋体" w:hAnsi="宋体"/>
                <w:color w:val="000000" w:themeColor="text1"/>
                <w:szCs w:val="21"/>
              </w:rPr>
            </w:pPr>
          </w:p>
        </w:tc>
        <w:tc>
          <w:tcPr>
            <w:tcW w:w="3862" w:type="dxa"/>
            <w:tcBorders>
              <w:top w:val="single" w:sz="4" w:space="0" w:color="auto"/>
              <w:left w:val="single" w:sz="4" w:space="0" w:color="auto"/>
              <w:bottom w:val="single" w:sz="4" w:space="0" w:color="auto"/>
              <w:right w:val="single" w:sz="4" w:space="0" w:color="auto"/>
            </w:tcBorders>
          </w:tcPr>
          <w:p w14:paraId="5EAB6EF0" w14:textId="77777777" w:rsidR="00B71CE3" w:rsidRDefault="00B71CE3">
            <w:pPr>
              <w:snapToGrid w:val="0"/>
              <w:spacing w:line="240" w:lineRule="exact"/>
              <w:jc w:val="left"/>
              <w:rPr>
                <w:rFonts w:ascii="宋体" w:hAnsi="宋体"/>
                <w:color w:val="000000" w:themeColor="text1"/>
                <w:szCs w:val="21"/>
              </w:rPr>
            </w:pPr>
          </w:p>
        </w:tc>
        <w:tc>
          <w:tcPr>
            <w:tcW w:w="3269" w:type="dxa"/>
            <w:tcBorders>
              <w:top w:val="single" w:sz="4" w:space="0" w:color="auto"/>
              <w:left w:val="single" w:sz="4" w:space="0" w:color="auto"/>
              <w:bottom w:val="single" w:sz="4" w:space="0" w:color="auto"/>
              <w:right w:val="single" w:sz="4" w:space="0" w:color="auto"/>
            </w:tcBorders>
          </w:tcPr>
          <w:p w14:paraId="71CBC6F3" w14:textId="77777777" w:rsidR="00B71CE3" w:rsidRDefault="00B71CE3">
            <w:pPr>
              <w:snapToGrid w:val="0"/>
              <w:spacing w:line="240" w:lineRule="exact"/>
              <w:jc w:val="left"/>
              <w:rPr>
                <w:rFonts w:ascii="宋体" w:hAnsi="宋体"/>
                <w:color w:val="000000" w:themeColor="text1"/>
                <w:szCs w:val="21"/>
              </w:rPr>
            </w:pPr>
          </w:p>
        </w:tc>
        <w:tc>
          <w:tcPr>
            <w:tcW w:w="1031" w:type="dxa"/>
            <w:tcBorders>
              <w:top w:val="single" w:sz="4" w:space="0" w:color="auto"/>
              <w:left w:val="single" w:sz="4" w:space="0" w:color="auto"/>
              <w:bottom w:val="single" w:sz="4" w:space="0" w:color="auto"/>
              <w:right w:val="single" w:sz="4" w:space="0" w:color="auto"/>
            </w:tcBorders>
          </w:tcPr>
          <w:p w14:paraId="319C4958" w14:textId="77777777" w:rsidR="00B71CE3" w:rsidRDefault="00B71CE3">
            <w:pPr>
              <w:snapToGrid w:val="0"/>
              <w:spacing w:line="240" w:lineRule="exact"/>
              <w:jc w:val="left"/>
              <w:rPr>
                <w:rFonts w:ascii="宋体" w:hAnsi="宋体"/>
                <w:color w:val="000000" w:themeColor="text1"/>
                <w:szCs w:val="21"/>
              </w:rPr>
            </w:pPr>
          </w:p>
        </w:tc>
        <w:tc>
          <w:tcPr>
            <w:tcW w:w="1031" w:type="dxa"/>
            <w:tcBorders>
              <w:top w:val="single" w:sz="4" w:space="0" w:color="auto"/>
              <w:left w:val="single" w:sz="4" w:space="0" w:color="auto"/>
              <w:bottom w:val="single" w:sz="4" w:space="0" w:color="auto"/>
              <w:right w:val="single" w:sz="4" w:space="0" w:color="auto"/>
            </w:tcBorders>
          </w:tcPr>
          <w:p w14:paraId="53B6928E" w14:textId="77777777" w:rsidR="00B71CE3" w:rsidRDefault="00B71CE3">
            <w:pPr>
              <w:snapToGrid w:val="0"/>
              <w:spacing w:line="240" w:lineRule="exact"/>
              <w:jc w:val="left"/>
              <w:rPr>
                <w:rFonts w:ascii="宋体" w:hAnsi="宋体"/>
                <w:color w:val="000000" w:themeColor="text1"/>
                <w:szCs w:val="21"/>
              </w:rPr>
            </w:pPr>
          </w:p>
        </w:tc>
        <w:tc>
          <w:tcPr>
            <w:tcW w:w="1376" w:type="dxa"/>
            <w:tcBorders>
              <w:top w:val="single" w:sz="4" w:space="0" w:color="auto"/>
              <w:left w:val="single" w:sz="4" w:space="0" w:color="auto"/>
              <w:bottom w:val="single" w:sz="4" w:space="0" w:color="auto"/>
              <w:right w:val="single" w:sz="4" w:space="0" w:color="auto"/>
            </w:tcBorders>
          </w:tcPr>
          <w:p w14:paraId="1E212668" w14:textId="77777777" w:rsidR="00B71CE3" w:rsidRDefault="00B71CE3">
            <w:pPr>
              <w:snapToGrid w:val="0"/>
              <w:spacing w:line="240" w:lineRule="exact"/>
              <w:jc w:val="left"/>
              <w:rPr>
                <w:rFonts w:ascii="宋体" w:hAnsi="宋体"/>
                <w:color w:val="000000" w:themeColor="text1"/>
                <w:szCs w:val="21"/>
              </w:rPr>
            </w:pPr>
          </w:p>
        </w:tc>
        <w:tc>
          <w:tcPr>
            <w:tcW w:w="2063" w:type="dxa"/>
            <w:tcBorders>
              <w:top w:val="single" w:sz="4" w:space="0" w:color="auto"/>
              <w:left w:val="single" w:sz="4" w:space="0" w:color="auto"/>
              <w:bottom w:val="single" w:sz="4" w:space="0" w:color="auto"/>
              <w:right w:val="single" w:sz="4" w:space="0" w:color="auto"/>
            </w:tcBorders>
          </w:tcPr>
          <w:p w14:paraId="78CB2EEE" w14:textId="77777777" w:rsidR="00B71CE3" w:rsidRDefault="00B71CE3">
            <w:pPr>
              <w:snapToGrid w:val="0"/>
              <w:spacing w:line="240" w:lineRule="exact"/>
              <w:jc w:val="left"/>
              <w:rPr>
                <w:rFonts w:ascii="宋体" w:hAnsi="宋体"/>
                <w:color w:val="000000" w:themeColor="text1"/>
                <w:szCs w:val="21"/>
              </w:rPr>
            </w:pPr>
          </w:p>
        </w:tc>
      </w:tr>
      <w:tr w:rsidR="00B71CE3" w14:paraId="3BDD9FFB" w14:textId="77777777">
        <w:trPr>
          <w:trHeight w:val="616"/>
        </w:trPr>
        <w:tc>
          <w:tcPr>
            <w:tcW w:w="1161" w:type="dxa"/>
            <w:tcBorders>
              <w:top w:val="single" w:sz="4" w:space="0" w:color="auto"/>
              <w:left w:val="single" w:sz="4" w:space="0" w:color="auto"/>
              <w:bottom w:val="single" w:sz="4" w:space="0" w:color="auto"/>
              <w:right w:val="single" w:sz="4" w:space="0" w:color="auto"/>
            </w:tcBorders>
          </w:tcPr>
          <w:p w14:paraId="609E3F4B"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3862" w:type="dxa"/>
            <w:tcBorders>
              <w:top w:val="single" w:sz="4" w:space="0" w:color="auto"/>
              <w:left w:val="single" w:sz="4" w:space="0" w:color="auto"/>
              <w:bottom w:val="single" w:sz="4" w:space="0" w:color="auto"/>
              <w:right w:val="single" w:sz="4" w:space="0" w:color="auto"/>
            </w:tcBorders>
          </w:tcPr>
          <w:p w14:paraId="31EEFFB5"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3269" w:type="dxa"/>
            <w:tcBorders>
              <w:top w:val="single" w:sz="4" w:space="0" w:color="auto"/>
              <w:left w:val="single" w:sz="4" w:space="0" w:color="auto"/>
              <w:bottom w:val="single" w:sz="4" w:space="0" w:color="auto"/>
              <w:right w:val="single" w:sz="4" w:space="0" w:color="auto"/>
            </w:tcBorders>
          </w:tcPr>
          <w:p w14:paraId="38D485F7"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1031" w:type="dxa"/>
            <w:tcBorders>
              <w:top w:val="single" w:sz="4" w:space="0" w:color="auto"/>
              <w:left w:val="single" w:sz="4" w:space="0" w:color="auto"/>
              <w:bottom w:val="single" w:sz="4" w:space="0" w:color="auto"/>
              <w:right w:val="single" w:sz="4" w:space="0" w:color="auto"/>
            </w:tcBorders>
          </w:tcPr>
          <w:p w14:paraId="4C242BF2"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1031" w:type="dxa"/>
            <w:tcBorders>
              <w:top w:val="single" w:sz="4" w:space="0" w:color="auto"/>
              <w:left w:val="single" w:sz="4" w:space="0" w:color="auto"/>
              <w:bottom w:val="single" w:sz="4" w:space="0" w:color="auto"/>
              <w:right w:val="single" w:sz="4" w:space="0" w:color="auto"/>
            </w:tcBorders>
          </w:tcPr>
          <w:p w14:paraId="22B6CD3D"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1376" w:type="dxa"/>
            <w:tcBorders>
              <w:top w:val="single" w:sz="4" w:space="0" w:color="auto"/>
              <w:left w:val="single" w:sz="4" w:space="0" w:color="auto"/>
              <w:bottom w:val="single" w:sz="4" w:space="0" w:color="auto"/>
              <w:right w:val="single" w:sz="4" w:space="0" w:color="auto"/>
            </w:tcBorders>
          </w:tcPr>
          <w:p w14:paraId="59EC6D55"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2063" w:type="dxa"/>
            <w:tcBorders>
              <w:top w:val="single" w:sz="4" w:space="0" w:color="auto"/>
              <w:left w:val="single" w:sz="4" w:space="0" w:color="auto"/>
              <w:bottom w:val="single" w:sz="4" w:space="0" w:color="auto"/>
              <w:right w:val="single" w:sz="4" w:space="0" w:color="auto"/>
            </w:tcBorders>
          </w:tcPr>
          <w:p w14:paraId="5E2B3D5A" w14:textId="77777777" w:rsidR="00B71CE3" w:rsidRDefault="00B71CE3">
            <w:pPr>
              <w:snapToGrid w:val="0"/>
              <w:spacing w:before="50" w:afterLines="50" w:after="120" w:line="400" w:lineRule="exact"/>
              <w:jc w:val="left"/>
              <w:rPr>
                <w:rFonts w:ascii="宋体" w:hAnsi="宋体"/>
                <w:color w:val="000000" w:themeColor="text1"/>
                <w:szCs w:val="21"/>
              </w:rPr>
            </w:pPr>
          </w:p>
        </w:tc>
      </w:tr>
      <w:tr w:rsidR="00B71CE3" w14:paraId="1AB5400C" w14:textId="77777777">
        <w:trPr>
          <w:trHeight w:val="768"/>
        </w:trPr>
        <w:tc>
          <w:tcPr>
            <w:tcW w:w="1161" w:type="dxa"/>
            <w:tcBorders>
              <w:top w:val="single" w:sz="4" w:space="0" w:color="auto"/>
              <w:left w:val="single" w:sz="4" w:space="0" w:color="auto"/>
              <w:bottom w:val="single" w:sz="4" w:space="0" w:color="auto"/>
              <w:right w:val="single" w:sz="4" w:space="0" w:color="auto"/>
            </w:tcBorders>
          </w:tcPr>
          <w:p w14:paraId="404F2472"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3862" w:type="dxa"/>
            <w:tcBorders>
              <w:top w:val="single" w:sz="4" w:space="0" w:color="auto"/>
              <w:left w:val="single" w:sz="4" w:space="0" w:color="auto"/>
              <w:bottom w:val="single" w:sz="4" w:space="0" w:color="auto"/>
              <w:right w:val="single" w:sz="4" w:space="0" w:color="auto"/>
            </w:tcBorders>
          </w:tcPr>
          <w:p w14:paraId="3735EF19"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3269" w:type="dxa"/>
            <w:tcBorders>
              <w:top w:val="single" w:sz="4" w:space="0" w:color="auto"/>
              <w:left w:val="single" w:sz="4" w:space="0" w:color="auto"/>
              <w:bottom w:val="single" w:sz="4" w:space="0" w:color="auto"/>
              <w:right w:val="single" w:sz="4" w:space="0" w:color="auto"/>
            </w:tcBorders>
          </w:tcPr>
          <w:p w14:paraId="2B226913"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1031" w:type="dxa"/>
            <w:tcBorders>
              <w:top w:val="single" w:sz="4" w:space="0" w:color="auto"/>
              <w:left w:val="single" w:sz="4" w:space="0" w:color="auto"/>
              <w:bottom w:val="single" w:sz="4" w:space="0" w:color="auto"/>
              <w:right w:val="single" w:sz="4" w:space="0" w:color="auto"/>
            </w:tcBorders>
          </w:tcPr>
          <w:p w14:paraId="6225D352"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1031" w:type="dxa"/>
            <w:tcBorders>
              <w:top w:val="single" w:sz="4" w:space="0" w:color="auto"/>
              <w:left w:val="single" w:sz="4" w:space="0" w:color="auto"/>
              <w:bottom w:val="single" w:sz="4" w:space="0" w:color="auto"/>
              <w:right w:val="single" w:sz="4" w:space="0" w:color="auto"/>
            </w:tcBorders>
          </w:tcPr>
          <w:p w14:paraId="6028CD53"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1376" w:type="dxa"/>
            <w:tcBorders>
              <w:top w:val="single" w:sz="4" w:space="0" w:color="auto"/>
              <w:left w:val="single" w:sz="4" w:space="0" w:color="auto"/>
              <w:bottom w:val="single" w:sz="4" w:space="0" w:color="auto"/>
              <w:right w:val="single" w:sz="4" w:space="0" w:color="auto"/>
            </w:tcBorders>
          </w:tcPr>
          <w:p w14:paraId="1859CF82"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2063" w:type="dxa"/>
            <w:tcBorders>
              <w:top w:val="single" w:sz="4" w:space="0" w:color="auto"/>
              <w:left w:val="single" w:sz="4" w:space="0" w:color="auto"/>
              <w:bottom w:val="single" w:sz="4" w:space="0" w:color="auto"/>
              <w:right w:val="single" w:sz="4" w:space="0" w:color="auto"/>
            </w:tcBorders>
          </w:tcPr>
          <w:p w14:paraId="487A6659" w14:textId="77777777" w:rsidR="00B71CE3" w:rsidRDefault="00B71CE3">
            <w:pPr>
              <w:snapToGrid w:val="0"/>
              <w:spacing w:before="50" w:afterLines="50" w:after="120" w:line="400" w:lineRule="exact"/>
              <w:jc w:val="left"/>
              <w:rPr>
                <w:rFonts w:ascii="宋体" w:hAnsi="宋体"/>
                <w:color w:val="000000" w:themeColor="text1"/>
                <w:szCs w:val="21"/>
              </w:rPr>
            </w:pPr>
          </w:p>
        </w:tc>
      </w:tr>
      <w:tr w:rsidR="00B71CE3" w14:paraId="6720D915" w14:textId="77777777">
        <w:trPr>
          <w:trHeight w:val="616"/>
        </w:trPr>
        <w:tc>
          <w:tcPr>
            <w:tcW w:w="1161" w:type="dxa"/>
            <w:tcBorders>
              <w:top w:val="single" w:sz="4" w:space="0" w:color="auto"/>
              <w:left w:val="single" w:sz="4" w:space="0" w:color="auto"/>
              <w:bottom w:val="single" w:sz="4" w:space="0" w:color="auto"/>
              <w:right w:val="single" w:sz="4" w:space="0" w:color="auto"/>
            </w:tcBorders>
          </w:tcPr>
          <w:p w14:paraId="3666CC6D"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3862" w:type="dxa"/>
            <w:tcBorders>
              <w:top w:val="single" w:sz="4" w:space="0" w:color="auto"/>
              <w:left w:val="single" w:sz="4" w:space="0" w:color="auto"/>
              <w:bottom w:val="single" w:sz="4" w:space="0" w:color="auto"/>
              <w:right w:val="single" w:sz="4" w:space="0" w:color="auto"/>
            </w:tcBorders>
          </w:tcPr>
          <w:p w14:paraId="20BD30B1"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3269" w:type="dxa"/>
            <w:tcBorders>
              <w:top w:val="single" w:sz="4" w:space="0" w:color="auto"/>
              <w:left w:val="single" w:sz="4" w:space="0" w:color="auto"/>
              <w:bottom w:val="single" w:sz="4" w:space="0" w:color="auto"/>
              <w:right w:val="single" w:sz="4" w:space="0" w:color="auto"/>
            </w:tcBorders>
          </w:tcPr>
          <w:p w14:paraId="1501A788"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1031" w:type="dxa"/>
            <w:tcBorders>
              <w:top w:val="single" w:sz="4" w:space="0" w:color="auto"/>
              <w:left w:val="single" w:sz="4" w:space="0" w:color="auto"/>
              <w:bottom w:val="single" w:sz="4" w:space="0" w:color="auto"/>
              <w:right w:val="single" w:sz="4" w:space="0" w:color="auto"/>
            </w:tcBorders>
          </w:tcPr>
          <w:p w14:paraId="7B84CCD7"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1031" w:type="dxa"/>
            <w:tcBorders>
              <w:top w:val="single" w:sz="4" w:space="0" w:color="auto"/>
              <w:left w:val="single" w:sz="4" w:space="0" w:color="auto"/>
              <w:bottom w:val="single" w:sz="4" w:space="0" w:color="auto"/>
              <w:right w:val="single" w:sz="4" w:space="0" w:color="auto"/>
            </w:tcBorders>
          </w:tcPr>
          <w:p w14:paraId="30B35C67"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1376" w:type="dxa"/>
            <w:tcBorders>
              <w:top w:val="single" w:sz="4" w:space="0" w:color="auto"/>
              <w:left w:val="single" w:sz="4" w:space="0" w:color="auto"/>
              <w:bottom w:val="single" w:sz="4" w:space="0" w:color="auto"/>
              <w:right w:val="single" w:sz="4" w:space="0" w:color="auto"/>
            </w:tcBorders>
          </w:tcPr>
          <w:p w14:paraId="6BEC9E7A"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2063" w:type="dxa"/>
            <w:tcBorders>
              <w:top w:val="single" w:sz="4" w:space="0" w:color="auto"/>
              <w:left w:val="single" w:sz="4" w:space="0" w:color="auto"/>
              <w:bottom w:val="single" w:sz="4" w:space="0" w:color="auto"/>
              <w:right w:val="single" w:sz="4" w:space="0" w:color="auto"/>
            </w:tcBorders>
          </w:tcPr>
          <w:p w14:paraId="6F889DF6" w14:textId="77777777" w:rsidR="00B71CE3" w:rsidRDefault="00B71CE3">
            <w:pPr>
              <w:snapToGrid w:val="0"/>
              <w:spacing w:before="50" w:afterLines="50" w:after="120" w:line="400" w:lineRule="exact"/>
              <w:jc w:val="left"/>
              <w:rPr>
                <w:rFonts w:ascii="宋体" w:hAnsi="宋体"/>
                <w:color w:val="000000" w:themeColor="text1"/>
                <w:szCs w:val="21"/>
              </w:rPr>
            </w:pPr>
          </w:p>
        </w:tc>
      </w:tr>
      <w:tr w:rsidR="00B71CE3" w14:paraId="24346CBE" w14:textId="77777777">
        <w:trPr>
          <w:trHeight w:val="599"/>
        </w:trPr>
        <w:tc>
          <w:tcPr>
            <w:tcW w:w="1161" w:type="dxa"/>
            <w:tcBorders>
              <w:top w:val="single" w:sz="4" w:space="0" w:color="auto"/>
              <w:left w:val="single" w:sz="4" w:space="0" w:color="auto"/>
              <w:bottom w:val="single" w:sz="4" w:space="0" w:color="auto"/>
              <w:right w:val="single" w:sz="4" w:space="0" w:color="auto"/>
            </w:tcBorders>
          </w:tcPr>
          <w:p w14:paraId="7234D810"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3862" w:type="dxa"/>
            <w:tcBorders>
              <w:top w:val="single" w:sz="4" w:space="0" w:color="auto"/>
              <w:left w:val="single" w:sz="4" w:space="0" w:color="auto"/>
              <w:bottom w:val="single" w:sz="4" w:space="0" w:color="auto"/>
              <w:right w:val="single" w:sz="4" w:space="0" w:color="auto"/>
            </w:tcBorders>
          </w:tcPr>
          <w:p w14:paraId="7051CB0E"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3269" w:type="dxa"/>
            <w:tcBorders>
              <w:top w:val="single" w:sz="4" w:space="0" w:color="auto"/>
              <w:left w:val="single" w:sz="4" w:space="0" w:color="auto"/>
              <w:bottom w:val="single" w:sz="4" w:space="0" w:color="auto"/>
              <w:right w:val="single" w:sz="4" w:space="0" w:color="auto"/>
            </w:tcBorders>
          </w:tcPr>
          <w:p w14:paraId="0CE7D1FF"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1031" w:type="dxa"/>
            <w:tcBorders>
              <w:top w:val="single" w:sz="4" w:space="0" w:color="auto"/>
              <w:left w:val="single" w:sz="4" w:space="0" w:color="auto"/>
              <w:bottom w:val="single" w:sz="4" w:space="0" w:color="auto"/>
              <w:right w:val="single" w:sz="4" w:space="0" w:color="auto"/>
            </w:tcBorders>
          </w:tcPr>
          <w:p w14:paraId="346FEB7E"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1031" w:type="dxa"/>
            <w:tcBorders>
              <w:top w:val="single" w:sz="4" w:space="0" w:color="auto"/>
              <w:left w:val="single" w:sz="4" w:space="0" w:color="auto"/>
              <w:bottom w:val="single" w:sz="4" w:space="0" w:color="auto"/>
              <w:right w:val="single" w:sz="4" w:space="0" w:color="auto"/>
            </w:tcBorders>
          </w:tcPr>
          <w:p w14:paraId="44AA2208"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1376" w:type="dxa"/>
            <w:tcBorders>
              <w:top w:val="single" w:sz="4" w:space="0" w:color="auto"/>
              <w:left w:val="single" w:sz="4" w:space="0" w:color="auto"/>
              <w:bottom w:val="single" w:sz="4" w:space="0" w:color="auto"/>
              <w:right w:val="single" w:sz="4" w:space="0" w:color="auto"/>
            </w:tcBorders>
          </w:tcPr>
          <w:p w14:paraId="4DE85DE7" w14:textId="77777777" w:rsidR="00B71CE3" w:rsidRDefault="00B71CE3">
            <w:pPr>
              <w:snapToGrid w:val="0"/>
              <w:spacing w:before="50" w:afterLines="50" w:after="120" w:line="400" w:lineRule="exact"/>
              <w:jc w:val="left"/>
              <w:rPr>
                <w:rFonts w:ascii="宋体" w:hAnsi="宋体"/>
                <w:color w:val="000000" w:themeColor="text1"/>
                <w:szCs w:val="21"/>
              </w:rPr>
            </w:pPr>
          </w:p>
        </w:tc>
        <w:tc>
          <w:tcPr>
            <w:tcW w:w="2063" w:type="dxa"/>
            <w:tcBorders>
              <w:top w:val="single" w:sz="4" w:space="0" w:color="auto"/>
              <w:left w:val="single" w:sz="4" w:space="0" w:color="auto"/>
              <w:bottom w:val="single" w:sz="4" w:space="0" w:color="auto"/>
              <w:right w:val="single" w:sz="4" w:space="0" w:color="auto"/>
            </w:tcBorders>
          </w:tcPr>
          <w:p w14:paraId="66674E51" w14:textId="77777777" w:rsidR="00B71CE3" w:rsidRDefault="00B71CE3">
            <w:pPr>
              <w:snapToGrid w:val="0"/>
              <w:spacing w:before="50" w:afterLines="50" w:after="120" w:line="400" w:lineRule="exact"/>
              <w:jc w:val="left"/>
              <w:rPr>
                <w:rFonts w:ascii="宋体" w:hAnsi="宋体"/>
                <w:color w:val="000000" w:themeColor="text1"/>
                <w:szCs w:val="21"/>
              </w:rPr>
            </w:pPr>
          </w:p>
        </w:tc>
      </w:tr>
    </w:tbl>
    <w:p w14:paraId="0A3C7D68" w14:textId="77777777" w:rsidR="00B71CE3" w:rsidRDefault="00A46D22">
      <w:pPr>
        <w:pStyle w:val="a6"/>
        <w:snapToGrid w:val="0"/>
        <w:rPr>
          <w:rFonts w:ascii="宋体" w:eastAsia="宋体" w:hAnsi="宋体" w:cs="Times New Roman"/>
          <w:color w:val="000000" w:themeColor="text1"/>
          <w:sz w:val="21"/>
          <w:szCs w:val="21"/>
        </w:rPr>
      </w:pPr>
      <w:r>
        <w:rPr>
          <w:rFonts w:ascii="宋体" w:eastAsia="宋体" w:hAnsi="宋体" w:cs="Times New Roman"/>
          <w:color w:val="000000" w:themeColor="text1"/>
          <w:sz w:val="21"/>
          <w:szCs w:val="21"/>
        </w:rPr>
        <w:t>注：</w:t>
      </w:r>
    </w:p>
    <w:p w14:paraId="4DA3C417" w14:textId="77777777" w:rsidR="00B71CE3" w:rsidRDefault="00A46D22">
      <w:pPr>
        <w:pStyle w:val="a6"/>
        <w:snapToGrid w:val="0"/>
        <w:rPr>
          <w:rFonts w:ascii="宋体" w:eastAsia="宋体" w:hAnsi="宋体" w:cs="Times New Roman"/>
          <w:color w:val="000000" w:themeColor="text1"/>
          <w:sz w:val="21"/>
          <w:szCs w:val="21"/>
        </w:rPr>
      </w:pPr>
      <w:r>
        <w:rPr>
          <w:rFonts w:ascii="宋体" w:eastAsia="宋体" w:hAnsi="宋体" w:cs="Times New Roman"/>
          <w:color w:val="000000" w:themeColor="text1"/>
          <w:szCs w:val="21"/>
        </w:rPr>
        <w:t>（1）</w:t>
      </w:r>
      <w:r>
        <w:rPr>
          <w:rFonts w:ascii="宋体" w:eastAsia="宋体" w:hAnsi="宋体" w:cs="Times New Roman"/>
          <w:color w:val="000000" w:themeColor="text1"/>
          <w:sz w:val="21"/>
          <w:szCs w:val="21"/>
        </w:rPr>
        <w:t>未附</w:t>
      </w:r>
      <w:r>
        <w:rPr>
          <w:rFonts w:ascii="宋体" w:eastAsia="宋体" w:hAnsi="宋体" w:cs="Times New Roman" w:hint="eastAsia"/>
          <w:color w:val="000000" w:themeColor="text1"/>
          <w:sz w:val="21"/>
          <w:szCs w:val="21"/>
        </w:rPr>
        <w:t>证明材料</w:t>
      </w:r>
      <w:r>
        <w:rPr>
          <w:rFonts w:ascii="宋体" w:eastAsia="宋体" w:hAnsi="宋体" w:cs="Times New Roman"/>
          <w:color w:val="000000" w:themeColor="text1"/>
          <w:sz w:val="21"/>
          <w:szCs w:val="21"/>
        </w:rPr>
        <w:t>的业绩无效</w:t>
      </w:r>
      <w:r>
        <w:rPr>
          <w:rFonts w:ascii="宋体" w:eastAsia="宋体" w:hAnsi="宋体" w:cs="Times New Roman" w:hint="eastAsia"/>
          <w:color w:val="000000" w:themeColor="text1"/>
          <w:sz w:val="21"/>
          <w:szCs w:val="21"/>
        </w:rPr>
        <w:t>，证明材料</w:t>
      </w:r>
      <w:r>
        <w:rPr>
          <w:rFonts w:ascii="宋体" w:eastAsia="宋体" w:hAnsi="宋体" w:cs="Times New Roman"/>
          <w:color w:val="000000" w:themeColor="text1"/>
          <w:sz w:val="21"/>
          <w:szCs w:val="21"/>
        </w:rPr>
        <w:t>见第四章《评审方法及标准》规定</w:t>
      </w:r>
      <w:r>
        <w:rPr>
          <w:rFonts w:ascii="宋体" w:eastAsia="宋体" w:hAnsi="宋体" w:cs="Times New Roman" w:hint="eastAsia"/>
          <w:color w:val="000000" w:themeColor="text1"/>
          <w:sz w:val="21"/>
          <w:szCs w:val="21"/>
        </w:rPr>
        <w:t>。</w:t>
      </w:r>
    </w:p>
    <w:p w14:paraId="1EA680DF" w14:textId="77777777" w:rsidR="00B71CE3" w:rsidRDefault="00A46D22">
      <w:pPr>
        <w:pStyle w:val="a6"/>
        <w:snapToGrid w:val="0"/>
        <w:rPr>
          <w:rFonts w:ascii="宋体" w:eastAsia="宋体" w:hAnsi="宋体" w:cs="Times New Roman"/>
          <w:color w:val="000000" w:themeColor="text1"/>
          <w:sz w:val="21"/>
          <w:szCs w:val="21"/>
        </w:rPr>
      </w:pPr>
      <w:r>
        <w:rPr>
          <w:rFonts w:ascii="宋体" w:eastAsia="宋体" w:hAnsi="宋体" w:cs="Times New Roman"/>
          <w:color w:val="000000" w:themeColor="text1"/>
          <w:szCs w:val="21"/>
        </w:rPr>
        <w:t>（2）</w:t>
      </w:r>
      <w:r>
        <w:rPr>
          <w:rFonts w:ascii="宋体" w:eastAsia="宋体" w:hAnsi="宋体" w:cs="Times New Roman"/>
          <w:color w:val="000000" w:themeColor="text1"/>
          <w:sz w:val="21"/>
          <w:szCs w:val="21"/>
        </w:rPr>
        <w:t>类似项目的定义见第四章《评审方法及标准》规定。</w:t>
      </w:r>
    </w:p>
    <w:p w14:paraId="74AAAEAB" w14:textId="77777777" w:rsidR="00B71CE3" w:rsidRDefault="00A46D22">
      <w:pPr>
        <w:rPr>
          <w:rFonts w:ascii="宋体" w:hAnsi="宋体"/>
          <w:color w:val="000000" w:themeColor="text1"/>
        </w:rPr>
      </w:pPr>
      <w:r>
        <w:rPr>
          <w:rFonts w:ascii="宋体" w:hAnsi="宋体"/>
          <w:color w:val="000000" w:themeColor="text1"/>
          <w:szCs w:val="21"/>
        </w:rPr>
        <w:t>（3）</w:t>
      </w:r>
      <w:r>
        <w:rPr>
          <w:rFonts w:ascii="宋体" w:hAnsi="宋体"/>
          <w:color w:val="000000" w:themeColor="text1"/>
        </w:rPr>
        <w:t>本表可拓展</w:t>
      </w:r>
    </w:p>
    <w:p w14:paraId="52FBD726" w14:textId="77777777" w:rsidR="00B71CE3" w:rsidRDefault="00B71CE3">
      <w:pPr>
        <w:snapToGrid w:val="0"/>
        <w:spacing w:before="50"/>
        <w:jc w:val="left"/>
        <w:rPr>
          <w:rFonts w:ascii="宋体" w:hAnsi="宋体"/>
          <w:color w:val="000000" w:themeColor="text1"/>
          <w:szCs w:val="21"/>
        </w:rPr>
      </w:pPr>
    </w:p>
    <w:p w14:paraId="3C5E2DDD" w14:textId="77777777" w:rsidR="00B71CE3" w:rsidRDefault="00A46D22">
      <w:pPr>
        <w:snapToGrid w:val="0"/>
        <w:spacing w:before="50"/>
        <w:jc w:val="left"/>
        <w:rPr>
          <w:rFonts w:ascii="宋体" w:hAnsi="宋体"/>
          <w:color w:val="000000" w:themeColor="text1"/>
          <w:szCs w:val="21"/>
        </w:rPr>
        <w:sectPr w:rsidR="00B71CE3">
          <w:headerReference w:type="default" r:id="rId28"/>
          <w:footerReference w:type="default" r:id="rId29"/>
          <w:pgSz w:w="16838" w:h="11906" w:orient="landscape"/>
          <w:pgMar w:top="1274" w:right="1418" w:bottom="1418" w:left="1418" w:header="851" w:footer="992" w:gutter="0"/>
          <w:cols w:space="720"/>
          <w:docGrid w:linePitch="312"/>
        </w:sect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color w:val="000000" w:themeColor="text1"/>
          <w:szCs w:val="21"/>
          <w:u w:val="single"/>
        </w:rPr>
        <w:t xml:space="preserve">              </w:t>
      </w:r>
      <w:r>
        <w:rPr>
          <w:rFonts w:ascii="宋体" w:hAnsi="宋体"/>
          <w:color w:val="000000" w:themeColor="text1"/>
          <w:szCs w:val="21"/>
        </w:rPr>
        <w:t xml:space="preserve">                                          年    月    </w:t>
      </w:r>
      <w:r>
        <w:rPr>
          <w:rFonts w:ascii="宋体" w:hAnsi="宋体" w:hint="eastAsia"/>
          <w:color w:val="000000" w:themeColor="text1"/>
          <w:szCs w:val="21"/>
        </w:rPr>
        <w:t>日</w:t>
      </w:r>
    </w:p>
    <w:p w14:paraId="04124DAE" w14:textId="77777777" w:rsidR="00B71CE3" w:rsidRDefault="00A46D22">
      <w:pPr>
        <w:snapToGrid w:val="0"/>
        <w:spacing w:before="50" w:afterLines="50" w:after="120"/>
        <w:jc w:val="left"/>
        <w:rPr>
          <w:rFonts w:ascii="宋体" w:hAnsi="宋体"/>
          <w:color w:val="000000" w:themeColor="text1"/>
          <w:szCs w:val="21"/>
        </w:rPr>
      </w:pPr>
      <w:bookmarkStart w:id="116" w:name="_Hlk93046716"/>
      <w:bookmarkStart w:id="117" w:name="_Hlk19110561"/>
      <w:r>
        <w:rPr>
          <w:rFonts w:ascii="宋体" w:hAnsi="宋体"/>
          <w:color w:val="000000" w:themeColor="text1"/>
          <w:szCs w:val="21"/>
        </w:rPr>
        <w:lastRenderedPageBreak/>
        <w:t>14.</w:t>
      </w:r>
      <w:r>
        <w:rPr>
          <w:rFonts w:ascii="宋体" w:hAnsi="宋体" w:hint="eastAsia"/>
          <w:color w:val="000000" w:themeColor="text1"/>
        </w:rPr>
        <w:t xml:space="preserve"> </w:t>
      </w:r>
      <w:r>
        <w:rPr>
          <w:rFonts w:ascii="宋体" w:hAnsi="宋体" w:hint="eastAsia"/>
          <w:color w:val="000000" w:themeColor="text1"/>
          <w:szCs w:val="21"/>
        </w:rPr>
        <w:t>无串</w:t>
      </w:r>
      <w:proofErr w:type="gramStart"/>
      <w:r>
        <w:rPr>
          <w:rFonts w:ascii="宋体" w:hAnsi="宋体" w:hint="eastAsia"/>
          <w:color w:val="000000" w:themeColor="text1"/>
          <w:szCs w:val="21"/>
        </w:rPr>
        <w:t>标行为</w:t>
      </w:r>
      <w:proofErr w:type="gramEnd"/>
      <w:r>
        <w:rPr>
          <w:rFonts w:ascii="宋体" w:hAnsi="宋体" w:hint="eastAsia"/>
          <w:color w:val="000000" w:themeColor="text1"/>
          <w:szCs w:val="21"/>
        </w:rPr>
        <w:t>承诺函</w:t>
      </w:r>
    </w:p>
    <w:p w14:paraId="4D3AD03F" w14:textId="77777777" w:rsidR="00B71CE3" w:rsidRDefault="00B71CE3">
      <w:pPr>
        <w:snapToGrid w:val="0"/>
        <w:spacing w:before="50" w:afterLines="50" w:after="120"/>
        <w:jc w:val="center"/>
        <w:rPr>
          <w:rFonts w:ascii="宋体" w:hAnsi="宋体"/>
          <w:color w:val="000000" w:themeColor="text1"/>
          <w:szCs w:val="21"/>
        </w:rPr>
      </w:pPr>
    </w:p>
    <w:p w14:paraId="6453D807" w14:textId="77777777" w:rsidR="00B71CE3" w:rsidRDefault="00A46D22">
      <w:pPr>
        <w:snapToGrid w:val="0"/>
        <w:spacing w:before="50" w:afterLines="50" w:after="120"/>
        <w:jc w:val="center"/>
        <w:rPr>
          <w:rFonts w:ascii="宋体" w:hAnsi="宋体"/>
          <w:color w:val="000000" w:themeColor="text1"/>
          <w:szCs w:val="21"/>
        </w:rPr>
      </w:pPr>
      <w:r>
        <w:rPr>
          <w:rFonts w:ascii="宋体" w:hAnsi="宋体" w:hint="eastAsia"/>
          <w:color w:val="000000" w:themeColor="text1"/>
          <w:szCs w:val="21"/>
        </w:rPr>
        <w:t>供应商参加本项目无围</w:t>
      </w:r>
      <w:proofErr w:type="gramStart"/>
      <w:r>
        <w:rPr>
          <w:rFonts w:ascii="宋体" w:hAnsi="宋体" w:hint="eastAsia"/>
          <w:color w:val="000000" w:themeColor="text1"/>
          <w:szCs w:val="21"/>
        </w:rPr>
        <w:t>标串标行为</w:t>
      </w:r>
      <w:proofErr w:type="gramEnd"/>
      <w:r>
        <w:rPr>
          <w:rFonts w:ascii="宋体" w:hAnsi="宋体" w:hint="eastAsia"/>
          <w:color w:val="000000" w:themeColor="text1"/>
          <w:szCs w:val="21"/>
        </w:rPr>
        <w:t>的承诺函</w:t>
      </w:r>
    </w:p>
    <w:p w14:paraId="7F9367E5" w14:textId="77777777" w:rsidR="00B71CE3" w:rsidRDefault="00B71CE3">
      <w:pPr>
        <w:snapToGrid w:val="0"/>
        <w:spacing w:before="50" w:afterLines="50" w:after="120"/>
        <w:jc w:val="left"/>
        <w:rPr>
          <w:rFonts w:ascii="宋体" w:hAnsi="宋体"/>
          <w:color w:val="000000" w:themeColor="text1"/>
          <w:szCs w:val="21"/>
        </w:rPr>
      </w:pPr>
    </w:p>
    <w:p w14:paraId="5505B6D9"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一、我方承诺</w:t>
      </w:r>
      <w:proofErr w:type="gramStart"/>
      <w:r>
        <w:rPr>
          <w:rFonts w:ascii="宋体" w:hAnsi="宋体" w:hint="eastAsia"/>
          <w:color w:val="000000" w:themeColor="text1"/>
          <w:szCs w:val="21"/>
        </w:rPr>
        <w:t>无下列</w:t>
      </w:r>
      <w:proofErr w:type="gramEnd"/>
      <w:r>
        <w:rPr>
          <w:rFonts w:ascii="宋体" w:hAnsi="宋体" w:hint="eastAsia"/>
          <w:color w:val="000000" w:themeColor="text1"/>
          <w:szCs w:val="21"/>
        </w:rPr>
        <w:t>相互串通投标的情形：</w:t>
      </w:r>
    </w:p>
    <w:p w14:paraId="57448A02"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1.不同供应商的响应文件由同一单位或者个人编制；或者不同供应商报名的IP地址一致的；</w:t>
      </w:r>
    </w:p>
    <w:p w14:paraId="7B6F4D22"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2.不同供应商委托同一单位或者个人办理投标事宜；</w:t>
      </w:r>
    </w:p>
    <w:p w14:paraId="77EF0C75"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3.不同的供应商的响应文件载明的项目管理员为同一个人；</w:t>
      </w:r>
    </w:p>
    <w:p w14:paraId="28BDCF21"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4.不同供应商的响应文件异常一致或者投标报价呈规律性差异；</w:t>
      </w:r>
    </w:p>
    <w:p w14:paraId="14BFEAC0"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5.不同供应商的响应文件相互混装；</w:t>
      </w:r>
    </w:p>
    <w:p w14:paraId="219D7F59"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6.不同供应商的磋商保证金从同一单位或者个人账户转出。</w:t>
      </w:r>
    </w:p>
    <w:p w14:paraId="322B4AA1"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二、我方承诺</w:t>
      </w:r>
      <w:proofErr w:type="gramStart"/>
      <w:r>
        <w:rPr>
          <w:rFonts w:ascii="宋体" w:hAnsi="宋体" w:hint="eastAsia"/>
          <w:color w:val="000000" w:themeColor="text1"/>
          <w:szCs w:val="21"/>
        </w:rPr>
        <w:t>无下列</w:t>
      </w:r>
      <w:proofErr w:type="gramEnd"/>
      <w:r>
        <w:rPr>
          <w:rFonts w:ascii="宋体" w:hAnsi="宋体" w:hint="eastAsia"/>
          <w:color w:val="000000" w:themeColor="text1"/>
          <w:szCs w:val="21"/>
        </w:rPr>
        <w:t>恶意串通的情形：</w:t>
      </w:r>
    </w:p>
    <w:p w14:paraId="41DADF66"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1.供应商直接或者间接从采购人或者采购代理机构处获得其他供应商的相关信息并修改其响应文件或者响应文件；</w:t>
      </w:r>
    </w:p>
    <w:p w14:paraId="04B92EE4"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2.供应</w:t>
      </w:r>
      <w:proofErr w:type="gramStart"/>
      <w:r>
        <w:rPr>
          <w:rFonts w:ascii="宋体" w:hAnsi="宋体" w:hint="eastAsia"/>
          <w:color w:val="000000" w:themeColor="text1"/>
          <w:szCs w:val="21"/>
        </w:rPr>
        <w:t>商按照</w:t>
      </w:r>
      <w:proofErr w:type="gramEnd"/>
      <w:r>
        <w:rPr>
          <w:rFonts w:ascii="宋体" w:hAnsi="宋体" w:hint="eastAsia"/>
          <w:color w:val="000000" w:themeColor="text1"/>
          <w:szCs w:val="21"/>
        </w:rPr>
        <w:t>采购人或者采购代理机构的授意撤换、修改响应文件或者响应文件；</w:t>
      </w:r>
    </w:p>
    <w:p w14:paraId="4F488458"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3.供应商之间协商报价、技术方案等响应文件或者响应文件的实质性内容；</w:t>
      </w:r>
    </w:p>
    <w:p w14:paraId="2C0A018E"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4.属于同一集团、协会、商会等组织成员的供应</w:t>
      </w:r>
      <w:proofErr w:type="gramStart"/>
      <w:r>
        <w:rPr>
          <w:rFonts w:ascii="宋体" w:hAnsi="宋体" w:hint="eastAsia"/>
          <w:color w:val="000000" w:themeColor="text1"/>
          <w:szCs w:val="21"/>
        </w:rPr>
        <w:t>商按照</w:t>
      </w:r>
      <w:proofErr w:type="gramEnd"/>
      <w:r>
        <w:rPr>
          <w:rFonts w:ascii="宋体" w:hAnsi="宋体" w:hint="eastAsia"/>
          <w:color w:val="000000" w:themeColor="text1"/>
          <w:szCs w:val="21"/>
        </w:rPr>
        <w:t>该组织要求协同参加政府采购活动；</w:t>
      </w:r>
    </w:p>
    <w:p w14:paraId="16EA7968"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5.供应商之间事先约定一致抬高或者压低投标报价，或者在招标项目中事先约定轮流以高价位或者低价位中标，或者事先约定由某一特定供应商中标，然后再参加投标；</w:t>
      </w:r>
    </w:p>
    <w:p w14:paraId="3C4055EF"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6.供应商之间商定部分供应商放弃参加政府采购活动或者放弃中标；</w:t>
      </w:r>
    </w:p>
    <w:p w14:paraId="0B2D92C9"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7.供应商与采购人或者采购代理机构之间、供应商相互之间，为谋求特定供应商中标或者排斥其他供应商的其他串通行为。</w:t>
      </w:r>
    </w:p>
    <w:p w14:paraId="6E64DE24" w14:textId="77777777" w:rsidR="00B71CE3" w:rsidRDefault="00A46D22">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以上情形一经核查属实，我方愿意承担一切后果，并不再寻求任何旨在减轻或者免除法律责任的辩解。</w:t>
      </w:r>
    </w:p>
    <w:p w14:paraId="2EAB02F7" w14:textId="77777777" w:rsidR="00B71CE3" w:rsidRDefault="00A46D22">
      <w:pPr>
        <w:snapToGrid w:val="0"/>
        <w:spacing w:before="50" w:afterLines="50" w:after="120"/>
        <w:jc w:val="center"/>
        <w:rPr>
          <w:rFonts w:ascii="宋体" w:hAnsi="宋体"/>
          <w:color w:val="000000" w:themeColor="text1"/>
          <w:szCs w:val="21"/>
        </w:rPr>
      </w:pPr>
      <w:r>
        <w:rPr>
          <w:rFonts w:ascii="宋体" w:hAnsi="宋体" w:hint="eastAsia"/>
          <w:color w:val="000000" w:themeColor="text1"/>
          <w:szCs w:val="21"/>
        </w:rPr>
        <w:t xml:space="preserve"> </w:t>
      </w:r>
      <w:r>
        <w:rPr>
          <w:rFonts w:ascii="宋体" w:hAnsi="宋体"/>
          <w:color w:val="000000" w:themeColor="text1"/>
          <w:szCs w:val="21"/>
        </w:rPr>
        <w:t xml:space="preserve"> </w:t>
      </w:r>
    </w:p>
    <w:p w14:paraId="719D892E" w14:textId="77777777" w:rsidR="00B71CE3" w:rsidRDefault="00B71CE3">
      <w:pPr>
        <w:snapToGrid w:val="0"/>
        <w:spacing w:before="50" w:afterLines="50" w:after="120"/>
        <w:jc w:val="center"/>
        <w:rPr>
          <w:rFonts w:ascii="宋体" w:hAnsi="宋体"/>
          <w:color w:val="000000" w:themeColor="text1"/>
          <w:szCs w:val="21"/>
        </w:rPr>
      </w:pPr>
    </w:p>
    <w:p w14:paraId="43A4A68B" w14:textId="77777777" w:rsidR="00B71CE3" w:rsidRDefault="00B71CE3">
      <w:pPr>
        <w:snapToGrid w:val="0"/>
        <w:spacing w:before="50" w:afterLines="50" w:after="120"/>
        <w:jc w:val="center"/>
        <w:rPr>
          <w:rFonts w:ascii="宋体" w:hAnsi="宋体"/>
          <w:color w:val="000000" w:themeColor="text1"/>
          <w:szCs w:val="21"/>
        </w:rPr>
      </w:pPr>
    </w:p>
    <w:p w14:paraId="1E95EDA7" w14:textId="77777777" w:rsidR="00B71CE3" w:rsidRDefault="00A46D22">
      <w:pPr>
        <w:snapToGrid w:val="0"/>
        <w:spacing w:before="50" w:afterLines="50" w:after="120"/>
        <w:jc w:val="center"/>
        <w:rPr>
          <w:rFonts w:ascii="宋体" w:hAnsi="宋体"/>
          <w:color w:val="000000" w:themeColor="text1"/>
          <w:szCs w:val="21"/>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hint="eastAsia"/>
          <w:color w:val="000000" w:themeColor="text1"/>
          <w:szCs w:val="21"/>
        </w:rPr>
        <w:t>：</w:t>
      </w:r>
    </w:p>
    <w:p w14:paraId="78CADA42" w14:textId="77777777" w:rsidR="00B71CE3" w:rsidRDefault="00A46D22">
      <w:pPr>
        <w:snapToGrid w:val="0"/>
        <w:spacing w:before="50" w:afterLines="50" w:after="120"/>
        <w:jc w:val="center"/>
        <w:rPr>
          <w:rFonts w:ascii="宋体" w:hAnsi="宋体"/>
          <w:color w:val="000000" w:themeColor="text1"/>
          <w:szCs w:val="21"/>
        </w:rPr>
      </w:pPr>
      <w:r>
        <w:rPr>
          <w:rFonts w:ascii="宋体" w:hAnsi="宋体" w:hint="eastAsia"/>
          <w:color w:val="000000" w:themeColor="text1"/>
          <w:szCs w:val="21"/>
        </w:rPr>
        <w:t>日期：  年  月   日</w:t>
      </w:r>
    </w:p>
    <w:p w14:paraId="23EBE675" w14:textId="77777777" w:rsidR="00B71CE3" w:rsidRDefault="00B71CE3">
      <w:pPr>
        <w:snapToGrid w:val="0"/>
        <w:spacing w:before="50" w:afterLines="50" w:after="120"/>
        <w:jc w:val="left"/>
        <w:rPr>
          <w:rFonts w:ascii="宋体" w:hAnsi="宋体"/>
          <w:color w:val="000000" w:themeColor="text1"/>
          <w:szCs w:val="21"/>
        </w:rPr>
        <w:sectPr w:rsidR="00B71CE3">
          <w:headerReference w:type="default" r:id="rId30"/>
          <w:pgSz w:w="11906" w:h="16838"/>
          <w:pgMar w:top="1418" w:right="1274" w:bottom="1418" w:left="1418" w:header="851" w:footer="992" w:gutter="0"/>
          <w:cols w:space="720"/>
          <w:docGrid w:linePitch="312"/>
        </w:sectPr>
      </w:pPr>
    </w:p>
    <w:bookmarkEnd w:id="116"/>
    <w:p w14:paraId="2BF4E8DA" w14:textId="77777777" w:rsidR="00B71CE3" w:rsidRDefault="00A46D22">
      <w:pPr>
        <w:snapToGrid w:val="0"/>
        <w:spacing w:before="50" w:afterLines="50" w:after="120"/>
        <w:jc w:val="left"/>
        <w:rPr>
          <w:rFonts w:ascii="宋体" w:hAnsi="宋体"/>
          <w:color w:val="000000" w:themeColor="text1"/>
          <w:szCs w:val="21"/>
        </w:rPr>
      </w:pPr>
      <w:r>
        <w:rPr>
          <w:rFonts w:ascii="宋体" w:hAnsi="宋体"/>
          <w:color w:val="000000" w:themeColor="text1"/>
          <w:szCs w:val="21"/>
        </w:rPr>
        <w:lastRenderedPageBreak/>
        <w:t>15．代理服务费承诺书</w:t>
      </w:r>
      <w:bookmarkEnd w:id="117"/>
    </w:p>
    <w:p w14:paraId="6D95BE92" w14:textId="77777777" w:rsidR="00B71CE3" w:rsidRDefault="00A46D22">
      <w:pPr>
        <w:spacing w:line="360" w:lineRule="exact"/>
        <w:rPr>
          <w:rFonts w:ascii="宋体" w:hAnsi="宋体"/>
          <w:color w:val="000000" w:themeColor="text1"/>
          <w:szCs w:val="21"/>
        </w:rPr>
      </w:pPr>
      <w:bookmarkStart w:id="118" w:name="_Hlk19110490"/>
      <w:r>
        <w:rPr>
          <w:rFonts w:ascii="宋体" w:hAnsi="宋体"/>
          <w:color w:val="000000" w:themeColor="text1"/>
          <w:szCs w:val="21"/>
        </w:rPr>
        <w:t>致：广西机电设备招标有限公司</w:t>
      </w:r>
    </w:p>
    <w:p w14:paraId="24BCDCE7" w14:textId="77777777" w:rsidR="00B71CE3" w:rsidRDefault="00A46D22">
      <w:pPr>
        <w:spacing w:line="360" w:lineRule="exact"/>
        <w:ind w:firstLineChars="200" w:firstLine="420"/>
        <w:rPr>
          <w:rFonts w:ascii="宋体" w:hAnsi="宋体"/>
          <w:color w:val="000000" w:themeColor="text1"/>
          <w:szCs w:val="21"/>
        </w:rPr>
      </w:pPr>
      <w:r>
        <w:rPr>
          <w:rFonts w:ascii="宋体" w:hAnsi="宋体"/>
          <w:color w:val="000000" w:themeColor="text1"/>
          <w:szCs w:val="21"/>
        </w:rPr>
        <w:t>我单位参加了贵方组织的磋商项目编号为</w:t>
      </w:r>
      <w:r>
        <w:rPr>
          <w:rFonts w:ascii="宋体" w:hAnsi="宋体"/>
          <w:b/>
          <w:color w:val="000000" w:themeColor="text1"/>
          <w:szCs w:val="21"/>
        </w:rPr>
        <w:t>（</w:t>
      </w:r>
      <w:r>
        <w:rPr>
          <w:rFonts w:ascii="宋体" w:hAnsi="宋体"/>
          <w:color w:val="000000" w:themeColor="text1"/>
          <w:szCs w:val="21"/>
          <w:u w:val="single"/>
        </w:rPr>
        <w:t xml:space="preserve">                    )</w:t>
      </w:r>
      <w:r>
        <w:rPr>
          <w:rFonts w:ascii="宋体" w:hAnsi="宋体"/>
          <w:color w:val="000000" w:themeColor="text1"/>
          <w:szCs w:val="21"/>
        </w:rPr>
        <w:t>的响应，并递交了磋商保证金</w:t>
      </w:r>
      <w:r>
        <w:rPr>
          <w:rFonts w:ascii="宋体" w:hAnsi="宋体"/>
          <w:color w:val="000000" w:themeColor="text1"/>
          <w:szCs w:val="21"/>
          <w:u w:val="single"/>
        </w:rPr>
        <w:t xml:space="preserve">                  </w:t>
      </w:r>
      <w:r>
        <w:rPr>
          <w:rFonts w:ascii="宋体" w:hAnsi="宋体"/>
          <w:color w:val="000000" w:themeColor="text1"/>
          <w:szCs w:val="21"/>
        </w:rPr>
        <w:t>（</w:t>
      </w:r>
      <w:r>
        <w:rPr>
          <w:rFonts w:ascii="宋体" w:hAnsi="宋体"/>
          <w:color w:val="000000" w:themeColor="text1"/>
          <w:kern w:val="0"/>
          <w:szCs w:val="21"/>
        </w:rPr>
        <w:t>¥</w:t>
      </w:r>
      <w:r>
        <w:rPr>
          <w:rFonts w:ascii="宋体" w:hAnsi="宋体"/>
          <w:color w:val="000000" w:themeColor="text1"/>
          <w:szCs w:val="21"/>
          <w:u w:val="single"/>
        </w:rPr>
        <w:t xml:space="preserve">       </w:t>
      </w:r>
      <w:r>
        <w:rPr>
          <w:rFonts w:ascii="宋体" w:hAnsi="宋体"/>
          <w:color w:val="000000" w:themeColor="text1"/>
          <w:szCs w:val="21"/>
        </w:rPr>
        <w:t>），在此我方说明如下：</w:t>
      </w:r>
    </w:p>
    <w:p w14:paraId="7C73591D" w14:textId="77777777" w:rsidR="00B71CE3" w:rsidRDefault="00A46D22">
      <w:pPr>
        <w:spacing w:line="360" w:lineRule="exact"/>
        <w:ind w:firstLineChars="200" w:firstLine="420"/>
        <w:rPr>
          <w:rFonts w:ascii="宋体" w:hAnsi="宋体"/>
          <w:color w:val="000000" w:themeColor="text1"/>
          <w:szCs w:val="21"/>
        </w:rPr>
      </w:pPr>
      <w:r>
        <w:rPr>
          <w:rFonts w:ascii="宋体" w:hAnsi="宋体"/>
          <w:color w:val="000000" w:themeColor="text1"/>
          <w:szCs w:val="21"/>
        </w:rPr>
        <w:t>1．我方承诺，若我单位</w:t>
      </w:r>
      <w:r>
        <w:rPr>
          <w:rFonts w:ascii="宋体" w:hAnsi="宋体" w:hint="eastAsia"/>
          <w:color w:val="000000" w:themeColor="text1"/>
          <w:szCs w:val="21"/>
        </w:rPr>
        <w:t>成交</w:t>
      </w:r>
      <w:r>
        <w:rPr>
          <w:rFonts w:ascii="宋体" w:hAnsi="宋体"/>
          <w:color w:val="000000" w:themeColor="text1"/>
          <w:szCs w:val="21"/>
        </w:rPr>
        <w:t>，保证在领取</w:t>
      </w:r>
      <w:r>
        <w:rPr>
          <w:rFonts w:ascii="宋体" w:hAnsi="宋体" w:hint="eastAsia"/>
          <w:color w:val="000000" w:themeColor="text1"/>
          <w:szCs w:val="21"/>
        </w:rPr>
        <w:t>成交</w:t>
      </w:r>
      <w:r>
        <w:rPr>
          <w:rFonts w:ascii="宋体" w:hAnsi="宋体"/>
          <w:color w:val="000000" w:themeColor="text1"/>
          <w:szCs w:val="21"/>
        </w:rPr>
        <w:t>通知书之前，按本项目</w:t>
      </w:r>
      <w:r>
        <w:rPr>
          <w:rFonts w:ascii="宋体" w:hAnsi="宋体" w:hint="eastAsia"/>
          <w:color w:val="000000" w:themeColor="text1"/>
          <w:szCs w:val="21"/>
        </w:rPr>
        <w:t>采购文件</w:t>
      </w:r>
      <w:r>
        <w:rPr>
          <w:rFonts w:ascii="宋体" w:hAnsi="宋体"/>
          <w:color w:val="000000" w:themeColor="text1"/>
          <w:szCs w:val="21"/>
        </w:rPr>
        <w:t>的规定标准向贵单位支付代理服务费。如我单位未按规定缴纳代理服务费，贵方可</w:t>
      </w:r>
      <w:r>
        <w:rPr>
          <w:rFonts w:ascii="宋体" w:hAnsi="宋体" w:hint="eastAsia"/>
          <w:color w:val="000000" w:themeColor="text1"/>
          <w:szCs w:val="21"/>
        </w:rPr>
        <w:t>不退还</w:t>
      </w:r>
      <w:r>
        <w:rPr>
          <w:rFonts w:ascii="宋体" w:hAnsi="宋体"/>
          <w:color w:val="000000" w:themeColor="text1"/>
          <w:szCs w:val="21"/>
        </w:rPr>
        <w:t>我单位提交的</w:t>
      </w:r>
      <w:r>
        <w:rPr>
          <w:rFonts w:ascii="宋体" w:hAnsi="宋体" w:hint="eastAsia"/>
          <w:color w:val="000000" w:themeColor="text1"/>
          <w:szCs w:val="21"/>
        </w:rPr>
        <w:t>磋商</w:t>
      </w:r>
      <w:r>
        <w:rPr>
          <w:rFonts w:ascii="宋体" w:hAnsi="宋体"/>
          <w:color w:val="000000" w:themeColor="text1"/>
          <w:szCs w:val="21"/>
        </w:rPr>
        <w:t>保证金</w:t>
      </w:r>
      <w:r>
        <w:rPr>
          <w:rFonts w:ascii="宋体" w:hAnsi="宋体" w:hint="eastAsia"/>
          <w:color w:val="000000" w:themeColor="text1"/>
          <w:szCs w:val="21"/>
        </w:rPr>
        <w:t>，并从中</w:t>
      </w:r>
      <w:r>
        <w:rPr>
          <w:rFonts w:ascii="宋体" w:hAnsi="宋体"/>
          <w:color w:val="000000" w:themeColor="text1"/>
          <w:szCs w:val="21"/>
        </w:rPr>
        <w:t>扣除</w:t>
      </w:r>
      <w:r>
        <w:rPr>
          <w:rFonts w:ascii="宋体" w:hAnsi="宋体" w:hint="eastAsia"/>
          <w:color w:val="000000" w:themeColor="text1"/>
          <w:szCs w:val="21"/>
        </w:rPr>
        <w:t>代理服务费</w:t>
      </w:r>
      <w:r>
        <w:rPr>
          <w:rFonts w:ascii="宋体" w:hAnsi="宋体"/>
          <w:color w:val="000000" w:themeColor="text1"/>
          <w:szCs w:val="21"/>
        </w:rPr>
        <w:t>，余款按下列账户退回。</w:t>
      </w:r>
    </w:p>
    <w:bookmarkEnd w:id="118"/>
    <w:p w14:paraId="702EAD83" w14:textId="77777777" w:rsidR="00B71CE3" w:rsidRDefault="00A46D22">
      <w:pPr>
        <w:spacing w:line="360" w:lineRule="exact"/>
        <w:ind w:firstLineChars="200" w:firstLine="420"/>
        <w:rPr>
          <w:rFonts w:ascii="宋体" w:hAnsi="宋体"/>
          <w:color w:val="000000" w:themeColor="text1"/>
          <w:szCs w:val="21"/>
        </w:rPr>
      </w:pPr>
      <w:r>
        <w:rPr>
          <w:rFonts w:ascii="宋体" w:hAnsi="宋体"/>
          <w:color w:val="000000" w:themeColor="text1"/>
          <w:szCs w:val="21"/>
        </w:rPr>
        <w:t>我公司选择第</w:t>
      </w:r>
      <w:r>
        <w:rPr>
          <w:rFonts w:ascii="宋体" w:hAnsi="宋体"/>
          <w:color w:val="000000" w:themeColor="text1"/>
          <w:szCs w:val="21"/>
          <w:u w:val="single"/>
        </w:rPr>
        <w:t xml:space="preserve">     </w:t>
      </w:r>
      <w:r>
        <w:rPr>
          <w:rFonts w:ascii="宋体" w:hAnsi="宋体"/>
          <w:color w:val="000000" w:themeColor="text1"/>
          <w:szCs w:val="21"/>
        </w:rPr>
        <w:t>种方式缴纳代理服务费。</w:t>
      </w:r>
    </w:p>
    <w:p w14:paraId="49C35DB8" w14:textId="77777777" w:rsidR="00B71CE3" w:rsidRDefault="00A46D22">
      <w:pPr>
        <w:spacing w:line="360" w:lineRule="exact"/>
        <w:ind w:firstLineChars="200" w:firstLine="420"/>
        <w:rPr>
          <w:rFonts w:ascii="宋体" w:hAnsi="宋体"/>
          <w:color w:val="000000" w:themeColor="text1"/>
          <w:szCs w:val="21"/>
        </w:rPr>
      </w:pPr>
      <w:r>
        <w:rPr>
          <w:rFonts w:ascii="宋体" w:hAnsi="宋体"/>
          <w:color w:val="000000" w:themeColor="text1"/>
          <w:szCs w:val="21"/>
        </w:rPr>
        <w:t>第一种方式：一次性足额缴纳代理服务费。</w:t>
      </w:r>
    </w:p>
    <w:p w14:paraId="66EF41AB" w14:textId="77777777" w:rsidR="00B71CE3" w:rsidRDefault="00A46D22">
      <w:pPr>
        <w:spacing w:line="360" w:lineRule="exact"/>
        <w:ind w:firstLineChars="200" w:firstLine="420"/>
        <w:rPr>
          <w:rFonts w:ascii="宋体" w:hAnsi="宋体"/>
          <w:color w:val="000000" w:themeColor="text1"/>
          <w:szCs w:val="21"/>
        </w:rPr>
      </w:pPr>
      <w:r>
        <w:rPr>
          <w:rFonts w:ascii="宋体" w:hAnsi="宋体"/>
          <w:color w:val="000000" w:themeColor="text1"/>
          <w:szCs w:val="21"/>
        </w:rPr>
        <w:t>第二种方式：从</w:t>
      </w:r>
      <w:r>
        <w:rPr>
          <w:rFonts w:ascii="宋体" w:hAnsi="宋体" w:hint="eastAsia"/>
          <w:color w:val="000000" w:themeColor="text1"/>
          <w:szCs w:val="21"/>
        </w:rPr>
        <w:t>磋商</w:t>
      </w:r>
      <w:r>
        <w:rPr>
          <w:rFonts w:ascii="宋体" w:hAnsi="宋体"/>
          <w:color w:val="000000" w:themeColor="text1"/>
          <w:szCs w:val="21"/>
        </w:rPr>
        <w:t>保证金中抵扣代理服务费，不足部分补交。</w:t>
      </w:r>
    </w:p>
    <w:p w14:paraId="03B7378F" w14:textId="77777777" w:rsidR="00B71CE3" w:rsidRDefault="00A46D22">
      <w:pPr>
        <w:spacing w:line="360" w:lineRule="exact"/>
        <w:ind w:firstLineChars="200" w:firstLine="420"/>
        <w:rPr>
          <w:rFonts w:ascii="宋体" w:hAnsi="宋体"/>
          <w:color w:val="000000" w:themeColor="text1"/>
          <w:szCs w:val="21"/>
        </w:rPr>
      </w:pPr>
      <w:r>
        <w:rPr>
          <w:rFonts w:ascii="宋体" w:hAnsi="宋体"/>
          <w:color w:val="000000" w:themeColor="text1"/>
          <w:szCs w:val="21"/>
        </w:rPr>
        <w:t>2．如我单位磋商保证金无法原路返回，请按下表账户信息无息退还。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5431"/>
      </w:tblGrid>
      <w:tr w:rsidR="00B71CE3" w14:paraId="021F269D" w14:textId="77777777">
        <w:trPr>
          <w:cantSplit/>
          <w:trHeight w:val="372"/>
          <w:jc w:val="center"/>
        </w:trPr>
        <w:tc>
          <w:tcPr>
            <w:tcW w:w="3533" w:type="dxa"/>
            <w:vAlign w:val="center"/>
          </w:tcPr>
          <w:p w14:paraId="26DB14C9" w14:textId="77777777" w:rsidR="00B71CE3" w:rsidRDefault="00A46D22">
            <w:pPr>
              <w:spacing w:line="360" w:lineRule="exact"/>
              <w:jc w:val="center"/>
              <w:rPr>
                <w:rFonts w:ascii="宋体" w:hAnsi="宋体"/>
                <w:color w:val="000000" w:themeColor="text1"/>
                <w:szCs w:val="21"/>
              </w:rPr>
            </w:pPr>
            <w:r>
              <w:rPr>
                <w:rFonts w:ascii="宋体" w:hAnsi="宋体"/>
                <w:color w:val="000000" w:themeColor="text1"/>
                <w:szCs w:val="21"/>
              </w:rPr>
              <w:t>收款户名</w:t>
            </w:r>
          </w:p>
        </w:tc>
        <w:tc>
          <w:tcPr>
            <w:tcW w:w="5431" w:type="dxa"/>
            <w:vAlign w:val="center"/>
          </w:tcPr>
          <w:p w14:paraId="3DB92076" w14:textId="77777777" w:rsidR="00B71CE3" w:rsidRDefault="00B71CE3">
            <w:pPr>
              <w:spacing w:line="360" w:lineRule="exact"/>
              <w:jc w:val="center"/>
              <w:rPr>
                <w:rFonts w:ascii="宋体" w:hAnsi="宋体"/>
                <w:color w:val="000000" w:themeColor="text1"/>
                <w:szCs w:val="21"/>
              </w:rPr>
            </w:pPr>
          </w:p>
        </w:tc>
      </w:tr>
      <w:tr w:rsidR="00B71CE3" w14:paraId="656CC074" w14:textId="77777777">
        <w:trPr>
          <w:cantSplit/>
          <w:trHeight w:val="372"/>
          <w:jc w:val="center"/>
        </w:trPr>
        <w:tc>
          <w:tcPr>
            <w:tcW w:w="3533" w:type="dxa"/>
            <w:vAlign w:val="center"/>
          </w:tcPr>
          <w:p w14:paraId="0018FD0D" w14:textId="77777777" w:rsidR="00B71CE3" w:rsidRDefault="00A46D22">
            <w:pPr>
              <w:spacing w:line="360" w:lineRule="exact"/>
              <w:jc w:val="center"/>
              <w:rPr>
                <w:rFonts w:ascii="宋体" w:hAnsi="宋体"/>
                <w:color w:val="000000" w:themeColor="text1"/>
                <w:szCs w:val="21"/>
              </w:rPr>
            </w:pPr>
            <w:proofErr w:type="gramStart"/>
            <w:r>
              <w:rPr>
                <w:rFonts w:ascii="宋体" w:hAnsi="宋体"/>
                <w:color w:val="000000" w:themeColor="text1"/>
                <w:szCs w:val="21"/>
              </w:rPr>
              <w:t>账</w:t>
            </w:r>
            <w:proofErr w:type="gramEnd"/>
            <w:r>
              <w:rPr>
                <w:rFonts w:ascii="宋体" w:hAnsi="宋体"/>
                <w:color w:val="000000" w:themeColor="text1"/>
                <w:szCs w:val="21"/>
              </w:rPr>
              <w:t xml:space="preserve">    号</w:t>
            </w:r>
          </w:p>
        </w:tc>
        <w:tc>
          <w:tcPr>
            <w:tcW w:w="5431" w:type="dxa"/>
            <w:vAlign w:val="center"/>
          </w:tcPr>
          <w:p w14:paraId="59B08F0D" w14:textId="77777777" w:rsidR="00B71CE3" w:rsidRDefault="00B71CE3">
            <w:pPr>
              <w:spacing w:line="360" w:lineRule="exact"/>
              <w:jc w:val="center"/>
              <w:rPr>
                <w:rFonts w:ascii="宋体" w:hAnsi="宋体"/>
                <w:color w:val="000000" w:themeColor="text1"/>
                <w:szCs w:val="21"/>
              </w:rPr>
            </w:pPr>
          </w:p>
        </w:tc>
      </w:tr>
      <w:tr w:rsidR="00B71CE3" w14:paraId="2B3BF88A" w14:textId="77777777">
        <w:trPr>
          <w:cantSplit/>
          <w:trHeight w:val="372"/>
          <w:jc w:val="center"/>
        </w:trPr>
        <w:tc>
          <w:tcPr>
            <w:tcW w:w="3533" w:type="dxa"/>
            <w:vAlign w:val="center"/>
          </w:tcPr>
          <w:p w14:paraId="18201023" w14:textId="77777777" w:rsidR="00B71CE3" w:rsidRDefault="00A46D22">
            <w:pPr>
              <w:spacing w:line="360" w:lineRule="exact"/>
              <w:jc w:val="center"/>
              <w:rPr>
                <w:rFonts w:ascii="宋体" w:hAnsi="宋体"/>
                <w:color w:val="000000" w:themeColor="text1"/>
                <w:szCs w:val="21"/>
              </w:rPr>
            </w:pPr>
            <w:r>
              <w:rPr>
                <w:rFonts w:ascii="宋体" w:hAnsi="宋体"/>
                <w:color w:val="000000" w:themeColor="text1"/>
                <w:szCs w:val="21"/>
              </w:rPr>
              <w:t>开户银行</w:t>
            </w:r>
          </w:p>
        </w:tc>
        <w:tc>
          <w:tcPr>
            <w:tcW w:w="5431" w:type="dxa"/>
            <w:vAlign w:val="center"/>
          </w:tcPr>
          <w:p w14:paraId="2117DB12" w14:textId="77777777" w:rsidR="00B71CE3" w:rsidRDefault="00B71CE3">
            <w:pPr>
              <w:spacing w:line="360" w:lineRule="exact"/>
              <w:jc w:val="center"/>
              <w:rPr>
                <w:rFonts w:ascii="宋体" w:hAnsi="宋体"/>
                <w:color w:val="000000" w:themeColor="text1"/>
                <w:szCs w:val="21"/>
              </w:rPr>
            </w:pPr>
          </w:p>
        </w:tc>
      </w:tr>
      <w:tr w:rsidR="00B71CE3" w14:paraId="4312DE35" w14:textId="77777777">
        <w:trPr>
          <w:cantSplit/>
          <w:trHeight w:val="372"/>
          <w:jc w:val="center"/>
        </w:trPr>
        <w:tc>
          <w:tcPr>
            <w:tcW w:w="3533" w:type="dxa"/>
            <w:vAlign w:val="center"/>
          </w:tcPr>
          <w:p w14:paraId="36BA860C" w14:textId="77777777" w:rsidR="00B71CE3" w:rsidRDefault="00A46D22">
            <w:pPr>
              <w:spacing w:line="360" w:lineRule="exact"/>
              <w:jc w:val="center"/>
              <w:rPr>
                <w:rFonts w:ascii="宋体" w:hAnsi="宋体"/>
                <w:color w:val="000000" w:themeColor="text1"/>
                <w:szCs w:val="21"/>
              </w:rPr>
            </w:pPr>
            <w:r>
              <w:rPr>
                <w:rFonts w:ascii="宋体" w:hAnsi="宋体"/>
                <w:color w:val="000000" w:themeColor="text1"/>
                <w:szCs w:val="21"/>
              </w:rPr>
              <w:t>银行行号</w:t>
            </w:r>
          </w:p>
        </w:tc>
        <w:tc>
          <w:tcPr>
            <w:tcW w:w="5431" w:type="dxa"/>
            <w:vAlign w:val="center"/>
          </w:tcPr>
          <w:p w14:paraId="2CB551E1" w14:textId="77777777" w:rsidR="00B71CE3" w:rsidRDefault="00B71CE3">
            <w:pPr>
              <w:spacing w:line="360" w:lineRule="exact"/>
              <w:jc w:val="center"/>
              <w:rPr>
                <w:rFonts w:ascii="宋体" w:hAnsi="宋体"/>
                <w:color w:val="000000" w:themeColor="text1"/>
                <w:szCs w:val="21"/>
              </w:rPr>
            </w:pPr>
          </w:p>
        </w:tc>
      </w:tr>
    </w:tbl>
    <w:p w14:paraId="45E37D4E" w14:textId="77777777" w:rsidR="00B71CE3" w:rsidRDefault="00A46D22">
      <w:pPr>
        <w:spacing w:line="360" w:lineRule="exact"/>
        <w:ind w:firstLineChars="200" w:firstLine="420"/>
        <w:rPr>
          <w:rFonts w:ascii="宋体" w:hAnsi="宋体"/>
          <w:color w:val="000000" w:themeColor="text1"/>
          <w:szCs w:val="21"/>
        </w:rPr>
      </w:pPr>
      <w:r>
        <w:rPr>
          <w:rFonts w:ascii="宋体" w:hAnsi="宋体"/>
          <w:color w:val="000000" w:themeColor="text1"/>
          <w:szCs w:val="21"/>
        </w:rPr>
        <w:t>3．如果我单位未遵守有关采购文件关于磋商保证金的规定，贵方可以没收我单位磋商保证金。</w:t>
      </w:r>
    </w:p>
    <w:p w14:paraId="434B0250" w14:textId="77777777" w:rsidR="00B71CE3" w:rsidRDefault="00A46D22">
      <w:pPr>
        <w:spacing w:line="360" w:lineRule="exact"/>
        <w:ind w:firstLineChars="200" w:firstLine="420"/>
        <w:rPr>
          <w:rFonts w:ascii="宋体" w:hAnsi="宋体"/>
          <w:color w:val="000000" w:themeColor="text1"/>
          <w:szCs w:val="21"/>
        </w:rPr>
      </w:pPr>
      <w:r>
        <w:rPr>
          <w:rFonts w:ascii="宋体" w:hAnsi="宋体"/>
          <w:color w:val="000000" w:themeColor="text1"/>
          <w:szCs w:val="21"/>
        </w:rPr>
        <w:t>4. 我单位选择第</w:t>
      </w:r>
      <w:r>
        <w:rPr>
          <w:rFonts w:ascii="宋体" w:hAnsi="宋体"/>
          <w:color w:val="000000" w:themeColor="text1"/>
          <w:szCs w:val="21"/>
          <w:u w:val="single"/>
        </w:rPr>
        <w:t xml:space="preserve">     </w:t>
      </w:r>
      <w:r>
        <w:rPr>
          <w:rFonts w:ascii="宋体" w:hAnsi="宋体"/>
          <w:color w:val="000000" w:themeColor="text1"/>
          <w:szCs w:val="21"/>
        </w:rPr>
        <w:t>种方式作为代理服务费开票类型：</w:t>
      </w:r>
    </w:p>
    <w:p w14:paraId="2FA47CE6" w14:textId="77777777" w:rsidR="00B71CE3" w:rsidRDefault="00A46D22">
      <w:pPr>
        <w:spacing w:line="360" w:lineRule="exact"/>
        <w:ind w:firstLineChars="200" w:firstLine="420"/>
        <w:rPr>
          <w:rFonts w:ascii="宋体" w:hAnsi="宋体"/>
          <w:color w:val="000000" w:themeColor="text1"/>
          <w:szCs w:val="21"/>
        </w:rPr>
      </w:pPr>
      <w:r>
        <w:rPr>
          <w:rFonts w:ascii="宋体" w:hAnsi="宋体"/>
          <w:color w:val="000000" w:themeColor="text1"/>
          <w:szCs w:val="21"/>
        </w:rPr>
        <w:t>第一种方式：开具收据。</w:t>
      </w:r>
    </w:p>
    <w:p w14:paraId="5458421E" w14:textId="77777777" w:rsidR="00B71CE3" w:rsidRDefault="00A46D22">
      <w:pPr>
        <w:spacing w:line="360" w:lineRule="exact"/>
        <w:ind w:firstLineChars="200" w:firstLine="420"/>
        <w:rPr>
          <w:rFonts w:ascii="宋体" w:hAnsi="宋体"/>
          <w:color w:val="000000" w:themeColor="text1"/>
          <w:szCs w:val="21"/>
        </w:rPr>
      </w:pPr>
      <w:r>
        <w:rPr>
          <w:rFonts w:ascii="宋体" w:hAnsi="宋体"/>
          <w:color w:val="000000" w:themeColor="text1"/>
          <w:szCs w:val="21"/>
        </w:rPr>
        <w:t>第二种方式：开具增值税普通发票。 1.公司名称</w:t>
      </w:r>
      <w:r>
        <w:rPr>
          <w:rFonts w:ascii="宋体" w:hAnsi="宋体"/>
          <w:color w:val="000000" w:themeColor="text1"/>
          <w:szCs w:val="21"/>
          <w:u w:val="single"/>
        </w:rPr>
        <w:t xml:space="preserve">                      </w:t>
      </w:r>
      <w:r>
        <w:rPr>
          <w:rFonts w:ascii="宋体" w:hAnsi="宋体"/>
          <w:color w:val="000000" w:themeColor="text1"/>
          <w:szCs w:val="21"/>
        </w:rPr>
        <w:t>；2.纳税人识别号</w:t>
      </w:r>
      <w:r>
        <w:rPr>
          <w:rFonts w:ascii="宋体" w:hAnsi="宋体"/>
          <w:color w:val="000000" w:themeColor="text1"/>
          <w:szCs w:val="21"/>
          <w:u w:val="single"/>
        </w:rPr>
        <w:t xml:space="preserve">                     </w:t>
      </w:r>
      <w:r>
        <w:rPr>
          <w:rFonts w:ascii="宋体" w:hAnsi="宋体"/>
          <w:color w:val="000000" w:themeColor="text1"/>
          <w:szCs w:val="21"/>
        </w:rPr>
        <w:t>；</w:t>
      </w:r>
    </w:p>
    <w:p w14:paraId="58ED6C70" w14:textId="77777777" w:rsidR="00B71CE3" w:rsidRDefault="00A46D22">
      <w:pPr>
        <w:spacing w:line="360" w:lineRule="exact"/>
        <w:ind w:firstLineChars="200" w:firstLine="420"/>
        <w:rPr>
          <w:rFonts w:ascii="宋体" w:hAnsi="宋体"/>
          <w:color w:val="000000" w:themeColor="text1"/>
          <w:szCs w:val="21"/>
        </w:rPr>
      </w:pPr>
      <w:r>
        <w:rPr>
          <w:rFonts w:ascii="宋体" w:hAnsi="宋体"/>
          <w:color w:val="000000" w:themeColor="text1"/>
          <w:szCs w:val="21"/>
        </w:rPr>
        <w:t>第三种方式：开具增值税专用发票，开票信息如下：1.公司名称</w:t>
      </w:r>
      <w:r>
        <w:rPr>
          <w:rFonts w:ascii="宋体" w:hAnsi="宋体"/>
          <w:color w:val="000000" w:themeColor="text1"/>
          <w:szCs w:val="21"/>
          <w:u w:val="single"/>
        </w:rPr>
        <w:t xml:space="preserve">                      </w:t>
      </w:r>
      <w:r>
        <w:rPr>
          <w:rFonts w:ascii="宋体" w:hAnsi="宋体"/>
          <w:color w:val="000000" w:themeColor="text1"/>
          <w:szCs w:val="21"/>
        </w:rPr>
        <w:t>；2.纳税人识别号</w:t>
      </w:r>
      <w:r>
        <w:rPr>
          <w:rFonts w:ascii="宋体" w:hAnsi="宋体"/>
          <w:color w:val="000000" w:themeColor="text1"/>
          <w:szCs w:val="21"/>
          <w:u w:val="single"/>
        </w:rPr>
        <w:t xml:space="preserve">                     </w:t>
      </w:r>
      <w:r>
        <w:rPr>
          <w:rFonts w:ascii="宋体" w:hAnsi="宋体"/>
          <w:color w:val="000000" w:themeColor="text1"/>
          <w:szCs w:val="21"/>
        </w:rPr>
        <w:t>；3.税局登记地址</w:t>
      </w:r>
      <w:r>
        <w:rPr>
          <w:rFonts w:ascii="宋体" w:hAnsi="宋体"/>
          <w:color w:val="000000" w:themeColor="text1"/>
          <w:szCs w:val="21"/>
          <w:u w:val="single"/>
        </w:rPr>
        <w:t xml:space="preserve">                     </w:t>
      </w:r>
      <w:r>
        <w:rPr>
          <w:rFonts w:ascii="宋体" w:hAnsi="宋体"/>
          <w:color w:val="000000" w:themeColor="text1"/>
          <w:szCs w:val="21"/>
        </w:rPr>
        <w:t>；4.税局登记电话</w:t>
      </w:r>
      <w:r>
        <w:rPr>
          <w:rFonts w:ascii="宋体" w:hAnsi="宋体"/>
          <w:color w:val="000000" w:themeColor="text1"/>
          <w:szCs w:val="21"/>
          <w:u w:val="single"/>
        </w:rPr>
        <w:t xml:space="preserve">             </w:t>
      </w:r>
      <w:r>
        <w:rPr>
          <w:rFonts w:ascii="宋体" w:hAnsi="宋体"/>
          <w:color w:val="000000" w:themeColor="text1"/>
          <w:szCs w:val="21"/>
        </w:rPr>
        <w:t>；5.开户银行</w:t>
      </w:r>
      <w:r>
        <w:rPr>
          <w:rFonts w:ascii="宋体" w:hAnsi="宋体"/>
          <w:color w:val="000000" w:themeColor="text1"/>
          <w:szCs w:val="21"/>
          <w:u w:val="single"/>
        </w:rPr>
        <w:t xml:space="preserve">                 </w:t>
      </w:r>
      <w:r>
        <w:rPr>
          <w:rFonts w:ascii="宋体" w:hAnsi="宋体"/>
          <w:color w:val="000000" w:themeColor="text1"/>
          <w:szCs w:val="21"/>
        </w:rPr>
        <w:t>；6.银行账户</w:t>
      </w:r>
      <w:r>
        <w:rPr>
          <w:rFonts w:ascii="宋体" w:hAnsi="宋体"/>
          <w:color w:val="000000" w:themeColor="text1"/>
          <w:szCs w:val="21"/>
          <w:u w:val="single"/>
        </w:rPr>
        <w:t xml:space="preserve">                         </w:t>
      </w:r>
      <w:r>
        <w:rPr>
          <w:rFonts w:ascii="宋体" w:hAnsi="宋体"/>
          <w:color w:val="000000" w:themeColor="text1"/>
          <w:szCs w:val="21"/>
        </w:rPr>
        <w:t>。</w:t>
      </w:r>
    </w:p>
    <w:p w14:paraId="2765E1FA" w14:textId="77777777" w:rsidR="00B71CE3" w:rsidRDefault="00B71CE3">
      <w:pPr>
        <w:spacing w:beforeLines="50" w:before="120" w:line="360" w:lineRule="auto"/>
        <w:jc w:val="left"/>
        <w:rPr>
          <w:rFonts w:ascii="宋体" w:hAnsi="宋体"/>
          <w:color w:val="000000" w:themeColor="text1"/>
          <w:szCs w:val="21"/>
        </w:rPr>
      </w:pPr>
    </w:p>
    <w:p w14:paraId="0A9AECC5" w14:textId="77777777" w:rsidR="00B71CE3" w:rsidRDefault="00A46D22">
      <w:pPr>
        <w:spacing w:beforeLines="50" w:before="120" w:line="360" w:lineRule="auto"/>
        <w:jc w:val="left"/>
        <w:rPr>
          <w:rFonts w:ascii="宋体" w:hAnsi="宋体"/>
          <w:color w:val="000000" w:themeColor="text1"/>
          <w:szCs w:val="21"/>
          <w:u w:val="single"/>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color w:val="000000" w:themeColor="text1"/>
          <w:szCs w:val="21"/>
          <w:u w:val="single"/>
        </w:rPr>
        <w:t xml:space="preserve">                              </w:t>
      </w:r>
    </w:p>
    <w:p w14:paraId="7479F6D6" w14:textId="77777777" w:rsidR="00B71CE3" w:rsidRDefault="00A46D22">
      <w:pPr>
        <w:spacing w:beforeLines="50" w:before="120" w:line="360" w:lineRule="auto"/>
        <w:jc w:val="left"/>
        <w:rPr>
          <w:rFonts w:ascii="宋体" w:hAnsi="宋体"/>
          <w:color w:val="000000" w:themeColor="text1"/>
          <w:szCs w:val="21"/>
        </w:rPr>
      </w:pPr>
      <w:r>
        <w:rPr>
          <w:rFonts w:ascii="宋体" w:hAnsi="宋体"/>
          <w:color w:val="000000" w:themeColor="text1"/>
          <w:szCs w:val="21"/>
        </w:rPr>
        <w:t>供应商地址：</w:t>
      </w:r>
      <w:r>
        <w:rPr>
          <w:rFonts w:ascii="宋体" w:hAnsi="宋体"/>
          <w:color w:val="000000" w:themeColor="text1"/>
          <w:szCs w:val="21"/>
          <w:u w:val="single"/>
        </w:rPr>
        <w:t xml:space="preserve">                                     </w:t>
      </w:r>
    </w:p>
    <w:p w14:paraId="05FF7591" w14:textId="77777777" w:rsidR="00B71CE3" w:rsidRDefault="00B71CE3">
      <w:pPr>
        <w:spacing w:beforeLines="50" w:before="120" w:line="360" w:lineRule="auto"/>
        <w:jc w:val="left"/>
        <w:rPr>
          <w:rFonts w:ascii="宋体" w:hAnsi="宋体"/>
          <w:color w:val="000000" w:themeColor="text1"/>
          <w:szCs w:val="21"/>
          <w:u w:val="single"/>
        </w:rPr>
      </w:pPr>
    </w:p>
    <w:p w14:paraId="344DFF0A" w14:textId="77777777" w:rsidR="00B71CE3" w:rsidRDefault="00A46D22">
      <w:pPr>
        <w:wordWrap w:val="0"/>
        <w:spacing w:beforeLines="50" w:before="120" w:line="360" w:lineRule="auto"/>
        <w:jc w:val="right"/>
        <w:rPr>
          <w:rFonts w:ascii="宋体" w:hAnsi="宋体"/>
          <w:color w:val="000000" w:themeColor="text1"/>
          <w:szCs w:val="21"/>
        </w:rPr>
      </w:pPr>
      <w:r>
        <w:rPr>
          <w:rFonts w:ascii="宋体" w:hAnsi="宋体"/>
          <w:color w:val="000000" w:themeColor="text1"/>
          <w:szCs w:val="21"/>
        </w:rPr>
        <w:t>日期：</w:t>
      </w:r>
      <w:r>
        <w:rPr>
          <w:rFonts w:ascii="宋体" w:hAnsi="宋体"/>
          <w:color w:val="000000" w:themeColor="text1"/>
          <w:szCs w:val="21"/>
          <w:u w:val="single"/>
        </w:rPr>
        <w:t xml:space="preserve">      </w:t>
      </w:r>
      <w:r>
        <w:rPr>
          <w:rFonts w:ascii="宋体" w:hAnsi="宋体"/>
          <w:color w:val="000000" w:themeColor="text1"/>
          <w:szCs w:val="21"/>
        </w:rPr>
        <w:t>年</w:t>
      </w:r>
      <w:r>
        <w:rPr>
          <w:rFonts w:ascii="宋体" w:hAnsi="宋体"/>
          <w:color w:val="000000" w:themeColor="text1"/>
          <w:szCs w:val="21"/>
          <w:u w:val="single"/>
        </w:rPr>
        <w:t xml:space="preserve">    </w:t>
      </w:r>
      <w:r>
        <w:rPr>
          <w:rFonts w:ascii="宋体" w:hAnsi="宋体"/>
          <w:color w:val="000000" w:themeColor="text1"/>
          <w:szCs w:val="21"/>
        </w:rPr>
        <w:t>月</w:t>
      </w:r>
      <w:r>
        <w:rPr>
          <w:rFonts w:ascii="宋体" w:hAnsi="宋体"/>
          <w:color w:val="000000" w:themeColor="text1"/>
          <w:szCs w:val="21"/>
          <w:u w:val="single"/>
        </w:rPr>
        <w:t xml:space="preserve">    </w:t>
      </w:r>
      <w:r>
        <w:rPr>
          <w:rFonts w:ascii="宋体" w:hAnsi="宋体"/>
          <w:color w:val="000000" w:themeColor="text1"/>
          <w:szCs w:val="21"/>
        </w:rPr>
        <w:t>日</w:t>
      </w:r>
    </w:p>
    <w:p w14:paraId="2F3DE16D" w14:textId="77777777" w:rsidR="00B71CE3" w:rsidRDefault="00A46D22">
      <w:pPr>
        <w:spacing w:beforeLines="50" w:before="120"/>
        <w:rPr>
          <w:rFonts w:ascii="宋体" w:hAnsi="宋体"/>
          <w:color w:val="000000" w:themeColor="text1"/>
          <w:szCs w:val="21"/>
        </w:rPr>
      </w:pPr>
      <w:r>
        <w:rPr>
          <w:rFonts w:ascii="宋体" w:hAnsi="宋体"/>
          <w:color w:val="000000" w:themeColor="text1"/>
          <w:szCs w:val="21"/>
        </w:rPr>
        <w:t>说明：</w:t>
      </w:r>
    </w:p>
    <w:p w14:paraId="73FDCE50" w14:textId="77777777" w:rsidR="00B71CE3" w:rsidRDefault="00A46D22">
      <w:pPr>
        <w:spacing w:line="340" w:lineRule="exact"/>
        <w:ind w:firstLineChars="200" w:firstLine="420"/>
        <w:rPr>
          <w:rFonts w:ascii="宋体" w:hAnsi="宋体"/>
          <w:color w:val="000000" w:themeColor="text1"/>
          <w:szCs w:val="21"/>
        </w:rPr>
      </w:pPr>
      <w:r>
        <w:rPr>
          <w:rFonts w:ascii="宋体" w:hAnsi="宋体"/>
          <w:color w:val="000000" w:themeColor="text1"/>
          <w:szCs w:val="21"/>
        </w:rPr>
        <w:t>（1）为保障资金安全，上述账户不能为私人账户。</w:t>
      </w:r>
    </w:p>
    <w:p w14:paraId="6AE0CA59" w14:textId="77777777" w:rsidR="00B71CE3" w:rsidRDefault="00A46D22">
      <w:pPr>
        <w:spacing w:line="340" w:lineRule="exact"/>
        <w:ind w:firstLineChars="200" w:firstLine="420"/>
        <w:rPr>
          <w:rFonts w:ascii="宋体" w:hAnsi="宋体"/>
          <w:color w:val="000000" w:themeColor="text1"/>
          <w:szCs w:val="21"/>
        </w:rPr>
      </w:pPr>
      <w:r>
        <w:rPr>
          <w:rFonts w:ascii="宋体" w:hAnsi="宋体"/>
          <w:color w:val="000000" w:themeColor="text1"/>
          <w:szCs w:val="21"/>
        </w:rPr>
        <w:t>（2）如因未按要求缴纳磋商保证金，</w:t>
      </w:r>
      <w:proofErr w:type="gramStart"/>
      <w:r>
        <w:rPr>
          <w:rFonts w:ascii="宋体" w:hAnsi="宋体"/>
          <w:color w:val="000000" w:themeColor="text1"/>
          <w:szCs w:val="21"/>
        </w:rPr>
        <w:t>导致磋商</w:t>
      </w:r>
      <w:proofErr w:type="gramEnd"/>
      <w:r>
        <w:rPr>
          <w:rFonts w:ascii="宋体" w:hAnsi="宋体"/>
          <w:color w:val="000000" w:themeColor="text1"/>
          <w:szCs w:val="21"/>
        </w:rPr>
        <w:t>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4CBF98C4" w14:textId="77777777" w:rsidR="00B71CE3" w:rsidRDefault="00A46D22">
      <w:pPr>
        <w:spacing w:line="340" w:lineRule="exact"/>
        <w:ind w:firstLineChars="200" w:firstLine="420"/>
        <w:rPr>
          <w:rFonts w:ascii="宋体" w:hAnsi="宋体"/>
          <w:color w:val="000000" w:themeColor="text1"/>
          <w:szCs w:val="21"/>
        </w:rPr>
      </w:pPr>
      <w:r>
        <w:rPr>
          <w:rFonts w:ascii="宋体" w:hAnsi="宋体"/>
          <w:color w:val="000000" w:themeColor="text1"/>
          <w:szCs w:val="21"/>
        </w:rPr>
        <w:t>（3）如供应商未及时收到退回款项，请与广西机电设备招标有限公司财务部联系。广西机电设备招标有限公司财务部联系方式：联系人：吴茜；电话：0771-2821398；传真：0771-2843545。</w:t>
      </w:r>
    </w:p>
    <w:p w14:paraId="6D546859" w14:textId="77777777" w:rsidR="00B71CE3" w:rsidRDefault="00A46D22">
      <w:pPr>
        <w:snapToGrid w:val="0"/>
        <w:spacing w:before="50" w:afterLines="50" w:after="120"/>
        <w:jc w:val="left"/>
        <w:rPr>
          <w:rFonts w:ascii="宋体" w:hAnsi="宋体"/>
          <w:color w:val="000000" w:themeColor="text1"/>
          <w:sz w:val="24"/>
        </w:rPr>
      </w:pPr>
      <w:r>
        <w:rPr>
          <w:rFonts w:ascii="宋体" w:hAnsi="宋体"/>
          <w:color w:val="000000" w:themeColor="text1"/>
          <w:szCs w:val="21"/>
        </w:rPr>
        <w:br w:type="page"/>
      </w:r>
    </w:p>
    <w:p w14:paraId="5A3413AB" w14:textId="77777777" w:rsidR="00B71CE3" w:rsidRDefault="00A46D22">
      <w:pPr>
        <w:snapToGrid w:val="0"/>
        <w:spacing w:beforeLines="50" w:before="120" w:after="50" w:line="440" w:lineRule="exact"/>
        <w:jc w:val="left"/>
        <w:outlineLvl w:val="1"/>
        <w:rPr>
          <w:rFonts w:ascii="宋体" w:hAnsi="宋体"/>
          <w:color w:val="000000" w:themeColor="text1"/>
          <w:sz w:val="24"/>
        </w:rPr>
      </w:pPr>
      <w:r>
        <w:rPr>
          <w:rFonts w:ascii="宋体" w:hAnsi="宋体"/>
          <w:color w:val="000000" w:themeColor="text1"/>
          <w:sz w:val="24"/>
        </w:rPr>
        <w:lastRenderedPageBreak/>
        <w:t>3</w:t>
      </w:r>
      <w:r>
        <w:rPr>
          <w:rFonts w:ascii="宋体" w:hAnsi="宋体" w:hint="eastAsia"/>
          <w:color w:val="000000" w:themeColor="text1"/>
          <w:sz w:val="24"/>
        </w:rPr>
        <w:t xml:space="preserve">.响应文件封面参考格式（报价文件）： </w:t>
      </w:r>
    </w:p>
    <w:p w14:paraId="1AE37259" w14:textId="77777777" w:rsidR="00B71CE3" w:rsidRDefault="00B71CE3">
      <w:pPr>
        <w:snapToGrid w:val="0"/>
        <w:spacing w:before="50" w:afterLines="50" w:after="120" w:line="400" w:lineRule="exact"/>
        <w:jc w:val="left"/>
        <w:rPr>
          <w:rFonts w:ascii="宋体" w:hAnsi="宋体"/>
          <w:color w:val="000000" w:themeColor="text1"/>
          <w:sz w:val="24"/>
        </w:rPr>
      </w:pPr>
    </w:p>
    <w:p w14:paraId="22A6710A" w14:textId="77777777" w:rsidR="00B71CE3" w:rsidRDefault="00B71CE3">
      <w:pPr>
        <w:snapToGrid w:val="0"/>
        <w:spacing w:beforeLines="50" w:before="120" w:after="50" w:line="360" w:lineRule="exact"/>
        <w:rPr>
          <w:rFonts w:ascii="宋体" w:hAnsi="宋体"/>
          <w:color w:val="000000" w:themeColor="text1"/>
          <w:sz w:val="24"/>
        </w:rPr>
      </w:pPr>
    </w:p>
    <w:p w14:paraId="664B42A7" w14:textId="77777777" w:rsidR="00B71CE3" w:rsidRDefault="00B71CE3">
      <w:pPr>
        <w:snapToGrid w:val="0"/>
        <w:spacing w:beforeLines="50" w:before="120" w:after="50" w:line="360" w:lineRule="exact"/>
        <w:jc w:val="center"/>
        <w:rPr>
          <w:rFonts w:ascii="宋体" w:hAnsi="宋体"/>
          <w:color w:val="000000" w:themeColor="text1"/>
          <w:sz w:val="24"/>
        </w:rPr>
      </w:pPr>
    </w:p>
    <w:p w14:paraId="7048FF72" w14:textId="77777777" w:rsidR="00B71CE3" w:rsidRDefault="00A46D22">
      <w:pPr>
        <w:snapToGrid w:val="0"/>
        <w:spacing w:beforeLines="50" w:before="120" w:after="50" w:line="360" w:lineRule="exact"/>
        <w:jc w:val="center"/>
        <w:rPr>
          <w:rFonts w:ascii="宋体" w:hAnsi="宋体"/>
          <w:b/>
          <w:color w:val="000000" w:themeColor="text1"/>
          <w:sz w:val="44"/>
          <w:szCs w:val="44"/>
        </w:rPr>
      </w:pPr>
      <w:r>
        <w:rPr>
          <w:rFonts w:ascii="宋体" w:hAnsi="宋体" w:hint="eastAsia"/>
          <w:b/>
          <w:color w:val="000000" w:themeColor="text1"/>
          <w:sz w:val="44"/>
          <w:szCs w:val="44"/>
        </w:rPr>
        <w:t>电子响应文件</w:t>
      </w:r>
    </w:p>
    <w:p w14:paraId="3B7C9F24" w14:textId="77777777" w:rsidR="00B71CE3" w:rsidRDefault="00B71CE3">
      <w:pPr>
        <w:snapToGrid w:val="0"/>
        <w:spacing w:beforeLines="50" w:before="120" w:after="50" w:line="360" w:lineRule="exact"/>
        <w:jc w:val="center"/>
        <w:rPr>
          <w:rFonts w:ascii="宋体" w:hAnsi="宋体"/>
          <w:b/>
          <w:color w:val="000000" w:themeColor="text1"/>
          <w:sz w:val="44"/>
          <w:szCs w:val="44"/>
        </w:rPr>
      </w:pPr>
    </w:p>
    <w:p w14:paraId="36F2031E" w14:textId="77777777" w:rsidR="00B71CE3" w:rsidRDefault="00B71CE3">
      <w:pPr>
        <w:snapToGrid w:val="0"/>
        <w:spacing w:beforeLines="50" w:before="120" w:after="50" w:line="360" w:lineRule="exact"/>
        <w:jc w:val="center"/>
        <w:rPr>
          <w:rFonts w:ascii="宋体" w:hAnsi="宋体"/>
          <w:b/>
          <w:color w:val="000000" w:themeColor="text1"/>
          <w:sz w:val="44"/>
          <w:szCs w:val="44"/>
        </w:rPr>
      </w:pPr>
    </w:p>
    <w:p w14:paraId="7D6E63F8" w14:textId="77777777" w:rsidR="00B71CE3" w:rsidRDefault="00A46D22">
      <w:pPr>
        <w:snapToGrid w:val="0"/>
        <w:spacing w:beforeLines="50" w:before="120" w:after="50" w:line="360" w:lineRule="exact"/>
        <w:jc w:val="center"/>
        <w:rPr>
          <w:rFonts w:ascii="宋体" w:hAnsi="宋体"/>
          <w:b/>
          <w:color w:val="000000" w:themeColor="text1"/>
          <w:sz w:val="44"/>
          <w:szCs w:val="44"/>
        </w:rPr>
      </w:pPr>
      <w:r>
        <w:rPr>
          <w:rFonts w:ascii="宋体" w:hAnsi="宋体" w:hint="eastAsia"/>
          <w:b/>
          <w:color w:val="000000" w:themeColor="text1"/>
          <w:sz w:val="44"/>
          <w:szCs w:val="44"/>
        </w:rPr>
        <w:t>报价文件</w:t>
      </w:r>
    </w:p>
    <w:p w14:paraId="0EFE2BA4" w14:textId="77777777" w:rsidR="00B71CE3" w:rsidRDefault="00B71CE3">
      <w:pPr>
        <w:snapToGrid w:val="0"/>
        <w:spacing w:beforeLines="50" w:before="120" w:after="50" w:line="360" w:lineRule="exact"/>
        <w:rPr>
          <w:rFonts w:ascii="宋体" w:hAnsi="宋体"/>
          <w:color w:val="000000" w:themeColor="text1"/>
          <w:sz w:val="24"/>
        </w:rPr>
      </w:pPr>
    </w:p>
    <w:p w14:paraId="47DCE082" w14:textId="77777777" w:rsidR="00B71CE3" w:rsidRDefault="00B71CE3">
      <w:pPr>
        <w:snapToGrid w:val="0"/>
        <w:spacing w:beforeLines="50" w:before="120" w:after="50" w:line="360" w:lineRule="exact"/>
        <w:rPr>
          <w:rFonts w:ascii="宋体" w:hAnsi="宋体"/>
          <w:color w:val="000000" w:themeColor="text1"/>
          <w:sz w:val="24"/>
        </w:rPr>
      </w:pPr>
    </w:p>
    <w:p w14:paraId="7F9DC253" w14:textId="77777777" w:rsidR="00B71CE3" w:rsidRDefault="00B71CE3">
      <w:pPr>
        <w:snapToGrid w:val="0"/>
        <w:spacing w:beforeLines="50" w:before="120" w:after="50" w:line="360" w:lineRule="exact"/>
        <w:rPr>
          <w:rFonts w:ascii="宋体" w:hAnsi="宋体"/>
          <w:color w:val="000000" w:themeColor="text1"/>
          <w:sz w:val="24"/>
        </w:rPr>
      </w:pPr>
    </w:p>
    <w:p w14:paraId="6234E7F5" w14:textId="77777777" w:rsidR="00B71CE3" w:rsidRDefault="00A46D22">
      <w:pPr>
        <w:snapToGrid w:val="0"/>
        <w:spacing w:beforeLines="50" w:before="120" w:after="50" w:line="360" w:lineRule="exact"/>
        <w:ind w:firstLineChars="300" w:firstLine="720"/>
        <w:rPr>
          <w:rFonts w:ascii="宋体" w:hAnsi="宋体"/>
          <w:color w:val="000000" w:themeColor="text1"/>
          <w:sz w:val="24"/>
        </w:rPr>
      </w:pPr>
      <w:r>
        <w:rPr>
          <w:rFonts w:ascii="宋体" w:hAnsi="宋体" w:hint="eastAsia"/>
          <w:color w:val="000000" w:themeColor="text1"/>
          <w:sz w:val="24"/>
        </w:rPr>
        <w:t xml:space="preserve">项目名称： </w:t>
      </w:r>
    </w:p>
    <w:p w14:paraId="22B37AF2" w14:textId="77777777" w:rsidR="00B71CE3" w:rsidRDefault="00A46D22">
      <w:pPr>
        <w:snapToGrid w:val="0"/>
        <w:spacing w:beforeLines="50" w:before="120" w:after="50" w:line="360" w:lineRule="exact"/>
        <w:ind w:firstLineChars="300" w:firstLine="720"/>
        <w:rPr>
          <w:rFonts w:ascii="宋体" w:hAnsi="宋体"/>
          <w:color w:val="000000" w:themeColor="text1"/>
          <w:sz w:val="24"/>
        </w:rPr>
      </w:pPr>
      <w:r>
        <w:rPr>
          <w:rFonts w:ascii="宋体" w:hAnsi="宋体" w:hint="eastAsia"/>
          <w:color w:val="000000" w:themeColor="text1"/>
          <w:sz w:val="24"/>
        </w:rPr>
        <w:t>项目编号：</w:t>
      </w:r>
    </w:p>
    <w:p w14:paraId="5A8060B1" w14:textId="77777777" w:rsidR="00B71CE3" w:rsidRDefault="00A46D22">
      <w:pPr>
        <w:snapToGrid w:val="0"/>
        <w:spacing w:beforeLines="50" w:before="120" w:after="50" w:line="360" w:lineRule="exact"/>
        <w:ind w:firstLineChars="300" w:firstLine="720"/>
        <w:rPr>
          <w:rFonts w:ascii="宋体" w:hAnsi="宋体"/>
          <w:color w:val="000000" w:themeColor="text1"/>
          <w:sz w:val="24"/>
        </w:rPr>
      </w:pPr>
      <w:r>
        <w:rPr>
          <w:rFonts w:ascii="宋体" w:hAnsi="宋体" w:hint="eastAsia"/>
          <w:color w:val="000000" w:themeColor="text1"/>
          <w:sz w:val="24"/>
        </w:rPr>
        <w:t>分标号：（若无留空或写</w:t>
      </w:r>
      <w:r>
        <w:rPr>
          <w:rFonts w:ascii="宋体" w:hAnsi="宋体"/>
          <w:color w:val="000000" w:themeColor="text1"/>
          <w:sz w:val="24"/>
        </w:rPr>
        <w:t>“/”</w:t>
      </w:r>
      <w:r>
        <w:rPr>
          <w:rFonts w:ascii="宋体" w:hAnsi="宋体" w:hint="eastAsia"/>
          <w:color w:val="000000" w:themeColor="text1"/>
          <w:sz w:val="24"/>
        </w:rPr>
        <w:t>）</w:t>
      </w:r>
    </w:p>
    <w:p w14:paraId="0A0A4AC9" w14:textId="77777777" w:rsidR="00B71CE3" w:rsidRDefault="00A46D22">
      <w:pPr>
        <w:snapToGrid w:val="0"/>
        <w:spacing w:beforeLines="50" w:before="120" w:after="50" w:line="360" w:lineRule="exact"/>
        <w:ind w:firstLineChars="300" w:firstLine="720"/>
        <w:rPr>
          <w:rFonts w:ascii="宋体" w:hAnsi="宋体"/>
          <w:color w:val="000000" w:themeColor="text1"/>
          <w:sz w:val="24"/>
        </w:rPr>
      </w:pPr>
      <w:r>
        <w:rPr>
          <w:rFonts w:ascii="宋体" w:hAnsi="宋体" w:hint="eastAsia"/>
          <w:color w:val="000000" w:themeColor="text1"/>
          <w:sz w:val="24"/>
        </w:rPr>
        <w:t>供应商名称：</w:t>
      </w:r>
    </w:p>
    <w:p w14:paraId="47E3A463" w14:textId="77777777" w:rsidR="00B71CE3" w:rsidRDefault="00A46D22">
      <w:pPr>
        <w:snapToGrid w:val="0"/>
        <w:spacing w:beforeLines="50" w:before="120" w:after="50" w:line="360" w:lineRule="exact"/>
        <w:ind w:firstLineChars="300" w:firstLine="720"/>
        <w:rPr>
          <w:rFonts w:ascii="宋体" w:hAnsi="宋体"/>
          <w:color w:val="000000" w:themeColor="text1"/>
          <w:sz w:val="24"/>
        </w:rPr>
      </w:pPr>
      <w:r>
        <w:rPr>
          <w:rFonts w:ascii="宋体" w:hAnsi="宋体" w:hint="eastAsia"/>
          <w:color w:val="000000" w:themeColor="text1"/>
          <w:sz w:val="24"/>
        </w:rPr>
        <w:t>供应商地址：</w:t>
      </w:r>
    </w:p>
    <w:p w14:paraId="0326399E" w14:textId="77777777" w:rsidR="00B71CE3" w:rsidRDefault="00B71CE3">
      <w:pPr>
        <w:snapToGrid w:val="0"/>
        <w:spacing w:beforeLines="50" w:before="120" w:after="50" w:line="360" w:lineRule="exact"/>
        <w:ind w:firstLineChars="300" w:firstLine="720"/>
        <w:rPr>
          <w:rFonts w:ascii="宋体" w:hAnsi="宋体"/>
          <w:color w:val="000000" w:themeColor="text1"/>
          <w:sz w:val="24"/>
        </w:rPr>
      </w:pPr>
    </w:p>
    <w:p w14:paraId="6C7D1918" w14:textId="77777777" w:rsidR="00B71CE3" w:rsidRDefault="00A46D22">
      <w:pPr>
        <w:snapToGrid w:val="0"/>
        <w:spacing w:beforeLines="50" w:before="120" w:after="50" w:line="360" w:lineRule="exact"/>
        <w:ind w:firstLineChars="1500" w:firstLine="3600"/>
        <w:rPr>
          <w:rFonts w:ascii="宋体" w:hAnsi="宋体"/>
          <w:color w:val="000000" w:themeColor="text1"/>
          <w:sz w:val="24"/>
        </w:rPr>
      </w:pPr>
      <w:r>
        <w:rPr>
          <w:rFonts w:ascii="宋体" w:hAnsi="宋体" w:hint="eastAsia"/>
          <w:color w:val="000000" w:themeColor="text1"/>
          <w:sz w:val="24"/>
        </w:rPr>
        <w:t xml:space="preserve">                        年  月  日</w:t>
      </w:r>
    </w:p>
    <w:p w14:paraId="16389E7E" w14:textId="77777777" w:rsidR="00B71CE3" w:rsidRDefault="00B71CE3">
      <w:pPr>
        <w:snapToGrid w:val="0"/>
        <w:spacing w:beforeLines="50" w:before="120" w:after="50" w:line="360" w:lineRule="exact"/>
        <w:ind w:firstLineChars="300" w:firstLine="720"/>
        <w:rPr>
          <w:rFonts w:ascii="宋体" w:hAnsi="宋体"/>
          <w:color w:val="000000" w:themeColor="text1"/>
          <w:sz w:val="24"/>
        </w:rPr>
        <w:sectPr w:rsidR="00B71CE3">
          <w:pgSz w:w="11906" w:h="16838"/>
          <w:pgMar w:top="1418" w:right="1274" w:bottom="1418" w:left="1418" w:header="851" w:footer="992" w:gutter="0"/>
          <w:cols w:space="720"/>
          <w:docGrid w:linePitch="312"/>
        </w:sectPr>
      </w:pPr>
    </w:p>
    <w:p w14:paraId="1524FA0E" w14:textId="77777777" w:rsidR="00B71CE3" w:rsidRDefault="00A46D22">
      <w:pPr>
        <w:snapToGrid w:val="0"/>
        <w:spacing w:beforeLines="50" w:before="120" w:after="50" w:line="440" w:lineRule="exact"/>
        <w:jc w:val="center"/>
        <w:rPr>
          <w:rFonts w:ascii="宋体" w:hAnsi="宋体"/>
          <w:bCs/>
          <w:color w:val="000000" w:themeColor="text1"/>
          <w:sz w:val="24"/>
        </w:rPr>
      </w:pPr>
      <w:r>
        <w:rPr>
          <w:rFonts w:ascii="宋体" w:hAnsi="宋体"/>
          <w:bCs/>
          <w:color w:val="000000" w:themeColor="text1"/>
          <w:sz w:val="24"/>
        </w:rPr>
        <w:lastRenderedPageBreak/>
        <w:t>第</w:t>
      </w:r>
      <w:r>
        <w:rPr>
          <w:rFonts w:ascii="宋体" w:hAnsi="宋体" w:hint="eastAsia"/>
          <w:bCs/>
          <w:color w:val="000000" w:themeColor="text1"/>
          <w:sz w:val="24"/>
        </w:rPr>
        <w:t>三</w:t>
      </w:r>
      <w:r>
        <w:rPr>
          <w:rFonts w:ascii="宋体" w:hAnsi="宋体"/>
          <w:bCs/>
          <w:color w:val="000000" w:themeColor="text1"/>
          <w:sz w:val="24"/>
        </w:rPr>
        <w:t>部分 报价文件</w:t>
      </w:r>
    </w:p>
    <w:p w14:paraId="469999FE" w14:textId="77777777" w:rsidR="00B71CE3" w:rsidRDefault="00B71CE3">
      <w:pPr>
        <w:jc w:val="center"/>
        <w:rPr>
          <w:rFonts w:ascii="宋体" w:hAnsi="宋体"/>
          <w:b/>
          <w:bCs/>
          <w:color w:val="000000" w:themeColor="text1"/>
          <w:szCs w:val="21"/>
        </w:rPr>
      </w:pPr>
    </w:p>
    <w:p w14:paraId="0DB573E0" w14:textId="77777777" w:rsidR="00B71CE3" w:rsidRDefault="00A46D22">
      <w:pPr>
        <w:rPr>
          <w:rFonts w:ascii="宋体" w:hAnsi="宋体"/>
          <w:b/>
          <w:color w:val="000000" w:themeColor="text1"/>
          <w:szCs w:val="21"/>
        </w:rPr>
      </w:pPr>
      <w:r>
        <w:rPr>
          <w:rFonts w:ascii="宋体" w:hAnsi="宋体"/>
          <w:b/>
          <w:color w:val="000000" w:themeColor="text1"/>
          <w:szCs w:val="21"/>
        </w:rPr>
        <w:t>1．响应函格式：</w:t>
      </w:r>
    </w:p>
    <w:p w14:paraId="052B209C" w14:textId="77777777" w:rsidR="00B71CE3" w:rsidRDefault="00B71CE3">
      <w:pPr>
        <w:rPr>
          <w:rFonts w:ascii="宋体" w:hAnsi="宋体"/>
          <w:b/>
          <w:color w:val="000000" w:themeColor="text1"/>
          <w:szCs w:val="21"/>
        </w:rPr>
      </w:pPr>
    </w:p>
    <w:p w14:paraId="628EB80B" w14:textId="77777777" w:rsidR="00B71CE3" w:rsidRDefault="00A46D22">
      <w:pPr>
        <w:jc w:val="center"/>
        <w:rPr>
          <w:rFonts w:ascii="宋体" w:hAnsi="宋体"/>
          <w:b/>
          <w:color w:val="000000" w:themeColor="text1"/>
          <w:szCs w:val="21"/>
        </w:rPr>
      </w:pPr>
      <w:r>
        <w:rPr>
          <w:rFonts w:ascii="宋体" w:hAnsi="宋体"/>
          <w:b/>
          <w:color w:val="000000" w:themeColor="text1"/>
          <w:szCs w:val="21"/>
        </w:rPr>
        <w:t>响 应 函</w:t>
      </w:r>
    </w:p>
    <w:p w14:paraId="183760C1" w14:textId="77777777" w:rsidR="00B71CE3" w:rsidRDefault="00B71CE3">
      <w:pPr>
        <w:rPr>
          <w:rFonts w:ascii="宋体" w:hAnsi="宋体"/>
          <w:b/>
          <w:color w:val="000000" w:themeColor="text1"/>
          <w:szCs w:val="21"/>
        </w:rPr>
      </w:pPr>
    </w:p>
    <w:p w14:paraId="1F878F07" w14:textId="77777777" w:rsidR="00B71CE3" w:rsidRDefault="00A46D22">
      <w:pPr>
        <w:spacing w:line="360" w:lineRule="auto"/>
        <w:rPr>
          <w:rFonts w:ascii="宋体" w:hAnsi="宋体"/>
          <w:color w:val="000000" w:themeColor="text1"/>
          <w:szCs w:val="21"/>
        </w:rPr>
      </w:pPr>
      <w:bookmarkStart w:id="119" w:name="_Hlk19110643"/>
      <w:r>
        <w:rPr>
          <w:rFonts w:ascii="宋体" w:hAnsi="宋体"/>
          <w:color w:val="000000" w:themeColor="text1"/>
          <w:szCs w:val="21"/>
        </w:rPr>
        <w:t>致：_</w:t>
      </w:r>
      <w:r>
        <w:rPr>
          <w:rFonts w:ascii="宋体" w:hAnsi="宋体"/>
          <w:i/>
          <w:iCs/>
          <w:color w:val="000000" w:themeColor="text1"/>
          <w:szCs w:val="21"/>
          <w:u w:val="single"/>
        </w:rPr>
        <w:t>（采购</w:t>
      </w:r>
      <w:r>
        <w:rPr>
          <w:rFonts w:ascii="宋体" w:hAnsi="宋体" w:hint="eastAsia"/>
          <w:i/>
          <w:iCs/>
          <w:color w:val="000000" w:themeColor="text1"/>
          <w:szCs w:val="21"/>
          <w:u w:val="single"/>
        </w:rPr>
        <w:t>人</w:t>
      </w:r>
      <w:r>
        <w:rPr>
          <w:rFonts w:ascii="宋体" w:hAnsi="宋体"/>
          <w:i/>
          <w:iCs/>
          <w:color w:val="000000" w:themeColor="text1"/>
          <w:szCs w:val="21"/>
          <w:u w:val="single"/>
        </w:rPr>
        <w:t>名称）</w:t>
      </w:r>
      <w:r>
        <w:rPr>
          <w:rFonts w:ascii="宋体" w:hAnsi="宋体"/>
          <w:i/>
          <w:iCs/>
          <w:color w:val="000000" w:themeColor="text1"/>
          <w:szCs w:val="21"/>
        </w:rPr>
        <w:t>_</w:t>
      </w:r>
    </w:p>
    <w:p w14:paraId="2E86BAE3" w14:textId="77777777" w:rsidR="00B71CE3" w:rsidRDefault="00A46D22">
      <w:pPr>
        <w:spacing w:line="360" w:lineRule="auto"/>
        <w:ind w:firstLineChars="200" w:firstLine="420"/>
        <w:rPr>
          <w:rFonts w:ascii="宋体" w:hAnsi="宋体"/>
          <w:color w:val="000000" w:themeColor="text1"/>
          <w:szCs w:val="21"/>
        </w:rPr>
      </w:pPr>
      <w:r>
        <w:rPr>
          <w:rFonts w:ascii="宋体" w:hAnsi="宋体"/>
          <w:color w:val="000000" w:themeColor="text1"/>
          <w:szCs w:val="21"/>
        </w:rPr>
        <w:t>我方已仔细研究了</w:t>
      </w:r>
      <w:r>
        <w:rPr>
          <w:rFonts w:ascii="宋体" w:hAnsi="宋体" w:hint="eastAsia"/>
          <w:i/>
          <w:iCs/>
          <w:color w:val="000000" w:themeColor="text1"/>
          <w:szCs w:val="21"/>
          <w:u w:val="single"/>
        </w:rPr>
        <w:t>（项目名称）</w:t>
      </w:r>
      <w:r>
        <w:rPr>
          <w:rFonts w:ascii="宋体" w:hAnsi="宋体"/>
          <w:color w:val="000000" w:themeColor="text1"/>
          <w:szCs w:val="21"/>
        </w:rPr>
        <w:t>的</w:t>
      </w:r>
      <w:r>
        <w:rPr>
          <w:rFonts w:ascii="宋体" w:hAnsi="宋体" w:hint="eastAsia"/>
          <w:color w:val="000000" w:themeColor="text1"/>
          <w:szCs w:val="21"/>
        </w:rPr>
        <w:t>采购文件</w:t>
      </w:r>
      <w:r>
        <w:rPr>
          <w:rFonts w:ascii="宋体" w:hAnsi="宋体"/>
          <w:color w:val="000000" w:themeColor="text1"/>
          <w:szCs w:val="21"/>
        </w:rPr>
        <w:t>的全部内容</w:t>
      </w:r>
      <w:r>
        <w:rPr>
          <w:rFonts w:ascii="宋体" w:hAnsi="宋体" w:hint="eastAsia"/>
          <w:color w:val="000000" w:themeColor="text1"/>
          <w:szCs w:val="21"/>
        </w:rPr>
        <w:t>，</w:t>
      </w:r>
      <w:r>
        <w:rPr>
          <w:rFonts w:ascii="宋体" w:hAnsi="宋体"/>
          <w:color w:val="000000" w:themeColor="text1"/>
          <w:szCs w:val="21"/>
        </w:rPr>
        <w:t>签字代表</w:t>
      </w:r>
      <w:r>
        <w:rPr>
          <w:rFonts w:ascii="宋体" w:hAnsi="宋体" w:hint="eastAsia"/>
          <w:i/>
          <w:iCs/>
          <w:color w:val="000000" w:themeColor="text1"/>
          <w:szCs w:val="21"/>
          <w:u w:val="single"/>
        </w:rPr>
        <w:t>（授权代表姓名）</w:t>
      </w:r>
      <w:r>
        <w:rPr>
          <w:rFonts w:ascii="宋体" w:hAnsi="宋体"/>
          <w:color w:val="000000" w:themeColor="text1"/>
          <w:szCs w:val="21"/>
        </w:rPr>
        <w:t>经正式授权并代表供应商</w:t>
      </w:r>
      <w:r>
        <w:rPr>
          <w:rFonts w:ascii="宋体" w:hAnsi="宋体"/>
          <w:color w:val="000000" w:themeColor="text1"/>
          <w:szCs w:val="21"/>
          <w:u w:val="single"/>
        </w:rPr>
        <w:t xml:space="preserve"> </w:t>
      </w:r>
      <w:r>
        <w:rPr>
          <w:rFonts w:ascii="宋体" w:hAnsi="宋体"/>
          <w:i/>
          <w:iCs/>
          <w:color w:val="000000" w:themeColor="text1"/>
          <w:szCs w:val="21"/>
          <w:u w:val="single"/>
        </w:rPr>
        <w:t>（供应商名称）</w:t>
      </w:r>
      <w:r>
        <w:rPr>
          <w:rFonts w:ascii="宋体" w:hAnsi="宋体" w:hint="eastAsia"/>
          <w:i/>
          <w:iCs/>
          <w:color w:val="000000" w:themeColor="text1"/>
          <w:szCs w:val="21"/>
          <w:u w:val="single"/>
        </w:rPr>
        <w:t xml:space="preserve"> </w:t>
      </w:r>
      <w:r>
        <w:rPr>
          <w:rFonts w:ascii="宋体" w:hAnsi="宋体"/>
          <w:color w:val="000000" w:themeColor="text1"/>
          <w:szCs w:val="21"/>
        </w:rPr>
        <w:t>提交响应文件。</w:t>
      </w:r>
    </w:p>
    <w:bookmarkEnd w:id="119"/>
    <w:p w14:paraId="01BC6AEA" w14:textId="77777777" w:rsidR="00B71CE3" w:rsidRDefault="00A46D22">
      <w:pPr>
        <w:spacing w:line="360" w:lineRule="auto"/>
        <w:ind w:firstLineChars="200" w:firstLine="420"/>
        <w:rPr>
          <w:rFonts w:ascii="宋体" w:hAnsi="宋体"/>
          <w:color w:val="000000" w:themeColor="text1"/>
          <w:szCs w:val="21"/>
        </w:rPr>
      </w:pPr>
      <w:r>
        <w:rPr>
          <w:rFonts w:ascii="宋体" w:hAnsi="宋体"/>
          <w:color w:val="000000" w:themeColor="text1"/>
          <w:szCs w:val="21"/>
        </w:rPr>
        <w:t>据此函，签字代表宣布同意如下：</w:t>
      </w:r>
    </w:p>
    <w:p w14:paraId="345E3B52"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（1）供应商已详细审查全部“采购文件”，包括修改文件（如有的话）以及全部参考资料和有关附件，已经了解我方对于采购文件、采购过程、采购结果有依法进行询问、质疑、投诉的权利及相关渠道和要求。</w:t>
      </w:r>
    </w:p>
    <w:p w14:paraId="1E1687FE"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（2）供应商在响应之前已经与贵方进行了充分的沟通，完全理解并接受采购文件的各项规定和要求，对采购文件的合理性、合法性不再有异议。</w:t>
      </w:r>
    </w:p>
    <w:p w14:paraId="616BE587" w14:textId="77777777" w:rsidR="00B71CE3" w:rsidRDefault="00A46D22">
      <w:pPr>
        <w:spacing w:line="360" w:lineRule="auto"/>
        <w:rPr>
          <w:rFonts w:ascii="宋体" w:hAnsi="宋体"/>
          <w:color w:val="000000" w:themeColor="text1"/>
          <w:szCs w:val="21"/>
        </w:rPr>
      </w:pPr>
      <w:r>
        <w:rPr>
          <w:rFonts w:ascii="宋体" w:hAnsi="宋体" w:hint="eastAsia"/>
          <w:color w:val="000000" w:themeColor="text1"/>
          <w:szCs w:val="21"/>
        </w:rPr>
        <w:t>（3）我方承诺本响应有效期为第三</w:t>
      </w:r>
      <w:proofErr w:type="gramStart"/>
      <w:r>
        <w:rPr>
          <w:rFonts w:ascii="宋体" w:hAnsi="宋体" w:hint="eastAsia"/>
          <w:color w:val="000000" w:themeColor="text1"/>
          <w:szCs w:val="21"/>
        </w:rPr>
        <w:t>章供应</w:t>
      </w:r>
      <w:proofErr w:type="gramEnd"/>
      <w:r>
        <w:rPr>
          <w:rFonts w:ascii="宋体" w:hAnsi="宋体" w:hint="eastAsia"/>
          <w:color w:val="000000" w:themeColor="text1"/>
          <w:szCs w:val="21"/>
        </w:rPr>
        <w:t>商须知规定的期限。</w:t>
      </w:r>
    </w:p>
    <w:p w14:paraId="0351461C"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（4）如成交，本响应文件至本项目合同履行</w:t>
      </w:r>
      <w:proofErr w:type="gramStart"/>
      <w:r>
        <w:rPr>
          <w:rFonts w:ascii="宋体" w:hAnsi="宋体"/>
          <w:color w:val="000000" w:themeColor="text1"/>
          <w:szCs w:val="21"/>
        </w:rPr>
        <w:t>完毕止均保持</w:t>
      </w:r>
      <w:proofErr w:type="gramEnd"/>
      <w:r>
        <w:rPr>
          <w:rFonts w:ascii="宋体" w:hAnsi="宋体"/>
          <w:color w:val="000000" w:themeColor="text1"/>
          <w:szCs w:val="21"/>
        </w:rPr>
        <w:t>有效，本供应商将按“采购文件”及政府采购法律、法规的规定履行合同责任和义务</w:t>
      </w:r>
      <w:r>
        <w:rPr>
          <w:rFonts w:ascii="宋体" w:hAnsi="宋体" w:hint="eastAsia"/>
          <w:color w:val="000000" w:themeColor="text1"/>
          <w:szCs w:val="21"/>
        </w:rPr>
        <w:t>，并承诺</w:t>
      </w:r>
      <w:proofErr w:type="gramStart"/>
      <w:r>
        <w:rPr>
          <w:rFonts w:ascii="宋体" w:hAnsi="宋体"/>
          <w:color w:val="000000" w:themeColor="text1"/>
          <w:szCs w:val="21"/>
        </w:rPr>
        <w:t>不</w:t>
      </w:r>
      <w:proofErr w:type="gramEnd"/>
      <w:r>
        <w:rPr>
          <w:rFonts w:ascii="宋体" w:hAnsi="宋体"/>
          <w:color w:val="000000" w:themeColor="text1"/>
          <w:szCs w:val="21"/>
        </w:rPr>
        <w:t>分包及转包他人。</w:t>
      </w:r>
    </w:p>
    <w:p w14:paraId="5FFB6062"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（5）供应商同意按照贵方要求提供与响应有关的一切数据或资料。</w:t>
      </w:r>
    </w:p>
    <w:p w14:paraId="49AD82FE"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w:t>
      </w:r>
      <w:r>
        <w:rPr>
          <w:rFonts w:ascii="宋体" w:hAnsi="宋体" w:hint="eastAsia"/>
          <w:color w:val="000000" w:themeColor="text1"/>
          <w:szCs w:val="21"/>
        </w:rPr>
        <w:t>6</w:t>
      </w:r>
      <w:r>
        <w:rPr>
          <w:rFonts w:ascii="宋体" w:hAnsi="宋体"/>
          <w:color w:val="000000" w:themeColor="text1"/>
          <w:szCs w:val="21"/>
        </w:rPr>
        <w:t>）与本项目有关的一切正式往来信函请寄：</w:t>
      </w:r>
    </w:p>
    <w:p w14:paraId="208730A1"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地址：</w:t>
      </w:r>
      <w:r>
        <w:rPr>
          <w:rFonts w:ascii="宋体" w:hAnsi="宋体"/>
          <w:color w:val="000000" w:themeColor="text1"/>
          <w:szCs w:val="21"/>
          <w:u w:val="single"/>
        </w:rPr>
        <w:t xml:space="preserve">                      </w:t>
      </w:r>
      <w:r>
        <w:rPr>
          <w:rFonts w:ascii="宋体" w:hAnsi="宋体"/>
          <w:color w:val="000000" w:themeColor="text1"/>
          <w:szCs w:val="21"/>
        </w:rPr>
        <w:t>邮编：</w:t>
      </w:r>
      <w:r>
        <w:rPr>
          <w:rFonts w:ascii="宋体" w:hAnsi="宋体"/>
          <w:color w:val="000000" w:themeColor="text1"/>
          <w:szCs w:val="21"/>
          <w:u w:val="single"/>
        </w:rPr>
        <w:t xml:space="preserve">         </w:t>
      </w:r>
      <w:r>
        <w:rPr>
          <w:rFonts w:ascii="宋体" w:hAnsi="宋体"/>
          <w:color w:val="000000" w:themeColor="text1"/>
          <w:szCs w:val="21"/>
        </w:rPr>
        <w:t xml:space="preserve">  电话：</w:t>
      </w:r>
      <w:r>
        <w:rPr>
          <w:rFonts w:ascii="宋体" w:hAnsi="宋体"/>
          <w:color w:val="000000" w:themeColor="text1"/>
          <w:szCs w:val="21"/>
          <w:u w:val="single"/>
        </w:rPr>
        <w:t xml:space="preserve">            </w:t>
      </w:r>
    </w:p>
    <w:p w14:paraId="7D61489B"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传真：</w:t>
      </w:r>
      <w:r>
        <w:rPr>
          <w:rFonts w:ascii="宋体" w:hAnsi="宋体"/>
          <w:color w:val="000000" w:themeColor="text1"/>
          <w:szCs w:val="21"/>
          <w:u w:val="single"/>
        </w:rPr>
        <w:t xml:space="preserve">           </w:t>
      </w:r>
      <w:r>
        <w:rPr>
          <w:rFonts w:ascii="宋体" w:hAnsi="宋体"/>
          <w:color w:val="000000" w:themeColor="text1"/>
          <w:szCs w:val="21"/>
        </w:rPr>
        <w:t xml:space="preserve"> </w:t>
      </w:r>
    </w:p>
    <w:p w14:paraId="182B6463"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供应商代表姓名</w:t>
      </w:r>
      <w:r>
        <w:rPr>
          <w:rFonts w:ascii="宋体" w:hAnsi="宋体"/>
          <w:color w:val="000000" w:themeColor="text1"/>
          <w:szCs w:val="21"/>
          <w:u w:val="single"/>
        </w:rPr>
        <w:t xml:space="preserve">         </w:t>
      </w:r>
      <w:r>
        <w:rPr>
          <w:rFonts w:ascii="宋体" w:hAnsi="宋体"/>
          <w:color w:val="000000" w:themeColor="text1"/>
          <w:szCs w:val="21"/>
        </w:rPr>
        <w:t xml:space="preserve">  职务：</w:t>
      </w:r>
      <w:r>
        <w:rPr>
          <w:rFonts w:ascii="宋体" w:hAnsi="宋体"/>
          <w:color w:val="000000" w:themeColor="text1"/>
          <w:szCs w:val="21"/>
          <w:u w:val="single"/>
        </w:rPr>
        <w:t xml:space="preserve">             </w:t>
      </w:r>
      <w:r>
        <w:rPr>
          <w:rFonts w:ascii="宋体" w:hAnsi="宋体" w:hint="eastAsia"/>
          <w:color w:val="000000" w:themeColor="text1"/>
          <w:szCs w:val="21"/>
        </w:rPr>
        <w:t>邮箱：</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p w14:paraId="53B6EA07" w14:textId="77777777" w:rsidR="00B71CE3" w:rsidRDefault="00B71CE3">
      <w:pPr>
        <w:spacing w:line="360" w:lineRule="auto"/>
        <w:rPr>
          <w:rFonts w:ascii="宋体" w:hAnsi="宋体"/>
          <w:color w:val="000000" w:themeColor="text1"/>
          <w:szCs w:val="21"/>
        </w:rPr>
      </w:pPr>
    </w:p>
    <w:p w14:paraId="2B3CF3FF" w14:textId="77777777" w:rsidR="00B71CE3" w:rsidRDefault="00B71CE3">
      <w:pPr>
        <w:spacing w:line="360" w:lineRule="auto"/>
        <w:rPr>
          <w:rFonts w:ascii="宋体" w:hAnsi="宋体"/>
          <w:color w:val="000000" w:themeColor="text1"/>
          <w:szCs w:val="21"/>
        </w:rPr>
      </w:pPr>
    </w:p>
    <w:p w14:paraId="5C69553A" w14:textId="77777777" w:rsidR="00B71CE3" w:rsidRDefault="00A46D22">
      <w:pPr>
        <w:spacing w:line="360" w:lineRule="auto"/>
        <w:rPr>
          <w:rFonts w:ascii="宋体" w:hAnsi="宋体"/>
          <w:color w:val="000000" w:themeColor="text1"/>
          <w:szCs w:val="21"/>
          <w:u w:val="single"/>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hint="eastAsia"/>
          <w:color w:val="000000" w:themeColor="text1"/>
          <w:szCs w:val="21"/>
        </w:rPr>
        <w:t>：</w:t>
      </w:r>
      <w:r>
        <w:rPr>
          <w:rFonts w:ascii="宋体" w:hAnsi="宋体"/>
          <w:color w:val="000000" w:themeColor="text1"/>
          <w:szCs w:val="21"/>
          <w:u w:val="single"/>
        </w:rPr>
        <w:t xml:space="preserve">                  </w:t>
      </w:r>
    </w:p>
    <w:p w14:paraId="4FF778DF" w14:textId="77777777" w:rsidR="00B71CE3" w:rsidRDefault="00B71CE3">
      <w:pPr>
        <w:spacing w:line="360" w:lineRule="auto"/>
        <w:rPr>
          <w:rFonts w:ascii="宋体" w:hAnsi="宋体"/>
          <w:color w:val="000000" w:themeColor="text1"/>
          <w:szCs w:val="21"/>
        </w:rPr>
      </w:pPr>
    </w:p>
    <w:p w14:paraId="63E4E4F1" w14:textId="77777777" w:rsidR="00B71CE3" w:rsidRDefault="00B71CE3">
      <w:pPr>
        <w:spacing w:line="360" w:lineRule="auto"/>
        <w:rPr>
          <w:rFonts w:ascii="宋体" w:hAnsi="宋体"/>
          <w:color w:val="000000" w:themeColor="text1"/>
          <w:szCs w:val="21"/>
        </w:rPr>
      </w:pPr>
    </w:p>
    <w:p w14:paraId="5F2FDAE6"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日期：</w:t>
      </w:r>
      <w:r>
        <w:rPr>
          <w:rFonts w:ascii="宋体" w:hAnsi="宋体"/>
          <w:color w:val="000000" w:themeColor="text1"/>
          <w:szCs w:val="21"/>
          <w:u w:val="single"/>
        </w:rPr>
        <w:t xml:space="preserve">      </w:t>
      </w:r>
      <w:r>
        <w:rPr>
          <w:rFonts w:ascii="宋体" w:hAnsi="宋体"/>
          <w:color w:val="000000" w:themeColor="text1"/>
          <w:szCs w:val="21"/>
        </w:rPr>
        <w:t>年</w:t>
      </w:r>
      <w:r>
        <w:rPr>
          <w:rFonts w:ascii="宋体" w:hAnsi="宋体"/>
          <w:color w:val="000000" w:themeColor="text1"/>
          <w:szCs w:val="21"/>
          <w:u w:val="single"/>
        </w:rPr>
        <w:t xml:space="preserve">    </w:t>
      </w:r>
      <w:r>
        <w:rPr>
          <w:rFonts w:ascii="宋体" w:hAnsi="宋体"/>
          <w:color w:val="000000" w:themeColor="text1"/>
          <w:szCs w:val="21"/>
        </w:rPr>
        <w:t>月</w:t>
      </w:r>
      <w:r>
        <w:rPr>
          <w:rFonts w:ascii="宋体" w:hAnsi="宋体"/>
          <w:color w:val="000000" w:themeColor="text1"/>
          <w:szCs w:val="21"/>
          <w:u w:val="single"/>
        </w:rPr>
        <w:t xml:space="preserve">   </w:t>
      </w:r>
      <w:r>
        <w:rPr>
          <w:rFonts w:ascii="宋体" w:hAnsi="宋体"/>
          <w:color w:val="000000" w:themeColor="text1"/>
          <w:szCs w:val="21"/>
        </w:rPr>
        <w:t>日</w:t>
      </w:r>
    </w:p>
    <w:p w14:paraId="49ED923B" w14:textId="77777777" w:rsidR="00B71CE3" w:rsidRDefault="00A46D22">
      <w:pPr>
        <w:rPr>
          <w:rFonts w:ascii="宋体" w:hAnsi="宋体"/>
          <w:b/>
          <w:color w:val="000000" w:themeColor="text1"/>
          <w:szCs w:val="21"/>
        </w:rPr>
      </w:pPr>
      <w:r>
        <w:rPr>
          <w:rFonts w:ascii="宋体" w:hAnsi="宋体"/>
          <w:b/>
          <w:color w:val="000000" w:themeColor="text1"/>
          <w:szCs w:val="21"/>
        </w:rPr>
        <w:br w:type="page"/>
      </w:r>
      <w:r>
        <w:rPr>
          <w:rFonts w:ascii="宋体" w:hAnsi="宋体" w:hint="eastAsia"/>
          <w:b/>
          <w:color w:val="000000" w:themeColor="text1"/>
          <w:szCs w:val="21"/>
        </w:rPr>
        <w:lastRenderedPageBreak/>
        <w:t>2.</w:t>
      </w:r>
      <w:r>
        <w:rPr>
          <w:rFonts w:ascii="宋体" w:hAnsi="宋体"/>
          <w:b/>
          <w:color w:val="000000" w:themeColor="text1"/>
          <w:szCs w:val="21"/>
        </w:rPr>
        <w:t>响应报价明细表格式：</w:t>
      </w:r>
    </w:p>
    <w:p w14:paraId="3A0FB1C2" w14:textId="77777777" w:rsidR="00B71CE3" w:rsidRDefault="00A46D22">
      <w:pPr>
        <w:jc w:val="center"/>
        <w:rPr>
          <w:rFonts w:ascii="宋体" w:hAnsi="宋体"/>
          <w:b/>
          <w:color w:val="000000" w:themeColor="text1"/>
          <w:szCs w:val="21"/>
        </w:rPr>
      </w:pPr>
      <w:r>
        <w:rPr>
          <w:rFonts w:ascii="宋体" w:hAnsi="宋体"/>
          <w:b/>
          <w:color w:val="000000" w:themeColor="text1"/>
          <w:szCs w:val="21"/>
        </w:rPr>
        <w:t>响应报价明细表</w:t>
      </w:r>
    </w:p>
    <w:p w14:paraId="07232E88" w14:textId="77777777" w:rsidR="00B71CE3" w:rsidRDefault="00A46D22">
      <w:pPr>
        <w:ind w:firstLineChars="1150" w:firstLine="2415"/>
        <w:rPr>
          <w:rFonts w:ascii="宋体" w:hAnsi="宋体"/>
          <w:color w:val="000000" w:themeColor="text1"/>
          <w:szCs w:val="21"/>
        </w:rPr>
      </w:pPr>
      <w:r>
        <w:rPr>
          <w:rFonts w:ascii="宋体" w:hAnsi="宋体"/>
          <w:color w:val="000000" w:themeColor="text1"/>
          <w:szCs w:val="21"/>
        </w:rPr>
        <w:t xml:space="preserve">                            金额单位：人民币（元）</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98"/>
        <w:gridCol w:w="1783"/>
        <w:gridCol w:w="1189"/>
        <w:gridCol w:w="1783"/>
        <w:gridCol w:w="1387"/>
        <w:gridCol w:w="1585"/>
      </w:tblGrid>
      <w:tr w:rsidR="00B71CE3" w14:paraId="3DD3727E" w14:textId="77777777">
        <w:trPr>
          <w:trHeight w:hRule="exact" w:val="883"/>
          <w:jc w:val="center"/>
        </w:trPr>
        <w:tc>
          <w:tcPr>
            <w:tcW w:w="898" w:type="dxa"/>
            <w:tcBorders>
              <w:top w:val="single" w:sz="4" w:space="0" w:color="auto"/>
              <w:left w:val="single" w:sz="4" w:space="0" w:color="auto"/>
              <w:bottom w:val="single" w:sz="4" w:space="0" w:color="auto"/>
              <w:right w:val="single" w:sz="4" w:space="0" w:color="auto"/>
            </w:tcBorders>
            <w:vAlign w:val="center"/>
          </w:tcPr>
          <w:p w14:paraId="6BBCBCB8" w14:textId="77777777" w:rsidR="00B71CE3" w:rsidRDefault="00A46D22">
            <w:pPr>
              <w:jc w:val="center"/>
              <w:rPr>
                <w:rFonts w:ascii="宋体" w:hAnsi="宋体"/>
                <w:color w:val="000000" w:themeColor="text1"/>
                <w:spacing w:val="20"/>
                <w:szCs w:val="21"/>
              </w:rPr>
            </w:pPr>
            <w:r>
              <w:rPr>
                <w:rFonts w:ascii="宋体" w:hAnsi="宋体"/>
                <w:color w:val="000000" w:themeColor="text1"/>
                <w:szCs w:val="21"/>
              </w:rPr>
              <w:t>序号</w:t>
            </w:r>
          </w:p>
        </w:tc>
        <w:tc>
          <w:tcPr>
            <w:tcW w:w="1783" w:type="dxa"/>
            <w:tcBorders>
              <w:top w:val="single" w:sz="4" w:space="0" w:color="auto"/>
              <w:left w:val="single" w:sz="4" w:space="0" w:color="auto"/>
              <w:bottom w:val="single" w:sz="4" w:space="0" w:color="auto"/>
              <w:right w:val="single" w:sz="4" w:space="0" w:color="auto"/>
            </w:tcBorders>
            <w:vAlign w:val="center"/>
          </w:tcPr>
          <w:p w14:paraId="42A0CA37" w14:textId="77777777" w:rsidR="00B71CE3" w:rsidRDefault="00A46D22">
            <w:pPr>
              <w:jc w:val="center"/>
              <w:rPr>
                <w:rFonts w:ascii="宋体" w:hAnsi="宋体"/>
                <w:color w:val="000000" w:themeColor="text1"/>
                <w:szCs w:val="21"/>
              </w:rPr>
            </w:pPr>
            <w:r>
              <w:rPr>
                <w:rFonts w:ascii="宋体" w:hAnsi="宋体"/>
                <w:color w:val="000000" w:themeColor="text1"/>
                <w:szCs w:val="21"/>
              </w:rPr>
              <w:t>服务名称</w:t>
            </w:r>
          </w:p>
        </w:tc>
        <w:tc>
          <w:tcPr>
            <w:tcW w:w="1189" w:type="dxa"/>
            <w:tcBorders>
              <w:top w:val="single" w:sz="4" w:space="0" w:color="auto"/>
              <w:left w:val="single" w:sz="4" w:space="0" w:color="auto"/>
              <w:bottom w:val="single" w:sz="4" w:space="0" w:color="auto"/>
              <w:right w:val="single" w:sz="4" w:space="0" w:color="auto"/>
            </w:tcBorders>
            <w:vAlign w:val="center"/>
          </w:tcPr>
          <w:p w14:paraId="2D7A850F" w14:textId="77777777" w:rsidR="00B71CE3" w:rsidRDefault="00A46D22">
            <w:pPr>
              <w:jc w:val="center"/>
              <w:rPr>
                <w:rFonts w:ascii="宋体" w:hAnsi="宋体"/>
                <w:color w:val="000000" w:themeColor="text1"/>
                <w:szCs w:val="21"/>
              </w:rPr>
            </w:pPr>
            <w:r>
              <w:rPr>
                <w:rFonts w:ascii="宋体" w:hAnsi="宋体"/>
                <w:color w:val="000000" w:themeColor="text1"/>
                <w:szCs w:val="21"/>
              </w:rPr>
              <w:t>服务商</w:t>
            </w:r>
          </w:p>
        </w:tc>
        <w:tc>
          <w:tcPr>
            <w:tcW w:w="1783" w:type="dxa"/>
            <w:tcBorders>
              <w:top w:val="single" w:sz="4" w:space="0" w:color="auto"/>
              <w:left w:val="single" w:sz="4" w:space="0" w:color="auto"/>
              <w:bottom w:val="single" w:sz="4" w:space="0" w:color="auto"/>
              <w:right w:val="single" w:sz="4" w:space="0" w:color="auto"/>
            </w:tcBorders>
            <w:vAlign w:val="center"/>
          </w:tcPr>
          <w:p w14:paraId="504F6B90" w14:textId="77777777" w:rsidR="00B71CE3" w:rsidRDefault="00A46D22">
            <w:pPr>
              <w:jc w:val="center"/>
              <w:rPr>
                <w:rFonts w:ascii="宋体" w:hAnsi="宋体"/>
                <w:color w:val="000000" w:themeColor="text1"/>
                <w:szCs w:val="21"/>
              </w:rPr>
            </w:pPr>
            <w:r>
              <w:rPr>
                <w:rFonts w:ascii="宋体" w:hAnsi="宋体"/>
                <w:color w:val="000000" w:themeColor="text1"/>
                <w:szCs w:val="21"/>
              </w:rPr>
              <w:t>单位及数量</w:t>
            </w:r>
          </w:p>
        </w:tc>
        <w:tc>
          <w:tcPr>
            <w:tcW w:w="1387" w:type="dxa"/>
            <w:tcBorders>
              <w:top w:val="single" w:sz="4" w:space="0" w:color="auto"/>
              <w:left w:val="single" w:sz="4" w:space="0" w:color="auto"/>
              <w:bottom w:val="single" w:sz="4" w:space="0" w:color="auto"/>
              <w:right w:val="single" w:sz="4" w:space="0" w:color="auto"/>
            </w:tcBorders>
            <w:vAlign w:val="center"/>
          </w:tcPr>
          <w:p w14:paraId="11DE485C" w14:textId="77777777" w:rsidR="00B71CE3" w:rsidRDefault="00A46D22">
            <w:pPr>
              <w:jc w:val="center"/>
              <w:rPr>
                <w:rFonts w:ascii="宋体" w:hAnsi="宋体"/>
                <w:color w:val="000000" w:themeColor="text1"/>
                <w:szCs w:val="21"/>
              </w:rPr>
            </w:pPr>
            <w:r>
              <w:rPr>
                <w:rFonts w:ascii="宋体" w:hAnsi="宋体"/>
                <w:color w:val="000000" w:themeColor="text1"/>
                <w:szCs w:val="21"/>
              </w:rPr>
              <w:t>单价</w:t>
            </w:r>
          </w:p>
        </w:tc>
        <w:tc>
          <w:tcPr>
            <w:tcW w:w="1585" w:type="dxa"/>
            <w:tcBorders>
              <w:top w:val="single" w:sz="4" w:space="0" w:color="auto"/>
              <w:left w:val="single" w:sz="4" w:space="0" w:color="auto"/>
              <w:bottom w:val="single" w:sz="4" w:space="0" w:color="auto"/>
              <w:right w:val="single" w:sz="4" w:space="0" w:color="auto"/>
            </w:tcBorders>
            <w:vAlign w:val="center"/>
          </w:tcPr>
          <w:p w14:paraId="178AAB1F" w14:textId="77777777" w:rsidR="00B71CE3" w:rsidRDefault="00A46D22">
            <w:pPr>
              <w:jc w:val="center"/>
              <w:rPr>
                <w:rFonts w:ascii="宋体" w:hAnsi="宋体"/>
                <w:color w:val="000000" w:themeColor="text1"/>
                <w:szCs w:val="21"/>
              </w:rPr>
            </w:pPr>
            <w:r>
              <w:rPr>
                <w:rFonts w:ascii="宋体" w:hAnsi="宋体" w:hint="eastAsia"/>
                <w:color w:val="000000" w:themeColor="text1"/>
                <w:szCs w:val="21"/>
              </w:rPr>
              <w:t>合计</w:t>
            </w:r>
          </w:p>
        </w:tc>
      </w:tr>
      <w:tr w:rsidR="00B71CE3" w14:paraId="5216C188" w14:textId="77777777">
        <w:trPr>
          <w:trHeight w:hRule="exact" w:val="883"/>
          <w:jc w:val="center"/>
        </w:trPr>
        <w:tc>
          <w:tcPr>
            <w:tcW w:w="898" w:type="dxa"/>
            <w:tcBorders>
              <w:top w:val="single" w:sz="4" w:space="0" w:color="auto"/>
              <w:left w:val="single" w:sz="4" w:space="0" w:color="auto"/>
              <w:bottom w:val="single" w:sz="4" w:space="0" w:color="auto"/>
              <w:right w:val="single" w:sz="4" w:space="0" w:color="auto"/>
            </w:tcBorders>
            <w:vAlign w:val="center"/>
          </w:tcPr>
          <w:p w14:paraId="73DC2862" w14:textId="77777777" w:rsidR="00B71CE3" w:rsidRDefault="00B71CE3">
            <w:pPr>
              <w:jc w:val="center"/>
              <w:rPr>
                <w:rFonts w:ascii="宋体" w:hAnsi="宋体"/>
                <w:color w:val="000000" w:themeColor="text1"/>
                <w:spacing w:val="20"/>
                <w:szCs w:val="21"/>
              </w:rPr>
            </w:pPr>
          </w:p>
        </w:tc>
        <w:tc>
          <w:tcPr>
            <w:tcW w:w="1783" w:type="dxa"/>
            <w:tcBorders>
              <w:top w:val="single" w:sz="4" w:space="0" w:color="auto"/>
              <w:left w:val="single" w:sz="4" w:space="0" w:color="auto"/>
              <w:bottom w:val="single" w:sz="4" w:space="0" w:color="auto"/>
              <w:right w:val="single" w:sz="4" w:space="0" w:color="auto"/>
            </w:tcBorders>
            <w:vAlign w:val="center"/>
          </w:tcPr>
          <w:p w14:paraId="600624EC" w14:textId="77777777" w:rsidR="00B71CE3" w:rsidRDefault="00B71CE3">
            <w:pPr>
              <w:jc w:val="center"/>
              <w:rPr>
                <w:rFonts w:ascii="宋体" w:hAnsi="宋体"/>
                <w:color w:val="000000" w:themeColor="text1"/>
                <w:spacing w:val="20"/>
                <w:szCs w:val="21"/>
              </w:rPr>
            </w:pPr>
          </w:p>
        </w:tc>
        <w:tc>
          <w:tcPr>
            <w:tcW w:w="1189" w:type="dxa"/>
            <w:tcBorders>
              <w:top w:val="single" w:sz="4" w:space="0" w:color="auto"/>
              <w:left w:val="single" w:sz="4" w:space="0" w:color="auto"/>
              <w:bottom w:val="single" w:sz="4" w:space="0" w:color="auto"/>
              <w:right w:val="single" w:sz="4" w:space="0" w:color="auto"/>
            </w:tcBorders>
            <w:vAlign w:val="center"/>
          </w:tcPr>
          <w:p w14:paraId="66C34C2C" w14:textId="77777777" w:rsidR="00B71CE3" w:rsidRDefault="00B71CE3">
            <w:pPr>
              <w:jc w:val="center"/>
              <w:rPr>
                <w:rFonts w:ascii="宋体" w:hAnsi="宋体"/>
                <w:color w:val="000000" w:themeColor="text1"/>
                <w:spacing w:val="20"/>
                <w:szCs w:val="21"/>
              </w:rPr>
            </w:pPr>
          </w:p>
        </w:tc>
        <w:tc>
          <w:tcPr>
            <w:tcW w:w="1783" w:type="dxa"/>
            <w:tcBorders>
              <w:top w:val="single" w:sz="4" w:space="0" w:color="auto"/>
              <w:left w:val="single" w:sz="4" w:space="0" w:color="auto"/>
              <w:bottom w:val="single" w:sz="4" w:space="0" w:color="auto"/>
              <w:right w:val="single" w:sz="4" w:space="0" w:color="auto"/>
            </w:tcBorders>
            <w:vAlign w:val="center"/>
          </w:tcPr>
          <w:p w14:paraId="6D4E170A" w14:textId="77777777" w:rsidR="00B71CE3" w:rsidRDefault="00B71CE3">
            <w:pPr>
              <w:jc w:val="center"/>
              <w:rPr>
                <w:rFonts w:ascii="宋体" w:hAnsi="宋体"/>
                <w:color w:val="000000" w:themeColor="text1"/>
                <w:spacing w:val="20"/>
                <w:szCs w:val="21"/>
              </w:rPr>
            </w:pPr>
          </w:p>
        </w:tc>
        <w:tc>
          <w:tcPr>
            <w:tcW w:w="1387" w:type="dxa"/>
            <w:tcBorders>
              <w:top w:val="single" w:sz="4" w:space="0" w:color="auto"/>
              <w:left w:val="single" w:sz="4" w:space="0" w:color="auto"/>
              <w:bottom w:val="single" w:sz="4" w:space="0" w:color="auto"/>
              <w:right w:val="single" w:sz="4" w:space="0" w:color="auto"/>
            </w:tcBorders>
            <w:vAlign w:val="center"/>
          </w:tcPr>
          <w:p w14:paraId="67D6B96A" w14:textId="77777777" w:rsidR="00B71CE3" w:rsidRDefault="00B71CE3">
            <w:pPr>
              <w:jc w:val="center"/>
              <w:rPr>
                <w:rFonts w:ascii="宋体" w:hAnsi="宋体"/>
                <w:color w:val="000000" w:themeColor="text1"/>
                <w:spacing w:val="20"/>
                <w:szCs w:val="21"/>
              </w:rPr>
            </w:pPr>
          </w:p>
        </w:tc>
        <w:tc>
          <w:tcPr>
            <w:tcW w:w="1585" w:type="dxa"/>
            <w:tcBorders>
              <w:top w:val="single" w:sz="4" w:space="0" w:color="auto"/>
              <w:left w:val="single" w:sz="4" w:space="0" w:color="auto"/>
              <w:bottom w:val="single" w:sz="4" w:space="0" w:color="auto"/>
              <w:right w:val="single" w:sz="4" w:space="0" w:color="auto"/>
            </w:tcBorders>
            <w:vAlign w:val="center"/>
          </w:tcPr>
          <w:p w14:paraId="33940F2B" w14:textId="77777777" w:rsidR="00B71CE3" w:rsidRDefault="00B71CE3">
            <w:pPr>
              <w:jc w:val="center"/>
              <w:rPr>
                <w:rFonts w:ascii="宋体" w:hAnsi="宋体"/>
                <w:color w:val="000000" w:themeColor="text1"/>
                <w:spacing w:val="20"/>
                <w:szCs w:val="21"/>
              </w:rPr>
            </w:pPr>
          </w:p>
        </w:tc>
      </w:tr>
      <w:tr w:rsidR="00B71CE3" w14:paraId="4119C8CE" w14:textId="77777777">
        <w:trPr>
          <w:trHeight w:hRule="exact" w:val="883"/>
          <w:jc w:val="center"/>
        </w:trPr>
        <w:tc>
          <w:tcPr>
            <w:tcW w:w="898" w:type="dxa"/>
            <w:tcBorders>
              <w:top w:val="single" w:sz="4" w:space="0" w:color="auto"/>
              <w:left w:val="single" w:sz="4" w:space="0" w:color="auto"/>
              <w:bottom w:val="single" w:sz="4" w:space="0" w:color="auto"/>
              <w:right w:val="single" w:sz="4" w:space="0" w:color="auto"/>
            </w:tcBorders>
            <w:vAlign w:val="center"/>
          </w:tcPr>
          <w:p w14:paraId="4E0B613C" w14:textId="77777777" w:rsidR="00B71CE3" w:rsidRDefault="00B71CE3">
            <w:pPr>
              <w:jc w:val="center"/>
              <w:rPr>
                <w:rFonts w:ascii="宋体" w:hAnsi="宋体"/>
                <w:color w:val="000000" w:themeColor="text1"/>
                <w:spacing w:val="20"/>
                <w:szCs w:val="21"/>
              </w:rPr>
            </w:pPr>
          </w:p>
        </w:tc>
        <w:tc>
          <w:tcPr>
            <w:tcW w:w="1783" w:type="dxa"/>
            <w:tcBorders>
              <w:top w:val="single" w:sz="4" w:space="0" w:color="auto"/>
              <w:left w:val="single" w:sz="4" w:space="0" w:color="auto"/>
              <w:bottom w:val="single" w:sz="4" w:space="0" w:color="auto"/>
              <w:right w:val="single" w:sz="4" w:space="0" w:color="auto"/>
            </w:tcBorders>
            <w:vAlign w:val="center"/>
          </w:tcPr>
          <w:p w14:paraId="259E2B0B" w14:textId="77777777" w:rsidR="00B71CE3" w:rsidRDefault="00B71CE3">
            <w:pPr>
              <w:jc w:val="center"/>
              <w:rPr>
                <w:rFonts w:ascii="宋体" w:hAnsi="宋体"/>
                <w:color w:val="000000" w:themeColor="text1"/>
                <w:spacing w:val="20"/>
                <w:szCs w:val="21"/>
              </w:rPr>
            </w:pPr>
          </w:p>
        </w:tc>
        <w:tc>
          <w:tcPr>
            <w:tcW w:w="1189" w:type="dxa"/>
            <w:tcBorders>
              <w:top w:val="single" w:sz="4" w:space="0" w:color="auto"/>
              <w:left w:val="single" w:sz="4" w:space="0" w:color="auto"/>
              <w:bottom w:val="single" w:sz="4" w:space="0" w:color="auto"/>
              <w:right w:val="single" w:sz="4" w:space="0" w:color="auto"/>
            </w:tcBorders>
            <w:vAlign w:val="center"/>
          </w:tcPr>
          <w:p w14:paraId="3FE5FC38" w14:textId="77777777" w:rsidR="00B71CE3" w:rsidRDefault="00B71CE3">
            <w:pPr>
              <w:jc w:val="center"/>
              <w:rPr>
                <w:rFonts w:ascii="宋体" w:hAnsi="宋体"/>
                <w:color w:val="000000" w:themeColor="text1"/>
                <w:spacing w:val="20"/>
                <w:szCs w:val="21"/>
              </w:rPr>
            </w:pPr>
          </w:p>
        </w:tc>
        <w:tc>
          <w:tcPr>
            <w:tcW w:w="1783" w:type="dxa"/>
            <w:tcBorders>
              <w:top w:val="single" w:sz="4" w:space="0" w:color="auto"/>
              <w:left w:val="single" w:sz="4" w:space="0" w:color="auto"/>
              <w:bottom w:val="single" w:sz="4" w:space="0" w:color="auto"/>
              <w:right w:val="single" w:sz="4" w:space="0" w:color="auto"/>
            </w:tcBorders>
            <w:vAlign w:val="center"/>
          </w:tcPr>
          <w:p w14:paraId="7509C529" w14:textId="77777777" w:rsidR="00B71CE3" w:rsidRDefault="00B71CE3">
            <w:pPr>
              <w:jc w:val="center"/>
              <w:rPr>
                <w:rFonts w:ascii="宋体" w:hAnsi="宋体"/>
                <w:color w:val="000000" w:themeColor="text1"/>
                <w:spacing w:val="20"/>
                <w:szCs w:val="21"/>
              </w:rPr>
            </w:pPr>
          </w:p>
        </w:tc>
        <w:tc>
          <w:tcPr>
            <w:tcW w:w="1387" w:type="dxa"/>
            <w:tcBorders>
              <w:top w:val="single" w:sz="4" w:space="0" w:color="auto"/>
              <w:left w:val="single" w:sz="4" w:space="0" w:color="auto"/>
              <w:bottom w:val="single" w:sz="4" w:space="0" w:color="auto"/>
              <w:right w:val="single" w:sz="4" w:space="0" w:color="auto"/>
            </w:tcBorders>
            <w:vAlign w:val="center"/>
          </w:tcPr>
          <w:p w14:paraId="12DDA76A" w14:textId="77777777" w:rsidR="00B71CE3" w:rsidRDefault="00B71CE3">
            <w:pPr>
              <w:jc w:val="center"/>
              <w:rPr>
                <w:rFonts w:ascii="宋体" w:hAnsi="宋体"/>
                <w:color w:val="000000" w:themeColor="text1"/>
                <w:spacing w:val="20"/>
                <w:szCs w:val="21"/>
              </w:rPr>
            </w:pPr>
          </w:p>
        </w:tc>
        <w:tc>
          <w:tcPr>
            <w:tcW w:w="1585" w:type="dxa"/>
            <w:tcBorders>
              <w:top w:val="single" w:sz="4" w:space="0" w:color="auto"/>
              <w:left w:val="single" w:sz="4" w:space="0" w:color="auto"/>
              <w:bottom w:val="single" w:sz="4" w:space="0" w:color="auto"/>
              <w:right w:val="single" w:sz="4" w:space="0" w:color="auto"/>
            </w:tcBorders>
            <w:vAlign w:val="center"/>
          </w:tcPr>
          <w:p w14:paraId="5C6C482D" w14:textId="77777777" w:rsidR="00B71CE3" w:rsidRDefault="00B71CE3">
            <w:pPr>
              <w:jc w:val="center"/>
              <w:rPr>
                <w:rFonts w:ascii="宋体" w:hAnsi="宋体"/>
                <w:color w:val="000000" w:themeColor="text1"/>
                <w:spacing w:val="20"/>
                <w:szCs w:val="21"/>
              </w:rPr>
            </w:pPr>
          </w:p>
        </w:tc>
      </w:tr>
      <w:tr w:rsidR="00B71CE3" w14:paraId="23666F81" w14:textId="77777777">
        <w:trPr>
          <w:trHeight w:hRule="exact" w:val="883"/>
          <w:jc w:val="center"/>
        </w:trPr>
        <w:tc>
          <w:tcPr>
            <w:tcW w:w="898" w:type="dxa"/>
            <w:tcBorders>
              <w:top w:val="single" w:sz="4" w:space="0" w:color="auto"/>
              <w:left w:val="single" w:sz="4" w:space="0" w:color="auto"/>
              <w:bottom w:val="single" w:sz="4" w:space="0" w:color="auto"/>
              <w:right w:val="single" w:sz="4" w:space="0" w:color="auto"/>
            </w:tcBorders>
            <w:vAlign w:val="center"/>
          </w:tcPr>
          <w:p w14:paraId="1539543D" w14:textId="77777777" w:rsidR="00B71CE3" w:rsidRDefault="00B71CE3">
            <w:pPr>
              <w:jc w:val="center"/>
              <w:rPr>
                <w:rFonts w:ascii="宋体" w:hAnsi="宋体"/>
                <w:color w:val="000000" w:themeColor="text1"/>
                <w:spacing w:val="20"/>
                <w:szCs w:val="21"/>
              </w:rPr>
            </w:pPr>
          </w:p>
        </w:tc>
        <w:tc>
          <w:tcPr>
            <w:tcW w:w="1783" w:type="dxa"/>
            <w:tcBorders>
              <w:top w:val="single" w:sz="4" w:space="0" w:color="auto"/>
              <w:left w:val="single" w:sz="4" w:space="0" w:color="auto"/>
              <w:bottom w:val="single" w:sz="4" w:space="0" w:color="auto"/>
              <w:right w:val="single" w:sz="4" w:space="0" w:color="auto"/>
            </w:tcBorders>
            <w:vAlign w:val="center"/>
          </w:tcPr>
          <w:p w14:paraId="536173FD" w14:textId="77777777" w:rsidR="00B71CE3" w:rsidRDefault="00A46D22">
            <w:pPr>
              <w:jc w:val="center"/>
              <w:rPr>
                <w:rFonts w:ascii="宋体" w:hAnsi="宋体"/>
                <w:color w:val="000000" w:themeColor="text1"/>
                <w:spacing w:val="20"/>
                <w:szCs w:val="21"/>
              </w:rPr>
            </w:pPr>
            <w:r>
              <w:rPr>
                <w:rFonts w:ascii="宋体" w:hAnsi="宋体"/>
                <w:color w:val="000000" w:themeColor="text1"/>
                <w:spacing w:val="20"/>
                <w:szCs w:val="21"/>
              </w:rPr>
              <w:t>……</w:t>
            </w:r>
          </w:p>
        </w:tc>
        <w:tc>
          <w:tcPr>
            <w:tcW w:w="1189" w:type="dxa"/>
            <w:tcBorders>
              <w:top w:val="single" w:sz="4" w:space="0" w:color="auto"/>
              <w:left w:val="single" w:sz="4" w:space="0" w:color="auto"/>
              <w:bottom w:val="single" w:sz="4" w:space="0" w:color="auto"/>
              <w:right w:val="single" w:sz="4" w:space="0" w:color="auto"/>
            </w:tcBorders>
            <w:vAlign w:val="center"/>
          </w:tcPr>
          <w:p w14:paraId="5CAB83DB" w14:textId="77777777" w:rsidR="00B71CE3" w:rsidRDefault="00B71CE3">
            <w:pPr>
              <w:jc w:val="center"/>
              <w:rPr>
                <w:rFonts w:ascii="宋体" w:hAnsi="宋体"/>
                <w:color w:val="000000" w:themeColor="text1"/>
                <w:spacing w:val="20"/>
                <w:szCs w:val="21"/>
              </w:rPr>
            </w:pPr>
          </w:p>
        </w:tc>
        <w:tc>
          <w:tcPr>
            <w:tcW w:w="1783" w:type="dxa"/>
            <w:tcBorders>
              <w:top w:val="single" w:sz="4" w:space="0" w:color="auto"/>
              <w:left w:val="single" w:sz="4" w:space="0" w:color="auto"/>
              <w:bottom w:val="single" w:sz="4" w:space="0" w:color="auto"/>
              <w:right w:val="single" w:sz="4" w:space="0" w:color="auto"/>
            </w:tcBorders>
            <w:vAlign w:val="center"/>
          </w:tcPr>
          <w:p w14:paraId="3AEE4552" w14:textId="77777777" w:rsidR="00B71CE3" w:rsidRDefault="00B71CE3">
            <w:pPr>
              <w:jc w:val="center"/>
              <w:rPr>
                <w:rFonts w:ascii="宋体" w:hAnsi="宋体"/>
                <w:color w:val="000000" w:themeColor="text1"/>
                <w:spacing w:val="20"/>
                <w:szCs w:val="21"/>
              </w:rPr>
            </w:pPr>
          </w:p>
        </w:tc>
        <w:tc>
          <w:tcPr>
            <w:tcW w:w="1387" w:type="dxa"/>
            <w:tcBorders>
              <w:top w:val="single" w:sz="4" w:space="0" w:color="auto"/>
              <w:left w:val="single" w:sz="4" w:space="0" w:color="auto"/>
              <w:bottom w:val="single" w:sz="4" w:space="0" w:color="auto"/>
              <w:right w:val="single" w:sz="4" w:space="0" w:color="auto"/>
            </w:tcBorders>
            <w:vAlign w:val="center"/>
          </w:tcPr>
          <w:p w14:paraId="61E62FAE" w14:textId="77777777" w:rsidR="00B71CE3" w:rsidRDefault="00B71CE3">
            <w:pPr>
              <w:jc w:val="center"/>
              <w:rPr>
                <w:rFonts w:ascii="宋体" w:hAnsi="宋体"/>
                <w:color w:val="000000" w:themeColor="text1"/>
                <w:spacing w:val="20"/>
                <w:szCs w:val="21"/>
              </w:rPr>
            </w:pPr>
          </w:p>
        </w:tc>
        <w:tc>
          <w:tcPr>
            <w:tcW w:w="1585" w:type="dxa"/>
            <w:tcBorders>
              <w:top w:val="single" w:sz="4" w:space="0" w:color="auto"/>
              <w:left w:val="single" w:sz="4" w:space="0" w:color="auto"/>
              <w:bottom w:val="single" w:sz="4" w:space="0" w:color="auto"/>
              <w:right w:val="single" w:sz="4" w:space="0" w:color="auto"/>
            </w:tcBorders>
            <w:vAlign w:val="center"/>
          </w:tcPr>
          <w:p w14:paraId="56C01EB2" w14:textId="77777777" w:rsidR="00B71CE3" w:rsidRDefault="00B71CE3">
            <w:pPr>
              <w:jc w:val="center"/>
              <w:rPr>
                <w:rFonts w:ascii="宋体" w:hAnsi="宋体"/>
                <w:color w:val="000000" w:themeColor="text1"/>
                <w:spacing w:val="20"/>
                <w:szCs w:val="21"/>
              </w:rPr>
            </w:pPr>
          </w:p>
        </w:tc>
      </w:tr>
    </w:tbl>
    <w:p w14:paraId="2BD05D5D" w14:textId="77777777" w:rsidR="00B71CE3" w:rsidRDefault="00B71CE3">
      <w:pPr>
        <w:rPr>
          <w:rFonts w:ascii="宋体" w:hAnsi="宋体"/>
          <w:color w:val="000000" w:themeColor="text1"/>
          <w:spacing w:val="20"/>
          <w:szCs w:val="21"/>
          <w:u w:val="single"/>
        </w:rPr>
      </w:pPr>
    </w:p>
    <w:p w14:paraId="739A86C8" w14:textId="77777777" w:rsidR="00B71CE3" w:rsidRDefault="00B71CE3">
      <w:pPr>
        <w:spacing w:line="360" w:lineRule="auto"/>
        <w:rPr>
          <w:rFonts w:ascii="宋体" w:hAnsi="宋体"/>
          <w:color w:val="000000" w:themeColor="text1"/>
          <w:spacing w:val="20"/>
          <w:szCs w:val="21"/>
        </w:rPr>
      </w:pPr>
    </w:p>
    <w:p w14:paraId="0A31AA3C" w14:textId="77777777" w:rsidR="00B71CE3" w:rsidRDefault="00A46D22">
      <w:pPr>
        <w:pStyle w:val="a9"/>
        <w:rPr>
          <w:rFonts w:ascii="宋体" w:hAnsi="宋体"/>
          <w:color w:val="000000" w:themeColor="text1"/>
        </w:rPr>
      </w:pPr>
      <w:r>
        <w:rPr>
          <w:rFonts w:ascii="宋体" w:hAnsi="宋体"/>
          <w:color w:val="000000" w:themeColor="text1"/>
          <w:szCs w:val="21"/>
        </w:rPr>
        <w:t>注：</w:t>
      </w:r>
      <w:r>
        <w:rPr>
          <w:rFonts w:ascii="宋体" w:hAnsi="宋体" w:hint="eastAsia"/>
          <w:color w:val="000000" w:themeColor="text1"/>
          <w:szCs w:val="21"/>
        </w:rPr>
        <w:t>本表如</w:t>
      </w:r>
      <w:r>
        <w:rPr>
          <w:rFonts w:ascii="宋体" w:hAnsi="宋体" w:hint="eastAsia"/>
          <w:color w:val="000000" w:themeColor="text1"/>
        </w:rPr>
        <w:t>与广西政府采购云平台不一致的，以广西政府采购云平台为准。</w:t>
      </w:r>
    </w:p>
    <w:p w14:paraId="2E5C71C7" w14:textId="77777777" w:rsidR="00B71CE3" w:rsidRDefault="00B71CE3">
      <w:pPr>
        <w:jc w:val="left"/>
        <w:rPr>
          <w:rFonts w:ascii="宋体" w:hAnsi="宋体"/>
          <w:color w:val="000000" w:themeColor="text1"/>
          <w:szCs w:val="21"/>
        </w:rPr>
      </w:pPr>
    </w:p>
    <w:p w14:paraId="2B8598B1" w14:textId="77777777" w:rsidR="00B71CE3" w:rsidRDefault="00B71CE3">
      <w:pPr>
        <w:spacing w:line="360" w:lineRule="auto"/>
        <w:rPr>
          <w:rFonts w:ascii="宋体" w:hAnsi="宋体"/>
          <w:color w:val="000000" w:themeColor="text1"/>
          <w:spacing w:val="20"/>
          <w:szCs w:val="21"/>
        </w:rPr>
      </w:pPr>
    </w:p>
    <w:p w14:paraId="3F3F7706" w14:textId="77777777" w:rsidR="00B71CE3" w:rsidRDefault="00A46D22">
      <w:pPr>
        <w:spacing w:line="360" w:lineRule="auto"/>
        <w:rPr>
          <w:rFonts w:ascii="宋体" w:hAnsi="宋体"/>
          <w:color w:val="000000" w:themeColor="text1"/>
          <w:szCs w:val="21"/>
        </w:rPr>
      </w:pPr>
      <w:r>
        <w:rPr>
          <w:rFonts w:ascii="宋体" w:hAnsi="宋体"/>
          <w:color w:val="000000" w:themeColor="text1"/>
          <w:szCs w:val="21"/>
        </w:rPr>
        <w:t>供应商名称（</w:t>
      </w:r>
      <w:r>
        <w:rPr>
          <w:rFonts w:ascii="宋体" w:hAnsi="宋体" w:hint="eastAsia"/>
          <w:color w:val="000000" w:themeColor="text1"/>
          <w:szCs w:val="21"/>
        </w:rPr>
        <w:t>电子签章</w:t>
      </w:r>
      <w:r>
        <w:rPr>
          <w:rFonts w:ascii="宋体" w:hAnsi="宋体"/>
          <w:color w:val="000000" w:themeColor="text1"/>
          <w:szCs w:val="21"/>
        </w:rPr>
        <w:t>）：</w:t>
      </w:r>
      <w:r>
        <w:rPr>
          <w:rFonts w:ascii="宋体" w:hAnsi="宋体"/>
          <w:color w:val="000000" w:themeColor="text1"/>
          <w:szCs w:val="21"/>
          <w:u w:val="single"/>
        </w:rPr>
        <w:t xml:space="preserve">                          </w:t>
      </w:r>
    </w:p>
    <w:p w14:paraId="00C5E7EB" w14:textId="77777777" w:rsidR="00B71CE3" w:rsidRDefault="00A46D22">
      <w:pPr>
        <w:spacing w:line="360" w:lineRule="auto"/>
        <w:rPr>
          <w:rFonts w:ascii="宋体" w:hAnsi="宋体"/>
          <w:color w:val="000000" w:themeColor="text1"/>
          <w:spacing w:val="20"/>
          <w:szCs w:val="21"/>
          <w:u w:val="single"/>
        </w:rPr>
      </w:pPr>
      <w:r>
        <w:rPr>
          <w:rFonts w:ascii="宋体" w:hAnsi="宋体"/>
          <w:color w:val="000000" w:themeColor="text1"/>
          <w:szCs w:val="21"/>
        </w:rPr>
        <w:t>日  期</w:t>
      </w:r>
      <w:r>
        <w:rPr>
          <w:rFonts w:ascii="宋体" w:hAnsi="宋体" w:hint="eastAsia"/>
          <w:color w:val="000000" w:themeColor="text1"/>
          <w:szCs w:val="21"/>
        </w:rPr>
        <w:t>：</w:t>
      </w:r>
      <w:r>
        <w:rPr>
          <w:rFonts w:ascii="宋体" w:hAnsi="宋体"/>
          <w:color w:val="000000" w:themeColor="text1"/>
          <w:szCs w:val="21"/>
          <w:u w:val="single"/>
        </w:rPr>
        <w:t xml:space="preserve">         </w:t>
      </w:r>
      <w:r>
        <w:rPr>
          <w:rFonts w:ascii="宋体" w:hAnsi="宋体"/>
          <w:color w:val="000000" w:themeColor="text1"/>
          <w:szCs w:val="21"/>
        </w:rPr>
        <w:t>年</w:t>
      </w:r>
      <w:r>
        <w:rPr>
          <w:rFonts w:ascii="宋体" w:hAnsi="宋体"/>
          <w:color w:val="000000" w:themeColor="text1"/>
          <w:szCs w:val="21"/>
          <w:u w:val="single"/>
        </w:rPr>
        <w:t xml:space="preserve">   </w:t>
      </w:r>
      <w:r>
        <w:rPr>
          <w:rFonts w:ascii="宋体" w:hAnsi="宋体"/>
          <w:color w:val="000000" w:themeColor="text1"/>
          <w:szCs w:val="21"/>
        </w:rPr>
        <w:t>月</w:t>
      </w:r>
      <w:r>
        <w:rPr>
          <w:rFonts w:ascii="宋体" w:hAnsi="宋体"/>
          <w:color w:val="000000" w:themeColor="text1"/>
          <w:szCs w:val="21"/>
          <w:u w:val="single"/>
        </w:rPr>
        <w:t xml:space="preserve">   </w:t>
      </w:r>
      <w:r>
        <w:rPr>
          <w:rFonts w:ascii="宋体" w:hAnsi="宋体"/>
          <w:color w:val="000000" w:themeColor="text1"/>
          <w:szCs w:val="21"/>
        </w:rPr>
        <w:t xml:space="preserve">日 </w:t>
      </w:r>
    </w:p>
    <w:p w14:paraId="5E423274" w14:textId="77777777" w:rsidR="00B71CE3" w:rsidRDefault="00B71CE3">
      <w:pPr>
        <w:snapToGrid w:val="0"/>
        <w:spacing w:before="50" w:afterLines="50" w:after="120"/>
        <w:jc w:val="left"/>
        <w:outlineLvl w:val="1"/>
        <w:rPr>
          <w:rFonts w:ascii="宋体" w:hAnsi="宋体"/>
          <w:color w:val="000000" w:themeColor="text1"/>
          <w:szCs w:val="21"/>
        </w:rPr>
        <w:sectPr w:rsidR="00B71CE3">
          <w:headerReference w:type="default" r:id="rId31"/>
          <w:pgSz w:w="11906" w:h="16838"/>
          <w:pgMar w:top="1418" w:right="1133" w:bottom="1246" w:left="1418" w:header="851" w:footer="992" w:gutter="0"/>
          <w:cols w:space="720"/>
          <w:docGrid w:linePitch="312"/>
        </w:sectPr>
      </w:pPr>
    </w:p>
    <w:p w14:paraId="2C9685E7" w14:textId="77777777" w:rsidR="00B71CE3" w:rsidRDefault="00A46D22">
      <w:pPr>
        <w:snapToGrid w:val="0"/>
        <w:spacing w:before="50" w:afterLines="50" w:after="120"/>
        <w:jc w:val="left"/>
        <w:rPr>
          <w:rFonts w:ascii="宋体" w:hAnsi="宋体"/>
          <w:color w:val="000000" w:themeColor="text1"/>
          <w:szCs w:val="21"/>
        </w:rPr>
      </w:pPr>
      <w:bookmarkStart w:id="120" w:name="_Hlk65852042"/>
      <w:r>
        <w:rPr>
          <w:rFonts w:ascii="宋体" w:hAnsi="宋体" w:hint="eastAsia"/>
          <w:color w:val="000000" w:themeColor="text1"/>
          <w:szCs w:val="21"/>
        </w:rPr>
        <w:lastRenderedPageBreak/>
        <w:t>3.</w:t>
      </w:r>
      <w:r>
        <w:rPr>
          <w:rFonts w:ascii="宋体" w:hAnsi="宋体"/>
          <w:color w:val="000000" w:themeColor="text1"/>
          <w:szCs w:val="21"/>
        </w:rPr>
        <w:t>过低报价合理性的说明。（如有）</w:t>
      </w:r>
    </w:p>
    <w:p w14:paraId="259BA8C4" w14:textId="77777777" w:rsidR="00B71CE3" w:rsidRDefault="00A46D22">
      <w:pPr>
        <w:spacing w:line="360" w:lineRule="auto"/>
        <w:ind w:firstLineChars="200" w:firstLine="420"/>
        <w:rPr>
          <w:rFonts w:ascii="宋体" w:hAnsi="宋体"/>
          <w:color w:val="000000" w:themeColor="text1"/>
          <w:szCs w:val="21"/>
        </w:rPr>
      </w:pPr>
      <w:r>
        <w:rPr>
          <w:rFonts w:ascii="宋体" w:hAnsi="宋体"/>
          <w:color w:val="000000" w:themeColor="text1"/>
          <w:szCs w:val="21"/>
        </w:rPr>
        <w:t>评审委员会认为的报价</w:t>
      </w:r>
      <w:r>
        <w:rPr>
          <w:rFonts w:ascii="宋体" w:hAnsi="宋体" w:hint="eastAsia"/>
          <w:color w:val="000000" w:themeColor="text1"/>
          <w:szCs w:val="21"/>
        </w:rPr>
        <w:t>存在异常低价问题的情形</w:t>
      </w:r>
      <w:r>
        <w:rPr>
          <w:rFonts w:ascii="宋体" w:hAnsi="宋体"/>
          <w:color w:val="000000" w:themeColor="text1"/>
          <w:szCs w:val="21"/>
        </w:rPr>
        <w:t>，供应商将被要求以书面方式提供</w:t>
      </w:r>
      <w:r>
        <w:rPr>
          <w:rFonts w:ascii="宋体" w:hAnsi="宋体" w:hint="eastAsia"/>
          <w:color w:val="000000" w:themeColor="text1"/>
          <w:szCs w:val="21"/>
        </w:rPr>
        <w:t>项目具体成本测算等与报价合理性相关的书面说明及必要的证明材料</w:t>
      </w:r>
      <w:r>
        <w:rPr>
          <w:rFonts w:ascii="宋体" w:hAnsi="宋体"/>
          <w:color w:val="000000" w:themeColor="text1"/>
          <w:szCs w:val="21"/>
        </w:rPr>
        <w:t>。为避免在评审现场因未能及时提供说明而导致被评审委员会作为无效</w:t>
      </w:r>
      <w:r>
        <w:rPr>
          <w:rFonts w:ascii="宋体" w:hAnsi="宋体" w:hint="eastAsia"/>
          <w:color w:val="000000" w:themeColor="text1"/>
          <w:szCs w:val="21"/>
        </w:rPr>
        <w:t>响应</w:t>
      </w:r>
      <w:r>
        <w:rPr>
          <w:rFonts w:ascii="宋体" w:hAnsi="宋体"/>
          <w:color w:val="000000" w:themeColor="text1"/>
          <w:szCs w:val="21"/>
        </w:rPr>
        <w:t>，供应商</w:t>
      </w:r>
      <w:r>
        <w:rPr>
          <w:rFonts w:ascii="宋体" w:hAnsi="宋体" w:hint="eastAsia"/>
          <w:color w:val="000000" w:themeColor="text1"/>
        </w:rPr>
        <w:t>自行决定是否</w:t>
      </w:r>
      <w:r>
        <w:rPr>
          <w:rFonts w:ascii="宋体" w:hAnsi="宋体"/>
          <w:color w:val="000000" w:themeColor="text1"/>
          <w:kern w:val="1"/>
          <w:szCs w:val="21"/>
        </w:rPr>
        <w:t>直接在</w:t>
      </w:r>
      <w:r>
        <w:rPr>
          <w:rFonts w:ascii="宋体" w:hAnsi="宋体"/>
          <w:color w:val="000000" w:themeColor="text1"/>
          <w:szCs w:val="21"/>
        </w:rPr>
        <w:t>此处</w:t>
      </w:r>
      <w:r>
        <w:rPr>
          <w:rFonts w:ascii="宋体" w:hAnsi="宋体" w:hint="eastAsia"/>
          <w:color w:val="000000" w:themeColor="text1"/>
          <w:szCs w:val="21"/>
        </w:rPr>
        <w:t>进行陈述</w:t>
      </w:r>
      <w:r>
        <w:rPr>
          <w:rFonts w:ascii="宋体" w:hAnsi="宋体"/>
          <w:color w:val="000000" w:themeColor="text1"/>
          <w:szCs w:val="21"/>
        </w:rPr>
        <w:t>。格式自拟。</w:t>
      </w:r>
      <w:r>
        <w:rPr>
          <w:rFonts w:ascii="宋体" w:hAnsi="宋体" w:hint="eastAsia"/>
          <w:color w:val="000000" w:themeColor="text1"/>
          <w:szCs w:val="21"/>
        </w:rPr>
        <w:t>（</w:t>
      </w:r>
      <w:r>
        <w:rPr>
          <w:rFonts w:ascii="宋体" w:hAnsi="宋体" w:hint="eastAsia"/>
          <w:color w:val="000000" w:themeColor="text1"/>
          <w:kern w:val="1"/>
          <w:szCs w:val="21"/>
        </w:rPr>
        <w:t>具体要求详见第四章评审方法及标准“过低报价合理性的审查”</w:t>
      </w:r>
      <w:r>
        <w:rPr>
          <w:rFonts w:ascii="宋体" w:hAnsi="宋体" w:hint="eastAsia"/>
          <w:color w:val="000000" w:themeColor="text1"/>
          <w:szCs w:val="21"/>
        </w:rPr>
        <w:t>）</w:t>
      </w:r>
    </w:p>
    <w:p w14:paraId="5FA6235E" w14:textId="77777777" w:rsidR="00B71CE3" w:rsidRDefault="00B71CE3">
      <w:pPr>
        <w:pStyle w:val="2b"/>
        <w:jc w:val="center"/>
        <w:rPr>
          <w:rFonts w:ascii="宋体" w:hAnsi="宋体"/>
          <w:b/>
          <w:bCs/>
          <w:color w:val="000000" w:themeColor="text1"/>
        </w:rPr>
      </w:pPr>
      <w:bookmarkStart w:id="121" w:name="_Hlk211331823"/>
    </w:p>
    <w:p w14:paraId="03A7C7E3" w14:textId="77777777" w:rsidR="00B71CE3" w:rsidRDefault="00A46D22">
      <w:pPr>
        <w:pStyle w:val="2b"/>
        <w:jc w:val="center"/>
        <w:rPr>
          <w:rFonts w:ascii="宋体" w:hAnsi="宋体"/>
          <w:color w:val="000000" w:themeColor="text1"/>
        </w:rPr>
      </w:pPr>
      <w:r>
        <w:rPr>
          <w:rFonts w:ascii="宋体" w:hAnsi="宋体" w:hint="eastAsia"/>
          <w:b/>
          <w:bCs/>
          <w:color w:val="000000" w:themeColor="text1"/>
        </w:rPr>
        <w:t>产品成本测算表（参考格式）</w:t>
      </w:r>
    </w:p>
    <w:p w14:paraId="56ABF0CF" w14:textId="77777777" w:rsidR="00B71CE3" w:rsidRDefault="00B71CE3">
      <w:pPr>
        <w:spacing w:line="360" w:lineRule="auto"/>
        <w:rPr>
          <w:rFonts w:ascii="宋体" w:hAnsi="宋体"/>
          <w:color w:val="000000" w:themeColor="text1"/>
        </w:rPr>
      </w:pPr>
    </w:p>
    <w:tbl>
      <w:tblPr>
        <w:tblW w:w="452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6"/>
        <w:gridCol w:w="379"/>
        <w:gridCol w:w="633"/>
        <w:gridCol w:w="468"/>
        <w:gridCol w:w="801"/>
        <w:gridCol w:w="1161"/>
        <w:gridCol w:w="939"/>
        <w:gridCol w:w="856"/>
        <w:gridCol w:w="1017"/>
        <w:gridCol w:w="801"/>
        <w:gridCol w:w="984"/>
      </w:tblGrid>
      <w:tr w:rsidR="00B71CE3" w14:paraId="29AB739B" w14:textId="77777777">
        <w:trPr>
          <w:trHeight w:val="2098"/>
          <w:jc w:val="center"/>
        </w:trPr>
        <w:tc>
          <w:tcPr>
            <w:tcW w:w="245" w:type="pct"/>
            <w:shd w:val="clear" w:color="C3BD96" w:fill="auto"/>
            <w:vAlign w:val="center"/>
          </w:tcPr>
          <w:bookmarkEnd w:id="121"/>
          <w:p w14:paraId="1D420886" w14:textId="77777777" w:rsidR="00B71CE3" w:rsidRDefault="00A46D22">
            <w:pPr>
              <w:ind w:leftChars="-50" w:left="-105" w:rightChars="-50" w:right="-105"/>
              <w:jc w:val="center"/>
              <w:rPr>
                <w:rFonts w:ascii="宋体" w:hAnsi="宋体" w:cs="宋体"/>
                <w:b/>
                <w:color w:val="000000" w:themeColor="text1"/>
              </w:rPr>
            </w:pPr>
            <w:r>
              <w:rPr>
                <w:rFonts w:ascii="宋体" w:hAnsi="宋体" w:cs="仿宋_GB2312" w:hint="eastAsia"/>
                <w:b/>
                <w:color w:val="000000" w:themeColor="text1"/>
              </w:rPr>
              <w:t>序号</w:t>
            </w:r>
          </w:p>
        </w:tc>
        <w:tc>
          <w:tcPr>
            <w:tcW w:w="201" w:type="pct"/>
            <w:shd w:val="clear" w:color="C3BD96" w:fill="auto"/>
            <w:vAlign w:val="center"/>
          </w:tcPr>
          <w:p w14:paraId="094DAF8F" w14:textId="77777777" w:rsidR="00B71CE3" w:rsidRDefault="00A46D22">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名称</w:t>
            </w:r>
          </w:p>
        </w:tc>
        <w:tc>
          <w:tcPr>
            <w:tcW w:w="380" w:type="pct"/>
            <w:shd w:val="clear" w:color="C3BD96" w:fill="auto"/>
            <w:vAlign w:val="center"/>
          </w:tcPr>
          <w:p w14:paraId="0454C13E" w14:textId="77777777" w:rsidR="00B71CE3" w:rsidRDefault="00A46D22">
            <w:pPr>
              <w:spacing w:line="360" w:lineRule="auto"/>
              <w:ind w:leftChars="-23" w:left="-48" w:rightChars="-31" w:right="-65"/>
              <w:jc w:val="center"/>
              <w:rPr>
                <w:rFonts w:ascii="宋体" w:hAnsi="宋体" w:cs="宋体"/>
                <w:b/>
                <w:color w:val="000000" w:themeColor="text1"/>
              </w:rPr>
            </w:pPr>
            <w:r>
              <w:rPr>
                <w:rFonts w:ascii="宋体" w:hAnsi="宋体" w:hint="eastAsia"/>
                <w:b/>
                <w:color w:val="000000" w:themeColor="text1"/>
              </w:rPr>
              <w:t>品牌规格型号</w:t>
            </w:r>
          </w:p>
        </w:tc>
        <w:tc>
          <w:tcPr>
            <w:tcW w:w="282" w:type="pct"/>
            <w:tcBorders>
              <w:left w:val="single" w:sz="4" w:space="0" w:color="auto"/>
            </w:tcBorders>
            <w:shd w:val="clear" w:color="C3BD96" w:fill="auto"/>
            <w:vAlign w:val="center"/>
          </w:tcPr>
          <w:p w14:paraId="42861528" w14:textId="77777777" w:rsidR="00B71CE3" w:rsidRDefault="00A46D22">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单位</w:t>
            </w:r>
          </w:p>
        </w:tc>
        <w:tc>
          <w:tcPr>
            <w:tcW w:w="478" w:type="pct"/>
            <w:tcBorders>
              <w:right w:val="single" w:sz="4" w:space="0" w:color="auto"/>
            </w:tcBorders>
            <w:shd w:val="clear" w:color="C3BD96" w:fill="auto"/>
            <w:vAlign w:val="center"/>
          </w:tcPr>
          <w:p w14:paraId="2CE66AC3" w14:textId="77777777" w:rsidR="00B71CE3" w:rsidRDefault="00A46D22">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报价单价（</w:t>
            </w:r>
            <w:r>
              <w:rPr>
                <w:rFonts w:ascii="宋体" w:hAnsi="宋体" w:cs="宋体"/>
                <w:b/>
                <w:color w:val="000000" w:themeColor="text1"/>
              </w:rPr>
              <w:t>元）</w:t>
            </w:r>
          </w:p>
        </w:tc>
        <w:tc>
          <w:tcPr>
            <w:tcW w:w="692" w:type="pct"/>
            <w:shd w:val="clear" w:color="C3BD96" w:fill="auto"/>
            <w:vAlign w:val="center"/>
          </w:tcPr>
          <w:p w14:paraId="1E9A7C68" w14:textId="77777777" w:rsidR="00B71CE3" w:rsidRDefault="00A46D22">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成本项目</w:t>
            </w:r>
          </w:p>
          <w:p w14:paraId="27A352C9" w14:textId="77777777" w:rsidR="00B71CE3" w:rsidRDefault="00B71CE3">
            <w:pPr>
              <w:spacing w:line="360" w:lineRule="auto"/>
              <w:ind w:rightChars="-31" w:right="-65"/>
              <w:rPr>
                <w:rFonts w:ascii="宋体" w:hAnsi="宋体" w:cs="宋体"/>
                <w:b/>
                <w:color w:val="000000" w:themeColor="text1"/>
              </w:rPr>
            </w:pPr>
          </w:p>
        </w:tc>
        <w:tc>
          <w:tcPr>
            <w:tcW w:w="560" w:type="pct"/>
            <w:shd w:val="clear" w:color="C3BD96" w:fill="auto"/>
            <w:vAlign w:val="center"/>
          </w:tcPr>
          <w:p w14:paraId="3FABBAEB" w14:textId="77777777" w:rsidR="00B71CE3" w:rsidRDefault="00A46D22">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具体明细</w:t>
            </w:r>
          </w:p>
          <w:p w14:paraId="3A2E914E" w14:textId="77777777" w:rsidR="00B71CE3" w:rsidRDefault="00B71CE3">
            <w:pPr>
              <w:spacing w:line="360" w:lineRule="auto"/>
              <w:ind w:leftChars="-23" w:left="-48" w:rightChars="-31" w:right="-65"/>
              <w:jc w:val="center"/>
              <w:rPr>
                <w:rFonts w:ascii="宋体" w:hAnsi="宋体" w:cs="宋体"/>
                <w:b/>
                <w:color w:val="000000" w:themeColor="text1"/>
              </w:rPr>
            </w:pPr>
          </w:p>
        </w:tc>
        <w:tc>
          <w:tcPr>
            <w:tcW w:w="511" w:type="pct"/>
            <w:shd w:val="clear" w:color="C3BD96" w:fill="auto"/>
            <w:vAlign w:val="center"/>
          </w:tcPr>
          <w:p w14:paraId="27891F33" w14:textId="77777777" w:rsidR="00B71CE3" w:rsidRDefault="00A46D22">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单位产品用量</w:t>
            </w:r>
          </w:p>
          <w:p w14:paraId="527EB467" w14:textId="77777777" w:rsidR="00B71CE3" w:rsidRDefault="00B71CE3">
            <w:pPr>
              <w:spacing w:line="360" w:lineRule="auto"/>
              <w:ind w:leftChars="-23" w:left="-48" w:rightChars="-31" w:right="-65"/>
              <w:jc w:val="center"/>
              <w:rPr>
                <w:rFonts w:ascii="宋体" w:hAnsi="宋体" w:cs="宋体"/>
                <w:b/>
                <w:color w:val="000000" w:themeColor="text1"/>
              </w:rPr>
            </w:pPr>
          </w:p>
        </w:tc>
        <w:tc>
          <w:tcPr>
            <w:tcW w:w="606" w:type="pct"/>
            <w:shd w:val="clear" w:color="C3BD96" w:fill="auto"/>
            <w:vAlign w:val="center"/>
          </w:tcPr>
          <w:p w14:paraId="61DBBB31" w14:textId="77777777" w:rsidR="00B71CE3" w:rsidRDefault="00A46D22">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单位成本（元）</w:t>
            </w:r>
          </w:p>
        </w:tc>
        <w:tc>
          <w:tcPr>
            <w:tcW w:w="449" w:type="pct"/>
            <w:tcBorders>
              <w:left w:val="single" w:sz="4" w:space="0" w:color="auto"/>
            </w:tcBorders>
            <w:shd w:val="clear" w:color="C3BD96" w:fill="auto"/>
            <w:vAlign w:val="center"/>
          </w:tcPr>
          <w:p w14:paraId="45A93698" w14:textId="77777777" w:rsidR="00B71CE3" w:rsidRDefault="00A46D22">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成本</w:t>
            </w:r>
            <w:r>
              <w:rPr>
                <w:rFonts w:ascii="宋体" w:hAnsi="宋体" w:cs="宋体"/>
                <w:b/>
                <w:color w:val="000000" w:themeColor="text1"/>
              </w:rPr>
              <w:t>合计（元）</w:t>
            </w:r>
          </w:p>
        </w:tc>
        <w:tc>
          <w:tcPr>
            <w:tcW w:w="587" w:type="pct"/>
            <w:tcBorders>
              <w:left w:val="single" w:sz="4" w:space="0" w:color="auto"/>
            </w:tcBorders>
            <w:shd w:val="clear" w:color="C3BD96" w:fill="auto"/>
            <w:vAlign w:val="center"/>
          </w:tcPr>
          <w:p w14:paraId="07A03F5C" w14:textId="77777777" w:rsidR="00B71CE3" w:rsidRDefault="00A46D22">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备注（测算依据/证明材料）</w:t>
            </w:r>
          </w:p>
        </w:tc>
      </w:tr>
      <w:tr w:rsidR="00B71CE3" w14:paraId="1A7A1209" w14:textId="77777777">
        <w:trPr>
          <w:trHeight w:val="476"/>
          <w:jc w:val="center"/>
        </w:trPr>
        <w:tc>
          <w:tcPr>
            <w:tcW w:w="245" w:type="pct"/>
            <w:vMerge w:val="restart"/>
            <w:vAlign w:val="center"/>
          </w:tcPr>
          <w:p w14:paraId="317ECA37" w14:textId="77777777" w:rsidR="00B71CE3" w:rsidRDefault="00B71CE3">
            <w:pPr>
              <w:numPr>
                <w:ilvl w:val="0"/>
                <w:numId w:val="2"/>
              </w:numPr>
              <w:tabs>
                <w:tab w:val="left" w:pos="61"/>
              </w:tabs>
              <w:jc w:val="center"/>
              <w:rPr>
                <w:rFonts w:ascii="宋体" w:hAnsi="宋体"/>
                <w:color w:val="000000" w:themeColor="text1"/>
              </w:rPr>
            </w:pPr>
          </w:p>
        </w:tc>
        <w:tc>
          <w:tcPr>
            <w:tcW w:w="201" w:type="pct"/>
            <w:vMerge w:val="restart"/>
            <w:vAlign w:val="center"/>
          </w:tcPr>
          <w:p w14:paraId="68206FB4" w14:textId="77777777" w:rsidR="00B71CE3" w:rsidRDefault="00B71CE3">
            <w:pPr>
              <w:tabs>
                <w:tab w:val="left" w:pos="0"/>
                <w:tab w:val="left" w:pos="56"/>
              </w:tabs>
              <w:ind w:left="479" w:hangingChars="228" w:hanging="479"/>
              <w:jc w:val="center"/>
              <w:rPr>
                <w:rFonts w:ascii="宋体" w:hAnsi="宋体"/>
                <w:color w:val="000000" w:themeColor="text1"/>
              </w:rPr>
            </w:pPr>
          </w:p>
        </w:tc>
        <w:tc>
          <w:tcPr>
            <w:tcW w:w="380" w:type="pct"/>
            <w:vMerge w:val="restart"/>
            <w:vAlign w:val="center"/>
          </w:tcPr>
          <w:p w14:paraId="3F6A306C" w14:textId="77777777" w:rsidR="00B71CE3" w:rsidRDefault="00B71CE3">
            <w:pPr>
              <w:spacing w:line="240" w:lineRule="atLeast"/>
              <w:ind w:leftChars="-23" w:left="-48" w:rightChars="-31" w:right="-65"/>
              <w:jc w:val="left"/>
              <w:rPr>
                <w:rFonts w:ascii="宋体" w:hAnsi="宋体" w:cs="宋体"/>
                <w:color w:val="000000" w:themeColor="text1"/>
              </w:rPr>
            </w:pPr>
          </w:p>
        </w:tc>
        <w:tc>
          <w:tcPr>
            <w:tcW w:w="282" w:type="pct"/>
            <w:vMerge w:val="restart"/>
            <w:tcBorders>
              <w:left w:val="single" w:sz="4" w:space="0" w:color="auto"/>
            </w:tcBorders>
            <w:vAlign w:val="center"/>
          </w:tcPr>
          <w:p w14:paraId="67D06584" w14:textId="77777777" w:rsidR="00B71CE3" w:rsidRDefault="00B71CE3">
            <w:pPr>
              <w:spacing w:line="240" w:lineRule="atLeast"/>
              <w:ind w:leftChars="-23" w:left="-48" w:rightChars="-31" w:right="-65"/>
              <w:jc w:val="left"/>
              <w:rPr>
                <w:rFonts w:ascii="宋体" w:hAnsi="宋体" w:cs="宋体"/>
                <w:color w:val="000000" w:themeColor="text1"/>
              </w:rPr>
            </w:pPr>
          </w:p>
        </w:tc>
        <w:tc>
          <w:tcPr>
            <w:tcW w:w="478" w:type="pct"/>
            <w:vMerge w:val="restart"/>
            <w:tcBorders>
              <w:left w:val="single" w:sz="4" w:space="0" w:color="auto"/>
              <w:right w:val="single" w:sz="4" w:space="0" w:color="auto"/>
            </w:tcBorders>
            <w:vAlign w:val="center"/>
          </w:tcPr>
          <w:p w14:paraId="40D36154" w14:textId="77777777" w:rsidR="00B71CE3" w:rsidRDefault="00B71CE3">
            <w:pPr>
              <w:spacing w:line="240" w:lineRule="atLeast"/>
              <w:ind w:leftChars="-23" w:left="-48" w:rightChars="-31" w:right="-65"/>
              <w:jc w:val="left"/>
              <w:rPr>
                <w:rFonts w:ascii="宋体" w:hAnsi="宋体" w:cs="宋体"/>
                <w:color w:val="000000" w:themeColor="text1"/>
              </w:rPr>
            </w:pPr>
          </w:p>
        </w:tc>
        <w:tc>
          <w:tcPr>
            <w:tcW w:w="692" w:type="pct"/>
            <w:vMerge w:val="restart"/>
            <w:tcBorders>
              <w:left w:val="single" w:sz="4" w:space="0" w:color="auto"/>
              <w:right w:val="single" w:sz="4" w:space="0" w:color="auto"/>
            </w:tcBorders>
            <w:vAlign w:val="center"/>
          </w:tcPr>
          <w:p w14:paraId="0849AE55" w14:textId="77777777" w:rsidR="00B71CE3" w:rsidRDefault="00A46D22">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原材料成本</w:t>
            </w:r>
          </w:p>
        </w:tc>
        <w:tc>
          <w:tcPr>
            <w:tcW w:w="560" w:type="pct"/>
            <w:tcBorders>
              <w:left w:val="single" w:sz="4" w:space="0" w:color="auto"/>
            </w:tcBorders>
            <w:vAlign w:val="center"/>
          </w:tcPr>
          <w:p w14:paraId="0DB1AC0D" w14:textId="77777777" w:rsidR="00B71CE3" w:rsidRDefault="00A46D22">
            <w:pPr>
              <w:spacing w:line="240" w:lineRule="atLeast"/>
              <w:ind w:leftChars="-23" w:left="-48" w:rightChars="-31" w:right="-65"/>
              <w:jc w:val="left"/>
              <w:rPr>
                <w:rFonts w:ascii="宋体" w:hAnsi="宋体" w:cs="宋体"/>
                <w:color w:val="000000" w:themeColor="text1"/>
              </w:rPr>
            </w:pPr>
            <w:r>
              <w:rPr>
                <w:rFonts w:ascii="宋体" w:hAnsi="宋体" w:cs="宋体"/>
                <w:color w:val="000000" w:themeColor="text1"/>
              </w:rPr>
              <w:t>原材料1</w:t>
            </w:r>
          </w:p>
        </w:tc>
        <w:tc>
          <w:tcPr>
            <w:tcW w:w="511" w:type="pct"/>
            <w:tcBorders>
              <w:left w:val="single" w:sz="4" w:space="0" w:color="auto"/>
            </w:tcBorders>
            <w:vAlign w:val="center"/>
          </w:tcPr>
          <w:p w14:paraId="742238E6" w14:textId="77777777" w:rsidR="00B71CE3" w:rsidRDefault="00B71CE3">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vAlign w:val="center"/>
          </w:tcPr>
          <w:p w14:paraId="5FEDC903" w14:textId="77777777" w:rsidR="00B71CE3" w:rsidRDefault="00B71CE3">
            <w:pPr>
              <w:spacing w:line="240" w:lineRule="atLeast"/>
              <w:ind w:leftChars="-23" w:left="-48" w:rightChars="-31" w:right="-65"/>
              <w:jc w:val="left"/>
              <w:rPr>
                <w:rFonts w:ascii="宋体" w:hAnsi="宋体" w:cs="宋体"/>
                <w:color w:val="000000" w:themeColor="text1"/>
              </w:rPr>
            </w:pPr>
          </w:p>
        </w:tc>
        <w:tc>
          <w:tcPr>
            <w:tcW w:w="449" w:type="pct"/>
            <w:vMerge w:val="restart"/>
            <w:tcBorders>
              <w:left w:val="single" w:sz="4" w:space="0" w:color="auto"/>
            </w:tcBorders>
            <w:vAlign w:val="center"/>
          </w:tcPr>
          <w:p w14:paraId="404562DD" w14:textId="77777777" w:rsidR="00B71CE3" w:rsidRDefault="00B71CE3">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vAlign w:val="center"/>
          </w:tcPr>
          <w:p w14:paraId="40EE8BE8" w14:textId="77777777" w:rsidR="00B71CE3" w:rsidRDefault="00B71CE3">
            <w:pPr>
              <w:spacing w:line="240" w:lineRule="atLeast"/>
              <w:ind w:leftChars="-23" w:left="-48" w:rightChars="-31" w:right="-65"/>
              <w:jc w:val="left"/>
              <w:rPr>
                <w:rFonts w:ascii="宋体" w:hAnsi="宋体" w:cs="宋体"/>
                <w:color w:val="000000" w:themeColor="text1"/>
              </w:rPr>
            </w:pPr>
          </w:p>
        </w:tc>
      </w:tr>
      <w:tr w:rsidR="00B71CE3" w14:paraId="1654096A" w14:textId="77777777">
        <w:trPr>
          <w:trHeight w:val="476"/>
          <w:jc w:val="center"/>
        </w:trPr>
        <w:tc>
          <w:tcPr>
            <w:tcW w:w="245" w:type="pct"/>
            <w:vMerge/>
            <w:vAlign w:val="center"/>
          </w:tcPr>
          <w:p w14:paraId="58129313" w14:textId="77777777" w:rsidR="00B71CE3" w:rsidRDefault="00B71CE3">
            <w:pPr>
              <w:numPr>
                <w:ilvl w:val="0"/>
                <w:numId w:val="2"/>
              </w:numPr>
              <w:tabs>
                <w:tab w:val="left" w:pos="61"/>
              </w:tabs>
              <w:jc w:val="center"/>
              <w:rPr>
                <w:rFonts w:ascii="宋体" w:hAnsi="宋体"/>
                <w:color w:val="000000" w:themeColor="text1"/>
              </w:rPr>
            </w:pPr>
          </w:p>
        </w:tc>
        <w:tc>
          <w:tcPr>
            <w:tcW w:w="201" w:type="pct"/>
            <w:vMerge/>
            <w:vAlign w:val="center"/>
          </w:tcPr>
          <w:p w14:paraId="5BA11565" w14:textId="77777777" w:rsidR="00B71CE3" w:rsidRDefault="00B71CE3">
            <w:pPr>
              <w:tabs>
                <w:tab w:val="left" w:pos="0"/>
                <w:tab w:val="left" w:pos="56"/>
              </w:tabs>
              <w:ind w:left="479" w:hangingChars="228" w:hanging="479"/>
              <w:jc w:val="center"/>
              <w:rPr>
                <w:rFonts w:ascii="宋体" w:hAnsi="宋体"/>
                <w:color w:val="000000" w:themeColor="text1"/>
              </w:rPr>
            </w:pPr>
          </w:p>
        </w:tc>
        <w:tc>
          <w:tcPr>
            <w:tcW w:w="380" w:type="pct"/>
            <w:vMerge/>
            <w:vAlign w:val="center"/>
          </w:tcPr>
          <w:p w14:paraId="4DBEA732" w14:textId="77777777" w:rsidR="00B71CE3" w:rsidRDefault="00B71CE3">
            <w:pPr>
              <w:spacing w:line="240" w:lineRule="atLeast"/>
              <w:ind w:leftChars="-23" w:left="-48" w:rightChars="-31" w:right="-65"/>
              <w:jc w:val="left"/>
              <w:rPr>
                <w:rFonts w:ascii="宋体" w:hAnsi="宋体" w:cs="宋体"/>
                <w:color w:val="000000" w:themeColor="text1"/>
              </w:rPr>
            </w:pPr>
          </w:p>
        </w:tc>
        <w:tc>
          <w:tcPr>
            <w:tcW w:w="282" w:type="pct"/>
            <w:vMerge/>
            <w:tcBorders>
              <w:left w:val="single" w:sz="4" w:space="0" w:color="auto"/>
            </w:tcBorders>
            <w:vAlign w:val="center"/>
          </w:tcPr>
          <w:p w14:paraId="26210B66" w14:textId="77777777" w:rsidR="00B71CE3" w:rsidRDefault="00B71CE3">
            <w:pPr>
              <w:spacing w:line="240" w:lineRule="atLeast"/>
              <w:ind w:leftChars="-23" w:left="-48" w:rightChars="-31" w:right="-65"/>
              <w:jc w:val="left"/>
              <w:rPr>
                <w:rFonts w:ascii="宋体" w:hAnsi="宋体" w:cs="宋体"/>
                <w:color w:val="000000" w:themeColor="text1"/>
              </w:rPr>
            </w:pPr>
          </w:p>
        </w:tc>
        <w:tc>
          <w:tcPr>
            <w:tcW w:w="478" w:type="pct"/>
            <w:vMerge/>
            <w:tcBorders>
              <w:left w:val="single" w:sz="4" w:space="0" w:color="auto"/>
              <w:right w:val="single" w:sz="4" w:space="0" w:color="auto"/>
            </w:tcBorders>
            <w:vAlign w:val="center"/>
          </w:tcPr>
          <w:p w14:paraId="5CBF008D" w14:textId="77777777" w:rsidR="00B71CE3" w:rsidRDefault="00B71CE3">
            <w:pPr>
              <w:spacing w:line="240" w:lineRule="atLeast"/>
              <w:ind w:leftChars="-23" w:left="-48" w:rightChars="-31" w:right="-65"/>
              <w:jc w:val="left"/>
              <w:rPr>
                <w:rFonts w:ascii="宋体" w:hAnsi="宋体" w:cs="宋体"/>
                <w:color w:val="000000" w:themeColor="text1"/>
              </w:rPr>
            </w:pPr>
          </w:p>
        </w:tc>
        <w:tc>
          <w:tcPr>
            <w:tcW w:w="692" w:type="pct"/>
            <w:vMerge/>
            <w:tcBorders>
              <w:left w:val="single" w:sz="4" w:space="0" w:color="auto"/>
              <w:right w:val="single" w:sz="4" w:space="0" w:color="auto"/>
            </w:tcBorders>
            <w:vAlign w:val="center"/>
          </w:tcPr>
          <w:p w14:paraId="2684F96A" w14:textId="77777777" w:rsidR="00B71CE3" w:rsidRDefault="00B71CE3">
            <w:pPr>
              <w:spacing w:line="240" w:lineRule="atLeast"/>
              <w:ind w:leftChars="-23" w:left="-48" w:rightChars="-31" w:right="-65"/>
              <w:jc w:val="left"/>
              <w:rPr>
                <w:rFonts w:ascii="宋体" w:hAnsi="宋体" w:cs="宋体"/>
                <w:color w:val="000000" w:themeColor="text1"/>
              </w:rPr>
            </w:pPr>
          </w:p>
        </w:tc>
        <w:tc>
          <w:tcPr>
            <w:tcW w:w="560" w:type="pct"/>
            <w:tcBorders>
              <w:left w:val="single" w:sz="4" w:space="0" w:color="auto"/>
            </w:tcBorders>
            <w:vAlign w:val="center"/>
          </w:tcPr>
          <w:p w14:paraId="56612954" w14:textId="77777777" w:rsidR="00B71CE3" w:rsidRDefault="00A46D22">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w:t>
            </w:r>
          </w:p>
        </w:tc>
        <w:tc>
          <w:tcPr>
            <w:tcW w:w="511" w:type="pct"/>
            <w:tcBorders>
              <w:left w:val="single" w:sz="4" w:space="0" w:color="auto"/>
            </w:tcBorders>
            <w:vAlign w:val="center"/>
          </w:tcPr>
          <w:p w14:paraId="687B62D7" w14:textId="77777777" w:rsidR="00B71CE3" w:rsidRDefault="00B71CE3">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vAlign w:val="center"/>
          </w:tcPr>
          <w:p w14:paraId="608BBE73" w14:textId="77777777" w:rsidR="00B71CE3" w:rsidRDefault="00B71CE3">
            <w:pPr>
              <w:spacing w:line="240" w:lineRule="atLeast"/>
              <w:ind w:leftChars="-23" w:left="-48" w:rightChars="-31" w:right="-65"/>
              <w:jc w:val="left"/>
              <w:rPr>
                <w:rFonts w:ascii="宋体" w:hAnsi="宋体" w:cs="宋体"/>
                <w:color w:val="000000" w:themeColor="text1"/>
              </w:rPr>
            </w:pPr>
          </w:p>
        </w:tc>
        <w:tc>
          <w:tcPr>
            <w:tcW w:w="449" w:type="pct"/>
            <w:vMerge/>
            <w:tcBorders>
              <w:left w:val="single" w:sz="4" w:space="0" w:color="auto"/>
            </w:tcBorders>
            <w:vAlign w:val="center"/>
          </w:tcPr>
          <w:p w14:paraId="6C1634A4" w14:textId="77777777" w:rsidR="00B71CE3" w:rsidRDefault="00B71CE3">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vAlign w:val="center"/>
          </w:tcPr>
          <w:p w14:paraId="2AEE62E1" w14:textId="77777777" w:rsidR="00B71CE3" w:rsidRDefault="00B71CE3">
            <w:pPr>
              <w:spacing w:line="240" w:lineRule="atLeast"/>
              <w:ind w:leftChars="-23" w:left="-48" w:rightChars="-31" w:right="-65"/>
              <w:jc w:val="left"/>
              <w:rPr>
                <w:rFonts w:ascii="宋体" w:hAnsi="宋体" w:cs="宋体"/>
                <w:color w:val="000000" w:themeColor="text1"/>
              </w:rPr>
            </w:pPr>
          </w:p>
        </w:tc>
      </w:tr>
      <w:tr w:rsidR="00B71CE3" w14:paraId="46B29A2D" w14:textId="77777777">
        <w:trPr>
          <w:trHeight w:val="476"/>
          <w:jc w:val="center"/>
        </w:trPr>
        <w:tc>
          <w:tcPr>
            <w:tcW w:w="245" w:type="pct"/>
            <w:vMerge/>
            <w:vAlign w:val="center"/>
          </w:tcPr>
          <w:p w14:paraId="30F9D969" w14:textId="77777777" w:rsidR="00B71CE3" w:rsidRDefault="00B71CE3">
            <w:pPr>
              <w:tabs>
                <w:tab w:val="left" w:pos="61"/>
              </w:tabs>
              <w:jc w:val="center"/>
              <w:rPr>
                <w:rFonts w:ascii="宋体" w:hAnsi="宋体"/>
                <w:color w:val="000000" w:themeColor="text1"/>
              </w:rPr>
            </w:pPr>
          </w:p>
        </w:tc>
        <w:tc>
          <w:tcPr>
            <w:tcW w:w="201" w:type="pct"/>
            <w:vMerge/>
            <w:vAlign w:val="center"/>
          </w:tcPr>
          <w:p w14:paraId="7C1669EE" w14:textId="77777777" w:rsidR="00B71CE3" w:rsidRDefault="00B71CE3">
            <w:pPr>
              <w:tabs>
                <w:tab w:val="left" w:pos="0"/>
                <w:tab w:val="left" w:pos="56"/>
              </w:tabs>
              <w:ind w:left="479" w:hangingChars="228" w:hanging="479"/>
              <w:jc w:val="center"/>
              <w:rPr>
                <w:rFonts w:ascii="宋体" w:hAnsi="宋体"/>
                <w:color w:val="000000" w:themeColor="text1"/>
              </w:rPr>
            </w:pPr>
          </w:p>
        </w:tc>
        <w:tc>
          <w:tcPr>
            <w:tcW w:w="380" w:type="pct"/>
            <w:vMerge/>
            <w:vAlign w:val="center"/>
          </w:tcPr>
          <w:p w14:paraId="02EAD909" w14:textId="77777777" w:rsidR="00B71CE3" w:rsidRDefault="00B71CE3">
            <w:pPr>
              <w:spacing w:line="240" w:lineRule="atLeast"/>
              <w:ind w:leftChars="-23" w:left="-48" w:rightChars="-31" w:right="-65"/>
              <w:jc w:val="left"/>
              <w:rPr>
                <w:rFonts w:ascii="宋体" w:hAnsi="宋体" w:cs="宋体"/>
                <w:color w:val="000000" w:themeColor="text1"/>
              </w:rPr>
            </w:pPr>
          </w:p>
        </w:tc>
        <w:tc>
          <w:tcPr>
            <w:tcW w:w="282" w:type="pct"/>
            <w:vMerge/>
            <w:tcBorders>
              <w:left w:val="single" w:sz="4" w:space="0" w:color="auto"/>
            </w:tcBorders>
            <w:vAlign w:val="center"/>
          </w:tcPr>
          <w:p w14:paraId="0694CE45" w14:textId="77777777" w:rsidR="00B71CE3" w:rsidRDefault="00B71CE3">
            <w:pPr>
              <w:spacing w:line="240" w:lineRule="atLeast"/>
              <w:ind w:leftChars="-23" w:left="-48" w:rightChars="-31" w:right="-65"/>
              <w:jc w:val="left"/>
              <w:rPr>
                <w:rFonts w:ascii="宋体" w:hAnsi="宋体" w:cs="宋体"/>
                <w:color w:val="000000" w:themeColor="text1"/>
              </w:rPr>
            </w:pPr>
          </w:p>
        </w:tc>
        <w:tc>
          <w:tcPr>
            <w:tcW w:w="478" w:type="pct"/>
            <w:vMerge/>
            <w:tcBorders>
              <w:left w:val="single" w:sz="4" w:space="0" w:color="auto"/>
              <w:right w:val="single" w:sz="4" w:space="0" w:color="auto"/>
            </w:tcBorders>
            <w:vAlign w:val="center"/>
          </w:tcPr>
          <w:p w14:paraId="15B9CFB0" w14:textId="77777777" w:rsidR="00B71CE3" w:rsidRDefault="00B71CE3">
            <w:pPr>
              <w:spacing w:line="240" w:lineRule="atLeast"/>
              <w:ind w:leftChars="-23" w:left="-48" w:rightChars="-31" w:right="-65"/>
              <w:jc w:val="left"/>
              <w:rPr>
                <w:rFonts w:ascii="宋体" w:hAnsi="宋体" w:cs="宋体"/>
                <w:color w:val="000000" w:themeColor="text1"/>
              </w:rPr>
            </w:pPr>
          </w:p>
        </w:tc>
        <w:tc>
          <w:tcPr>
            <w:tcW w:w="692" w:type="pct"/>
            <w:vMerge w:val="restart"/>
            <w:tcBorders>
              <w:left w:val="single" w:sz="4" w:space="0" w:color="auto"/>
              <w:right w:val="single" w:sz="4" w:space="0" w:color="auto"/>
            </w:tcBorders>
            <w:vAlign w:val="center"/>
          </w:tcPr>
          <w:p w14:paraId="14615A43" w14:textId="77777777" w:rsidR="00B71CE3" w:rsidRDefault="00A46D22">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人工成本</w:t>
            </w:r>
          </w:p>
        </w:tc>
        <w:tc>
          <w:tcPr>
            <w:tcW w:w="560" w:type="pct"/>
            <w:tcBorders>
              <w:left w:val="single" w:sz="4" w:space="0" w:color="auto"/>
            </w:tcBorders>
            <w:vAlign w:val="center"/>
          </w:tcPr>
          <w:p w14:paraId="75D083EE" w14:textId="77777777" w:rsidR="00B71CE3" w:rsidRDefault="00A46D22">
            <w:pPr>
              <w:spacing w:line="240" w:lineRule="atLeast"/>
              <w:ind w:leftChars="-23" w:left="-48" w:rightChars="-31" w:right="-65"/>
              <w:jc w:val="left"/>
              <w:rPr>
                <w:rFonts w:ascii="宋体" w:hAnsi="宋体" w:cs="宋体"/>
                <w:color w:val="000000" w:themeColor="text1"/>
              </w:rPr>
            </w:pPr>
            <w:r>
              <w:rPr>
                <w:rFonts w:ascii="宋体" w:hAnsi="宋体" w:cs="宋体"/>
                <w:color w:val="000000" w:themeColor="text1"/>
              </w:rPr>
              <w:t>生产工人工资</w:t>
            </w:r>
          </w:p>
        </w:tc>
        <w:tc>
          <w:tcPr>
            <w:tcW w:w="511" w:type="pct"/>
            <w:tcBorders>
              <w:left w:val="single" w:sz="4" w:space="0" w:color="auto"/>
            </w:tcBorders>
            <w:vAlign w:val="center"/>
          </w:tcPr>
          <w:p w14:paraId="5B6243DF" w14:textId="77777777" w:rsidR="00B71CE3" w:rsidRDefault="00B71CE3">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vAlign w:val="center"/>
          </w:tcPr>
          <w:p w14:paraId="63D2B4BA" w14:textId="77777777" w:rsidR="00B71CE3" w:rsidRDefault="00B71CE3">
            <w:pPr>
              <w:spacing w:line="240" w:lineRule="atLeast"/>
              <w:ind w:leftChars="-23" w:left="-48" w:rightChars="-31" w:right="-65"/>
              <w:jc w:val="left"/>
              <w:rPr>
                <w:rFonts w:ascii="宋体" w:hAnsi="宋体" w:cs="宋体"/>
                <w:color w:val="000000" w:themeColor="text1"/>
              </w:rPr>
            </w:pPr>
          </w:p>
        </w:tc>
        <w:tc>
          <w:tcPr>
            <w:tcW w:w="449" w:type="pct"/>
            <w:vMerge/>
            <w:tcBorders>
              <w:left w:val="single" w:sz="4" w:space="0" w:color="auto"/>
            </w:tcBorders>
            <w:vAlign w:val="center"/>
          </w:tcPr>
          <w:p w14:paraId="256C20EF" w14:textId="77777777" w:rsidR="00B71CE3" w:rsidRDefault="00B71CE3">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vAlign w:val="center"/>
          </w:tcPr>
          <w:p w14:paraId="403830BD" w14:textId="77777777" w:rsidR="00B71CE3" w:rsidRDefault="00B71CE3">
            <w:pPr>
              <w:spacing w:line="240" w:lineRule="atLeast"/>
              <w:ind w:leftChars="-23" w:left="-48" w:rightChars="-31" w:right="-65"/>
              <w:jc w:val="left"/>
              <w:rPr>
                <w:rFonts w:ascii="宋体" w:hAnsi="宋体" w:cs="宋体"/>
                <w:color w:val="000000" w:themeColor="text1"/>
              </w:rPr>
            </w:pPr>
          </w:p>
        </w:tc>
      </w:tr>
      <w:tr w:rsidR="00B71CE3" w14:paraId="48FFDCAC" w14:textId="77777777">
        <w:trPr>
          <w:trHeight w:val="476"/>
          <w:jc w:val="center"/>
        </w:trPr>
        <w:tc>
          <w:tcPr>
            <w:tcW w:w="245" w:type="pct"/>
            <w:vMerge/>
            <w:vAlign w:val="center"/>
          </w:tcPr>
          <w:p w14:paraId="4CD1902E" w14:textId="77777777" w:rsidR="00B71CE3" w:rsidRDefault="00B71CE3">
            <w:pPr>
              <w:tabs>
                <w:tab w:val="left" w:pos="61"/>
              </w:tabs>
              <w:jc w:val="center"/>
              <w:rPr>
                <w:rFonts w:ascii="宋体" w:hAnsi="宋体"/>
                <w:color w:val="000000" w:themeColor="text1"/>
              </w:rPr>
            </w:pPr>
          </w:p>
        </w:tc>
        <w:tc>
          <w:tcPr>
            <w:tcW w:w="201" w:type="pct"/>
            <w:vMerge/>
            <w:vAlign w:val="center"/>
          </w:tcPr>
          <w:p w14:paraId="1E951AC4" w14:textId="77777777" w:rsidR="00B71CE3" w:rsidRDefault="00B71CE3">
            <w:pPr>
              <w:tabs>
                <w:tab w:val="left" w:pos="0"/>
                <w:tab w:val="left" w:pos="56"/>
              </w:tabs>
              <w:ind w:left="479" w:hangingChars="228" w:hanging="479"/>
              <w:jc w:val="center"/>
              <w:rPr>
                <w:rFonts w:ascii="宋体" w:hAnsi="宋体"/>
                <w:color w:val="000000" w:themeColor="text1"/>
              </w:rPr>
            </w:pPr>
          </w:p>
        </w:tc>
        <w:tc>
          <w:tcPr>
            <w:tcW w:w="380" w:type="pct"/>
            <w:vMerge/>
            <w:vAlign w:val="center"/>
          </w:tcPr>
          <w:p w14:paraId="593093D0" w14:textId="77777777" w:rsidR="00B71CE3" w:rsidRDefault="00B71CE3">
            <w:pPr>
              <w:spacing w:line="240" w:lineRule="atLeast"/>
              <w:ind w:leftChars="-23" w:left="-48" w:rightChars="-31" w:right="-65"/>
              <w:jc w:val="left"/>
              <w:rPr>
                <w:rFonts w:ascii="宋体" w:hAnsi="宋体" w:cs="宋体"/>
                <w:color w:val="000000" w:themeColor="text1"/>
              </w:rPr>
            </w:pPr>
          </w:p>
        </w:tc>
        <w:tc>
          <w:tcPr>
            <w:tcW w:w="282" w:type="pct"/>
            <w:vMerge/>
            <w:tcBorders>
              <w:left w:val="single" w:sz="4" w:space="0" w:color="auto"/>
            </w:tcBorders>
            <w:vAlign w:val="center"/>
          </w:tcPr>
          <w:p w14:paraId="37A37EC3" w14:textId="77777777" w:rsidR="00B71CE3" w:rsidRDefault="00B71CE3">
            <w:pPr>
              <w:spacing w:line="240" w:lineRule="atLeast"/>
              <w:ind w:leftChars="-23" w:left="-48" w:rightChars="-31" w:right="-65"/>
              <w:jc w:val="left"/>
              <w:rPr>
                <w:rFonts w:ascii="宋体" w:hAnsi="宋体" w:cs="宋体"/>
                <w:color w:val="000000" w:themeColor="text1"/>
              </w:rPr>
            </w:pPr>
          </w:p>
        </w:tc>
        <w:tc>
          <w:tcPr>
            <w:tcW w:w="478" w:type="pct"/>
            <w:vMerge/>
            <w:tcBorders>
              <w:left w:val="single" w:sz="4" w:space="0" w:color="auto"/>
              <w:right w:val="single" w:sz="4" w:space="0" w:color="auto"/>
            </w:tcBorders>
            <w:vAlign w:val="center"/>
          </w:tcPr>
          <w:p w14:paraId="1642BD68" w14:textId="77777777" w:rsidR="00B71CE3" w:rsidRDefault="00B71CE3">
            <w:pPr>
              <w:spacing w:line="240" w:lineRule="atLeast"/>
              <w:ind w:leftChars="-23" w:left="-48" w:rightChars="-31" w:right="-65"/>
              <w:jc w:val="left"/>
              <w:rPr>
                <w:rFonts w:ascii="宋体" w:hAnsi="宋体" w:cs="宋体"/>
                <w:color w:val="000000" w:themeColor="text1"/>
              </w:rPr>
            </w:pPr>
          </w:p>
        </w:tc>
        <w:tc>
          <w:tcPr>
            <w:tcW w:w="692" w:type="pct"/>
            <w:vMerge/>
            <w:tcBorders>
              <w:left w:val="single" w:sz="4" w:space="0" w:color="auto"/>
              <w:right w:val="single" w:sz="4" w:space="0" w:color="auto"/>
            </w:tcBorders>
            <w:vAlign w:val="center"/>
          </w:tcPr>
          <w:p w14:paraId="19690BF6" w14:textId="77777777" w:rsidR="00B71CE3" w:rsidRDefault="00B71CE3">
            <w:pPr>
              <w:spacing w:line="240" w:lineRule="atLeast"/>
              <w:ind w:leftChars="-23" w:left="-48" w:rightChars="-31" w:right="-65"/>
              <w:jc w:val="left"/>
              <w:rPr>
                <w:rFonts w:ascii="宋体" w:hAnsi="宋体" w:cs="宋体"/>
                <w:color w:val="000000" w:themeColor="text1"/>
              </w:rPr>
            </w:pPr>
          </w:p>
        </w:tc>
        <w:tc>
          <w:tcPr>
            <w:tcW w:w="560" w:type="pct"/>
            <w:tcBorders>
              <w:left w:val="single" w:sz="4" w:space="0" w:color="auto"/>
            </w:tcBorders>
            <w:vAlign w:val="center"/>
          </w:tcPr>
          <w:p w14:paraId="6DFC934A" w14:textId="77777777" w:rsidR="00B71CE3" w:rsidRDefault="00A46D22">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w:t>
            </w:r>
          </w:p>
        </w:tc>
        <w:tc>
          <w:tcPr>
            <w:tcW w:w="511" w:type="pct"/>
            <w:tcBorders>
              <w:left w:val="single" w:sz="4" w:space="0" w:color="auto"/>
            </w:tcBorders>
            <w:vAlign w:val="center"/>
          </w:tcPr>
          <w:p w14:paraId="0DAB5D32" w14:textId="77777777" w:rsidR="00B71CE3" w:rsidRDefault="00B71CE3">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vAlign w:val="center"/>
          </w:tcPr>
          <w:p w14:paraId="0222FC71" w14:textId="77777777" w:rsidR="00B71CE3" w:rsidRDefault="00B71CE3">
            <w:pPr>
              <w:spacing w:line="240" w:lineRule="atLeast"/>
              <w:ind w:leftChars="-23" w:left="-48" w:rightChars="-31" w:right="-65"/>
              <w:jc w:val="left"/>
              <w:rPr>
                <w:rFonts w:ascii="宋体" w:hAnsi="宋体" w:cs="宋体"/>
                <w:color w:val="000000" w:themeColor="text1"/>
              </w:rPr>
            </w:pPr>
          </w:p>
        </w:tc>
        <w:tc>
          <w:tcPr>
            <w:tcW w:w="449" w:type="pct"/>
            <w:vMerge/>
            <w:tcBorders>
              <w:left w:val="single" w:sz="4" w:space="0" w:color="auto"/>
            </w:tcBorders>
            <w:vAlign w:val="center"/>
          </w:tcPr>
          <w:p w14:paraId="133B3426" w14:textId="77777777" w:rsidR="00B71CE3" w:rsidRDefault="00B71CE3">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vAlign w:val="center"/>
          </w:tcPr>
          <w:p w14:paraId="614C5904" w14:textId="77777777" w:rsidR="00B71CE3" w:rsidRDefault="00B71CE3">
            <w:pPr>
              <w:spacing w:line="240" w:lineRule="atLeast"/>
              <w:ind w:leftChars="-23" w:left="-48" w:rightChars="-31" w:right="-65"/>
              <w:jc w:val="left"/>
              <w:rPr>
                <w:rFonts w:ascii="宋体" w:hAnsi="宋体" w:cs="宋体"/>
                <w:color w:val="000000" w:themeColor="text1"/>
              </w:rPr>
            </w:pPr>
          </w:p>
        </w:tc>
      </w:tr>
      <w:tr w:rsidR="00B71CE3" w14:paraId="2F7E46C2" w14:textId="77777777">
        <w:trPr>
          <w:trHeight w:val="476"/>
          <w:jc w:val="center"/>
        </w:trPr>
        <w:tc>
          <w:tcPr>
            <w:tcW w:w="245" w:type="pct"/>
            <w:vMerge/>
            <w:vAlign w:val="center"/>
          </w:tcPr>
          <w:p w14:paraId="1AC193BE" w14:textId="77777777" w:rsidR="00B71CE3" w:rsidRDefault="00B71CE3">
            <w:pPr>
              <w:tabs>
                <w:tab w:val="left" w:pos="61"/>
              </w:tabs>
              <w:jc w:val="center"/>
              <w:rPr>
                <w:rFonts w:ascii="宋体" w:hAnsi="宋体"/>
                <w:color w:val="000000" w:themeColor="text1"/>
              </w:rPr>
            </w:pPr>
          </w:p>
        </w:tc>
        <w:tc>
          <w:tcPr>
            <w:tcW w:w="201" w:type="pct"/>
            <w:vMerge/>
            <w:vAlign w:val="center"/>
          </w:tcPr>
          <w:p w14:paraId="0F4DB106" w14:textId="77777777" w:rsidR="00B71CE3" w:rsidRDefault="00B71CE3">
            <w:pPr>
              <w:tabs>
                <w:tab w:val="left" w:pos="0"/>
                <w:tab w:val="left" w:pos="56"/>
              </w:tabs>
              <w:ind w:left="479" w:hangingChars="228" w:hanging="479"/>
              <w:jc w:val="center"/>
              <w:rPr>
                <w:rFonts w:ascii="宋体" w:hAnsi="宋体"/>
                <w:color w:val="000000" w:themeColor="text1"/>
              </w:rPr>
            </w:pPr>
          </w:p>
        </w:tc>
        <w:tc>
          <w:tcPr>
            <w:tcW w:w="380" w:type="pct"/>
            <w:vMerge/>
            <w:vAlign w:val="center"/>
          </w:tcPr>
          <w:p w14:paraId="328CF438" w14:textId="77777777" w:rsidR="00B71CE3" w:rsidRDefault="00B71CE3">
            <w:pPr>
              <w:spacing w:line="240" w:lineRule="atLeast"/>
              <w:ind w:leftChars="-23" w:left="-48" w:rightChars="-31" w:right="-65"/>
              <w:jc w:val="left"/>
              <w:rPr>
                <w:rFonts w:ascii="宋体" w:hAnsi="宋体" w:cs="宋体"/>
                <w:color w:val="000000" w:themeColor="text1"/>
              </w:rPr>
            </w:pPr>
          </w:p>
        </w:tc>
        <w:tc>
          <w:tcPr>
            <w:tcW w:w="282" w:type="pct"/>
            <w:vMerge/>
            <w:tcBorders>
              <w:left w:val="single" w:sz="4" w:space="0" w:color="auto"/>
            </w:tcBorders>
            <w:vAlign w:val="center"/>
          </w:tcPr>
          <w:p w14:paraId="6481D54B" w14:textId="77777777" w:rsidR="00B71CE3" w:rsidRDefault="00B71CE3">
            <w:pPr>
              <w:spacing w:line="240" w:lineRule="atLeast"/>
              <w:ind w:leftChars="-23" w:left="-48" w:rightChars="-31" w:right="-65"/>
              <w:jc w:val="left"/>
              <w:rPr>
                <w:rFonts w:ascii="宋体" w:hAnsi="宋体" w:cs="宋体"/>
                <w:color w:val="000000" w:themeColor="text1"/>
              </w:rPr>
            </w:pPr>
          </w:p>
        </w:tc>
        <w:tc>
          <w:tcPr>
            <w:tcW w:w="478" w:type="pct"/>
            <w:vMerge/>
            <w:tcBorders>
              <w:left w:val="single" w:sz="4" w:space="0" w:color="auto"/>
              <w:right w:val="single" w:sz="4" w:space="0" w:color="auto"/>
            </w:tcBorders>
            <w:vAlign w:val="center"/>
          </w:tcPr>
          <w:p w14:paraId="63E08CFD" w14:textId="77777777" w:rsidR="00B71CE3" w:rsidRDefault="00B71CE3">
            <w:pPr>
              <w:spacing w:line="240" w:lineRule="atLeast"/>
              <w:ind w:leftChars="-23" w:left="-48" w:rightChars="-31" w:right="-65"/>
              <w:jc w:val="left"/>
              <w:rPr>
                <w:rFonts w:ascii="宋体" w:hAnsi="宋体" w:cs="宋体"/>
                <w:color w:val="000000" w:themeColor="text1"/>
              </w:rPr>
            </w:pPr>
          </w:p>
        </w:tc>
        <w:tc>
          <w:tcPr>
            <w:tcW w:w="692" w:type="pct"/>
            <w:vMerge w:val="restart"/>
            <w:tcBorders>
              <w:left w:val="single" w:sz="4" w:space="0" w:color="auto"/>
              <w:right w:val="single" w:sz="4" w:space="0" w:color="auto"/>
            </w:tcBorders>
            <w:vAlign w:val="center"/>
          </w:tcPr>
          <w:p w14:paraId="388DB195" w14:textId="77777777" w:rsidR="00B71CE3" w:rsidRDefault="00A46D22">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制造费用</w:t>
            </w:r>
          </w:p>
        </w:tc>
        <w:tc>
          <w:tcPr>
            <w:tcW w:w="560" w:type="pct"/>
            <w:tcBorders>
              <w:left w:val="single" w:sz="4" w:space="0" w:color="auto"/>
            </w:tcBorders>
            <w:vAlign w:val="center"/>
          </w:tcPr>
          <w:p w14:paraId="2EE27BA5" w14:textId="77777777" w:rsidR="00B71CE3" w:rsidRDefault="00A46D22">
            <w:pPr>
              <w:spacing w:line="240" w:lineRule="atLeast"/>
              <w:ind w:leftChars="-23" w:left="-48" w:rightChars="-31" w:right="-65"/>
              <w:jc w:val="left"/>
              <w:rPr>
                <w:rFonts w:ascii="宋体" w:hAnsi="宋体" w:cs="宋体"/>
                <w:color w:val="000000" w:themeColor="text1"/>
              </w:rPr>
            </w:pPr>
            <w:r>
              <w:rPr>
                <w:rFonts w:ascii="宋体" w:hAnsi="宋体" w:cs="宋体"/>
                <w:color w:val="000000" w:themeColor="text1"/>
              </w:rPr>
              <w:t>设备折旧费</w:t>
            </w:r>
          </w:p>
        </w:tc>
        <w:tc>
          <w:tcPr>
            <w:tcW w:w="511" w:type="pct"/>
            <w:tcBorders>
              <w:left w:val="single" w:sz="4" w:space="0" w:color="auto"/>
            </w:tcBorders>
            <w:vAlign w:val="center"/>
          </w:tcPr>
          <w:p w14:paraId="41AE2C9A" w14:textId="77777777" w:rsidR="00B71CE3" w:rsidRDefault="00B71CE3">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vAlign w:val="center"/>
          </w:tcPr>
          <w:p w14:paraId="51F1EA9C" w14:textId="77777777" w:rsidR="00B71CE3" w:rsidRDefault="00B71CE3">
            <w:pPr>
              <w:spacing w:line="240" w:lineRule="atLeast"/>
              <w:ind w:leftChars="-23" w:left="-48" w:rightChars="-31" w:right="-65"/>
              <w:jc w:val="left"/>
              <w:rPr>
                <w:rFonts w:ascii="宋体" w:hAnsi="宋体" w:cs="宋体"/>
                <w:color w:val="000000" w:themeColor="text1"/>
              </w:rPr>
            </w:pPr>
          </w:p>
        </w:tc>
        <w:tc>
          <w:tcPr>
            <w:tcW w:w="449" w:type="pct"/>
            <w:vMerge/>
            <w:tcBorders>
              <w:left w:val="single" w:sz="4" w:space="0" w:color="auto"/>
            </w:tcBorders>
            <w:vAlign w:val="center"/>
          </w:tcPr>
          <w:p w14:paraId="48C23445" w14:textId="77777777" w:rsidR="00B71CE3" w:rsidRDefault="00B71CE3">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vAlign w:val="center"/>
          </w:tcPr>
          <w:p w14:paraId="5D5C0D7C" w14:textId="77777777" w:rsidR="00B71CE3" w:rsidRDefault="00B71CE3">
            <w:pPr>
              <w:spacing w:line="240" w:lineRule="atLeast"/>
              <w:ind w:leftChars="-23" w:left="-48" w:rightChars="-31" w:right="-65"/>
              <w:jc w:val="left"/>
              <w:rPr>
                <w:rFonts w:ascii="宋体" w:hAnsi="宋体" w:cs="宋体"/>
                <w:color w:val="000000" w:themeColor="text1"/>
              </w:rPr>
            </w:pPr>
          </w:p>
        </w:tc>
      </w:tr>
      <w:tr w:rsidR="00B71CE3" w14:paraId="1D237414" w14:textId="77777777">
        <w:trPr>
          <w:trHeight w:val="476"/>
          <w:jc w:val="center"/>
        </w:trPr>
        <w:tc>
          <w:tcPr>
            <w:tcW w:w="245" w:type="pct"/>
            <w:vMerge/>
            <w:vAlign w:val="center"/>
          </w:tcPr>
          <w:p w14:paraId="1A6D4BDB" w14:textId="77777777" w:rsidR="00B71CE3" w:rsidRDefault="00B71CE3">
            <w:pPr>
              <w:tabs>
                <w:tab w:val="left" w:pos="61"/>
              </w:tabs>
              <w:jc w:val="center"/>
              <w:rPr>
                <w:rFonts w:ascii="宋体" w:hAnsi="宋体"/>
                <w:color w:val="000000" w:themeColor="text1"/>
              </w:rPr>
            </w:pPr>
          </w:p>
        </w:tc>
        <w:tc>
          <w:tcPr>
            <w:tcW w:w="201" w:type="pct"/>
            <w:vMerge/>
            <w:vAlign w:val="center"/>
          </w:tcPr>
          <w:p w14:paraId="6E03E00E" w14:textId="77777777" w:rsidR="00B71CE3" w:rsidRDefault="00B71CE3">
            <w:pPr>
              <w:tabs>
                <w:tab w:val="left" w:pos="0"/>
                <w:tab w:val="left" w:pos="56"/>
              </w:tabs>
              <w:ind w:left="479" w:hangingChars="228" w:hanging="479"/>
              <w:jc w:val="center"/>
              <w:rPr>
                <w:rFonts w:ascii="宋体" w:hAnsi="宋体"/>
                <w:color w:val="000000" w:themeColor="text1"/>
              </w:rPr>
            </w:pPr>
          </w:p>
        </w:tc>
        <w:tc>
          <w:tcPr>
            <w:tcW w:w="380" w:type="pct"/>
            <w:vMerge/>
            <w:vAlign w:val="center"/>
          </w:tcPr>
          <w:p w14:paraId="25B76E93" w14:textId="77777777" w:rsidR="00B71CE3" w:rsidRDefault="00B71CE3">
            <w:pPr>
              <w:spacing w:line="240" w:lineRule="atLeast"/>
              <w:ind w:leftChars="-23" w:left="-48" w:rightChars="-31" w:right="-65"/>
              <w:jc w:val="left"/>
              <w:rPr>
                <w:rFonts w:ascii="宋体" w:hAnsi="宋体" w:cs="宋体"/>
                <w:color w:val="000000" w:themeColor="text1"/>
              </w:rPr>
            </w:pPr>
          </w:p>
        </w:tc>
        <w:tc>
          <w:tcPr>
            <w:tcW w:w="282" w:type="pct"/>
            <w:vMerge/>
            <w:tcBorders>
              <w:left w:val="single" w:sz="4" w:space="0" w:color="auto"/>
            </w:tcBorders>
            <w:vAlign w:val="center"/>
          </w:tcPr>
          <w:p w14:paraId="0919D00D" w14:textId="77777777" w:rsidR="00B71CE3" w:rsidRDefault="00B71CE3">
            <w:pPr>
              <w:spacing w:line="240" w:lineRule="atLeast"/>
              <w:ind w:leftChars="-23" w:left="-48" w:rightChars="-31" w:right="-65"/>
              <w:jc w:val="left"/>
              <w:rPr>
                <w:rFonts w:ascii="宋体" w:hAnsi="宋体" w:cs="宋体"/>
                <w:color w:val="000000" w:themeColor="text1"/>
              </w:rPr>
            </w:pPr>
          </w:p>
        </w:tc>
        <w:tc>
          <w:tcPr>
            <w:tcW w:w="478" w:type="pct"/>
            <w:vMerge/>
            <w:tcBorders>
              <w:left w:val="single" w:sz="4" w:space="0" w:color="auto"/>
              <w:right w:val="single" w:sz="4" w:space="0" w:color="auto"/>
            </w:tcBorders>
            <w:vAlign w:val="center"/>
          </w:tcPr>
          <w:p w14:paraId="3E4F439C" w14:textId="77777777" w:rsidR="00B71CE3" w:rsidRDefault="00B71CE3">
            <w:pPr>
              <w:spacing w:line="240" w:lineRule="atLeast"/>
              <w:ind w:leftChars="-23" w:left="-48" w:rightChars="-31" w:right="-65"/>
              <w:jc w:val="left"/>
              <w:rPr>
                <w:rFonts w:ascii="宋体" w:hAnsi="宋体" w:cs="宋体"/>
                <w:color w:val="000000" w:themeColor="text1"/>
              </w:rPr>
            </w:pPr>
          </w:p>
        </w:tc>
        <w:tc>
          <w:tcPr>
            <w:tcW w:w="692" w:type="pct"/>
            <w:vMerge/>
            <w:tcBorders>
              <w:left w:val="single" w:sz="4" w:space="0" w:color="auto"/>
              <w:right w:val="single" w:sz="4" w:space="0" w:color="auto"/>
            </w:tcBorders>
            <w:vAlign w:val="center"/>
          </w:tcPr>
          <w:p w14:paraId="01E19D0E" w14:textId="77777777" w:rsidR="00B71CE3" w:rsidRDefault="00B71CE3">
            <w:pPr>
              <w:spacing w:line="240" w:lineRule="atLeast"/>
              <w:ind w:leftChars="-23" w:left="-48" w:rightChars="-31" w:right="-65"/>
              <w:jc w:val="left"/>
              <w:rPr>
                <w:rFonts w:ascii="宋体" w:hAnsi="宋体" w:cs="宋体"/>
                <w:color w:val="000000" w:themeColor="text1"/>
              </w:rPr>
            </w:pPr>
          </w:p>
        </w:tc>
        <w:tc>
          <w:tcPr>
            <w:tcW w:w="560" w:type="pct"/>
            <w:tcBorders>
              <w:left w:val="single" w:sz="4" w:space="0" w:color="auto"/>
            </w:tcBorders>
            <w:vAlign w:val="center"/>
          </w:tcPr>
          <w:p w14:paraId="4752CC58" w14:textId="77777777" w:rsidR="00B71CE3" w:rsidRDefault="00A46D22">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w:t>
            </w:r>
          </w:p>
        </w:tc>
        <w:tc>
          <w:tcPr>
            <w:tcW w:w="511" w:type="pct"/>
            <w:tcBorders>
              <w:left w:val="single" w:sz="4" w:space="0" w:color="auto"/>
            </w:tcBorders>
            <w:vAlign w:val="center"/>
          </w:tcPr>
          <w:p w14:paraId="4E7636E5" w14:textId="77777777" w:rsidR="00B71CE3" w:rsidRDefault="00B71CE3">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vAlign w:val="center"/>
          </w:tcPr>
          <w:p w14:paraId="2824C164" w14:textId="77777777" w:rsidR="00B71CE3" w:rsidRDefault="00B71CE3">
            <w:pPr>
              <w:spacing w:line="240" w:lineRule="atLeast"/>
              <w:ind w:leftChars="-23" w:left="-48" w:rightChars="-31" w:right="-65"/>
              <w:jc w:val="left"/>
              <w:rPr>
                <w:rFonts w:ascii="宋体" w:hAnsi="宋体" w:cs="宋体"/>
                <w:color w:val="000000" w:themeColor="text1"/>
              </w:rPr>
            </w:pPr>
          </w:p>
        </w:tc>
        <w:tc>
          <w:tcPr>
            <w:tcW w:w="449" w:type="pct"/>
            <w:vMerge/>
            <w:tcBorders>
              <w:left w:val="single" w:sz="4" w:space="0" w:color="auto"/>
            </w:tcBorders>
            <w:vAlign w:val="center"/>
          </w:tcPr>
          <w:p w14:paraId="251BD6C5" w14:textId="77777777" w:rsidR="00B71CE3" w:rsidRDefault="00B71CE3">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vAlign w:val="center"/>
          </w:tcPr>
          <w:p w14:paraId="380B1B4F" w14:textId="77777777" w:rsidR="00B71CE3" w:rsidRDefault="00B71CE3">
            <w:pPr>
              <w:spacing w:line="240" w:lineRule="atLeast"/>
              <w:ind w:leftChars="-23" w:left="-48" w:rightChars="-31" w:right="-65"/>
              <w:jc w:val="left"/>
              <w:rPr>
                <w:rFonts w:ascii="宋体" w:hAnsi="宋体" w:cs="宋体"/>
                <w:color w:val="000000" w:themeColor="text1"/>
              </w:rPr>
            </w:pPr>
          </w:p>
        </w:tc>
      </w:tr>
      <w:tr w:rsidR="00B71CE3" w14:paraId="0E46F441" w14:textId="77777777">
        <w:trPr>
          <w:trHeight w:val="476"/>
          <w:jc w:val="center"/>
        </w:trPr>
        <w:tc>
          <w:tcPr>
            <w:tcW w:w="245" w:type="pct"/>
            <w:vMerge/>
            <w:vAlign w:val="center"/>
          </w:tcPr>
          <w:p w14:paraId="7428D697" w14:textId="77777777" w:rsidR="00B71CE3" w:rsidRDefault="00B71CE3">
            <w:pPr>
              <w:tabs>
                <w:tab w:val="left" w:pos="61"/>
              </w:tabs>
              <w:jc w:val="center"/>
              <w:rPr>
                <w:rFonts w:ascii="宋体" w:hAnsi="宋体"/>
                <w:color w:val="000000" w:themeColor="text1"/>
              </w:rPr>
            </w:pPr>
          </w:p>
        </w:tc>
        <w:tc>
          <w:tcPr>
            <w:tcW w:w="201" w:type="pct"/>
            <w:vMerge/>
            <w:vAlign w:val="center"/>
          </w:tcPr>
          <w:p w14:paraId="5DBD48F4" w14:textId="77777777" w:rsidR="00B71CE3" w:rsidRDefault="00B71CE3">
            <w:pPr>
              <w:tabs>
                <w:tab w:val="left" w:pos="0"/>
                <w:tab w:val="left" w:pos="56"/>
              </w:tabs>
              <w:ind w:left="479" w:hangingChars="228" w:hanging="479"/>
              <w:jc w:val="center"/>
              <w:rPr>
                <w:rFonts w:ascii="宋体" w:hAnsi="宋体"/>
                <w:color w:val="000000" w:themeColor="text1"/>
              </w:rPr>
            </w:pPr>
          </w:p>
        </w:tc>
        <w:tc>
          <w:tcPr>
            <w:tcW w:w="380" w:type="pct"/>
            <w:vMerge/>
            <w:vAlign w:val="center"/>
          </w:tcPr>
          <w:p w14:paraId="41A49A46" w14:textId="77777777" w:rsidR="00B71CE3" w:rsidRDefault="00B71CE3">
            <w:pPr>
              <w:spacing w:line="240" w:lineRule="atLeast"/>
              <w:ind w:leftChars="-23" w:left="-48" w:rightChars="-31" w:right="-65"/>
              <w:jc w:val="left"/>
              <w:rPr>
                <w:rFonts w:ascii="宋体" w:hAnsi="宋体" w:cs="宋体"/>
                <w:color w:val="000000" w:themeColor="text1"/>
              </w:rPr>
            </w:pPr>
          </w:p>
        </w:tc>
        <w:tc>
          <w:tcPr>
            <w:tcW w:w="282" w:type="pct"/>
            <w:vMerge/>
            <w:tcBorders>
              <w:left w:val="single" w:sz="4" w:space="0" w:color="auto"/>
            </w:tcBorders>
            <w:vAlign w:val="center"/>
          </w:tcPr>
          <w:p w14:paraId="62BF3CE7" w14:textId="77777777" w:rsidR="00B71CE3" w:rsidRDefault="00B71CE3">
            <w:pPr>
              <w:spacing w:line="240" w:lineRule="atLeast"/>
              <w:ind w:leftChars="-23" w:left="-48" w:rightChars="-31" w:right="-65"/>
              <w:jc w:val="left"/>
              <w:rPr>
                <w:rFonts w:ascii="宋体" w:hAnsi="宋体" w:cs="宋体"/>
                <w:color w:val="000000" w:themeColor="text1"/>
              </w:rPr>
            </w:pPr>
          </w:p>
        </w:tc>
        <w:tc>
          <w:tcPr>
            <w:tcW w:w="478" w:type="pct"/>
            <w:vMerge/>
            <w:tcBorders>
              <w:left w:val="single" w:sz="4" w:space="0" w:color="auto"/>
              <w:right w:val="single" w:sz="4" w:space="0" w:color="auto"/>
            </w:tcBorders>
            <w:vAlign w:val="center"/>
          </w:tcPr>
          <w:p w14:paraId="5D906313" w14:textId="77777777" w:rsidR="00B71CE3" w:rsidRDefault="00B71CE3">
            <w:pPr>
              <w:spacing w:line="240" w:lineRule="atLeast"/>
              <w:ind w:leftChars="-23" w:left="-48" w:rightChars="-31" w:right="-65"/>
              <w:jc w:val="left"/>
              <w:rPr>
                <w:rFonts w:ascii="宋体" w:hAnsi="宋体" w:cs="宋体"/>
                <w:color w:val="000000" w:themeColor="text1"/>
              </w:rPr>
            </w:pPr>
          </w:p>
        </w:tc>
        <w:tc>
          <w:tcPr>
            <w:tcW w:w="692" w:type="pct"/>
            <w:tcBorders>
              <w:left w:val="single" w:sz="4" w:space="0" w:color="auto"/>
              <w:right w:val="single" w:sz="4" w:space="0" w:color="auto"/>
            </w:tcBorders>
            <w:vAlign w:val="center"/>
          </w:tcPr>
          <w:p w14:paraId="0735C518" w14:textId="77777777" w:rsidR="00B71CE3" w:rsidRDefault="00A46D22">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其他成本</w:t>
            </w:r>
          </w:p>
        </w:tc>
        <w:tc>
          <w:tcPr>
            <w:tcW w:w="560" w:type="pct"/>
            <w:tcBorders>
              <w:left w:val="single" w:sz="4" w:space="0" w:color="auto"/>
            </w:tcBorders>
            <w:vAlign w:val="center"/>
          </w:tcPr>
          <w:p w14:paraId="34D6E07E" w14:textId="77777777" w:rsidR="00B71CE3" w:rsidRDefault="00B71CE3">
            <w:pPr>
              <w:spacing w:line="240" w:lineRule="atLeast"/>
              <w:ind w:leftChars="-23" w:left="-48" w:rightChars="-31" w:right="-65"/>
              <w:jc w:val="left"/>
              <w:rPr>
                <w:rFonts w:ascii="宋体" w:hAnsi="宋体" w:cs="宋体"/>
                <w:color w:val="000000" w:themeColor="text1"/>
              </w:rPr>
            </w:pPr>
          </w:p>
        </w:tc>
        <w:tc>
          <w:tcPr>
            <w:tcW w:w="511" w:type="pct"/>
            <w:tcBorders>
              <w:left w:val="single" w:sz="4" w:space="0" w:color="auto"/>
            </w:tcBorders>
            <w:vAlign w:val="center"/>
          </w:tcPr>
          <w:p w14:paraId="326F1326" w14:textId="77777777" w:rsidR="00B71CE3" w:rsidRDefault="00B71CE3">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vAlign w:val="center"/>
          </w:tcPr>
          <w:p w14:paraId="6A3E5652" w14:textId="77777777" w:rsidR="00B71CE3" w:rsidRDefault="00B71CE3">
            <w:pPr>
              <w:spacing w:line="240" w:lineRule="atLeast"/>
              <w:ind w:leftChars="-23" w:left="-48" w:rightChars="-31" w:right="-65"/>
              <w:jc w:val="left"/>
              <w:rPr>
                <w:rFonts w:ascii="宋体" w:hAnsi="宋体" w:cs="宋体"/>
                <w:color w:val="000000" w:themeColor="text1"/>
              </w:rPr>
            </w:pPr>
          </w:p>
        </w:tc>
        <w:tc>
          <w:tcPr>
            <w:tcW w:w="449" w:type="pct"/>
            <w:vMerge/>
            <w:tcBorders>
              <w:left w:val="single" w:sz="4" w:space="0" w:color="auto"/>
            </w:tcBorders>
            <w:vAlign w:val="center"/>
          </w:tcPr>
          <w:p w14:paraId="7482667F" w14:textId="77777777" w:rsidR="00B71CE3" w:rsidRDefault="00B71CE3">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vAlign w:val="center"/>
          </w:tcPr>
          <w:p w14:paraId="49A306C1" w14:textId="77777777" w:rsidR="00B71CE3" w:rsidRDefault="00B71CE3">
            <w:pPr>
              <w:spacing w:line="240" w:lineRule="atLeast"/>
              <w:ind w:leftChars="-23" w:left="-48" w:rightChars="-31" w:right="-65"/>
              <w:jc w:val="left"/>
              <w:rPr>
                <w:rFonts w:ascii="宋体" w:hAnsi="宋体" w:cs="宋体"/>
                <w:color w:val="000000" w:themeColor="text1"/>
              </w:rPr>
            </w:pPr>
          </w:p>
        </w:tc>
      </w:tr>
      <w:tr w:rsidR="00B71CE3" w14:paraId="7C646F1D" w14:textId="77777777">
        <w:trPr>
          <w:trHeight w:val="476"/>
          <w:jc w:val="center"/>
        </w:trPr>
        <w:tc>
          <w:tcPr>
            <w:tcW w:w="245" w:type="pct"/>
            <w:vAlign w:val="center"/>
          </w:tcPr>
          <w:p w14:paraId="531528CB" w14:textId="77777777" w:rsidR="00B71CE3" w:rsidRDefault="00A46D22">
            <w:pPr>
              <w:tabs>
                <w:tab w:val="left" w:pos="61"/>
              </w:tabs>
              <w:jc w:val="center"/>
              <w:rPr>
                <w:rFonts w:ascii="宋体" w:hAnsi="宋体"/>
                <w:color w:val="000000" w:themeColor="text1"/>
              </w:rPr>
            </w:pPr>
            <w:r>
              <w:rPr>
                <w:rFonts w:ascii="宋体" w:hAnsi="宋体" w:hint="eastAsia"/>
                <w:color w:val="000000" w:themeColor="text1"/>
              </w:rPr>
              <w:t>2</w:t>
            </w:r>
          </w:p>
        </w:tc>
        <w:tc>
          <w:tcPr>
            <w:tcW w:w="201" w:type="pct"/>
            <w:vAlign w:val="center"/>
          </w:tcPr>
          <w:p w14:paraId="6DCAE303" w14:textId="77777777" w:rsidR="00B71CE3" w:rsidRDefault="00B71CE3">
            <w:pPr>
              <w:tabs>
                <w:tab w:val="left" w:pos="0"/>
                <w:tab w:val="left" w:pos="56"/>
              </w:tabs>
              <w:ind w:left="479" w:hangingChars="228" w:hanging="479"/>
              <w:jc w:val="center"/>
              <w:rPr>
                <w:rFonts w:ascii="宋体" w:hAnsi="宋体"/>
                <w:color w:val="000000" w:themeColor="text1"/>
              </w:rPr>
            </w:pPr>
          </w:p>
        </w:tc>
        <w:tc>
          <w:tcPr>
            <w:tcW w:w="380" w:type="pct"/>
            <w:vAlign w:val="center"/>
          </w:tcPr>
          <w:p w14:paraId="1B73E02E" w14:textId="77777777" w:rsidR="00B71CE3" w:rsidRDefault="00B71CE3">
            <w:pPr>
              <w:spacing w:line="240" w:lineRule="atLeast"/>
              <w:ind w:leftChars="-23" w:left="-48" w:rightChars="-31" w:right="-65"/>
              <w:jc w:val="left"/>
              <w:rPr>
                <w:rFonts w:ascii="宋体" w:hAnsi="宋体" w:cs="宋体"/>
                <w:color w:val="000000" w:themeColor="text1"/>
              </w:rPr>
            </w:pPr>
          </w:p>
        </w:tc>
        <w:tc>
          <w:tcPr>
            <w:tcW w:w="282" w:type="pct"/>
            <w:tcBorders>
              <w:left w:val="single" w:sz="4" w:space="0" w:color="auto"/>
            </w:tcBorders>
            <w:vAlign w:val="center"/>
          </w:tcPr>
          <w:p w14:paraId="476C0260" w14:textId="77777777" w:rsidR="00B71CE3" w:rsidRDefault="00B71CE3">
            <w:pPr>
              <w:spacing w:line="240" w:lineRule="atLeast"/>
              <w:ind w:leftChars="-23" w:left="-48" w:rightChars="-31" w:right="-65"/>
              <w:jc w:val="left"/>
              <w:rPr>
                <w:rFonts w:ascii="宋体" w:hAnsi="宋体" w:cs="宋体"/>
                <w:color w:val="000000" w:themeColor="text1"/>
              </w:rPr>
            </w:pPr>
          </w:p>
        </w:tc>
        <w:tc>
          <w:tcPr>
            <w:tcW w:w="478" w:type="pct"/>
            <w:tcBorders>
              <w:left w:val="single" w:sz="4" w:space="0" w:color="auto"/>
              <w:right w:val="single" w:sz="4" w:space="0" w:color="auto"/>
            </w:tcBorders>
            <w:vAlign w:val="center"/>
          </w:tcPr>
          <w:p w14:paraId="15A40986" w14:textId="77777777" w:rsidR="00B71CE3" w:rsidRDefault="00B71CE3">
            <w:pPr>
              <w:spacing w:line="240" w:lineRule="atLeast"/>
              <w:ind w:leftChars="-23" w:left="-48" w:rightChars="-31" w:right="-65"/>
              <w:jc w:val="left"/>
              <w:rPr>
                <w:rFonts w:ascii="宋体" w:hAnsi="宋体" w:cs="宋体"/>
                <w:color w:val="000000" w:themeColor="text1"/>
              </w:rPr>
            </w:pPr>
          </w:p>
        </w:tc>
        <w:tc>
          <w:tcPr>
            <w:tcW w:w="692" w:type="pct"/>
            <w:tcBorders>
              <w:left w:val="single" w:sz="4" w:space="0" w:color="auto"/>
              <w:right w:val="single" w:sz="4" w:space="0" w:color="auto"/>
            </w:tcBorders>
          </w:tcPr>
          <w:p w14:paraId="510E1BB1" w14:textId="77777777" w:rsidR="00B71CE3" w:rsidRDefault="00B71CE3">
            <w:pPr>
              <w:spacing w:line="240" w:lineRule="atLeast"/>
              <w:ind w:leftChars="-23" w:left="-48" w:rightChars="-31" w:right="-65"/>
              <w:jc w:val="left"/>
              <w:rPr>
                <w:rFonts w:ascii="宋体" w:hAnsi="宋体" w:cs="宋体"/>
                <w:color w:val="000000" w:themeColor="text1"/>
              </w:rPr>
            </w:pPr>
          </w:p>
        </w:tc>
        <w:tc>
          <w:tcPr>
            <w:tcW w:w="560" w:type="pct"/>
            <w:tcBorders>
              <w:left w:val="single" w:sz="4" w:space="0" w:color="auto"/>
            </w:tcBorders>
            <w:vAlign w:val="center"/>
          </w:tcPr>
          <w:p w14:paraId="2549301E" w14:textId="77777777" w:rsidR="00B71CE3" w:rsidRDefault="00B71CE3">
            <w:pPr>
              <w:spacing w:line="240" w:lineRule="atLeast"/>
              <w:ind w:leftChars="-23" w:left="-48" w:rightChars="-31" w:right="-65"/>
              <w:jc w:val="left"/>
              <w:rPr>
                <w:rFonts w:ascii="宋体" w:hAnsi="宋体" w:cs="宋体"/>
                <w:color w:val="000000" w:themeColor="text1"/>
              </w:rPr>
            </w:pPr>
          </w:p>
        </w:tc>
        <w:tc>
          <w:tcPr>
            <w:tcW w:w="511" w:type="pct"/>
            <w:tcBorders>
              <w:left w:val="single" w:sz="4" w:space="0" w:color="auto"/>
            </w:tcBorders>
            <w:vAlign w:val="center"/>
          </w:tcPr>
          <w:p w14:paraId="03C7A813" w14:textId="77777777" w:rsidR="00B71CE3" w:rsidRDefault="00B71CE3">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vAlign w:val="center"/>
          </w:tcPr>
          <w:p w14:paraId="1D8784B8" w14:textId="77777777" w:rsidR="00B71CE3" w:rsidRDefault="00B71CE3">
            <w:pPr>
              <w:spacing w:line="240" w:lineRule="atLeast"/>
              <w:ind w:leftChars="-23" w:left="-48" w:rightChars="-31" w:right="-65"/>
              <w:jc w:val="left"/>
              <w:rPr>
                <w:rFonts w:ascii="宋体" w:hAnsi="宋体" w:cs="宋体"/>
                <w:color w:val="000000" w:themeColor="text1"/>
              </w:rPr>
            </w:pPr>
          </w:p>
        </w:tc>
        <w:tc>
          <w:tcPr>
            <w:tcW w:w="449" w:type="pct"/>
            <w:tcBorders>
              <w:left w:val="single" w:sz="4" w:space="0" w:color="auto"/>
            </w:tcBorders>
            <w:vAlign w:val="center"/>
          </w:tcPr>
          <w:p w14:paraId="72FB59F0" w14:textId="77777777" w:rsidR="00B71CE3" w:rsidRDefault="00B71CE3">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vAlign w:val="center"/>
          </w:tcPr>
          <w:p w14:paraId="2FB636E3" w14:textId="77777777" w:rsidR="00B71CE3" w:rsidRDefault="00B71CE3">
            <w:pPr>
              <w:spacing w:line="240" w:lineRule="atLeast"/>
              <w:ind w:leftChars="-23" w:left="-48" w:rightChars="-31" w:right="-65"/>
              <w:jc w:val="left"/>
              <w:rPr>
                <w:rFonts w:ascii="宋体" w:hAnsi="宋体" w:cs="宋体"/>
                <w:color w:val="000000" w:themeColor="text1"/>
              </w:rPr>
            </w:pPr>
          </w:p>
        </w:tc>
      </w:tr>
      <w:tr w:rsidR="00B71CE3" w14:paraId="58751EC6" w14:textId="77777777">
        <w:trPr>
          <w:trHeight w:val="434"/>
          <w:jc w:val="center"/>
        </w:trPr>
        <w:tc>
          <w:tcPr>
            <w:tcW w:w="245" w:type="pct"/>
            <w:tcBorders>
              <w:bottom w:val="single" w:sz="4" w:space="0" w:color="auto"/>
            </w:tcBorders>
            <w:vAlign w:val="center"/>
          </w:tcPr>
          <w:p w14:paraId="3407A4C5" w14:textId="77777777" w:rsidR="00B71CE3" w:rsidRDefault="00A46D22">
            <w:pPr>
              <w:tabs>
                <w:tab w:val="left" w:pos="82"/>
              </w:tabs>
              <w:jc w:val="center"/>
              <w:rPr>
                <w:rFonts w:ascii="宋体" w:hAnsi="宋体"/>
                <w:color w:val="000000" w:themeColor="text1"/>
              </w:rPr>
            </w:pPr>
            <w:r>
              <w:rPr>
                <w:rFonts w:ascii="宋体" w:hAnsi="宋体" w:hint="eastAsia"/>
                <w:color w:val="000000" w:themeColor="text1"/>
              </w:rPr>
              <w:t>…</w:t>
            </w:r>
          </w:p>
        </w:tc>
        <w:tc>
          <w:tcPr>
            <w:tcW w:w="201" w:type="pct"/>
            <w:tcBorders>
              <w:bottom w:val="single" w:sz="4" w:space="0" w:color="auto"/>
            </w:tcBorders>
            <w:vAlign w:val="center"/>
          </w:tcPr>
          <w:p w14:paraId="2448EF83" w14:textId="77777777" w:rsidR="00B71CE3" w:rsidRDefault="00B71CE3">
            <w:pPr>
              <w:spacing w:line="240" w:lineRule="atLeast"/>
              <w:ind w:leftChars="-23" w:left="-48" w:rightChars="-31" w:right="-65"/>
              <w:jc w:val="left"/>
              <w:rPr>
                <w:rFonts w:ascii="宋体" w:hAnsi="宋体" w:cs="宋体"/>
                <w:color w:val="000000" w:themeColor="text1"/>
              </w:rPr>
            </w:pPr>
          </w:p>
        </w:tc>
        <w:tc>
          <w:tcPr>
            <w:tcW w:w="380" w:type="pct"/>
            <w:tcBorders>
              <w:bottom w:val="single" w:sz="4" w:space="0" w:color="auto"/>
            </w:tcBorders>
            <w:vAlign w:val="center"/>
          </w:tcPr>
          <w:p w14:paraId="1D19352E" w14:textId="77777777" w:rsidR="00B71CE3" w:rsidRDefault="00B71CE3">
            <w:pPr>
              <w:spacing w:line="240" w:lineRule="atLeast"/>
              <w:ind w:leftChars="-23" w:left="-48" w:rightChars="-31" w:right="-65"/>
              <w:jc w:val="left"/>
              <w:rPr>
                <w:rFonts w:ascii="宋体" w:hAnsi="宋体" w:cs="宋体"/>
                <w:color w:val="000000" w:themeColor="text1"/>
              </w:rPr>
            </w:pPr>
          </w:p>
        </w:tc>
        <w:tc>
          <w:tcPr>
            <w:tcW w:w="282" w:type="pct"/>
            <w:tcBorders>
              <w:left w:val="single" w:sz="4" w:space="0" w:color="auto"/>
              <w:bottom w:val="single" w:sz="4" w:space="0" w:color="auto"/>
            </w:tcBorders>
            <w:vAlign w:val="center"/>
          </w:tcPr>
          <w:p w14:paraId="6B19EF37" w14:textId="77777777" w:rsidR="00B71CE3" w:rsidRDefault="00B71CE3">
            <w:pPr>
              <w:spacing w:line="240" w:lineRule="atLeast"/>
              <w:ind w:leftChars="-23" w:left="-48" w:rightChars="-31" w:right="-65"/>
              <w:jc w:val="left"/>
              <w:rPr>
                <w:rFonts w:ascii="宋体" w:hAnsi="宋体" w:cs="宋体"/>
                <w:color w:val="000000" w:themeColor="text1"/>
              </w:rPr>
            </w:pPr>
          </w:p>
        </w:tc>
        <w:tc>
          <w:tcPr>
            <w:tcW w:w="478" w:type="pct"/>
            <w:tcBorders>
              <w:left w:val="single" w:sz="4" w:space="0" w:color="auto"/>
              <w:bottom w:val="single" w:sz="4" w:space="0" w:color="auto"/>
              <w:right w:val="single" w:sz="4" w:space="0" w:color="auto"/>
            </w:tcBorders>
            <w:vAlign w:val="center"/>
          </w:tcPr>
          <w:p w14:paraId="5CFAF216" w14:textId="77777777" w:rsidR="00B71CE3" w:rsidRDefault="00B71CE3">
            <w:pPr>
              <w:spacing w:line="240" w:lineRule="atLeast"/>
              <w:ind w:leftChars="-23" w:left="-48" w:rightChars="-31" w:right="-65"/>
              <w:jc w:val="left"/>
              <w:rPr>
                <w:rFonts w:ascii="宋体" w:hAnsi="宋体" w:cs="宋体"/>
                <w:color w:val="000000" w:themeColor="text1"/>
              </w:rPr>
            </w:pPr>
          </w:p>
        </w:tc>
        <w:tc>
          <w:tcPr>
            <w:tcW w:w="692" w:type="pct"/>
            <w:tcBorders>
              <w:left w:val="single" w:sz="4" w:space="0" w:color="auto"/>
              <w:bottom w:val="single" w:sz="4" w:space="0" w:color="auto"/>
              <w:right w:val="single" w:sz="4" w:space="0" w:color="auto"/>
            </w:tcBorders>
          </w:tcPr>
          <w:p w14:paraId="22261F6B" w14:textId="77777777" w:rsidR="00B71CE3" w:rsidRDefault="00B71CE3">
            <w:pPr>
              <w:spacing w:line="240" w:lineRule="atLeast"/>
              <w:ind w:leftChars="-23" w:left="-48" w:rightChars="-31" w:right="-65"/>
              <w:jc w:val="left"/>
              <w:rPr>
                <w:rFonts w:ascii="宋体" w:hAnsi="宋体" w:cs="宋体"/>
                <w:color w:val="000000" w:themeColor="text1"/>
              </w:rPr>
            </w:pPr>
          </w:p>
        </w:tc>
        <w:tc>
          <w:tcPr>
            <w:tcW w:w="560" w:type="pct"/>
            <w:tcBorders>
              <w:left w:val="single" w:sz="4" w:space="0" w:color="auto"/>
              <w:bottom w:val="single" w:sz="4" w:space="0" w:color="auto"/>
            </w:tcBorders>
            <w:vAlign w:val="center"/>
          </w:tcPr>
          <w:p w14:paraId="2B901527" w14:textId="77777777" w:rsidR="00B71CE3" w:rsidRDefault="00B71CE3">
            <w:pPr>
              <w:spacing w:line="240" w:lineRule="atLeast"/>
              <w:ind w:leftChars="-23" w:left="-48" w:rightChars="-31" w:right="-65"/>
              <w:jc w:val="left"/>
              <w:rPr>
                <w:rFonts w:ascii="宋体" w:hAnsi="宋体" w:cs="宋体"/>
                <w:color w:val="000000" w:themeColor="text1"/>
              </w:rPr>
            </w:pPr>
          </w:p>
        </w:tc>
        <w:tc>
          <w:tcPr>
            <w:tcW w:w="511" w:type="pct"/>
            <w:tcBorders>
              <w:left w:val="single" w:sz="4" w:space="0" w:color="auto"/>
              <w:bottom w:val="single" w:sz="4" w:space="0" w:color="auto"/>
            </w:tcBorders>
            <w:vAlign w:val="center"/>
          </w:tcPr>
          <w:p w14:paraId="5188455F" w14:textId="77777777" w:rsidR="00B71CE3" w:rsidRDefault="00B71CE3">
            <w:pPr>
              <w:spacing w:line="240" w:lineRule="atLeast"/>
              <w:ind w:leftChars="-23" w:left="-48" w:rightChars="-31" w:right="-65"/>
              <w:jc w:val="left"/>
              <w:rPr>
                <w:rFonts w:ascii="宋体" w:hAnsi="宋体" w:cs="宋体"/>
                <w:color w:val="000000" w:themeColor="text1"/>
              </w:rPr>
            </w:pPr>
          </w:p>
          <w:p w14:paraId="73DA1CEF" w14:textId="77777777" w:rsidR="00B71CE3" w:rsidRDefault="00B71CE3">
            <w:pPr>
              <w:rPr>
                <w:rFonts w:ascii="宋体" w:hAnsi="宋体"/>
                <w:color w:val="000000" w:themeColor="text1"/>
              </w:rPr>
            </w:pPr>
          </w:p>
        </w:tc>
        <w:tc>
          <w:tcPr>
            <w:tcW w:w="606" w:type="pct"/>
            <w:tcBorders>
              <w:left w:val="single" w:sz="4" w:space="0" w:color="auto"/>
              <w:bottom w:val="single" w:sz="4" w:space="0" w:color="auto"/>
            </w:tcBorders>
            <w:vAlign w:val="center"/>
          </w:tcPr>
          <w:p w14:paraId="1194EB59" w14:textId="77777777" w:rsidR="00B71CE3" w:rsidRDefault="00B71CE3">
            <w:pPr>
              <w:rPr>
                <w:rFonts w:ascii="宋体" w:hAnsi="宋体"/>
                <w:color w:val="000000" w:themeColor="text1"/>
              </w:rPr>
            </w:pPr>
          </w:p>
        </w:tc>
        <w:tc>
          <w:tcPr>
            <w:tcW w:w="449" w:type="pct"/>
            <w:tcBorders>
              <w:left w:val="single" w:sz="4" w:space="0" w:color="auto"/>
              <w:bottom w:val="single" w:sz="4" w:space="0" w:color="auto"/>
            </w:tcBorders>
            <w:vAlign w:val="center"/>
          </w:tcPr>
          <w:p w14:paraId="191565D0" w14:textId="77777777" w:rsidR="00B71CE3" w:rsidRDefault="00B71CE3">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bottom w:val="single" w:sz="4" w:space="0" w:color="auto"/>
            </w:tcBorders>
            <w:vAlign w:val="center"/>
          </w:tcPr>
          <w:p w14:paraId="64EFA40B" w14:textId="77777777" w:rsidR="00B71CE3" w:rsidRDefault="00B71CE3">
            <w:pPr>
              <w:spacing w:line="240" w:lineRule="atLeast"/>
              <w:ind w:leftChars="-23" w:left="-48" w:rightChars="-31" w:right="-65"/>
              <w:jc w:val="left"/>
              <w:rPr>
                <w:rFonts w:ascii="宋体" w:hAnsi="宋体" w:cs="宋体"/>
                <w:color w:val="000000" w:themeColor="text1"/>
              </w:rPr>
            </w:pPr>
          </w:p>
        </w:tc>
      </w:tr>
    </w:tbl>
    <w:p w14:paraId="202A7789" w14:textId="77777777" w:rsidR="00B71CE3" w:rsidRDefault="00B71CE3">
      <w:pPr>
        <w:spacing w:line="360" w:lineRule="auto"/>
        <w:jc w:val="left"/>
        <w:rPr>
          <w:rFonts w:ascii="宋体" w:hAnsi="宋体"/>
          <w:color w:val="000000" w:themeColor="text1"/>
          <w:szCs w:val="21"/>
        </w:rPr>
      </w:pPr>
    </w:p>
    <w:p w14:paraId="183881F0" w14:textId="77777777" w:rsidR="00B71CE3" w:rsidRDefault="00A46D22">
      <w:pPr>
        <w:spacing w:line="360" w:lineRule="auto"/>
        <w:jc w:val="left"/>
        <w:rPr>
          <w:rFonts w:ascii="宋体" w:hAnsi="宋体"/>
          <w:color w:val="000000" w:themeColor="text1"/>
          <w:szCs w:val="21"/>
        </w:rPr>
      </w:pPr>
      <w:r>
        <w:rPr>
          <w:rFonts w:ascii="宋体" w:hAnsi="宋体" w:hint="eastAsia"/>
          <w:color w:val="000000" w:themeColor="text1"/>
          <w:szCs w:val="21"/>
        </w:rPr>
        <w:t>说明：项目具体成本测算等与报价合理性相关的书面说明及必要的证明材料，包括但不限于原材料成本、人工成本、制造费用等</w:t>
      </w:r>
    </w:p>
    <w:p w14:paraId="4ADD8C62" w14:textId="77777777" w:rsidR="00B71CE3" w:rsidRDefault="00A46D22">
      <w:pPr>
        <w:spacing w:line="360" w:lineRule="auto"/>
        <w:ind w:firstLineChars="2900" w:firstLine="6090"/>
        <w:jc w:val="left"/>
        <w:rPr>
          <w:rFonts w:ascii="宋体" w:hAnsi="宋体"/>
          <w:color w:val="000000" w:themeColor="text1"/>
          <w:szCs w:val="21"/>
        </w:rPr>
      </w:pPr>
      <w:r>
        <w:rPr>
          <w:rFonts w:ascii="宋体" w:hAnsi="宋体"/>
          <w:color w:val="000000" w:themeColor="text1"/>
          <w:szCs w:val="21"/>
        </w:rPr>
        <w:t>供应商名称（</w:t>
      </w:r>
      <w:r>
        <w:rPr>
          <w:rFonts w:ascii="宋体" w:hAnsi="宋体" w:hint="eastAsia"/>
          <w:color w:val="000000" w:themeColor="text1"/>
          <w:szCs w:val="21"/>
        </w:rPr>
        <w:t>电子签章</w:t>
      </w:r>
      <w:r>
        <w:rPr>
          <w:rFonts w:ascii="宋体" w:hAnsi="宋体"/>
          <w:color w:val="000000" w:themeColor="text1"/>
          <w:szCs w:val="21"/>
        </w:rPr>
        <w:t>）：</w:t>
      </w:r>
      <w:r>
        <w:rPr>
          <w:rFonts w:ascii="宋体" w:hAnsi="宋体"/>
          <w:color w:val="000000" w:themeColor="text1"/>
          <w:szCs w:val="21"/>
          <w:u w:val="single"/>
        </w:rPr>
        <w:t xml:space="preserve">                          </w:t>
      </w:r>
    </w:p>
    <w:p w14:paraId="305F6E49" w14:textId="77777777" w:rsidR="00B71CE3" w:rsidRDefault="00A46D22">
      <w:pPr>
        <w:spacing w:line="360" w:lineRule="auto"/>
        <w:ind w:firstLineChars="2900" w:firstLine="6090"/>
        <w:jc w:val="left"/>
        <w:rPr>
          <w:rFonts w:ascii="宋体" w:hAnsi="宋体"/>
          <w:color w:val="000000" w:themeColor="text1"/>
          <w:szCs w:val="21"/>
        </w:rPr>
        <w:sectPr w:rsidR="00B71CE3">
          <w:pgSz w:w="11906" w:h="16838"/>
          <w:pgMar w:top="1418" w:right="1133" w:bottom="1246" w:left="1418" w:header="851" w:footer="992" w:gutter="0"/>
          <w:cols w:space="720"/>
          <w:docGrid w:linePitch="312"/>
        </w:sectPr>
      </w:pPr>
      <w:r>
        <w:rPr>
          <w:rFonts w:ascii="宋体" w:hAnsi="宋体"/>
          <w:color w:val="000000" w:themeColor="text1"/>
          <w:szCs w:val="21"/>
        </w:rPr>
        <w:t>日  期</w:t>
      </w:r>
      <w:r>
        <w:rPr>
          <w:rFonts w:ascii="宋体" w:hAnsi="宋体" w:hint="eastAsia"/>
          <w:color w:val="000000" w:themeColor="text1"/>
          <w:szCs w:val="21"/>
        </w:rPr>
        <w:t>：</w:t>
      </w:r>
      <w:r>
        <w:rPr>
          <w:rFonts w:ascii="宋体" w:hAnsi="宋体"/>
          <w:color w:val="000000" w:themeColor="text1"/>
          <w:szCs w:val="21"/>
          <w:u w:val="single"/>
        </w:rPr>
        <w:t xml:space="preserve">         </w:t>
      </w:r>
      <w:r>
        <w:rPr>
          <w:rFonts w:ascii="宋体" w:hAnsi="宋体"/>
          <w:color w:val="000000" w:themeColor="text1"/>
          <w:szCs w:val="21"/>
        </w:rPr>
        <w:t>年</w:t>
      </w:r>
      <w:r>
        <w:rPr>
          <w:rFonts w:ascii="宋体" w:hAnsi="宋体"/>
          <w:color w:val="000000" w:themeColor="text1"/>
          <w:szCs w:val="21"/>
          <w:u w:val="single"/>
        </w:rPr>
        <w:t xml:space="preserve">   </w:t>
      </w:r>
      <w:r>
        <w:rPr>
          <w:rFonts w:ascii="宋体" w:hAnsi="宋体"/>
          <w:color w:val="000000" w:themeColor="text1"/>
          <w:szCs w:val="21"/>
        </w:rPr>
        <w:t>月</w:t>
      </w:r>
      <w:r>
        <w:rPr>
          <w:rFonts w:ascii="宋体" w:hAnsi="宋体"/>
          <w:color w:val="000000" w:themeColor="text1"/>
          <w:szCs w:val="21"/>
          <w:u w:val="single"/>
        </w:rPr>
        <w:t xml:space="preserve">   </w:t>
      </w:r>
      <w:r>
        <w:rPr>
          <w:rFonts w:ascii="宋体" w:hAnsi="宋体"/>
          <w:color w:val="000000" w:themeColor="text1"/>
          <w:szCs w:val="21"/>
        </w:rPr>
        <w:t xml:space="preserve">日 </w:t>
      </w:r>
    </w:p>
    <w:p w14:paraId="5816A276" w14:textId="77777777" w:rsidR="00B71CE3" w:rsidRDefault="00A46D22">
      <w:pPr>
        <w:snapToGrid w:val="0"/>
        <w:spacing w:before="50" w:afterLines="50" w:after="120"/>
        <w:jc w:val="left"/>
        <w:outlineLvl w:val="1"/>
        <w:rPr>
          <w:rFonts w:ascii="宋体" w:hAnsi="宋体"/>
          <w:color w:val="000000" w:themeColor="text1"/>
          <w:szCs w:val="21"/>
        </w:rPr>
      </w:pPr>
      <w:r>
        <w:rPr>
          <w:rFonts w:ascii="宋体" w:hAnsi="宋体" w:hint="eastAsia"/>
          <w:color w:val="000000" w:themeColor="text1"/>
          <w:szCs w:val="21"/>
        </w:rPr>
        <w:lastRenderedPageBreak/>
        <w:t>4.开标一览表</w:t>
      </w:r>
    </w:p>
    <w:p w14:paraId="77636EB1" w14:textId="77777777" w:rsidR="00B71CE3" w:rsidRDefault="00B71CE3">
      <w:pPr>
        <w:widowControl/>
        <w:jc w:val="left"/>
        <w:rPr>
          <w:rFonts w:ascii="宋体" w:hAnsi="宋体"/>
          <w:color w:val="000000" w:themeColor="text1"/>
          <w:szCs w:val="21"/>
        </w:rPr>
      </w:pPr>
    </w:p>
    <w:p w14:paraId="3C9A76BC" w14:textId="77777777" w:rsidR="00B71CE3" w:rsidRDefault="00B71CE3">
      <w:pPr>
        <w:widowControl/>
        <w:jc w:val="left"/>
        <w:rPr>
          <w:rFonts w:ascii="宋体" w:hAnsi="宋体"/>
          <w:color w:val="000000" w:themeColor="text1"/>
          <w:szCs w:val="21"/>
        </w:rPr>
      </w:pPr>
    </w:p>
    <w:p w14:paraId="0CC9DCA6" w14:textId="77777777" w:rsidR="00B71CE3" w:rsidRDefault="00B71CE3">
      <w:pPr>
        <w:widowControl/>
        <w:jc w:val="left"/>
        <w:rPr>
          <w:rFonts w:ascii="宋体" w:hAnsi="宋体"/>
          <w:color w:val="000000" w:themeColor="text1"/>
          <w:szCs w:val="21"/>
        </w:rPr>
      </w:pPr>
    </w:p>
    <w:p w14:paraId="37227152" w14:textId="77777777" w:rsidR="00B71CE3" w:rsidRDefault="00B71CE3">
      <w:pPr>
        <w:rPr>
          <w:rFonts w:ascii="宋体" w:hAnsi="宋体"/>
          <w:b/>
          <w:color w:val="000000" w:themeColor="text1"/>
          <w:szCs w:val="21"/>
        </w:rPr>
      </w:pPr>
    </w:p>
    <w:p w14:paraId="3F62264A" w14:textId="77777777" w:rsidR="00B71CE3" w:rsidRDefault="00B71CE3">
      <w:pPr>
        <w:rPr>
          <w:rFonts w:ascii="宋体" w:hAnsi="宋体"/>
          <w:b/>
          <w:color w:val="000000" w:themeColor="text1"/>
          <w:szCs w:val="21"/>
        </w:rPr>
      </w:pPr>
    </w:p>
    <w:p w14:paraId="3363B402" w14:textId="77777777" w:rsidR="00B71CE3" w:rsidRDefault="00A46D22">
      <w:pPr>
        <w:rPr>
          <w:rFonts w:ascii="宋体" w:hAnsi="宋体"/>
          <w:b/>
          <w:color w:val="000000" w:themeColor="text1"/>
          <w:szCs w:val="21"/>
        </w:rPr>
      </w:pPr>
      <w:r>
        <w:rPr>
          <w:rFonts w:ascii="宋体" w:hAnsi="宋体" w:hint="eastAsia"/>
          <w:b/>
          <w:color w:val="000000" w:themeColor="text1"/>
          <w:szCs w:val="21"/>
        </w:rPr>
        <w:t>格式详见广西政府采购云平台，且仅在广西政府采购云平台填写即可。</w:t>
      </w:r>
    </w:p>
    <w:p w14:paraId="12FD8360" w14:textId="77777777" w:rsidR="00B71CE3" w:rsidRDefault="00B71CE3">
      <w:pPr>
        <w:widowControl/>
        <w:jc w:val="left"/>
        <w:rPr>
          <w:rFonts w:ascii="宋体" w:hAnsi="宋体"/>
          <w:color w:val="000000" w:themeColor="text1"/>
          <w:szCs w:val="21"/>
        </w:rPr>
      </w:pPr>
    </w:p>
    <w:bookmarkEnd w:id="120"/>
    <w:p w14:paraId="22A5BAC4" w14:textId="77777777" w:rsidR="00B71CE3" w:rsidRDefault="00B71CE3">
      <w:pPr>
        <w:spacing w:line="360" w:lineRule="auto"/>
        <w:ind w:firstLine="420"/>
        <w:rPr>
          <w:rFonts w:ascii="宋体" w:hAnsi="宋体"/>
          <w:color w:val="000000" w:themeColor="text1"/>
          <w:szCs w:val="21"/>
        </w:rPr>
      </w:pPr>
    </w:p>
    <w:p w14:paraId="4AFAB038" w14:textId="77777777" w:rsidR="00B71CE3" w:rsidRDefault="00A46D22">
      <w:pPr>
        <w:snapToGrid w:val="0"/>
        <w:spacing w:beforeLines="50" w:before="120" w:after="50" w:line="440" w:lineRule="exact"/>
        <w:jc w:val="left"/>
        <w:outlineLvl w:val="1"/>
        <w:rPr>
          <w:rFonts w:ascii="宋体" w:hAnsi="宋体"/>
          <w:bCs/>
          <w:color w:val="000000" w:themeColor="text1"/>
          <w:sz w:val="24"/>
        </w:rPr>
      </w:pPr>
      <w:r>
        <w:rPr>
          <w:rFonts w:ascii="宋体" w:hAnsi="宋体"/>
          <w:bCs/>
          <w:color w:val="000000" w:themeColor="text1"/>
          <w:sz w:val="24"/>
        </w:rPr>
        <w:t xml:space="preserve"> </w:t>
      </w:r>
    </w:p>
    <w:sectPr w:rsidR="00B71CE3">
      <w:pgSz w:w="11906" w:h="16838"/>
      <w:pgMar w:top="1418" w:right="1133" w:bottom="1246" w:left="1418"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7E859" w14:textId="77777777" w:rsidR="00DD5BF4" w:rsidRDefault="00DD5BF4">
      <w:r>
        <w:separator/>
      </w:r>
    </w:p>
  </w:endnote>
  <w:endnote w:type="continuationSeparator" w:id="0">
    <w:p w14:paraId="381E2B36" w14:textId="77777777" w:rsidR="00DD5BF4" w:rsidRDefault="00DD5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default"/>
    <w:sig w:usb0="A00006FF" w:usb1="4000205B" w:usb2="00000010" w:usb3="00000000" w:csb0="2000019F" w:csb1="00000000"/>
  </w:font>
  <w:font w:name="_x000B__x000C_">
    <w:altName w:val="Times New Roman"/>
    <w:charset w:val="00"/>
    <w:family w:val="roman"/>
    <w:pitch w:val="default"/>
    <w:sig w:usb0="00000000" w:usb1="00000000" w:usb2="00000000" w:usb3="00000000" w:csb0="00040001"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59300" w14:textId="77777777" w:rsidR="00B71CE3" w:rsidRDefault="00A46D22">
    <w:pPr>
      <w:pStyle w:val="af3"/>
      <w:framePr w:wrap="around" w:vAnchor="text" w:hAnchor="margin" w:xAlign="center" w:y="1"/>
      <w:rPr>
        <w:rStyle w:val="aff1"/>
      </w:rPr>
    </w:pPr>
    <w:r>
      <w:fldChar w:fldCharType="begin"/>
    </w:r>
    <w:r>
      <w:rPr>
        <w:rStyle w:val="aff1"/>
      </w:rPr>
      <w:instrText xml:space="preserve">PAGE  </w:instrText>
    </w:r>
    <w:r w:rsidR="00DD5BF4">
      <w:fldChar w:fldCharType="separate"/>
    </w:r>
    <w:r>
      <w:fldChar w:fldCharType="end"/>
    </w:r>
  </w:p>
  <w:p w14:paraId="79D54CF9" w14:textId="77777777" w:rsidR="00B71CE3" w:rsidRDefault="00B71CE3">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79089" w14:textId="77777777" w:rsidR="00B71CE3" w:rsidRDefault="00B71CE3">
    <w:pPr>
      <w:pStyle w:val="af3"/>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12F44" w14:textId="77777777" w:rsidR="00B71CE3" w:rsidRDefault="00B71CE3">
    <w:pPr>
      <w:pStyle w:val="af3"/>
      <w:ind w:right="360"/>
      <w:jc w:val="both"/>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CCB5C" w14:textId="77777777" w:rsidR="00B71CE3" w:rsidRDefault="00A46D22">
    <w:pPr>
      <w:pStyle w:val="af3"/>
      <w:framePr w:wrap="around" w:vAnchor="text" w:hAnchor="margin" w:xAlign="center" w:y="1"/>
      <w:rPr>
        <w:rStyle w:val="aff1"/>
      </w:rPr>
    </w:pPr>
    <w:r>
      <w:fldChar w:fldCharType="begin"/>
    </w:r>
    <w:r>
      <w:rPr>
        <w:rStyle w:val="aff1"/>
      </w:rPr>
      <w:instrText xml:space="preserve">PAGE  </w:instrText>
    </w:r>
    <w:r>
      <w:fldChar w:fldCharType="separate"/>
    </w:r>
    <w:r>
      <w:rPr>
        <w:rStyle w:val="aff1"/>
      </w:rPr>
      <w:t>8</w:t>
    </w:r>
    <w:r>
      <w:fldChar w:fldCharType="end"/>
    </w:r>
  </w:p>
  <w:p w14:paraId="085228A5" w14:textId="77777777" w:rsidR="00B71CE3" w:rsidRDefault="00B71CE3">
    <w:pPr>
      <w:pStyle w:val="af3"/>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84AF7" w14:textId="77777777" w:rsidR="00B71CE3" w:rsidRDefault="00A46D22">
    <w:pPr>
      <w:pStyle w:val="af3"/>
      <w:jc w:val="center"/>
    </w:pPr>
    <w:r>
      <w:fldChar w:fldCharType="begin"/>
    </w:r>
    <w:r>
      <w:instrText>PAGE   \* MERGEFORMAT</w:instrText>
    </w:r>
    <w:r>
      <w:fldChar w:fldCharType="separate"/>
    </w:r>
    <w:r>
      <w:rPr>
        <w:lang w:val="zh-CN"/>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A1DF5" w14:textId="77777777" w:rsidR="00B71CE3" w:rsidRDefault="00A46D22">
    <w:pPr>
      <w:pStyle w:val="af3"/>
      <w:jc w:val="center"/>
    </w:pPr>
    <w:r>
      <w:fldChar w:fldCharType="begin"/>
    </w:r>
    <w:r>
      <w:instrText>PAGE   \* MERGEFORMAT</w:instrText>
    </w:r>
    <w:r>
      <w:fldChar w:fldCharType="separate"/>
    </w:r>
    <w:r>
      <w:rPr>
        <w:lang w:val="zh-CN"/>
      </w:rPr>
      <w:t>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65852" w14:textId="77777777" w:rsidR="00B71CE3" w:rsidRDefault="00A46D22">
    <w:pPr>
      <w:pStyle w:val="af3"/>
      <w:framePr w:wrap="around" w:vAnchor="text" w:hAnchor="margin" w:xAlign="center" w:y="1"/>
      <w:rPr>
        <w:rStyle w:val="aff1"/>
      </w:rPr>
    </w:pPr>
    <w:r>
      <w:fldChar w:fldCharType="begin"/>
    </w:r>
    <w:r>
      <w:rPr>
        <w:rStyle w:val="aff1"/>
        <w:sz w:val="21"/>
        <w:szCs w:val="24"/>
      </w:rPr>
      <w:instrText xml:space="preserve">PAGE  </w:instrText>
    </w:r>
    <w:r>
      <w:fldChar w:fldCharType="separate"/>
    </w:r>
    <w:r>
      <w:rPr>
        <w:rStyle w:val="aff1"/>
        <w:sz w:val="21"/>
        <w:szCs w:val="24"/>
      </w:rPr>
      <w:t>57</w:t>
    </w:r>
    <w:r>
      <w:fldChar w:fldCharType="end"/>
    </w:r>
  </w:p>
  <w:p w14:paraId="3B1712DD" w14:textId="77777777" w:rsidR="00B71CE3" w:rsidRDefault="00B71CE3">
    <w:pPr>
      <w:pStyle w:val="af3"/>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8EED" w14:textId="77777777" w:rsidR="00B71CE3" w:rsidRDefault="00A46D22">
    <w:pPr>
      <w:pStyle w:val="af3"/>
      <w:framePr w:wrap="around" w:vAnchor="text" w:hAnchor="margin" w:xAlign="center" w:y="1"/>
      <w:rPr>
        <w:rStyle w:val="aff1"/>
      </w:rPr>
    </w:pPr>
    <w:r>
      <w:fldChar w:fldCharType="begin"/>
    </w:r>
    <w:r>
      <w:rPr>
        <w:rStyle w:val="aff1"/>
      </w:rPr>
      <w:instrText xml:space="preserve">PAGE  </w:instrText>
    </w:r>
    <w:r>
      <w:fldChar w:fldCharType="separate"/>
    </w:r>
    <w:r>
      <w:rPr>
        <w:rStyle w:val="aff1"/>
      </w:rPr>
      <w:t>57</w:t>
    </w:r>
    <w:r>
      <w:fldChar w:fldCharType="end"/>
    </w:r>
  </w:p>
  <w:p w14:paraId="0AF6E28F" w14:textId="77777777" w:rsidR="00B71CE3" w:rsidRDefault="00B71CE3">
    <w:pPr>
      <w:pStyle w:val="af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2DBDE" w14:textId="77777777" w:rsidR="00DD5BF4" w:rsidRDefault="00DD5BF4">
      <w:r>
        <w:separator/>
      </w:r>
    </w:p>
  </w:footnote>
  <w:footnote w:type="continuationSeparator" w:id="0">
    <w:p w14:paraId="25121239" w14:textId="77777777" w:rsidR="00DD5BF4" w:rsidRDefault="00DD5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706B1" w14:textId="77777777" w:rsidR="00B71CE3" w:rsidRDefault="00B71CE3">
    <w:pPr>
      <w:pStyle w:val="af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479CB" w14:textId="77777777" w:rsidR="00B71CE3" w:rsidRDefault="00A46D22">
    <w:pPr>
      <w:pStyle w:val="af5"/>
      <w:jc w:val="left"/>
    </w:pPr>
    <w:r>
      <w:rPr>
        <w:rFonts w:hint="eastAsia"/>
      </w:rPr>
      <w:t>广西机电设备招标有限公司采购文件</w:t>
    </w:r>
    <w:r>
      <w:rPr>
        <w:rFonts w:hint="eastAsia"/>
      </w:rPr>
      <w:t xml:space="preserve">                                                               </w:t>
    </w:r>
  </w:p>
  <w:p w14:paraId="61E1271A" w14:textId="77777777" w:rsidR="00B71CE3" w:rsidRDefault="00B71CE3">
    <w:pPr>
      <w:pStyle w:val="af5"/>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EAD28" w14:textId="77777777" w:rsidR="00B71CE3" w:rsidRDefault="00A46D22">
    <w:pPr>
      <w:pStyle w:val="af5"/>
      <w:jc w:val="left"/>
    </w:pPr>
    <w:r>
      <w:rPr>
        <w:rFonts w:hint="eastAsia"/>
      </w:rPr>
      <w:t>广西机电设备招标有限公司采购文件</w:t>
    </w:r>
    <w:r>
      <w:rPr>
        <w:rFonts w:hint="eastAsia"/>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1B7DF" w14:textId="77777777" w:rsidR="00B71CE3" w:rsidRDefault="00A46D22">
    <w:pPr>
      <w:pStyle w:val="af5"/>
      <w:jc w:val="left"/>
    </w:pPr>
    <w:r>
      <w:rPr>
        <w:rFonts w:hint="eastAsia"/>
      </w:rPr>
      <w:t>广西机电设备招标有限公司采购文件</w:t>
    </w:r>
    <w:r>
      <w:rPr>
        <w:rFonts w:hint="eastAsia"/>
      </w:rPr>
      <w:t xml:space="preserve">                                                         </w:t>
    </w:r>
  </w:p>
  <w:p w14:paraId="0A57B391" w14:textId="77777777" w:rsidR="00B71CE3" w:rsidRDefault="00B71CE3">
    <w:pPr>
      <w:pStyle w:val="af5"/>
      <w:pBdr>
        <w:bottom w:val="none" w:sz="0" w:space="0" w:color="auto"/>
      </w:pBd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96F90" w14:textId="77777777" w:rsidR="00B71CE3" w:rsidRDefault="00A46D22">
    <w:pPr>
      <w:pStyle w:val="af5"/>
      <w:pBdr>
        <w:bottom w:val="single" w:sz="6" w:space="0" w:color="auto"/>
      </w:pBdr>
      <w:jc w:val="left"/>
    </w:pPr>
    <w:r>
      <w:rPr>
        <w:rFonts w:hint="eastAsia"/>
      </w:rPr>
      <w:t>广西机电设备招标有限公司采购文件</w:t>
    </w:r>
    <w:r>
      <w:rPr>
        <w:rFonts w:hint="eastAsia"/>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C6FF4" w14:textId="77777777" w:rsidR="00B71CE3" w:rsidRDefault="00A46D22">
    <w:pPr>
      <w:pStyle w:val="af5"/>
      <w:jc w:val="left"/>
    </w:pPr>
    <w:r>
      <w:rPr>
        <w:rFonts w:hint="eastAsia"/>
      </w:rPr>
      <w:t>广西机电设备招标有限公司采购文件</w:t>
    </w:r>
    <w:r>
      <w:rPr>
        <w:rFonts w:hint="eastAsia"/>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30D61" w14:textId="77777777" w:rsidR="00B71CE3" w:rsidRDefault="00A46D22">
    <w:pPr>
      <w:pStyle w:val="af5"/>
      <w:jc w:val="left"/>
    </w:pPr>
    <w:r>
      <w:rPr>
        <w:rFonts w:hint="eastAsia"/>
      </w:rPr>
      <w:t>广西机电设备招标有限公司采购文件</w:t>
    </w:r>
    <w:r>
      <w:rPr>
        <w:rFonts w:hint="eastAsia"/>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8D053" w14:textId="77777777" w:rsidR="00B71CE3" w:rsidRDefault="00A46D22">
    <w:pPr>
      <w:pStyle w:val="af5"/>
      <w:jc w:val="left"/>
    </w:pPr>
    <w:r>
      <w:rPr>
        <w:rFonts w:hint="eastAsia"/>
      </w:rPr>
      <w:t>广西机电设备招标有限公司采购文件</w:t>
    </w:r>
    <w:r>
      <w:rPr>
        <w:rFonts w:hint="eastAsia"/>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406E" w14:textId="77777777" w:rsidR="00B71CE3" w:rsidRDefault="00A46D22">
    <w:pPr>
      <w:rPr>
        <w:sz w:val="18"/>
        <w:szCs w:val="18"/>
        <w:u w:val="single"/>
      </w:rPr>
    </w:pPr>
    <w:r>
      <w:rPr>
        <w:rFonts w:hint="eastAsia"/>
        <w:sz w:val="18"/>
        <w:szCs w:val="18"/>
        <w:u w:val="single"/>
      </w:rPr>
      <w:t>广西机电设备招标有限公司采购文件</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4F87C" w14:textId="77777777" w:rsidR="00B71CE3" w:rsidRDefault="00A46D22">
    <w:pPr>
      <w:pStyle w:val="af5"/>
      <w:jc w:val="left"/>
    </w:pPr>
    <w:r>
      <w:rPr>
        <w:rFonts w:hint="eastAsia"/>
      </w:rPr>
      <w:t>广西机电设备招标有限公司采购文件</w:t>
    </w:r>
    <w:r>
      <w:rPr>
        <w:rFonts w:hint="eastAsia"/>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46795" w14:textId="77777777" w:rsidR="00B71CE3" w:rsidRDefault="00A46D22">
    <w:pPr>
      <w:rPr>
        <w:sz w:val="18"/>
        <w:szCs w:val="18"/>
        <w:u w:val="single"/>
      </w:rPr>
    </w:pPr>
    <w:r>
      <w:rPr>
        <w:rFonts w:hint="eastAsia"/>
        <w:sz w:val="18"/>
        <w:szCs w:val="18"/>
        <w:u w:val="single"/>
      </w:rPr>
      <w:t>广西机电设备招标有限公司采购文件</w:t>
    </w:r>
    <w:r>
      <w:rPr>
        <w:rFonts w:hint="eastAsia"/>
        <w:sz w:val="18"/>
        <w:szCs w:val="18"/>
        <w:u w:val="single"/>
      </w:rPr>
      <w:t xml:space="preserve">                                                           </w:t>
    </w:r>
    <w:r>
      <w:rPr>
        <w:sz w:val="18"/>
        <w:szCs w:val="18"/>
        <w:u w:val="single"/>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2F19E" w14:textId="77777777" w:rsidR="00B71CE3" w:rsidRDefault="00A46D22">
    <w:pPr>
      <w:rPr>
        <w:sz w:val="18"/>
        <w:szCs w:val="18"/>
        <w:u w:val="single"/>
      </w:rPr>
    </w:pPr>
    <w:r>
      <w:rPr>
        <w:rFonts w:hint="eastAsia"/>
        <w:sz w:val="18"/>
        <w:szCs w:val="18"/>
        <w:u w:val="single"/>
      </w:rPr>
      <w:t>广西机电设备招标有限公司采购文件</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0DAAF" w14:textId="77777777" w:rsidR="00B71CE3" w:rsidRDefault="00A46D22">
    <w:pPr>
      <w:rPr>
        <w:sz w:val="18"/>
        <w:szCs w:val="18"/>
        <w:u w:val="single"/>
      </w:rPr>
    </w:pPr>
    <w:r>
      <w:rPr>
        <w:rFonts w:hint="eastAsia"/>
        <w:sz w:val="18"/>
        <w:szCs w:val="18"/>
        <w:u w:val="single"/>
      </w:rPr>
      <w:t>广西机电设备招标有限公司采购文件</w:t>
    </w:r>
    <w:r>
      <w:rPr>
        <w:rFonts w:hint="eastAsia"/>
        <w:sz w:val="18"/>
        <w:szCs w:val="18"/>
        <w:u w:val="single"/>
      </w:rPr>
      <w:t xml:space="preserve">                                                           </w:t>
    </w:r>
    <w:r>
      <w:rPr>
        <w:sz w:val="18"/>
        <w:szCs w:val="1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multilevel"/>
    <w:tmpl w:val="00000013"/>
    <w:lvl w:ilvl="0">
      <w:start w:val="1"/>
      <w:numFmt w:val="decimal"/>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3B026C45"/>
    <w:multiLevelType w:val="multilevel"/>
    <w:tmpl w:val="3B026C45"/>
    <w:lvl w:ilvl="0">
      <w:start w:val="1"/>
      <w:numFmt w:val="decimal"/>
      <w:lvlText w:val="%1"/>
      <w:lvlJc w:val="center"/>
      <w:pPr>
        <w:ind w:left="420" w:hanging="420"/>
      </w:pPr>
      <w:rPr>
        <w:rFonts w:hint="eastAsia"/>
        <w:b w:val="0"/>
        <w:i w:val="0"/>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837476C7"/>
    <w:rsid w:val="AB5B4529"/>
    <w:rsid w:val="AFD2D751"/>
    <w:rsid w:val="BFF62B0A"/>
    <w:rsid w:val="DBF7FDCC"/>
    <w:rsid w:val="DBFFA2CC"/>
    <w:rsid w:val="DDB51B97"/>
    <w:rsid w:val="EBF7DEE4"/>
    <w:rsid w:val="F437A635"/>
    <w:rsid w:val="F9671925"/>
    <w:rsid w:val="FB37ACA8"/>
    <w:rsid w:val="FC4BAEDD"/>
    <w:rsid w:val="FDAF0664"/>
    <w:rsid w:val="FDE79FCB"/>
    <w:rsid w:val="FF7E24F3"/>
    <w:rsid w:val="FFBDF448"/>
    <w:rsid w:val="FFFF7C54"/>
    <w:rsid w:val="000003EF"/>
    <w:rsid w:val="000005B6"/>
    <w:rsid w:val="0000091B"/>
    <w:rsid w:val="00000D0A"/>
    <w:rsid w:val="00000D19"/>
    <w:rsid w:val="00000E1A"/>
    <w:rsid w:val="0000104A"/>
    <w:rsid w:val="000014EC"/>
    <w:rsid w:val="000016CE"/>
    <w:rsid w:val="00001B3E"/>
    <w:rsid w:val="00001CD6"/>
    <w:rsid w:val="00001D90"/>
    <w:rsid w:val="0000215C"/>
    <w:rsid w:val="00002584"/>
    <w:rsid w:val="00002A53"/>
    <w:rsid w:val="00002DDA"/>
    <w:rsid w:val="00003DAE"/>
    <w:rsid w:val="00004272"/>
    <w:rsid w:val="000055EE"/>
    <w:rsid w:val="000058D7"/>
    <w:rsid w:val="00005E55"/>
    <w:rsid w:val="000067B7"/>
    <w:rsid w:val="00006E2C"/>
    <w:rsid w:val="000074D7"/>
    <w:rsid w:val="000079FF"/>
    <w:rsid w:val="00007B0D"/>
    <w:rsid w:val="000102A9"/>
    <w:rsid w:val="00011095"/>
    <w:rsid w:val="00011D72"/>
    <w:rsid w:val="00012078"/>
    <w:rsid w:val="000127F0"/>
    <w:rsid w:val="00012822"/>
    <w:rsid w:val="0001283C"/>
    <w:rsid w:val="00012D1E"/>
    <w:rsid w:val="00012E43"/>
    <w:rsid w:val="0001306C"/>
    <w:rsid w:val="0001312F"/>
    <w:rsid w:val="00013607"/>
    <w:rsid w:val="00013748"/>
    <w:rsid w:val="00013D41"/>
    <w:rsid w:val="0001408B"/>
    <w:rsid w:val="000143A3"/>
    <w:rsid w:val="00014DD6"/>
    <w:rsid w:val="0001598C"/>
    <w:rsid w:val="0001618B"/>
    <w:rsid w:val="00016C31"/>
    <w:rsid w:val="00020BB1"/>
    <w:rsid w:val="00020BF0"/>
    <w:rsid w:val="000215B7"/>
    <w:rsid w:val="000217BF"/>
    <w:rsid w:val="00021C98"/>
    <w:rsid w:val="00021CCD"/>
    <w:rsid w:val="00021EE3"/>
    <w:rsid w:val="00022368"/>
    <w:rsid w:val="000228AB"/>
    <w:rsid w:val="000233CA"/>
    <w:rsid w:val="00023652"/>
    <w:rsid w:val="00024633"/>
    <w:rsid w:val="00024B6F"/>
    <w:rsid w:val="00024F95"/>
    <w:rsid w:val="0002560A"/>
    <w:rsid w:val="000256C1"/>
    <w:rsid w:val="00025CAB"/>
    <w:rsid w:val="00025DA0"/>
    <w:rsid w:val="0002696D"/>
    <w:rsid w:val="0002754D"/>
    <w:rsid w:val="00027666"/>
    <w:rsid w:val="0002767F"/>
    <w:rsid w:val="000276B2"/>
    <w:rsid w:val="00027A46"/>
    <w:rsid w:val="00027AF3"/>
    <w:rsid w:val="00030024"/>
    <w:rsid w:val="00030124"/>
    <w:rsid w:val="000305FD"/>
    <w:rsid w:val="0003084F"/>
    <w:rsid w:val="00030C2F"/>
    <w:rsid w:val="000311F9"/>
    <w:rsid w:val="00031757"/>
    <w:rsid w:val="00032533"/>
    <w:rsid w:val="00032686"/>
    <w:rsid w:val="0003274B"/>
    <w:rsid w:val="00032AD8"/>
    <w:rsid w:val="000331CC"/>
    <w:rsid w:val="0003322E"/>
    <w:rsid w:val="00033927"/>
    <w:rsid w:val="00035840"/>
    <w:rsid w:val="00035844"/>
    <w:rsid w:val="00036BAA"/>
    <w:rsid w:val="0003738D"/>
    <w:rsid w:val="00037C63"/>
    <w:rsid w:val="00037CE4"/>
    <w:rsid w:val="00040187"/>
    <w:rsid w:val="00040AC1"/>
    <w:rsid w:val="000412EB"/>
    <w:rsid w:val="000418B1"/>
    <w:rsid w:val="00041BFC"/>
    <w:rsid w:val="00042BF9"/>
    <w:rsid w:val="00042F4A"/>
    <w:rsid w:val="00043295"/>
    <w:rsid w:val="00043829"/>
    <w:rsid w:val="000441ED"/>
    <w:rsid w:val="00044EE7"/>
    <w:rsid w:val="00045069"/>
    <w:rsid w:val="00045828"/>
    <w:rsid w:val="00045947"/>
    <w:rsid w:val="000462A8"/>
    <w:rsid w:val="00046360"/>
    <w:rsid w:val="0004653D"/>
    <w:rsid w:val="000465AB"/>
    <w:rsid w:val="00046662"/>
    <w:rsid w:val="00046900"/>
    <w:rsid w:val="00046E59"/>
    <w:rsid w:val="0004716B"/>
    <w:rsid w:val="000472E6"/>
    <w:rsid w:val="000479CD"/>
    <w:rsid w:val="000500E6"/>
    <w:rsid w:val="00050188"/>
    <w:rsid w:val="0005037C"/>
    <w:rsid w:val="000504FE"/>
    <w:rsid w:val="000513A7"/>
    <w:rsid w:val="00053ABC"/>
    <w:rsid w:val="00053BFC"/>
    <w:rsid w:val="000541A4"/>
    <w:rsid w:val="0005428F"/>
    <w:rsid w:val="00054870"/>
    <w:rsid w:val="00054ABD"/>
    <w:rsid w:val="00054F7D"/>
    <w:rsid w:val="00055230"/>
    <w:rsid w:val="00055557"/>
    <w:rsid w:val="00055A8A"/>
    <w:rsid w:val="00055E6D"/>
    <w:rsid w:val="00055FFC"/>
    <w:rsid w:val="0005625F"/>
    <w:rsid w:val="0005649E"/>
    <w:rsid w:val="00056597"/>
    <w:rsid w:val="0005700C"/>
    <w:rsid w:val="00057393"/>
    <w:rsid w:val="00057629"/>
    <w:rsid w:val="00057E45"/>
    <w:rsid w:val="000606B6"/>
    <w:rsid w:val="00060F97"/>
    <w:rsid w:val="00062637"/>
    <w:rsid w:val="000631AC"/>
    <w:rsid w:val="000631B7"/>
    <w:rsid w:val="000637FF"/>
    <w:rsid w:val="000639D4"/>
    <w:rsid w:val="00063D47"/>
    <w:rsid w:val="00064A48"/>
    <w:rsid w:val="00064C80"/>
    <w:rsid w:val="000655D7"/>
    <w:rsid w:val="00065AB7"/>
    <w:rsid w:val="00065D71"/>
    <w:rsid w:val="000667DB"/>
    <w:rsid w:val="000673D8"/>
    <w:rsid w:val="00067B14"/>
    <w:rsid w:val="00067DE7"/>
    <w:rsid w:val="000706AC"/>
    <w:rsid w:val="00070950"/>
    <w:rsid w:val="000709D3"/>
    <w:rsid w:val="000712F8"/>
    <w:rsid w:val="00071309"/>
    <w:rsid w:val="00071A6A"/>
    <w:rsid w:val="00071C95"/>
    <w:rsid w:val="00072A95"/>
    <w:rsid w:val="00072E1C"/>
    <w:rsid w:val="00072E6E"/>
    <w:rsid w:val="00074923"/>
    <w:rsid w:val="00074FED"/>
    <w:rsid w:val="000750EA"/>
    <w:rsid w:val="00075286"/>
    <w:rsid w:val="00076417"/>
    <w:rsid w:val="00077698"/>
    <w:rsid w:val="00077733"/>
    <w:rsid w:val="00077891"/>
    <w:rsid w:val="000778ED"/>
    <w:rsid w:val="0007791D"/>
    <w:rsid w:val="0007797E"/>
    <w:rsid w:val="0008017C"/>
    <w:rsid w:val="00080AA6"/>
    <w:rsid w:val="0008186A"/>
    <w:rsid w:val="00081C1C"/>
    <w:rsid w:val="000822F0"/>
    <w:rsid w:val="00082611"/>
    <w:rsid w:val="0008264F"/>
    <w:rsid w:val="0008278B"/>
    <w:rsid w:val="00082969"/>
    <w:rsid w:val="00082EFD"/>
    <w:rsid w:val="0008372E"/>
    <w:rsid w:val="000839ED"/>
    <w:rsid w:val="00083A64"/>
    <w:rsid w:val="00083B97"/>
    <w:rsid w:val="00083DE9"/>
    <w:rsid w:val="0008480B"/>
    <w:rsid w:val="00084DAF"/>
    <w:rsid w:val="000856A1"/>
    <w:rsid w:val="0008572C"/>
    <w:rsid w:val="000859E6"/>
    <w:rsid w:val="00085F62"/>
    <w:rsid w:val="00085FB6"/>
    <w:rsid w:val="000866A9"/>
    <w:rsid w:val="00086C00"/>
    <w:rsid w:val="00086EC2"/>
    <w:rsid w:val="00087358"/>
    <w:rsid w:val="000873F5"/>
    <w:rsid w:val="00087AF8"/>
    <w:rsid w:val="00087E3D"/>
    <w:rsid w:val="000900DF"/>
    <w:rsid w:val="00090193"/>
    <w:rsid w:val="0009021F"/>
    <w:rsid w:val="00090373"/>
    <w:rsid w:val="00090FAF"/>
    <w:rsid w:val="00091B1D"/>
    <w:rsid w:val="00091D8D"/>
    <w:rsid w:val="0009229B"/>
    <w:rsid w:val="00093DF8"/>
    <w:rsid w:val="000941F6"/>
    <w:rsid w:val="000945C5"/>
    <w:rsid w:val="000947F1"/>
    <w:rsid w:val="00094ECF"/>
    <w:rsid w:val="00094F56"/>
    <w:rsid w:val="0009592E"/>
    <w:rsid w:val="00095D1D"/>
    <w:rsid w:val="00096B35"/>
    <w:rsid w:val="00096DFE"/>
    <w:rsid w:val="0009715C"/>
    <w:rsid w:val="000973E6"/>
    <w:rsid w:val="000A0DB9"/>
    <w:rsid w:val="000A10DB"/>
    <w:rsid w:val="000A1466"/>
    <w:rsid w:val="000A1F25"/>
    <w:rsid w:val="000A2968"/>
    <w:rsid w:val="000A346E"/>
    <w:rsid w:val="000A3515"/>
    <w:rsid w:val="000A3518"/>
    <w:rsid w:val="000A3F79"/>
    <w:rsid w:val="000A5540"/>
    <w:rsid w:val="000A59B9"/>
    <w:rsid w:val="000A5CFB"/>
    <w:rsid w:val="000A66A7"/>
    <w:rsid w:val="000A6F1D"/>
    <w:rsid w:val="000A70C7"/>
    <w:rsid w:val="000A7238"/>
    <w:rsid w:val="000A791D"/>
    <w:rsid w:val="000B09FE"/>
    <w:rsid w:val="000B0EFF"/>
    <w:rsid w:val="000B15EF"/>
    <w:rsid w:val="000B2225"/>
    <w:rsid w:val="000B26D6"/>
    <w:rsid w:val="000B2F8E"/>
    <w:rsid w:val="000B316D"/>
    <w:rsid w:val="000B3194"/>
    <w:rsid w:val="000B3741"/>
    <w:rsid w:val="000B3CFE"/>
    <w:rsid w:val="000B42D5"/>
    <w:rsid w:val="000B4EF3"/>
    <w:rsid w:val="000B522C"/>
    <w:rsid w:val="000B554C"/>
    <w:rsid w:val="000B588F"/>
    <w:rsid w:val="000B5D87"/>
    <w:rsid w:val="000B67AE"/>
    <w:rsid w:val="000B6F18"/>
    <w:rsid w:val="000B7189"/>
    <w:rsid w:val="000B7E6D"/>
    <w:rsid w:val="000C11FD"/>
    <w:rsid w:val="000C350A"/>
    <w:rsid w:val="000C3CDF"/>
    <w:rsid w:val="000C4020"/>
    <w:rsid w:val="000C41AA"/>
    <w:rsid w:val="000C4959"/>
    <w:rsid w:val="000C4988"/>
    <w:rsid w:val="000C4E28"/>
    <w:rsid w:val="000C50DF"/>
    <w:rsid w:val="000C59D1"/>
    <w:rsid w:val="000C61CD"/>
    <w:rsid w:val="000C7045"/>
    <w:rsid w:val="000C757A"/>
    <w:rsid w:val="000C7A24"/>
    <w:rsid w:val="000C7D9F"/>
    <w:rsid w:val="000D1274"/>
    <w:rsid w:val="000D12D5"/>
    <w:rsid w:val="000D1B95"/>
    <w:rsid w:val="000D1C10"/>
    <w:rsid w:val="000D1E5A"/>
    <w:rsid w:val="000D38A6"/>
    <w:rsid w:val="000D3E1B"/>
    <w:rsid w:val="000D4061"/>
    <w:rsid w:val="000D4860"/>
    <w:rsid w:val="000D48FB"/>
    <w:rsid w:val="000D4B4F"/>
    <w:rsid w:val="000D4C66"/>
    <w:rsid w:val="000D4EC1"/>
    <w:rsid w:val="000D549B"/>
    <w:rsid w:val="000D55FD"/>
    <w:rsid w:val="000D5634"/>
    <w:rsid w:val="000D574F"/>
    <w:rsid w:val="000D5E20"/>
    <w:rsid w:val="000D6768"/>
    <w:rsid w:val="000E01DF"/>
    <w:rsid w:val="000E0FA4"/>
    <w:rsid w:val="000E1C04"/>
    <w:rsid w:val="000E2AD1"/>
    <w:rsid w:val="000E3D2F"/>
    <w:rsid w:val="000E4340"/>
    <w:rsid w:val="000E4712"/>
    <w:rsid w:val="000E4718"/>
    <w:rsid w:val="000E612C"/>
    <w:rsid w:val="000E6237"/>
    <w:rsid w:val="000E6D38"/>
    <w:rsid w:val="000E6FA0"/>
    <w:rsid w:val="000E72E7"/>
    <w:rsid w:val="000E72F6"/>
    <w:rsid w:val="000E75B3"/>
    <w:rsid w:val="000E7CC8"/>
    <w:rsid w:val="000F1264"/>
    <w:rsid w:val="000F1266"/>
    <w:rsid w:val="000F1B78"/>
    <w:rsid w:val="000F1E74"/>
    <w:rsid w:val="000F1F51"/>
    <w:rsid w:val="000F1FB0"/>
    <w:rsid w:val="000F2181"/>
    <w:rsid w:val="000F24AC"/>
    <w:rsid w:val="000F254B"/>
    <w:rsid w:val="000F2830"/>
    <w:rsid w:val="000F2F60"/>
    <w:rsid w:val="000F3326"/>
    <w:rsid w:val="000F392B"/>
    <w:rsid w:val="000F4B3A"/>
    <w:rsid w:val="000F4EDD"/>
    <w:rsid w:val="000F52BB"/>
    <w:rsid w:val="000F5331"/>
    <w:rsid w:val="000F55C9"/>
    <w:rsid w:val="000F5E8B"/>
    <w:rsid w:val="000F6242"/>
    <w:rsid w:val="000F6F32"/>
    <w:rsid w:val="000F70F9"/>
    <w:rsid w:val="000F75A8"/>
    <w:rsid w:val="000F76E0"/>
    <w:rsid w:val="000F77B4"/>
    <w:rsid w:val="00100331"/>
    <w:rsid w:val="00101255"/>
    <w:rsid w:val="001016BB"/>
    <w:rsid w:val="0010251A"/>
    <w:rsid w:val="00102BC3"/>
    <w:rsid w:val="00103458"/>
    <w:rsid w:val="00104AFF"/>
    <w:rsid w:val="001054B0"/>
    <w:rsid w:val="00105A06"/>
    <w:rsid w:val="00105B2E"/>
    <w:rsid w:val="00107326"/>
    <w:rsid w:val="001078F4"/>
    <w:rsid w:val="00110797"/>
    <w:rsid w:val="00111ECD"/>
    <w:rsid w:val="001121DD"/>
    <w:rsid w:val="0011227C"/>
    <w:rsid w:val="00112DBF"/>
    <w:rsid w:val="00113646"/>
    <w:rsid w:val="00113992"/>
    <w:rsid w:val="0011487E"/>
    <w:rsid w:val="001149C5"/>
    <w:rsid w:val="0011539F"/>
    <w:rsid w:val="00116015"/>
    <w:rsid w:val="00116258"/>
    <w:rsid w:val="00116781"/>
    <w:rsid w:val="00117559"/>
    <w:rsid w:val="0012026D"/>
    <w:rsid w:val="00120457"/>
    <w:rsid w:val="001204EB"/>
    <w:rsid w:val="0012077F"/>
    <w:rsid w:val="00120813"/>
    <w:rsid w:val="0012099E"/>
    <w:rsid w:val="00120E60"/>
    <w:rsid w:val="0012130E"/>
    <w:rsid w:val="001213B0"/>
    <w:rsid w:val="00121741"/>
    <w:rsid w:val="00121832"/>
    <w:rsid w:val="0012235C"/>
    <w:rsid w:val="00122A75"/>
    <w:rsid w:val="00124180"/>
    <w:rsid w:val="001241D1"/>
    <w:rsid w:val="00124985"/>
    <w:rsid w:val="00125609"/>
    <w:rsid w:val="00125FC1"/>
    <w:rsid w:val="00126655"/>
    <w:rsid w:val="00126707"/>
    <w:rsid w:val="001269E0"/>
    <w:rsid w:val="00126C18"/>
    <w:rsid w:val="00126EBE"/>
    <w:rsid w:val="0012725A"/>
    <w:rsid w:val="00127E1B"/>
    <w:rsid w:val="00127FC8"/>
    <w:rsid w:val="001318F4"/>
    <w:rsid w:val="0013190A"/>
    <w:rsid w:val="00131945"/>
    <w:rsid w:val="00131C94"/>
    <w:rsid w:val="00131DE6"/>
    <w:rsid w:val="001326DF"/>
    <w:rsid w:val="00132AD8"/>
    <w:rsid w:val="00132CCE"/>
    <w:rsid w:val="00133D01"/>
    <w:rsid w:val="00134510"/>
    <w:rsid w:val="00135A65"/>
    <w:rsid w:val="00136073"/>
    <w:rsid w:val="001361F7"/>
    <w:rsid w:val="001364D5"/>
    <w:rsid w:val="00136606"/>
    <w:rsid w:val="00136806"/>
    <w:rsid w:val="001369A6"/>
    <w:rsid w:val="00136A93"/>
    <w:rsid w:val="00136BD6"/>
    <w:rsid w:val="00136DBC"/>
    <w:rsid w:val="00136F77"/>
    <w:rsid w:val="00136FA8"/>
    <w:rsid w:val="00137856"/>
    <w:rsid w:val="00137AF6"/>
    <w:rsid w:val="00137BD8"/>
    <w:rsid w:val="00140291"/>
    <w:rsid w:val="001404CD"/>
    <w:rsid w:val="00140BCF"/>
    <w:rsid w:val="00141AA7"/>
    <w:rsid w:val="00141AE5"/>
    <w:rsid w:val="00141E8C"/>
    <w:rsid w:val="001422D4"/>
    <w:rsid w:val="00142890"/>
    <w:rsid w:val="00143DF9"/>
    <w:rsid w:val="001442C2"/>
    <w:rsid w:val="001449E1"/>
    <w:rsid w:val="00144D5F"/>
    <w:rsid w:val="00145054"/>
    <w:rsid w:val="00145135"/>
    <w:rsid w:val="00145F55"/>
    <w:rsid w:val="0014647C"/>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BED"/>
    <w:rsid w:val="00154304"/>
    <w:rsid w:val="001546D6"/>
    <w:rsid w:val="0015477A"/>
    <w:rsid w:val="001549D0"/>
    <w:rsid w:val="00154F0A"/>
    <w:rsid w:val="0015563E"/>
    <w:rsid w:val="00156891"/>
    <w:rsid w:val="00156958"/>
    <w:rsid w:val="00156BA3"/>
    <w:rsid w:val="00157320"/>
    <w:rsid w:val="001579B9"/>
    <w:rsid w:val="00157CBD"/>
    <w:rsid w:val="001602EB"/>
    <w:rsid w:val="001610EB"/>
    <w:rsid w:val="00161C1F"/>
    <w:rsid w:val="00161C2F"/>
    <w:rsid w:val="00162013"/>
    <w:rsid w:val="001620B6"/>
    <w:rsid w:val="00162664"/>
    <w:rsid w:val="00162995"/>
    <w:rsid w:val="00163194"/>
    <w:rsid w:val="0016397B"/>
    <w:rsid w:val="00163DB9"/>
    <w:rsid w:val="001641BB"/>
    <w:rsid w:val="00164A8F"/>
    <w:rsid w:val="00164E8A"/>
    <w:rsid w:val="00164F8F"/>
    <w:rsid w:val="001650BB"/>
    <w:rsid w:val="0016529F"/>
    <w:rsid w:val="001658F5"/>
    <w:rsid w:val="00165F38"/>
    <w:rsid w:val="001661B8"/>
    <w:rsid w:val="00166237"/>
    <w:rsid w:val="00166416"/>
    <w:rsid w:val="0016644D"/>
    <w:rsid w:val="00166EE6"/>
    <w:rsid w:val="001672AF"/>
    <w:rsid w:val="00167629"/>
    <w:rsid w:val="0016783A"/>
    <w:rsid w:val="00170740"/>
    <w:rsid w:val="00170A14"/>
    <w:rsid w:val="0017112B"/>
    <w:rsid w:val="001726CF"/>
    <w:rsid w:val="00172A27"/>
    <w:rsid w:val="00172BAF"/>
    <w:rsid w:val="00172EC0"/>
    <w:rsid w:val="00173191"/>
    <w:rsid w:val="001737FE"/>
    <w:rsid w:val="0017426E"/>
    <w:rsid w:val="00174E71"/>
    <w:rsid w:val="00176E50"/>
    <w:rsid w:val="0017723E"/>
    <w:rsid w:val="001772FF"/>
    <w:rsid w:val="001775DA"/>
    <w:rsid w:val="00177AD0"/>
    <w:rsid w:val="001808E8"/>
    <w:rsid w:val="00180AE0"/>
    <w:rsid w:val="00181135"/>
    <w:rsid w:val="00181C0B"/>
    <w:rsid w:val="00182382"/>
    <w:rsid w:val="00182A1C"/>
    <w:rsid w:val="00182DF8"/>
    <w:rsid w:val="00183951"/>
    <w:rsid w:val="00183CB0"/>
    <w:rsid w:val="00183CC7"/>
    <w:rsid w:val="001842FD"/>
    <w:rsid w:val="00185DB6"/>
    <w:rsid w:val="00186AE7"/>
    <w:rsid w:val="00187892"/>
    <w:rsid w:val="00187948"/>
    <w:rsid w:val="001879F2"/>
    <w:rsid w:val="00187DFB"/>
    <w:rsid w:val="001900A7"/>
    <w:rsid w:val="00190463"/>
    <w:rsid w:val="001913D1"/>
    <w:rsid w:val="00191435"/>
    <w:rsid w:val="00191F8F"/>
    <w:rsid w:val="00192213"/>
    <w:rsid w:val="001927A2"/>
    <w:rsid w:val="001927AF"/>
    <w:rsid w:val="001927D3"/>
    <w:rsid w:val="00192C5B"/>
    <w:rsid w:val="001930B3"/>
    <w:rsid w:val="00193169"/>
    <w:rsid w:val="0019335B"/>
    <w:rsid w:val="0019394C"/>
    <w:rsid w:val="00193CA3"/>
    <w:rsid w:val="00193D49"/>
    <w:rsid w:val="0019423A"/>
    <w:rsid w:val="00195648"/>
    <w:rsid w:val="001959DC"/>
    <w:rsid w:val="00195D83"/>
    <w:rsid w:val="00195F44"/>
    <w:rsid w:val="00195F61"/>
    <w:rsid w:val="00196019"/>
    <w:rsid w:val="00196A3F"/>
    <w:rsid w:val="00196B94"/>
    <w:rsid w:val="00196C83"/>
    <w:rsid w:val="00196E92"/>
    <w:rsid w:val="001A0614"/>
    <w:rsid w:val="001A0896"/>
    <w:rsid w:val="001A168C"/>
    <w:rsid w:val="001A1F4F"/>
    <w:rsid w:val="001A315B"/>
    <w:rsid w:val="001A3856"/>
    <w:rsid w:val="001A3F6D"/>
    <w:rsid w:val="001A4029"/>
    <w:rsid w:val="001A4A30"/>
    <w:rsid w:val="001A4C94"/>
    <w:rsid w:val="001A5DA1"/>
    <w:rsid w:val="001A636F"/>
    <w:rsid w:val="001A6601"/>
    <w:rsid w:val="001A775C"/>
    <w:rsid w:val="001A7CBA"/>
    <w:rsid w:val="001B031B"/>
    <w:rsid w:val="001B064E"/>
    <w:rsid w:val="001B0A5F"/>
    <w:rsid w:val="001B1736"/>
    <w:rsid w:val="001B18AC"/>
    <w:rsid w:val="001B1AE6"/>
    <w:rsid w:val="001B1CC4"/>
    <w:rsid w:val="001B2033"/>
    <w:rsid w:val="001B32D3"/>
    <w:rsid w:val="001B32E4"/>
    <w:rsid w:val="001B3383"/>
    <w:rsid w:val="001B3778"/>
    <w:rsid w:val="001B3C66"/>
    <w:rsid w:val="001B3DDF"/>
    <w:rsid w:val="001B3E30"/>
    <w:rsid w:val="001B4ED3"/>
    <w:rsid w:val="001B50CC"/>
    <w:rsid w:val="001B5234"/>
    <w:rsid w:val="001B5355"/>
    <w:rsid w:val="001B6049"/>
    <w:rsid w:val="001B60D4"/>
    <w:rsid w:val="001B6482"/>
    <w:rsid w:val="001B6B84"/>
    <w:rsid w:val="001B7014"/>
    <w:rsid w:val="001B7C32"/>
    <w:rsid w:val="001B7CBF"/>
    <w:rsid w:val="001C0FC6"/>
    <w:rsid w:val="001C148A"/>
    <w:rsid w:val="001C15DB"/>
    <w:rsid w:val="001C1814"/>
    <w:rsid w:val="001C1FAC"/>
    <w:rsid w:val="001C21B9"/>
    <w:rsid w:val="001C3D80"/>
    <w:rsid w:val="001C4361"/>
    <w:rsid w:val="001C51A3"/>
    <w:rsid w:val="001C5358"/>
    <w:rsid w:val="001C56D1"/>
    <w:rsid w:val="001C5E07"/>
    <w:rsid w:val="001C7792"/>
    <w:rsid w:val="001C7A8C"/>
    <w:rsid w:val="001D05FE"/>
    <w:rsid w:val="001D07C6"/>
    <w:rsid w:val="001D15D9"/>
    <w:rsid w:val="001D1747"/>
    <w:rsid w:val="001D2019"/>
    <w:rsid w:val="001D23EF"/>
    <w:rsid w:val="001D2B65"/>
    <w:rsid w:val="001D3185"/>
    <w:rsid w:val="001D3534"/>
    <w:rsid w:val="001D42DA"/>
    <w:rsid w:val="001D537F"/>
    <w:rsid w:val="001D547D"/>
    <w:rsid w:val="001D6E58"/>
    <w:rsid w:val="001D723E"/>
    <w:rsid w:val="001D7681"/>
    <w:rsid w:val="001D7E8C"/>
    <w:rsid w:val="001E0CA5"/>
    <w:rsid w:val="001E131D"/>
    <w:rsid w:val="001E1F74"/>
    <w:rsid w:val="001E1FA3"/>
    <w:rsid w:val="001E20BB"/>
    <w:rsid w:val="001E21AC"/>
    <w:rsid w:val="001E24A4"/>
    <w:rsid w:val="001E28CC"/>
    <w:rsid w:val="001E321D"/>
    <w:rsid w:val="001E38B1"/>
    <w:rsid w:val="001E40F5"/>
    <w:rsid w:val="001E478C"/>
    <w:rsid w:val="001E4865"/>
    <w:rsid w:val="001E4C00"/>
    <w:rsid w:val="001E4D12"/>
    <w:rsid w:val="001E4D56"/>
    <w:rsid w:val="001E60F0"/>
    <w:rsid w:val="001E6214"/>
    <w:rsid w:val="001E7179"/>
    <w:rsid w:val="001E71E6"/>
    <w:rsid w:val="001E72E0"/>
    <w:rsid w:val="001E7B04"/>
    <w:rsid w:val="001F0064"/>
    <w:rsid w:val="001F1396"/>
    <w:rsid w:val="001F16DF"/>
    <w:rsid w:val="001F1960"/>
    <w:rsid w:val="001F1E61"/>
    <w:rsid w:val="001F2EB1"/>
    <w:rsid w:val="001F3105"/>
    <w:rsid w:val="001F3DAE"/>
    <w:rsid w:val="001F40B0"/>
    <w:rsid w:val="001F4A98"/>
    <w:rsid w:val="001F4E02"/>
    <w:rsid w:val="001F6159"/>
    <w:rsid w:val="001F62FF"/>
    <w:rsid w:val="001F63FA"/>
    <w:rsid w:val="001F6680"/>
    <w:rsid w:val="001F6CE9"/>
    <w:rsid w:val="001F6FB6"/>
    <w:rsid w:val="001F740D"/>
    <w:rsid w:val="001F792F"/>
    <w:rsid w:val="001F7AC9"/>
    <w:rsid w:val="001F7B9E"/>
    <w:rsid w:val="001F7BE1"/>
    <w:rsid w:val="001F7C97"/>
    <w:rsid w:val="00200A84"/>
    <w:rsid w:val="00200DCF"/>
    <w:rsid w:val="00200E44"/>
    <w:rsid w:val="002014F7"/>
    <w:rsid w:val="00201A35"/>
    <w:rsid w:val="00201A96"/>
    <w:rsid w:val="00202576"/>
    <w:rsid w:val="00202B50"/>
    <w:rsid w:val="00202EF9"/>
    <w:rsid w:val="00203204"/>
    <w:rsid w:val="00203236"/>
    <w:rsid w:val="002036E8"/>
    <w:rsid w:val="00203B3F"/>
    <w:rsid w:val="002043F2"/>
    <w:rsid w:val="002048AD"/>
    <w:rsid w:val="002051F7"/>
    <w:rsid w:val="0020531C"/>
    <w:rsid w:val="002067D2"/>
    <w:rsid w:val="0020695B"/>
    <w:rsid w:val="0020708A"/>
    <w:rsid w:val="00207642"/>
    <w:rsid w:val="00207F6A"/>
    <w:rsid w:val="00210256"/>
    <w:rsid w:val="00210394"/>
    <w:rsid w:val="0021076E"/>
    <w:rsid w:val="00211882"/>
    <w:rsid w:val="00212B08"/>
    <w:rsid w:val="00212EE4"/>
    <w:rsid w:val="00212F20"/>
    <w:rsid w:val="00213289"/>
    <w:rsid w:val="0021364B"/>
    <w:rsid w:val="00213819"/>
    <w:rsid w:val="00213825"/>
    <w:rsid w:val="00214189"/>
    <w:rsid w:val="00214ADD"/>
    <w:rsid w:val="0021525B"/>
    <w:rsid w:val="00216B19"/>
    <w:rsid w:val="00216B94"/>
    <w:rsid w:val="00216CCC"/>
    <w:rsid w:val="00216E16"/>
    <w:rsid w:val="00217250"/>
    <w:rsid w:val="0021738B"/>
    <w:rsid w:val="002175E6"/>
    <w:rsid w:val="00217F25"/>
    <w:rsid w:val="00220082"/>
    <w:rsid w:val="002203BD"/>
    <w:rsid w:val="002205B9"/>
    <w:rsid w:val="00220630"/>
    <w:rsid w:val="00220776"/>
    <w:rsid w:val="002210C8"/>
    <w:rsid w:val="002221C3"/>
    <w:rsid w:val="002223BA"/>
    <w:rsid w:val="00222572"/>
    <w:rsid w:val="0022299A"/>
    <w:rsid w:val="00222B91"/>
    <w:rsid w:val="002230FD"/>
    <w:rsid w:val="002232B3"/>
    <w:rsid w:val="002242DB"/>
    <w:rsid w:val="00224756"/>
    <w:rsid w:val="00224878"/>
    <w:rsid w:val="00224B93"/>
    <w:rsid w:val="0022514D"/>
    <w:rsid w:val="002254D7"/>
    <w:rsid w:val="00225ADB"/>
    <w:rsid w:val="00225CEE"/>
    <w:rsid w:val="00226447"/>
    <w:rsid w:val="002266DB"/>
    <w:rsid w:val="00226894"/>
    <w:rsid w:val="002268B0"/>
    <w:rsid w:val="00226A4A"/>
    <w:rsid w:val="00227577"/>
    <w:rsid w:val="002277E9"/>
    <w:rsid w:val="002279E3"/>
    <w:rsid w:val="002303A6"/>
    <w:rsid w:val="00230894"/>
    <w:rsid w:val="002308E9"/>
    <w:rsid w:val="002309DD"/>
    <w:rsid w:val="00230C2C"/>
    <w:rsid w:val="00230CBE"/>
    <w:rsid w:val="00231B36"/>
    <w:rsid w:val="00231F9E"/>
    <w:rsid w:val="00232498"/>
    <w:rsid w:val="0023254E"/>
    <w:rsid w:val="00232733"/>
    <w:rsid w:val="00232785"/>
    <w:rsid w:val="00232918"/>
    <w:rsid w:val="0023350C"/>
    <w:rsid w:val="002337A4"/>
    <w:rsid w:val="00233E70"/>
    <w:rsid w:val="00234281"/>
    <w:rsid w:val="0023482C"/>
    <w:rsid w:val="00234C67"/>
    <w:rsid w:val="00234FD3"/>
    <w:rsid w:val="00235E3F"/>
    <w:rsid w:val="00236A66"/>
    <w:rsid w:val="00236B90"/>
    <w:rsid w:val="002371BF"/>
    <w:rsid w:val="00237427"/>
    <w:rsid w:val="002376E3"/>
    <w:rsid w:val="00237820"/>
    <w:rsid w:val="00237A87"/>
    <w:rsid w:val="002403A1"/>
    <w:rsid w:val="002404C3"/>
    <w:rsid w:val="002406A2"/>
    <w:rsid w:val="00240F64"/>
    <w:rsid w:val="00241129"/>
    <w:rsid w:val="00241840"/>
    <w:rsid w:val="00241C36"/>
    <w:rsid w:val="00241F48"/>
    <w:rsid w:val="002427EB"/>
    <w:rsid w:val="002427F0"/>
    <w:rsid w:val="002428BD"/>
    <w:rsid w:val="002429C1"/>
    <w:rsid w:val="00242A17"/>
    <w:rsid w:val="00242E09"/>
    <w:rsid w:val="00242EEF"/>
    <w:rsid w:val="00243026"/>
    <w:rsid w:val="002432B7"/>
    <w:rsid w:val="0024349B"/>
    <w:rsid w:val="0024365F"/>
    <w:rsid w:val="00243BB5"/>
    <w:rsid w:val="0024400C"/>
    <w:rsid w:val="002440B2"/>
    <w:rsid w:val="002458CE"/>
    <w:rsid w:val="00246513"/>
    <w:rsid w:val="00246B1D"/>
    <w:rsid w:val="00247BDE"/>
    <w:rsid w:val="00247CEA"/>
    <w:rsid w:val="00250B11"/>
    <w:rsid w:val="00251EB3"/>
    <w:rsid w:val="00252472"/>
    <w:rsid w:val="002525A9"/>
    <w:rsid w:val="0025329B"/>
    <w:rsid w:val="002538BA"/>
    <w:rsid w:val="00253ABF"/>
    <w:rsid w:val="00253EC4"/>
    <w:rsid w:val="0025418A"/>
    <w:rsid w:val="00254240"/>
    <w:rsid w:val="00254266"/>
    <w:rsid w:val="00255A5B"/>
    <w:rsid w:val="00255BC2"/>
    <w:rsid w:val="002561BF"/>
    <w:rsid w:val="00256539"/>
    <w:rsid w:val="00256DEA"/>
    <w:rsid w:val="002572EB"/>
    <w:rsid w:val="00257C49"/>
    <w:rsid w:val="00257C4C"/>
    <w:rsid w:val="0026072F"/>
    <w:rsid w:val="00260952"/>
    <w:rsid w:val="00260A98"/>
    <w:rsid w:val="00261192"/>
    <w:rsid w:val="00261A11"/>
    <w:rsid w:val="00261CB5"/>
    <w:rsid w:val="0026202B"/>
    <w:rsid w:val="002625F2"/>
    <w:rsid w:val="00262869"/>
    <w:rsid w:val="00263268"/>
    <w:rsid w:val="00263413"/>
    <w:rsid w:val="002635F3"/>
    <w:rsid w:val="0026431A"/>
    <w:rsid w:val="002644A4"/>
    <w:rsid w:val="0026495A"/>
    <w:rsid w:val="00265066"/>
    <w:rsid w:val="00265C93"/>
    <w:rsid w:val="00266300"/>
    <w:rsid w:val="0026640E"/>
    <w:rsid w:val="002664CA"/>
    <w:rsid w:val="00267883"/>
    <w:rsid w:val="00271150"/>
    <w:rsid w:val="00271B87"/>
    <w:rsid w:val="00271C7B"/>
    <w:rsid w:val="00271D11"/>
    <w:rsid w:val="0027296D"/>
    <w:rsid w:val="00272D84"/>
    <w:rsid w:val="002735DD"/>
    <w:rsid w:val="00273892"/>
    <w:rsid w:val="002747CC"/>
    <w:rsid w:val="00274830"/>
    <w:rsid w:val="0027494B"/>
    <w:rsid w:val="00274DF9"/>
    <w:rsid w:val="00275170"/>
    <w:rsid w:val="00275D77"/>
    <w:rsid w:val="002778F2"/>
    <w:rsid w:val="00277F52"/>
    <w:rsid w:val="002809A3"/>
    <w:rsid w:val="00280F6B"/>
    <w:rsid w:val="00281979"/>
    <w:rsid w:val="00281E85"/>
    <w:rsid w:val="002837F8"/>
    <w:rsid w:val="00283978"/>
    <w:rsid w:val="00283ACF"/>
    <w:rsid w:val="00283C0D"/>
    <w:rsid w:val="00283C99"/>
    <w:rsid w:val="0028473D"/>
    <w:rsid w:val="00284850"/>
    <w:rsid w:val="00284D22"/>
    <w:rsid w:val="00285326"/>
    <w:rsid w:val="00285DE8"/>
    <w:rsid w:val="002866E2"/>
    <w:rsid w:val="00290891"/>
    <w:rsid w:val="0029132B"/>
    <w:rsid w:val="00291DA9"/>
    <w:rsid w:val="00292773"/>
    <w:rsid w:val="002927AC"/>
    <w:rsid w:val="00292A11"/>
    <w:rsid w:val="0029469F"/>
    <w:rsid w:val="00294A5F"/>
    <w:rsid w:val="0029506F"/>
    <w:rsid w:val="00295405"/>
    <w:rsid w:val="002954FB"/>
    <w:rsid w:val="0029618D"/>
    <w:rsid w:val="002964D9"/>
    <w:rsid w:val="002965BA"/>
    <w:rsid w:val="00296814"/>
    <w:rsid w:val="0029716C"/>
    <w:rsid w:val="002971DB"/>
    <w:rsid w:val="0029798E"/>
    <w:rsid w:val="00297A5B"/>
    <w:rsid w:val="002A0DD4"/>
    <w:rsid w:val="002A2537"/>
    <w:rsid w:val="002A2AB8"/>
    <w:rsid w:val="002A2B8E"/>
    <w:rsid w:val="002A4B29"/>
    <w:rsid w:val="002A5126"/>
    <w:rsid w:val="002A5948"/>
    <w:rsid w:val="002A64F2"/>
    <w:rsid w:val="002A6590"/>
    <w:rsid w:val="002A7478"/>
    <w:rsid w:val="002A74AA"/>
    <w:rsid w:val="002A7B26"/>
    <w:rsid w:val="002B01AD"/>
    <w:rsid w:val="002B047F"/>
    <w:rsid w:val="002B11A6"/>
    <w:rsid w:val="002B1ACA"/>
    <w:rsid w:val="002B1C6E"/>
    <w:rsid w:val="002B2D78"/>
    <w:rsid w:val="002B32C9"/>
    <w:rsid w:val="002B3736"/>
    <w:rsid w:val="002B4054"/>
    <w:rsid w:val="002B4621"/>
    <w:rsid w:val="002B46FF"/>
    <w:rsid w:val="002B48A7"/>
    <w:rsid w:val="002B497D"/>
    <w:rsid w:val="002B4D0E"/>
    <w:rsid w:val="002B4F7B"/>
    <w:rsid w:val="002B542A"/>
    <w:rsid w:val="002B5495"/>
    <w:rsid w:val="002B54C5"/>
    <w:rsid w:val="002B55E5"/>
    <w:rsid w:val="002B653E"/>
    <w:rsid w:val="002B6703"/>
    <w:rsid w:val="002B6BCB"/>
    <w:rsid w:val="002B6D69"/>
    <w:rsid w:val="002B6F67"/>
    <w:rsid w:val="002B7411"/>
    <w:rsid w:val="002B7D02"/>
    <w:rsid w:val="002B7F1B"/>
    <w:rsid w:val="002C0083"/>
    <w:rsid w:val="002C00C0"/>
    <w:rsid w:val="002C032E"/>
    <w:rsid w:val="002C081A"/>
    <w:rsid w:val="002C108A"/>
    <w:rsid w:val="002C1553"/>
    <w:rsid w:val="002C1875"/>
    <w:rsid w:val="002C1F27"/>
    <w:rsid w:val="002C29BA"/>
    <w:rsid w:val="002C2CCD"/>
    <w:rsid w:val="002C2E7C"/>
    <w:rsid w:val="002C2E96"/>
    <w:rsid w:val="002C2F7F"/>
    <w:rsid w:val="002C2FB4"/>
    <w:rsid w:val="002C2FD3"/>
    <w:rsid w:val="002C3683"/>
    <w:rsid w:val="002C3B38"/>
    <w:rsid w:val="002C5319"/>
    <w:rsid w:val="002C6DC2"/>
    <w:rsid w:val="002C6DDA"/>
    <w:rsid w:val="002C713E"/>
    <w:rsid w:val="002C7335"/>
    <w:rsid w:val="002C79CC"/>
    <w:rsid w:val="002D053D"/>
    <w:rsid w:val="002D0B99"/>
    <w:rsid w:val="002D0D30"/>
    <w:rsid w:val="002D134A"/>
    <w:rsid w:val="002D1936"/>
    <w:rsid w:val="002D1CE8"/>
    <w:rsid w:val="002D2FB2"/>
    <w:rsid w:val="002D3782"/>
    <w:rsid w:val="002D3A97"/>
    <w:rsid w:val="002D48E6"/>
    <w:rsid w:val="002D499B"/>
    <w:rsid w:val="002D5010"/>
    <w:rsid w:val="002D5AE9"/>
    <w:rsid w:val="002D5B16"/>
    <w:rsid w:val="002D5BA1"/>
    <w:rsid w:val="002D613A"/>
    <w:rsid w:val="002D62D2"/>
    <w:rsid w:val="002D769A"/>
    <w:rsid w:val="002D7789"/>
    <w:rsid w:val="002D77B7"/>
    <w:rsid w:val="002D7CC4"/>
    <w:rsid w:val="002D7DBC"/>
    <w:rsid w:val="002E02AA"/>
    <w:rsid w:val="002E0C21"/>
    <w:rsid w:val="002E0E96"/>
    <w:rsid w:val="002E1616"/>
    <w:rsid w:val="002E192A"/>
    <w:rsid w:val="002E2471"/>
    <w:rsid w:val="002E2B84"/>
    <w:rsid w:val="002E300A"/>
    <w:rsid w:val="002E3092"/>
    <w:rsid w:val="002E3543"/>
    <w:rsid w:val="002E3B82"/>
    <w:rsid w:val="002E3C95"/>
    <w:rsid w:val="002E40D7"/>
    <w:rsid w:val="002E474C"/>
    <w:rsid w:val="002E4BB3"/>
    <w:rsid w:val="002E5F0D"/>
    <w:rsid w:val="002E6D33"/>
    <w:rsid w:val="002E6EE7"/>
    <w:rsid w:val="002F0C6B"/>
    <w:rsid w:val="002F1CD0"/>
    <w:rsid w:val="002F1D5C"/>
    <w:rsid w:val="002F207F"/>
    <w:rsid w:val="002F24AF"/>
    <w:rsid w:val="002F32ED"/>
    <w:rsid w:val="002F3799"/>
    <w:rsid w:val="002F3869"/>
    <w:rsid w:val="002F43B6"/>
    <w:rsid w:val="002F49F9"/>
    <w:rsid w:val="002F515D"/>
    <w:rsid w:val="002F6673"/>
    <w:rsid w:val="002F66DB"/>
    <w:rsid w:val="002F6B16"/>
    <w:rsid w:val="002F6D83"/>
    <w:rsid w:val="002F7EB8"/>
    <w:rsid w:val="003000D8"/>
    <w:rsid w:val="00300191"/>
    <w:rsid w:val="0030086D"/>
    <w:rsid w:val="00300D86"/>
    <w:rsid w:val="003017E1"/>
    <w:rsid w:val="00301921"/>
    <w:rsid w:val="00301ABE"/>
    <w:rsid w:val="00302676"/>
    <w:rsid w:val="00302F6A"/>
    <w:rsid w:val="003040C0"/>
    <w:rsid w:val="00304B0A"/>
    <w:rsid w:val="00305CC7"/>
    <w:rsid w:val="00305EB6"/>
    <w:rsid w:val="00305F62"/>
    <w:rsid w:val="0030652B"/>
    <w:rsid w:val="0030688B"/>
    <w:rsid w:val="003070FF"/>
    <w:rsid w:val="003074FD"/>
    <w:rsid w:val="00307A2D"/>
    <w:rsid w:val="00307E65"/>
    <w:rsid w:val="00310204"/>
    <w:rsid w:val="00310272"/>
    <w:rsid w:val="00310D86"/>
    <w:rsid w:val="00310F34"/>
    <w:rsid w:val="00311088"/>
    <w:rsid w:val="00311327"/>
    <w:rsid w:val="003115FC"/>
    <w:rsid w:val="00311E95"/>
    <w:rsid w:val="00312462"/>
    <w:rsid w:val="00312AF6"/>
    <w:rsid w:val="00312CB7"/>
    <w:rsid w:val="00312E68"/>
    <w:rsid w:val="0031351A"/>
    <w:rsid w:val="003140C5"/>
    <w:rsid w:val="0031499C"/>
    <w:rsid w:val="003161E5"/>
    <w:rsid w:val="00316413"/>
    <w:rsid w:val="00316C18"/>
    <w:rsid w:val="00317071"/>
    <w:rsid w:val="003170F2"/>
    <w:rsid w:val="003204DA"/>
    <w:rsid w:val="00320582"/>
    <w:rsid w:val="00321282"/>
    <w:rsid w:val="0032130E"/>
    <w:rsid w:val="0032187E"/>
    <w:rsid w:val="003218EA"/>
    <w:rsid w:val="00321F93"/>
    <w:rsid w:val="0032278A"/>
    <w:rsid w:val="0032279E"/>
    <w:rsid w:val="00322912"/>
    <w:rsid w:val="00322A25"/>
    <w:rsid w:val="00322EDB"/>
    <w:rsid w:val="0032318E"/>
    <w:rsid w:val="00324A14"/>
    <w:rsid w:val="00325668"/>
    <w:rsid w:val="00325798"/>
    <w:rsid w:val="003262AB"/>
    <w:rsid w:val="0032659C"/>
    <w:rsid w:val="00327292"/>
    <w:rsid w:val="003272FD"/>
    <w:rsid w:val="0032744E"/>
    <w:rsid w:val="00327480"/>
    <w:rsid w:val="00330290"/>
    <w:rsid w:val="00330A37"/>
    <w:rsid w:val="00330B81"/>
    <w:rsid w:val="00330BA9"/>
    <w:rsid w:val="003314E8"/>
    <w:rsid w:val="00331E93"/>
    <w:rsid w:val="00333A15"/>
    <w:rsid w:val="00333A6D"/>
    <w:rsid w:val="00333F1D"/>
    <w:rsid w:val="00335776"/>
    <w:rsid w:val="00335E73"/>
    <w:rsid w:val="00336075"/>
    <w:rsid w:val="0033621C"/>
    <w:rsid w:val="00336705"/>
    <w:rsid w:val="00336C5F"/>
    <w:rsid w:val="00336E5A"/>
    <w:rsid w:val="00336ED2"/>
    <w:rsid w:val="003374B9"/>
    <w:rsid w:val="003375AB"/>
    <w:rsid w:val="003378B1"/>
    <w:rsid w:val="00337CE8"/>
    <w:rsid w:val="003404C5"/>
    <w:rsid w:val="003408E2"/>
    <w:rsid w:val="003415A2"/>
    <w:rsid w:val="00342528"/>
    <w:rsid w:val="0034312D"/>
    <w:rsid w:val="0034330F"/>
    <w:rsid w:val="003434B6"/>
    <w:rsid w:val="00343669"/>
    <w:rsid w:val="00343C67"/>
    <w:rsid w:val="0034413A"/>
    <w:rsid w:val="00344BA3"/>
    <w:rsid w:val="00344BDC"/>
    <w:rsid w:val="00344D5E"/>
    <w:rsid w:val="00345475"/>
    <w:rsid w:val="00345EEC"/>
    <w:rsid w:val="0034641D"/>
    <w:rsid w:val="00346AE5"/>
    <w:rsid w:val="00346C56"/>
    <w:rsid w:val="00347782"/>
    <w:rsid w:val="00347D51"/>
    <w:rsid w:val="00347E11"/>
    <w:rsid w:val="00350195"/>
    <w:rsid w:val="003501EB"/>
    <w:rsid w:val="00350268"/>
    <w:rsid w:val="00350594"/>
    <w:rsid w:val="003518DC"/>
    <w:rsid w:val="0035214B"/>
    <w:rsid w:val="00352542"/>
    <w:rsid w:val="0035298B"/>
    <w:rsid w:val="0035326A"/>
    <w:rsid w:val="0035327A"/>
    <w:rsid w:val="003533C8"/>
    <w:rsid w:val="003534CB"/>
    <w:rsid w:val="00353FC5"/>
    <w:rsid w:val="00354407"/>
    <w:rsid w:val="00354730"/>
    <w:rsid w:val="00354B00"/>
    <w:rsid w:val="0035557E"/>
    <w:rsid w:val="003555CF"/>
    <w:rsid w:val="00355B59"/>
    <w:rsid w:val="0035620E"/>
    <w:rsid w:val="00356219"/>
    <w:rsid w:val="003564B6"/>
    <w:rsid w:val="0035669E"/>
    <w:rsid w:val="00356AAB"/>
    <w:rsid w:val="0035738B"/>
    <w:rsid w:val="003574FA"/>
    <w:rsid w:val="00357563"/>
    <w:rsid w:val="00357C05"/>
    <w:rsid w:val="00357DE5"/>
    <w:rsid w:val="003601F2"/>
    <w:rsid w:val="0036071E"/>
    <w:rsid w:val="00360E0E"/>
    <w:rsid w:val="00361429"/>
    <w:rsid w:val="003618B0"/>
    <w:rsid w:val="00362E06"/>
    <w:rsid w:val="00363B12"/>
    <w:rsid w:val="0036423C"/>
    <w:rsid w:val="003648BB"/>
    <w:rsid w:val="00364D59"/>
    <w:rsid w:val="003654BE"/>
    <w:rsid w:val="003654DD"/>
    <w:rsid w:val="00365D2E"/>
    <w:rsid w:val="00365DBB"/>
    <w:rsid w:val="00365ECB"/>
    <w:rsid w:val="00366F81"/>
    <w:rsid w:val="003673E6"/>
    <w:rsid w:val="003675F0"/>
    <w:rsid w:val="00367A90"/>
    <w:rsid w:val="00367EE6"/>
    <w:rsid w:val="00370104"/>
    <w:rsid w:val="003701AB"/>
    <w:rsid w:val="003703EC"/>
    <w:rsid w:val="00370963"/>
    <w:rsid w:val="00371009"/>
    <w:rsid w:val="00371BC4"/>
    <w:rsid w:val="00371D64"/>
    <w:rsid w:val="003722E8"/>
    <w:rsid w:val="00372733"/>
    <w:rsid w:val="0037280D"/>
    <w:rsid w:val="003728E1"/>
    <w:rsid w:val="00372C4C"/>
    <w:rsid w:val="00373B9D"/>
    <w:rsid w:val="00374100"/>
    <w:rsid w:val="003745D0"/>
    <w:rsid w:val="00375B8A"/>
    <w:rsid w:val="00375BB2"/>
    <w:rsid w:val="00375C42"/>
    <w:rsid w:val="00375E04"/>
    <w:rsid w:val="00375E62"/>
    <w:rsid w:val="0037642E"/>
    <w:rsid w:val="00377D45"/>
    <w:rsid w:val="003801DC"/>
    <w:rsid w:val="00380E15"/>
    <w:rsid w:val="00380F51"/>
    <w:rsid w:val="00381070"/>
    <w:rsid w:val="00381993"/>
    <w:rsid w:val="00381B3A"/>
    <w:rsid w:val="00381F75"/>
    <w:rsid w:val="0038248C"/>
    <w:rsid w:val="00383E24"/>
    <w:rsid w:val="00384000"/>
    <w:rsid w:val="003847DB"/>
    <w:rsid w:val="00384837"/>
    <w:rsid w:val="00384F69"/>
    <w:rsid w:val="00385085"/>
    <w:rsid w:val="003856C6"/>
    <w:rsid w:val="00385E50"/>
    <w:rsid w:val="003860CA"/>
    <w:rsid w:val="0038685F"/>
    <w:rsid w:val="00386B07"/>
    <w:rsid w:val="00386B43"/>
    <w:rsid w:val="00386C77"/>
    <w:rsid w:val="00386CBA"/>
    <w:rsid w:val="00386FC4"/>
    <w:rsid w:val="003879A5"/>
    <w:rsid w:val="00387E69"/>
    <w:rsid w:val="003906C0"/>
    <w:rsid w:val="003911F2"/>
    <w:rsid w:val="00391268"/>
    <w:rsid w:val="003915D4"/>
    <w:rsid w:val="00391901"/>
    <w:rsid w:val="00391AC1"/>
    <w:rsid w:val="00391B2B"/>
    <w:rsid w:val="003923E6"/>
    <w:rsid w:val="00393FE9"/>
    <w:rsid w:val="0039476B"/>
    <w:rsid w:val="00394993"/>
    <w:rsid w:val="00395BEC"/>
    <w:rsid w:val="00396113"/>
    <w:rsid w:val="00396F26"/>
    <w:rsid w:val="003973FD"/>
    <w:rsid w:val="00397413"/>
    <w:rsid w:val="00397491"/>
    <w:rsid w:val="0039760C"/>
    <w:rsid w:val="003976E4"/>
    <w:rsid w:val="00397B53"/>
    <w:rsid w:val="00397E21"/>
    <w:rsid w:val="00397FDC"/>
    <w:rsid w:val="003A04AE"/>
    <w:rsid w:val="003A0667"/>
    <w:rsid w:val="003A19D6"/>
    <w:rsid w:val="003A22DF"/>
    <w:rsid w:val="003A2372"/>
    <w:rsid w:val="003A2C9B"/>
    <w:rsid w:val="003A2D4E"/>
    <w:rsid w:val="003A3999"/>
    <w:rsid w:val="003A4462"/>
    <w:rsid w:val="003A4663"/>
    <w:rsid w:val="003A4BFF"/>
    <w:rsid w:val="003A4F4E"/>
    <w:rsid w:val="003A5D90"/>
    <w:rsid w:val="003A62DA"/>
    <w:rsid w:val="003A72DF"/>
    <w:rsid w:val="003A759F"/>
    <w:rsid w:val="003A7B14"/>
    <w:rsid w:val="003A7B7B"/>
    <w:rsid w:val="003A7D2A"/>
    <w:rsid w:val="003A7D38"/>
    <w:rsid w:val="003B08CD"/>
    <w:rsid w:val="003B14FD"/>
    <w:rsid w:val="003B2427"/>
    <w:rsid w:val="003B2835"/>
    <w:rsid w:val="003B2D7D"/>
    <w:rsid w:val="003B2F1D"/>
    <w:rsid w:val="003B3AC6"/>
    <w:rsid w:val="003B3C63"/>
    <w:rsid w:val="003B3E12"/>
    <w:rsid w:val="003B3FEB"/>
    <w:rsid w:val="003B4696"/>
    <w:rsid w:val="003B46D9"/>
    <w:rsid w:val="003B4E65"/>
    <w:rsid w:val="003B4EB6"/>
    <w:rsid w:val="003B5400"/>
    <w:rsid w:val="003B6031"/>
    <w:rsid w:val="003B639D"/>
    <w:rsid w:val="003B6599"/>
    <w:rsid w:val="003B6E81"/>
    <w:rsid w:val="003B7A2A"/>
    <w:rsid w:val="003B7E05"/>
    <w:rsid w:val="003C052A"/>
    <w:rsid w:val="003C131E"/>
    <w:rsid w:val="003C18FF"/>
    <w:rsid w:val="003C19A5"/>
    <w:rsid w:val="003C1C85"/>
    <w:rsid w:val="003C1F69"/>
    <w:rsid w:val="003C2434"/>
    <w:rsid w:val="003C3037"/>
    <w:rsid w:val="003C323F"/>
    <w:rsid w:val="003C324C"/>
    <w:rsid w:val="003C3A2A"/>
    <w:rsid w:val="003C3E7F"/>
    <w:rsid w:val="003C3FF9"/>
    <w:rsid w:val="003C4482"/>
    <w:rsid w:val="003C5260"/>
    <w:rsid w:val="003C574F"/>
    <w:rsid w:val="003C612F"/>
    <w:rsid w:val="003C6468"/>
    <w:rsid w:val="003C7B0C"/>
    <w:rsid w:val="003D0AF6"/>
    <w:rsid w:val="003D0BFD"/>
    <w:rsid w:val="003D0DB4"/>
    <w:rsid w:val="003D11D9"/>
    <w:rsid w:val="003D1E5A"/>
    <w:rsid w:val="003D27A0"/>
    <w:rsid w:val="003D3990"/>
    <w:rsid w:val="003D42B5"/>
    <w:rsid w:val="003D42CB"/>
    <w:rsid w:val="003D43E2"/>
    <w:rsid w:val="003D461B"/>
    <w:rsid w:val="003D4B62"/>
    <w:rsid w:val="003D4E9A"/>
    <w:rsid w:val="003D51F4"/>
    <w:rsid w:val="003D52CB"/>
    <w:rsid w:val="003D5811"/>
    <w:rsid w:val="003D58C5"/>
    <w:rsid w:val="003D5FB3"/>
    <w:rsid w:val="003D6638"/>
    <w:rsid w:val="003D720F"/>
    <w:rsid w:val="003D7518"/>
    <w:rsid w:val="003D7667"/>
    <w:rsid w:val="003D7786"/>
    <w:rsid w:val="003D7FC4"/>
    <w:rsid w:val="003E0354"/>
    <w:rsid w:val="003E08DC"/>
    <w:rsid w:val="003E17CF"/>
    <w:rsid w:val="003E184A"/>
    <w:rsid w:val="003E1887"/>
    <w:rsid w:val="003E18C9"/>
    <w:rsid w:val="003E19E2"/>
    <w:rsid w:val="003E2538"/>
    <w:rsid w:val="003E278F"/>
    <w:rsid w:val="003E2E55"/>
    <w:rsid w:val="003E383A"/>
    <w:rsid w:val="003E3AF6"/>
    <w:rsid w:val="003E3C62"/>
    <w:rsid w:val="003E40AA"/>
    <w:rsid w:val="003E4296"/>
    <w:rsid w:val="003E43C8"/>
    <w:rsid w:val="003E4B5F"/>
    <w:rsid w:val="003E528F"/>
    <w:rsid w:val="003E530F"/>
    <w:rsid w:val="003E5A33"/>
    <w:rsid w:val="003E5D0E"/>
    <w:rsid w:val="003E65FD"/>
    <w:rsid w:val="003E69CF"/>
    <w:rsid w:val="003E6DA0"/>
    <w:rsid w:val="003E72DA"/>
    <w:rsid w:val="003E73CD"/>
    <w:rsid w:val="003F031C"/>
    <w:rsid w:val="003F05D0"/>
    <w:rsid w:val="003F0D94"/>
    <w:rsid w:val="003F101F"/>
    <w:rsid w:val="003F1622"/>
    <w:rsid w:val="003F1AA3"/>
    <w:rsid w:val="003F2005"/>
    <w:rsid w:val="003F207C"/>
    <w:rsid w:val="003F25B7"/>
    <w:rsid w:val="003F25EF"/>
    <w:rsid w:val="003F289B"/>
    <w:rsid w:val="003F3277"/>
    <w:rsid w:val="003F3928"/>
    <w:rsid w:val="003F3FC1"/>
    <w:rsid w:val="003F48C4"/>
    <w:rsid w:val="003F4C79"/>
    <w:rsid w:val="003F4E06"/>
    <w:rsid w:val="003F4EA8"/>
    <w:rsid w:val="003F525C"/>
    <w:rsid w:val="003F5E3F"/>
    <w:rsid w:val="003F5F6E"/>
    <w:rsid w:val="003F67CB"/>
    <w:rsid w:val="003F70AA"/>
    <w:rsid w:val="003F71FE"/>
    <w:rsid w:val="003F759C"/>
    <w:rsid w:val="00400A20"/>
    <w:rsid w:val="00400AEC"/>
    <w:rsid w:val="00401241"/>
    <w:rsid w:val="00401CD0"/>
    <w:rsid w:val="004024AD"/>
    <w:rsid w:val="00402608"/>
    <w:rsid w:val="00402764"/>
    <w:rsid w:val="004029C9"/>
    <w:rsid w:val="00402B48"/>
    <w:rsid w:val="00403542"/>
    <w:rsid w:val="00403A15"/>
    <w:rsid w:val="00403A3E"/>
    <w:rsid w:val="00403DBE"/>
    <w:rsid w:val="00405461"/>
    <w:rsid w:val="00405477"/>
    <w:rsid w:val="0040566B"/>
    <w:rsid w:val="00405B56"/>
    <w:rsid w:val="004067F1"/>
    <w:rsid w:val="00406C91"/>
    <w:rsid w:val="00407403"/>
    <w:rsid w:val="00410441"/>
    <w:rsid w:val="0041078F"/>
    <w:rsid w:val="004108AD"/>
    <w:rsid w:val="004109ED"/>
    <w:rsid w:val="00410B78"/>
    <w:rsid w:val="00410FE6"/>
    <w:rsid w:val="0041102C"/>
    <w:rsid w:val="00411154"/>
    <w:rsid w:val="0041161B"/>
    <w:rsid w:val="004121CD"/>
    <w:rsid w:val="00412BDE"/>
    <w:rsid w:val="0041351D"/>
    <w:rsid w:val="00413FDE"/>
    <w:rsid w:val="004146E5"/>
    <w:rsid w:val="00414DE0"/>
    <w:rsid w:val="004150AC"/>
    <w:rsid w:val="004150FE"/>
    <w:rsid w:val="004158A0"/>
    <w:rsid w:val="00415CAD"/>
    <w:rsid w:val="00415D69"/>
    <w:rsid w:val="00415FAD"/>
    <w:rsid w:val="0041619C"/>
    <w:rsid w:val="00416523"/>
    <w:rsid w:val="0041747C"/>
    <w:rsid w:val="00417701"/>
    <w:rsid w:val="00417C68"/>
    <w:rsid w:val="00417D7A"/>
    <w:rsid w:val="004203AA"/>
    <w:rsid w:val="00420BA6"/>
    <w:rsid w:val="00420C84"/>
    <w:rsid w:val="00420E35"/>
    <w:rsid w:val="00420EED"/>
    <w:rsid w:val="0042121D"/>
    <w:rsid w:val="0042181C"/>
    <w:rsid w:val="00421F4C"/>
    <w:rsid w:val="00422508"/>
    <w:rsid w:val="0042267A"/>
    <w:rsid w:val="00422AB1"/>
    <w:rsid w:val="00422C59"/>
    <w:rsid w:val="00422CFC"/>
    <w:rsid w:val="00423915"/>
    <w:rsid w:val="0042412E"/>
    <w:rsid w:val="0042472D"/>
    <w:rsid w:val="004247B9"/>
    <w:rsid w:val="0042505E"/>
    <w:rsid w:val="004256CA"/>
    <w:rsid w:val="004257A7"/>
    <w:rsid w:val="00425EF9"/>
    <w:rsid w:val="0042642F"/>
    <w:rsid w:val="00427D16"/>
    <w:rsid w:val="00427DB2"/>
    <w:rsid w:val="004305C5"/>
    <w:rsid w:val="00430984"/>
    <w:rsid w:val="004318F9"/>
    <w:rsid w:val="0043244C"/>
    <w:rsid w:val="00432621"/>
    <w:rsid w:val="004326EF"/>
    <w:rsid w:val="004328FB"/>
    <w:rsid w:val="00432B9E"/>
    <w:rsid w:val="00432EAC"/>
    <w:rsid w:val="00433584"/>
    <w:rsid w:val="004342CB"/>
    <w:rsid w:val="00434374"/>
    <w:rsid w:val="00434954"/>
    <w:rsid w:val="00435197"/>
    <w:rsid w:val="004363D1"/>
    <w:rsid w:val="00436711"/>
    <w:rsid w:val="0043678E"/>
    <w:rsid w:val="00436CF3"/>
    <w:rsid w:val="0043731F"/>
    <w:rsid w:val="00437B57"/>
    <w:rsid w:val="0044054A"/>
    <w:rsid w:val="00440CD7"/>
    <w:rsid w:val="00440D7A"/>
    <w:rsid w:val="004410BC"/>
    <w:rsid w:val="00441164"/>
    <w:rsid w:val="0044130A"/>
    <w:rsid w:val="004414D3"/>
    <w:rsid w:val="00441A6C"/>
    <w:rsid w:val="00441F3E"/>
    <w:rsid w:val="004420F9"/>
    <w:rsid w:val="00443064"/>
    <w:rsid w:val="004435D7"/>
    <w:rsid w:val="00444188"/>
    <w:rsid w:val="00444473"/>
    <w:rsid w:val="004444D3"/>
    <w:rsid w:val="0044482D"/>
    <w:rsid w:val="00444927"/>
    <w:rsid w:val="00444FEA"/>
    <w:rsid w:val="004458AB"/>
    <w:rsid w:val="00445C9F"/>
    <w:rsid w:val="0044668C"/>
    <w:rsid w:val="00446D64"/>
    <w:rsid w:val="004479C3"/>
    <w:rsid w:val="004503A1"/>
    <w:rsid w:val="00450674"/>
    <w:rsid w:val="00450BE0"/>
    <w:rsid w:val="00450D8E"/>
    <w:rsid w:val="00451691"/>
    <w:rsid w:val="0045201A"/>
    <w:rsid w:val="004526C7"/>
    <w:rsid w:val="00452BE5"/>
    <w:rsid w:val="00453DB3"/>
    <w:rsid w:val="00454B8F"/>
    <w:rsid w:val="00454C20"/>
    <w:rsid w:val="004558FA"/>
    <w:rsid w:val="00455AB8"/>
    <w:rsid w:val="00455CAE"/>
    <w:rsid w:val="00455E9B"/>
    <w:rsid w:val="00456D15"/>
    <w:rsid w:val="004578E3"/>
    <w:rsid w:val="00460244"/>
    <w:rsid w:val="004602D4"/>
    <w:rsid w:val="00460529"/>
    <w:rsid w:val="00460847"/>
    <w:rsid w:val="00460A4B"/>
    <w:rsid w:val="00461074"/>
    <w:rsid w:val="00461252"/>
    <w:rsid w:val="0046159B"/>
    <w:rsid w:val="00461A84"/>
    <w:rsid w:val="00462286"/>
    <w:rsid w:val="00462F25"/>
    <w:rsid w:val="004631A1"/>
    <w:rsid w:val="0046330C"/>
    <w:rsid w:val="00463717"/>
    <w:rsid w:val="00463754"/>
    <w:rsid w:val="004637CD"/>
    <w:rsid w:val="004642AE"/>
    <w:rsid w:val="004644E5"/>
    <w:rsid w:val="004653AD"/>
    <w:rsid w:val="00465498"/>
    <w:rsid w:val="00465A3C"/>
    <w:rsid w:val="00465F55"/>
    <w:rsid w:val="0046615C"/>
    <w:rsid w:val="00466414"/>
    <w:rsid w:val="0046650F"/>
    <w:rsid w:val="00466742"/>
    <w:rsid w:val="00466AE4"/>
    <w:rsid w:val="0046713B"/>
    <w:rsid w:val="004673C5"/>
    <w:rsid w:val="0046756D"/>
    <w:rsid w:val="00467B68"/>
    <w:rsid w:val="00470EB0"/>
    <w:rsid w:val="00470ED5"/>
    <w:rsid w:val="00471361"/>
    <w:rsid w:val="00471B51"/>
    <w:rsid w:val="00471F60"/>
    <w:rsid w:val="00472834"/>
    <w:rsid w:val="00472ADA"/>
    <w:rsid w:val="00472AF9"/>
    <w:rsid w:val="00472E55"/>
    <w:rsid w:val="00472E87"/>
    <w:rsid w:val="004740ED"/>
    <w:rsid w:val="00474322"/>
    <w:rsid w:val="00474620"/>
    <w:rsid w:val="004750C4"/>
    <w:rsid w:val="0047548C"/>
    <w:rsid w:val="00476446"/>
    <w:rsid w:val="00477320"/>
    <w:rsid w:val="004779AB"/>
    <w:rsid w:val="004779CC"/>
    <w:rsid w:val="00477FA2"/>
    <w:rsid w:val="004801BA"/>
    <w:rsid w:val="0048028B"/>
    <w:rsid w:val="00481C87"/>
    <w:rsid w:val="004824B9"/>
    <w:rsid w:val="004828B4"/>
    <w:rsid w:val="00482E73"/>
    <w:rsid w:val="00482F94"/>
    <w:rsid w:val="00483AF5"/>
    <w:rsid w:val="00483FBD"/>
    <w:rsid w:val="004840B7"/>
    <w:rsid w:val="00484204"/>
    <w:rsid w:val="00484850"/>
    <w:rsid w:val="00485352"/>
    <w:rsid w:val="00485E18"/>
    <w:rsid w:val="0048614C"/>
    <w:rsid w:val="0048639E"/>
    <w:rsid w:val="00487507"/>
    <w:rsid w:val="004876C2"/>
    <w:rsid w:val="004878B6"/>
    <w:rsid w:val="00487CD9"/>
    <w:rsid w:val="00490724"/>
    <w:rsid w:val="00490831"/>
    <w:rsid w:val="00491095"/>
    <w:rsid w:val="004918B1"/>
    <w:rsid w:val="00492611"/>
    <w:rsid w:val="00492884"/>
    <w:rsid w:val="004929D0"/>
    <w:rsid w:val="00492C56"/>
    <w:rsid w:val="00492EFA"/>
    <w:rsid w:val="00492F1A"/>
    <w:rsid w:val="0049339A"/>
    <w:rsid w:val="00493782"/>
    <w:rsid w:val="00493CF5"/>
    <w:rsid w:val="00493E2D"/>
    <w:rsid w:val="00494B2E"/>
    <w:rsid w:val="004952A2"/>
    <w:rsid w:val="004952BD"/>
    <w:rsid w:val="0049590C"/>
    <w:rsid w:val="00495D9A"/>
    <w:rsid w:val="004962D8"/>
    <w:rsid w:val="004966E0"/>
    <w:rsid w:val="004969D3"/>
    <w:rsid w:val="004971AE"/>
    <w:rsid w:val="004974DE"/>
    <w:rsid w:val="004976EF"/>
    <w:rsid w:val="004A034F"/>
    <w:rsid w:val="004A0440"/>
    <w:rsid w:val="004A0E27"/>
    <w:rsid w:val="004A0ECC"/>
    <w:rsid w:val="004A1246"/>
    <w:rsid w:val="004A17FA"/>
    <w:rsid w:val="004A1FA8"/>
    <w:rsid w:val="004A213B"/>
    <w:rsid w:val="004A25D9"/>
    <w:rsid w:val="004A399B"/>
    <w:rsid w:val="004A3F18"/>
    <w:rsid w:val="004A4D06"/>
    <w:rsid w:val="004A4FC8"/>
    <w:rsid w:val="004A5232"/>
    <w:rsid w:val="004A55FF"/>
    <w:rsid w:val="004A61A6"/>
    <w:rsid w:val="004A6C65"/>
    <w:rsid w:val="004A76F0"/>
    <w:rsid w:val="004A7B7A"/>
    <w:rsid w:val="004B0A5F"/>
    <w:rsid w:val="004B11AD"/>
    <w:rsid w:val="004B15CE"/>
    <w:rsid w:val="004B2630"/>
    <w:rsid w:val="004B34B8"/>
    <w:rsid w:val="004B3F15"/>
    <w:rsid w:val="004B51A3"/>
    <w:rsid w:val="004B534E"/>
    <w:rsid w:val="004B59CB"/>
    <w:rsid w:val="004B5E9F"/>
    <w:rsid w:val="004B6901"/>
    <w:rsid w:val="004B6F05"/>
    <w:rsid w:val="004C0712"/>
    <w:rsid w:val="004C0F0D"/>
    <w:rsid w:val="004C1838"/>
    <w:rsid w:val="004C1CE3"/>
    <w:rsid w:val="004C33F7"/>
    <w:rsid w:val="004C3BD1"/>
    <w:rsid w:val="004C3FD7"/>
    <w:rsid w:val="004C5715"/>
    <w:rsid w:val="004C5AA1"/>
    <w:rsid w:val="004C600D"/>
    <w:rsid w:val="004C6374"/>
    <w:rsid w:val="004C64D0"/>
    <w:rsid w:val="004C683A"/>
    <w:rsid w:val="004C6B4F"/>
    <w:rsid w:val="004C6D63"/>
    <w:rsid w:val="004C6DF5"/>
    <w:rsid w:val="004C6F27"/>
    <w:rsid w:val="004C79D9"/>
    <w:rsid w:val="004D25E2"/>
    <w:rsid w:val="004D2D35"/>
    <w:rsid w:val="004D3A17"/>
    <w:rsid w:val="004D3C27"/>
    <w:rsid w:val="004D4AC2"/>
    <w:rsid w:val="004D5038"/>
    <w:rsid w:val="004D525C"/>
    <w:rsid w:val="004D5EBD"/>
    <w:rsid w:val="004D6314"/>
    <w:rsid w:val="004D6A67"/>
    <w:rsid w:val="004D71AA"/>
    <w:rsid w:val="004D7312"/>
    <w:rsid w:val="004D736E"/>
    <w:rsid w:val="004D7420"/>
    <w:rsid w:val="004E054D"/>
    <w:rsid w:val="004E07DA"/>
    <w:rsid w:val="004E1454"/>
    <w:rsid w:val="004E234B"/>
    <w:rsid w:val="004E2921"/>
    <w:rsid w:val="004E2BC5"/>
    <w:rsid w:val="004E305F"/>
    <w:rsid w:val="004E3C85"/>
    <w:rsid w:val="004E3FB6"/>
    <w:rsid w:val="004E41AF"/>
    <w:rsid w:val="004E4277"/>
    <w:rsid w:val="004E45CE"/>
    <w:rsid w:val="004E4F95"/>
    <w:rsid w:val="004E500F"/>
    <w:rsid w:val="004E53FC"/>
    <w:rsid w:val="004E578F"/>
    <w:rsid w:val="004E5CF5"/>
    <w:rsid w:val="004E5E88"/>
    <w:rsid w:val="004E67EA"/>
    <w:rsid w:val="004E7113"/>
    <w:rsid w:val="004E7540"/>
    <w:rsid w:val="004E76AF"/>
    <w:rsid w:val="004E7CC0"/>
    <w:rsid w:val="004E7FC0"/>
    <w:rsid w:val="004F05B8"/>
    <w:rsid w:val="004F1A7E"/>
    <w:rsid w:val="004F1EEE"/>
    <w:rsid w:val="004F2C3F"/>
    <w:rsid w:val="004F2F35"/>
    <w:rsid w:val="004F3434"/>
    <w:rsid w:val="004F3BE6"/>
    <w:rsid w:val="004F3D20"/>
    <w:rsid w:val="004F4978"/>
    <w:rsid w:val="004F4F47"/>
    <w:rsid w:val="004F56ED"/>
    <w:rsid w:val="004F5C0E"/>
    <w:rsid w:val="004F5D56"/>
    <w:rsid w:val="004F5FA0"/>
    <w:rsid w:val="004F6045"/>
    <w:rsid w:val="004F6147"/>
    <w:rsid w:val="004F614F"/>
    <w:rsid w:val="004F69FE"/>
    <w:rsid w:val="004F752A"/>
    <w:rsid w:val="004F781C"/>
    <w:rsid w:val="004F7918"/>
    <w:rsid w:val="0050098F"/>
    <w:rsid w:val="00500B7B"/>
    <w:rsid w:val="00500BA2"/>
    <w:rsid w:val="00500C74"/>
    <w:rsid w:val="00500CC6"/>
    <w:rsid w:val="00500EAF"/>
    <w:rsid w:val="0050145C"/>
    <w:rsid w:val="00502649"/>
    <w:rsid w:val="0050280C"/>
    <w:rsid w:val="00502E30"/>
    <w:rsid w:val="005030DB"/>
    <w:rsid w:val="00503797"/>
    <w:rsid w:val="0050398F"/>
    <w:rsid w:val="00503F6D"/>
    <w:rsid w:val="00505B35"/>
    <w:rsid w:val="0050647B"/>
    <w:rsid w:val="005067EB"/>
    <w:rsid w:val="00506B64"/>
    <w:rsid w:val="0050788C"/>
    <w:rsid w:val="005111E1"/>
    <w:rsid w:val="00511E0D"/>
    <w:rsid w:val="0051227C"/>
    <w:rsid w:val="0051254F"/>
    <w:rsid w:val="005130A1"/>
    <w:rsid w:val="00513D82"/>
    <w:rsid w:val="00513E25"/>
    <w:rsid w:val="005140F2"/>
    <w:rsid w:val="0051430B"/>
    <w:rsid w:val="005144B5"/>
    <w:rsid w:val="00514710"/>
    <w:rsid w:val="005162F1"/>
    <w:rsid w:val="00516603"/>
    <w:rsid w:val="005172C1"/>
    <w:rsid w:val="005174A5"/>
    <w:rsid w:val="0051788F"/>
    <w:rsid w:val="00520235"/>
    <w:rsid w:val="005219BF"/>
    <w:rsid w:val="0052276B"/>
    <w:rsid w:val="00522FBE"/>
    <w:rsid w:val="005234BC"/>
    <w:rsid w:val="00523817"/>
    <w:rsid w:val="00523D53"/>
    <w:rsid w:val="00523F12"/>
    <w:rsid w:val="00523FCF"/>
    <w:rsid w:val="005241B4"/>
    <w:rsid w:val="00524E47"/>
    <w:rsid w:val="00525285"/>
    <w:rsid w:val="0052553B"/>
    <w:rsid w:val="00525BBB"/>
    <w:rsid w:val="00525C00"/>
    <w:rsid w:val="00526118"/>
    <w:rsid w:val="005263EB"/>
    <w:rsid w:val="0052699C"/>
    <w:rsid w:val="0052700A"/>
    <w:rsid w:val="005273BC"/>
    <w:rsid w:val="00527A5E"/>
    <w:rsid w:val="00527BA9"/>
    <w:rsid w:val="005300E9"/>
    <w:rsid w:val="00530166"/>
    <w:rsid w:val="00530771"/>
    <w:rsid w:val="00530783"/>
    <w:rsid w:val="00530833"/>
    <w:rsid w:val="00530DE9"/>
    <w:rsid w:val="00531B21"/>
    <w:rsid w:val="005320EA"/>
    <w:rsid w:val="00532601"/>
    <w:rsid w:val="00533E77"/>
    <w:rsid w:val="0053625D"/>
    <w:rsid w:val="00536F59"/>
    <w:rsid w:val="00537507"/>
    <w:rsid w:val="00537A32"/>
    <w:rsid w:val="0054077E"/>
    <w:rsid w:val="00540889"/>
    <w:rsid w:val="005408E9"/>
    <w:rsid w:val="00540997"/>
    <w:rsid w:val="005412F3"/>
    <w:rsid w:val="00541413"/>
    <w:rsid w:val="005431C5"/>
    <w:rsid w:val="005431F0"/>
    <w:rsid w:val="005431FC"/>
    <w:rsid w:val="00543446"/>
    <w:rsid w:val="005439F9"/>
    <w:rsid w:val="00544329"/>
    <w:rsid w:val="00544453"/>
    <w:rsid w:val="005446AA"/>
    <w:rsid w:val="00544D04"/>
    <w:rsid w:val="00544D2B"/>
    <w:rsid w:val="005450A6"/>
    <w:rsid w:val="005451B1"/>
    <w:rsid w:val="005463FC"/>
    <w:rsid w:val="00546B40"/>
    <w:rsid w:val="0054766B"/>
    <w:rsid w:val="005477A6"/>
    <w:rsid w:val="005477C1"/>
    <w:rsid w:val="00550AA6"/>
    <w:rsid w:val="005516BD"/>
    <w:rsid w:val="005527AC"/>
    <w:rsid w:val="005530E3"/>
    <w:rsid w:val="00553457"/>
    <w:rsid w:val="00553469"/>
    <w:rsid w:val="005539EC"/>
    <w:rsid w:val="00553A0B"/>
    <w:rsid w:val="00553C49"/>
    <w:rsid w:val="00554498"/>
    <w:rsid w:val="00554607"/>
    <w:rsid w:val="00554627"/>
    <w:rsid w:val="005547FF"/>
    <w:rsid w:val="00554930"/>
    <w:rsid w:val="00554EE3"/>
    <w:rsid w:val="00555E12"/>
    <w:rsid w:val="005563C9"/>
    <w:rsid w:val="00556583"/>
    <w:rsid w:val="005566AD"/>
    <w:rsid w:val="005574F9"/>
    <w:rsid w:val="00557902"/>
    <w:rsid w:val="00557A43"/>
    <w:rsid w:val="00560031"/>
    <w:rsid w:val="0056055D"/>
    <w:rsid w:val="00560624"/>
    <w:rsid w:val="005609DD"/>
    <w:rsid w:val="00560C38"/>
    <w:rsid w:val="00560DE2"/>
    <w:rsid w:val="00560FAC"/>
    <w:rsid w:val="005612D4"/>
    <w:rsid w:val="005613A3"/>
    <w:rsid w:val="005613A7"/>
    <w:rsid w:val="005619B7"/>
    <w:rsid w:val="00561C1C"/>
    <w:rsid w:val="005620C0"/>
    <w:rsid w:val="00562E3D"/>
    <w:rsid w:val="00563700"/>
    <w:rsid w:val="0056385C"/>
    <w:rsid w:val="00563ADB"/>
    <w:rsid w:val="00563F75"/>
    <w:rsid w:val="005640EB"/>
    <w:rsid w:val="00565514"/>
    <w:rsid w:val="00565567"/>
    <w:rsid w:val="005658D3"/>
    <w:rsid w:val="00565A55"/>
    <w:rsid w:val="00566000"/>
    <w:rsid w:val="00566845"/>
    <w:rsid w:val="00567EF7"/>
    <w:rsid w:val="0057034F"/>
    <w:rsid w:val="005704AC"/>
    <w:rsid w:val="00570584"/>
    <w:rsid w:val="005712D6"/>
    <w:rsid w:val="00571812"/>
    <w:rsid w:val="00571DCD"/>
    <w:rsid w:val="0057218C"/>
    <w:rsid w:val="00572C81"/>
    <w:rsid w:val="00572E70"/>
    <w:rsid w:val="00573369"/>
    <w:rsid w:val="005735D0"/>
    <w:rsid w:val="00573C20"/>
    <w:rsid w:val="0057418A"/>
    <w:rsid w:val="00574923"/>
    <w:rsid w:val="00574D59"/>
    <w:rsid w:val="00574E6D"/>
    <w:rsid w:val="00575302"/>
    <w:rsid w:val="005759DD"/>
    <w:rsid w:val="00575C24"/>
    <w:rsid w:val="00576226"/>
    <w:rsid w:val="005762EA"/>
    <w:rsid w:val="005767AE"/>
    <w:rsid w:val="00576F1E"/>
    <w:rsid w:val="00580390"/>
    <w:rsid w:val="00580B47"/>
    <w:rsid w:val="00580E2B"/>
    <w:rsid w:val="005817B2"/>
    <w:rsid w:val="005819F7"/>
    <w:rsid w:val="00581C35"/>
    <w:rsid w:val="005824C6"/>
    <w:rsid w:val="00582674"/>
    <w:rsid w:val="0058271E"/>
    <w:rsid w:val="0058283F"/>
    <w:rsid w:val="00583930"/>
    <w:rsid w:val="00583BFE"/>
    <w:rsid w:val="00583D8A"/>
    <w:rsid w:val="005840EF"/>
    <w:rsid w:val="005845A3"/>
    <w:rsid w:val="005848F8"/>
    <w:rsid w:val="00584E2F"/>
    <w:rsid w:val="00585151"/>
    <w:rsid w:val="0058525B"/>
    <w:rsid w:val="00585B3C"/>
    <w:rsid w:val="00585C03"/>
    <w:rsid w:val="00585CB6"/>
    <w:rsid w:val="0058619F"/>
    <w:rsid w:val="00586637"/>
    <w:rsid w:val="005868DC"/>
    <w:rsid w:val="005873E8"/>
    <w:rsid w:val="00587C46"/>
    <w:rsid w:val="00587F56"/>
    <w:rsid w:val="00587FD9"/>
    <w:rsid w:val="005908B9"/>
    <w:rsid w:val="00591265"/>
    <w:rsid w:val="00591283"/>
    <w:rsid w:val="005915A4"/>
    <w:rsid w:val="005924D3"/>
    <w:rsid w:val="005924F1"/>
    <w:rsid w:val="005925E3"/>
    <w:rsid w:val="00592E3B"/>
    <w:rsid w:val="0059304D"/>
    <w:rsid w:val="00593059"/>
    <w:rsid w:val="00593314"/>
    <w:rsid w:val="005933AE"/>
    <w:rsid w:val="00595156"/>
    <w:rsid w:val="005957B9"/>
    <w:rsid w:val="005959DB"/>
    <w:rsid w:val="00596832"/>
    <w:rsid w:val="00596CCB"/>
    <w:rsid w:val="00596DB6"/>
    <w:rsid w:val="005973C3"/>
    <w:rsid w:val="00597753"/>
    <w:rsid w:val="005977BB"/>
    <w:rsid w:val="00597E6F"/>
    <w:rsid w:val="005A0203"/>
    <w:rsid w:val="005A052F"/>
    <w:rsid w:val="005A0EFC"/>
    <w:rsid w:val="005A1018"/>
    <w:rsid w:val="005A1099"/>
    <w:rsid w:val="005A12EF"/>
    <w:rsid w:val="005A1980"/>
    <w:rsid w:val="005A1A26"/>
    <w:rsid w:val="005A1DAB"/>
    <w:rsid w:val="005A1F74"/>
    <w:rsid w:val="005A22F7"/>
    <w:rsid w:val="005A2593"/>
    <w:rsid w:val="005A3196"/>
    <w:rsid w:val="005A339E"/>
    <w:rsid w:val="005A3561"/>
    <w:rsid w:val="005A3757"/>
    <w:rsid w:val="005A3FD0"/>
    <w:rsid w:val="005A408B"/>
    <w:rsid w:val="005A4B38"/>
    <w:rsid w:val="005A4CE3"/>
    <w:rsid w:val="005A566A"/>
    <w:rsid w:val="005A61CD"/>
    <w:rsid w:val="005A6F80"/>
    <w:rsid w:val="005A7215"/>
    <w:rsid w:val="005A726F"/>
    <w:rsid w:val="005A7601"/>
    <w:rsid w:val="005A782E"/>
    <w:rsid w:val="005A793B"/>
    <w:rsid w:val="005A7949"/>
    <w:rsid w:val="005A79AE"/>
    <w:rsid w:val="005B081D"/>
    <w:rsid w:val="005B1142"/>
    <w:rsid w:val="005B1546"/>
    <w:rsid w:val="005B1E57"/>
    <w:rsid w:val="005B2054"/>
    <w:rsid w:val="005B2607"/>
    <w:rsid w:val="005B26FD"/>
    <w:rsid w:val="005B429E"/>
    <w:rsid w:val="005B44D0"/>
    <w:rsid w:val="005B4C55"/>
    <w:rsid w:val="005B4CD8"/>
    <w:rsid w:val="005B5B11"/>
    <w:rsid w:val="005B5C20"/>
    <w:rsid w:val="005B60BD"/>
    <w:rsid w:val="005B6837"/>
    <w:rsid w:val="005B730E"/>
    <w:rsid w:val="005B7879"/>
    <w:rsid w:val="005B78D4"/>
    <w:rsid w:val="005C00A0"/>
    <w:rsid w:val="005C0607"/>
    <w:rsid w:val="005C0A76"/>
    <w:rsid w:val="005C0F51"/>
    <w:rsid w:val="005C11E6"/>
    <w:rsid w:val="005C1F3B"/>
    <w:rsid w:val="005C208C"/>
    <w:rsid w:val="005C2E67"/>
    <w:rsid w:val="005C35ED"/>
    <w:rsid w:val="005C35FA"/>
    <w:rsid w:val="005C3AA3"/>
    <w:rsid w:val="005C4049"/>
    <w:rsid w:val="005C48FB"/>
    <w:rsid w:val="005C4D24"/>
    <w:rsid w:val="005C4DD7"/>
    <w:rsid w:val="005C539A"/>
    <w:rsid w:val="005C5538"/>
    <w:rsid w:val="005C5C1B"/>
    <w:rsid w:val="005C688B"/>
    <w:rsid w:val="005C75CC"/>
    <w:rsid w:val="005C778A"/>
    <w:rsid w:val="005C794A"/>
    <w:rsid w:val="005C7B1F"/>
    <w:rsid w:val="005D03DC"/>
    <w:rsid w:val="005D04B6"/>
    <w:rsid w:val="005D107D"/>
    <w:rsid w:val="005D12BF"/>
    <w:rsid w:val="005D14E9"/>
    <w:rsid w:val="005D1B75"/>
    <w:rsid w:val="005D1C71"/>
    <w:rsid w:val="005D21A6"/>
    <w:rsid w:val="005D24F9"/>
    <w:rsid w:val="005D2888"/>
    <w:rsid w:val="005D29D5"/>
    <w:rsid w:val="005D3109"/>
    <w:rsid w:val="005D3E97"/>
    <w:rsid w:val="005D4095"/>
    <w:rsid w:val="005D4641"/>
    <w:rsid w:val="005D49FF"/>
    <w:rsid w:val="005D4D0A"/>
    <w:rsid w:val="005D5695"/>
    <w:rsid w:val="005D63D6"/>
    <w:rsid w:val="005D7ED3"/>
    <w:rsid w:val="005D7FAA"/>
    <w:rsid w:val="005E0862"/>
    <w:rsid w:val="005E0CC0"/>
    <w:rsid w:val="005E1375"/>
    <w:rsid w:val="005E147F"/>
    <w:rsid w:val="005E1CEB"/>
    <w:rsid w:val="005E2A30"/>
    <w:rsid w:val="005E2FF1"/>
    <w:rsid w:val="005E3850"/>
    <w:rsid w:val="005E3DEF"/>
    <w:rsid w:val="005E4E79"/>
    <w:rsid w:val="005E4E97"/>
    <w:rsid w:val="005E5C65"/>
    <w:rsid w:val="005E5DFA"/>
    <w:rsid w:val="005E682E"/>
    <w:rsid w:val="005E6F86"/>
    <w:rsid w:val="005E7479"/>
    <w:rsid w:val="005E75A1"/>
    <w:rsid w:val="005E7892"/>
    <w:rsid w:val="005E7A45"/>
    <w:rsid w:val="005E7E04"/>
    <w:rsid w:val="005F0245"/>
    <w:rsid w:val="005F0652"/>
    <w:rsid w:val="005F07BE"/>
    <w:rsid w:val="005F0AF1"/>
    <w:rsid w:val="005F0FCE"/>
    <w:rsid w:val="005F1146"/>
    <w:rsid w:val="005F17F5"/>
    <w:rsid w:val="005F3411"/>
    <w:rsid w:val="005F3CEA"/>
    <w:rsid w:val="005F4914"/>
    <w:rsid w:val="005F4A97"/>
    <w:rsid w:val="005F4E44"/>
    <w:rsid w:val="005F4E85"/>
    <w:rsid w:val="005F546F"/>
    <w:rsid w:val="005F5479"/>
    <w:rsid w:val="005F5B32"/>
    <w:rsid w:val="005F66DC"/>
    <w:rsid w:val="005F6868"/>
    <w:rsid w:val="005F6E3E"/>
    <w:rsid w:val="005F731B"/>
    <w:rsid w:val="006002D9"/>
    <w:rsid w:val="0060060D"/>
    <w:rsid w:val="00600773"/>
    <w:rsid w:val="00600C6B"/>
    <w:rsid w:val="00600CF0"/>
    <w:rsid w:val="00601200"/>
    <w:rsid w:val="006013FB"/>
    <w:rsid w:val="00601F1A"/>
    <w:rsid w:val="00602746"/>
    <w:rsid w:val="0060294C"/>
    <w:rsid w:val="00603073"/>
    <w:rsid w:val="00603128"/>
    <w:rsid w:val="006033B6"/>
    <w:rsid w:val="006036E2"/>
    <w:rsid w:val="006037C5"/>
    <w:rsid w:val="00603DC4"/>
    <w:rsid w:val="00604F87"/>
    <w:rsid w:val="006052B9"/>
    <w:rsid w:val="00605607"/>
    <w:rsid w:val="00605E4D"/>
    <w:rsid w:val="00606458"/>
    <w:rsid w:val="0060645F"/>
    <w:rsid w:val="00606CC5"/>
    <w:rsid w:val="00606F86"/>
    <w:rsid w:val="00607141"/>
    <w:rsid w:val="00607B23"/>
    <w:rsid w:val="00607E93"/>
    <w:rsid w:val="0061023E"/>
    <w:rsid w:val="0061061E"/>
    <w:rsid w:val="00610EB2"/>
    <w:rsid w:val="00611189"/>
    <w:rsid w:val="00611AD0"/>
    <w:rsid w:val="006125C5"/>
    <w:rsid w:val="0061278B"/>
    <w:rsid w:val="00613E2B"/>
    <w:rsid w:val="006144BB"/>
    <w:rsid w:val="00615CB3"/>
    <w:rsid w:val="00616900"/>
    <w:rsid w:val="00616ACC"/>
    <w:rsid w:val="00616B2A"/>
    <w:rsid w:val="006173B8"/>
    <w:rsid w:val="0061744E"/>
    <w:rsid w:val="0061799E"/>
    <w:rsid w:val="00617CDA"/>
    <w:rsid w:val="00620356"/>
    <w:rsid w:val="006204AA"/>
    <w:rsid w:val="006204D9"/>
    <w:rsid w:val="006205AD"/>
    <w:rsid w:val="00621323"/>
    <w:rsid w:val="00621934"/>
    <w:rsid w:val="00622007"/>
    <w:rsid w:val="00622D41"/>
    <w:rsid w:val="00623D94"/>
    <w:rsid w:val="00623F1D"/>
    <w:rsid w:val="00624D93"/>
    <w:rsid w:val="006254B1"/>
    <w:rsid w:val="00626034"/>
    <w:rsid w:val="00627058"/>
    <w:rsid w:val="00630007"/>
    <w:rsid w:val="006305AE"/>
    <w:rsid w:val="00630928"/>
    <w:rsid w:val="00630940"/>
    <w:rsid w:val="00630B6A"/>
    <w:rsid w:val="006312F7"/>
    <w:rsid w:val="0063144C"/>
    <w:rsid w:val="006315B7"/>
    <w:rsid w:val="006320CB"/>
    <w:rsid w:val="00632656"/>
    <w:rsid w:val="00632CD4"/>
    <w:rsid w:val="00632EDC"/>
    <w:rsid w:val="00632F67"/>
    <w:rsid w:val="0063315B"/>
    <w:rsid w:val="00633602"/>
    <w:rsid w:val="006345ED"/>
    <w:rsid w:val="006345EE"/>
    <w:rsid w:val="00634903"/>
    <w:rsid w:val="00634D1D"/>
    <w:rsid w:val="00635040"/>
    <w:rsid w:val="0063559F"/>
    <w:rsid w:val="006356A0"/>
    <w:rsid w:val="00636403"/>
    <w:rsid w:val="00637324"/>
    <w:rsid w:val="00640005"/>
    <w:rsid w:val="0064043A"/>
    <w:rsid w:val="0064099A"/>
    <w:rsid w:val="00641758"/>
    <w:rsid w:val="00641DF1"/>
    <w:rsid w:val="00642146"/>
    <w:rsid w:val="0064243B"/>
    <w:rsid w:val="00642B83"/>
    <w:rsid w:val="0064341D"/>
    <w:rsid w:val="006434E8"/>
    <w:rsid w:val="0064426A"/>
    <w:rsid w:val="006450A9"/>
    <w:rsid w:val="00645164"/>
    <w:rsid w:val="006469A2"/>
    <w:rsid w:val="00646AB8"/>
    <w:rsid w:val="00646D0D"/>
    <w:rsid w:val="006471F9"/>
    <w:rsid w:val="0064782E"/>
    <w:rsid w:val="00650691"/>
    <w:rsid w:val="006507E9"/>
    <w:rsid w:val="00650822"/>
    <w:rsid w:val="00650A98"/>
    <w:rsid w:val="00651C2B"/>
    <w:rsid w:val="00652863"/>
    <w:rsid w:val="0065290E"/>
    <w:rsid w:val="00652921"/>
    <w:rsid w:val="006529EE"/>
    <w:rsid w:val="00653829"/>
    <w:rsid w:val="00653C4B"/>
    <w:rsid w:val="00653D6D"/>
    <w:rsid w:val="00654978"/>
    <w:rsid w:val="00654B18"/>
    <w:rsid w:val="006558E5"/>
    <w:rsid w:val="006560A2"/>
    <w:rsid w:val="00656401"/>
    <w:rsid w:val="00656957"/>
    <w:rsid w:val="00656989"/>
    <w:rsid w:val="00656F93"/>
    <w:rsid w:val="006572C7"/>
    <w:rsid w:val="006578FA"/>
    <w:rsid w:val="0066025F"/>
    <w:rsid w:val="0066047B"/>
    <w:rsid w:val="00660524"/>
    <w:rsid w:val="00660E13"/>
    <w:rsid w:val="0066141F"/>
    <w:rsid w:val="00661731"/>
    <w:rsid w:val="00661B9D"/>
    <w:rsid w:val="006626DD"/>
    <w:rsid w:val="00662B82"/>
    <w:rsid w:val="00662E8A"/>
    <w:rsid w:val="00662EF9"/>
    <w:rsid w:val="00663136"/>
    <w:rsid w:val="00663BB8"/>
    <w:rsid w:val="00663F9C"/>
    <w:rsid w:val="00664085"/>
    <w:rsid w:val="0066419D"/>
    <w:rsid w:val="0066434A"/>
    <w:rsid w:val="006655C3"/>
    <w:rsid w:val="006661AE"/>
    <w:rsid w:val="006661E7"/>
    <w:rsid w:val="00666401"/>
    <w:rsid w:val="006667CC"/>
    <w:rsid w:val="0066711D"/>
    <w:rsid w:val="006674AF"/>
    <w:rsid w:val="00667861"/>
    <w:rsid w:val="00667DED"/>
    <w:rsid w:val="00667EF3"/>
    <w:rsid w:val="00667FEE"/>
    <w:rsid w:val="006701A1"/>
    <w:rsid w:val="006707CC"/>
    <w:rsid w:val="00670ADB"/>
    <w:rsid w:val="00670B0B"/>
    <w:rsid w:val="00670BA3"/>
    <w:rsid w:val="00670CAA"/>
    <w:rsid w:val="00670E7B"/>
    <w:rsid w:val="00670ECD"/>
    <w:rsid w:val="006711C8"/>
    <w:rsid w:val="00671EB9"/>
    <w:rsid w:val="00672482"/>
    <w:rsid w:val="0067279A"/>
    <w:rsid w:val="00673913"/>
    <w:rsid w:val="00673BEE"/>
    <w:rsid w:val="006740EF"/>
    <w:rsid w:val="0067429C"/>
    <w:rsid w:val="006746D0"/>
    <w:rsid w:val="0067478F"/>
    <w:rsid w:val="00674E16"/>
    <w:rsid w:val="00675115"/>
    <w:rsid w:val="00675FA0"/>
    <w:rsid w:val="00677520"/>
    <w:rsid w:val="006777A9"/>
    <w:rsid w:val="00677A56"/>
    <w:rsid w:val="00677B79"/>
    <w:rsid w:val="00677D36"/>
    <w:rsid w:val="00677FAC"/>
    <w:rsid w:val="0068044A"/>
    <w:rsid w:val="00680770"/>
    <w:rsid w:val="00680A37"/>
    <w:rsid w:val="00680B1F"/>
    <w:rsid w:val="00680E20"/>
    <w:rsid w:val="00681CEB"/>
    <w:rsid w:val="00681D97"/>
    <w:rsid w:val="00681F24"/>
    <w:rsid w:val="006826D6"/>
    <w:rsid w:val="00682EDE"/>
    <w:rsid w:val="00682F49"/>
    <w:rsid w:val="00683589"/>
    <w:rsid w:val="006838FF"/>
    <w:rsid w:val="0068398D"/>
    <w:rsid w:val="00683A64"/>
    <w:rsid w:val="006840C7"/>
    <w:rsid w:val="0068431E"/>
    <w:rsid w:val="0068441B"/>
    <w:rsid w:val="0068476F"/>
    <w:rsid w:val="00684C89"/>
    <w:rsid w:val="0068553C"/>
    <w:rsid w:val="00685F91"/>
    <w:rsid w:val="00686F72"/>
    <w:rsid w:val="0068744E"/>
    <w:rsid w:val="00687644"/>
    <w:rsid w:val="006876D7"/>
    <w:rsid w:val="00687A58"/>
    <w:rsid w:val="00687CF6"/>
    <w:rsid w:val="00687D00"/>
    <w:rsid w:val="0069098B"/>
    <w:rsid w:val="006914F0"/>
    <w:rsid w:val="00691625"/>
    <w:rsid w:val="0069302C"/>
    <w:rsid w:val="006930F8"/>
    <w:rsid w:val="00693912"/>
    <w:rsid w:val="00693BDB"/>
    <w:rsid w:val="006940D3"/>
    <w:rsid w:val="006940F0"/>
    <w:rsid w:val="00694113"/>
    <w:rsid w:val="006949CD"/>
    <w:rsid w:val="0069551F"/>
    <w:rsid w:val="006957DC"/>
    <w:rsid w:val="00695B1A"/>
    <w:rsid w:val="00695C9D"/>
    <w:rsid w:val="006966DF"/>
    <w:rsid w:val="00697D3C"/>
    <w:rsid w:val="006A0747"/>
    <w:rsid w:val="006A0F53"/>
    <w:rsid w:val="006A18E6"/>
    <w:rsid w:val="006A1DBF"/>
    <w:rsid w:val="006A29F8"/>
    <w:rsid w:val="006A3D1B"/>
    <w:rsid w:val="006A414B"/>
    <w:rsid w:val="006A4D96"/>
    <w:rsid w:val="006A55B0"/>
    <w:rsid w:val="006A6C1F"/>
    <w:rsid w:val="006A77AB"/>
    <w:rsid w:val="006A7D09"/>
    <w:rsid w:val="006B0723"/>
    <w:rsid w:val="006B0794"/>
    <w:rsid w:val="006B0B8C"/>
    <w:rsid w:val="006B129E"/>
    <w:rsid w:val="006B14B4"/>
    <w:rsid w:val="006B1692"/>
    <w:rsid w:val="006B199B"/>
    <w:rsid w:val="006B1ACD"/>
    <w:rsid w:val="006B1B0F"/>
    <w:rsid w:val="006B1DB2"/>
    <w:rsid w:val="006B1E28"/>
    <w:rsid w:val="006B25B8"/>
    <w:rsid w:val="006B2652"/>
    <w:rsid w:val="006B3E1A"/>
    <w:rsid w:val="006B3F37"/>
    <w:rsid w:val="006B490E"/>
    <w:rsid w:val="006B4EB7"/>
    <w:rsid w:val="006B51B9"/>
    <w:rsid w:val="006B75B6"/>
    <w:rsid w:val="006B7772"/>
    <w:rsid w:val="006B7B40"/>
    <w:rsid w:val="006C0484"/>
    <w:rsid w:val="006C05A9"/>
    <w:rsid w:val="006C0734"/>
    <w:rsid w:val="006C1643"/>
    <w:rsid w:val="006C178D"/>
    <w:rsid w:val="006C179E"/>
    <w:rsid w:val="006C183B"/>
    <w:rsid w:val="006C1850"/>
    <w:rsid w:val="006C3887"/>
    <w:rsid w:val="006C3AB5"/>
    <w:rsid w:val="006C562C"/>
    <w:rsid w:val="006C61A8"/>
    <w:rsid w:val="006C65A0"/>
    <w:rsid w:val="006C690B"/>
    <w:rsid w:val="006C6934"/>
    <w:rsid w:val="006C6E7A"/>
    <w:rsid w:val="006C6E9F"/>
    <w:rsid w:val="006C76C7"/>
    <w:rsid w:val="006C7EC3"/>
    <w:rsid w:val="006D0603"/>
    <w:rsid w:val="006D0793"/>
    <w:rsid w:val="006D0F97"/>
    <w:rsid w:val="006D1A08"/>
    <w:rsid w:val="006D1FBD"/>
    <w:rsid w:val="006D2AB1"/>
    <w:rsid w:val="006D2EBB"/>
    <w:rsid w:val="006D348B"/>
    <w:rsid w:val="006D3522"/>
    <w:rsid w:val="006D3530"/>
    <w:rsid w:val="006D3751"/>
    <w:rsid w:val="006D3870"/>
    <w:rsid w:val="006D4415"/>
    <w:rsid w:val="006D47F4"/>
    <w:rsid w:val="006D5683"/>
    <w:rsid w:val="006D60C9"/>
    <w:rsid w:val="006D7B59"/>
    <w:rsid w:val="006D7EAC"/>
    <w:rsid w:val="006E046B"/>
    <w:rsid w:val="006E0E44"/>
    <w:rsid w:val="006E13FB"/>
    <w:rsid w:val="006E17E8"/>
    <w:rsid w:val="006E1A47"/>
    <w:rsid w:val="006E2B76"/>
    <w:rsid w:val="006E37B2"/>
    <w:rsid w:val="006E3F38"/>
    <w:rsid w:val="006E54D2"/>
    <w:rsid w:val="006E566E"/>
    <w:rsid w:val="006E630E"/>
    <w:rsid w:val="006E6B34"/>
    <w:rsid w:val="006E737E"/>
    <w:rsid w:val="006E7887"/>
    <w:rsid w:val="006E7CBD"/>
    <w:rsid w:val="006F003B"/>
    <w:rsid w:val="006F0301"/>
    <w:rsid w:val="006F15A9"/>
    <w:rsid w:val="006F27E3"/>
    <w:rsid w:val="006F28FB"/>
    <w:rsid w:val="006F2A7C"/>
    <w:rsid w:val="006F316D"/>
    <w:rsid w:val="006F39CD"/>
    <w:rsid w:val="006F3DAA"/>
    <w:rsid w:val="006F3E1E"/>
    <w:rsid w:val="006F50BC"/>
    <w:rsid w:val="006F5642"/>
    <w:rsid w:val="006F63EF"/>
    <w:rsid w:val="006F647C"/>
    <w:rsid w:val="006F6796"/>
    <w:rsid w:val="006F6DAF"/>
    <w:rsid w:val="006F7DDF"/>
    <w:rsid w:val="00700123"/>
    <w:rsid w:val="007003B9"/>
    <w:rsid w:val="007004A0"/>
    <w:rsid w:val="007004CE"/>
    <w:rsid w:val="00700D03"/>
    <w:rsid w:val="0070109F"/>
    <w:rsid w:val="00701447"/>
    <w:rsid w:val="007016D3"/>
    <w:rsid w:val="007017DE"/>
    <w:rsid w:val="00701979"/>
    <w:rsid w:val="00701F65"/>
    <w:rsid w:val="007021DE"/>
    <w:rsid w:val="007023A5"/>
    <w:rsid w:val="00702F78"/>
    <w:rsid w:val="00702F7F"/>
    <w:rsid w:val="00703334"/>
    <w:rsid w:val="00703623"/>
    <w:rsid w:val="007037BE"/>
    <w:rsid w:val="00703C9A"/>
    <w:rsid w:val="00703E2E"/>
    <w:rsid w:val="00703FAC"/>
    <w:rsid w:val="00704583"/>
    <w:rsid w:val="00704A0E"/>
    <w:rsid w:val="00705495"/>
    <w:rsid w:val="007055DE"/>
    <w:rsid w:val="007056E8"/>
    <w:rsid w:val="0070698D"/>
    <w:rsid w:val="00706A57"/>
    <w:rsid w:val="00706F45"/>
    <w:rsid w:val="00706FCE"/>
    <w:rsid w:val="00707892"/>
    <w:rsid w:val="007103E2"/>
    <w:rsid w:val="007104DD"/>
    <w:rsid w:val="00710889"/>
    <w:rsid w:val="00710B4F"/>
    <w:rsid w:val="00711196"/>
    <w:rsid w:val="00711B3F"/>
    <w:rsid w:val="007121B4"/>
    <w:rsid w:val="007125D5"/>
    <w:rsid w:val="00712886"/>
    <w:rsid w:val="00712D7E"/>
    <w:rsid w:val="007132A9"/>
    <w:rsid w:val="0071424A"/>
    <w:rsid w:val="00714306"/>
    <w:rsid w:val="007150D4"/>
    <w:rsid w:val="00716ECD"/>
    <w:rsid w:val="00717844"/>
    <w:rsid w:val="0071786A"/>
    <w:rsid w:val="00717B75"/>
    <w:rsid w:val="00717ECB"/>
    <w:rsid w:val="00717FE8"/>
    <w:rsid w:val="00720220"/>
    <w:rsid w:val="007203E3"/>
    <w:rsid w:val="00720C72"/>
    <w:rsid w:val="007213E4"/>
    <w:rsid w:val="0072163E"/>
    <w:rsid w:val="00721B12"/>
    <w:rsid w:val="007239F9"/>
    <w:rsid w:val="00723F70"/>
    <w:rsid w:val="0072492D"/>
    <w:rsid w:val="00724F6C"/>
    <w:rsid w:val="0072578A"/>
    <w:rsid w:val="0072662E"/>
    <w:rsid w:val="00726866"/>
    <w:rsid w:val="00726CC5"/>
    <w:rsid w:val="00726F7A"/>
    <w:rsid w:val="0072750D"/>
    <w:rsid w:val="00730355"/>
    <w:rsid w:val="0073158E"/>
    <w:rsid w:val="0073172A"/>
    <w:rsid w:val="00731C19"/>
    <w:rsid w:val="007322D1"/>
    <w:rsid w:val="00732705"/>
    <w:rsid w:val="00732773"/>
    <w:rsid w:val="00732EBC"/>
    <w:rsid w:val="00733465"/>
    <w:rsid w:val="00733672"/>
    <w:rsid w:val="0073379C"/>
    <w:rsid w:val="00733A82"/>
    <w:rsid w:val="00733E3B"/>
    <w:rsid w:val="00733FFC"/>
    <w:rsid w:val="00734118"/>
    <w:rsid w:val="0073414D"/>
    <w:rsid w:val="00734289"/>
    <w:rsid w:val="007345C7"/>
    <w:rsid w:val="00735046"/>
    <w:rsid w:val="00735263"/>
    <w:rsid w:val="00735626"/>
    <w:rsid w:val="00735C2D"/>
    <w:rsid w:val="00736733"/>
    <w:rsid w:val="00736D4A"/>
    <w:rsid w:val="007371A6"/>
    <w:rsid w:val="00737264"/>
    <w:rsid w:val="00737308"/>
    <w:rsid w:val="00737BA6"/>
    <w:rsid w:val="0074090A"/>
    <w:rsid w:val="007409B2"/>
    <w:rsid w:val="00740DDE"/>
    <w:rsid w:val="00740FB1"/>
    <w:rsid w:val="00741510"/>
    <w:rsid w:val="00742058"/>
    <w:rsid w:val="007435B1"/>
    <w:rsid w:val="00743ADC"/>
    <w:rsid w:val="00744416"/>
    <w:rsid w:val="00744493"/>
    <w:rsid w:val="00744C97"/>
    <w:rsid w:val="007456EB"/>
    <w:rsid w:val="00745A19"/>
    <w:rsid w:val="007462EC"/>
    <w:rsid w:val="00746589"/>
    <w:rsid w:val="0074663B"/>
    <w:rsid w:val="007500E5"/>
    <w:rsid w:val="0075090A"/>
    <w:rsid w:val="00750B94"/>
    <w:rsid w:val="00750F63"/>
    <w:rsid w:val="00751195"/>
    <w:rsid w:val="007522AF"/>
    <w:rsid w:val="007533C9"/>
    <w:rsid w:val="007539CB"/>
    <w:rsid w:val="0075437B"/>
    <w:rsid w:val="007544A9"/>
    <w:rsid w:val="007549F4"/>
    <w:rsid w:val="00755D9A"/>
    <w:rsid w:val="007564C4"/>
    <w:rsid w:val="00756B31"/>
    <w:rsid w:val="00757425"/>
    <w:rsid w:val="007605E5"/>
    <w:rsid w:val="007615F8"/>
    <w:rsid w:val="00761AC8"/>
    <w:rsid w:val="0076206F"/>
    <w:rsid w:val="00762CF0"/>
    <w:rsid w:val="00762D83"/>
    <w:rsid w:val="007632E0"/>
    <w:rsid w:val="0076362F"/>
    <w:rsid w:val="00763C1F"/>
    <w:rsid w:val="00763DE9"/>
    <w:rsid w:val="00764453"/>
    <w:rsid w:val="00764801"/>
    <w:rsid w:val="00764C4A"/>
    <w:rsid w:val="0076515D"/>
    <w:rsid w:val="007655FA"/>
    <w:rsid w:val="007658E5"/>
    <w:rsid w:val="00765AA7"/>
    <w:rsid w:val="00766DC3"/>
    <w:rsid w:val="007679EB"/>
    <w:rsid w:val="00767B74"/>
    <w:rsid w:val="00770D94"/>
    <w:rsid w:val="00771631"/>
    <w:rsid w:val="00771A6B"/>
    <w:rsid w:val="00771F9B"/>
    <w:rsid w:val="0077261D"/>
    <w:rsid w:val="0077271B"/>
    <w:rsid w:val="00772ADE"/>
    <w:rsid w:val="0077338B"/>
    <w:rsid w:val="00773552"/>
    <w:rsid w:val="007755CC"/>
    <w:rsid w:val="007755CD"/>
    <w:rsid w:val="00775E74"/>
    <w:rsid w:val="00775F75"/>
    <w:rsid w:val="007762CD"/>
    <w:rsid w:val="0077650F"/>
    <w:rsid w:val="007765B4"/>
    <w:rsid w:val="00777290"/>
    <w:rsid w:val="007777F7"/>
    <w:rsid w:val="00777920"/>
    <w:rsid w:val="00780273"/>
    <w:rsid w:val="00780956"/>
    <w:rsid w:val="0078233F"/>
    <w:rsid w:val="00782630"/>
    <w:rsid w:val="00782D8F"/>
    <w:rsid w:val="00782F00"/>
    <w:rsid w:val="00782FC5"/>
    <w:rsid w:val="0078357E"/>
    <w:rsid w:val="0078385A"/>
    <w:rsid w:val="007839E7"/>
    <w:rsid w:val="007841FF"/>
    <w:rsid w:val="007846C1"/>
    <w:rsid w:val="00784CBB"/>
    <w:rsid w:val="00785009"/>
    <w:rsid w:val="00785621"/>
    <w:rsid w:val="00785E26"/>
    <w:rsid w:val="00785EFF"/>
    <w:rsid w:val="00785F07"/>
    <w:rsid w:val="007864E5"/>
    <w:rsid w:val="00786824"/>
    <w:rsid w:val="0078724C"/>
    <w:rsid w:val="00787C9D"/>
    <w:rsid w:val="007906CA"/>
    <w:rsid w:val="007910B0"/>
    <w:rsid w:val="00791503"/>
    <w:rsid w:val="00791520"/>
    <w:rsid w:val="0079220D"/>
    <w:rsid w:val="00792A53"/>
    <w:rsid w:val="00792F87"/>
    <w:rsid w:val="007934D4"/>
    <w:rsid w:val="0079374C"/>
    <w:rsid w:val="007938D1"/>
    <w:rsid w:val="007939BD"/>
    <w:rsid w:val="00793C16"/>
    <w:rsid w:val="00793F4D"/>
    <w:rsid w:val="00793FBD"/>
    <w:rsid w:val="00795610"/>
    <w:rsid w:val="00795792"/>
    <w:rsid w:val="00796016"/>
    <w:rsid w:val="00796287"/>
    <w:rsid w:val="00796366"/>
    <w:rsid w:val="00796AC3"/>
    <w:rsid w:val="00796C5E"/>
    <w:rsid w:val="0079775B"/>
    <w:rsid w:val="007A0692"/>
    <w:rsid w:val="007A0B62"/>
    <w:rsid w:val="007A0C5A"/>
    <w:rsid w:val="007A11B0"/>
    <w:rsid w:val="007A1236"/>
    <w:rsid w:val="007A1266"/>
    <w:rsid w:val="007A1D32"/>
    <w:rsid w:val="007A2091"/>
    <w:rsid w:val="007A21A0"/>
    <w:rsid w:val="007A22B8"/>
    <w:rsid w:val="007A25B2"/>
    <w:rsid w:val="007A2A69"/>
    <w:rsid w:val="007A2A6F"/>
    <w:rsid w:val="007A39D3"/>
    <w:rsid w:val="007A3BDD"/>
    <w:rsid w:val="007A3E20"/>
    <w:rsid w:val="007A3E4D"/>
    <w:rsid w:val="007A4506"/>
    <w:rsid w:val="007A538A"/>
    <w:rsid w:val="007A57AE"/>
    <w:rsid w:val="007A6A3F"/>
    <w:rsid w:val="007A6E20"/>
    <w:rsid w:val="007A73DA"/>
    <w:rsid w:val="007A74B2"/>
    <w:rsid w:val="007B07C4"/>
    <w:rsid w:val="007B0B94"/>
    <w:rsid w:val="007B11EC"/>
    <w:rsid w:val="007B17A6"/>
    <w:rsid w:val="007B1F57"/>
    <w:rsid w:val="007B3D31"/>
    <w:rsid w:val="007B4597"/>
    <w:rsid w:val="007B47A0"/>
    <w:rsid w:val="007B5174"/>
    <w:rsid w:val="007B52EC"/>
    <w:rsid w:val="007B5336"/>
    <w:rsid w:val="007B55BA"/>
    <w:rsid w:val="007B55C5"/>
    <w:rsid w:val="007B57D2"/>
    <w:rsid w:val="007B5E43"/>
    <w:rsid w:val="007B6A17"/>
    <w:rsid w:val="007B70FB"/>
    <w:rsid w:val="007B74DB"/>
    <w:rsid w:val="007C0482"/>
    <w:rsid w:val="007C0832"/>
    <w:rsid w:val="007C123C"/>
    <w:rsid w:val="007C1DC9"/>
    <w:rsid w:val="007C20FE"/>
    <w:rsid w:val="007C2678"/>
    <w:rsid w:val="007C298F"/>
    <w:rsid w:val="007C2C41"/>
    <w:rsid w:val="007C2FF2"/>
    <w:rsid w:val="007C3435"/>
    <w:rsid w:val="007C376A"/>
    <w:rsid w:val="007C3888"/>
    <w:rsid w:val="007C3E04"/>
    <w:rsid w:val="007C456F"/>
    <w:rsid w:val="007C4A77"/>
    <w:rsid w:val="007C53A3"/>
    <w:rsid w:val="007C54E9"/>
    <w:rsid w:val="007C55BE"/>
    <w:rsid w:val="007C5AB5"/>
    <w:rsid w:val="007C7119"/>
    <w:rsid w:val="007C766F"/>
    <w:rsid w:val="007C7AD6"/>
    <w:rsid w:val="007C7C59"/>
    <w:rsid w:val="007C7DC7"/>
    <w:rsid w:val="007D0E6B"/>
    <w:rsid w:val="007D1E09"/>
    <w:rsid w:val="007D35A0"/>
    <w:rsid w:val="007D40F5"/>
    <w:rsid w:val="007D46D8"/>
    <w:rsid w:val="007D4892"/>
    <w:rsid w:val="007D48E9"/>
    <w:rsid w:val="007D53CB"/>
    <w:rsid w:val="007D5857"/>
    <w:rsid w:val="007D5E14"/>
    <w:rsid w:val="007D6F86"/>
    <w:rsid w:val="007D72EB"/>
    <w:rsid w:val="007D7CD6"/>
    <w:rsid w:val="007E0F8F"/>
    <w:rsid w:val="007E14A4"/>
    <w:rsid w:val="007E1C37"/>
    <w:rsid w:val="007E289C"/>
    <w:rsid w:val="007E28AE"/>
    <w:rsid w:val="007E2F83"/>
    <w:rsid w:val="007E317C"/>
    <w:rsid w:val="007E3562"/>
    <w:rsid w:val="007E3E82"/>
    <w:rsid w:val="007E44F9"/>
    <w:rsid w:val="007E5E79"/>
    <w:rsid w:val="007E5ED9"/>
    <w:rsid w:val="007E5EDC"/>
    <w:rsid w:val="007E60AD"/>
    <w:rsid w:val="007E6646"/>
    <w:rsid w:val="007E6C51"/>
    <w:rsid w:val="007E6E28"/>
    <w:rsid w:val="007E7232"/>
    <w:rsid w:val="007E72AB"/>
    <w:rsid w:val="007E7891"/>
    <w:rsid w:val="007E7B16"/>
    <w:rsid w:val="007F0378"/>
    <w:rsid w:val="007F0684"/>
    <w:rsid w:val="007F06B6"/>
    <w:rsid w:val="007F06E8"/>
    <w:rsid w:val="007F0AF8"/>
    <w:rsid w:val="007F137F"/>
    <w:rsid w:val="007F1391"/>
    <w:rsid w:val="007F219A"/>
    <w:rsid w:val="007F385C"/>
    <w:rsid w:val="007F3F16"/>
    <w:rsid w:val="007F4981"/>
    <w:rsid w:val="007F4A48"/>
    <w:rsid w:val="007F4D3F"/>
    <w:rsid w:val="007F4D49"/>
    <w:rsid w:val="007F58A3"/>
    <w:rsid w:val="007F59DB"/>
    <w:rsid w:val="007F65DB"/>
    <w:rsid w:val="007F6761"/>
    <w:rsid w:val="007F6BC4"/>
    <w:rsid w:val="007F70D4"/>
    <w:rsid w:val="007F76B6"/>
    <w:rsid w:val="007F79BE"/>
    <w:rsid w:val="0080009A"/>
    <w:rsid w:val="00800120"/>
    <w:rsid w:val="008001B8"/>
    <w:rsid w:val="00800599"/>
    <w:rsid w:val="0080073F"/>
    <w:rsid w:val="008011BE"/>
    <w:rsid w:val="0080143D"/>
    <w:rsid w:val="00801CB1"/>
    <w:rsid w:val="00802515"/>
    <w:rsid w:val="00802AA7"/>
    <w:rsid w:val="00802B6F"/>
    <w:rsid w:val="00802C08"/>
    <w:rsid w:val="00802C7C"/>
    <w:rsid w:val="00803108"/>
    <w:rsid w:val="008039D0"/>
    <w:rsid w:val="00803ACE"/>
    <w:rsid w:val="00803EB7"/>
    <w:rsid w:val="008040BB"/>
    <w:rsid w:val="008041C2"/>
    <w:rsid w:val="008046E2"/>
    <w:rsid w:val="0080487F"/>
    <w:rsid w:val="008054B3"/>
    <w:rsid w:val="00805B99"/>
    <w:rsid w:val="00806E9B"/>
    <w:rsid w:val="00807090"/>
    <w:rsid w:val="0080733C"/>
    <w:rsid w:val="00807926"/>
    <w:rsid w:val="00807A15"/>
    <w:rsid w:val="00807A2C"/>
    <w:rsid w:val="00807AB5"/>
    <w:rsid w:val="00807EEA"/>
    <w:rsid w:val="008100A2"/>
    <w:rsid w:val="008107F5"/>
    <w:rsid w:val="00810E30"/>
    <w:rsid w:val="00810ED7"/>
    <w:rsid w:val="008138D8"/>
    <w:rsid w:val="00813AEB"/>
    <w:rsid w:val="00814AB2"/>
    <w:rsid w:val="00814CAD"/>
    <w:rsid w:val="00815424"/>
    <w:rsid w:val="0081587D"/>
    <w:rsid w:val="00815AF2"/>
    <w:rsid w:val="00816320"/>
    <w:rsid w:val="008163C7"/>
    <w:rsid w:val="008171B1"/>
    <w:rsid w:val="00817D96"/>
    <w:rsid w:val="00817F9A"/>
    <w:rsid w:val="008202CC"/>
    <w:rsid w:val="00820CCC"/>
    <w:rsid w:val="008227FA"/>
    <w:rsid w:val="008229A2"/>
    <w:rsid w:val="00823667"/>
    <w:rsid w:val="00823C3A"/>
    <w:rsid w:val="0082443D"/>
    <w:rsid w:val="008246FE"/>
    <w:rsid w:val="00824792"/>
    <w:rsid w:val="00824A9E"/>
    <w:rsid w:val="00825EA0"/>
    <w:rsid w:val="00825F58"/>
    <w:rsid w:val="008268CF"/>
    <w:rsid w:val="00826F8E"/>
    <w:rsid w:val="008270EE"/>
    <w:rsid w:val="00827497"/>
    <w:rsid w:val="00827D53"/>
    <w:rsid w:val="0083026B"/>
    <w:rsid w:val="00831472"/>
    <w:rsid w:val="00831612"/>
    <w:rsid w:val="00831789"/>
    <w:rsid w:val="00831EC1"/>
    <w:rsid w:val="00832696"/>
    <w:rsid w:val="008326A2"/>
    <w:rsid w:val="00832832"/>
    <w:rsid w:val="008329FF"/>
    <w:rsid w:val="00832ECB"/>
    <w:rsid w:val="00833526"/>
    <w:rsid w:val="008340EC"/>
    <w:rsid w:val="00834ACC"/>
    <w:rsid w:val="00834B47"/>
    <w:rsid w:val="00835459"/>
    <w:rsid w:val="00835609"/>
    <w:rsid w:val="00835DF4"/>
    <w:rsid w:val="0083659E"/>
    <w:rsid w:val="008365C4"/>
    <w:rsid w:val="00836D76"/>
    <w:rsid w:val="00837C41"/>
    <w:rsid w:val="00837C92"/>
    <w:rsid w:val="00837F0F"/>
    <w:rsid w:val="008416E5"/>
    <w:rsid w:val="0084210C"/>
    <w:rsid w:val="00842AD4"/>
    <w:rsid w:val="00842BBA"/>
    <w:rsid w:val="00842D41"/>
    <w:rsid w:val="00843029"/>
    <w:rsid w:val="008430CB"/>
    <w:rsid w:val="00843146"/>
    <w:rsid w:val="00843420"/>
    <w:rsid w:val="00843B5D"/>
    <w:rsid w:val="0084410A"/>
    <w:rsid w:val="008447C7"/>
    <w:rsid w:val="008447D4"/>
    <w:rsid w:val="00844FEB"/>
    <w:rsid w:val="0084506C"/>
    <w:rsid w:val="0084512D"/>
    <w:rsid w:val="008454BD"/>
    <w:rsid w:val="0084562F"/>
    <w:rsid w:val="0084581C"/>
    <w:rsid w:val="00845BE7"/>
    <w:rsid w:val="008462BA"/>
    <w:rsid w:val="008463F3"/>
    <w:rsid w:val="00846D76"/>
    <w:rsid w:val="008471B2"/>
    <w:rsid w:val="0085005F"/>
    <w:rsid w:val="0085062F"/>
    <w:rsid w:val="00851307"/>
    <w:rsid w:val="008515B1"/>
    <w:rsid w:val="00851789"/>
    <w:rsid w:val="00851F92"/>
    <w:rsid w:val="00852508"/>
    <w:rsid w:val="00852E5B"/>
    <w:rsid w:val="00853498"/>
    <w:rsid w:val="00853677"/>
    <w:rsid w:val="008537EC"/>
    <w:rsid w:val="00853ACD"/>
    <w:rsid w:val="00853ACF"/>
    <w:rsid w:val="00853F1F"/>
    <w:rsid w:val="008544D3"/>
    <w:rsid w:val="00855143"/>
    <w:rsid w:val="008551EE"/>
    <w:rsid w:val="008558A1"/>
    <w:rsid w:val="0085642F"/>
    <w:rsid w:val="0085649E"/>
    <w:rsid w:val="00856B4C"/>
    <w:rsid w:val="008572D7"/>
    <w:rsid w:val="008573AF"/>
    <w:rsid w:val="00857645"/>
    <w:rsid w:val="00857D80"/>
    <w:rsid w:val="008602FC"/>
    <w:rsid w:val="008606F1"/>
    <w:rsid w:val="00860989"/>
    <w:rsid w:val="00860CF9"/>
    <w:rsid w:val="00861BF1"/>
    <w:rsid w:val="008622D3"/>
    <w:rsid w:val="0086268A"/>
    <w:rsid w:val="008639A2"/>
    <w:rsid w:val="00863BBB"/>
    <w:rsid w:val="0086401E"/>
    <w:rsid w:val="008640EC"/>
    <w:rsid w:val="008640FD"/>
    <w:rsid w:val="0086426C"/>
    <w:rsid w:val="0086445F"/>
    <w:rsid w:val="008646E1"/>
    <w:rsid w:val="0086564F"/>
    <w:rsid w:val="00865681"/>
    <w:rsid w:val="00866618"/>
    <w:rsid w:val="00866858"/>
    <w:rsid w:val="00866DF4"/>
    <w:rsid w:val="00867B6B"/>
    <w:rsid w:val="00870AFC"/>
    <w:rsid w:val="00870AFD"/>
    <w:rsid w:val="00871452"/>
    <w:rsid w:val="008715CC"/>
    <w:rsid w:val="00872589"/>
    <w:rsid w:val="00872770"/>
    <w:rsid w:val="00873754"/>
    <w:rsid w:val="00873814"/>
    <w:rsid w:val="00875138"/>
    <w:rsid w:val="008752FC"/>
    <w:rsid w:val="00875FA4"/>
    <w:rsid w:val="00876044"/>
    <w:rsid w:val="008763C8"/>
    <w:rsid w:val="0087660D"/>
    <w:rsid w:val="00877D6E"/>
    <w:rsid w:val="00877E35"/>
    <w:rsid w:val="0088014E"/>
    <w:rsid w:val="00880BAB"/>
    <w:rsid w:val="00881604"/>
    <w:rsid w:val="008817FF"/>
    <w:rsid w:val="00881E99"/>
    <w:rsid w:val="008820C1"/>
    <w:rsid w:val="0088239C"/>
    <w:rsid w:val="00882745"/>
    <w:rsid w:val="008828F7"/>
    <w:rsid w:val="0088294F"/>
    <w:rsid w:val="00882A65"/>
    <w:rsid w:val="00882E58"/>
    <w:rsid w:val="0088302A"/>
    <w:rsid w:val="008835B1"/>
    <w:rsid w:val="008836F9"/>
    <w:rsid w:val="008837DE"/>
    <w:rsid w:val="00883B3F"/>
    <w:rsid w:val="008851BE"/>
    <w:rsid w:val="00885538"/>
    <w:rsid w:val="00885CA8"/>
    <w:rsid w:val="00886188"/>
    <w:rsid w:val="00887063"/>
    <w:rsid w:val="00887908"/>
    <w:rsid w:val="00887BD8"/>
    <w:rsid w:val="00887F1B"/>
    <w:rsid w:val="008900CF"/>
    <w:rsid w:val="00891602"/>
    <w:rsid w:val="00892011"/>
    <w:rsid w:val="008922CF"/>
    <w:rsid w:val="008923D1"/>
    <w:rsid w:val="008925B9"/>
    <w:rsid w:val="008928F3"/>
    <w:rsid w:val="008931AA"/>
    <w:rsid w:val="008937CB"/>
    <w:rsid w:val="0089427B"/>
    <w:rsid w:val="0089483C"/>
    <w:rsid w:val="00894A6B"/>
    <w:rsid w:val="00894A7F"/>
    <w:rsid w:val="00895922"/>
    <w:rsid w:val="00895E5A"/>
    <w:rsid w:val="0089601F"/>
    <w:rsid w:val="008960C3"/>
    <w:rsid w:val="00897502"/>
    <w:rsid w:val="00897855"/>
    <w:rsid w:val="00897CC0"/>
    <w:rsid w:val="008A0E63"/>
    <w:rsid w:val="008A1450"/>
    <w:rsid w:val="008A15A7"/>
    <w:rsid w:val="008A173F"/>
    <w:rsid w:val="008A1EFD"/>
    <w:rsid w:val="008A2340"/>
    <w:rsid w:val="008A238A"/>
    <w:rsid w:val="008A239E"/>
    <w:rsid w:val="008A2783"/>
    <w:rsid w:val="008A2790"/>
    <w:rsid w:val="008A2C5D"/>
    <w:rsid w:val="008A33B4"/>
    <w:rsid w:val="008A3B87"/>
    <w:rsid w:val="008A3C32"/>
    <w:rsid w:val="008A3EE7"/>
    <w:rsid w:val="008A42CE"/>
    <w:rsid w:val="008A4680"/>
    <w:rsid w:val="008A473D"/>
    <w:rsid w:val="008A4F57"/>
    <w:rsid w:val="008A52CE"/>
    <w:rsid w:val="008A574C"/>
    <w:rsid w:val="008A6A25"/>
    <w:rsid w:val="008A70F7"/>
    <w:rsid w:val="008B0968"/>
    <w:rsid w:val="008B0BA7"/>
    <w:rsid w:val="008B1E06"/>
    <w:rsid w:val="008B1FAB"/>
    <w:rsid w:val="008B20A4"/>
    <w:rsid w:val="008B2F1A"/>
    <w:rsid w:val="008B31AD"/>
    <w:rsid w:val="008B331F"/>
    <w:rsid w:val="008B3A87"/>
    <w:rsid w:val="008B3C1F"/>
    <w:rsid w:val="008B4243"/>
    <w:rsid w:val="008B42D0"/>
    <w:rsid w:val="008B4953"/>
    <w:rsid w:val="008B4A6D"/>
    <w:rsid w:val="008B4E19"/>
    <w:rsid w:val="008B4F72"/>
    <w:rsid w:val="008B5A96"/>
    <w:rsid w:val="008B5E1D"/>
    <w:rsid w:val="008B5F58"/>
    <w:rsid w:val="008B6367"/>
    <w:rsid w:val="008B63AD"/>
    <w:rsid w:val="008B646F"/>
    <w:rsid w:val="008B658C"/>
    <w:rsid w:val="008B7546"/>
    <w:rsid w:val="008C0557"/>
    <w:rsid w:val="008C0771"/>
    <w:rsid w:val="008C0845"/>
    <w:rsid w:val="008C092D"/>
    <w:rsid w:val="008C1107"/>
    <w:rsid w:val="008C1779"/>
    <w:rsid w:val="008C196C"/>
    <w:rsid w:val="008C1C57"/>
    <w:rsid w:val="008C1DC1"/>
    <w:rsid w:val="008C28B3"/>
    <w:rsid w:val="008C2A2B"/>
    <w:rsid w:val="008C3591"/>
    <w:rsid w:val="008C3A88"/>
    <w:rsid w:val="008C3AC1"/>
    <w:rsid w:val="008C3C11"/>
    <w:rsid w:val="008C4EB8"/>
    <w:rsid w:val="008C51A8"/>
    <w:rsid w:val="008C5856"/>
    <w:rsid w:val="008C5CB4"/>
    <w:rsid w:val="008C61B0"/>
    <w:rsid w:val="008C6A6C"/>
    <w:rsid w:val="008C6FD3"/>
    <w:rsid w:val="008C70EB"/>
    <w:rsid w:val="008C7FA7"/>
    <w:rsid w:val="008D07F1"/>
    <w:rsid w:val="008D0C0E"/>
    <w:rsid w:val="008D155D"/>
    <w:rsid w:val="008D15E6"/>
    <w:rsid w:val="008D217D"/>
    <w:rsid w:val="008D229E"/>
    <w:rsid w:val="008D24C5"/>
    <w:rsid w:val="008D36D2"/>
    <w:rsid w:val="008D3C13"/>
    <w:rsid w:val="008D3FE4"/>
    <w:rsid w:val="008D415F"/>
    <w:rsid w:val="008D499F"/>
    <w:rsid w:val="008D4DF4"/>
    <w:rsid w:val="008D547C"/>
    <w:rsid w:val="008D5506"/>
    <w:rsid w:val="008D5DAB"/>
    <w:rsid w:val="008D6164"/>
    <w:rsid w:val="008D6641"/>
    <w:rsid w:val="008D67EC"/>
    <w:rsid w:val="008D6847"/>
    <w:rsid w:val="008D688E"/>
    <w:rsid w:val="008D6968"/>
    <w:rsid w:val="008D6C68"/>
    <w:rsid w:val="008D71F3"/>
    <w:rsid w:val="008D7AFD"/>
    <w:rsid w:val="008D7BE6"/>
    <w:rsid w:val="008D7E3E"/>
    <w:rsid w:val="008D7EA6"/>
    <w:rsid w:val="008E0029"/>
    <w:rsid w:val="008E01BA"/>
    <w:rsid w:val="008E0219"/>
    <w:rsid w:val="008E0386"/>
    <w:rsid w:val="008E0DE2"/>
    <w:rsid w:val="008E16F9"/>
    <w:rsid w:val="008E1CA4"/>
    <w:rsid w:val="008E2BCC"/>
    <w:rsid w:val="008E2D38"/>
    <w:rsid w:val="008E2ED0"/>
    <w:rsid w:val="008E38C7"/>
    <w:rsid w:val="008E489A"/>
    <w:rsid w:val="008E4C7D"/>
    <w:rsid w:val="008E5A4E"/>
    <w:rsid w:val="008E5E16"/>
    <w:rsid w:val="008E5F5F"/>
    <w:rsid w:val="008E6D37"/>
    <w:rsid w:val="008E6F6B"/>
    <w:rsid w:val="008E7155"/>
    <w:rsid w:val="008E71FB"/>
    <w:rsid w:val="008E7365"/>
    <w:rsid w:val="008E7838"/>
    <w:rsid w:val="008E7874"/>
    <w:rsid w:val="008E7BEB"/>
    <w:rsid w:val="008F0248"/>
    <w:rsid w:val="008F078E"/>
    <w:rsid w:val="008F07B8"/>
    <w:rsid w:val="008F0838"/>
    <w:rsid w:val="008F0932"/>
    <w:rsid w:val="008F0A62"/>
    <w:rsid w:val="008F0EF5"/>
    <w:rsid w:val="008F1238"/>
    <w:rsid w:val="008F1892"/>
    <w:rsid w:val="008F257A"/>
    <w:rsid w:val="008F35D9"/>
    <w:rsid w:val="008F3793"/>
    <w:rsid w:val="008F438C"/>
    <w:rsid w:val="008F525C"/>
    <w:rsid w:val="008F540C"/>
    <w:rsid w:val="008F6060"/>
    <w:rsid w:val="008F6426"/>
    <w:rsid w:val="008F6B8B"/>
    <w:rsid w:val="00900731"/>
    <w:rsid w:val="0090146E"/>
    <w:rsid w:val="009014C6"/>
    <w:rsid w:val="00901E4D"/>
    <w:rsid w:val="00902382"/>
    <w:rsid w:val="009030CA"/>
    <w:rsid w:val="00903424"/>
    <w:rsid w:val="009038F8"/>
    <w:rsid w:val="00903F71"/>
    <w:rsid w:val="00904173"/>
    <w:rsid w:val="00904206"/>
    <w:rsid w:val="00904BDA"/>
    <w:rsid w:val="00904CF7"/>
    <w:rsid w:val="00905456"/>
    <w:rsid w:val="00905829"/>
    <w:rsid w:val="00905F98"/>
    <w:rsid w:val="0090621C"/>
    <w:rsid w:val="00906618"/>
    <w:rsid w:val="00906B8C"/>
    <w:rsid w:val="00906C4A"/>
    <w:rsid w:val="00907FD2"/>
    <w:rsid w:val="009100B1"/>
    <w:rsid w:val="009104A4"/>
    <w:rsid w:val="00910866"/>
    <w:rsid w:val="00910F70"/>
    <w:rsid w:val="0091103D"/>
    <w:rsid w:val="009110AD"/>
    <w:rsid w:val="009111CC"/>
    <w:rsid w:val="009114FF"/>
    <w:rsid w:val="00911A79"/>
    <w:rsid w:val="00911B90"/>
    <w:rsid w:val="00911C5C"/>
    <w:rsid w:val="00911D8B"/>
    <w:rsid w:val="009127CC"/>
    <w:rsid w:val="00912AAF"/>
    <w:rsid w:val="00912B65"/>
    <w:rsid w:val="00912BC1"/>
    <w:rsid w:val="00914D40"/>
    <w:rsid w:val="00915612"/>
    <w:rsid w:val="009158B9"/>
    <w:rsid w:val="0091620A"/>
    <w:rsid w:val="00916863"/>
    <w:rsid w:val="0091728E"/>
    <w:rsid w:val="00917458"/>
    <w:rsid w:val="009176C9"/>
    <w:rsid w:val="0092096D"/>
    <w:rsid w:val="009214DE"/>
    <w:rsid w:val="00921B1B"/>
    <w:rsid w:val="00921E56"/>
    <w:rsid w:val="009221ED"/>
    <w:rsid w:val="0092259C"/>
    <w:rsid w:val="00922B73"/>
    <w:rsid w:val="00922F30"/>
    <w:rsid w:val="009231A0"/>
    <w:rsid w:val="009235C9"/>
    <w:rsid w:val="009235EC"/>
    <w:rsid w:val="00926F12"/>
    <w:rsid w:val="00927CE1"/>
    <w:rsid w:val="00927DE3"/>
    <w:rsid w:val="00930591"/>
    <w:rsid w:val="009305F9"/>
    <w:rsid w:val="00930609"/>
    <w:rsid w:val="0093071F"/>
    <w:rsid w:val="00930B72"/>
    <w:rsid w:val="0093196E"/>
    <w:rsid w:val="00931A58"/>
    <w:rsid w:val="00932113"/>
    <w:rsid w:val="0093264C"/>
    <w:rsid w:val="00932AD7"/>
    <w:rsid w:val="00932BD2"/>
    <w:rsid w:val="00932E71"/>
    <w:rsid w:val="009331AA"/>
    <w:rsid w:val="0093385B"/>
    <w:rsid w:val="00933CB4"/>
    <w:rsid w:val="00934790"/>
    <w:rsid w:val="009352C5"/>
    <w:rsid w:val="00935534"/>
    <w:rsid w:val="0093562F"/>
    <w:rsid w:val="00935978"/>
    <w:rsid w:val="00935F61"/>
    <w:rsid w:val="009360BB"/>
    <w:rsid w:val="00936B1F"/>
    <w:rsid w:val="00937808"/>
    <w:rsid w:val="009379F0"/>
    <w:rsid w:val="00937A67"/>
    <w:rsid w:val="00937A6A"/>
    <w:rsid w:val="0094115A"/>
    <w:rsid w:val="0094144F"/>
    <w:rsid w:val="00942B2E"/>
    <w:rsid w:val="00942D0E"/>
    <w:rsid w:val="00943238"/>
    <w:rsid w:val="0094352D"/>
    <w:rsid w:val="00943768"/>
    <w:rsid w:val="00943CFE"/>
    <w:rsid w:val="00943F96"/>
    <w:rsid w:val="00943FA2"/>
    <w:rsid w:val="00944589"/>
    <w:rsid w:val="0094494D"/>
    <w:rsid w:val="00944E59"/>
    <w:rsid w:val="00945401"/>
    <w:rsid w:val="009459F4"/>
    <w:rsid w:val="00945ABE"/>
    <w:rsid w:val="00945E58"/>
    <w:rsid w:val="00946127"/>
    <w:rsid w:val="00946907"/>
    <w:rsid w:val="00946E16"/>
    <w:rsid w:val="00950CAE"/>
    <w:rsid w:val="009512EC"/>
    <w:rsid w:val="00951992"/>
    <w:rsid w:val="009519A8"/>
    <w:rsid w:val="0095234A"/>
    <w:rsid w:val="009524FE"/>
    <w:rsid w:val="00952A5C"/>
    <w:rsid w:val="00952ECA"/>
    <w:rsid w:val="0095315A"/>
    <w:rsid w:val="009532F2"/>
    <w:rsid w:val="009534DD"/>
    <w:rsid w:val="009535C2"/>
    <w:rsid w:val="00953A73"/>
    <w:rsid w:val="00954D5A"/>
    <w:rsid w:val="009551A8"/>
    <w:rsid w:val="0095540A"/>
    <w:rsid w:val="0095640A"/>
    <w:rsid w:val="00956B6C"/>
    <w:rsid w:val="00956DE3"/>
    <w:rsid w:val="00957B5B"/>
    <w:rsid w:val="009601CB"/>
    <w:rsid w:val="0096044C"/>
    <w:rsid w:val="009604D8"/>
    <w:rsid w:val="0096059A"/>
    <w:rsid w:val="0096081E"/>
    <w:rsid w:val="00960D39"/>
    <w:rsid w:val="00960F7E"/>
    <w:rsid w:val="009611A5"/>
    <w:rsid w:val="009614BD"/>
    <w:rsid w:val="0096193B"/>
    <w:rsid w:val="00961ABC"/>
    <w:rsid w:val="00962E6A"/>
    <w:rsid w:val="00963188"/>
    <w:rsid w:val="00963240"/>
    <w:rsid w:val="00963440"/>
    <w:rsid w:val="00963B82"/>
    <w:rsid w:val="00964475"/>
    <w:rsid w:val="00964A6E"/>
    <w:rsid w:val="00964FB4"/>
    <w:rsid w:val="009666BD"/>
    <w:rsid w:val="00966AC9"/>
    <w:rsid w:val="00966BFB"/>
    <w:rsid w:val="0096720E"/>
    <w:rsid w:val="00967501"/>
    <w:rsid w:val="00967CDA"/>
    <w:rsid w:val="00970048"/>
    <w:rsid w:val="00970278"/>
    <w:rsid w:val="00970847"/>
    <w:rsid w:val="00970858"/>
    <w:rsid w:val="00971831"/>
    <w:rsid w:val="00971B0F"/>
    <w:rsid w:val="0097216D"/>
    <w:rsid w:val="00972486"/>
    <w:rsid w:val="00972799"/>
    <w:rsid w:val="00972D8F"/>
    <w:rsid w:val="009735A7"/>
    <w:rsid w:val="00973C2B"/>
    <w:rsid w:val="0097437B"/>
    <w:rsid w:val="0097441E"/>
    <w:rsid w:val="0097517A"/>
    <w:rsid w:val="00975AEC"/>
    <w:rsid w:val="00975FB0"/>
    <w:rsid w:val="009762C7"/>
    <w:rsid w:val="0097670F"/>
    <w:rsid w:val="00976C61"/>
    <w:rsid w:val="00976ECA"/>
    <w:rsid w:val="00977532"/>
    <w:rsid w:val="009803EC"/>
    <w:rsid w:val="00981215"/>
    <w:rsid w:val="009812FC"/>
    <w:rsid w:val="009813BF"/>
    <w:rsid w:val="009819CD"/>
    <w:rsid w:val="0098256C"/>
    <w:rsid w:val="00982C0D"/>
    <w:rsid w:val="00982E78"/>
    <w:rsid w:val="009832BE"/>
    <w:rsid w:val="00983B0F"/>
    <w:rsid w:val="00983D98"/>
    <w:rsid w:val="00983EA1"/>
    <w:rsid w:val="009844B4"/>
    <w:rsid w:val="0098453B"/>
    <w:rsid w:val="00984D82"/>
    <w:rsid w:val="0098572B"/>
    <w:rsid w:val="00985CDA"/>
    <w:rsid w:val="0098603A"/>
    <w:rsid w:val="00986137"/>
    <w:rsid w:val="00986B96"/>
    <w:rsid w:val="0098740B"/>
    <w:rsid w:val="00987B9A"/>
    <w:rsid w:val="00987C6F"/>
    <w:rsid w:val="0099018C"/>
    <w:rsid w:val="00990549"/>
    <w:rsid w:val="00990708"/>
    <w:rsid w:val="0099078A"/>
    <w:rsid w:val="00990A3C"/>
    <w:rsid w:val="00990B18"/>
    <w:rsid w:val="00990C3D"/>
    <w:rsid w:val="00991603"/>
    <w:rsid w:val="0099199D"/>
    <w:rsid w:val="00991AF3"/>
    <w:rsid w:val="00991B9A"/>
    <w:rsid w:val="00991C09"/>
    <w:rsid w:val="00992EA9"/>
    <w:rsid w:val="00993499"/>
    <w:rsid w:val="009934DB"/>
    <w:rsid w:val="009939CB"/>
    <w:rsid w:val="00993D95"/>
    <w:rsid w:val="00994664"/>
    <w:rsid w:val="009948FE"/>
    <w:rsid w:val="009956CC"/>
    <w:rsid w:val="00995756"/>
    <w:rsid w:val="00996344"/>
    <w:rsid w:val="00997125"/>
    <w:rsid w:val="00997582"/>
    <w:rsid w:val="009A0208"/>
    <w:rsid w:val="009A05D0"/>
    <w:rsid w:val="009A0648"/>
    <w:rsid w:val="009A0B05"/>
    <w:rsid w:val="009A1B80"/>
    <w:rsid w:val="009A21EE"/>
    <w:rsid w:val="009A23F6"/>
    <w:rsid w:val="009A253B"/>
    <w:rsid w:val="009A3C6E"/>
    <w:rsid w:val="009A4973"/>
    <w:rsid w:val="009A640C"/>
    <w:rsid w:val="009A6698"/>
    <w:rsid w:val="009A68E7"/>
    <w:rsid w:val="009A6A04"/>
    <w:rsid w:val="009A6A34"/>
    <w:rsid w:val="009A78A6"/>
    <w:rsid w:val="009A7B46"/>
    <w:rsid w:val="009B01AE"/>
    <w:rsid w:val="009B04F2"/>
    <w:rsid w:val="009B0A43"/>
    <w:rsid w:val="009B0EEC"/>
    <w:rsid w:val="009B123D"/>
    <w:rsid w:val="009B1323"/>
    <w:rsid w:val="009B1676"/>
    <w:rsid w:val="009B1C1B"/>
    <w:rsid w:val="009B1E55"/>
    <w:rsid w:val="009B2E60"/>
    <w:rsid w:val="009B35BF"/>
    <w:rsid w:val="009B4C3E"/>
    <w:rsid w:val="009B4D2F"/>
    <w:rsid w:val="009B5038"/>
    <w:rsid w:val="009B5157"/>
    <w:rsid w:val="009B56BE"/>
    <w:rsid w:val="009B573C"/>
    <w:rsid w:val="009B583F"/>
    <w:rsid w:val="009B5DB6"/>
    <w:rsid w:val="009B604A"/>
    <w:rsid w:val="009B6E0F"/>
    <w:rsid w:val="009B71D8"/>
    <w:rsid w:val="009B7356"/>
    <w:rsid w:val="009B753E"/>
    <w:rsid w:val="009B7A8A"/>
    <w:rsid w:val="009C0978"/>
    <w:rsid w:val="009C099B"/>
    <w:rsid w:val="009C0AA5"/>
    <w:rsid w:val="009C0B86"/>
    <w:rsid w:val="009C1ADB"/>
    <w:rsid w:val="009C37BF"/>
    <w:rsid w:val="009C398A"/>
    <w:rsid w:val="009C4676"/>
    <w:rsid w:val="009C4FAC"/>
    <w:rsid w:val="009C5CCF"/>
    <w:rsid w:val="009C5E7B"/>
    <w:rsid w:val="009C5FC3"/>
    <w:rsid w:val="009C60E9"/>
    <w:rsid w:val="009C6629"/>
    <w:rsid w:val="009C71F3"/>
    <w:rsid w:val="009C766D"/>
    <w:rsid w:val="009C7896"/>
    <w:rsid w:val="009D0292"/>
    <w:rsid w:val="009D0530"/>
    <w:rsid w:val="009D08E2"/>
    <w:rsid w:val="009D0C23"/>
    <w:rsid w:val="009D0CF4"/>
    <w:rsid w:val="009D0D52"/>
    <w:rsid w:val="009D140A"/>
    <w:rsid w:val="009D1A74"/>
    <w:rsid w:val="009D2215"/>
    <w:rsid w:val="009D2B87"/>
    <w:rsid w:val="009D3160"/>
    <w:rsid w:val="009D3219"/>
    <w:rsid w:val="009D39E1"/>
    <w:rsid w:val="009D3D90"/>
    <w:rsid w:val="009D43C4"/>
    <w:rsid w:val="009D45A9"/>
    <w:rsid w:val="009D4C5D"/>
    <w:rsid w:val="009D645F"/>
    <w:rsid w:val="009D6D3F"/>
    <w:rsid w:val="009D7410"/>
    <w:rsid w:val="009D7601"/>
    <w:rsid w:val="009D7622"/>
    <w:rsid w:val="009E075E"/>
    <w:rsid w:val="009E1788"/>
    <w:rsid w:val="009E1908"/>
    <w:rsid w:val="009E2011"/>
    <w:rsid w:val="009E233D"/>
    <w:rsid w:val="009E2463"/>
    <w:rsid w:val="009E2B4C"/>
    <w:rsid w:val="009E2C55"/>
    <w:rsid w:val="009E2E3F"/>
    <w:rsid w:val="009E2F8C"/>
    <w:rsid w:val="009E2FAC"/>
    <w:rsid w:val="009E3309"/>
    <w:rsid w:val="009E44A4"/>
    <w:rsid w:val="009E46DD"/>
    <w:rsid w:val="009E4A34"/>
    <w:rsid w:val="009E4E3B"/>
    <w:rsid w:val="009E59F4"/>
    <w:rsid w:val="009E5D7E"/>
    <w:rsid w:val="009E61B0"/>
    <w:rsid w:val="009E63F0"/>
    <w:rsid w:val="009E664F"/>
    <w:rsid w:val="009E75D6"/>
    <w:rsid w:val="009E7BCD"/>
    <w:rsid w:val="009F012F"/>
    <w:rsid w:val="009F0316"/>
    <w:rsid w:val="009F05AC"/>
    <w:rsid w:val="009F07AE"/>
    <w:rsid w:val="009F086C"/>
    <w:rsid w:val="009F0EA6"/>
    <w:rsid w:val="009F1387"/>
    <w:rsid w:val="009F1443"/>
    <w:rsid w:val="009F14F3"/>
    <w:rsid w:val="009F1778"/>
    <w:rsid w:val="009F1EEE"/>
    <w:rsid w:val="009F1FA6"/>
    <w:rsid w:val="009F239C"/>
    <w:rsid w:val="009F2E88"/>
    <w:rsid w:val="009F4825"/>
    <w:rsid w:val="009F49FF"/>
    <w:rsid w:val="009F4D3A"/>
    <w:rsid w:val="009F4E76"/>
    <w:rsid w:val="009F5BD7"/>
    <w:rsid w:val="009F5CE6"/>
    <w:rsid w:val="009F60E0"/>
    <w:rsid w:val="009F68A3"/>
    <w:rsid w:val="009F6B75"/>
    <w:rsid w:val="009F6C90"/>
    <w:rsid w:val="009F7297"/>
    <w:rsid w:val="009F7355"/>
    <w:rsid w:val="009F74DB"/>
    <w:rsid w:val="009F77DF"/>
    <w:rsid w:val="009F7813"/>
    <w:rsid w:val="00A00221"/>
    <w:rsid w:val="00A00437"/>
    <w:rsid w:val="00A005C0"/>
    <w:rsid w:val="00A0083A"/>
    <w:rsid w:val="00A00935"/>
    <w:rsid w:val="00A00DDA"/>
    <w:rsid w:val="00A00F7E"/>
    <w:rsid w:val="00A01385"/>
    <w:rsid w:val="00A01B9D"/>
    <w:rsid w:val="00A02089"/>
    <w:rsid w:val="00A02A2F"/>
    <w:rsid w:val="00A02C0A"/>
    <w:rsid w:val="00A03066"/>
    <w:rsid w:val="00A0310F"/>
    <w:rsid w:val="00A03652"/>
    <w:rsid w:val="00A03A2A"/>
    <w:rsid w:val="00A0480E"/>
    <w:rsid w:val="00A04844"/>
    <w:rsid w:val="00A06ED8"/>
    <w:rsid w:val="00A07147"/>
    <w:rsid w:val="00A07570"/>
    <w:rsid w:val="00A10103"/>
    <w:rsid w:val="00A11137"/>
    <w:rsid w:val="00A111EA"/>
    <w:rsid w:val="00A1135E"/>
    <w:rsid w:val="00A11447"/>
    <w:rsid w:val="00A11B67"/>
    <w:rsid w:val="00A11DEE"/>
    <w:rsid w:val="00A12405"/>
    <w:rsid w:val="00A12B28"/>
    <w:rsid w:val="00A12DF2"/>
    <w:rsid w:val="00A13EAB"/>
    <w:rsid w:val="00A1564B"/>
    <w:rsid w:val="00A162DF"/>
    <w:rsid w:val="00A16324"/>
    <w:rsid w:val="00A17013"/>
    <w:rsid w:val="00A17AF1"/>
    <w:rsid w:val="00A17B4D"/>
    <w:rsid w:val="00A17B91"/>
    <w:rsid w:val="00A20220"/>
    <w:rsid w:val="00A20CAE"/>
    <w:rsid w:val="00A2107F"/>
    <w:rsid w:val="00A2146D"/>
    <w:rsid w:val="00A216BF"/>
    <w:rsid w:val="00A21C7C"/>
    <w:rsid w:val="00A23269"/>
    <w:rsid w:val="00A233B1"/>
    <w:rsid w:val="00A23F95"/>
    <w:rsid w:val="00A2457D"/>
    <w:rsid w:val="00A24E61"/>
    <w:rsid w:val="00A25E6E"/>
    <w:rsid w:val="00A26462"/>
    <w:rsid w:val="00A26700"/>
    <w:rsid w:val="00A2670F"/>
    <w:rsid w:val="00A26B21"/>
    <w:rsid w:val="00A274E2"/>
    <w:rsid w:val="00A309AC"/>
    <w:rsid w:val="00A30B97"/>
    <w:rsid w:val="00A30BDB"/>
    <w:rsid w:val="00A31193"/>
    <w:rsid w:val="00A312FC"/>
    <w:rsid w:val="00A31F4F"/>
    <w:rsid w:val="00A31F9A"/>
    <w:rsid w:val="00A3288D"/>
    <w:rsid w:val="00A3307A"/>
    <w:rsid w:val="00A33F89"/>
    <w:rsid w:val="00A3466E"/>
    <w:rsid w:val="00A34BDA"/>
    <w:rsid w:val="00A34F8F"/>
    <w:rsid w:val="00A352BD"/>
    <w:rsid w:val="00A358DC"/>
    <w:rsid w:val="00A362FE"/>
    <w:rsid w:val="00A36A2B"/>
    <w:rsid w:val="00A40342"/>
    <w:rsid w:val="00A4164A"/>
    <w:rsid w:val="00A417B2"/>
    <w:rsid w:val="00A4189A"/>
    <w:rsid w:val="00A41C3D"/>
    <w:rsid w:val="00A41F2E"/>
    <w:rsid w:val="00A42159"/>
    <w:rsid w:val="00A42416"/>
    <w:rsid w:val="00A42D6D"/>
    <w:rsid w:val="00A42DF3"/>
    <w:rsid w:val="00A432A0"/>
    <w:rsid w:val="00A4354B"/>
    <w:rsid w:val="00A43E26"/>
    <w:rsid w:val="00A43EC3"/>
    <w:rsid w:val="00A43F0A"/>
    <w:rsid w:val="00A43FF9"/>
    <w:rsid w:val="00A44220"/>
    <w:rsid w:val="00A454CD"/>
    <w:rsid w:val="00A46541"/>
    <w:rsid w:val="00A465E9"/>
    <w:rsid w:val="00A46A4B"/>
    <w:rsid w:val="00A46D22"/>
    <w:rsid w:val="00A47774"/>
    <w:rsid w:val="00A47928"/>
    <w:rsid w:val="00A47BC1"/>
    <w:rsid w:val="00A50899"/>
    <w:rsid w:val="00A512A2"/>
    <w:rsid w:val="00A5216F"/>
    <w:rsid w:val="00A52254"/>
    <w:rsid w:val="00A52401"/>
    <w:rsid w:val="00A52622"/>
    <w:rsid w:val="00A5287D"/>
    <w:rsid w:val="00A53729"/>
    <w:rsid w:val="00A550F7"/>
    <w:rsid w:val="00A55431"/>
    <w:rsid w:val="00A560C7"/>
    <w:rsid w:val="00A562BE"/>
    <w:rsid w:val="00A56A4F"/>
    <w:rsid w:val="00A56DDE"/>
    <w:rsid w:val="00A571F5"/>
    <w:rsid w:val="00A57205"/>
    <w:rsid w:val="00A57839"/>
    <w:rsid w:val="00A5787F"/>
    <w:rsid w:val="00A57914"/>
    <w:rsid w:val="00A57A70"/>
    <w:rsid w:val="00A57E73"/>
    <w:rsid w:val="00A60242"/>
    <w:rsid w:val="00A60436"/>
    <w:rsid w:val="00A607D9"/>
    <w:rsid w:val="00A60C3A"/>
    <w:rsid w:val="00A60EC2"/>
    <w:rsid w:val="00A61039"/>
    <w:rsid w:val="00A612AC"/>
    <w:rsid w:val="00A6190A"/>
    <w:rsid w:val="00A6209A"/>
    <w:rsid w:val="00A621B7"/>
    <w:rsid w:val="00A62AC5"/>
    <w:rsid w:val="00A63037"/>
    <w:rsid w:val="00A6323E"/>
    <w:rsid w:val="00A63478"/>
    <w:rsid w:val="00A63AAC"/>
    <w:rsid w:val="00A63AF3"/>
    <w:rsid w:val="00A63D28"/>
    <w:rsid w:val="00A6419E"/>
    <w:rsid w:val="00A64B15"/>
    <w:rsid w:val="00A64E8C"/>
    <w:rsid w:val="00A64EF8"/>
    <w:rsid w:val="00A65E01"/>
    <w:rsid w:val="00A664B6"/>
    <w:rsid w:val="00A6677B"/>
    <w:rsid w:val="00A66AC3"/>
    <w:rsid w:val="00A67466"/>
    <w:rsid w:val="00A67D1C"/>
    <w:rsid w:val="00A70065"/>
    <w:rsid w:val="00A710AC"/>
    <w:rsid w:val="00A717AD"/>
    <w:rsid w:val="00A7186E"/>
    <w:rsid w:val="00A71FC9"/>
    <w:rsid w:val="00A725DB"/>
    <w:rsid w:val="00A73738"/>
    <w:rsid w:val="00A73D7C"/>
    <w:rsid w:val="00A73E8F"/>
    <w:rsid w:val="00A7475B"/>
    <w:rsid w:val="00A747DC"/>
    <w:rsid w:val="00A74CC1"/>
    <w:rsid w:val="00A74D4E"/>
    <w:rsid w:val="00A75204"/>
    <w:rsid w:val="00A753BD"/>
    <w:rsid w:val="00A761EE"/>
    <w:rsid w:val="00A767D8"/>
    <w:rsid w:val="00A76B33"/>
    <w:rsid w:val="00A76D4A"/>
    <w:rsid w:val="00A76F54"/>
    <w:rsid w:val="00A77933"/>
    <w:rsid w:val="00A77BEC"/>
    <w:rsid w:val="00A77F98"/>
    <w:rsid w:val="00A80343"/>
    <w:rsid w:val="00A80813"/>
    <w:rsid w:val="00A80B2E"/>
    <w:rsid w:val="00A80EA4"/>
    <w:rsid w:val="00A81536"/>
    <w:rsid w:val="00A819DD"/>
    <w:rsid w:val="00A81C95"/>
    <w:rsid w:val="00A822D7"/>
    <w:rsid w:val="00A83768"/>
    <w:rsid w:val="00A83A16"/>
    <w:rsid w:val="00A83CA5"/>
    <w:rsid w:val="00A84336"/>
    <w:rsid w:val="00A84863"/>
    <w:rsid w:val="00A84EBD"/>
    <w:rsid w:val="00A84EDD"/>
    <w:rsid w:val="00A84F34"/>
    <w:rsid w:val="00A8542C"/>
    <w:rsid w:val="00A8620E"/>
    <w:rsid w:val="00A864B2"/>
    <w:rsid w:val="00A864E9"/>
    <w:rsid w:val="00A86CC9"/>
    <w:rsid w:val="00A87906"/>
    <w:rsid w:val="00A87958"/>
    <w:rsid w:val="00A87D0C"/>
    <w:rsid w:val="00A87E9E"/>
    <w:rsid w:val="00A901BE"/>
    <w:rsid w:val="00A904E2"/>
    <w:rsid w:val="00A90D2E"/>
    <w:rsid w:val="00A912E7"/>
    <w:rsid w:val="00A91E97"/>
    <w:rsid w:val="00A92BCF"/>
    <w:rsid w:val="00A93095"/>
    <w:rsid w:val="00A938E8"/>
    <w:rsid w:val="00A95EE7"/>
    <w:rsid w:val="00A96085"/>
    <w:rsid w:val="00A96424"/>
    <w:rsid w:val="00A96F5C"/>
    <w:rsid w:val="00AA04FA"/>
    <w:rsid w:val="00AA19A6"/>
    <w:rsid w:val="00AA1AED"/>
    <w:rsid w:val="00AA20B1"/>
    <w:rsid w:val="00AA22E3"/>
    <w:rsid w:val="00AA22F5"/>
    <w:rsid w:val="00AA262E"/>
    <w:rsid w:val="00AA2C89"/>
    <w:rsid w:val="00AA3451"/>
    <w:rsid w:val="00AA364A"/>
    <w:rsid w:val="00AA43BD"/>
    <w:rsid w:val="00AA46E6"/>
    <w:rsid w:val="00AA48C1"/>
    <w:rsid w:val="00AA52CC"/>
    <w:rsid w:val="00AA60A4"/>
    <w:rsid w:val="00AA6240"/>
    <w:rsid w:val="00AA682F"/>
    <w:rsid w:val="00AA73A8"/>
    <w:rsid w:val="00AA784D"/>
    <w:rsid w:val="00AA7A8A"/>
    <w:rsid w:val="00AB006F"/>
    <w:rsid w:val="00AB1A9F"/>
    <w:rsid w:val="00AB2483"/>
    <w:rsid w:val="00AB3037"/>
    <w:rsid w:val="00AB3184"/>
    <w:rsid w:val="00AB33F9"/>
    <w:rsid w:val="00AB3CEC"/>
    <w:rsid w:val="00AB3E8B"/>
    <w:rsid w:val="00AB4AFF"/>
    <w:rsid w:val="00AB537C"/>
    <w:rsid w:val="00AB5887"/>
    <w:rsid w:val="00AB5B81"/>
    <w:rsid w:val="00AB5C13"/>
    <w:rsid w:val="00AB5D24"/>
    <w:rsid w:val="00AB64E5"/>
    <w:rsid w:val="00AB6C31"/>
    <w:rsid w:val="00AB7213"/>
    <w:rsid w:val="00AB7442"/>
    <w:rsid w:val="00AB7888"/>
    <w:rsid w:val="00AC0BBF"/>
    <w:rsid w:val="00AC1226"/>
    <w:rsid w:val="00AC1686"/>
    <w:rsid w:val="00AC179A"/>
    <w:rsid w:val="00AC2484"/>
    <w:rsid w:val="00AC24F6"/>
    <w:rsid w:val="00AC299E"/>
    <w:rsid w:val="00AC2CC9"/>
    <w:rsid w:val="00AC2F23"/>
    <w:rsid w:val="00AC318F"/>
    <w:rsid w:val="00AC3535"/>
    <w:rsid w:val="00AC449D"/>
    <w:rsid w:val="00AC55C2"/>
    <w:rsid w:val="00AC5C6A"/>
    <w:rsid w:val="00AC5D05"/>
    <w:rsid w:val="00AC65AF"/>
    <w:rsid w:val="00AC7052"/>
    <w:rsid w:val="00AC70AF"/>
    <w:rsid w:val="00AC7703"/>
    <w:rsid w:val="00AC7736"/>
    <w:rsid w:val="00AC7E57"/>
    <w:rsid w:val="00AD0508"/>
    <w:rsid w:val="00AD0558"/>
    <w:rsid w:val="00AD05B2"/>
    <w:rsid w:val="00AD0DB9"/>
    <w:rsid w:val="00AD0DCF"/>
    <w:rsid w:val="00AD10E5"/>
    <w:rsid w:val="00AD1DF3"/>
    <w:rsid w:val="00AD1FF4"/>
    <w:rsid w:val="00AD23CC"/>
    <w:rsid w:val="00AD31EC"/>
    <w:rsid w:val="00AD3498"/>
    <w:rsid w:val="00AD35A4"/>
    <w:rsid w:val="00AD37F0"/>
    <w:rsid w:val="00AD3C2A"/>
    <w:rsid w:val="00AD3E6B"/>
    <w:rsid w:val="00AD4379"/>
    <w:rsid w:val="00AD4E47"/>
    <w:rsid w:val="00AD5D9A"/>
    <w:rsid w:val="00AD6676"/>
    <w:rsid w:val="00AD6833"/>
    <w:rsid w:val="00AD715B"/>
    <w:rsid w:val="00AD77FA"/>
    <w:rsid w:val="00AE0323"/>
    <w:rsid w:val="00AE1923"/>
    <w:rsid w:val="00AE1D4C"/>
    <w:rsid w:val="00AE2457"/>
    <w:rsid w:val="00AE252A"/>
    <w:rsid w:val="00AE2565"/>
    <w:rsid w:val="00AE2BAC"/>
    <w:rsid w:val="00AE3B43"/>
    <w:rsid w:val="00AE48A4"/>
    <w:rsid w:val="00AE4F38"/>
    <w:rsid w:val="00AE507F"/>
    <w:rsid w:val="00AE5427"/>
    <w:rsid w:val="00AE67C4"/>
    <w:rsid w:val="00AE6873"/>
    <w:rsid w:val="00AE6D21"/>
    <w:rsid w:val="00AE70EF"/>
    <w:rsid w:val="00AE7169"/>
    <w:rsid w:val="00AE7523"/>
    <w:rsid w:val="00AE7F9B"/>
    <w:rsid w:val="00AF0D16"/>
    <w:rsid w:val="00AF1DE2"/>
    <w:rsid w:val="00AF2806"/>
    <w:rsid w:val="00AF2A30"/>
    <w:rsid w:val="00AF3BEC"/>
    <w:rsid w:val="00AF406C"/>
    <w:rsid w:val="00AF428A"/>
    <w:rsid w:val="00AF4370"/>
    <w:rsid w:val="00AF498E"/>
    <w:rsid w:val="00AF4AF0"/>
    <w:rsid w:val="00AF4E90"/>
    <w:rsid w:val="00AF5912"/>
    <w:rsid w:val="00AF59AE"/>
    <w:rsid w:val="00AF5B5D"/>
    <w:rsid w:val="00AF5D8B"/>
    <w:rsid w:val="00AF5DBD"/>
    <w:rsid w:val="00AF60BF"/>
    <w:rsid w:val="00AF629F"/>
    <w:rsid w:val="00AF6AEC"/>
    <w:rsid w:val="00AF6B59"/>
    <w:rsid w:val="00AF7341"/>
    <w:rsid w:val="00AF7D80"/>
    <w:rsid w:val="00B0063B"/>
    <w:rsid w:val="00B00F17"/>
    <w:rsid w:val="00B01DB9"/>
    <w:rsid w:val="00B01E36"/>
    <w:rsid w:val="00B03B4D"/>
    <w:rsid w:val="00B04293"/>
    <w:rsid w:val="00B04643"/>
    <w:rsid w:val="00B04C10"/>
    <w:rsid w:val="00B055B1"/>
    <w:rsid w:val="00B0575B"/>
    <w:rsid w:val="00B05779"/>
    <w:rsid w:val="00B068E4"/>
    <w:rsid w:val="00B068FF"/>
    <w:rsid w:val="00B06BA0"/>
    <w:rsid w:val="00B06EA8"/>
    <w:rsid w:val="00B07DD0"/>
    <w:rsid w:val="00B115ED"/>
    <w:rsid w:val="00B117CB"/>
    <w:rsid w:val="00B117D7"/>
    <w:rsid w:val="00B11972"/>
    <w:rsid w:val="00B12516"/>
    <w:rsid w:val="00B12732"/>
    <w:rsid w:val="00B13785"/>
    <w:rsid w:val="00B13B8E"/>
    <w:rsid w:val="00B142E0"/>
    <w:rsid w:val="00B14312"/>
    <w:rsid w:val="00B14CF7"/>
    <w:rsid w:val="00B15237"/>
    <w:rsid w:val="00B154C1"/>
    <w:rsid w:val="00B17485"/>
    <w:rsid w:val="00B22822"/>
    <w:rsid w:val="00B22EBA"/>
    <w:rsid w:val="00B231BC"/>
    <w:rsid w:val="00B23278"/>
    <w:rsid w:val="00B23573"/>
    <w:rsid w:val="00B23ABE"/>
    <w:rsid w:val="00B23B67"/>
    <w:rsid w:val="00B24B78"/>
    <w:rsid w:val="00B24E97"/>
    <w:rsid w:val="00B25FEF"/>
    <w:rsid w:val="00B26303"/>
    <w:rsid w:val="00B26797"/>
    <w:rsid w:val="00B26BE1"/>
    <w:rsid w:val="00B26C98"/>
    <w:rsid w:val="00B26E4F"/>
    <w:rsid w:val="00B271E8"/>
    <w:rsid w:val="00B275D8"/>
    <w:rsid w:val="00B27680"/>
    <w:rsid w:val="00B27DA7"/>
    <w:rsid w:val="00B27F36"/>
    <w:rsid w:val="00B313F6"/>
    <w:rsid w:val="00B323E3"/>
    <w:rsid w:val="00B32506"/>
    <w:rsid w:val="00B32BF9"/>
    <w:rsid w:val="00B32F66"/>
    <w:rsid w:val="00B3325C"/>
    <w:rsid w:val="00B33364"/>
    <w:rsid w:val="00B33678"/>
    <w:rsid w:val="00B33DDF"/>
    <w:rsid w:val="00B33FD6"/>
    <w:rsid w:val="00B34406"/>
    <w:rsid w:val="00B3463B"/>
    <w:rsid w:val="00B34827"/>
    <w:rsid w:val="00B34AFD"/>
    <w:rsid w:val="00B3512D"/>
    <w:rsid w:val="00B354E2"/>
    <w:rsid w:val="00B358C1"/>
    <w:rsid w:val="00B3652D"/>
    <w:rsid w:val="00B36705"/>
    <w:rsid w:val="00B37073"/>
    <w:rsid w:val="00B40037"/>
    <w:rsid w:val="00B412F3"/>
    <w:rsid w:val="00B41861"/>
    <w:rsid w:val="00B41A1A"/>
    <w:rsid w:val="00B42107"/>
    <w:rsid w:val="00B4226E"/>
    <w:rsid w:val="00B428D3"/>
    <w:rsid w:val="00B4371F"/>
    <w:rsid w:val="00B440D1"/>
    <w:rsid w:val="00B44A28"/>
    <w:rsid w:val="00B44CF2"/>
    <w:rsid w:val="00B453BC"/>
    <w:rsid w:val="00B457E4"/>
    <w:rsid w:val="00B457F9"/>
    <w:rsid w:val="00B45869"/>
    <w:rsid w:val="00B45A65"/>
    <w:rsid w:val="00B45BBA"/>
    <w:rsid w:val="00B462D8"/>
    <w:rsid w:val="00B46347"/>
    <w:rsid w:val="00B46444"/>
    <w:rsid w:val="00B46E16"/>
    <w:rsid w:val="00B4762E"/>
    <w:rsid w:val="00B47DE4"/>
    <w:rsid w:val="00B507E3"/>
    <w:rsid w:val="00B51909"/>
    <w:rsid w:val="00B51CE3"/>
    <w:rsid w:val="00B52EAD"/>
    <w:rsid w:val="00B52F36"/>
    <w:rsid w:val="00B531A4"/>
    <w:rsid w:val="00B53A39"/>
    <w:rsid w:val="00B53E30"/>
    <w:rsid w:val="00B5474A"/>
    <w:rsid w:val="00B549A7"/>
    <w:rsid w:val="00B54B97"/>
    <w:rsid w:val="00B55825"/>
    <w:rsid w:val="00B558AD"/>
    <w:rsid w:val="00B55D4F"/>
    <w:rsid w:val="00B55E9E"/>
    <w:rsid w:val="00B56591"/>
    <w:rsid w:val="00B56ACA"/>
    <w:rsid w:val="00B57320"/>
    <w:rsid w:val="00B574FC"/>
    <w:rsid w:val="00B5752D"/>
    <w:rsid w:val="00B577AE"/>
    <w:rsid w:val="00B57AC2"/>
    <w:rsid w:val="00B60A5C"/>
    <w:rsid w:val="00B60E24"/>
    <w:rsid w:val="00B61068"/>
    <w:rsid w:val="00B6118D"/>
    <w:rsid w:val="00B62C41"/>
    <w:rsid w:val="00B64054"/>
    <w:rsid w:val="00B64A9A"/>
    <w:rsid w:val="00B65928"/>
    <w:rsid w:val="00B666F5"/>
    <w:rsid w:val="00B66A53"/>
    <w:rsid w:val="00B66C43"/>
    <w:rsid w:val="00B6706A"/>
    <w:rsid w:val="00B6718B"/>
    <w:rsid w:val="00B6739C"/>
    <w:rsid w:val="00B674BE"/>
    <w:rsid w:val="00B67A5D"/>
    <w:rsid w:val="00B67BF5"/>
    <w:rsid w:val="00B7021E"/>
    <w:rsid w:val="00B70240"/>
    <w:rsid w:val="00B706E0"/>
    <w:rsid w:val="00B70E68"/>
    <w:rsid w:val="00B7111B"/>
    <w:rsid w:val="00B71BEA"/>
    <w:rsid w:val="00B71CE3"/>
    <w:rsid w:val="00B71D0E"/>
    <w:rsid w:val="00B71D2A"/>
    <w:rsid w:val="00B71D57"/>
    <w:rsid w:val="00B71DE3"/>
    <w:rsid w:val="00B72616"/>
    <w:rsid w:val="00B7351F"/>
    <w:rsid w:val="00B73FDF"/>
    <w:rsid w:val="00B743DF"/>
    <w:rsid w:val="00B74B6F"/>
    <w:rsid w:val="00B752A3"/>
    <w:rsid w:val="00B75640"/>
    <w:rsid w:val="00B75690"/>
    <w:rsid w:val="00B76433"/>
    <w:rsid w:val="00B76743"/>
    <w:rsid w:val="00B76EBE"/>
    <w:rsid w:val="00B77355"/>
    <w:rsid w:val="00B77E94"/>
    <w:rsid w:val="00B80321"/>
    <w:rsid w:val="00B81B04"/>
    <w:rsid w:val="00B81FE7"/>
    <w:rsid w:val="00B82AE5"/>
    <w:rsid w:val="00B82D16"/>
    <w:rsid w:val="00B838E8"/>
    <w:rsid w:val="00B847A7"/>
    <w:rsid w:val="00B84EB3"/>
    <w:rsid w:val="00B85FEE"/>
    <w:rsid w:val="00B863E7"/>
    <w:rsid w:val="00B8778B"/>
    <w:rsid w:val="00B87C95"/>
    <w:rsid w:val="00B9031C"/>
    <w:rsid w:val="00B90653"/>
    <w:rsid w:val="00B91213"/>
    <w:rsid w:val="00B925DB"/>
    <w:rsid w:val="00B9333B"/>
    <w:rsid w:val="00B934DE"/>
    <w:rsid w:val="00B938E4"/>
    <w:rsid w:val="00B94269"/>
    <w:rsid w:val="00B947BF"/>
    <w:rsid w:val="00B94A1E"/>
    <w:rsid w:val="00B94B69"/>
    <w:rsid w:val="00B94E55"/>
    <w:rsid w:val="00B94F87"/>
    <w:rsid w:val="00B951C1"/>
    <w:rsid w:val="00B9556E"/>
    <w:rsid w:val="00B95A50"/>
    <w:rsid w:val="00B95D2C"/>
    <w:rsid w:val="00B95DC7"/>
    <w:rsid w:val="00B963A6"/>
    <w:rsid w:val="00B96B43"/>
    <w:rsid w:val="00B96C52"/>
    <w:rsid w:val="00B96C53"/>
    <w:rsid w:val="00B96E50"/>
    <w:rsid w:val="00B973D0"/>
    <w:rsid w:val="00B975CF"/>
    <w:rsid w:val="00BA0F89"/>
    <w:rsid w:val="00BA1049"/>
    <w:rsid w:val="00BA179D"/>
    <w:rsid w:val="00BA1AFD"/>
    <w:rsid w:val="00BA217B"/>
    <w:rsid w:val="00BA2A85"/>
    <w:rsid w:val="00BA3BD2"/>
    <w:rsid w:val="00BA4525"/>
    <w:rsid w:val="00BA475F"/>
    <w:rsid w:val="00BA4BFB"/>
    <w:rsid w:val="00BA510A"/>
    <w:rsid w:val="00BA51F6"/>
    <w:rsid w:val="00BA5B47"/>
    <w:rsid w:val="00BA5ED6"/>
    <w:rsid w:val="00BA62EF"/>
    <w:rsid w:val="00BA648B"/>
    <w:rsid w:val="00BA6818"/>
    <w:rsid w:val="00BA77DE"/>
    <w:rsid w:val="00BA782E"/>
    <w:rsid w:val="00BA7A25"/>
    <w:rsid w:val="00BA7B21"/>
    <w:rsid w:val="00BA7F1B"/>
    <w:rsid w:val="00BB05F4"/>
    <w:rsid w:val="00BB0630"/>
    <w:rsid w:val="00BB0CA5"/>
    <w:rsid w:val="00BB0F61"/>
    <w:rsid w:val="00BB12F6"/>
    <w:rsid w:val="00BB13AC"/>
    <w:rsid w:val="00BB14DD"/>
    <w:rsid w:val="00BB174C"/>
    <w:rsid w:val="00BB3436"/>
    <w:rsid w:val="00BB3A7C"/>
    <w:rsid w:val="00BB3C90"/>
    <w:rsid w:val="00BB3D9E"/>
    <w:rsid w:val="00BB48F9"/>
    <w:rsid w:val="00BB51DC"/>
    <w:rsid w:val="00BB5776"/>
    <w:rsid w:val="00BB591D"/>
    <w:rsid w:val="00BB5B56"/>
    <w:rsid w:val="00BB6172"/>
    <w:rsid w:val="00BB6853"/>
    <w:rsid w:val="00BB6B0B"/>
    <w:rsid w:val="00BB6C0B"/>
    <w:rsid w:val="00BB6DEB"/>
    <w:rsid w:val="00BB6E54"/>
    <w:rsid w:val="00BB6F1C"/>
    <w:rsid w:val="00BB7144"/>
    <w:rsid w:val="00BB772D"/>
    <w:rsid w:val="00BB7A21"/>
    <w:rsid w:val="00BB7DB2"/>
    <w:rsid w:val="00BC062E"/>
    <w:rsid w:val="00BC091B"/>
    <w:rsid w:val="00BC13E1"/>
    <w:rsid w:val="00BC14C0"/>
    <w:rsid w:val="00BC23C0"/>
    <w:rsid w:val="00BC265E"/>
    <w:rsid w:val="00BC2978"/>
    <w:rsid w:val="00BC3563"/>
    <w:rsid w:val="00BC3677"/>
    <w:rsid w:val="00BC5795"/>
    <w:rsid w:val="00BC5D84"/>
    <w:rsid w:val="00BC66F9"/>
    <w:rsid w:val="00BC6794"/>
    <w:rsid w:val="00BC6B0B"/>
    <w:rsid w:val="00BC730B"/>
    <w:rsid w:val="00BC7590"/>
    <w:rsid w:val="00BC7C23"/>
    <w:rsid w:val="00BD00C1"/>
    <w:rsid w:val="00BD0750"/>
    <w:rsid w:val="00BD0E33"/>
    <w:rsid w:val="00BD1B8C"/>
    <w:rsid w:val="00BD1C96"/>
    <w:rsid w:val="00BD1D83"/>
    <w:rsid w:val="00BD283C"/>
    <w:rsid w:val="00BD35F1"/>
    <w:rsid w:val="00BD37BA"/>
    <w:rsid w:val="00BD383C"/>
    <w:rsid w:val="00BD4B63"/>
    <w:rsid w:val="00BD4CCC"/>
    <w:rsid w:val="00BD5031"/>
    <w:rsid w:val="00BD541B"/>
    <w:rsid w:val="00BD601C"/>
    <w:rsid w:val="00BD70AE"/>
    <w:rsid w:val="00BD7218"/>
    <w:rsid w:val="00BE0DCB"/>
    <w:rsid w:val="00BE1859"/>
    <w:rsid w:val="00BE24E9"/>
    <w:rsid w:val="00BE2D0C"/>
    <w:rsid w:val="00BE422F"/>
    <w:rsid w:val="00BE4477"/>
    <w:rsid w:val="00BE4B93"/>
    <w:rsid w:val="00BE538C"/>
    <w:rsid w:val="00BE6738"/>
    <w:rsid w:val="00BE756C"/>
    <w:rsid w:val="00BE7822"/>
    <w:rsid w:val="00BE7934"/>
    <w:rsid w:val="00BE7AC2"/>
    <w:rsid w:val="00BE7DDF"/>
    <w:rsid w:val="00BF01F1"/>
    <w:rsid w:val="00BF04AD"/>
    <w:rsid w:val="00BF07D6"/>
    <w:rsid w:val="00BF0A42"/>
    <w:rsid w:val="00BF1740"/>
    <w:rsid w:val="00BF2184"/>
    <w:rsid w:val="00BF2F32"/>
    <w:rsid w:val="00BF381C"/>
    <w:rsid w:val="00BF4607"/>
    <w:rsid w:val="00BF4733"/>
    <w:rsid w:val="00BF498B"/>
    <w:rsid w:val="00BF4EB8"/>
    <w:rsid w:val="00BF5363"/>
    <w:rsid w:val="00BF5D42"/>
    <w:rsid w:val="00BF60CD"/>
    <w:rsid w:val="00BF6690"/>
    <w:rsid w:val="00BF74EB"/>
    <w:rsid w:val="00BF7E99"/>
    <w:rsid w:val="00C0040C"/>
    <w:rsid w:val="00C00469"/>
    <w:rsid w:val="00C0047B"/>
    <w:rsid w:val="00C010FA"/>
    <w:rsid w:val="00C016FD"/>
    <w:rsid w:val="00C01B68"/>
    <w:rsid w:val="00C01BB0"/>
    <w:rsid w:val="00C0279B"/>
    <w:rsid w:val="00C02F70"/>
    <w:rsid w:val="00C03FC3"/>
    <w:rsid w:val="00C042FB"/>
    <w:rsid w:val="00C047D8"/>
    <w:rsid w:val="00C05422"/>
    <w:rsid w:val="00C05541"/>
    <w:rsid w:val="00C057AB"/>
    <w:rsid w:val="00C05869"/>
    <w:rsid w:val="00C0591B"/>
    <w:rsid w:val="00C0643E"/>
    <w:rsid w:val="00C06FD8"/>
    <w:rsid w:val="00C07452"/>
    <w:rsid w:val="00C07AE4"/>
    <w:rsid w:val="00C10A2E"/>
    <w:rsid w:val="00C10E4A"/>
    <w:rsid w:val="00C10F84"/>
    <w:rsid w:val="00C1163D"/>
    <w:rsid w:val="00C11958"/>
    <w:rsid w:val="00C11D67"/>
    <w:rsid w:val="00C11E76"/>
    <w:rsid w:val="00C120B4"/>
    <w:rsid w:val="00C129C1"/>
    <w:rsid w:val="00C13EC6"/>
    <w:rsid w:val="00C14064"/>
    <w:rsid w:val="00C14145"/>
    <w:rsid w:val="00C14D49"/>
    <w:rsid w:val="00C15346"/>
    <w:rsid w:val="00C15E18"/>
    <w:rsid w:val="00C16DA8"/>
    <w:rsid w:val="00C17CD2"/>
    <w:rsid w:val="00C17D16"/>
    <w:rsid w:val="00C17EC4"/>
    <w:rsid w:val="00C202DC"/>
    <w:rsid w:val="00C20431"/>
    <w:rsid w:val="00C20D32"/>
    <w:rsid w:val="00C20DA8"/>
    <w:rsid w:val="00C20DF3"/>
    <w:rsid w:val="00C21563"/>
    <w:rsid w:val="00C21792"/>
    <w:rsid w:val="00C21910"/>
    <w:rsid w:val="00C21E6C"/>
    <w:rsid w:val="00C21FFB"/>
    <w:rsid w:val="00C2200C"/>
    <w:rsid w:val="00C220B5"/>
    <w:rsid w:val="00C22309"/>
    <w:rsid w:val="00C224D0"/>
    <w:rsid w:val="00C22E40"/>
    <w:rsid w:val="00C22E4B"/>
    <w:rsid w:val="00C22E7B"/>
    <w:rsid w:val="00C23E65"/>
    <w:rsid w:val="00C240D2"/>
    <w:rsid w:val="00C24652"/>
    <w:rsid w:val="00C24886"/>
    <w:rsid w:val="00C24A19"/>
    <w:rsid w:val="00C24A20"/>
    <w:rsid w:val="00C251CF"/>
    <w:rsid w:val="00C25770"/>
    <w:rsid w:val="00C2619D"/>
    <w:rsid w:val="00C262DD"/>
    <w:rsid w:val="00C26352"/>
    <w:rsid w:val="00C2636E"/>
    <w:rsid w:val="00C268C6"/>
    <w:rsid w:val="00C27F83"/>
    <w:rsid w:val="00C3074B"/>
    <w:rsid w:val="00C30904"/>
    <w:rsid w:val="00C310EC"/>
    <w:rsid w:val="00C318AF"/>
    <w:rsid w:val="00C31D26"/>
    <w:rsid w:val="00C321FC"/>
    <w:rsid w:val="00C324F0"/>
    <w:rsid w:val="00C3267E"/>
    <w:rsid w:val="00C327BC"/>
    <w:rsid w:val="00C33435"/>
    <w:rsid w:val="00C3360B"/>
    <w:rsid w:val="00C3385B"/>
    <w:rsid w:val="00C34193"/>
    <w:rsid w:val="00C35323"/>
    <w:rsid w:val="00C35747"/>
    <w:rsid w:val="00C35A2D"/>
    <w:rsid w:val="00C3671C"/>
    <w:rsid w:val="00C3678C"/>
    <w:rsid w:val="00C368B2"/>
    <w:rsid w:val="00C36FB7"/>
    <w:rsid w:val="00C37102"/>
    <w:rsid w:val="00C37435"/>
    <w:rsid w:val="00C37A49"/>
    <w:rsid w:val="00C4227F"/>
    <w:rsid w:val="00C42302"/>
    <w:rsid w:val="00C43770"/>
    <w:rsid w:val="00C43DB2"/>
    <w:rsid w:val="00C43F3C"/>
    <w:rsid w:val="00C44B2F"/>
    <w:rsid w:val="00C4508E"/>
    <w:rsid w:val="00C45463"/>
    <w:rsid w:val="00C46905"/>
    <w:rsid w:val="00C4786D"/>
    <w:rsid w:val="00C47DE2"/>
    <w:rsid w:val="00C50543"/>
    <w:rsid w:val="00C505BA"/>
    <w:rsid w:val="00C50835"/>
    <w:rsid w:val="00C5157D"/>
    <w:rsid w:val="00C52726"/>
    <w:rsid w:val="00C52A31"/>
    <w:rsid w:val="00C52CEE"/>
    <w:rsid w:val="00C530B7"/>
    <w:rsid w:val="00C53869"/>
    <w:rsid w:val="00C53C97"/>
    <w:rsid w:val="00C56DA7"/>
    <w:rsid w:val="00C56EA1"/>
    <w:rsid w:val="00C57277"/>
    <w:rsid w:val="00C57319"/>
    <w:rsid w:val="00C57A60"/>
    <w:rsid w:val="00C57C31"/>
    <w:rsid w:val="00C60E54"/>
    <w:rsid w:val="00C60ED4"/>
    <w:rsid w:val="00C61032"/>
    <w:rsid w:val="00C61102"/>
    <w:rsid w:val="00C61E12"/>
    <w:rsid w:val="00C620C3"/>
    <w:rsid w:val="00C6241F"/>
    <w:rsid w:val="00C624A9"/>
    <w:rsid w:val="00C62B22"/>
    <w:rsid w:val="00C63304"/>
    <w:rsid w:val="00C63BC0"/>
    <w:rsid w:val="00C63D7F"/>
    <w:rsid w:val="00C64D09"/>
    <w:rsid w:val="00C65AE0"/>
    <w:rsid w:val="00C661CD"/>
    <w:rsid w:val="00C66925"/>
    <w:rsid w:val="00C66FFA"/>
    <w:rsid w:val="00C6779C"/>
    <w:rsid w:val="00C67BA4"/>
    <w:rsid w:val="00C702FB"/>
    <w:rsid w:val="00C70B35"/>
    <w:rsid w:val="00C7112E"/>
    <w:rsid w:val="00C71A7E"/>
    <w:rsid w:val="00C71B29"/>
    <w:rsid w:val="00C71C06"/>
    <w:rsid w:val="00C71FAC"/>
    <w:rsid w:val="00C7234C"/>
    <w:rsid w:val="00C7346A"/>
    <w:rsid w:val="00C736A6"/>
    <w:rsid w:val="00C737B3"/>
    <w:rsid w:val="00C73BEB"/>
    <w:rsid w:val="00C73F09"/>
    <w:rsid w:val="00C744C0"/>
    <w:rsid w:val="00C74D6B"/>
    <w:rsid w:val="00C7524C"/>
    <w:rsid w:val="00C75AA9"/>
    <w:rsid w:val="00C766FC"/>
    <w:rsid w:val="00C76D6D"/>
    <w:rsid w:val="00C776FD"/>
    <w:rsid w:val="00C7774B"/>
    <w:rsid w:val="00C77879"/>
    <w:rsid w:val="00C77DF2"/>
    <w:rsid w:val="00C8020F"/>
    <w:rsid w:val="00C804E2"/>
    <w:rsid w:val="00C81842"/>
    <w:rsid w:val="00C8201D"/>
    <w:rsid w:val="00C8225E"/>
    <w:rsid w:val="00C82DF5"/>
    <w:rsid w:val="00C83948"/>
    <w:rsid w:val="00C83FC0"/>
    <w:rsid w:val="00C84351"/>
    <w:rsid w:val="00C84552"/>
    <w:rsid w:val="00C848BA"/>
    <w:rsid w:val="00C84F98"/>
    <w:rsid w:val="00C852CD"/>
    <w:rsid w:val="00C85810"/>
    <w:rsid w:val="00C86A07"/>
    <w:rsid w:val="00C87468"/>
    <w:rsid w:val="00C8799A"/>
    <w:rsid w:val="00C87FF5"/>
    <w:rsid w:val="00C903B9"/>
    <w:rsid w:val="00C90800"/>
    <w:rsid w:val="00C90877"/>
    <w:rsid w:val="00C91770"/>
    <w:rsid w:val="00C91C46"/>
    <w:rsid w:val="00C91E35"/>
    <w:rsid w:val="00C921B9"/>
    <w:rsid w:val="00C93087"/>
    <w:rsid w:val="00C93165"/>
    <w:rsid w:val="00C93944"/>
    <w:rsid w:val="00C9424C"/>
    <w:rsid w:val="00C94297"/>
    <w:rsid w:val="00C94660"/>
    <w:rsid w:val="00C94796"/>
    <w:rsid w:val="00C94C8D"/>
    <w:rsid w:val="00C9533D"/>
    <w:rsid w:val="00C95411"/>
    <w:rsid w:val="00C955AD"/>
    <w:rsid w:val="00C955D7"/>
    <w:rsid w:val="00C95F4E"/>
    <w:rsid w:val="00C96502"/>
    <w:rsid w:val="00C9688C"/>
    <w:rsid w:val="00C971AB"/>
    <w:rsid w:val="00C97654"/>
    <w:rsid w:val="00C978C8"/>
    <w:rsid w:val="00C97BC4"/>
    <w:rsid w:val="00C97E35"/>
    <w:rsid w:val="00CA043B"/>
    <w:rsid w:val="00CA062B"/>
    <w:rsid w:val="00CA0CFC"/>
    <w:rsid w:val="00CA1C86"/>
    <w:rsid w:val="00CA1CBB"/>
    <w:rsid w:val="00CA1D40"/>
    <w:rsid w:val="00CA2076"/>
    <w:rsid w:val="00CA2E6A"/>
    <w:rsid w:val="00CA301A"/>
    <w:rsid w:val="00CA33FB"/>
    <w:rsid w:val="00CA3632"/>
    <w:rsid w:val="00CA3981"/>
    <w:rsid w:val="00CA3BFD"/>
    <w:rsid w:val="00CA4552"/>
    <w:rsid w:val="00CA46A4"/>
    <w:rsid w:val="00CA4B8E"/>
    <w:rsid w:val="00CA4CB1"/>
    <w:rsid w:val="00CA52BC"/>
    <w:rsid w:val="00CA5A78"/>
    <w:rsid w:val="00CA5BD2"/>
    <w:rsid w:val="00CA6039"/>
    <w:rsid w:val="00CA6484"/>
    <w:rsid w:val="00CA68D4"/>
    <w:rsid w:val="00CA7C3B"/>
    <w:rsid w:val="00CB0479"/>
    <w:rsid w:val="00CB0A16"/>
    <w:rsid w:val="00CB0F3D"/>
    <w:rsid w:val="00CB1696"/>
    <w:rsid w:val="00CB1DCD"/>
    <w:rsid w:val="00CB2774"/>
    <w:rsid w:val="00CB285D"/>
    <w:rsid w:val="00CB2A32"/>
    <w:rsid w:val="00CB3018"/>
    <w:rsid w:val="00CB41FA"/>
    <w:rsid w:val="00CB4562"/>
    <w:rsid w:val="00CB47F9"/>
    <w:rsid w:val="00CB4D3C"/>
    <w:rsid w:val="00CB4F91"/>
    <w:rsid w:val="00CB5516"/>
    <w:rsid w:val="00CB5679"/>
    <w:rsid w:val="00CB5713"/>
    <w:rsid w:val="00CB68A2"/>
    <w:rsid w:val="00CB731B"/>
    <w:rsid w:val="00CB74A7"/>
    <w:rsid w:val="00CB7F3B"/>
    <w:rsid w:val="00CC01EB"/>
    <w:rsid w:val="00CC0A7F"/>
    <w:rsid w:val="00CC150E"/>
    <w:rsid w:val="00CC158F"/>
    <w:rsid w:val="00CC1F66"/>
    <w:rsid w:val="00CC25FD"/>
    <w:rsid w:val="00CC2932"/>
    <w:rsid w:val="00CC2CA2"/>
    <w:rsid w:val="00CC2E62"/>
    <w:rsid w:val="00CC2FBC"/>
    <w:rsid w:val="00CC30CE"/>
    <w:rsid w:val="00CC327F"/>
    <w:rsid w:val="00CC3624"/>
    <w:rsid w:val="00CC474A"/>
    <w:rsid w:val="00CC4BE7"/>
    <w:rsid w:val="00CC4C03"/>
    <w:rsid w:val="00CC4C62"/>
    <w:rsid w:val="00CC4D1A"/>
    <w:rsid w:val="00CC4EF2"/>
    <w:rsid w:val="00CC56A1"/>
    <w:rsid w:val="00CC61AA"/>
    <w:rsid w:val="00CC6875"/>
    <w:rsid w:val="00CC71A0"/>
    <w:rsid w:val="00CC75C2"/>
    <w:rsid w:val="00CC778A"/>
    <w:rsid w:val="00CC7F41"/>
    <w:rsid w:val="00CD0246"/>
    <w:rsid w:val="00CD03CF"/>
    <w:rsid w:val="00CD0842"/>
    <w:rsid w:val="00CD157B"/>
    <w:rsid w:val="00CD1B67"/>
    <w:rsid w:val="00CD21FE"/>
    <w:rsid w:val="00CD23D6"/>
    <w:rsid w:val="00CD2656"/>
    <w:rsid w:val="00CD365A"/>
    <w:rsid w:val="00CD3911"/>
    <w:rsid w:val="00CD3912"/>
    <w:rsid w:val="00CD3F18"/>
    <w:rsid w:val="00CD45E3"/>
    <w:rsid w:val="00CD4B8D"/>
    <w:rsid w:val="00CD5618"/>
    <w:rsid w:val="00CD5857"/>
    <w:rsid w:val="00CD5FFD"/>
    <w:rsid w:val="00CD688F"/>
    <w:rsid w:val="00CD6ACE"/>
    <w:rsid w:val="00CD7CCB"/>
    <w:rsid w:val="00CE02E6"/>
    <w:rsid w:val="00CE1043"/>
    <w:rsid w:val="00CE1B0F"/>
    <w:rsid w:val="00CE1F2E"/>
    <w:rsid w:val="00CE1F54"/>
    <w:rsid w:val="00CE31E5"/>
    <w:rsid w:val="00CE344C"/>
    <w:rsid w:val="00CE3564"/>
    <w:rsid w:val="00CE3ADC"/>
    <w:rsid w:val="00CE419A"/>
    <w:rsid w:val="00CE5D82"/>
    <w:rsid w:val="00CE6528"/>
    <w:rsid w:val="00CE6B16"/>
    <w:rsid w:val="00CE6BB0"/>
    <w:rsid w:val="00CE6F27"/>
    <w:rsid w:val="00CE7054"/>
    <w:rsid w:val="00CE76D3"/>
    <w:rsid w:val="00CE79FE"/>
    <w:rsid w:val="00CE7B16"/>
    <w:rsid w:val="00CE7E16"/>
    <w:rsid w:val="00CF010F"/>
    <w:rsid w:val="00CF01A9"/>
    <w:rsid w:val="00CF072B"/>
    <w:rsid w:val="00CF0ADD"/>
    <w:rsid w:val="00CF0AFE"/>
    <w:rsid w:val="00CF0D20"/>
    <w:rsid w:val="00CF1132"/>
    <w:rsid w:val="00CF176A"/>
    <w:rsid w:val="00CF20CC"/>
    <w:rsid w:val="00CF2344"/>
    <w:rsid w:val="00CF2444"/>
    <w:rsid w:val="00CF28EE"/>
    <w:rsid w:val="00CF2E9D"/>
    <w:rsid w:val="00CF3159"/>
    <w:rsid w:val="00CF3471"/>
    <w:rsid w:val="00CF347A"/>
    <w:rsid w:val="00CF402D"/>
    <w:rsid w:val="00CF431B"/>
    <w:rsid w:val="00CF500C"/>
    <w:rsid w:val="00CF5577"/>
    <w:rsid w:val="00CF62A8"/>
    <w:rsid w:val="00CF67BC"/>
    <w:rsid w:val="00CF6D2B"/>
    <w:rsid w:val="00CF6DF4"/>
    <w:rsid w:val="00CF6EA7"/>
    <w:rsid w:val="00CF6EFA"/>
    <w:rsid w:val="00CF75DB"/>
    <w:rsid w:val="00CF7684"/>
    <w:rsid w:val="00D0024E"/>
    <w:rsid w:val="00D00F0F"/>
    <w:rsid w:val="00D00FC1"/>
    <w:rsid w:val="00D00FC7"/>
    <w:rsid w:val="00D0212E"/>
    <w:rsid w:val="00D02668"/>
    <w:rsid w:val="00D04A80"/>
    <w:rsid w:val="00D04F7B"/>
    <w:rsid w:val="00D050A6"/>
    <w:rsid w:val="00D0512C"/>
    <w:rsid w:val="00D06211"/>
    <w:rsid w:val="00D06E9F"/>
    <w:rsid w:val="00D06FFF"/>
    <w:rsid w:val="00D07B7D"/>
    <w:rsid w:val="00D113E7"/>
    <w:rsid w:val="00D116F0"/>
    <w:rsid w:val="00D119B8"/>
    <w:rsid w:val="00D11B26"/>
    <w:rsid w:val="00D122BD"/>
    <w:rsid w:val="00D12A77"/>
    <w:rsid w:val="00D12E24"/>
    <w:rsid w:val="00D12E4D"/>
    <w:rsid w:val="00D13CD4"/>
    <w:rsid w:val="00D14332"/>
    <w:rsid w:val="00D15178"/>
    <w:rsid w:val="00D1522A"/>
    <w:rsid w:val="00D15901"/>
    <w:rsid w:val="00D15B0C"/>
    <w:rsid w:val="00D167E6"/>
    <w:rsid w:val="00D16F7A"/>
    <w:rsid w:val="00D16F9B"/>
    <w:rsid w:val="00D17457"/>
    <w:rsid w:val="00D17611"/>
    <w:rsid w:val="00D17E36"/>
    <w:rsid w:val="00D20677"/>
    <w:rsid w:val="00D21A5A"/>
    <w:rsid w:val="00D21BA4"/>
    <w:rsid w:val="00D22863"/>
    <w:rsid w:val="00D22A36"/>
    <w:rsid w:val="00D23502"/>
    <w:rsid w:val="00D24778"/>
    <w:rsid w:val="00D25ADF"/>
    <w:rsid w:val="00D25BE6"/>
    <w:rsid w:val="00D25C2E"/>
    <w:rsid w:val="00D25FFA"/>
    <w:rsid w:val="00D264A4"/>
    <w:rsid w:val="00D26C79"/>
    <w:rsid w:val="00D26DF4"/>
    <w:rsid w:val="00D26E87"/>
    <w:rsid w:val="00D27086"/>
    <w:rsid w:val="00D27CDB"/>
    <w:rsid w:val="00D30458"/>
    <w:rsid w:val="00D30B67"/>
    <w:rsid w:val="00D30BE1"/>
    <w:rsid w:val="00D30D2F"/>
    <w:rsid w:val="00D31529"/>
    <w:rsid w:val="00D3190D"/>
    <w:rsid w:val="00D3320D"/>
    <w:rsid w:val="00D3345B"/>
    <w:rsid w:val="00D33974"/>
    <w:rsid w:val="00D340C1"/>
    <w:rsid w:val="00D34219"/>
    <w:rsid w:val="00D346EB"/>
    <w:rsid w:val="00D34895"/>
    <w:rsid w:val="00D34DF8"/>
    <w:rsid w:val="00D350F8"/>
    <w:rsid w:val="00D353B8"/>
    <w:rsid w:val="00D35DEF"/>
    <w:rsid w:val="00D362D1"/>
    <w:rsid w:val="00D36FEC"/>
    <w:rsid w:val="00D3723B"/>
    <w:rsid w:val="00D374CF"/>
    <w:rsid w:val="00D377B1"/>
    <w:rsid w:val="00D37996"/>
    <w:rsid w:val="00D37DF7"/>
    <w:rsid w:val="00D405B2"/>
    <w:rsid w:val="00D4101C"/>
    <w:rsid w:val="00D411AB"/>
    <w:rsid w:val="00D4180D"/>
    <w:rsid w:val="00D41BD7"/>
    <w:rsid w:val="00D41D83"/>
    <w:rsid w:val="00D41E32"/>
    <w:rsid w:val="00D42078"/>
    <w:rsid w:val="00D42726"/>
    <w:rsid w:val="00D42A50"/>
    <w:rsid w:val="00D42CC1"/>
    <w:rsid w:val="00D42F6C"/>
    <w:rsid w:val="00D43A1F"/>
    <w:rsid w:val="00D44755"/>
    <w:rsid w:val="00D44866"/>
    <w:rsid w:val="00D45EDA"/>
    <w:rsid w:val="00D46126"/>
    <w:rsid w:val="00D47048"/>
    <w:rsid w:val="00D474B0"/>
    <w:rsid w:val="00D47580"/>
    <w:rsid w:val="00D508A2"/>
    <w:rsid w:val="00D50DFF"/>
    <w:rsid w:val="00D512A4"/>
    <w:rsid w:val="00D5138A"/>
    <w:rsid w:val="00D51A7A"/>
    <w:rsid w:val="00D521C2"/>
    <w:rsid w:val="00D53401"/>
    <w:rsid w:val="00D5370C"/>
    <w:rsid w:val="00D53A72"/>
    <w:rsid w:val="00D54213"/>
    <w:rsid w:val="00D54F96"/>
    <w:rsid w:val="00D5509A"/>
    <w:rsid w:val="00D55BBB"/>
    <w:rsid w:val="00D56D7F"/>
    <w:rsid w:val="00D57027"/>
    <w:rsid w:val="00D570F3"/>
    <w:rsid w:val="00D57379"/>
    <w:rsid w:val="00D578DF"/>
    <w:rsid w:val="00D60147"/>
    <w:rsid w:val="00D6064B"/>
    <w:rsid w:val="00D608CE"/>
    <w:rsid w:val="00D609B2"/>
    <w:rsid w:val="00D609BF"/>
    <w:rsid w:val="00D60C25"/>
    <w:rsid w:val="00D60DEF"/>
    <w:rsid w:val="00D61D9D"/>
    <w:rsid w:val="00D62119"/>
    <w:rsid w:val="00D6217D"/>
    <w:rsid w:val="00D6231B"/>
    <w:rsid w:val="00D62DFA"/>
    <w:rsid w:val="00D63ACC"/>
    <w:rsid w:val="00D640F3"/>
    <w:rsid w:val="00D65E2D"/>
    <w:rsid w:val="00D66949"/>
    <w:rsid w:val="00D67A60"/>
    <w:rsid w:val="00D70016"/>
    <w:rsid w:val="00D70178"/>
    <w:rsid w:val="00D701D4"/>
    <w:rsid w:val="00D703F6"/>
    <w:rsid w:val="00D7100B"/>
    <w:rsid w:val="00D71336"/>
    <w:rsid w:val="00D71461"/>
    <w:rsid w:val="00D71471"/>
    <w:rsid w:val="00D714AC"/>
    <w:rsid w:val="00D71C56"/>
    <w:rsid w:val="00D7211E"/>
    <w:rsid w:val="00D72859"/>
    <w:rsid w:val="00D72BCB"/>
    <w:rsid w:val="00D72C2A"/>
    <w:rsid w:val="00D73826"/>
    <w:rsid w:val="00D73AC8"/>
    <w:rsid w:val="00D73C72"/>
    <w:rsid w:val="00D73DDB"/>
    <w:rsid w:val="00D7519D"/>
    <w:rsid w:val="00D75281"/>
    <w:rsid w:val="00D75B25"/>
    <w:rsid w:val="00D7657C"/>
    <w:rsid w:val="00D76BAD"/>
    <w:rsid w:val="00D76E8B"/>
    <w:rsid w:val="00D76F16"/>
    <w:rsid w:val="00D7706C"/>
    <w:rsid w:val="00D77433"/>
    <w:rsid w:val="00D80A82"/>
    <w:rsid w:val="00D80F0E"/>
    <w:rsid w:val="00D810BB"/>
    <w:rsid w:val="00D814EC"/>
    <w:rsid w:val="00D81801"/>
    <w:rsid w:val="00D8205D"/>
    <w:rsid w:val="00D825C5"/>
    <w:rsid w:val="00D82A69"/>
    <w:rsid w:val="00D82E60"/>
    <w:rsid w:val="00D82FCF"/>
    <w:rsid w:val="00D844C1"/>
    <w:rsid w:val="00D846FB"/>
    <w:rsid w:val="00D84B97"/>
    <w:rsid w:val="00D84E58"/>
    <w:rsid w:val="00D84E93"/>
    <w:rsid w:val="00D85673"/>
    <w:rsid w:val="00D8567A"/>
    <w:rsid w:val="00D86512"/>
    <w:rsid w:val="00D86695"/>
    <w:rsid w:val="00D867A8"/>
    <w:rsid w:val="00D86A06"/>
    <w:rsid w:val="00D86ABB"/>
    <w:rsid w:val="00D86AD8"/>
    <w:rsid w:val="00D87080"/>
    <w:rsid w:val="00D87115"/>
    <w:rsid w:val="00D879C1"/>
    <w:rsid w:val="00D9051D"/>
    <w:rsid w:val="00D90A77"/>
    <w:rsid w:val="00D90BA1"/>
    <w:rsid w:val="00D91893"/>
    <w:rsid w:val="00D91911"/>
    <w:rsid w:val="00D91B8A"/>
    <w:rsid w:val="00D9376B"/>
    <w:rsid w:val="00D93E53"/>
    <w:rsid w:val="00D941BA"/>
    <w:rsid w:val="00D9449B"/>
    <w:rsid w:val="00D94A33"/>
    <w:rsid w:val="00D95349"/>
    <w:rsid w:val="00D96126"/>
    <w:rsid w:val="00D967F6"/>
    <w:rsid w:val="00D97CB3"/>
    <w:rsid w:val="00DA018F"/>
    <w:rsid w:val="00DA037D"/>
    <w:rsid w:val="00DA0ADB"/>
    <w:rsid w:val="00DA182E"/>
    <w:rsid w:val="00DA1E23"/>
    <w:rsid w:val="00DA32AF"/>
    <w:rsid w:val="00DA33EF"/>
    <w:rsid w:val="00DA35AD"/>
    <w:rsid w:val="00DA3EAD"/>
    <w:rsid w:val="00DA3EE9"/>
    <w:rsid w:val="00DA4370"/>
    <w:rsid w:val="00DA477A"/>
    <w:rsid w:val="00DA4973"/>
    <w:rsid w:val="00DA5172"/>
    <w:rsid w:val="00DA5259"/>
    <w:rsid w:val="00DA545B"/>
    <w:rsid w:val="00DA5A10"/>
    <w:rsid w:val="00DA5D6A"/>
    <w:rsid w:val="00DA67B4"/>
    <w:rsid w:val="00DA6B61"/>
    <w:rsid w:val="00DA6CF4"/>
    <w:rsid w:val="00DA70E8"/>
    <w:rsid w:val="00DA73AF"/>
    <w:rsid w:val="00DA7CFE"/>
    <w:rsid w:val="00DB0056"/>
    <w:rsid w:val="00DB016D"/>
    <w:rsid w:val="00DB0AC5"/>
    <w:rsid w:val="00DB0C10"/>
    <w:rsid w:val="00DB0C40"/>
    <w:rsid w:val="00DB0DD9"/>
    <w:rsid w:val="00DB1023"/>
    <w:rsid w:val="00DB1950"/>
    <w:rsid w:val="00DB2032"/>
    <w:rsid w:val="00DB2A7D"/>
    <w:rsid w:val="00DB30F4"/>
    <w:rsid w:val="00DB39E2"/>
    <w:rsid w:val="00DB3A12"/>
    <w:rsid w:val="00DB3D95"/>
    <w:rsid w:val="00DB3E37"/>
    <w:rsid w:val="00DB3EE0"/>
    <w:rsid w:val="00DB49CD"/>
    <w:rsid w:val="00DB4D2C"/>
    <w:rsid w:val="00DB4E7F"/>
    <w:rsid w:val="00DB4FAD"/>
    <w:rsid w:val="00DB59FC"/>
    <w:rsid w:val="00DB5AB4"/>
    <w:rsid w:val="00DB6E07"/>
    <w:rsid w:val="00DB73D7"/>
    <w:rsid w:val="00DB7541"/>
    <w:rsid w:val="00DB7D54"/>
    <w:rsid w:val="00DB7ED2"/>
    <w:rsid w:val="00DC00D4"/>
    <w:rsid w:val="00DC0D2B"/>
    <w:rsid w:val="00DC0E44"/>
    <w:rsid w:val="00DC17AE"/>
    <w:rsid w:val="00DC1926"/>
    <w:rsid w:val="00DC1C01"/>
    <w:rsid w:val="00DC1E36"/>
    <w:rsid w:val="00DC2670"/>
    <w:rsid w:val="00DC2886"/>
    <w:rsid w:val="00DC2A62"/>
    <w:rsid w:val="00DC2C50"/>
    <w:rsid w:val="00DC30EE"/>
    <w:rsid w:val="00DC390F"/>
    <w:rsid w:val="00DC3A85"/>
    <w:rsid w:val="00DC3E38"/>
    <w:rsid w:val="00DC46CB"/>
    <w:rsid w:val="00DC5CE2"/>
    <w:rsid w:val="00DC5DB6"/>
    <w:rsid w:val="00DC6BB2"/>
    <w:rsid w:val="00DC7552"/>
    <w:rsid w:val="00DC7624"/>
    <w:rsid w:val="00DC7C54"/>
    <w:rsid w:val="00DC7D21"/>
    <w:rsid w:val="00DD0024"/>
    <w:rsid w:val="00DD0241"/>
    <w:rsid w:val="00DD0E81"/>
    <w:rsid w:val="00DD2301"/>
    <w:rsid w:val="00DD233A"/>
    <w:rsid w:val="00DD2520"/>
    <w:rsid w:val="00DD28FB"/>
    <w:rsid w:val="00DD30CB"/>
    <w:rsid w:val="00DD3791"/>
    <w:rsid w:val="00DD3A1E"/>
    <w:rsid w:val="00DD4752"/>
    <w:rsid w:val="00DD488F"/>
    <w:rsid w:val="00DD4D46"/>
    <w:rsid w:val="00DD4DAF"/>
    <w:rsid w:val="00DD56E2"/>
    <w:rsid w:val="00DD5948"/>
    <w:rsid w:val="00DD5BF4"/>
    <w:rsid w:val="00DD6294"/>
    <w:rsid w:val="00DD67E5"/>
    <w:rsid w:val="00DD6A57"/>
    <w:rsid w:val="00DD6DE4"/>
    <w:rsid w:val="00DD7848"/>
    <w:rsid w:val="00DD7EAF"/>
    <w:rsid w:val="00DE0DAC"/>
    <w:rsid w:val="00DE0FBE"/>
    <w:rsid w:val="00DE1B18"/>
    <w:rsid w:val="00DE1D5F"/>
    <w:rsid w:val="00DE20F1"/>
    <w:rsid w:val="00DE21F5"/>
    <w:rsid w:val="00DE2445"/>
    <w:rsid w:val="00DE2792"/>
    <w:rsid w:val="00DE2EB4"/>
    <w:rsid w:val="00DE34E7"/>
    <w:rsid w:val="00DE357C"/>
    <w:rsid w:val="00DE3650"/>
    <w:rsid w:val="00DE37AE"/>
    <w:rsid w:val="00DE38E9"/>
    <w:rsid w:val="00DE3A21"/>
    <w:rsid w:val="00DE3CCD"/>
    <w:rsid w:val="00DE3CE5"/>
    <w:rsid w:val="00DE4063"/>
    <w:rsid w:val="00DE472C"/>
    <w:rsid w:val="00DE5E6C"/>
    <w:rsid w:val="00DE6425"/>
    <w:rsid w:val="00DE6EB9"/>
    <w:rsid w:val="00DE7B6E"/>
    <w:rsid w:val="00DF0532"/>
    <w:rsid w:val="00DF074F"/>
    <w:rsid w:val="00DF0B4D"/>
    <w:rsid w:val="00DF12B3"/>
    <w:rsid w:val="00DF1783"/>
    <w:rsid w:val="00DF1842"/>
    <w:rsid w:val="00DF1A16"/>
    <w:rsid w:val="00DF1C08"/>
    <w:rsid w:val="00DF21F4"/>
    <w:rsid w:val="00DF2583"/>
    <w:rsid w:val="00DF26B1"/>
    <w:rsid w:val="00DF2CE5"/>
    <w:rsid w:val="00DF2E7F"/>
    <w:rsid w:val="00DF3158"/>
    <w:rsid w:val="00DF3219"/>
    <w:rsid w:val="00DF3DA5"/>
    <w:rsid w:val="00DF4435"/>
    <w:rsid w:val="00DF467D"/>
    <w:rsid w:val="00DF47F8"/>
    <w:rsid w:val="00DF4FB9"/>
    <w:rsid w:val="00DF6037"/>
    <w:rsid w:val="00DF60F3"/>
    <w:rsid w:val="00DF7942"/>
    <w:rsid w:val="00DF7C09"/>
    <w:rsid w:val="00E001D0"/>
    <w:rsid w:val="00E00419"/>
    <w:rsid w:val="00E00569"/>
    <w:rsid w:val="00E0064F"/>
    <w:rsid w:val="00E00737"/>
    <w:rsid w:val="00E0085F"/>
    <w:rsid w:val="00E00A9C"/>
    <w:rsid w:val="00E00EF7"/>
    <w:rsid w:val="00E01412"/>
    <w:rsid w:val="00E014CA"/>
    <w:rsid w:val="00E01CA7"/>
    <w:rsid w:val="00E02E95"/>
    <w:rsid w:val="00E033BA"/>
    <w:rsid w:val="00E03692"/>
    <w:rsid w:val="00E036E5"/>
    <w:rsid w:val="00E0382F"/>
    <w:rsid w:val="00E03980"/>
    <w:rsid w:val="00E03D17"/>
    <w:rsid w:val="00E041EC"/>
    <w:rsid w:val="00E04674"/>
    <w:rsid w:val="00E047AD"/>
    <w:rsid w:val="00E050F0"/>
    <w:rsid w:val="00E058EE"/>
    <w:rsid w:val="00E05FC9"/>
    <w:rsid w:val="00E06676"/>
    <w:rsid w:val="00E06836"/>
    <w:rsid w:val="00E06840"/>
    <w:rsid w:val="00E06A0D"/>
    <w:rsid w:val="00E075DE"/>
    <w:rsid w:val="00E07AA3"/>
    <w:rsid w:val="00E07AB5"/>
    <w:rsid w:val="00E117C4"/>
    <w:rsid w:val="00E11DB0"/>
    <w:rsid w:val="00E1213E"/>
    <w:rsid w:val="00E12CBB"/>
    <w:rsid w:val="00E12D6C"/>
    <w:rsid w:val="00E12EDF"/>
    <w:rsid w:val="00E132F3"/>
    <w:rsid w:val="00E13E81"/>
    <w:rsid w:val="00E14268"/>
    <w:rsid w:val="00E1448C"/>
    <w:rsid w:val="00E14B7B"/>
    <w:rsid w:val="00E14D04"/>
    <w:rsid w:val="00E1520B"/>
    <w:rsid w:val="00E15B3A"/>
    <w:rsid w:val="00E15B76"/>
    <w:rsid w:val="00E16380"/>
    <w:rsid w:val="00E16B28"/>
    <w:rsid w:val="00E16D2F"/>
    <w:rsid w:val="00E17206"/>
    <w:rsid w:val="00E1720E"/>
    <w:rsid w:val="00E17B40"/>
    <w:rsid w:val="00E17D6E"/>
    <w:rsid w:val="00E17F71"/>
    <w:rsid w:val="00E21224"/>
    <w:rsid w:val="00E22E87"/>
    <w:rsid w:val="00E2360B"/>
    <w:rsid w:val="00E23C52"/>
    <w:rsid w:val="00E23C67"/>
    <w:rsid w:val="00E23CEF"/>
    <w:rsid w:val="00E25014"/>
    <w:rsid w:val="00E25696"/>
    <w:rsid w:val="00E25709"/>
    <w:rsid w:val="00E2631F"/>
    <w:rsid w:val="00E265C0"/>
    <w:rsid w:val="00E26A6B"/>
    <w:rsid w:val="00E27665"/>
    <w:rsid w:val="00E278AC"/>
    <w:rsid w:val="00E27BEE"/>
    <w:rsid w:val="00E3052B"/>
    <w:rsid w:val="00E30729"/>
    <w:rsid w:val="00E30D5D"/>
    <w:rsid w:val="00E30DCA"/>
    <w:rsid w:val="00E31710"/>
    <w:rsid w:val="00E32188"/>
    <w:rsid w:val="00E328D8"/>
    <w:rsid w:val="00E32CE2"/>
    <w:rsid w:val="00E32D37"/>
    <w:rsid w:val="00E33A4B"/>
    <w:rsid w:val="00E33C12"/>
    <w:rsid w:val="00E33F65"/>
    <w:rsid w:val="00E34142"/>
    <w:rsid w:val="00E3495E"/>
    <w:rsid w:val="00E36E79"/>
    <w:rsid w:val="00E3737C"/>
    <w:rsid w:val="00E37667"/>
    <w:rsid w:val="00E406DA"/>
    <w:rsid w:val="00E40850"/>
    <w:rsid w:val="00E4085B"/>
    <w:rsid w:val="00E40ADA"/>
    <w:rsid w:val="00E415FC"/>
    <w:rsid w:val="00E4170E"/>
    <w:rsid w:val="00E41943"/>
    <w:rsid w:val="00E4199C"/>
    <w:rsid w:val="00E4225A"/>
    <w:rsid w:val="00E430B6"/>
    <w:rsid w:val="00E43398"/>
    <w:rsid w:val="00E43FB8"/>
    <w:rsid w:val="00E44214"/>
    <w:rsid w:val="00E44A83"/>
    <w:rsid w:val="00E44BFF"/>
    <w:rsid w:val="00E44C59"/>
    <w:rsid w:val="00E44E7C"/>
    <w:rsid w:val="00E44E8D"/>
    <w:rsid w:val="00E45377"/>
    <w:rsid w:val="00E4549D"/>
    <w:rsid w:val="00E45BF2"/>
    <w:rsid w:val="00E45DEA"/>
    <w:rsid w:val="00E472A3"/>
    <w:rsid w:val="00E47684"/>
    <w:rsid w:val="00E47D29"/>
    <w:rsid w:val="00E47F9B"/>
    <w:rsid w:val="00E50C4C"/>
    <w:rsid w:val="00E50EA9"/>
    <w:rsid w:val="00E51829"/>
    <w:rsid w:val="00E51E48"/>
    <w:rsid w:val="00E5324B"/>
    <w:rsid w:val="00E538FD"/>
    <w:rsid w:val="00E54291"/>
    <w:rsid w:val="00E5459C"/>
    <w:rsid w:val="00E549C2"/>
    <w:rsid w:val="00E557B5"/>
    <w:rsid w:val="00E56BD8"/>
    <w:rsid w:val="00E56F3C"/>
    <w:rsid w:val="00E57B6A"/>
    <w:rsid w:val="00E6036F"/>
    <w:rsid w:val="00E607D4"/>
    <w:rsid w:val="00E60952"/>
    <w:rsid w:val="00E60D85"/>
    <w:rsid w:val="00E61E23"/>
    <w:rsid w:val="00E620A6"/>
    <w:rsid w:val="00E6210D"/>
    <w:rsid w:val="00E62171"/>
    <w:rsid w:val="00E62768"/>
    <w:rsid w:val="00E636D1"/>
    <w:rsid w:val="00E63F38"/>
    <w:rsid w:val="00E6462C"/>
    <w:rsid w:val="00E64656"/>
    <w:rsid w:val="00E6499A"/>
    <w:rsid w:val="00E652FF"/>
    <w:rsid w:val="00E65BCA"/>
    <w:rsid w:val="00E66281"/>
    <w:rsid w:val="00E66365"/>
    <w:rsid w:val="00E669D5"/>
    <w:rsid w:val="00E67497"/>
    <w:rsid w:val="00E676F9"/>
    <w:rsid w:val="00E714F7"/>
    <w:rsid w:val="00E71702"/>
    <w:rsid w:val="00E719D3"/>
    <w:rsid w:val="00E720FD"/>
    <w:rsid w:val="00E720FE"/>
    <w:rsid w:val="00E72A86"/>
    <w:rsid w:val="00E72C29"/>
    <w:rsid w:val="00E73583"/>
    <w:rsid w:val="00E73BE1"/>
    <w:rsid w:val="00E74EE7"/>
    <w:rsid w:val="00E758E0"/>
    <w:rsid w:val="00E76052"/>
    <w:rsid w:val="00E76782"/>
    <w:rsid w:val="00E76956"/>
    <w:rsid w:val="00E77030"/>
    <w:rsid w:val="00E779CB"/>
    <w:rsid w:val="00E77C4F"/>
    <w:rsid w:val="00E80B80"/>
    <w:rsid w:val="00E814BC"/>
    <w:rsid w:val="00E81603"/>
    <w:rsid w:val="00E81A4E"/>
    <w:rsid w:val="00E81FCA"/>
    <w:rsid w:val="00E83CFF"/>
    <w:rsid w:val="00E83D1B"/>
    <w:rsid w:val="00E84AB4"/>
    <w:rsid w:val="00E84B48"/>
    <w:rsid w:val="00E84EBF"/>
    <w:rsid w:val="00E8590A"/>
    <w:rsid w:val="00E85F07"/>
    <w:rsid w:val="00E85F38"/>
    <w:rsid w:val="00E85FC0"/>
    <w:rsid w:val="00E861A8"/>
    <w:rsid w:val="00E86ED2"/>
    <w:rsid w:val="00E87629"/>
    <w:rsid w:val="00E87846"/>
    <w:rsid w:val="00E87853"/>
    <w:rsid w:val="00E87A66"/>
    <w:rsid w:val="00E90346"/>
    <w:rsid w:val="00E90402"/>
    <w:rsid w:val="00E90423"/>
    <w:rsid w:val="00E9047F"/>
    <w:rsid w:val="00E90630"/>
    <w:rsid w:val="00E912CC"/>
    <w:rsid w:val="00E91621"/>
    <w:rsid w:val="00E91C47"/>
    <w:rsid w:val="00E91D47"/>
    <w:rsid w:val="00E92935"/>
    <w:rsid w:val="00E9342F"/>
    <w:rsid w:val="00E935D9"/>
    <w:rsid w:val="00E941FC"/>
    <w:rsid w:val="00E949D3"/>
    <w:rsid w:val="00E96473"/>
    <w:rsid w:val="00E9686D"/>
    <w:rsid w:val="00E97928"/>
    <w:rsid w:val="00E97A5E"/>
    <w:rsid w:val="00EA04A2"/>
    <w:rsid w:val="00EA0BD4"/>
    <w:rsid w:val="00EA0D57"/>
    <w:rsid w:val="00EA0E45"/>
    <w:rsid w:val="00EA1848"/>
    <w:rsid w:val="00EA1B35"/>
    <w:rsid w:val="00EA1EAD"/>
    <w:rsid w:val="00EA205B"/>
    <w:rsid w:val="00EA3D6B"/>
    <w:rsid w:val="00EA45CC"/>
    <w:rsid w:val="00EA4907"/>
    <w:rsid w:val="00EA4974"/>
    <w:rsid w:val="00EA4A2E"/>
    <w:rsid w:val="00EA4E69"/>
    <w:rsid w:val="00EA5618"/>
    <w:rsid w:val="00EA5645"/>
    <w:rsid w:val="00EA59A0"/>
    <w:rsid w:val="00EA6303"/>
    <w:rsid w:val="00EA6872"/>
    <w:rsid w:val="00EA697A"/>
    <w:rsid w:val="00EA6B90"/>
    <w:rsid w:val="00EA6B93"/>
    <w:rsid w:val="00EA6EA1"/>
    <w:rsid w:val="00EA6ED6"/>
    <w:rsid w:val="00EA714F"/>
    <w:rsid w:val="00EA7A0F"/>
    <w:rsid w:val="00EB04B5"/>
    <w:rsid w:val="00EB09CB"/>
    <w:rsid w:val="00EB1073"/>
    <w:rsid w:val="00EB199B"/>
    <w:rsid w:val="00EB1D24"/>
    <w:rsid w:val="00EB1DFC"/>
    <w:rsid w:val="00EB210B"/>
    <w:rsid w:val="00EB269D"/>
    <w:rsid w:val="00EB2979"/>
    <w:rsid w:val="00EB39F9"/>
    <w:rsid w:val="00EB3BCE"/>
    <w:rsid w:val="00EB3CC7"/>
    <w:rsid w:val="00EB47E5"/>
    <w:rsid w:val="00EB5877"/>
    <w:rsid w:val="00EB5CAD"/>
    <w:rsid w:val="00EB5CE3"/>
    <w:rsid w:val="00EB5D52"/>
    <w:rsid w:val="00EB6195"/>
    <w:rsid w:val="00EB621E"/>
    <w:rsid w:val="00EB65A1"/>
    <w:rsid w:val="00EB6633"/>
    <w:rsid w:val="00EB684B"/>
    <w:rsid w:val="00EB7584"/>
    <w:rsid w:val="00EB7939"/>
    <w:rsid w:val="00EB7C89"/>
    <w:rsid w:val="00EC00FA"/>
    <w:rsid w:val="00EC0683"/>
    <w:rsid w:val="00EC0698"/>
    <w:rsid w:val="00EC0BF9"/>
    <w:rsid w:val="00EC0DD2"/>
    <w:rsid w:val="00EC0E14"/>
    <w:rsid w:val="00EC0E73"/>
    <w:rsid w:val="00EC13D5"/>
    <w:rsid w:val="00EC1543"/>
    <w:rsid w:val="00EC1BC1"/>
    <w:rsid w:val="00EC23B5"/>
    <w:rsid w:val="00EC25EB"/>
    <w:rsid w:val="00EC2961"/>
    <w:rsid w:val="00EC2C2F"/>
    <w:rsid w:val="00EC2CF2"/>
    <w:rsid w:val="00EC2D88"/>
    <w:rsid w:val="00EC2E03"/>
    <w:rsid w:val="00EC3159"/>
    <w:rsid w:val="00EC323A"/>
    <w:rsid w:val="00EC34E3"/>
    <w:rsid w:val="00EC3A7F"/>
    <w:rsid w:val="00EC3B32"/>
    <w:rsid w:val="00EC3D4A"/>
    <w:rsid w:val="00EC4820"/>
    <w:rsid w:val="00EC5DD1"/>
    <w:rsid w:val="00EC5E9D"/>
    <w:rsid w:val="00EC6ADB"/>
    <w:rsid w:val="00EC6C74"/>
    <w:rsid w:val="00EC70DF"/>
    <w:rsid w:val="00EC70F7"/>
    <w:rsid w:val="00EC7EB7"/>
    <w:rsid w:val="00ED053F"/>
    <w:rsid w:val="00ED1071"/>
    <w:rsid w:val="00ED1A2D"/>
    <w:rsid w:val="00ED241C"/>
    <w:rsid w:val="00ED246C"/>
    <w:rsid w:val="00ED28D4"/>
    <w:rsid w:val="00ED291F"/>
    <w:rsid w:val="00ED2936"/>
    <w:rsid w:val="00ED2F2E"/>
    <w:rsid w:val="00ED35C0"/>
    <w:rsid w:val="00ED3A50"/>
    <w:rsid w:val="00ED46D7"/>
    <w:rsid w:val="00ED4A0D"/>
    <w:rsid w:val="00ED542F"/>
    <w:rsid w:val="00ED5977"/>
    <w:rsid w:val="00ED6A8D"/>
    <w:rsid w:val="00ED6B2E"/>
    <w:rsid w:val="00ED6F52"/>
    <w:rsid w:val="00ED710B"/>
    <w:rsid w:val="00ED7133"/>
    <w:rsid w:val="00ED722D"/>
    <w:rsid w:val="00EE11F8"/>
    <w:rsid w:val="00EE1486"/>
    <w:rsid w:val="00EE27E2"/>
    <w:rsid w:val="00EE2819"/>
    <w:rsid w:val="00EE2EC4"/>
    <w:rsid w:val="00EE38B4"/>
    <w:rsid w:val="00EE392A"/>
    <w:rsid w:val="00EE3F23"/>
    <w:rsid w:val="00EE4383"/>
    <w:rsid w:val="00EE59ED"/>
    <w:rsid w:val="00EE6168"/>
    <w:rsid w:val="00EE6853"/>
    <w:rsid w:val="00EE6C9F"/>
    <w:rsid w:val="00EE7E5F"/>
    <w:rsid w:val="00EF04B9"/>
    <w:rsid w:val="00EF067D"/>
    <w:rsid w:val="00EF102C"/>
    <w:rsid w:val="00EF105D"/>
    <w:rsid w:val="00EF155A"/>
    <w:rsid w:val="00EF176F"/>
    <w:rsid w:val="00EF1978"/>
    <w:rsid w:val="00EF24F5"/>
    <w:rsid w:val="00EF2565"/>
    <w:rsid w:val="00EF27D0"/>
    <w:rsid w:val="00EF28B1"/>
    <w:rsid w:val="00EF2C82"/>
    <w:rsid w:val="00EF2DE8"/>
    <w:rsid w:val="00EF32F6"/>
    <w:rsid w:val="00EF34F8"/>
    <w:rsid w:val="00EF4580"/>
    <w:rsid w:val="00EF539F"/>
    <w:rsid w:val="00EF5632"/>
    <w:rsid w:val="00EF662C"/>
    <w:rsid w:val="00EF6928"/>
    <w:rsid w:val="00EF6E11"/>
    <w:rsid w:val="00EF6E56"/>
    <w:rsid w:val="00EF75DC"/>
    <w:rsid w:val="00F0129A"/>
    <w:rsid w:val="00F016E4"/>
    <w:rsid w:val="00F019E4"/>
    <w:rsid w:val="00F03A7D"/>
    <w:rsid w:val="00F03C06"/>
    <w:rsid w:val="00F04097"/>
    <w:rsid w:val="00F045E2"/>
    <w:rsid w:val="00F04724"/>
    <w:rsid w:val="00F05409"/>
    <w:rsid w:val="00F05F94"/>
    <w:rsid w:val="00F063EA"/>
    <w:rsid w:val="00F0689B"/>
    <w:rsid w:val="00F06A9B"/>
    <w:rsid w:val="00F06E52"/>
    <w:rsid w:val="00F06E7C"/>
    <w:rsid w:val="00F06F62"/>
    <w:rsid w:val="00F078FD"/>
    <w:rsid w:val="00F079EC"/>
    <w:rsid w:val="00F07EC3"/>
    <w:rsid w:val="00F100E0"/>
    <w:rsid w:val="00F10625"/>
    <w:rsid w:val="00F1079D"/>
    <w:rsid w:val="00F10F97"/>
    <w:rsid w:val="00F11209"/>
    <w:rsid w:val="00F1134A"/>
    <w:rsid w:val="00F11A83"/>
    <w:rsid w:val="00F11C39"/>
    <w:rsid w:val="00F11CEB"/>
    <w:rsid w:val="00F12388"/>
    <w:rsid w:val="00F1248F"/>
    <w:rsid w:val="00F1264C"/>
    <w:rsid w:val="00F12754"/>
    <w:rsid w:val="00F130E7"/>
    <w:rsid w:val="00F13573"/>
    <w:rsid w:val="00F13E9C"/>
    <w:rsid w:val="00F14673"/>
    <w:rsid w:val="00F1469A"/>
    <w:rsid w:val="00F1480E"/>
    <w:rsid w:val="00F149A3"/>
    <w:rsid w:val="00F1525F"/>
    <w:rsid w:val="00F15443"/>
    <w:rsid w:val="00F15BD1"/>
    <w:rsid w:val="00F1677E"/>
    <w:rsid w:val="00F16802"/>
    <w:rsid w:val="00F16E20"/>
    <w:rsid w:val="00F170D1"/>
    <w:rsid w:val="00F1767B"/>
    <w:rsid w:val="00F20E6E"/>
    <w:rsid w:val="00F20F9C"/>
    <w:rsid w:val="00F211C1"/>
    <w:rsid w:val="00F21AEF"/>
    <w:rsid w:val="00F21EEB"/>
    <w:rsid w:val="00F22157"/>
    <w:rsid w:val="00F229C9"/>
    <w:rsid w:val="00F23077"/>
    <w:rsid w:val="00F234F2"/>
    <w:rsid w:val="00F2578C"/>
    <w:rsid w:val="00F25890"/>
    <w:rsid w:val="00F25F15"/>
    <w:rsid w:val="00F26758"/>
    <w:rsid w:val="00F26877"/>
    <w:rsid w:val="00F2691D"/>
    <w:rsid w:val="00F26B08"/>
    <w:rsid w:val="00F27950"/>
    <w:rsid w:val="00F27C7B"/>
    <w:rsid w:val="00F30562"/>
    <w:rsid w:val="00F30CB3"/>
    <w:rsid w:val="00F3163A"/>
    <w:rsid w:val="00F31A97"/>
    <w:rsid w:val="00F320EB"/>
    <w:rsid w:val="00F32D62"/>
    <w:rsid w:val="00F32E30"/>
    <w:rsid w:val="00F3344A"/>
    <w:rsid w:val="00F3372C"/>
    <w:rsid w:val="00F33FEC"/>
    <w:rsid w:val="00F3447C"/>
    <w:rsid w:val="00F35519"/>
    <w:rsid w:val="00F35842"/>
    <w:rsid w:val="00F36501"/>
    <w:rsid w:val="00F36694"/>
    <w:rsid w:val="00F36CD4"/>
    <w:rsid w:val="00F37033"/>
    <w:rsid w:val="00F373F8"/>
    <w:rsid w:val="00F3767D"/>
    <w:rsid w:val="00F378E0"/>
    <w:rsid w:val="00F4093E"/>
    <w:rsid w:val="00F40970"/>
    <w:rsid w:val="00F40CB9"/>
    <w:rsid w:val="00F40CE4"/>
    <w:rsid w:val="00F40EC8"/>
    <w:rsid w:val="00F4170C"/>
    <w:rsid w:val="00F41879"/>
    <w:rsid w:val="00F41CFF"/>
    <w:rsid w:val="00F4243B"/>
    <w:rsid w:val="00F42646"/>
    <w:rsid w:val="00F42EA6"/>
    <w:rsid w:val="00F43598"/>
    <w:rsid w:val="00F43A0D"/>
    <w:rsid w:val="00F44755"/>
    <w:rsid w:val="00F46613"/>
    <w:rsid w:val="00F4667C"/>
    <w:rsid w:val="00F46963"/>
    <w:rsid w:val="00F46D0D"/>
    <w:rsid w:val="00F47047"/>
    <w:rsid w:val="00F4798F"/>
    <w:rsid w:val="00F47D8C"/>
    <w:rsid w:val="00F50392"/>
    <w:rsid w:val="00F503C5"/>
    <w:rsid w:val="00F50828"/>
    <w:rsid w:val="00F50AA7"/>
    <w:rsid w:val="00F53002"/>
    <w:rsid w:val="00F531AB"/>
    <w:rsid w:val="00F5331C"/>
    <w:rsid w:val="00F533B5"/>
    <w:rsid w:val="00F539C7"/>
    <w:rsid w:val="00F5410C"/>
    <w:rsid w:val="00F54455"/>
    <w:rsid w:val="00F54714"/>
    <w:rsid w:val="00F54865"/>
    <w:rsid w:val="00F54BA2"/>
    <w:rsid w:val="00F558D4"/>
    <w:rsid w:val="00F55913"/>
    <w:rsid w:val="00F55FFC"/>
    <w:rsid w:val="00F56709"/>
    <w:rsid w:val="00F56DAD"/>
    <w:rsid w:val="00F56F60"/>
    <w:rsid w:val="00F577C6"/>
    <w:rsid w:val="00F57800"/>
    <w:rsid w:val="00F578F4"/>
    <w:rsid w:val="00F57A73"/>
    <w:rsid w:val="00F603F5"/>
    <w:rsid w:val="00F6185D"/>
    <w:rsid w:val="00F62238"/>
    <w:rsid w:val="00F62391"/>
    <w:rsid w:val="00F62596"/>
    <w:rsid w:val="00F62A2D"/>
    <w:rsid w:val="00F63658"/>
    <w:rsid w:val="00F63A0E"/>
    <w:rsid w:val="00F63E05"/>
    <w:rsid w:val="00F642C3"/>
    <w:rsid w:val="00F642E8"/>
    <w:rsid w:val="00F64B72"/>
    <w:rsid w:val="00F64FC3"/>
    <w:rsid w:val="00F655FC"/>
    <w:rsid w:val="00F65A96"/>
    <w:rsid w:val="00F65B4B"/>
    <w:rsid w:val="00F66224"/>
    <w:rsid w:val="00F669B5"/>
    <w:rsid w:val="00F66E54"/>
    <w:rsid w:val="00F66F43"/>
    <w:rsid w:val="00F70042"/>
    <w:rsid w:val="00F70CFC"/>
    <w:rsid w:val="00F7113A"/>
    <w:rsid w:val="00F7132A"/>
    <w:rsid w:val="00F721EA"/>
    <w:rsid w:val="00F726C7"/>
    <w:rsid w:val="00F72B0E"/>
    <w:rsid w:val="00F72BF8"/>
    <w:rsid w:val="00F72D40"/>
    <w:rsid w:val="00F72F42"/>
    <w:rsid w:val="00F73016"/>
    <w:rsid w:val="00F731D2"/>
    <w:rsid w:val="00F7371F"/>
    <w:rsid w:val="00F73A5D"/>
    <w:rsid w:val="00F73C9D"/>
    <w:rsid w:val="00F73E94"/>
    <w:rsid w:val="00F744F3"/>
    <w:rsid w:val="00F74FA0"/>
    <w:rsid w:val="00F75320"/>
    <w:rsid w:val="00F75913"/>
    <w:rsid w:val="00F76222"/>
    <w:rsid w:val="00F76D63"/>
    <w:rsid w:val="00F77748"/>
    <w:rsid w:val="00F77E2A"/>
    <w:rsid w:val="00F8050A"/>
    <w:rsid w:val="00F80C8A"/>
    <w:rsid w:val="00F81169"/>
    <w:rsid w:val="00F82251"/>
    <w:rsid w:val="00F82462"/>
    <w:rsid w:val="00F82F42"/>
    <w:rsid w:val="00F83339"/>
    <w:rsid w:val="00F83355"/>
    <w:rsid w:val="00F83651"/>
    <w:rsid w:val="00F83EA1"/>
    <w:rsid w:val="00F84C88"/>
    <w:rsid w:val="00F84CA9"/>
    <w:rsid w:val="00F854D4"/>
    <w:rsid w:val="00F85A8A"/>
    <w:rsid w:val="00F85C4B"/>
    <w:rsid w:val="00F85E5F"/>
    <w:rsid w:val="00F85FCB"/>
    <w:rsid w:val="00F8681C"/>
    <w:rsid w:val="00F86C07"/>
    <w:rsid w:val="00F87307"/>
    <w:rsid w:val="00F87A7C"/>
    <w:rsid w:val="00F87D3C"/>
    <w:rsid w:val="00F90299"/>
    <w:rsid w:val="00F9075E"/>
    <w:rsid w:val="00F912FF"/>
    <w:rsid w:val="00F914E1"/>
    <w:rsid w:val="00F92E46"/>
    <w:rsid w:val="00F92F04"/>
    <w:rsid w:val="00F93617"/>
    <w:rsid w:val="00F9431A"/>
    <w:rsid w:val="00F946AF"/>
    <w:rsid w:val="00F94CF3"/>
    <w:rsid w:val="00F952E4"/>
    <w:rsid w:val="00F95446"/>
    <w:rsid w:val="00F957C9"/>
    <w:rsid w:val="00F96182"/>
    <w:rsid w:val="00F963DA"/>
    <w:rsid w:val="00F9643D"/>
    <w:rsid w:val="00F967F7"/>
    <w:rsid w:val="00F97D21"/>
    <w:rsid w:val="00FA00D8"/>
    <w:rsid w:val="00FA106A"/>
    <w:rsid w:val="00FA1731"/>
    <w:rsid w:val="00FA2240"/>
    <w:rsid w:val="00FA27B3"/>
    <w:rsid w:val="00FA4EBE"/>
    <w:rsid w:val="00FA5B44"/>
    <w:rsid w:val="00FA68B5"/>
    <w:rsid w:val="00FA6D91"/>
    <w:rsid w:val="00FA745F"/>
    <w:rsid w:val="00FA7753"/>
    <w:rsid w:val="00FA77BD"/>
    <w:rsid w:val="00FA7FCE"/>
    <w:rsid w:val="00FB02A6"/>
    <w:rsid w:val="00FB1253"/>
    <w:rsid w:val="00FB16E3"/>
    <w:rsid w:val="00FB188E"/>
    <w:rsid w:val="00FB1E94"/>
    <w:rsid w:val="00FB20FB"/>
    <w:rsid w:val="00FB21C9"/>
    <w:rsid w:val="00FB2206"/>
    <w:rsid w:val="00FB240E"/>
    <w:rsid w:val="00FB280F"/>
    <w:rsid w:val="00FB2DD9"/>
    <w:rsid w:val="00FB3415"/>
    <w:rsid w:val="00FB35FD"/>
    <w:rsid w:val="00FB39F9"/>
    <w:rsid w:val="00FB3F40"/>
    <w:rsid w:val="00FB40EA"/>
    <w:rsid w:val="00FB4245"/>
    <w:rsid w:val="00FB44B4"/>
    <w:rsid w:val="00FB502D"/>
    <w:rsid w:val="00FB5254"/>
    <w:rsid w:val="00FB57A2"/>
    <w:rsid w:val="00FB636E"/>
    <w:rsid w:val="00FB6773"/>
    <w:rsid w:val="00FB75DE"/>
    <w:rsid w:val="00FB791F"/>
    <w:rsid w:val="00FB7943"/>
    <w:rsid w:val="00FB7C6D"/>
    <w:rsid w:val="00FB7F47"/>
    <w:rsid w:val="00FC01A7"/>
    <w:rsid w:val="00FC109F"/>
    <w:rsid w:val="00FC1B2C"/>
    <w:rsid w:val="00FC2034"/>
    <w:rsid w:val="00FC247E"/>
    <w:rsid w:val="00FC2DF9"/>
    <w:rsid w:val="00FC317E"/>
    <w:rsid w:val="00FC36C0"/>
    <w:rsid w:val="00FC3C1A"/>
    <w:rsid w:val="00FC3FA0"/>
    <w:rsid w:val="00FC49E2"/>
    <w:rsid w:val="00FC4ED3"/>
    <w:rsid w:val="00FC503A"/>
    <w:rsid w:val="00FC56DF"/>
    <w:rsid w:val="00FC57F9"/>
    <w:rsid w:val="00FC58F4"/>
    <w:rsid w:val="00FC63AC"/>
    <w:rsid w:val="00FC6D9B"/>
    <w:rsid w:val="00FC7517"/>
    <w:rsid w:val="00FC7803"/>
    <w:rsid w:val="00FC799F"/>
    <w:rsid w:val="00FC7B89"/>
    <w:rsid w:val="00FD0020"/>
    <w:rsid w:val="00FD11D9"/>
    <w:rsid w:val="00FD11F8"/>
    <w:rsid w:val="00FD1613"/>
    <w:rsid w:val="00FD1FEB"/>
    <w:rsid w:val="00FD36F8"/>
    <w:rsid w:val="00FD3EA0"/>
    <w:rsid w:val="00FD4189"/>
    <w:rsid w:val="00FD4326"/>
    <w:rsid w:val="00FD4789"/>
    <w:rsid w:val="00FD4BC6"/>
    <w:rsid w:val="00FD53A3"/>
    <w:rsid w:val="00FD5C7D"/>
    <w:rsid w:val="00FD5CF2"/>
    <w:rsid w:val="00FD5EAE"/>
    <w:rsid w:val="00FD6286"/>
    <w:rsid w:val="00FD6A99"/>
    <w:rsid w:val="00FE064B"/>
    <w:rsid w:val="00FE098C"/>
    <w:rsid w:val="00FE0AF5"/>
    <w:rsid w:val="00FE0D21"/>
    <w:rsid w:val="00FE162B"/>
    <w:rsid w:val="00FE21E9"/>
    <w:rsid w:val="00FE2D16"/>
    <w:rsid w:val="00FE31B2"/>
    <w:rsid w:val="00FE3716"/>
    <w:rsid w:val="00FE4314"/>
    <w:rsid w:val="00FE4D74"/>
    <w:rsid w:val="00FE559F"/>
    <w:rsid w:val="00FE6AAF"/>
    <w:rsid w:val="00FE6DAE"/>
    <w:rsid w:val="00FE6E03"/>
    <w:rsid w:val="00FE7473"/>
    <w:rsid w:val="00FF0CD1"/>
    <w:rsid w:val="00FF0F4C"/>
    <w:rsid w:val="00FF2DF6"/>
    <w:rsid w:val="00FF33A9"/>
    <w:rsid w:val="00FF3582"/>
    <w:rsid w:val="00FF3907"/>
    <w:rsid w:val="00FF3BC9"/>
    <w:rsid w:val="00FF3DCE"/>
    <w:rsid w:val="00FF4F68"/>
    <w:rsid w:val="00FF5044"/>
    <w:rsid w:val="00FF52DE"/>
    <w:rsid w:val="00FF565C"/>
    <w:rsid w:val="00FF579F"/>
    <w:rsid w:val="00FF5F0C"/>
    <w:rsid w:val="00FF601C"/>
    <w:rsid w:val="00FF64BE"/>
    <w:rsid w:val="00FF653B"/>
    <w:rsid w:val="00FF70B5"/>
    <w:rsid w:val="00FF7189"/>
    <w:rsid w:val="00FF7721"/>
    <w:rsid w:val="00FF7F30"/>
    <w:rsid w:val="011A11A4"/>
    <w:rsid w:val="014B5B44"/>
    <w:rsid w:val="018C5F7F"/>
    <w:rsid w:val="01BE4069"/>
    <w:rsid w:val="01BE5800"/>
    <w:rsid w:val="01E46F65"/>
    <w:rsid w:val="024144A6"/>
    <w:rsid w:val="02E536DD"/>
    <w:rsid w:val="03911FB6"/>
    <w:rsid w:val="03F06C42"/>
    <w:rsid w:val="041B3357"/>
    <w:rsid w:val="049F025D"/>
    <w:rsid w:val="04C34346"/>
    <w:rsid w:val="04E30437"/>
    <w:rsid w:val="058336C2"/>
    <w:rsid w:val="059160E1"/>
    <w:rsid w:val="05D962CC"/>
    <w:rsid w:val="05F41FAA"/>
    <w:rsid w:val="063B78DC"/>
    <w:rsid w:val="076E0F6D"/>
    <w:rsid w:val="07E84F31"/>
    <w:rsid w:val="07F10452"/>
    <w:rsid w:val="0834033F"/>
    <w:rsid w:val="0839529D"/>
    <w:rsid w:val="097640A4"/>
    <w:rsid w:val="09974C33"/>
    <w:rsid w:val="09B82947"/>
    <w:rsid w:val="0A0A6141"/>
    <w:rsid w:val="0B547760"/>
    <w:rsid w:val="0B57692B"/>
    <w:rsid w:val="0BC814DF"/>
    <w:rsid w:val="0BE8015F"/>
    <w:rsid w:val="0BF16057"/>
    <w:rsid w:val="0BF958C7"/>
    <w:rsid w:val="0C3F3332"/>
    <w:rsid w:val="0C5A09A9"/>
    <w:rsid w:val="0CD51D2D"/>
    <w:rsid w:val="0CDB719E"/>
    <w:rsid w:val="0E0812B7"/>
    <w:rsid w:val="0E2E7579"/>
    <w:rsid w:val="0EAB6A73"/>
    <w:rsid w:val="0ED72541"/>
    <w:rsid w:val="0F4D0707"/>
    <w:rsid w:val="0FBA2A45"/>
    <w:rsid w:val="0FC41654"/>
    <w:rsid w:val="0FD06E18"/>
    <w:rsid w:val="0FDE7285"/>
    <w:rsid w:val="0FF21AC1"/>
    <w:rsid w:val="10B200D4"/>
    <w:rsid w:val="113A727B"/>
    <w:rsid w:val="118C2ED5"/>
    <w:rsid w:val="11B83D31"/>
    <w:rsid w:val="124A70DD"/>
    <w:rsid w:val="12795B29"/>
    <w:rsid w:val="12F62B63"/>
    <w:rsid w:val="135A6E08"/>
    <w:rsid w:val="13696837"/>
    <w:rsid w:val="13B31AEC"/>
    <w:rsid w:val="13C06F2A"/>
    <w:rsid w:val="13CD7AE1"/>
    <w:rsid w:val="13FE3FBA"/>
    <w:rsid w:val="140E1568"/>
    <w:rsid w:val="14404369"/>
    <w:rsid w:val="15FA4976"/>
    <w:rsid w:val="16BF46FB"/>
    <w:rsid w:val="16E84333"/>
    <w:rsid w:val="175D674F"/>
    <w:rsid w:val="17CD2550"/>
    <w:rsid w:val="18114189"/>
    <w:rsid w:val="186F416E"/>
    <w:rsid w:val="18F06F2D"/>
    <w:rsid w:val="19223571"/>
    <w:rsid w:val="19AD7F51"/>
    <w:rsid w:val="1AF56EBD"/>
    <w:rsid w:val="1B994CAD"/>
    <w:rsid w:val="1BA50D14"/>
    <w:rsid w:val="1BA677E7"/>
    <w:rsid w:val="1C625D30"/>
    <w:rsid w:val="1C7671E3"/>
    <w:rsid w:val="1C777601"/>
    <w:rsid w:val="1C8A493E"/>
    <w:rsid w:val="1CB11B53"/>
    <w:rsid w:val="1CCB6998"/>
    <w:rsid w:val="1CD6623F"/>
    <w:rsid w:val="1CF90898"/>
    <w:rsid w:val="1CFA0FE7"/>
    <w:rsid w:val="1D320E99"/>
    <w:rsid w:val="1D8C69C4"/>
    <w:rsid w:val="1E1C7C6C"/>
    <w:rsid w:val="1E304B03"/>
    <w:rsid w:val="1E786F00"/>
    <w:rsid w:val="1EC93A19"/>
    <w:rsid w:val="1F1F65F5"/>
    <w:rsid w:val="1F343C02"/>
    <w:rsid w:val="1FAC7E53"/>
    <w:rsid w:val="1FFFDFF7"/>
    <w:rsid w:val="20517FE3"/>
    <w:rsid w:val="20CE2C18"/>
    <w:rsid w:val="20ED5A5E"/>
    <w:rsid w:val="211A16EC"/>
    <w:rsid w:val="217C1DAF"/>
    <w:rsid w:val="218220DE"/>
    <w:rsid w:val="21926620"/>
    <w:rsid w:val="222C76C6"/>
    <w:rsid w:val="22466CF3"/>
    <w:rsid w:val="22A344E7"/>
    <w:rsid w:val="22DE3197"/>
    <w:rsid w:val="22F42D37"/>
    <w:rsid w:val="230E0741"/>
    <w:rsid w:val="23F63E16"/>
    <w:rsid w:val="243A32C2"/>
    <w:rsid w:val="25093A3B"/>
    <w:rsid w:val="25236D0D"/>
    <w:rsid w:val="252F645D"/>
    <w:rsid w:val="258858A9"/>
    <w:rsid w:val="25A7119C"/>
    <w:rsid w:val="261F67AF"/>
    <w:rsid w:val="266B7D9B"/>
    <w:rsid w:val="26757E2C"/>
    <w:rsid w:val="26790701"/>
    <w:rsid w:val="273508EE"/>
    <w:rsid w:val="27483692"/>
    <w:rsid w:val="276F6E45"/>
    <w:rsid w:val="278066D7"/>
    <w:rsid w:val="27827B0F"/>
    <w:rsid w:val="27886287"/>
    <w:rsid w:val="27F53526"/>
    <w:rsid w:val="27FA5E76"/>
    <w:rsid w:val="28033B5E"/>
    <w:rsid w:val="28690FE5"/>
    <w:rsid w:val="28773C04"/>
    <w:rsid w:val="288E2BD2"/>
    <w:rsid w:val="28DC50AB"/>
    <w:rsid w:val="28E55271"/>
    <w:rsid w:val="2923374B"/>
    <w:rsid w:val="29BD796F"/>
    <w:rsid w:val="2A2D0F6F"/>
    <w:rsid w:val="2A7E033F"/>
    <w:rsid w:val="2AAC3644"/>
    <w:rsid w:val="2B8946FF"/>
    <w:rsid w:val="2C0A4741"/>
    <w:rsid w:val="2C395116"/>
    <w:rsid w:val="2CA61832"/>
    <w:rsid w:val="2CF86E08"/>
    <w:rsid w:val="2CF972DD"/>
    <w:rsid w:val="2D671E24"/>
    <w:rsid w:val="2D694DC9"/>
    <w:rsid w:val="2D9B15EF"/>
    <w:rsid w:val="2DCB2E2D"/>
    <w:rsid w:val="2E304308"/>
    <w:rsid w:val="2E5F4C31"/>
    <w:rsid w:val="2E6F7E34"/>
    <w:rsid w:val="2EB26D79"/>
    <w:rsid w:val="2EE81411"/>
    <w:rsid w:val="2F7145F4"/>
    <w:rsid w:val="2FE61456"/>
    <w:rsid w:val="2FF93B45"/>
    <w:rsid w:val="3029048B"/>
    <w:rsid w:val="30580298"/>
    <w:rsid w:val="30646F90"/>
    <w:rsid w:val="30CB0402"/>
    <w:rsid w:val="31AB5D57"/>
    <w:rsid w:val="31B66D5F"/>
    <w:rsid w:val="324D2681"/>
    <w:rsid w:val="34457450"/>
    <w:rsid w:val="346B3DEF"/>
    <w:rsid w:val="34991099"/>
    <w:rsid w:val="34E54854"/>
    <w:rsid w:val="34FD4189"/>
    <w:rsid w:val="35373F98"/>
    <w:rsid w:val="358931C8"/>
    <w:rsid w:val="35DD0D29"/>
    <w:rsid w:val="35E1219E"/>
    <w:rsid w:val="35FC4348"/>
    <w:rsid w:val="361C5DEB"/>
    <w:rsid w:val="363B7932"/>
    <w:rsid w:val="36D15C2A"/>
    <w:rsid w:val="36FA4BBC"/>
    <w:rsid w:val="371D61FE"/>
    <w:rsid w:val="374B5AC3"/>
    <w:rsid w:val="38187E4F"/>
    <w:rsid w:val="3820445B"/>
    <w:rsid w:val="38210467"/>
    <w:rsid w:val="38401B73"/>
    <w:rsid w:val="384B1D2A"/>
    <w:rsid w:val="39780BBB"/>
    <w:rsid w:val="39B332D0"/>
    <w:rsid w:val="39D617F2"/>
    <w:rsid w:val="3A242E79"/>
    <w:rsid w:val="3A874ED3"/>
    <w:rsid w:val="3B594FF5"/>
    <w:rsid w:val="3B610C15"/>
    <w:rsid w:val="3B731AB5"/>
    <w:rsid w:val="3B833738"/>
    <w:rsid w:val="3B874762"/>
    <w:rsid w:val="3C2527C5"/>
    <w:rsid w:val="3D6F75C9"/>
    <w:rsid w:val="3DE90F01"/>
    <w:rsid w:val="3E266E35"/>
    <w:rsid w:val="3F592D90"/>
    <w:rsid w:val="3F7F04D5"/>
    <w:rsid w:val="3FB63B21"/>
    <w:rsid w:val="40615707"/>
    <w:rsid w:val="4084115C"/>
    <w:rsid w:val="40A005F0"/>
    <w:rsid w:val="40A84E4B"/>
    <w:rsid w:val="40F047C7"/>
    <w:rsid w:val="414B5EF7"/>
    <w:rsid w:val="4171192A"/>
    <w:rsid w:val="41790595"/>
    <w:rsid w:val="417E1386"/>
    <w:rsid w:val="41A2189A"/>
    <w:rsid w:val="41C2126D"/>
    <w:rsid w:val="42165DE4"/>
    <w:rsid w:val="422B6BF4"/>
    <w:rsid w:val="42347713"/>
    <w:rsid w:val="42E90332"/>
    <w:rsid w:val="43B00A8F"/>
    <w:rsid w:val="43BB6C43"/>
    <w:rsid w:val="452F78E8"/>
    <w:rsid w:val="45511B47"/>
    <w:rsid w:val="45A15DDB"/>
    <w:rsid w:val="45B22926"/>
    <w:rsid w:val="462E6F3B"/>
    <w:rsid w:val="4681712C"/>
    <w:rsid w:val="468B6718"/>
    <w:rsid w:val="473B23EB"/>
    <w:rsid w:val="47B32EAB"/>
    <w:rsid w:val="47C40E8C"/>
    <w:rsid w:val="48201667"/>
    <w:rsid w:val="48B1218F"/>
    <w:rsid w:val="48B14AB0"/>
    <w:rsid w:val="48D6123C"/>
    <w:rsid w:val="49150F51"/>
    <w:rsid w:val="49480BD4"/>
    <w:rsid w:val="499F04DF"/>
    <w:rsid w:val="49CB3BFF"/>
    <w:rsid w:val="4A575F26"/>
    <w:rsid w:val="4AA4619B"/>
    <w:rsid w:val="4AAF46F8"/>
    <w:rsid w:val="4B284D77"/>
    <w:rsid w:val="4B3A5755"/>
    <w:rsid w:val="4BEC1507"/>
    <w:rsid w:val="4C8F3A28"/>
    <w:rsid w:val="4CD363C9"/>
    <w:rsid w:val="4D3B2B41"/>
    <w:rsid w:val="4D7F6702"/>
    <w:rsid w:val="4DAA2A72"/>
    <w:rsid w:val="4E1D39E1"/>
    <w:rsid w:val="4F123950"/>
    <w:rsid w:val="4F134C73"/>
    <w:rsid w:val="4F1E0038"/>
    <w:rsid w:val="4FBA240D"/>
    <w:rsid w:val="4FE93497"/>
    <w:rsid w:val="50257D80"/>
    <w:rsid w:val="50607291"/>
    <w:rsid w:val="507519D9"/>
    <w:rsid w:val="50EC442B"/>
    <w:rsid w:val="50EE6C02"/>
    <w:rsid w:val="52127D7D"/>
    <w:rsid w:val="52412A63"/>
    <w:rsid w:val="5336541B"/>
    <w:rsid w:val="53763D4D"/>
    <w:rsid w:val="538D45BD"/>
    <w:rsid w:val="54135280"/>
    <w:rsid w:val="5526139C"/>
    <w:rsid w:val="552B2D26"/>
    <w:rsid w:val="554E1470"/>
    <w:rsid w:val="55986D51"/>
    <w:rsid w:val="55D42624"/>
    <w:rsid w:val="56133CA0"/>
    <w:rsid w:val="562D51F0"/>
    <w:rsid w:val="569914FD"/>
    <w:rsid w:val="56DD4ABD"/>
    <w:rsid w:val="5703231E"/>
    <w:rsid w:val="57116442"/>
    <w:rsid w:val="578D3493"/>
    <w:rsid w:val="5857652F"/>
    <w:rsid w:val="586A7A45"/>
    <w:rsid w:val="58914C8B"/>
    <w:rsid w:val="58E3423E"/>
    <w:rsid w:val="58F23ED5"/>
    <w:rsid w:val="5956205C"/>
    <w:rsid w:val="599E6CB8"/>
    <w:rsid w:val="59D99D1A"/>
    <w:rsid w:val="59E031E2"/>
    <w:rsid w:val="5AA974E8"/>
    <w:rsid w:val="5AD424FD"/>
    <w:rsid w:val="5B5619E7"/>
    <w:rsid w:val="5B8340E7"/>
    <w:rsid w:val="5B8D0599"/>
    <w:rsid w:val="5B937814"/>
    <w:rsid w:val="5BA627EA"/>
    <w:rsid w:val="5BAA125C"/>
    <w:rsid w:val="5C06784E"/>
    <w:rsid w:val="5C6E79F1"/>
    <w:rsid w:val="5C8657B1"/>
    <w:rsid w:val="5CA73484"/>
    <w:rsid w:val="5CE5499C"/>
    <w:rsid w:val="5CF2788F"/>
    <w:rsid w:val="5D2A3C4B"/>
    <w:rsid w:val="5D77243C"/>
    <w:rsid w:val="5D822C9D"/>
    <w:rsid w:val="5DA0717E"/>
    <w:rsid w:val="5DBB5D65"/>
    <w:rsid w:val="5E2F13E4"/>
    <w:rsid w:val="5EC546B7"/>
    <w:rsid w:val="5EE01513"/>
    <w:rsid w:val="5FA9036D"/>
    <w:rsid w:val="5FE20A6A"/>
    <w:rsid w:val="5FE80DF1"/>
    <w:rsid w:val="60394F33"/>
    <w:rsid w:val="607A028C"/>
    <w:rsid w:val="60B82A30"/>
    <w:rsid w:val="60C761CB"/>
    <w:rsid w:val="61904268"/>
    <w:rsid w:val="61922827"/>
    <w:rsid w:val="61985AAE"/>
    <w:rsid w:val="619B21A0"/>
    <w:rsid w:val="61C95215"/>
    <w:rsid w:val="620863D2"/>
    <w:rsid w:val="626058BD"/>
    <w:rsid w:val="62D70238"/>
    <w:rsid w:val="634E5810"/>
    <w:rsid w:val="63A81226"/>
    <w:rsid w:val="63FA3360"/>
    <w:rsid w:val="650A079C"/>
    <w:rsid w:val="65E5355A"/>
    <w:rsid w:val="66910B76"/>
    <w:rsid w:val="674A3D4F"/>
    <w:rsid w:val="679006E0"/>
    <w:rsid w:val="6864772D"/>
    <w:rsid w:val="68B84409"/>
    <w:rsid w:val="68BC6A3B"/>
    <w:rsid w:val="68D26F09"/>
    <w:rsid w:val="691722BE"/>
    <w:rsid w:val="6A121AD7"/>
    <w:rsid w:val="6A3C248C"/>
    <w:rsid w:val="6AD23B35"/>
    <w:rsid w:val="6B8F1B75"/>
    <w:rsid w:val="6BB362A2"/>
    <w:rsid w:val="6C3226C6"/>
    <w:rsid w:val="6C545FF5"/>
    <w:rsid w:val="6C591BE2"/>
    <w:rsid w:val="6C702D88"/>
    <w:rsid w:val="6CB048A5"/>
    <w:rsid w:val="6D153EC7"/>
    <w:rsid w:val="6DAF0D17"/>
    <w:rsid w:val="6DFD6C5F"/>
    <w:rsid w:val="6E0A4A26"/>
    <w:rsid w:val="6E113896"/>
    <w:rsid w:val="6E572F35"/>
    <w:rsid w:val="6E5E1B6C"/>
    <w:rsid w:val="6E6A0DA7"/>
    <w:rsid w:val="6E6FE9F2"/>
    <w:rsid w:val="6E923A52"/>
    <w:rsid w:val="6EB57A17"/>
    <w:rsid w:val="6EEF71D1"/>
    <w:rsid w:val="6F021A16"/>
    <w:rsid w:val="6F1D40CE"/>
    <w:rsid w:val="6F771D44"/>
    <w:rsid w:val="7051517A"/>
    <w:rsid w:val="70D85BD1"/>
    <w:rsid w:val="715B338A"/>
    <w:rsid w:val="716A7ADC"/>
    <w:rsid w:val="71DB657E"/>
    <w:rsid w:val="71DE2E53"/>
    <w:rsid w:val="721F39FF"/>
    <w:rsid w:val="729E121E"/>
    <w:rsid w:val="72E23A7A"/>
    <w:rsid w:val="72E95C0C"/>
    <w:rsid w:val="72F6179B"/>
    <w:rsid w:val="735F2141"/>
    <w:rsid w:val="738003CA"/>
    <w:rsid w:val="73852C46"/>
    <w:rsid w:val="73B7E304"/>
    <w:rsid w:val="73C56EED"/>
    <w:rsid w:val="74363F40"/>
    <w:rsid w:val="74F7081F"/>
    <w:rsid w:val="755152D3"/>
    <w:rsid w:val="756E5C17"/>
    <w:rsid w:val="758D4AB4"/>
    <w:rsid w:val="75D12961"/>
    <w:rsid w:val="765941C5"/>
    <w:rsid w:val="773B6CD4"/>
    <w:rsid w:val="77B96D29"/>
    <w:rsid w:val="77E30949"/>
    <w:rsid w:val="77F16A53"/>
    <w:rsid w:val="783525A0"/>
    <w:rsid w:val="785D2645"/>
    <w:rsid w:val="786F12BD"/>
    <w:rsid w:val="786F1AA9"/>
    <w:rsid w:val="7872551D"/>
    <w:rsid w:val="787444F4"/>
    <w:rsid w:val="788A485A"/>
    <w:rsid w:val="7920071D"/>
    <w:rsid w:val="79C52BC7"/>
    <w:rsid w:val="79C747F6"/>
    <w:rsid w:val="7A36659D"/>
    <w:rsid w:val="7A6027C1"/>
    <w:rsid w:val="7A854A12"/>
    <w:rsid w:val="7AD7365B"/>
    <w:rsid w:val="7B237820"/>
    <w:rsid w:val="7B974622"/>
    <w:rsid w:val="7CB86F28"/>
    <w:rsid w:val="7D4E72F0"/>
    <w:rsid w:val="7DC97BD3"/>
    <w:rsid w:val="7E9219F9"/>
    <w:rsid w:val="7EF87B3E"/>
    <w:rsid w:val="7F924DA0"/>
    <w:rsid w:val="7FB59946"/>
    <w:rsid w:val="7FDFB26D"/>
    <w:rsid w:val="7FF46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2318C84"/>
  <w15:docId w15:val="{51380F0F-2597-4706-920B-B8A020F5B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qFormat="1"/>
    <w:lsdException w:name="header" w:uiPriority="99" w:qFormat="1"/>
    <w:lsdException w:name="footer" w:qFormat="1"/>
    <w:lsdException w:name="caption" w:qFormat="1"/>
    <w:lsdException w:name="annotation reference" w:qFormat="1"/>
    <w:lsdException w:name="page number" w:qFormat="1"/>
    <w:lsdException w:name="List" w:qFormat="1"/>
    <w:lsdException w:name="List Number" w:qFormat="1"/>
    <w:lsdException w:name="List 2" w:qFormat="1"/>
    <w:lsdException w:name="List 3" w:qFormat="1"/>
    <w:lsdException w:name="List 4" w:qFormat="1"/>
    <w:lsdException w:name="List 5" w:qFormat="1"/>
    <w:lsdException w:name="List Number 3" w:qFormat="1"/>
    <w:lsdException w:name="Title" w:qFormat="1"/>
    <w:lsdException w:name="Default Paragraph Font" w:semiHidden="1" w:uiPriority="1" w:unhideWhenUsed="1"/>
    <w:lsdException w:name="Body Text" w:uiPriority="99" w:qFormat="1"/>
    <w:lsdException w:name="Body Text Indent" w:uiPriority="99" w:qFormat="1"/>
    <w:lsdException w:name="List Continue 2" w:qFormat="1"/>
    <w:lsdException w:name="Subtitle"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Preformatted"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6" w:lineRule="auto"/>
      <w:outlineLvl w:val="0"/>
    </w:pPr>
    <w:rPr>
      <w:b/>
      <w:bCs/>
      <w:kern w:val="44"/>
      <w:sz w:val="44"/>
      <w:szCs w:val="44"/>
    </w:rPr>
  </w:style>
  <w:style w:type="paragraph" w:styleId="2">
    <w:name w:val="heading 2"/>
    <w:basedOn w:val="a"/>
    <w:next w:val="a"/>
    <w:link w:val="20"/>
    <w:qFormat/>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3" w:lineRule="auto"/>
      <w:outlineLvl w:val="2"/>
    </w:pPr>
    <w:rPr>
      <w:b/>
      <w:bCs/>
      <w:sz w:val="32"/>
      <w:szCs w:val="32"/>
    </w:rPr>
  </w:style>
  <w:style w:type="paragraph" w:styleId="4">
    <w:name w:val="heading 4"/>
    <w:basedOn w:val="a"/>
    <w:next w:val="a"/>
    <w:link w:val="40"/>
    <w:qFormat/>
    <w:pPr>
      <w:keepNext/>
      <w:keepLines/>
      <w:widowControl/>
      <w:spacing w:before="120" w:after="120" w:line="360" w:lineRule="auto"/>
      <w:jc w:val="center"/>
      <w:outlineLvl w:val="3"/>
    </w:pPr>
    <w:rPr>
      <w:rFonts w:ascii="Arial" w:eastAsia="黑体" w:hAnsi="Arial"/>
      <w:kern w:val="0"/>
      <w:sz w:val="28"/>
      <w:szCs w:val="20"/>
    </w:rPr>
  </w:style>
  <w:style w:type="paragraph" w:styleId="5">
    <w:name w:val="heading 5"/>
    <w:basedOn w:val="a"/>
    <w:next w:val="a1"/>
    <w:link w:val="50"/>
    <w:qFormat/>
    <w:pPr>
      <w:keepNext/>
      <w:keepLines/>
      <w:spacing w:before="280" w:after="290" w:line="372" w:lineRule="auto"/>
      <w:outlineLvl w:val="4"/>
    </w:pPr>
    <w:rPr>
      <w:b/>
      <w:sz w:val="28"/>
    </w:rPr>
  </w:style>
  <w:style w:type="paragraph" w:styleId="6">
    <w:name w:val="heading 6"/>
    <w:basedOn w:val="a"/>
    <w:next w:val="a1"/>
    <w:link w:val="60"/>
    <w:qFormat/>
    <w:pPr>
      <w:keepNext/>
      <w:keepLines/>
      <w:spacing w:before="240" w:after="64" w:line="317" w:lineRule="auto"/>
      <w:outlineLvl w:val="5"/>
    </w:pPr>
    <w:rPr>
      <w:rFonts w:ascii="Arial" w:eastAsia="黑体" w:hAnsi="Arial"/>
      <w:b/>
      <w:sz w:val="24"/>
    </w:rPr>
  </w:style>
  <w:style w:type="paragraph" w:styleId="7">
    <w:name w:val="heading 7"/>
    <w:basedOn w:val="a"/>
    <w:next w:val="a1"/>
    <w:link w:val="70"/>
    <w:qFormat/>
    <w:pPr>
      <w:keepNext/>
      <w:keepLines/>
      <w:spacing w:before="240" w:after="64" w:line="317" w:lineRule="auto"/>
      <w:outlineLvl w:val="6"/>
    </w:pPr>
    <w:rPr>
      <w:b/>
      <w:sz w:val="24"/>
    </w:rPr>
  </w:style>
  <w:style w:type="paragraph" w:styleId="8">
    <w:name w:val="heading 8"/>
    <w:basedOn w:val="a"/>
    <w:next w:val="a1"/>
    <w:link w:val="80"/>
    <w:qFormat/>
    <w:pPr>
      <w:keepNext/>
      <w:keepLines/>
      <w:spacing w:before="240" w:after="64" w:line="317" w:lineRule="auto"/>
      <w:outlineLvl w:val="7"/>
    </w:pPr>
    <w:rPr>
      <w:rFonts w:ascii="Arial" w:eastAsia="黑体" w:hAnsi="Arial"/>
      <w:sz w:val="24"/>
    </w:rPr>
  </w:style>
  <w:style w:type="paragraph" w:styleId="9">
    <w:name w:val="heading 9"/>
    <w:basedOn w:val="a"/>
    <w:next w:val="a1"/>
    <w:link w:val="90"/>
    <w:qFormat/>
    <w:pPr>
      <w:keepNext/>
      <w:keepLines/>
      <w:spacing w:before="240" w:after="64" w:line="317"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link w:val="21"/>
    <w:uiPriority w:val="99"/>
    <w:qFormat/>
    <w:pPr>
      <w:spacing w:line="380" w:lineRule="exact"/>
    </w:pPr>
    <w:rPr>
      <w:sz w:val="24"/>
    </w:rPr>
  </w:style>
  <w:style w:type="paragraph" w:styleId="a1">
    <w:name w:val="Normal Indent"/>
    <w:basedOn w:val="a"/>
    <w:qFormat/>
    <w:pPr>
      <w:ind w:firstLine="420"/>
    </w:pPr>
    <w:rPr>
      <w:szCs w:val="20"/>
    </w:rPr>
  </w:style>
  <w:style w:type="paragraph" w:styleId="31">
    <w:name w:val="List 3"/>
    <w:basedOn w:val="a"/>
    <w:qFormat/>
    <w:pPr>
      <w:ind w:leftChars="400" w:left="100" w:hangingChars="200" w:hanging="200"/>
    </w:pPr>
  </w:style>
  <w:style w:type="paragraph" w:styleId="TOC7">
    <w:name w:val="toc 7"/>
    <w:basedOn w:val="a"/>
    <w:next w:val="a"/>
    <w:qFormat/>
    <w:pPr>
      <w:tabs>
        <w:tab w:val="right" w:leader="dot" w:pos="9185"/>
      </w:tabs>
      <w:adjustRightInd w:val="0"/>
      <w:spacing w:line="312" w:lineRule="atLeast"/>
      <w:ind w:left="2520"/>
      <w:textAlignment w:val="baseline"/>
    </w:pPr>
    <w:rPr>
      <w:kern w:val="0"/>
      <w:szCs w:val="20"/>
    </w:rPr>
  </w:style>
  <w:style w:type="paragraph" w:styleId="a5">
    <w:name w:val="List Number"/>
    <w:basedOn w:val="a"/>
    <w:qFormat/>
    <w:pPr>
      <w:widowControl/>
      <w:tabs>
        <w:tab w:val="left" w:pos="454"/>
        <w:tab w:val="left" w:pos="720"/>
        <w:tab w:val="left" w:pos="840"/>
      </w:tabs>
      <w:spacing w:afterLines="50" w:after="156"/>
      <w:ind w:left="454" w:hanging="284"/>
      <w:jc w:val="left"/>
    </w:pPr>
    <w:rPr>
      <w:kern w:val="0"/>
      <w:sz w:val="24"/>
      <w:szCs w:val="20"/>
    </w:rPr>
  </w:style>
  <w:style w:type="paragraph" w:styleId="a6">
    <w:name w:val="caption"/>
    <w:basedOn w:val="a"/>
    <w:next w:val="a"/>
    <w:qFormat/>
    <w:pPr>
      <w:spacing w:before="152" w:after="160"/>
    </w:pPr>
    <w:rPr>
      <w:rFonts w:ascii="Arial" w:eastAsia="黑体" w:hAnsi="Arial" w:cs="Arial"/>
      <w:sz w:val="20"/>
      <w:szCs w:val="20"/>
    </w:rPr>
  </w:style>
  <w:style w:type="paragraph" w:styleId="a7">
    <w:name w:val="Document Map"/>
    <w:basedOn w:val="a"/>
    <w:link w:val="a8"/>
    <w:qFormat/>
    <w:pPr>
      <w:shd w:val="clear" w:color="auto" w:fill="000080"/>
      <w:adjustRightInd w:val="0"/>
      <w:spacing w:line="312" w:lineRule="atLeast"/>
      <w:textAlignment w:val="baseline"/>
    </w:pPr>
    <w:rPr>
      <w:kern w:val="0"/>
      <w:szCs w:val="20"/>
    </w:rPr>
  </w:style>
  <w:style w:type="paragraph" w:styleId="a9">
    <w:name w:val="annotation text"/>
    <w:basedOn w:val="a"/>
    <w:link w:val="aa"/>
    <w:qFormat/>
    <w:pPr>
      <w:jc w:val="left"/>
    </w:pPr>
  </w:style>
  <w:style w:type="paragraph" w:styleId="32">
    <w:name w:val="Body Text 3"/>
    <w:basedOn w:val="a"/>
    <w:link w:val="33"/>
    <w:qFormat/>
    <w:pPr>
      <w:spacing w:line="500" w:lineRule="exact"/>
    </w:pPr>
    <w:rPr>
      <w:b/>
      <w:bCs/>
      <w:sz w:val="24"/>
    </w:rPr>
  </w:style>
  <w:style w:type="paragraph" w:styleId="ab">
    <w:name w:val="Body Text Indent"/>
    <w:basedOn w:val="a"/>
    <w:link w:val="ac"/>
    <w:uiPriority w:val="99"/>
    <w:qFormat/>
    <w:pPr>
      <w:ind w:firstLineChars="352" w:firstLine="830"/>
    </w:pPr>
    <w:rPr>
      <w:rFonts w:ascii="仿宋_GB2312" w:eastAsia="仿宋_GB2312"/>
      <w:sz w:val="32"/>
      <w:szCs w:val="20"/>
    </w:rPr>
  </w:style>
  <w:style w:type="paragraph" w:styleId="34">
    <w:name w:val="List Number 3"/>
    <w:basedOn w:val="a"/>
    <w:qFormat/>
    <w:pPr>
      <w:tabs>
        <w:tab w:val="left" w:pos="1200"/>
      </w:tabs>
      <w:ind w:leftChars="400" w:left="1200" w:hangingChars="200" w:hanging="360"/>
    </w:pPr>
  </w:style>
  <w:style w:type="paragraph" w:styleId="22">
    <w:name w:val="List 2"/>
    <w:basedOn w:val="a"/>
    <w:qFormat/>
    <w:pPr>
      <w:ind w:leftChars="200" w:left="100" w:hangingChars="200" w:hanging="200"/>
    </w:pPr>
    <w:rPr>
      <w:sz w:val="28"/>
    </w:rPr>
  </w:style>
  <w:style w:type="paragraph" w:styleId="ad">
    <w:name w:val="Block Text"/>
    <w:basedOn w:val="a"/>
    <w:qFormat/>
    <w:pPr>
      <w:adjustRightInd w:val="0"/>
      <w:ind w:left="420" w:right="33"/>
      <w:jc w:val="left"/>
      <w:textAlignment w:val="baseline"/>
    </w:pPr>
    <w:rPr>
      <w:kern w:val="0"/>
      <w:sz w:val="24"/>
      <w:szCs w:val="20"/>
    </w:rPr>
  </w:style>
  <w:style w:type="paragraph" w:styleId="TOC5">
    <w:name w:val="toc 5"/>
    <w:basedOn w:val="a"/>
    <w:next w:val="a"/>
    <w:qFormat/>
    <w:pPr>
      <w:tabs>
        <w:tab w:val="right" w:leader="dot" w:pos="9185"/>
      </w:tabs>
      <w:adjustRightInd w:val="0"/>
      <w:spacing w:line="312" w:lineRule="atLeast"/>
      <w:ind w:left="1680"/>
      <w:textAlignment w:val="baseline"/>
    </w:pPr>
    <w:rPr>
      <w:kern w:val="0"/>
      <w:szCs w:val="20"/>
    </w:rPr>
  </w:style>
  <w:style w:type="paragraph" w:styleId="TOC3">
    <w:name w:val="toc 3"/>
    <w:basedOn w:val="a"/>
    <w:next w:val="a"/>
    <w:uiPriority w:val="39"/>
    <w:qFormat/>
    <w:pPr>
      <w:ind w:leftChars="400" w:left="840"/>
    </w:pPr>
  </w:style>
  <w:style w:type="paragraph" w:styleId="ae">
    <w:name w:val="Plain Text"/>
    <w:basedOn w:val="a"/>
    <w:link w:val="23"/>
    <w:qFormat/>
    <w:rPr>
      <w:rFonts w:ascii="宋体" w:hAnsi="Courier New" w:cs="Courier New"/>
      <w:szCs w:val="21"/>
    </w:rPr>
  </w:style>
  <w:style w:type="paragraph" w:styleId="TOC8">
    <w:name w:val="toc 8"/>
    <w:basedOn w:val="a"/>
    <w:next w:val="a"/>
    <w:qFormat/>
    <w:pPr>
      <w:tabs>
        <w:tab w:val="right" w:leader="dot" w:pos="9185"/>
      </w:tabs>
      <w:adjustRightInd w:val="0"/>
      <w:spacing w:line="312" w:lineRule="atLeast"/>
      <w:ind w:left="2940"/>
      <w:textAlignment w:val="baseline"/>
    </w:pPr>
    <w:rPr>
      <w:kern w:val="0"/>
      <w:szCs w:val="20"/>
    </w:rPr>
  </w:style>
  <w:style w:type="paragraph" w:styleId="af">
    <w:name w:val="Date"/>
    <w:basedOn w:val="a"/>
    <w:next w:val="a"/>
    <w:link w:val="af0"/>
    <w:qFormat/>
    <w:pPr>
      <w:ind w:leftChars="2500" w:left="100"/>
    </w:pPr>
    <w:rPr>
      <w:rFonts w:ascii="宋体" w:hAnsi="Courier New"/>
      <w:szCs w:val="21"/>
    </w:rPr>
  </w:style>
  <w:style w:type="paragraph" w:styleId="24">
    <w:name w:val="Body Text Indent 2"/>
    <w:basedOn w:val="a"/>
    <w:link w:val="25"/>
    <w:qFormat/>
    <w:pPr>
      <w:ind w:firstLine="630"/>
    </w:pPr>
    <w:rPr>
      <w:sz w:val="32"/>
      <w:szCs w:val="20"/>
    </w:rPr>
  </w:style>
  <w:style w:type="paragraph" w:styleId="af1">
    <w:name w:val="Balloon Text"/>
    <w:basedOn w:val="a"/>
    <w:link w:val="af2"/>
    <w:qFormat/>
    <w:rPr>
      <w:sz w:val="18"/>
      <w:szCs w:val="18"/>
    </w:rPr>
  </w:style>
  <w:style w:type="paragraph" w:styleId="af3">
    <w:name w:val="footer"/>
    <w:basedOn w:val="a"/>
    <w:link w:val="af4"/>
    <w:qFormat/>
    <w:pPr>
      <w:tabs>
        <w:tab w:val="center" w:pos="4153"/>
        <w:tab w:val="right" w:pos="8306"/>
      </w:tabs>
      <w:snapToGrid w:val="0"/>
      <w:jc w:val="left"/>
    </w:pPr>
    <w:rPr>
      <w:sz w:val="18"/>
      <w:szCs w:val="18"/>
    </w:rPr>
  </w:style>
  <w:style w:type="paragraph" w:styleId="af5">
    <w:name w:val="header"/>
    <w:basedOn w:val="a"/>
    <w:link w:val="af6"/>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tabs>
        <w:tab w:val="right" w:leader="dot" w:pos="8398"/>
      </w:tabs>
      <w:spacing w:before="120" w:after="120"/>
      <w:ind w:firstLineChars="100" w:firstLine="240"/>
      <w:jc w:val="left"/>
    </w:pPr>
    <w:rPr>
      <w:rFonts w:ascii="宋体" w:hAnsi="宋体"/>
      <w:b/>
      <w:bCs/>
      <w:caps/>
      <w:sz w:val="24"/>
    </w:rPr>
  </w:style>
  <w:style w:type="paragraph" w:styleId="TOC4">
    <w:name w:val="toc 4"/>
    <w:basedOn w:val="a"/>
    <w:next w:val="a"/>
    <w:qFormat/>
    <w:pPr>
      <w:tabs>
        <w:tab w:val="right" w:leader="dot" w:pos="9185"/>
      </w:tabs>
      <w:adjustRightInd w:val="0"/>
      <w:spacing w:line="312" w:lineRule="atLeast"/>
      <w:ind w:left="1260"/>
      <w:textAlignment w:val="baseline"/>
    </w:pPr>
    <w:rPr>
      <w:kern w:val="0"/>
      <w:szCs w:val="20"/>
    </w:rPr>
  </w:style>
  <w:style w:type="paragraph" w:styleId="af7">
    <w:name w:val="List"/>
    <w:basedOn w:val="a"/>
    <w:qFormat/>
    <w:pPr>
      <w:ind w:left="200" w:hangingChars="200" w:hanging="200"/>
    </w:pPr>
    <w:rPr>
      <w:sz w:val="28"/>
    </w:rPr>
  </w:style>
  <w:style w:type="paragraph" w:styleId="TOC6">
    <w:name w:val="toc 6"/>
    <w:basedOn w:val="a"/>
    <w:next w:val="a"/>
    <w:qFormat/>
    <w:pPr>
      <w:tabs>
        <w:tab w:val="right" w:leader="dot" w:pos="9185"/>
      </w:tabs>
      <w:adjustRightInd w:val="0"/>
      <w:spacing w:line="312" w:lineRule="atLeast"/>
      <w:ind w:left="2100"/>
      <w:textAlignment w:val="baseline"/>
    </w:pPr>
    <w:rPr>
      <w:kern w:val="0"/>
      <w:szCs w:val="20"/>
    </w:rPr>
  </w:style>
  <w:style w:type="paragraph" w:styleId="51">
    <w:name w:val="List 5"/>
    <w:basedOn w:val="a"/>
    <w:qFormat/>
    <w:pPr>
      <w:ind w:left="2100" w:hanging="420"/>
    </w:pPr>
    <w:rPr>
      <w:szCs w:val="20"/>
    </w:rPr>
  </w:style>
  <w:style w:type="paragraph" w:styleId="35">
    <w:name w:val="Body Text Indent 3"/>
    <w:basedOn w:val="a"/>
    <w:link w:val="36"/>
    <w:qFormat/>
    <w:pPr>
      <w:spacing w:after="120"/>
      <w:ind w:leftChars="200" w:left="420"/>
    </w:pPr>
    <w:rPr>
      <w:sz w:val="16"/>
      <w:szCs w:val="16"/>
    </w:rPr>
  </w:style>
  <w:style w:type="paragraph" w:styleId="TOC2">
    <w:name w:val="toc 2"/>
    <w:basedOn w:val="a"/>
    <w:next w:val="a"/>
    <w:uiPriority w:val="39"/>
    <w:qFormat/>
    <w:pPr>
      <w:ind w:leftChars="200" w:left="420"/>
    </w:pPr>
  </w:style>
  <w:style w:type="paragraph" w:styleId="TOC9">
    <w:name w:val="toc 9"/>
    <w:basedOn w:val="a"/>
    <w:next w:val="a"/>
    <w:qFormat/>
    <w:pPr>
      <w:tabs>
        <w:tab w:val="right" w:leader="dot" w:pos="9185"/>
      </w:tabs>
      <w:adjustRightInd w:val="0"/>
      <w:spacing w:line="312" w:lineRule="atLeast"/>
      <w:ind w:left="3360"/>
      <w:textAlignment w:val="baseline"/>
    </w:pPr>
    <w:rPr>
      <w:kern w:val="0"/>
      <w:szCs w:val="20"/>
    </w:rPr>
  </w:style>
  <w:style w:type="paragraph" w:styleId="26">
    <w:name w:val="Body Text 2"/>
    <w:basedOn w:val="a"/>
    <w:link w:val="27"/>
    <w:qFormat/>
    <w:pPr>
      <w:spacing w:after="120" w:line="480" w:lineRule="auto"/>
    </w:pPr>
  </w:style>
  <w:style w:type="paragraph" w:styleId="41">
    <w:name w:val="List 4"/>
    <w:basedOn w:val="a"/>
    <w:qFormat/>
    <w:pPr>
      <w:ind w:leftChars="600" w:left="100" w:hangingChars="200" w:hanging="200"/>
    </w:pPr>
  </w:style>
  <w:style w:type="paragraph" w:styleId="28">
    <w:name w:val="List Continue 2"/>
    <w:basedOn w:val="a"/>
    <w:qFormat/>
    <w:pPr>
      <w:spacing w:after="120"/>
      <w:ind w:leftChars="400" w:left="840"/>
    </w:p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paragraph" w:styleId="af8">
    <w:name w:val="Normal (Web)"/>
    <w:basedOn w:val="a"/>
    <w:uiPriority w:val="99"/>
    <w:qFormat/>
    <w:pPr>
      <w:widowControl/>
      <w:spacing w:before="100" w:beforeAutospacing="1" w:after="100" w:afterAutospacing="1"/>
      <w:jc w:val="left"/>
    </w:pPr>
    <w:rPr>
      <w:rFonts w:ascii="宋体" w:hAnsi="宋体"/>
      <w:kern w:val="0"/>
      <w:sz w:val="24"/>
    </w:rPr>
  </w:style>
  <w:style w:type="paragraph" w:styleId="11">
    <w:name w:val="index 1"/>
    <w:basedOn w:val="a"/>
    <w:next w:val="a"/>
    <w:qFormat/>
    <w:pPr>
      <w:spacing w:line="400" w:lineRule="exact"/>
      <w:ind w:firstLineChars="200" w:firstLine="420"/>
    </w:pPr>
    <w:rPr>
      <w:rFonts w:ascii="宋体" w:hAnsi="Courier New"/>
      <w:b/>
      <w:szCs w:val="20"/>
    </w:rPr>
  </w:style>
  <w:style w:type="paragraph" w:styleId="af9">
    <w:name w:val="Title"/>
    <w:basedOn w:val="a"/>
    <w:link w:val="afa"/>
    <w:qFormat/>
    <w:pPr>
      <w:jc w:val="center"/>
    </w:pPr>
    <w:rPr>
      <w:sz w:val="30"/>
    </w:rPr>
  </w:style>
  <w:style w:type="paragraph" w:styleId="afb">
    <w:name w:val="annotation subject"/>
    <w:basedOn w:val="a9"/>
    <w:next w:val="a9"/>
    <w:link w:val="afc"/>
    <w:qFormat/>
    <w:rPr>
      <w:b/>
      <w:bCs/>
    </w:rPr>
  </w:style>
  <w:style w:type="paragraph" w:styleId="afd">
    <w:name w:val="Body Text First Indent"/>
    <w:basedOn w:val="a0"/>
    <w:link w:val="afe"/>
    <w:qFormat/>
    <w:pPr>
      <w:spacing w:after="120" w:line="240" w:lineRule="auto"/>
      <w:ind w:firstLineChars="100" w:firstLine="420"/>
    </w:pPr>
    <w:rPr>
      <w:sz w:val="21"/>
    </w:rPr>
  </w:style>
  <w:style w:type="paragraph" w:styleId="29">
    <w:name w:val="Body Text First Indent 2"/>
    <w:basedOn w:val="ab"/>
    <w:link w:val="2a"/>
    <w:qFormat/>
    <w:pPr>
      <w:spacing w:after="120"/>
      <w:ind w:leftChars="200" w:left="420" w:firstLineChars="200" w:firstLine="420"/>
    </w:pPr>
    <w:rPr>
      <w:rFonts w:ascii="Times New Roman" w:eastAsia="宋体"/>
      <w:sz w:val="21"/>
      <w:szCs w:val="24"/>
    </w:rPr>
  </w:style>
  <w:style w:type="table" w:styleId="aff">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uiPriority w:val="22"/>
    <w:qFormat/>
    <w:rPr>
      <w:b/>
      <w:bCs/>
    </w:rPr>
  </w:style>
  <w:style w:type="character" w:styleId="aff1">
    <w:name w:val="page number"/>
    <w:qFormat/>
  </w:style>
  <w:style w:type="character" w:styleId="aff2">
    <w:name w:val="FollowedHyperlink"/>
    <w:uiPriority w:val="99"/>
    <w:qFormat/>
    <w:rPr>
      <w:color w:val="800080"/>
      <w:u w:val="single"/>
    </w:rPr>
  </w:style>
  <w:style w:type="character" w:styleId="aff3">
    <w:name w:val="Hyperlink"/>
    <w:uiPriority w:val="99"/>
    <w:qFormat/>
    <w:rPr>
      <w:color w:val="0000FF"/>
      <w:u w:val="single"/>
    </w:rPr>
  </w:style>
  <w:style w:type="character" w:styleId="aff4">
    <w:name w:val="annotation reference"/>
    <w:qFormat/>
    <w:rPr>
      <w:sz w:val="21"/>
      <w:szCs w:val="21"/>
    </w:rPr>
  </w:style>
  <w:style w:type="character" w:customStyle="1" w:styleId="21">
    <w:name w:val="正文文本 字符2"/>
    <w:link w:val="a0"/>
    <w:uiPriority w:val="99"/>
    <w:qFormat/>
    <w:rPr>
      <w:kern w:val="2"/>
      <w:sz w:val="24"/>
      <w:szCs w:val="24"/>
    </w:rPr>
  </w:style>
  <w:style w:type="character" w:customStyle="1" w:styleId="10">
    <w:name w:val="标题 1 字符"/>
    <w:link w:val="1"/>
    <w:uiPriority w:val="9"/>
    <w:qFormat/>
    <w:rPr>
      <w:rFonts w:eastAsia="宋体"/>
      <w:b/>
      <w:bCs/>
      <w:kern w:val="44"/>
      <w:sz w:val="44"/>
      <w:szCs w:val="44"/>
      <w:lang w:val="en-US" w:eastAsia="zh-CN" w:bidi="ar-SA"/>
    </w:rPr>
  </w:style>
  <w:style w:type="character" w:customStyle="1" w:styleId="20">
    <w:name w:val="标题 2 字符"/>
    <w:link w:val="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sz w:val="28"/>
    </w:rPr>
  </w:style>
  <w:style w:type="character" w:customStyle="1" w:styleId="50">
    <w:name w:val="标题 5 字符"/>
    <w:link w:val="5"/>
    <w:qFormat/>
    <w:rPr>
      <w:b/>
      <w:kern w:val="2"/>
      <w:sz w:val="28"/>
      <w:szCs w:val="24"/>
    </w:rPr>
  </w:style>
  <w:style w:type="character" w:customStyle="1" w:styleId="60">
    <w:name w:val="标题 6 字符"/>
    <w:link w:val="6"/>
    <w:qFormat/>
    <w:rPr>
      <w:rFonts w:ascii="Arial" w:eastAsia="黑体" w:hAnsi="Arial"/>
      <w:b/>
      <w:kern w:val="2"/>
      <w:sz w:val="24"/>
      <w:szCs w:val="24"/>
    </w:rPr>
  </w:style>
  <w:style w:type="character" w:customStyle="1" w:styleId="70">
    <w:name w:val="标题 7 字符"/>
    <w:link w:val="7"/>
    <w:qFormat/>
    <w:rPr>
      <w:b/>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4"/>
    </w:rPr>
  </w:style>
  <w:style w:type="character" w:customStyle="1" w:styleId="a8">
    <w:name w:val="文档结构图 字符"/>
    <w:link w:val="a7"/>
    <w:qFormat/>
    <w:rPr>
      <w:sz w:val="21"/>
      <w:shd w:val="clear" w:color="auto" w:fill="000080"/>
    </w:rPr>
  </w:style>
  <w:style w:type="character" w:customStyle="1" w:styleId="aa">
    <w:name w:val="批注文字 字符"/>
    <w:link w:val="a9"/>
    <w:qFormat/>
    <w:rPr>
      <w:kern w:val="2"/>
      <w:sz w:val="21"/>
      <w:szCs w:val="24"/>
    </w:rPr>
  </w:style>
  <w:style w:type="character" w:customStyle="1" w:styleId="33">
    <w:name w:val="正文文本 3 字符"/>
    <w:link w:val="32"/>
    <w:qFormat/>
    <w:rPr>
      <w:b/>
      <w:bCs/>
      <w:kern w:val="2"/>
      <w:sz w:val="24"/>
      <w:szCs w:val="24"/>
    </w:rPr>
  </w:style>
  <w:style w:type="character" w:customStyle="1" w:styleId="ac">
    <w:name w:val="正文文本缩进 字符"/>
    <w:link w:val="ab"/>
    <w:uiPriority w:val="99"/>
    <w:qFormat/>
    <w:rPr>
      <w:rFonts w:ascii="仿宋_GB2312" w:eastAsia="仿宋_GB2312"/>
      <w:kern w:val="2"/>
      <w:sz w:val="32"/>
    </w:rPr>
  </w:style>
  <w:style w:type="character" w:customStyle="1" w:styleId="23">
    <w:name w:val="纯文本 字符2"/>
    <w:link w:val="ae"/>
    <w:uiPriority w:val="99"/>
    <w:qFormat/>
    <w:rPr>
      <w:rFonts w:ascii="宋体" w:eastAsia="宋体" w:hAnsi="Courier New" w:cs="Courier New"/>
      <w:kern w:val="2"/>
      <w:sz w:val="21"/>
      <w:szCs w:val="21"/>
      <w:lang w:val="en-US" w:eastAsia="zh-CN" w:bidi="ar-SA"/>
    </w:rPr>
  </w:style>
  <w:style w:type="character" w:customStyle="1" w:styleId="af0">
    <w:name w:val="日期 字符"/>
    <w:link w:val="af"/>
    <w:qFormat/>
    <w:rPr>
      <w:rFonts w:ascii="宋体" w:hAnsi="Courier New" w:cs="Courier New"/>
      <w:kern w:val="2"/>
      <w:sz w:val="21"/>
      <w:szCs w:val="21"/>
    </w:rPr>
  </w:style>
  <w:style w:type="character" w:customStyle="1" w:styleId="25">
    <w:name w:val="正文文本缩进 2 字符"/>
    <w:link w:val="24"/>
    <w:qFormat/>
    <w:rPr>
      <w:kern w:val="2"/>
      <w:sz w:val="32"/>
    </w:rPr>
  </w:style>
  <w:style w:type="character" w:customStyle="1" w:styleId="af2">
    <w:name w:val="批注框文本 字符"/>
    <w:link w:val="af1"/>
    <w:qFormat/>
    <w:rPr>
      <w:kern w:val="2"/>
      <w:sz w:val="18"/>
      <w:szCs w:val="18"/>
    </w:rPr>
  </w:style>
  <w:style w:type="character" w:customStyle="1" w:styleId="af4">
    <w:name w:val="页脚 字符"/>
    <w:link w:val="af3"/>
    <w:qFormat/>
    <w:rPr>
      <w:kern w:val="2"/>
      <w:sz w:val="18"/>
      <w:szCs w:val="18"/>
    </w:rPr>
  </w:style>
  <w:style w:type="character" w:customStyle="1" w:styleId="af6">
    <w:name w:val="页眉 字符"/>
    <w:link w:val="af5"/>
    <w:uiPriority w:val="99"/>
    <w:qFormat/>
    <w:rPr>
      <w:kern w:val="2"/>
      <w:sz w:val="18"/>
      <w:szCs w:val="18"/>
    </w:rPr>
  </w:style>
  <w:style w:type="character" w:customStyle="1" w:styleId="36">
    <w:name w:val="正文文本缩进 3 字符"/>
    <w:link w:val="35"/>
    <w:qFormat/>
    <w:rPr>
      <w:kern w:val="2"/>
      <w:sz w:val="16"/>
      <w:szCs w:val="16"/>
    </w:rPr>
  </w:style>
  <w:style w:type="character" w:customStyle="1" w:styleId="27">
    <w:name w:val="正文文本 2 字符"/>
    <w:link w:val="26"/>
    <w:qFormat/>
    <w:rPr>
      <w:kern w:val="2"/>
      <w:sz w:val="21"/>
      <w:szCs w:val="24"/>
    </w:rPr>
  </w:style>
  <w:style w:type="character" w:customStyle="1" w:styleId="HTML0">
    <w:name w:val="HTML 预设格式 字符"/>
    <w:link w:val="HTML"/>
    <w:qFormat/>
    <w:rPr>
      <w:rFonts w:ascii="黑体" w:eastAsia="黑体" w:hAnsi="Courier New" w:cs="Courier New"/>
    </w:rPr>
  </w:style>
  <w:style w:type="character" w:customStyle="1" w:styleId="afa">
    <w:name w:val="标题 字符"/>
    <w:link w:val="af9"/>
    <w:qFormat/>
    <w:rPr>
      <w:kern w:val="2"/>
      <w:sz w:val="30"/>
      <w:szCs w:val="24"/>
    </w:rPr>
  </w:style>
  <w:style w:type="character" w:customStyle="1" w:styleId="afc">
    <w:name w:val="批注主题 字符"/>
    <w:link w:val="afb"/>
    <w:qFormat/>
    <w:rPr>
      <w:b/>
      <w:bCs/>
      <w:kern w:val="2"/>
      <w:sz w:val="21"/>
      <w:szCs w:val="24"/>
    </w:rPr>
  </w:style>
  <w:style w:type="character" w:customStyle="1" w:styleId="afe">
    <w:name w:val="正文文本首行缩进 字符"/>
    <w:link w:val="afd"/>
    <w:qFormat/>
    <w:rPr>
      <w:kern w:val="2"/>
      <w:sz w:val="21"/>
      <w:szCs w:val="24"/>
    </w:rPr>
  </w:style>
  <w:style w:type="character" w:customStyle="1" w:styleId="2a">
    <w:name w:val="正文文本首行缩进 2 字符"/>
    <w:link w:val="29"/>
    <w:qFormat/>
    <w:rPr>
      <w:kern w:val="2"/>
      <w:sz w:val="21"/>
      <w:szCs w:val="24"/>
    </w:rPr>
  </w:style>
  <w:style w:type="character" w:customStyle="1" w:styleId="style11">
    <w:name w:val="style11"/>
    <w:qFormat/>
    <w:rPr>
      <w:rFonts w:ascii="Arial" w:hAnsi="Arial" w:cs="Arial" w:hint="default"/>
    </w:rPr>
  </w:style>
  <w:style w:type="character" w:customStyle="1" w:styleId="shorttext1">
    <w:name w:val="short_text1"/>
    <w:qFormat/>
    <w:rPr>
      <w:sz w:val="26"/>
    </w:rPr>
  </w:style>
  <w:style w:type="character" w:customStyle="1" w:styleId="white">
    <w:name w:val="white"/>
    <w:qFormat/>
  </w:style>
  <w:style w:type="character" w:customStyle="1" w:styleId="text11">
    <w:name w:val="text11"/>
    <w:qFormat/>
    <w:rPr>
      <w:rFonts w:ascii="Verdana" w:hAnsi="Verdana" w:hint="default"/>
      <w:color w:val="4E4E4E"/>
      <w:sz w:val="18"/>
      <w:szCs w:val="18"/>
    </w:rPr>
  </w:style>
  <w:style w:type="character" w:customStyle="1" w:styleId="mark8">
    <w:name w:val="mark8"/>
    <w:qFormat/>
    <w:rPr>
      <w:b/>
      <w:bCs/>
      <w:sz w:val="21"/>
      <w:szCs w:val="21"/>
    </w:rPr>
  </w:style>
  <w:style w:type="character" w:customStyle="1" w:styleId="Char1">
    <w:name w:val="纯文本 Char1"/>
    <w:qFormat/>
    <w:rPr>
      <w:rFonts w:ascii="宋体" w:eastAsia="宋体" w:hAnsi="Courier New" w:cs="Courier New"/>
      <w:kern w:val="2"/>
      <w:sz w:val="21"/>
      <w:szCs w:val="21"/>
      <w:lang w:val="en-US" w:eastAsia="zh-CN" w:bidi="ar-SA"/>
    </w:rPr>
  </w:style>
  <w:style w:type="character" w:customStyle="1" w:styleId="f151">
    <w:name w:val="f151"/>
    <w:qFormat/>
    <w:rPr>
      <w:sz w:val="23"/>
      <w:szCs w:val="23"/>
    </w:rPr>
  </w:style>
  <w:style w:type="character" w:customStyle="1" w:styleId="062">
    <w:name w:val="062"/>
    <w:qFormat/>
    <w:rPr>
      <w:rFonts w:ascii="宋体" w:hAnsi="宋体"/>
      <w:b/>
      <w:bCs/>
      <w:sz w:val="32"/>
    </w:rPr>
  </w:style>
  <w:style w:type="character" w:customStyle="1" w:styleId="gray12">
    <w:name w:val="gray12"/>
    <w:qFormat/>
  </w:style>
  <w:style w:type="character" w:customStyle="1" w:styleId="1jiChar">
    <w:name w:val="1ji Char"/>
    <w:link w:val="1ji"/>
    <w:qFormat/>
    <w:rPr>
      <w:rFonts w:ascii="宋体" w:eastAsia="宋体" w:hAnsi="宋体"/>
      <w:b/>
      <w:bCs/>
      <w:kern w:val="44"/>
      <w:sz w:val="36"/>
      <w:szCs w:val="44"/>
      <w:lang w:val="en-US" w:eastAsia="zh-CN" w:bidi="ar-SA"/>
    </w:rPr>
  </w:style>
  <w:style w:type="paragraph" w:customStyle="1" w:styleId="1ji">
    <w:name w:val="1ji"/>
    <w:basedOn w:val="1"/>
    <w:link w:val="1jiChar"/>
    <w:qFormat/>
    <w:pPr>
      <w:keepLines w:val="0"/>
      <w:widowControl/>
      <w:spacing w:before="0" w:after="0" w:line="240" w:lineRule="auto"/>
      <w:jc w:val="center"/>
    </w:pPr>
    <w:rPr>
      <w:rFonts w:ascii="宋体" w:hAnsi="宋体"/>
      <w:sz w:val="36"/>
    </w:rPr>
  </w:style>
  <w:style w:type="character" w:customStyle="1" w:styleId="font01">
    <w:name w:val="font01"/>
    <w:qFormat/>
    <w:rPr>
      <w:rFonts w:ascii="宋体" w:eastAsia="宋体" w:hAnsi="宋体" w:hint="eastAsia"/>
      <w:color w:val="000000"/>
      <w:sz w:val="22"/>
      <w:szCs w:val="22"/>
      <w:u w:val="none"/>
    </w:rPr>
  </w:style>
  <w:style w:type="character" w:customStyle="1" w:styleId="small">
    <w:name w:val="small"/>
    <w:qFormat/>
  </w:style>
  <w:style w:type="character" w:customStyle="1" w:styleId="apple-converted-space">
    <w:name w:val="apple-converted-space"/>
    <w:qFormat/>
  </w:style>
  <w:style w:type="character" w:customStyle="1" w:styleId="case31">
    <w:name w:val="case31"/>
    <w:qFormat/>
    <w:rPr>
      <w:rFonts w:ascii="_x000B__x000C_" w:hAnsi="_x000B__x000C_" w:hint="default"/>
      <w:sz w:val="21"/>
      <w:szCs w:val="21"/>
    </w:rPr>
  </w:style>
  <w:style w:type="character" w:customStyle="1" w:styleId="graytext1">
    <w:name w:val="graytext1"/>
    <w:qFormat/>
    <w:rPr>
      <w:color w:val="666666"/>
    </w:rPr>
  </w:style>
  <w:style w:type="character" w:customStyle="1" w:styleId="3Char">
    <w:name w:val="标题3 Char"/>
    <w:link w:val="37"/>
    <w:qFormat/>
    <w:rPr>
      <w:rFonts w:ascii="宋体" w:hAnsi="宋体"/>
      <w:b/>
      <w:bCs/>
      <w:kern w:val="44"/>
      <w:sz w:val="24"/>
      <w:szCs w:val="24"/>
    </w:rPr>
  </w:style>
  <w:style w:type="paragraph" w:customStyle="1" w:styleId="37">
    <w:name w:val="标题3"/>
    <w:basedOn w:val="1"/>
    <w:link w:val="3Char"/>
    <w:qFormat/>
    <w:pPr>
      <w:spacing w:beforeLines="50" w:before="0" w:afterLines="50" w:after="0" w:line="400" w:lineRule="exact"/>
    </w:pPr>
    <w:rPr>
      <w:rFonts w:ascii="宋体" w:hAnsi="宋体"/>
      <w:sz w:val="24"/>
      <w:szCs w:val="24"/>
    </w:rPr>
  </w:style>
  <w:style w:type="character" w:customStyle="1" w:styleId="1051">
    <w:name w:val="1051"/>
    <w:qFormat/>
    <w:rPr>
      <w:sz w:val="21"/>
      <w:szCs w:val="21"/>
    </w:rPr>
  </w:style>
  <w:style w:type="character" w:customStyle="1" w:styleId="content2">
    <w:name w:val="content2"/>
    <w:qFormat/>
  </w:style>
  <w:style w:type="character" w:customStyle="1" w:styleId="z-Char">
    <w:name w:val="z-窗体顶端 Char"/>
    <w:link w:val="Style106"/>
    <w:qFormat/>
    <w:rPr>
      <w:rFonts w:ascii="Arial"/>
      <w:vanish/>
      <w:kern w:val="2"/>
      <w:sz w:val="16"/>
      <w:szCs w:val="24"/>
    </w:rPr>
  </w:style>
  <w:style w:type="paragraph" w:customStyle="1" w:styleId="Style106">
    <w:name w:val="_Style 106"/>
    <w:basedOn w:val="a"/>
    <w:next w:val="a"/>
    <w:link w:val="z-Char"/>
    <w:qFormat/>
    <w:pPr>
      <w:pBdr>
        <w:bottom w:val="single" w:sz="6" w:space="1" w:color="auto"/>
      </w:pBdr>
      <w:jc w:val="center"/>
    </w:pPr>
    <w:rPr>
      <w:rFonts w:ascii="Arial"/>
      <w:vanish/>
      <w:sz w:val="16"/>
    </w:rPr>
  </w:style>
  <w:style w:type="character" w:customStyle="1" w:styleId="unnamed3">
    <w:name w:val="unnamed3"/>
    <w:qFormat/>
  </w:style>
  <w:style w:type="character" w:customStyle="1" w:styleId="Char2">
    <w:name w:val="批注文字 Char2"/>
    <w:qFormat/>
    <w:rPr>
      <w:kern w:val="2"/>
      <w:sz w:val="21"/>
      <w:szCs w:val="24"/>
      <w:lang w:bidi="ar-SA"/>
    </w:rPr>
  </w:style>
  <w:style w:type="character" w:customStyle="1" w:styleId="style21">
    <w:name w:val="style21"/>
    <w:qFormat/>
    <w:rPr>
      <w:sz w:val="17"/>
      <w:szCs w:val="17"/>
    </w:rPr>
  </w:style>
  <w:style w:type="paragraph" w:customStyle="1" w:styleId="Char">
    <w:name w:val="Char"/>
    <w:basedOn w:val="a"/>
    <w:qFormat/>
    <w:pPr>
      <w:widowControl/>
      <w:spacing w:line="500" w:lineRule="exact"/>
      <w:outlineLvl w:val="2"/>
    </w:pPr>
    <w:rPr>
      <w:rFonts w:ascii="黑体" w:eastAsia="黑体" w:hAnsi="Verdana" w:cs="黑体"/>
      <w:kern w:val="0"/>
      <w:sz w:val="28"/>
      <w:szCs w:val="28"/>
      <w:lang w:eastAsia="en-US"/>
    </w:rPr>
  </w:style>
  <w:style w:type="paragraph" w:customStyle="1" w:styleId="Char10">
    <w:name w:val="Char1"/>
    <w:basedOn w:val="a"/>
    <w:qFormat/>
    <w:rPr>
      <w:szCs w:val="21"/>
    </w:rPr>
  </w:style>
  <w:style w:type="paragraph" w:customStyle="1" w:styleId="CharCharCharChar">
    <w:name w:val="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1">
    <w:name w:val="Char Char Char Char1"/>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xl21">
    <w:name w:val="xl21"/>
    <w:basedOn w:val="a"/>
    <w:qFormat/>
    <w:pPr>
      <w:widowControl/>
      <w:spacing w:before="100" w:beforeAutospacing="1" w:after="100" w:afterAutospacing="1"/>
      <w:jc w:val="center"/>
    </w:pPr>
    <w:rPr>
      <w:rFonts w:ascii="宋体" w:hAnsi="宋体"/>
      <w:b/>
      <w:bCs/>
      <w:kern w:val="0"/>
      <w:sz w:val="28"/>
      <w:szCs w:val="28"/>
    </w:rPr>
  </w:style>
  <w:style w:type="paragraph" w:customStyle="1" w:styleId="ListParagraph1">
    <w:name w:val="List Paragraph1"/>
    <w:basedOn w:val="a"/>
    <w:qFormat/>
    <w:pPr>
      <w:ind w:firstLineChars="200" w:firstLine="420"/>
    </w:pPr>
    <w:rPr>
      <w:rFonts w:ascii="Calibri" w:hAnsi="Calibri"/>
      <w:szCs w:val="22"/>
    </w:rPr>
  </w:style>
  <w:style w:type="paragraph" w:styleId="aff5">
    <w:name w:val="List Paragraph"/>
    <w:basedOn w:val="a"/>
    <w:uiPriority w:val="34"/>
    <w:qFormat/>
    <w:pPr>
      <w:ind w:firstLineChars="200" w:firstLine="420"/>
    </w:pPr>
    <w:rPr>
      <w:rFonts w:ascii="Calibri" w:hAnsi="Calibri"/>
      <w:szCs w:val="22"/>
    </w:rPr>
  </w:style>
  <w:style w:type="paragraph" w:customStyle="1" w:styleId="CharCharCharCharCharCharChar">
    <w:name w:val="Char Char Char Char Char Char Char"/>
    <w:basedOn w:val="a"/>
    <w:qFormat/>
  </w:style>
  <w:style w:type="paragraph" w:customStyle="1" w:styleId="Char21">
    <w:name w:val="Char21"/>
    <w:basedOn w:val="a"/>
    <w:qFormat/>
    <w:pPr>
      <w:tabs>
        <w:tab w:val="left" w:pos="360"/>
      </w:tabs>
      <w:ind w:left="252" w:hangingChars="140" w:hanging="252"/>
    </w:pPr>
    <w:rPr>
      <w:rFonts w:ascii="宋体"/>
      <w:sz w:val="18"/>
      <w:szCs w:val="18"/>
    </w:rPr>
  </w:style>
  <w:style w:type="paragraph" w:customStyle="1" w:styleId="Char0">
    <w:name w:val="次小点说明 Char"/>
    <w:basedOn w:val="a1"/>
    <w:qFormat/>
    <w:pPr>
      <w:ind w:firstLine="0"/>
    </w:pPr>
    <w:rPr>
      <w:sz w:val="24"/>
      <w:szCs w:val="24"/>
    </w:rPr>
  </w:style>
  <w:style w:type="paragraph" w:customStyle="1" w:styleId="CharCharChar">
    <w:name w:val="Char Char Char"/>
    <w:basedOn w:val="a7"/>
    <w:qFormat/>
    <w:pPr>
      <w:adjustRightInd/>
      <w:spacing w:line="240" w:lineRule="auto"/>
      <w:textAlignment w:val="auto"/>
    </w:pPr>
    <w:rPr>
      <w:rFonts w:ascii="Tahoma" w:hAnsi="Tahoma"/>
      <w:kern w:val="2"/>
      <w:sz w:val="24"/>
      <w:szCs w:val="24"/>
    </w:rPr>
  </w:style>
  <w:style w:type="paragraph" w:customStyle="1" w:styleId="CharCharChar1">
    <w:name w:val="Char Char Char1"/>
    <w:basedOn w:val="a7"/>
    <w:qFormat/>
    <w:pPr>
      <w:adjustRightInd/>
      <w:spacing w:line="240" w:lineRule="auto"/>
      <w:textAlignment w:val="auto"/>
    </w:pPr>
    <w:rPr>
      <w:rFonts w:ascii="Tahoma" w:hAnsi="Tahoma"/>
      <w:kern w:val="2"/>
      <w:sz w:val="24"/>
      <w:szCs w:val="24"/>
    </w:rPr>
  </w:style>
  <w:style w:type="paragraph" w:customStyle="1" w:styleId="aff6">
    <w:name w:val="五号正文（标准）"/>
    <w:basedOn w:val="a"/>
    <w:qFormat/>
    <w:pPr>
      <w:spacing w:line="360" w:lineRule="auto"/>
      <w:ind w:right="55" w:firstLineChars="200" w:firstLine="560"/>
    </w:pPr>
    <w:rPr>
      <w:rFonts w:eastAsia="仿宋_GB2312"/>
      <w:sz w:val="28"/>
      <w:szCs w:val="20"/>
    </w:rPr>
  </w:style>
  <w:style w:type="paragraph" w:customStyle="1" w:styleId="a90">
    <w:name w:val="a9"/>
    <w:basedOn w:val="a"/>
    <w:qFormat/>
    <w:pPr>
      <w:widowControl/>
      <w:spacing w:before="100" w:beforeAutospacing="1" w:after="100" w:afterAutospacing="1"/>
      <w:jc w:val="left"/>
    </w:pPr>
    <w:rPr>
      <w:rFonts w:ascii="宋体" w:hAnsi="宋体" w:cs="宋体"/>
      <w:kern w:val="0"/>
      <w:sz w:val="24"/>
    </w:rPr>
  </w:style>
  <w:style w:type="paragraph" w:customStyle="1" w:styleId="ParaChar">
    <w:name w:val="默认段落字体 Para Char"/>
    <w:basedOn w:val="a"/>
    <w:qFormat/>
    <w:pPr>
      <w:adjustRightInd w:val="0"/>
      <w:spacing w:line="360" w:lineRule="auto"/>
    </w:pPr>
    <w:rPr>
      <w:kern w:val="0"/>
      <w:sz w:val="24"/>
      <w:szCs w:val="20"/>
    </w:rPr>
  </w:style>
  <w:style w:type="paragraph" w:customStyle="1" w:styleId="xl26">
    <w:name w:val="xl26"/>
    <w:basedOn w:val="a"/>
    <w:qFormat/>
    <w:pPr>
      <w:widowControl/>
      <w:pBdr>
        <w:left w:val="single" w:sz="4" w:space="0" w:color="auto"/>
        <w:bottom w:val="single" w:sz="4" w:space="0" w:color="auto"/>
        <w:right w:val="single" w:sz="4" w:space="0" w:color="auto"/>
      </w:pBdr>
      <w:spacing w:before="100" w:beforeAutospacing="1" w:after="100" w:afterAutospacing="1"/>
    </w:pPr>
    <w:rPr>
      <w:kern w:val="0"/>
      <w:szCs w:val="21"/>
    </w:rPr>
  </w:style>
  <w:style w:type="paragraph" w:customStyle="1" w:styleId="12">
    <w:name w:val="样式1"/>
    <w:basedOn w:val="a"/>
    <w:qFormat/>
    <w:pPr>
      <w:spacing w:before="120" w:after="120" w:line="300" w:lineRule="auto"/>
    </w:pPr>
    <w:rPr>
      <w:rFonts w:ascii="宋体" w:hAnsi="宋体"/>
      <w:b/>
      <w:sz w:val="24"/>
      <w:szCs w:val="20"/>
    </w:rPr>
  </w:style>
  <w:style w:type="paragraph" w:customStyle="1" w:styleId="xl31">
    <w:name w:val="xl31"/>
    <w:basedOn w:val="a"/>
    <w:qFormat/>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CharCharCharCharCharCharCharCharCharCharCharCharCharCharCharChar">
    <w:name w:val="Char Char Char Char Char Char Char Char Char Char Char Char Char Char Char Char"/>
    <w:basedOn w:val="a"/>
    <w:qFormat/>
    <w:pPr>
      <w:tabs>
        <w:tab w:val="left" w:pos="360"/>
      </w:tabs>
      <w:spacing w:line="360" w:lineRule="auto"/>
      <w:ind w:left="482" w:firstLineChars="200" w:firstLine="200"/>
    </w:pPr>
    <w:rPr>
      <w:rFonts w:ascii="宋体"/>
      <w:sz w:val="24"/>
    </w:rPr>
  </w:style>
  <w:style w:type="paragraph" w:customStyle="1" w:styleId="aff7">
    <w:name w:val="缺省文本"/>
    <w:basedOn w:val="a"/>
    <w:qFormat/>
    <w:pPr>
      <w:autoSpaceDE w:val="0"/>
      <w:autoSpaceDN w:val="0"/>
      <w:adjustRightInd w:val="0"/>
      <w:spacing w:line="360" w:lineRule="auto"/>
      <w:jc w:val="left"/>
    </w:pPr>
    <w:rPr>
      <w:kern w:val="0"/>
      <w:sz w:val="24"/>
      <w:szCs w:val="20"/>
    </w:rPr>
  </w:style>
  <w:style w:type="paragraph" w:customStyle="1" w:styleId="ParaChar1">
    <w:name w:val="默认段落字体 Para Char1"/>
    <w:next w:val="a"/>
    <w:qFormat/>
    <w:pPr>
      <w:keepNext/>
      <w:keepLines/>
      <w:tabs>
        <w:tab w:val="left" w:pos="360"/>
      </w:tabs>
      <w:snapToGrid w:val="0"/>
      <w:spacing w:before="240" w:after="240"/>
      <w:outlineLvl w:val="7"/>
    </w:pPr>
    <w:rPr>
      <w:rFonts w:ascii="Arial" w:hAnsi="Arial" w:cs="Arial"/>
      <w:kern w:val="2"/>
    </w:rPr>
  </w:style>
  <w:style w:type="paragraph" w:customStyle="1" w:styleId="2b">
    <w:name w:val="2"/>
    <w:qFormat/>
    <w:pPr>
      <w:widowControl w:val="0"/>
      <w:jc w:val="both"/>
    </w:pPr>
    <w:rPr>
      <w:kern w:val="2"/>
      <w:sz w:val="21"/>
      <w:szCs w:val="24"/>
    </w:rPr>
  </w:style>
  <w:style w:type="paragraph" w:customStyle="1" w:styleId="CharCharCharCharCharCharCharCharCharCharCharCharCharCharCharChar1">
    <w:name w:val="Char Char Char Char Char Char Char Char Char Char Char Char Char Char Char Char1"/>
    <w:basedOn w:val="a"/>
    <w:qFormat/>
    <w:pPr>
      <w:tabs>
        <w:tab w:val="left" w:pos="360"/>
      </w:tabs>
      <w:spacing w:line="360" w:lineRule="auto"/>
      <w:ind w:left="482" w:firstLineChars="200" w:firstLine="200"/>
    </w:pPr>
    <w:rPr>
      <w:rFonts w:ascii="宋体"/>
      <w:sz w:val="24"/>
    </w:rPr>
  </w:style>
  <w:style w:type="paragraph" w:customStyle="1" w:styleId="aff8">
    <w:name w:val="图"/>
    <w:basedOn w:val="a"/>
    <w:qFormat/>
    <w:pPr>
      <w:keepNext/>
      <w:adjustRightInd w:val="0"/>
      <w:snapToGrid w:val="0"/>
      <w:spacing w:before="60" w:after="60" w:line="300" w:lineRule="auto"/>
      <w:jc w:val="center"/>
    </w:pPr>
    <w:rPr>
      <w:spacing w:val="20"/>
      <w:kern w:val="0"/>
      <w:sz w:val="24"/>
      <w:szCs w:val="20"/>
    </w:rPr>
  </w:style>
  <w:style w:type="paragraph" w:customStyle="1" w:styleId="xl30">
    <w:name w:val="xl30"/>
    <w:basedOn w:val="a"/>
    <w:qFormat/>
    <w:pPr>
      <w:widowControl/>
      <w:pBdr>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aff9">
    <w:name w:val="正文首行缩进两字符"/>
    <w:basedOn w:val="a"/>
    <w:qFormat/>
    <w:pPr>
      <w:spacing w:line="360" w:lineRule="auto"/>
      <w:ind w:firstLineChars="200" w:firstLine="200"/>
    </w:pPr>
  </w:style>
  <w:style w:type="paragraph" w:customStyle="1" w:styleId="Style136">
    <w:name w:val="_Style 136"/>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hAnsi="Times New Roman" w:cs="宋体"/>
      <w:b w:val="0"/>
      <w:bCs w:val="0"/>
      <w:sz w:val="28"/>
      <w:szCs w:val="20"/>
    </w:rPr>
  </w:style>
  <w:style w:type="paragraph" w:customStyle="1" w:styleId="affa">
    <w:name w:val="表内文字"/>
    <w:basedOn w:val="a"/>
    <w:qFormat/>
    <w:pPr>
      <w:snapToGrid w:val="0"/>
      <w:spacing w:before="50" w:after="50"/>
      <w:jc w:val="center"/>
    </w:pPr>
    <w:rPr>
      <w:rFonts w:ascii="仿宋_GB2312" w:eastAsia="仿宋_GB2312" w:hAnsi="宋体"/>
      <w:b/>
      <w:color w:val="000000"/>
      <w:sz w:val="32"/>
      <w:szCs w:val="32"/>
    </w:rPr>
  </w:style>
  <w:style w:type="paragraph" w:customStyle="1" w:styleId="DefaultParagraphFontParaChar">
    <w:name w:val="Default Paragraph Font Para Char"/>
    <w:basedOn w:val="a"/>
    <w:qFormat/>
    <w:pPr>
      <w:widowControl/>
      <w:spacing w:after="160" w:line="240" w:lineRule="exact"/>
      <w:jc w:val="left"/>
    </w:pPr>
    <w:rPr>
      <w:rFonts w:ascii="Verdana" w:hAnsi="Verdana"/>
      <w:kern w:val="0"/>
      <w:sz w:val="20"/>
      <w:szCs w:val="20"/>
      <w:lang w:eastAsia="en-US"/>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xl23">
    <w:name w:val="xl2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4"/>
    </w:rPr>
  </w:style>
  <w:style w:type="paragraph" w:customStyle="1" w:styleId="13">
    <w:name w:val="1"/>
    <w:basedOn w:val="a"/>
    <w:next w:val="ae"/>
    <w:qFormat/>
    <w:rPr>
      <w:rFonts w:ascii="宋体" w:hAnsi="Courier New"/>
      <w:szCs w:val="20"/>
    </w:rPr>
  </w:style>
  <w:style w:type="paragraph" w:customStyle="1" w:styleId="Char20">
    <w:name w:val="Char2"/>
    <w:basedOn w:val="a"/>
    <w:qFormat/>
    <w:pPr>
      <w:widowControl/>
      <w:spacing w:after="160" w:line="240" w:lineRule="exact"/>
      <w:jc w:val="left"/>
    </w:pPr>
    <w:rPr>
      <w:rFonts w:ascii="Verdana" w:hAnsi="Verdana"/>
      <w:kern w:val="0"/>
      <w:szCs w:val="20"/>
      <w:lang w:eastAsia="en-US"/>
    </w:rPr>
  </w:style>
  <w:style w:type="paragraph" w:customStyle="1" w:styleId="Char3">
    <w:name w:val="Char3"/>
    <w:basedOn w:val="a"/>
    <w:qFormat/>
    <w:pPr>
      <w:widowControl/>
      <w:spacing w:line="500" w:lineRule="exact"/>
      <w:outlineLvl w:val="2"/>
    </w:pPr>
    <w:rPr>
      <w:rFonts w:ascii="黑体" w:eastAsia="黑体" w:hAnsi="Verdana" w:cs="黑体"/>
      <w:kern w:val="0"/>
      <w:sz w:val="28"/>
      <w:szCs w:val="28"/>
      <w:lang w:eastAsia="en-US"/>
    </w:rPr>
  </w:style>
  <w:style w:type="paragraph" w:customStyle="1" w:styleId="CharCharChar2">
    <w:name w:val="Char Char Char2"/>
    <w:basedOn w:val="a"/>
    <w:qFormat/>
    <w:rPr>
      <w:rFonts w:ascii="Tahoma" w:hAnsi="Tahoma"/>
      <w:sz w:val="24"/>
      <w:szCs w:val="20"/>
    </w:rPr>
  </w:style>
  <w:style w:type="paragraph" w:customStyle="1" w:styleId="affb">
    <w:name w:val="样式"/>
    <w:qFormat/>
    <w:pPr>
      <w:widowControl w:val="0"/>
      <w:autoSpaceDE w:val="0"/>
      <w:autoSpaceDN w:val="0"/>
      <w:adjustRightInd w:val="0"/>
    </w:pPr>
    <w:rPr>
      <w:rFonts w:ascii="宋体" w:hAnsi="宋体" w:cs="宋体"/>
      <w:sz w:val="24"/>
      <w:szCs w:val="24"/>
    </w:rPr>
  </w:style>
  <w:style w:type="paragraph" w:customStyle="1" w:styleId="CharCharCharCharCharCharCharCharCharCharCharCharChar">
    <w:name w:val="Char Char Char Char Char Char Char Char Char Char Char Char Char"/>
    <w:basedOn w:val="a7"/>
    <w:qFormat/>
    <w:pPr>
      <w:adjustRightInd/>
      <w:spacing w:line="240" w:lineRule="auto"/>
      <w:textAlignment w:val="auto"/>
    </w:pPr>
    <w:rPr>
      <w:rFonts w:ascii="Tahoma" w:hAnsi="Tahoma"/>
      <w:kern w:val="2"/>
      <w:sz w:val="24"/>
      <w:szCs w:val="24"/>
    </w:rPr>
  </w:style>
  <w:style w:type="paragraph" w:customStyle="1" w:styleId="2c">
    <w:name w:val="样式 首行缩进:  2 字符"/>
    <w:basedOn w:val="a"/>
    <w:qFormat/>
    <w:pPr>
      <w:spacing w:line="400" w:lineRule="exact"/>
      <w:ind w:firstLineChars="200" w:firstLine="200"/>
    </w:pPr>
    <w:rPr>
      <w:rFonts w:cs="宋体"/>
      <w:sz w:val="24"/>
    </w:rPr>
  </w:style>
  <w:style w:type="paragraph" w:customStyle="1" w:styleId="CharCharCharCharCharChar1Char">
    <w:name w:val="Char Char Char Char Char Char1 Char"/>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affc">
    <w:name w:val="表格"/>
    <w:basedOn w:val="a"/>
    <w:qFormat/>
    <w:pPr>
      <w:spacing w:line="400" w:lineRule="exact"/>
    </w:pPr>
    <w:rPr>
      <w:sz w:val="24"/>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CharCharCharCharCharCharChar1">
    <w:name w:val="Char Char Char Char Char Char Char1"/>
    <w:basedOn w:val="a"/>
    <w:qFormat/>
  </w:style>
  <w:style w:type="paragraph" w:customStyle="1" w:styleId="Char22">
    <w:name w:val="Char22"/>
    <w:basedOn w:val="a"/>
    <w:qFormat/>
    <w:pPr>
      <w:widowControl/>
      <w:spacing w:after="160" w:line="240" w:lineRule="exact"/>
      <w:jc w:val="left"/>
    </w:pPr>
    <w:rPr>
      <w:rFonts w:ascii="Verdana" w:hAnsi="Verdana"/>
      <w:kern w:val="0"/>
      <w:szCs w:val="20"/>
      <w:lang w:eastAsia="en-US"/>
    </w:rPr>
  </w:style>
  <w:style w:type="paragraph" w:customStyle="1" w:styleId="Style155">
    <w:name w:val="_Style 155"/>
    <w:uiPriority w:val="99"/>
    <w:unhideWhenUsed/>
    <w:qFormat/>
    <w:rPr>
      <w:kern w:val="2"/>
      <w:sz w:val="21"/>
      <w:szCs w:val="24"/>
    </w:rPr>
  </w:style>
  <w:style w:type="paragraph" w:customStyle="1" w:styleId="F2">
    <w:name w:val="F2"/>
    <w:basedOn w:val="a"/>
    <w:qFormat/>
    <w:pPr>
      <w:autoSpaceDE w:val="0"/>
      <w:autoSpaceDN w:val="0"/>
      <w:adjustRightInd w:val="0"/>
      <w:ind w:firstLine="601"/>
      <w:textAlignment w:val="baseline"/>
    </w:pPr>
    <w:rPr>
      <w:kern w:val="0"/>
      <w:sz w:val="24"/>
      <w:szCs w:val="20"/>
    </w:rPr>
  </w:style>
  <w:style w:type="paragraph" w:customStyle="1" w:styleId="Web">
    <w:name w:val="普通 (Web)"/>
    <w:basedOn w:val="a"/>
    <w:qFormat/>
    <w:pPr>
      <w:widowControl/>
      <w:spacing w:before="100" w:beforeAutospacing="1" w:after="100" w:afterAutospacing="1"/>
      <w:jc w:val="left"/>
    </w:pPr>
    <w:rPr>
      <w:rFonts w:ascii="宋体" w:hAnsi="宋体"/>
      <w:kern w:val="0"/>
      <w:sz w:val="24"/>
    </w:rPr>
  </w:style>
  <w:style w:type="paragraph" w:customStyle="1" w:styleId="tgt1">
    <w:name w:val="tgt1"/>
    <w:basedOn w:val="a"/>
    <w:qFormat/>
    <w:pPr>
      <w:widowControl/>
      <w:spacing w:after="150"/>
      <w:jc w:val="left"/>
    </w:pPr>
    <w:rPr>
      <w:rFonts w:ascii="宋体" w:hAnsi="宋体" w:cs="宋体"/>
      <w:kern w:val="0"/>
      <w:sz w:val="24"/>
    </w:rPr>
  </w:style>
  <w:style w:type="paragraph" w:customStyle="1" w:styleId="affd">
    <w:name w:val="正文段"/>
    <w:basedOn w:val="a"/>
    <w:qFormat/>
    <w:pPr>
      <w:widowControl/>
      <w:snapToGrid w:val="0"/>
      <w:spacing w:afterLines="50" w:after="156"/>
      <w:ind w:firstLineChars="200" w:firstLine="200"/>
    </w:pPr>
    <w:rPr>
      <w:kern w:val="0"/>
      <w:sz w:val="24"/>
      <w:szCs w:val="20"/>
    </w:rPr>
  </w:style>
  <w:style w:type="paragraph" w:customStyle="1" w:styleId="CharCharCharCharCharCharCharCharCharCharCharCharChar1">
    <w:name w:val="Char Char Char Char Char Char Char Char Char Char Char Char Char1"/>
    <w:basedOn w:val="a7"/>
    <w:qFormat/>
    <w:pPr>
      <w:adjustRightInd/>
      <w:spacing w:line="240" w:lineRule="auto"/>
      <w:textAlignment w:val="auto"/>
    </w:pPr>
    <w:rPr>
      <w:rFonts w:ascii="Tahoma" w:hAnsi="Tahoma"/>
      <w:kern w:val="2"/>
      <w:sz w:val="24"/>
      <w:szCs w:val="24"/>
    </w:rPr>
  </w:style>
  <w:style w:type="paragraph" w:customStyle="1" w:styleId="2ji">
    <w:name w:val="2ji"/>
    <w:basedOn w:val="2"/>
    <w:qFormat/>
    <w:pPr>
      <w:adjustRightInd w:val="0"/>
      <w:spacing w:before="0" w:after="0" w:line="360" w:lineRule="auto"/>
      <w:textAlignment w:val="baseline"/>
    </w:pPr>
    <w:rPr>
      <w:rFonts w:ascii="宋体" w:eastAsia="宋体" w:hAnsi="宋体"/>
      <w:kern w:val="0"/>
      <w:sz w:val="21"/>
      <w:szCs w:val="21"/>
    </w:rPr>
  </w:style>
  <w:style w:type="paragraph" w:customStyle="1" w:styleId="CharCharCharCharCharChar1Char1">
    <w:name w:val="Char Char Char Char Char Char1 Char1"/>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2-2ji">
    <w:name w:val="2-2ji"/>
    <w:basedOn w:val="2"/>
    <w:qFormat/>
    <w:pPr>
      <w:adjustRightInd w:val="0"/>
      <w:spacing w:before="0" w:after="0" w:line="360" w:lineRule="auto"/>
      <w:jc w:val="center"/>
      <w:textAlignment w:val="baseline"/>
    </w:pPr>
    <w:rPr>
      <w:rFonts w:ascii="宋体" w:eastAsia="宋体" w:hAnsi="宋体"/>
      <w:bCs w:val="0"/>
      <w:kern w:val="0"/>
      <w:sz w:val="36"/>
    </w:rPr>
  </w:style>
  <w:style w:type="paragraph" w:customStyle="1" w:styleId="444">
    <w:name w:val="444"/>
    <w:basedOn w:val="a"/>
    <w:qFormat/>
    <w:pPr>
      <w:adjustRightInd w:val="0"/>
      <w:spacing w:line="312" w:lineRule="atLeast"/>
      <w:jc w:val="center"/>
      <w:textAlignment w:val="baseline"/>
    </w:pPr>
    <w:rPr>
      <w:b/>
      <w:kern w:val="0"/>
      <w:sz w:val="36"/>
      <w:szCs w:val="36"/>
    </w:rPr>
  </w:style>
  <w:style w:type="paragraph" w:customStyle="1" w:styleId="TableParagraph">
    <w:name w:val="Table Paragraph"/>
    <w:basedOn w:val="a"/>
    <w:uiPriority w:val="1"/>
    <w:qFormat/>
    <w:pPr>
      <w:autoSpaceDE w:val="0"/>
      <w:autoSpaceDN w:val="0"/>
      <w:adjustRightInd w:val="0"/>
      <w:jc w:val="left"/>
    </w:pPr>
    <w:rPr>
      <w:kern w:val="0"/>
      <w:sz w:val="24"/>
    </w:rPr>
  </w:style>
  <w:style w:type="character" w:customStyle="1" w:styleId="fd">
    <w:name w:val="fd"/>
    <w:qFormat/>
  </w:style>
  <w:style w:type="paragraph" w:customStyle="1" w:styleId="paragraphindent">
    <w:name w:val="paragraphindent"/>
    <w:basedOn w:val="a"/>
    <w:qFormat/>
    <w:pPr>
      <w:widowControl/>
      <w:spacing w:before="100" w:beforeAutospacing="1" w:after="100" w:afterAutospacing="1"/>
      <w:jc w:val="left"/>
    </w:pPr>
    <w:rPr>
      <w:rFonts w:ascii="宋体" w:hAnsi="宋体" w:cs="宋体"/>
      <w:kern w:val="0"/>
      <w:sz w:val="24"/>
    </w:rPr>
  </w:style>
  <w:style w:type="character" w:customStyle="1" w:styleId="14">
    <w:name w:val="批注文字 字符1"/>
    <w:qFormat/>
    <w:rPr>
      <w:kern w:val="2"/>
      <w:sz w:val="21"/>
      <w:szCs w:val="24"/>
    </w:rPr>
  </w:style>
  <w:style w:type="character" w:customStyle="1" w:styleId="Style169">
    <w:name w:val="_Style 169"/>
    <w:uiPriority w:val="99"/>
    <w:unhideWhenUsed/>
    <w:qFormat/>
    <w:rPr>
      <w:color w:val="605E5C"/>
      <w:shd w:val="clear" w:color="auto" w:fill="E1DFDD"/>
    </w:rPr>
  </w:style>
  <w:style w:type="character" w:customStyle="1" w:styleId="15">
    <w:name w:val="纯文本 字符1"/>
    <w:uiPriority w:val="99"/>
    <w:qFormat/>
    <w:rPr>
      <w:rFonts w:ascii="宋体" w:eastAsia="宋体" w:hAnsi="Courier New" w:cs="Courier New"/>
      <w:kern w:val="2"/>
      <w:sz w:val="21"/>
      <w:szCs w:val="21"/>
      <w:lang w:val="en-US" w:eastAsia="zh-CN" w:bidi="ar-SA"/>
    </w:rPr>
  </w:style>
  <w:style w:type="character" w:customStyle="1" w:styleId="16">
    <w:name w:val="正文文本 字符1"/>
    <w:uiPriority w:val="99"/>
    <w:qFormat/>
    <w:rPr>
      <w:kern w:val="2"/>
      <w:sz w:val="24"/>
      <w:szCs w:val="24"/>
    </w:rPr>
  </w:style>
  <w:style w:type="paragraph" w:customStyle="1" w:styleId="-2">
    <w:name w:val="正文-2字符首行缩进"/>
    <w:basedOn w:val="a"/>
    <w:link w:val="-2Char"/>
    <w:qFormat/>
    <w:pPr>
      <w:widowControl/>
      <w:spacing w:line="360" w:lineRule="auto"/>
      <w:ind w:firstLineChars="200" w:firstLine="200"/>
    </w:pPr>
    <w:rPr>
      <w:rFonts w:ascii="仿宋_GB2312" w:eastAsia="仿宋_GB2312" w:hAnsi="Calibri"/>
      <w:kern w:val="0"/>
      <w:sz w:val="28"/>
      <w:szCs w:val="22"/>
    </w:rPr>
  </w:style>
  <w:style w:type="character" w:customStyle="1" w:styleId="-2Char">
    <w:name w:val="正文-2字符首行缩进 Char"/>
    <w:link w:val="-2"/>
    <w:qFormat/>
    <w:rPr>
      <w:rFonts w:ascii="仿宋_GB2312" w:eastAsia="仿宋_GB2312" w:hAnsi="Calibri"/>
      <w:sz w:val="28"/>
      <w:szCs w:val="22"/>
    </w:rPr>
  </w:style>
  <w:style w:type="paragraph" w:customStyle="1" w:styleId="17">
    <w:name w:val="列出段落1"/>
    <w:basedOn w:val="a"/>
    <w:uiPriority w:val="99"/>
    <w:qFormat/>
    <w:pPr>
      <w:ind w:firstLineChars="200" w:firstLine="420"/>
    </w:pPr>
    <w:rPr>
      <w:rFonts w:ascii="等线" w:eastAsia="等线" w:hAnsi="等线"/>
    </w:rPr>
  </w:style>
  <w:style w:type="character" w:customStyle="1" w:styleId="affe">
    <w:name w:val="正文文本 字符"/>
    <w:uiPriority w:val="99"/>
    <w:qFormat/>
    <w:rPr>
      <w:kern w:val="2"/>
      <w:sz w:val="24"/>
      <w:szCs w:val="24"/>
    </w:rPr>
  </w:style>
  <w:style w:type="character" w:customStyle="1" w:styleId="afff">
    <w:name w:val="纯文本 字符"/>
    <w:uiPriority w:val="99"/>
    <w:qFormat/>
    <w:rPr>
      <w:rFonts w:ascii="宋体" w:eastAsia="宋体" w:hAnsi="Courier New" w:cs="Courier New"/>
      <w:kern w:val="2"/>
      <w:sz w:val="21"/>
      <w:szCs w:val="21"/>
      <w:lang w:val="en-US" w:eastAsia="zh-CN" w:bidi="ar-SA"/>
    </w:rPr>
  </w:style>
  <w:style w:type="paragraph" w:customStyle="1" w:styleId="18">
    <w:name w:val="修订1"/>
    <w:uiPriority w:val="99"/>
    <w:unhideWhenUsed/>
    <w:qFormat/>
    <w:rPr>
      <w:kern w:val="2"/>
      <w:sz w:val="21"/>
      <w:szCs w:val="24"/>
    </w:rPr>
  </w:style>
  <w:style w:type="paragraph" w:customStyle="1" w:styleId="TableText">
    <w:name w:val="Table Text"/>
    <w:basedOn w:val="a"/>
    <w:semiHidden/>
    <w:qFormat/>
    <w:rPr>
      <w:rFonts w:ascii="宋体" w:hAnsi="宋体" w:cs="宋体"/>
      <w:sz w:val="20"/>
      <w:szCs w:val="20"/>
      <w:lang w:eastAsia="en-US"/>
    </w:rPr>
  </w:style>
  <w:style w:type="table" w:customStyle="1" w:styleId="TableNormal">
    <w:name w:val="Table Normal"/>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453305">
      <w:bodyDiv w:val="1"/>
      <w:marLeft w:val="0"/>
      <w:marRight w:val="0"/>
      <w:marTop w:val="0"/>
      <w:marBottom w:val="0"/>
      <w:divBdr>
        <w:top w:val="none" w:sz="0" w:space="0" w:color="auto"/>
        <w:left w:val="none" w:sz="0" w:space="0" w:color="auto"/>
        <w:bottom w:val="none" w:sz="0" w:space="0" w:color="auto"/>
        <w:right w:val="none" w:sz="0" w:space="0" w:color="auto"/>
      </w:divBdr>
    </w:div>
    <w:div w:id="1267498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7CFA0-A734-4DC8-B695-4847BBAA0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72</Pages>
  <Words>8310</Words>
  <Characters>47369</Characters>
  <Application>Microsoft Office Word</Application>
  <DocSecurity>0</DocSecurity>
  <Lines>394</Lines>
  <Paragraphs>111</Paragraphs>
  <ScaleCrop>false</ScaleCrop>
  <Company>Microsoft</Company>
  <LinksUpToDate>false</LinksUpToDate>
  <CharactersWithSpaces>55568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桂财采〔2009〕 号</dc:title>
  <dc:creator>微软用户</dc:creator>
  <cp:lastModifiedBy>代理机构</cp:lastModifiedBy>
  <cp:revision>22</cp:revision>
  <cp:lastPrinted>2026-05-24T20:52:00Z</cp:lastPrinted>
  <dcterms:created xsi:type="dcterms:W3CDTF">2026-08-12T09:38:00Z</dcterms:created>
  <dcterms:modified xsi:type="dcterms:W3CDTF">2026-09-11T11:51:00Z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KSOTemplateDocerSaveRecord">
    <vt:lpwstr>eyJoZGlkIjoiOWVhNjhkNzhiOWUwNGZkNGYxYWQ4OTAwYmFlMDcxY2EiLCJ1c2VySWQiOiIxNTU5NjUxNDkwIn0=</vt:lpwstr>
  </property>
  <property fmtid="{D5CDD505-2E9C-101B-9397-08002B2CF9AE}" pid="14" name="ICV">
    <vt:lpwstr>BE70D6A19D614A40AAF191ECB2EF8B6F_13</vt:lpwstr>
  </property>
</Properties>
</file>