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A56BB">
      <w:pPr>
        <w:rPr>
          <w:rFonts w:hint="eastAsia" w:ascii="Arial" w:hAnsi="Arial" w:cs="Arial"/>
          <w:color w:val="auto"/>
          <w:szCs w:val="21"/>
          <w:highlight w:val="none"/>
          <w:lang w:val="en-US" w:eastAsia="zh-CN"/>
        </w:rPr>
      </w:pPr>
      <w:r>
        <w:rPr>
          <w:rFonts w:hint="eastAsia" w:ascii="Arial" w:hAnsi="Arial" w:cs="Arial"/>
          <w:color w:val="auto"/>
          <w:kern w:val="0"/>
          <w:szCs w:val="21"/>
          <w:highlight w:val="none"/>
          <w:lang w:val="en-US" w:eastAsia="zh-CN"/>
        </w:rPr>
        <w:t>A分标：</w:t>
      </w:r>
      <w:r>
        <w:rPr>
          <w:rFonts w:hint="eastAsia" w:ascii="Arial" w:hAnsi="Arial" w:cs="Arial"/>
          <w:color w:val="auto"/>
          <w:szCs w:val="21"/>
          <w:highlight w:val="none"/>
          <w:lang w:eastAsia="zh-CN"/>
        </w:rPr>
        <w:t>2026年桂林医科大学</w:t>
      </w:r>
      <w:r>
        <w:rPr>
          <w:rFonts w:hint="eastAsia" w:ascii="Arial" w:hAnsi="Arial" w:cs="Arial"/>
          <w:color w:val="auto"/>
          <w:kern w:val="0"/>
          <w:szCs w:val="21"/>
          <w:highlight w:val="none"/>
        </w:rPr>
        <w:t>基础医学院教学</w:t>
      </w:r>
      <w:r>
        <w:rPr>
          <w:rFonts w:hint="eastAsia" w:ascii="Arial" w:hAnsi="Arial" w:cs="Arial"/>
          <w:color w:val="auto"/>
          <w:szCs w:val="21"/>
          <w:highlight w:val="none"/>
          <w:lang w:eastAsia="zh-CN"/>
        </w:rPr>
        <w:t>实验仪器</w:t>
      </w:r>
      <w:r>
        <w:rPr>
          <w:rFonts w:hint="eastAsia" w:ascii="Arial" w:hAnsi="Arial" w:cs="Arial"/>
          <w:color w:val="auto"/>
          <w:szCs w:val="21"/>
          <w:highlight w:val="none"/>
          <w:lang w:val="en-US" w:eastAsia="zh-CN"/>
        </w:rPr>
        <w:t>采购</w:t>
      </w:r>
    </w:p>
    <w:p w14:paraId="557467FA">
      <w:r>
        <w:drawing>
          <wp:inline distT="0" distB="0" distL="114300" distR="114300">
            <wp:extent cx="6650990" cy="9326245"/>
            <wp:effectExtent l="0" t="0" r="889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0990" cy="932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060440" cy="8631555"/>
            <wp:effectExtent l="0" t="0" r="508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0440" cy="863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DF66F">
      <w:pPr>
        <w:rPr>
          <w:rFonts w:hint="eastAsia" w:ascii="Arial" w:hAnsi="Arial" w:cs="Arial"/>
          <w:color w:val="auto"/>
          <w:highlight w:val="none"/>
        </w:rPr>
      </w:pPr>
      <w:r>
        <w:rPr>
          <w:rFonts w:hint="eastAsia" w:ascii="Arial" w:hAnsi="Arial" w:cs="Arial"/>
          <w:color w:val="auto"/>
          <w:highlight w:val="none"/>
        </w:rPr>
        <w:br w:type="page"/>
      </w:r>
    </w:p>
    <w:p w14:paraId="41A5C038">
      <w:pPr>
        <w:rPr>
          <w:rFonts w:hint="eastAsia" w:ascii="Arial" w:hAnsi="Arial" w:cs="Arial"/>
          <w:color w:val="auto"/>
          <w:szCs w:val="21"/>
          <w:highlight w:val="none"/>
          <w:lang w:val="en-US" w:eastAsia="zh-CN"/>
        </w:rPr>
      </w:pPr>
      <w:r>
        <w:rPr>
          <w:rFonts w:hint="eastAsia" w:ascii="Arial" w:hAnsi="Arial" w:cs="Arial"/>
          <w:color w:val="auto"/>
          <w:highlight w:val="none"/>
        </w:rPr>
        <w:t>B分标：</w:t>
      </w:r>
      <w:r>
        <w:rPr>
          <w:rFonts w:hint="eastAsia" w:ascii="Arial" w:hAnsi="Arial" w:cs="Arial"/>
          <w:color w:val="auto"/>
          <w:szCs w:val="21"/>
          <w:highlight w:val="none"/>
          <w:lang w:eastAsia="zh-CN"/>
        </w:rPr>
        <w:t>2026年桂林医科大学</w:t>
      </w:r>
      <w:r>
        <w:rPr>
          <w:rFonts w:hint="eastAsia" w:ascii="Arial" w:hAnsi="Arial" w:cs="Arial"/>
          <w:color w:val="auto"/>
          <w:kern w:val="0"/>
          <w:szCs w:val="21"/>
          <w:highlight w:val="none"/>
        </w:rPr>
        <w:t>药学院教学</w:t>
      </w:r>
      <w:r>
        <w:rPr>
          <w:rFonts w:hint="eastAsia" w:ascii="Arial" w:hAnsi="Arial" w:cs="Arial"/>
          <w:color w:val="auto"/>
          <w:szCs w:val="21"/>
          <w:highlight w:val="none"/>
          <w:lang w:eastAsia="zh-CN"/>
        </w:rPr>
        <w:t>实验仪器</w:t>
      </w:r>
      <w:r>
        <w:rPr>
          <w:rFonts w:hint="eastAsia" w:ascii="Arial" w:hAnsi="Arial" w:cs="Arial"/>
          <w:color w:val="auto"/>
          <w:szCs w:val="21"/>
          <w:highlight w:val="none"/>
          <w:lang w:val="en-US" w:eastAsia="zh-CN"/>
        </w:rPr>
        <w:t>采购</w:t>
      </w:r>
    </w:p>
    <w:p w14:paraId="4345C31B">
      <w:pPr>
        <w:rPr>
          <w:rFonts w:hint="default"/>
          <w:highlight w:val="none"/>
          <w:lang w:val="en-US" w:eastAsia="zh-CN"/>
        </w:rPr>
      </w:pPr>
      <w:r>
        <w:drawing>
          <wp:inline distT="0" distB="0" distL="114300" distR="114300">
            <wp:extent cx="6233160" cy="89122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3160" cy="891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240145" cy="8968740"/>
            <wp:effectExtent l="0" t="0" r="8255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0145" cy="89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8F86D">
      <w:pPr>
        <w:rPr>
          <w:rFonts w:hint="eastAsia" w:ascii="Arial" w:hAnsi="Arial" w:cs="Arial"/>
          <w:color w:val="auto"/>
          <w:highlight w:val="none"/>
        </w:rPr>
      </w:pPr>
      <w:r>
        <w:rPr>
          <w:rFonts w:hint="eastAsia" w:ascii="Arial" w:hAnsi="Arial" w:cs="Arial"/>
          <w:color w:val="auto"/>
          <w:highlight w:val="none"/>
        </w:rPr>
        <w:br w:type="page"/>
      </w:r>
    </w:p>
    <w:p w14:paraId="5F583E5B">
      <w:pPr>
        <w:rPr>
          <w:rFonts w:hint="eastAsia" w:ascii="Arial" w:hAnsi="Arial" w:cs="Arial"/>
          <w:color w:val="auto"/>
          <w:szCs w:val="21"/>
          <w:highlight w:val="none"/>
          <w:lang w:val="en-US" w:eastAsia="zh-CN"/>
        </w:rPr>
      </w:pPr>
      <w:r>
        <w:rPr>
          <w:rFonts w:hint="eastAsia" w:ascii="Arial" w:hAnsi="Arial" w:cs="Arial"/>
          <w:color w:val="auto"/>
          <w:highlight w:val="none"/>
        </w:rPr>
        <w:t>C分标：</w:t>
      </w:r>
      <w:r>
        <w:rPr>
          <w:rFonts w:hint="eastAsia" w:ascii="Arial" w:hAnsi="Arial" w:cs="Arial"/>
          <w:color w:val="auto"/>
          <w:szCs w:val="21"/>
          <w:highlight w:val="none"/>
          <w:lang w:eastAsia="zh-CN"/>
        </w:rPr>
        <w:t>2026年桂林医科大学</w:t>
      </w:r>
      <w:r>
        <w:rPr>
          <w:rFonts w:hint="eastAsia" w:ascii="Arial" w:hAnsi="Arial" w:cs="Arial"/>
          <w:color w:val="auto"/>
          <w:kern w:val="0"/>
          <w:szCs w:val="21"/>
          <w:highlight w:val="none"/>
          <w:lang w:val="en-US" w:eastAsia="zh-CN"/>
        </w:rPr>
        <w:t>护理学院</w:t>
      </w:r>
      <w:r>
        <w:rPr>
          <w:rFonts w:hint="eastAsia" w:ascii="Arial" w:hAnsi="Arial" w:cs="Arial"/>
          <w:color w:val="auto"/>
          <w:kern w:val="0"/>
          <w:szCs w:val="21"/>
          <w:highlight w:val="none"/>
        </w:rPr>
        <w:t>教学</w:t>
      </w:r>
      <w:r>
        <w:rPr>
          <w:rFonts w:hint="eastAsia" w:ascii="Arial" w:hAnsi="Arial" w:cs="Arial"/>
          <w:color w:val="auto"/>
          <w:szCs w:val="21"/>
          <w:highlight w:val="none"/>
          <w:lang w:eastAsia="zh-CN"/>
        </w:rPr>
        <w:t>实验仪器</w:t>
      </w:r>
      <w:r>
        <w:rPr>
          <w:rFonts w:hint="eastAsia" w:ascii="Arial" w:hAnsi="Arial" w:cs="Arial"/>
          <w:color w:val="auto"/>
          <w:szCs w:val="21"/>
          <w:highlight w:val="none"/>
          <w:lang w:val="en-US" w:eastAsia="zh-CN"/>
        </w:rPr>
        <w:t>采购</w:t>
      </w:r>
    </w:p>
    <w:p w14:paraId="0AF996D6">
      <w:r>
        <w:drawing>
          <wp:inline distT="0" distB="0" distL="114300" distR="114300">
            <wp:extent cx="6612255" cy="9150350"/>
            <wp:effectExtent l="0" t="0" r="190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2255" cy="915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C2368">
      <w:r>
        <w:br w:type="page"/>
      </w:r>
    </w:p>
    <w:p w14:paraId="53011AB9">
      <w:pPr>
        <w:rPr>
          <w:rFonts w:hint="eastAsia" w:ascii="Arial" w:hAnsi="Arial" w:cs="Arial"/>
          <w:color w:val="auto"/>
          <w:szCs w:val="21"/>
          <w:highlight w:val="none"/>
          <w:lang w:val="en-US" w:eastAsia="zh-CN"/>
        </w:rPr>
      </w:pPr>
      <w:r>
        <w:rPr>
          <w:rFonts w:hint="eastAsia" w:ascii="Arial" w:hAnsi="Arial" w:cs="Arial"/>
          <w:color w:val="auto"/>
          <w:highlight w:val="none"/>
          <w:lang w:val="en-US" w:eastAsia="zh-CN"/>
        </w:rPr>
        <w:t>D</w:t>
      </w:r>
      <w:r>
        <w:rPr>
          <w:rFonts w:hint="eastAsia" w:ascii="Arial" w:hAnsi="Arial" w:cs="Arial"/>
          <w:color w:val="auto"/>
          <w:highlight w:val="none"/>
        </w:rPr>
        <w:t>分标：</w:t>
      </w:r>
      <w:r>
        <w:rPr>
          <w:rFonts w:hint="eastAsia" w:ascii="Arial" w:hAnsi="Arial" w:cs="Arial"/>
          <w:color w:val="auto"/>
          <w:szCs w:val="21"/>
          <w:highlight w:val="none"/>
          <w:lang w:eastAsia="zh-CN"/>
        </w:rPr>
        <w:t>2026年桂林医科大学</w:t>
      </w:r>
      <w:r>
        <w:rPr>
          <w:rFonts w:hint="eastAsia" w:ascii="Arial" w:hAnsi="Arial" w:cs="Arial"/>
          <w:color w:val="auto"/>
          <w:kern w:val="0"/>
          <w:szCs w:val="21"/>
          <w:highlight w:val="none"/>
        </w:rPr>
        <w:t>人工智能医学院教学</w:t>
      </w:r>
      <w:r>
        <w:rPr>
          <w:rFonts w:hint="eastAsia" w:ascii="Arial" w:hAnsi="Arial" w:cs="Arial"/>
          <w:color w:val="auto"/>
          <w:szCs w:val="21"/>
          <w:highlight w:val="none"/>
          <w:lang w:eastAsia="zh-CN"/>
        </w:rPr>
        <w:t>实验仪器</w:t>
      </w:r>
      <w:r>
        <w:rPr>
          <w:rFonts w:hint="eastAsia" w:ascii="Arial" w:hAnsi="Arial" w:cs="Arial"/>
          <w:color w:val="auto"/>
          <w:szCs w:val="21"/>
          <w:highlight w:val="none"/>
          <w:lang w:val="en-US" w:eastAsia="zh-CN"/>
        </w:rPr>
        <w:t>采购</w:t>
      </w:r>
    </w:p>
    <w:p w14:paraId="2C0413CD">
      <w:pPr>
        <w:rPr>
          <w:rFonts w:hint="eastAsia" w:ascii="Arial" w:hAnsi="Arial" w:cs="Arial"/>
          <w:color w:val="auto"/>
          <w:szCs w:val="21"/>
          <w:highlight w:val="none"/>
          <w:lang w:val="en-US" w:eastAsia="zh-CN"/>
        </w:rPr>
      </w:pPr>
      <w:r>
        <w:drawing>
          <wp:inline distT="0" distB="0" distL="114300" distR="114300">
            <wp:extent cx="6536055" cy="9582785"/>
            <wp:effectExtent l="0" t="0" r="1905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58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E</w:t>
      </w:r>
      <w:r>
        <w:rPr>
          <w:rFonts w:hint="eastAsia" w:ascii="Arial" w:hAnsi="Arial" w:cs="Arial"/>
          <w:color w:val="auto"/>
          <w:highlight w:val="none"/>
        </w:rPr>
        <w:t>分</w:t>
      </w:r>
      <w:r>
        <w:rPr>
          <w:rFonts w:hint="eastAsia" w:ascii="Arial" w:hAnsi="Arial" w:cs="Arial"/>
          <w:color w:val="auto"/>
          <w:highlight w:val="none"/>
          <w:lang w:val="en-US" w:eastAsia="zh-CN"/>
        </w:rPr>
        <w:t>E分</w:t>
      </w:r>
      <w:r>
        <w:rPr>
          <w:rFonts w:hint="eastAsia" w:ascii="Arial" w:hAnsi="Arial" w:cs="Arial"/>
          <w:color w:val="auto"/>
          <w:highlight w:val="none"/>
        </w:rPr>
        <w:t>标：</w:t>
      </w:r>
      <w:r>
        <w:rPr>
          <w:rFonts w:hint="eastAsia" w:ascii="Arial" w:hAnsi="Arial" w:cs="Arial"/>
          <w:color w:val="auto"/>
          <w:szCs w:val="21"/>
          <w:highlight w:val="none"/>
          <w:lang w:eastAsia="zh-CN"/>
        </w:rPr>
        <w:t>2026年桂林医科大学</w:t>
      </w:r>
      <w:r>
        <w:rPr>
          <w:rFonts w:hint="eastAsia" w:ascii="Arial" w:hAnsi="Arial" w:cs="Arial"/>
          <w:color w:val="auto"/>
          <w:kern w:val="0"/>
          <w:szCs w:val="21"/>
          <w:highlight w:val="none"/>
          <w:lang w:val="en-US" w:eastAsia="zh-CN"/>
        </w:rPr>
        <w:t>公共卫生学院</w:t>
      </w:r>
      <w:r>
        <w:rPr>
          <w:rFonts w:hint="eastAsia" w:ascii="Arial" w:hAnsi="Arial" w:cs="Arial"/>
          <w:color w:val="auto"/>
          <w:kern w:val="0"/>
          <w:szCs w:val="21"/>
          <w:highlight w:val="none"/>
        </w:rPr>
        <w:t>教学</w:t>
      </w:r>
      <w:r>
        <w:rPr>
          <w:rFonts w:hint="eastAsia" w:ascii="Arial" w:hAnsi="Arial" w:cs="Arial"/>
          <w:color w:val="auto"/>
          <w:szCs w:val="21"/>
          <w:highlight w:val="none"/>
          <w:lang w:eastAsia="zh-CN"/>
        </w:rPr>
        <w:t>实验仪器</w:t>
      </w:r>
      <w:r>
        <w:rPr>
          <w:rFonts w:hint="eastAsia" w:ascii="Arial" w:hAnsi="Arial" w:cs="Arial"/>
          <w:color w:val="auto"/>
          <w:szCs w:val="21"/>
          <w:highlight w:val="none"/>
          <w:lang w:val="en-US" w:eastAsia="zh-CN"/>
        </w:rPr>
        <w:t>采购</w:t>
      </w:r>
    </w:p>
    <w:p w14:paraId="2C1F005B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264910" cy="9063990"/>
            <wp:effectExtent l="0" t="0" r="1397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906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529705" cy="9141460"/>
            <wp:effectExtent l="0" t="0" r="825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29705" cy="91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67586">
      <w:bookmarkStart w:id="0" w:name="_GoBack"/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B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2026-08-06T08:26:06Z</dcterms:created>
  <dc:creator>小红梅</dc:creator>
  <cp:lastModifiedBy>NTKO</cp:lastModifiedBy>
  <dcterms:modified xsi:type="dcterms:W3CDTF">2026-08-06T08:30:51Z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eyJoZGlkIjoiZDE5ZTM0MDYxYzNhZTBmMmQ3ODcyYTgxMzFhNWNiMjMiLCJ1c2VySWQiOiIxNjUxNjQ0NjMyIn0=</vt:lpwstr>
  </property>
  <property fmtid="{D5CDD505-2E9C-101B-9397-08002B2CF9AE}" pid="4" name="ICV">
    <vt:lpwstr>B4698363AA334746BFB8C87308B29D91_12</vt:lpwstr>
  </property>
</Properties>
</file>