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7B32B40">
      <w:pPr>
        <w:spacing w:beforeLines="113" w:afterLines="113" w:line="113" w:lineRule="auto"/>
        <w:jc w:val="left"/>
      </w:pPr>
    </w:p>
    <w:p w14:paraId="2D34A398"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钢结构防火计算书</w:t>
      </w:r>
    </w:p>
    <w:p w14:paraId="57C30F65">
      <w:pPr>
        <w:jc w:val="center"/>
      </w:pPr>
    </w:p>
    <w:p w14:paraId="2FD735A9">
      <w:pPr>
        <w:spacing w:beforeLines="113" w:afterLines="113" w:line="113" w:lineRule="auto"/>
        <w:jc w:val="center"/>
      </w:pPr>
    </w:p>
    <w:p w14:paraId="1BF6BA3F">
      <w:r>
        <w:br w:type="page"/>
      </w:r>
    </w:p>
    <w:sdt>
      <w:sdtPr>
        <w:id w:val="147459369"/>
        <w:docPartObj>
          <w:docPartGallery w:val="Table of Contents"/>
          <w:docPartUnique/>
        </w:docPartObj>
      </w:sdtPr>
      <w:sdtContent>
        <w:p w14:paraId="4BC05418"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 w14:paraId="6789E460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_Toc24278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_Toc24278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62DEDCF4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_Toc21898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_Toc21898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60350E1A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_Toc27363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防火涂料信息</w:t>
          </w:r>
          <w:r>
            <w:tab/>
          </w:r>
          <w:r>
            <w:fldChar w:fldCharType="begin"/>
          </w:r>
          <w:r>
            <w:instrText xml:space="preserve"> PAGEREF _Toc27363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2484FAD1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_Toc7723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钢构件防火设计</w:t>
          </w:r>
          <w:r>
            <w:tab/>
          </w:r>
          <w:r>
            <w:fldChar w:fldCharType="begin"/>
          </w:r>
          <w:r>
            <w:instrText xml:space="preserve"> PAGEREF _Toc7723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42D9EF71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_Toc19274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防火涂料技术要求</w:t>
          </w:r>
          <w:r>
            <w:tab/>
          </w:r>
          <w:r>
            <w:fldChar w:fldCharType="begin"/>
          </w:r>
          <w:r>
            <w:instrText xml:space="preserve"> PAGEREF _Toc19274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29B72B3D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_Toc19515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计算结果简图</w:t>
          </w:r>
          <w:r>
            <w:tab/>
          </w:r>
          <w:r>
            <w:fldChar w:fldCharType="begin"/>
          </w:r>
          <w:r>
            <w:instrText xml:space="preserve"> PAGEREF _Toc19515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0F586B03">
          <w:r>
            <w:fldChar w:fldCharType="end"/>
          </w:r>
        </w:p>
      </w:sdtContent>
    </w:sdt>
    <w:p w14:paraId="223A5189">
      <w:r>
        <w:br w:type="page"/>
      </w:r>
    </w:p>
    <w:p w14:paraId="644F428E">
      <w:pPr>
        <w:pStyle w:val="16"/>
        <w:jc w:val="left"/>
      </w:pPr>
      <w:bookmarkStart w:id="0" w:name="_Toc2427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p w14:paraId="0D18E0F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《钢结构设计标准》GB 50017-2017</w:t>
      </w:r>
    </w:p>
    <w:p w14:paraId="619734D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《钢结构防火涂料》GB 14907-2018</w:t>
      </w:r>
    </w:p>
    <w:p w14:paraId="0B4D30A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《建筑钢结构防火技术规范》GB 51249-2017</w:t>
      </w:r>
    </w:p>
    <w:p w14:paraId="4DF0DA0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《钢结构防火涂料应用技术规范》CECS/T 24-2020</w:t>
      </w:r>
    </w:p>
    <w:p w14:paraId="5653DAE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《建筑设计防火规范》GB 50016-2014（2018修订版）</w:t>
      </w:r>
    </w:p>
    <w:p w14:paraId="701D9D6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《钢结构工程施工质量验收规范》GB 50205-2020</w:t>
      </w:r>
    </w:p>
    <w:p w14:paraId="273E8D4B">
      <w:pPr>
        <w:pStyle w:val="16"/>
        <w:jc w:val="left"/>
      </w:pPr>
      <w:bookmarkStart w:id="1" w:name="_Toc2189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 w14:paraId="2D09D58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本工程计算软件为PKPM钢结构设计软件 2026R1.0 。</w:t>
      </w:r>
    </w:p>
    <w:p w14:paraId="264A728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计算日期为 2026年 7月28日17时22分58秒。</w:t>
      </w:r>
    </w:p>
    <w:p w14:paraId="7EE258B5">
      <w:pPr>
        <w:pStyle w:val="16"/>
        <w:jc w:val="left"/>
      </w:pPr>
      <w:bookmarkStart w:id="2" w:name="_Toc2736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防火涂料信息</w:t>
      </w:r>
      <w:bookmarkEnd w:id="2"/>
    </w:p>
    <w:tbl>
      <w:tblPr>
        <w:tblStyle w:val="17"/>
        <w:tblW w:w="82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2268"/>
        <w:gridCol w:w="2551"/>
      </w:tblGrid>
      <w:tr w14:paraId="71656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4546CD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涂料名称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24FFF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类型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0E887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等效热传导系数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663047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涂料型号</w:t>
            </w:r>
          </w:p>
        </w:tc>
      </w:tr>
      <w:tr w14:paraId="5282B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119459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防火涂料1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7518A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363ED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无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2E4D1D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Steelmaster 60WB</w:t>
            </w:r>
          </w:p>
        </w:tc>
      </w:tr>
    </w:tbl>
    <w:p w14:paraId="7A97033D">
      <w:pPr>
        <w:pStyle w:val="16"/>
        <w:jc w:val="left"/>
      </w:pPr>
      <w:bookmarkStart w:id="3" w:name="_Toc772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钢构件防火设计</w:t>
      </w:r>
      <w:bookmarkEnd w:id="3"/>
    </w:p>
    <w:p w14:paraId="12E566A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1、建筑耐火等级为三级。</w:t>
      </w:r>
    </w:p>
    <w:p w14:paraId="3048DD2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2、按《建筑钢结构防火技术规范》GB 51249-2017临界温度法进行防火设计。</w:t>
      </w:r>
    </w:p>
    <w:p w14:paraId="6726D22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3、防火设计内容：钢构件的耐火极限、防火涂料类型及热物理指标和涂层厚度，应按下表执行。</w:t>
      </w:r>
    </w:p>
    <w:tbl>
      <w:tblPr>
        <w:tblStyle w:val="17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134"/>
        <w:gridCol w:w="1134"/>
        <w:gridCol w:w="2835"/>
        <w:gridCol w:w="1134"/>
        <w:gridCol w:w="1701"/>
      </w:tblGrid>
      <w:tr w14:paraId="207CB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56CFD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286F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A67A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耐火极限（h）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FA9FA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4F76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涂层厚度（mm）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55408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等效热阻(m^2*℃/w)</w:t>
            </w:r>
          </w:p>
        </w:tc>
      </w:tr>
      <w:tr w14:paraId="43070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8EC45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FDC2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00C2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4A306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8600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8E8DB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21D65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F0A14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68CA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4BDB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A7C49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A7B6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751D3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1DDB0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BAE6A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DFD7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8C3B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6E9DE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86A5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EECC4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61806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65487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09EA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A397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E61FF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A890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A2BB1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101E3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42580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D945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9B82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8FAB7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64CB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0B293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7E41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1866A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5395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F36D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FBD18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BA30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B209B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35861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744575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4CC7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60E6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EEEF5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17F5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AAD20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CE3B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10481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6362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1D42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6A0B4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1813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38130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0C53B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B607F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1CCA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9891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0AB47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64E9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49245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83A3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B2437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5AC5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6CEE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C85B2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57FD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B6FC6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CB9F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784613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884A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03FA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4AAD7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9714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87E1A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069EF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DC032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BE01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A155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1DA6B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CC79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37CF3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0BC39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0D068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DA63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137E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432E9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5D5B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1E72D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57BCC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575F5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B3DE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2FFE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E7B41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28FD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061D7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2F4A2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65A99F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586E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4F7E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A6607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D143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4E853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7291D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2AE58A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5561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0722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B6AA9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E78B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8C28A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659CB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771B42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B96D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2BC4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CF242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E40A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94336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72D53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7D767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FA9D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9D17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D4179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5FCA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D2ABF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568F1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68475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B98A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977D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CD2B2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8249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45883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50535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282B30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E56C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3D16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EFCCB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530B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33AD0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0EF4E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6647D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EED0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D8FA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4AE6D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8867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D49A3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7BD4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316DD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10D8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A8E1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2BDEB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79CB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F5603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B812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F0CD4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BC42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AADC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9ED06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DC1A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93818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7DD3B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784DA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4C2A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D693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FA278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02D2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213A7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056C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68CD22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F7CD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0D36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B36EB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E2AD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70164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686EE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2DBBB7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CE25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9FCD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902C1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3EAA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04AFE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FA3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3FBD6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EC17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0DD5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500EF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F9C5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87DAF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2104C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7822F0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BACD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FF06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4E532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E88E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D0E15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30D0A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2137BB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D8E0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D763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B7AFD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E38E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DC419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52C57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737E2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65DE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4AA7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28BC6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92ED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3A6A4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0DAE8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2970A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A882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E73C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B3CCB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B717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E3802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223A8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60ABD5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F5A0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2399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189FC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0D40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86869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0BCF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367F3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625D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9B75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33FA7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AFA1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E34CB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533F9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718BF9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6A62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8C96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755A3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A550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4C062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0FD94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2FC9F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7CB4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3D4A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1EAA2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F6F6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86AC5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1D1E3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EFDBB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35CF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A91F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69DE6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9E5C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8414D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1C98C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4D553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A280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D5B0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C1459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DB8A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50EAF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7DF50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22ACD8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4196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54C0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5E1ED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148D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AD1A5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0319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0CF3E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5FDE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CEBA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2BD11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0602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75AB9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A40C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8DCCA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8691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88EC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BDB70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DF58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6218E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3C9AD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090B8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E25F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A2C2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10C6A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E360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B19E7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1DD5B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F7A79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86D7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BE0A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61F3D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9BBD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8C2DC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6BC46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28A522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2939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C36A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0.00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8E169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4032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40C41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14:paraId="3F219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9CE3C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C022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FE7D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0.00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B7EC2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E539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FAB00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14:paraId="72E8C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F8C4D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CCC1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9B49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DFB22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1415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A3F6F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1C92D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E7310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2E26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AD6E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71C56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1E4A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59839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157CC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2F394D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6F00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AFD1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F236A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BB97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6BF0A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6DCFF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83943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9D2C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19B9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B1E91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BD4F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9FB9E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80E7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4A4FF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2C51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D7C0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0.00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B0873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2A31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8108E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14:paraId="04401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C49F1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DE5E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1A15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50B58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4875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14750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7EBE3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9E9E7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02E0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C28F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2C95B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7D1B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9E82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228BF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ACCFA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D63E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4030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48FC5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48D4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1FF4B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1AEF0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C9975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6519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2216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5E0A3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1892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572F3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51480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DED92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89E9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0AD3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D4CA9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91EB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7DE01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302E7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26492A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ED82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1030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28A28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68AE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16967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1FD5F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CB9DD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B3F7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404D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022B4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3745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22994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6B407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771134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0C15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2A21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267B2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2EE7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06849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946E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77455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4AFE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ECFB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69312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67C3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BEBB4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031FB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DBCA0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3FF4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F454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C6BF8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7FCE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AE658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78CD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2629C8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58E8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69BF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311E7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1AF6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B0931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5E346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A082C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8712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BD40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F5C57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D9C2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AB692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73511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C4C45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DABB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268F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3D35B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1321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7CCAE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023BE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68124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C10A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0BD9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207B5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6767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CF6EE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52787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D6D4C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2ACB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01A8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951E4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2D48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E93E3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7C6DF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8D888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5755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85B7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DC25B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19A9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F50AC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6E4EA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4AED8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0A58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88AF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07642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3F26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D8FF7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32F9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2072CF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8918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F97E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9F530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2973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B1EBB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6D8E3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2098B3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B643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6BB5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A3D5D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625E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E73ED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37362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45ECC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7A5E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D1E7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195F8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493A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BC3C9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1E20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7AE21C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057C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DD38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DAB54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9DA0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76B70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5BE28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31B57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2CBF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3221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FD456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A51F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BA5CB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7E1A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D3950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0D3D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1D32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80B41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CFF5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C015C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1C804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69C369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B2BE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E480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979ED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677D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7E25E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1E754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2EDF0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B42B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EB21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9AEB4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35B1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E16D1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2A39A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FBCF2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EE1F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BB93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1B794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A846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8D625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33867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5898F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731B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4E9B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478E1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C2D8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F0616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044EE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6A63C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9793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06DE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04C42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F46A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9B22F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76647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7A36E9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4730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B165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A87DA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A697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448AA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52DBA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6105BC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D8DB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4FAB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853A8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FFA8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486B0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1FED5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0879A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B2EF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63D5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36DF3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547F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BA83A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FA8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BC683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323F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D29D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9B03F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6428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753AE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0D7F4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9B901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533C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B9C9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DADDF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C9EB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C15F7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325B8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609CC8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6A71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017D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A1F99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F22A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D27B2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417F4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759F3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551E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FBE3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BB355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521F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B05CD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689AC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2B8B29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B3CB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F7D3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0.00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4F6DC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8D89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A9B46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14:paraId="02DD8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549C0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FB0C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34F0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0.00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60E66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C1AC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B6FEB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14:paraId="25D14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7EF5FA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9946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6640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4E1B8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7A93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B373B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7F037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257BE4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7D01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2EB9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79C8A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FB17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31136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3AF25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5F479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17C7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3BEC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80479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81C3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66668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5978F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0205C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678A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5662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454FE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87E1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C6461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04A18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29B84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C7FF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7688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3C3BD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A4C3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3644E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67D70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2AA58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FBD6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25E4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B76BD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14F6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1033A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35909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9CF84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75E8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56FB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F56FD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FBA7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80256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7DBEE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1D2E2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2D90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54CF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0B141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FB4B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BDAA1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1FD75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7254A9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31BE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CF13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B57C2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45C8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196C3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</w:tbl>
    <w:p w14:paraId="4A2A764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i/>
          <w:color w:val="000000"/>
          <w:sz w:val="24"/>
          <w:szCs w:val="24"/>
          <w:shd w:val="clear" w:color="auto" w:fill="FFFFFF"/>
        </w:rPr>
        <w:t xml:space="preserve">  注：1、按GB 14907-2018《钢结构防火涂料》5.1.5条规定，膨胀型涂料厚度不应小于1.5mm！</w:t>
      </w:r>
    </w:p>
    <w:p w14:paraId="60B42421">
      <w:pPr>
        <w:numPr>
          <w:ilvl w:val="0"/>
          <w:numId w:val="1"/>
        </w:numPr>
        <w:spacing w:beforeLines="56" w:afterLines="56" w:line="113" w:lineRule="auto"/>
        <w:ind w:firstLineChars="200"/>
        <w:jc w:val="left"/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构件类型统计的涂料表面积如下表</w:t>
      </w:r>
    </w:p>
    <w:tbl>
      <w:tblPr>
        <w:tblStyle w:val="17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134"/>
        <w:gridCol w:w="1134"/>
        <w:gridCol w:w="2835"/>
        <w:gridCol w:w="1134"/>
        <w:gridCol w:w="1701"/>
      </w:tblGrid>
      <w:tr w14:paraId="32773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13C00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FA3E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7AEA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耐火极限（h）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9DD7A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CAE7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涂层厚度（mm）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94E9B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等效热阻(m^2*℃/w)</w:t>
            </w:r>
          </w:p>
        </w:tc>
      </w:tr>
      <w:tr w14:paraId="2ED01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6AB40AF2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</w:t>
            </w: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B30C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5437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</w:t>
            </w: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341E7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C861F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BDBF6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  <w:tr w14:paraId="3883B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56A01F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</w:t>
            </w: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1E4E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6625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</w:t>
            </w: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A620A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2A74C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6CDF6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0.1020</w:t>
            </w:r>
          </w:p>
        </w:tc>
      </w:tr>
    </w:tbl>
    <w:p w14:paraId="140F8389">
      <w:pPr>
        <w:numPr>
          <w:numId w:val="0"/>
        </w:numPr>
        <w:spacing w:beforeLines="56" w:afterLines="56" w:line="113" w:lineRule="auto"/>
        <w:jc w:val="left"/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</w:pPr>
    </w:p>
    <w:p w14:paraId="0A0335B4">
      <w:pPr>
        <w:pStyle w:val="16"/>
        <w:jc w:val="left"/>
      </w:pPr>
      <w:bookmarkStart w:id="4" w:name="_Toc19274"/>
      <w:bookmarkStart w:id="6" w:name="_GoBack"/>
      <w:bookmarkEnd w:id="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防火涂料技术要求</w:t>
      </w:r>
      <w:bookmarkEnd w:id="4"/>
    </w:p>
    <w:p w14:paraId="5276EA5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1. 非膨胀型防火涂料不应含有石棉和玻璃纤维等有害物质,不宜采用苯类溶剂类产品</w:t>
      </w:r>
    </w:p>
    <w:p w14:paraId="0A40B18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2. 防火涂料应具有良好的变形能力和粘结性，在任何阶段均不能开裂、空鼓和脱落，也不能有流坠和乳突现象。</w:t>
      </w:r>
    </w:p>
    <w:p w14:paraId="0F372EB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3. 防火涂料的理化性能和热物理性能报告，应报业主和设计院结构工程师审批，确认后方可采购、施工。</w:t>
      </w:r>
    </w:p>
    <w:p w14:paraId="326194C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4. 非膨胀型防火涂料如使用腻子，应与防腐涂层、找平腻子具有相容性。</w:t>
      </w:r>
    </w:p>
    <w:p w14:paraId="203C8CD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 非膨胀型室内防火涂料尚应满足如下要求：</w:t>
      </w:r>
    </w:p>
    <w:p w14:paraId="40A5C53B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5.1 应采用具有低碳环保性能的石膏基质防火涂料，任何耐火极限下的涂层厚度均不能低于15mm。</w:t>
      </w:r>
    </w:p>
    <w:p w14:paraId="2263EB8A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5.2 防火涂料粘结强度不低于0.04 MPa，抗压强度不低于0.3 MPa，干密度应不大于500 Kg/m3。</w:t>
      </w:r>
    </w:p>
    <w:p w14:paraId="20AEDEAE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5.3 防火涂料进场后应按批次对性能指标进行复验，达到设计文件要求后方可施工、验收。</w:t>
      </w:r>
    </w:p>
    <w:p w14:paraId="17A0F435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5.4 防火涂料采用机械喷涂工艺施工，涂层厚度30mm及以下，连续喷涂，一次成型；45mm以下分2道分层施工，第一遍厚度8～12mm，余下厚度第二遍完成，两遍施工间隔15分钟。</w:t>
      </w:r>
    </w:p>
    <w:p w14:paraId="320403D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6. 非膨胀型室外防火涂料尚应满足如下要求：</w:t>
      </w:r>
    </w:p>
    <w:p w14:paraId="59254BA2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6.1 应采用具有低碳环保性能的水泥基质防火涂料，任何耐火极限下的涂层厚度均不能低于15mm。</w:t>
      </w:r>
    </w:p>
    <w:p w14:paraId="6C0AABDF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6.2 防火涂料粘结强度不低于0.04 MPa，抗压强度不低于0.5 MPa，干密度不大于650Kg/m3。</w:t>
      </w:r>
    </w:p>
    <w:p w14:paraId="0CE331A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 膨胀型防火涂料尚应满足如下要求：</w:t>
      </w:r>
    </w:p>
    <w:p w14:paraId="1A227F0F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7.1 应通过应急管理部消防产品合格评定中心颁发的消防产品认证证书。</w:t>
      </w:r>
    </w:p>
    <w:p w14:paraId="05055973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7.2 防火涂料耐久性与配套防腐蚀涂层保持一致，符合《建筑防火涂料有害物质限量及检测方法》JG/T415 针对建筑防火涂料有害物质限量相关要求。防火涂料优先采用低挥发性有机化合物含量涂料产品，水性防火涂料VOC不大于60g/L， 溶剂性防火涂料不大于420g/L。</w:t>
      </w:r>
    </w:p>
    <w:p w14:paraId="7685CD9C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7.3 膨胀型防火涂料粘结强度不应小于0.15 MPa; 非膨胀型防火涂料粘结强度不应小于0.04 MPa。</w:t>
      </w:r>
    </w:p>
    <w:p w14:paraId="4C923FEA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7.4 防火涂料与防腐漆应具有材料和耐火性能相容性，面漆不能过厚。</w:t>
      </w:r>
    </w:p>
    <w:p w14:paraId="19138F28">
      <w:pPr>
        <w:pStyle w:val="16"/>
        <w:jc w:val="left"/>
      </w:pPr>
      <w:bookmarkStart w:id="5" w:name="_Toc1951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计算结果简图</w:t>
      </w:r>
      <w:bookmarkEnd w:id="5"/>
    </w:p>
    <w:p w14:paraId="62B8F6D2"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 w14:paraId="457E2538">
      <w:pPr>
        <w:jc w:val="center"/>
      </w:pPr>
      <w:r>
        <w:drawing>
          <wp:inline distT="0" distB="0" distL="0" distR="0">
            <wp:extent cx="9251950" cy="637159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85FD9">
      <w:pPr>
        <w:jc w:val="center"/>
      </w:pPr>
      <w:r>
        <w:fldChar w:fldCharType="begin"/>
      </w:r>
      <w:r>
        <w:instrText xml:space="preserve"> HYPERLINK "G:\\2026年项目\\恒企\\杨溪2026年冷库\\施工图\\结构\\模型\\GJ-1(防火)\\CalcTemp\\荷载比图.T"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图6-1   荷载比图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 w14:paraId="6FE1C828">
      <w:pPr>
        <w:jc w:val="center"/>
      </w:pPr>
      <w:r>
        <w:drawing>
          <wp:inline distT="0" distB="0" distL="0" distR="0">
            <wp:extent cx="9251950" cy="637159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1B27C">
      <w:pPr>
        <w:jc w:val="center"/>
      </w:pPr>
      <w:r>
        <w:fldChar w:fldCharType="begin"/>
      </w:r>
      <w:r>
        <w:instrText xml:space="preserve"> HYPERLINK "G:\\2026年项目\\恒企\\杨溪2026年冷库\\施工图\\结构\\模型\\GJ-1(防火)\\CalcTemp\\防火图.T"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图6-2   防火图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sectPr>
      <w:headerReference r:id="rId5" w:type="default"/>
      <w:footerReference r:id="rId6" w:type="default"/>
      <w:pgSz w:w="16838" w:h="11906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 w14:paraId="552E482A"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1749"/>
      <w:docPartObj>
        <w:docPartGallery w:val="AutoText"/>
      </w:docPartObj>
    </w:sdtPr>
    <w:sdtContent>
      <w:p w14:paraId="077DAE73"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D469D"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D469D">
    <w:pPr>
      <w:pStyle w:val="1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BC8FC"/>
    <w:multiLevelType w:val="singleLevel"/>
    <w:tmpl w:val="C3FBC8FC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E0A0C26"/>
    <w:rsid w:val="4B02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autoRedefine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uiPriority w:val="39"/>
  </w:style>
  <w:style w:type="paragraph" w:styleId="13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autoRedefine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1993</Words>
  <Characters>3337</Characters>
  <Lines>1</Lines>
  <Paragraphs>1</Paragraphs>
  <TotalTime>3</TotalTime>
  <ScaleCrop>false</ScaleCrop>
  <LinksUpToDate>false</LinksUpToDate>
  <CharactersWithSpaces>4165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楚汉勇士</cp:lastModifiedBy>
  <dcterms:modified xsi:type="dcterms:W3CDTF">2026-07-28T09:26:37Z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1412B83E03D24EFD9099622FF0B1933A_13</vt:lpwstr>
  </property>
  <property fmtid="{D5CDD505-2E9C-101B-9397-08002B2CF9AE}" pid="4" name="KSOTemplateDocerSaveRecord">
    <vt:lpwstr>eyJoZGlkIjoiMzZjNWQzNWUyZDM1ZmFjNmI2YmZmNTAxOTdmZWUwYzkiLCJ1c2VySWQiOiI1NjY2NzQzOTMifQ==</vt:lpwstr>
  </property>
</Properties>
</file>