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D69B3">
      <w:pPr>
        <w:jc w:val="center"/>
        <w:rPr>
          <w:rFonts w:ascii="宋体" w:hAnsi="宋体" w:eastAsia="宋体" w:cs="宋体"/>
          <w:sz w:val="40"/>
          <w:szCs w:val="44"/>
          <w:highlight w:val="none"/>
        </w:rPr>
      </w:pPr>
      <w:bookmarkStart w:id="0" w:name="_Toc28359022"/>
      <w:bookmarkStart w:id="1" w:name="_Toc44405637"/>
      <w:bookmarkStart w:id="2" w:name="OLE_LINK24"/>
      <w:bookmarkStart w:id="3" w:name="OLE_LINK25"/>
      <w:bookmarkStart w:id="4" w:name="OLE_LINK32"/>
      <w:bookmarkStart w:id="5" w:name="OLE_LINK30"/>
      <w:bookmarkStart w:id="6" w:name="OLE_LINK31"/>
      <w:r>
        <w:rPr>
          <w:rFonts w:hint="eastAsia" w:ascii="宋体" w:hAnsi="宋体" w:eastAsia="宋体" w:cs="宋体"/>
          <w:sz w:val="32"/>
          <w:szCs w:val="44"/>
          <w:highlight w:val="none"/>
        </w:rPr>
        <w:t>云之龙咨询集团有限公司彩票终端机维保服务（GXZC2026-C3-003191-YZLZ）成交结果公告</w:t>
      </w:r>
      <w:bookmarkEnd w:id="0"/>
      <w:bookmarkEnd w:id="1"/>
    </w:p>
    <w:bookmarkEnd w:id="2"/>
    <w:bookmarkEnd w:id="3"/>
    <w:p w14:paraId="619CBF82">
      <w:pPr>
        <w:rPr>
          <w:rFonts w:ascii="宋体" w:hAnsi="宋体" w:eastAsia="宋体" w:cs="宋体"/>
          <w:szCs w:val="21"/>
          <w:highlight w:val="none"/>
        </w:rPr>
      </w:pPr>
    </w:p>
    <w:p w14:paraId="4DFF6774">
      <w:pPr>
        <w:numPr>
          <w:ilvl w:val="0"/>
          <w:numId w:val="2"/>
        </w:numPr>
        <w:spacing w:line="360" w:lineRule="exact"/>
        <w:rPr>
          <w:rFonts w:ascii="宋体" w:hAnsi="宋体" w:eastAsia="宋体" w:cs="宋体"/>
          <w:szCs w:val="21"/>
          <w:highlight w:val="none"/>
        </w:rPr>
      </w:pPr>
      <w:bookmarkStart w:id="7" w:name="OLE_LINK1"/>
      <w:r>
        <w:rPr>
          <w:rFonts w:hint="eastAsia" w:ascii="宋体" w:hAnsi="宋体" w:eastAsia="宋体" w:cs="宋体"/>
          <w:szCs w:val="21"/>
          <w:highlight w:val="none"/>
        </w:rPr>
        <w:t>项目编号：GXZC2026-C3-003191-YZLZ</w:t>
      </w:r>
    </w:p>
    <w:p w14:paraId="6C0144CB">
      <w:pPr>
        <w:numPr>
          <w:ilvl w:val="0"/>
          <w:numId w:val="2"/>
        </w:numPr>
        <w:spacing w:line="360" w:lineRule="exact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项目名称：彩票终端机维保服务</w:t>
      </w:r>
    </w:p>
    <w:p w14:paraId="7ABC529B">
      <w:pPr>
        <w:numPr>
          <w:ilvl w:val="0"/>
          <w:numId w:val="2"/>
        </w:numPr>
        <w:spacing w:line="360" w:lineRule="exact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成交信息</w:t>
      </w:r>
    </w:p>
    <w:p w14:paraId="4C15110A">
      <w:pPr>
        <w:spacing w:line="360" w:lineRule="exact"/>
        <w:ind w:firstLine="420" w:firstLineChars="200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供应商名称：深圳市穗彩科技开发有限公司</w:t>
      </w:r>
    </w:p>
    <w:p w14:paraId="7FE7863F">
      <w:pPr>
        <w:spacing w:line="360" w:lineRule="exact"/>
        <w:ind w:firstLine="420" w:firstLineChars="200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供应商地址：深圳市福田区福田街道岗厦社区深南大道1003号东方新天地广场5层502D</w:t>
      </w:r>
    </w:p>
    <w:p w14:paraId="7016187E">
      <w:pPr>
        <w:spacing w:line="360" w:lineRule="exact"/>
        <w:ind w:firstLine="420" w:firstLineChars="200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成交金额：贰佰玖拾柒万玖仟元整（</w:t>
      </w:r>
      <w:r>
        <w:rPr>
          <w:rFonts w:hint="default" w:ascii="Arial" w:hAnsi="Arial" w:eastAsia="宋体" w:cs="Arial"/>
          <w:szCs w:val="21"/>
          <w:highlight w:val="none"/>
        </w:rPr>
        <w:t>¥</w:t>
      </w:r>
      <w:r>
        <w:rPr>
          <w:rFonts w:hint="eastAsia" w:ascii="宋体" w:hAnsi="宋体" w:eastAsia="宋体" w:cs="宋体"/>
          <w:szCs w:val="21"/>
          <w:highlight w:val="none"/>
        </w:rPr>
        <w:t>2979000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.00</w:t>
      </w:r>
      <w:r>
        <w:rPr>
          <w:rFonts w:hint="eastAsia" w:ascii="宋体" w:hAnsi="宋体" w:eastAsia="宋体" w:cs="宋体"/>
          <w:szCs w:val="21"/>
          <w:highlight w:val="none"/>
        </w:rPr>
        <w:t>）</w:t>
      </w:r>
    </w:p>
    <w:p w14:paraId="093D9C57">
      <w:pPr>
        <w:spacing w:line="360" w:lineRule="exact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四、主要标的信息</w:t>
      </w:r>
    </w:p>
    <w:p w14:paraId="74438A9D">
      <w:pPr>
        <w:spacing w:line="276" w:lineRule="auto"/>
        <w:rPr>
          <w:rFonts w:ascii="宋体" w:hAnsi="宋体" w:eastAsia="宋体" w:cs="宋体"/>
          <w:szCs w:val="21"/>
          <w:highlight w:val="none"/>
        </w:rPr>
      </w:pPr>
    </w:p>
    <w:tbl>
      <w:tblPr>
        <w:tblStyle w:val="10"/>
        <w:tblW w:w="92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1840"/>
        <w:gridCol w:w="1653"/>
        <w:gridCol w:w="1387"/>
        <w:gridCol w:w="2435"/>
        <w:gridCol w:w="1385"/>
      </w:tblGrid>
      <w:tr w14:paraId="070CC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9047A9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序号</w:t>
            </w:r>
          </w:p>
        </w:tc>
        <w:tc>
          <w:tcPr>
            <w:tcW w:w="1840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19E0B5">
            <w:pPr>
              <w:widowControl/>
              <w:wordWrap w:val="0"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标的名称</w:t>
            </w:r>
            <w:bookmarkStart w:id="10" w:name="_GoBack"/>
            <w:bookmarkEnd w:id="10"/>
          </w:p>
        </w:tc>
        <w:tc>
          <w:tcPr>
            <w:tcW w:w="1653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CE5013">
            <w:pPr>
              <w:widowControl/>
              <w:wordWrap w:val="0"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服务范围</w:t>
            </w:r>
          </w:p>
        </w:tc>
        <w:tc>
          <w:tcPr>
            <w:tcW w:w="1387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E2DE51">
            <w:pPr>
              <w:widowControl/>
              <w:wordWrap w:val="0"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服务要求</w:t>
            </w:r>
          </w:p>
        </w:tc>
        <w:tc>
          <w:tcPr>
            <w:tcW w:w="2435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77951B">
            <w:pPr>
              <w:widowControl/>
              <w:wordWrap w:val="0"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服务时间</w:t>
            </w:r>
          </w:p>
        </w:tc>
        <w:tc>
          <w:tcPr>
            <w:tcW w:w="1385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9FF1D2">
            <w:pPr>
              <w:widowControl/>
              <w:wordWrap w:val="0"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服务标准</w:t>
            </w:r>
          </w:p>
        </w:tc>
      </w:tr>
      <w:tr w14:paraId="511F7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C5559C">
            <w:pPr>
              <w:widowControl/>
              <w:wordWrap w:val="0"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1</w:t>
            </w:r>
          </w:p>
        </w:tc>
        <w:tc>
          <w:tcPr>
            <w:tcW w:w="1840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71F47A">
            <w:pPr>
              <w:widowControl/>
              <w:wordWrap w:val="0"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彩票终端机维保服务</w:t>
            </w:r>
          </w:p>
        </w:tc>
        <w:tc>
          <w:tcPr>
            <w:tcW w:w="1653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BCA5A4">
            <w:pPr>
              <w:widowControl/>
              <w:wordWrap w:val="0"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同采购文件服务范围</w:t>
            </w:r>
          </w:p>
        </w:tc>
        <w:tc>
          <w:tcPr>
            <w:tcW w:w="1387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2B5CB2">
            <w:pPr>
              <w:widowControl/>
              <w:wordWrap w:val="0"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同采购文件服务要求</w:t>
            </w:r>
          </w:p>
        </w:tc>
        <w:tc>
          <w:tcPr>
            <w:tcW w:w="2435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EBE98F">
            <w:pPr>
              <w:widowControl/>
              <w:wordWrap w:val="0"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服务期为1年，2027年1月1日至2027年12月31日。</w:t>
            </w:r>
          </w:p>
        </w:tc>
        <w:tc>
          <w:tcPr>
            <w:tcW w:w="1385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182A68">
            <w:pPr>
              <w:widowControl/>
              <w:wordWrap w:val="0"/>
              <w:spacing w:line="360" w:lineRule="exact"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同采购文件服务标准</w:t>
            </w:r>
          </w:p>
        </w:tc>
      </w:tr>
    </w:tbl>
    <w:p w14:paraId="3DCE8C60">
      <w:pPr>
        <w:pStyle w:val="4"/>
        <w:rPr>
          <w:rFonts w:ascii="宋体" w:hAnsi="宋体" w:eastAsia="宋体" w:cs="宋体"/>
          <w:highlight w:val="none"/>
        </w:rPr>
      </w:pPr>
    </w:p>
    <w:p w14:paraId="7A1D0E47">
      <w:pPr>
        <w:spacing w:line="276" w:lineRule="auto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五、评审专家名单：周德辉</w:t>
      </w:r>
      <w:r>
        <w:rPr>
          <w:rFonts w:hint="eastAsia" w:ascii="宋体" w:hAnsi="宋体" w:eastAsia="宋体" w:cs="宋体"/>
          <w:szCs w:val="21"/>
          <w:highlight w:val="none"/>
        </w:rPr>
        <w:t>、屈耀琨、何晓峰（采购人代表）</w:t>
      </w:r>
    </w:p>
    <w:p w14:paraId="47B9BCD8">
      <w:pPr>
        <w:spacing w:line="276" w:lineRule="auto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六、代理服务收费标准及金额：</w:t>
      </w:r>
    </w:p>
    <w:p w14:paraId="3B8E7878">
      <w:pPr>
        <w:spacing w:line="276" w:lineRule="auto"/>
        <w:ind w:firstLine="420" w:firstLineChars="200"/>
        <w:rPr>
          <w:rFonts w:ascii="宋体" w:hAnsi="宋体" w:eastAsia="宋体" w:cs="宋体"/>
          <w:szCs w:val="21"/>
          <w:highlight w:val="none"/>
        </w:rPr>
      </w:pPr>
      <w:bookmarkStart w:id="8" w:name="OLE_LINK7"/>
      <w:bookmarkStart w:id="9" w:name="OLE_LINK6"/>
      <w:r>
        <w:rPr>
          <w:rFonts w:hint="eastAsia" w:ascii="宋体" w:hAnsi="宋体" w:eastAsia="宋体" w:cs="宋体"/>
          <w:szCs w:val="21"/>
          <w:highlight w:val="none"/>
        </w:rPr>
        <w:t>1.代理服务收费标准：详见采购文件。</w:t>
      </w:r>
    </w:p>
    <w:p w14:paraId="2A44EAB9">
      <w:pPr>
        <w:spacing w:line="276" w:lineRule="auto"/>
        <w:ind w:firstLine="420" w:firstLineChars="200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2.服务费金额</w:t>
      </w:r>
      <w:r>
        <w:rPr>
          <w:rFonts w:hint="eastAsia" w:ascii="宋体" w:hAnsi="宋体" w:eastAsia="宋体" w:cs="宋体"/>
          <w:szCs w:val="21"/>
          <w:highlight w:val="none"/>
        </w:rPr>
        <w:t>：30832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.00</w:t>
      </w:r>
      <w:r>
        <w:rPr>
          <w:rFonts w:hint="eastAsia" w:ascii="宋体" w:hAnsi="宋体" w:eastAsia="宋体" w:cs="宋体"/>
          <w:szCs w:val="21"/>
          <w:highlight w:val="none"/>
        </w:rPr>
        <w:t>元</w:t>
      </w:r>
    </w:p>
    <w:p w14:paraId="02E4672E">
      <w:pPr>
        <w:spacing w:line="276" w:lineRule="auto"/>
        <w:ind w:firstLine="420" w:firstLineChars="200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3.采购代理机构的银行账户：</w:t>
      </w:r>
    </w:p>
    <w:bookmarkEnd w:id="8"/>
    <w:bookmarkEnd w:id="9"/>
    <w:p w14:paraId="001ED77F">
      <w:pPr>
        <w:spacing w:line="276" w:lineRule="auto"/>
        <w:ind w:firstLine="420" w:firstLineChars="200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开户银行：中信银行南宁园湖支行，</w:t>
      </w:r>
    </w:p>
    <w:p w14:paraId="343CFB0E">
      <w:pPr>
        <w:spacing w:line="276" w:lineRule="auto"/>
        <w:ind w:firstLine="420" w:firstLineChars="200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开户名称：云之龙咨询集团有限公司，</w:t>
      </w:r>
    </w:p>
    <w:p w14:paraId="5320D9B4">
      <w:pPr>
        <w:spacing w:line="276" w:lineRule="auto"/>
        <w:ind w:firstLine="420" w:firstLineChars="200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银行账号：8113001013400293071</w:t>
      </w:r>
    </w:p>
    <w:p w14:paraId="70B9AB9E">
      <w:pPr>
        <w:spacing w:line="276" w:lineRule="auto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七、公告期限</w:t>
      </w:r>
    </w:p>
    <w:p w14:paraId="1DF9BC0B">
      <w:pPr>
        <w:spacing w:line="276" w:lineRule="auto"/>
        <w:ind w:firstLine="420" w:firstLineChars="200"/>
        <w:rPr>
          <w:rFonts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自本公告发布之日起1个工作日。</w:t>
      </w:r>
    </w:p>
    <w:p w14:paraId="10AFBE5A">
      <w:pPr>
        <w:spacing w:line="276" w:lineRule="auto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八、其他补充事宜</w:t>
      </w:r>
    </w:p>
    <w:p w14:paraId="63F5C801">
      <w:pPr>
        <w:spacing w:line="276" w:lineRule="auto"/>
        <w:ind w:firstLine="420" w:firstLineChars="200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成交供应商评审综合得分：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93.96</w:t>
      </w:r>
      <w:r>
        <w:rPr>
          <w:rFonts w:hint="eastAsia" w:ascii="宋体" w:hAnsi="宋体" w:eastAsia="宋体" w:cs="宋体"/>
          <w:szCs w:val="21"/>
          <w:highlight w:val="none"/>
        </w:rPr>
        <w:t xml:space="preserve">分 </w:t>
      </w:r>
    </w:p>
    <w:p w14:paraId="72802193">
      <w:pPr>
        <w:spacing w:line="276" w:lineRule="auto"/>
        <w:rPr>
          <w:rFonts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九、凡对本次公告内容提出询问，请按以下方式联系。</w:t>
      </w:r>
    </w:p>
    <w:p w14:paraId="42530A3B">
      <w:pPr>
        <w:spacing w:line="276" w:lineRule="auto"/>
        <w:ind w:firstLine="420" w:firstLineChars="200"/>
        <w:rPr>
          <w:rFonts w:hint="eastAsia"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1.采购人信息</w:t>
      </w:r>
    </w:p>
    <w:p w14:paraId="061AE3AC">
      <w:pPr>
        <w:spacing w:line="276" w:lineRule="auto"/>
        <w:ind w:firstLine="420" w:firstLineChars="200"/>
        <w:rPr>
          <w:rFonts w:hint="eastAsia"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名    称：广西福利彩票发行中心</w:t>
      </w:r>
    </w:p>
    <w:p w14:paraId="3296FF6B">
      <w:pPr>
        <w:spacing w:line="276" w:lineRule="auto"/>
        <w:ind w:firstLine="420" w:firstLineChars="200"/>
        <w:rPr>
          <w:rFonts w:hint="eastAsia"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地    址：南宁市葛村路23号</w:t>
      </w:r>
    </w:p>
    <w:p w14:paraId="5DFBC2E0">
      <w:pPr>
        <w:spacing w:line="276" w:lineRule="auto"/>
        <w:ind w:firstLine="420" w:firstLineChars="200"/>
        <w:rPr>
          <w:rFonts w:hint="eastAsia"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联系人：何晓峰</w:t>
      </w:r>
    </w:p>
    <w:p w14:paraId="405F20C4">
      <w:pPr>
        <w:spacing w:line="276" w:lineRule="auto"/>
        <w:ind w:firstLine="420" w:firstLineChars="200"/>
        <w:rPr>
          <w:rFonts w:hint="eastAsia"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联系方式：0771-2448821</w:t>
      </w:r>
    </w:p>
    <w:p w14:paraId="324B47EC">
      <w:pPr>
        <w:spacing w:line="276" w:lineRule="auto"/>
        <w:ind w:firstLine="420" w:firstLineChars="200"/>
        <w:rPr>
          <w:rFonts w:hint="eastAsia"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2.采购代理机构信息</w:t>
      </w:r>
    </w:p>
    <w:p w14:paraId="0115D3F8">
      <w:pPr>
        <w:spacing w:line="276" w:lineRule="auto"/>
        <w:ind w:firstLine="420" w:firstLineChars="200"/>
        <w:rPr>
          <w:rFonts w:hint="eastAsia"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名称：云之龙咨询集团有限公司　　</w:t>
      </w:r>
    </w:p>
    <w:p w14:paraId="315608C8">
      <w:pPr>
        <w:spacing w:line="276" w:lineRule="auto"/>
        <w:ind w:firstLine="420" w:firstLineChars="200"/>
        <w:rPr>
          <w:rFonts w:hint="eastAsia"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地　　址：广西南宁市良庆区云英路15号3号楼云之龙咨询集团大厦6楼/530201　　</w:t>
      </w:r>
    </w:p>
    <w:p w14:paraId="24C6A665">
      <w:pPr>
        <w:spacing w:line="276" w:lineRule="auto"/>
        <w:ind w:firstLine="420" w:firstLineChars="200"/>
        <w:rPr>
          <w:rFonts w:hint="eastAsia"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联系电话：0771-2618118、2611889、2611898</w:t>
      </w:r>
    </w:p>
    <w:p w14:paraId="770F6996">
      <w:pPr>
        <w:spacing w:line="276" w:lineRule="auto"/>
        <w:ind w:firstLine="420" w:firstLineChars="200"/>
        <w:rPr>
          <w:rFonts w:hint="eastAsia"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3.项目联系方式</w:t>
      </w:r>
    </w:p>
    <w:p w14:paraId="48C146EF">
      <w:pPr>
        <w:spacing w:line="276" w:lineRule="auto"/>
        <w:ind w:firstLine="420" w:firstLineChars="200"/>
        <w:rPr>
          <w:rFonts w:hint="eastAsia"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项目联系人：李鸿海、梁俏英</w:t>
      </w:r>
    </w:p>
    <w:p w14:paraId="2E836F01">
      <w:pPr>
        <w:spacing w:line="276" w:lineRule="auto"/>
        <w:ind w:firstLine="420" w:firstLineChars="200"/>
        <w:rPr>
          <w:rFonts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电　　话：0771-2618118、2611889、2611898</w:t>
      </w:r>
    </w:p>
    <w:p w14:paraId="21C48658">
      <w:pPr>
        <w:spacing w:line="276" w:lineRule="auto"/>
        <w:ind w:firstLine="420" w:firstLineChars="200"/>
        <w:rPr>
          <w:rFonts w:ascii="宋体" w:hAnsi="宋体" w:eastAsia="宋体" w:cs="宋体"/>
          <w:kern w:val="0"/>
          <w:szCs w:val="21"/>
          <w:highlight w:val="none"/>
        </w:rPr>
      </w:pPr>
      <w:r>
        <w:rPr>
          <w:rFonts w:ascii="宋体" w:hAnsi="宋体" w:eastAsia="宋体" w:cs="宋体"/>
          <w:kern w:val="0"/>
          <w:szCs w:val="21"/>
          <w:highlight w:val="none"/>
        </w:rPr>
        <w:t xml:space="preserve"> </w:t>
      </w:r>
    </w:p>
    <w:p w14:paraId="633697D0">
      <w:pPr>
        <w:spacing w:line="276" w:lineRule="auto"/>
        <w:rPr>
          <w:rFonts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十、附件：1.竞争性磋商文件</w:t>
      </w:r>
    </w:p>
    <w:p w14:paraId="22CFB879">
      <w:pPr>
        <w:pStyle w:val="4"/>
        <w:rPr>
          <w:rFonts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 xml:space="preserve">          2.成交供应商《中小企业声明函》</w:t>
      </w:r>
    </w:p>
    <w:p w14:paraId="637C8F8E">
      <w:pPr>
        <w:spacing w:line="276" w:lineRule="auto"/>
        <w:ind w:firstLine="420" w:firstLineChars="200"/>
        <w:rPr>
          <w:rFonts w:ascii="宋体" w:hAnsi="宋体" w:eastAsia="宋体" w:cs="宋体"/>
          <w:kern w:val="0"/>
          <w:szCs w:val="21"/>
          <w:highlight w:val="none"/>
        </w:rPr>
      </w:pPr>
    </w:p>
    <w:p w14:paraId="3C9C34DF">
      <w:pPr>
        <w:spacing w:line="276" w:lineRule="auto"/>
        <w:ind w:firstLine="420" w:firstLineChars="200"/>
        <w:jc w:val="right"/>
        <w:rPr>
          <w:rFonts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云之龙咨询集团有限公司</w:t>
      </w:r>
    </w:p>
    <w:p w14:paraId="4FA51345">
      <w:pPr>
        <w:spacing w:line="276" w:lineRule="auto"/>
        <w:ind w:firstLine="420" w:firstLineChars="200"/>
        <w:jc w:val="right"/>
        <w:rPr>
          <w:rFonts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kern w:val="0"/>
          <w:szCs w:val="21"/>
          <w:highlight w:val="none"/>
        </w:rPr>
        <w:t>2026年</w:t>
      </w:r>
      <w:r>
        <w:rPr>
          <w:rFonts w:hint="eastAsia" w:ascii="宋体" w:hAnsi="宋体" w:eastAsia="宋体" w:cs="宋体"/>
          <w:kern w:val="0"/>
          <w:szCs w:val="21"/>
          <w:highlight w:val="none"/>
          <w:lang w:val="en-US" w:eastAsia="zh-CN"/>
        </w:rPr>
        <w:t>11</w:t>
      </w:r>
      <w:r>
        <w:rPr>
          <w:rFonts w:hint="eastAsia" w:ascii="宋体" w:hAnsi="宋体" w:eastAsia="宋体" w:cs="宋体"/>
          <w:kern w:val="0"/>
          <w:szCs w:val="21"/>
          <w:highlight w:val="none"/>
        </w:rPr>
        <w:t>月</w:t>
      </w:r>
      <w:r>
        <w:rPr>
          <w:rFonts w:hint="eastAsia" w:ascii="宋体" w:hAnsi="宋体" w:eastAsia="宋体" w:cs="宋体"/>
          <w:kern w:val="0"/>
          <w:szCs w:val="21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kern w:val="0"/>
          <w:szCs w:val="21"/>
          <w:highlight w:val="none"/>
        </w:rPr>
        <w:t xml:space="preserve">日 </w:t>
      </w:r>
      <w:r>
        <w:rPr>
          <w:rFonts w:hint="eastAsia" w:ascii="宋体" w:hAnsi="宋体" w:eastAsia="宋体" w:cs="宋体"/>
          <w:kern w:val="0"/>
          <w:szCs w:val="21"/>
          <w:highlight w:val="none"/>
        </w:rPr>
        <w:t xml:space="preserve">  </w:t>
      </w:r>
    </w:p>
    <w:bookmarkEnd w:id="4"/>
    <w:bookmarkEnd w:id="5"/>
    <w:bookmarkEnd w:id="6"/>
    <w:bookmarkEnd w:id="7"/>
    <w:p w14:paraId="0AE12A1E">
      <w:pPr>
        <w:rPr>
          <w:rFonts w:ascii="宋体" w:hAnsi="宋体" w:eastAsia="宋体" w:cs="宋体"/>
          <w:highlight w:val="none"/>
        </w:rPr>
      </w:pPr>
    </w:p>
    <w:sectPr>
      <w:pgSz w:w="11906" w:h="16838"/>
      <w:pgMar w:top="1440" w:right="1418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A85C1D"/>
    <w:multiLevelType w:val="singleLevel"/>
    <w:tmpl w:val="D1A85C1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14220BC"/>
    <w:multiLevelType w:val="multilevel"/>
    <w:tmpl w:val="514220BC"/>
    <w:lvl w:ilvl="0" w:tentative="0">
      <w:start w:val="1"/>
      <w:numFmt w:val="decimal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142" w:firstLine="0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0" w:firstLine="0"/>
      </w:pPr>
      <w:rPr>
        <w:rFonts w:hint="eastAsia" w:ascii="宋体" w:hAnsi="宋体" w:eastAsia="宋体"/>
      </w:rPr>
    </w:lvl>
    <w:lvl w:ilvl="3" w:tentative="0">
      <w:start w:val="1"/>
      <w:numFmt w:val="decimal"/>
      <w:pStyle w:val="3"/>
      <w:lvlText w:val="%1.%2.%3.%4"/>
      <w:lvlJc w:val="left"/>
      <w:pPr>
        <w:ind w:left="0" w:firstLine="0"/>
      </w:pPr>
      <w:rPr>
        <w:rFonts w:hint="eastAsia" w:ascii="宋体" w:hAnsi="宋体" w:eastAsia="宋体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172A27"/>
    <w:rsid w:val="0000409B"/>
    <w:rsid w:val="00007246"/>
    <w:rsid w:val="00014F13"/>
    <w:rsid w:val="00024C2C"/>
    <w:rsid w:val="00030199"/>
    <w:rsid w:val="00030A21"/>
    <w:rsid w:val="00032493"/>
    <w:rsid w:val="00032CD4"/>
    <w:rsid w:val="00041611"/>
    <w:rsid w:val="0005093F"/>
    <w:rsid w:val="00052C9F"/>
    <w:rsid w:val="000554A4"/>
    <w:rsid w:val="00062FC4"/>
    <w:rsid w:val="00073890"/>
    <w:rsid w:val="00076A1A"/>
    <w:rsid w:val="000873F3"/>
    <w:rsid w:val="000A667A"/>
    <w:rsid w:val="000B4140"/>
    <w:rsid w:val="000C1E32"/>
    <w:rsid w:val="000E136B"/>
    <w:rsid w:val="001012D1"/>
    <w:rsid w:val="00114A15"/>
    <w:rsid w:val="00121C7A"/>
    <w:rsid w:val="001453F8"/>
    <w:rsid w:val="001461DC"/>
    <w:rsid w:val="00147604"/>
    <w:rsid w:val="00151002"/>
    <w:rsid w:val="00170479"/>
    <w:rsid w:val="00172A27"/>
    <w:rsid w:val="00174841"/>
    <w:rsid w:val="00176EA3"/>
    <w:rsid w:val="00186F9C"/>
    <w:rsid w:val="00193D69"/>
    <w:rsid w:val="00195C1C"/>
    <w:rsid w:val="001B0BB0"/>
    <w:rsid w:val="00200627"/>
    <w:rsid w:val="002136F4"/>
    <w:rsid w:val="00217DD5"/>
    <w:rsid w:val="0022345C"/>
    <w:rsid w:val="002321DD"/>
    <w:rsid w:val="00241B93"/>
    <w:rsid w:val="00246EF7"/>
    <w:rsid w:val="00256C80"/>
    <w:rsid w:val="0026294E"/>
    <w:rsid w:val="00265C5B"/>
    <w:rsid w:val="00282233"/>
    <w:rsid w:val="00294853"/>
    <w:rsid w:val="00295117"/>
    <w:rsid w:val="002D1BAB"/>
    <w:rsid w:val="002D243C"/>
    <w:rsid w:val="002D3B21"/>
    <w:rsid w:val="002E2D55"/>
    <w:rsid w:val="002E3245"/>
    <w:rsid w:val="002F13F7"/>
    <w:rsid w:val="003047BB"/>
    <w:rsid w:val="00311A21"/>
    <w:rsid w:val="00311D50"/>
    <w:rsid w:val="00323D9F"/>
    <w:rsid w:val="0033053B"/>
    <w:rsid w:val="00332335"/>
    <w:rsid w:val="00345A60"/>
    <w:rsid w:val="00357880"/>
    <w:rsid w:val="0036109F"/>
    <w:rsid w:val="003721BC"/>
    <w:rsid w:val="00377653"/>
    <w:rsid w:val="00393957"/>
    <w:rsid w:val="00395A27"/>
    <w:rsid w:val="003A563D"/>
    <w:rsid w:val="003B17BE"/>
    <w:rsid w:val="003B2E7D"/>
    <w:rsid w:val="003C1DD9"/>
    <w:rsid w:val="003C3DA4"/>
    <w:rsid w:val="003D12CB"/>
    <w:rsid w:val="003E5AA1"/>
    <w:rsid w:val="0040116E"/>
    <w:rsid w:val="0040121F"/>
    <w:rsid w:val="00403521"/>
    <w:rsid w:val="00412CEF"/>
    <w:rsid w:val="00412FE3"/>
    <w:rsid w:val="00417319"/>
    <w:rsid w:val="00420F02"/>
    <w:rsid w:val="004247C9"/>
    <w:rsid w:val="00431165"/>
    <w:rsid w:val="004412BA"/>
    <w:rsid w:val="004426E8"/>
    <w:rsid w:val="00443B40"/>
    <w:rsid w:val="00453F40"/>
    <w:rsid w:val="00461C1C"/>
    <w:rsid w:val="00463D44"/>
    <w:rsid w:val="004660DD"/>
    <w:rsid w:val="00466E47"/>
    <w:rsid w:val="0047106F"/>
    <w:rsid w:val="00477E3D"/>
    <w:rsid w:val="00485E8A"/>
    <w:rsid w:val="00493073"/>
    <w:rsid w:val="00495909"/>
    <w:rsid w:val="004A742F"/>
    <w:rsid w:val="004B0047"/>
    <w:rsid w:val="004B3A50"/>
    <w:rsid w:val="004B454F"/>
    <w:rsid w:val="004B7D71"/>
    <w:rsid w:val="004C0104"/>
    <w:rsid w:val="004C7146"/>
    <w:rsid w:val="004E022E"/>
    <w:rsid w:val="004E471A"/>
    <w:rsid w:val="004E62CC"/>
    <w:rsid w:val="004F0899"/>
    <w:rsid w:val="004F1A19"/>
    <w:rsid w:val="00501549"/>
    <w:rsid w:val="0050553E"/>
    <w:rsid w:val="00521B86"/>
    <w:rsid w:val="0053166B"/>
    <w:rsid w:val="00533AC3"/>
    <w:rsid w:val="00534659"/>
    <w:rsid w:val="00540441"/>
    <w:rsid w:val="005418E2"/>
    <w:rsid w:val="00544083"/>
    <w:rsid w:val="00545D78"/>
    <w:rsid w:val="00553FF7"/>
    <w:rsid w:val="00555740"/>
    <w:rsid w:val="0056193A"/>
    <w:rsid w:val="00567F94"/>
    <w:rsid w:val="00576A75"/>
    <w:rsid w:val="0058568B"/>
    <w:rsid w:val="005942B1"/>
    <w:rsid w:val="00594D56"/>
    <w:rsid w:val="00595054"/>
    <w:rsid w:val="005A1544"/>
    <w:rsid w:val="005A5F4B"/>
    <w:rsid w:val="005B1527"/>
    <w:rsid w:val="005D500E"/>
    <w:rsid w:val="005D789F"/>
    <w:rsid w:val="006005A4"/>
    <w:rsid w:val="00601FB5"/>
    <w:rsid w:val="0060208D"/>
    <w:rsid w:val="00602FAC"/>
    <w:rsid w:val="00612FAE"/>
    <w:rsid w:val="006248E5"/>
    <w:rsid w:val="00624D85"/>
    <w:rsid w:val="00637627"/>
    <w:rsid w:val="00641DC0"/>
    <w:rsid w:val="00670E5F"/>
    <w:rsid w:val="0068749F"/>
    <w:rsid w:val="006A55CB"/>
    <w:rsid w:val="006A7199"/>
    <w:rsid w:val="006B3116"/>
    <w:rsid w:val="006B479F"/>
    <w:rsid w:val="006B7708"/>
    <w:rsid w:val="006C0845"/>
    <w:rsid w:val="006C48F6"/>
    <w:rsid w:val="006C66B5"/>
    <w:rsid w:val="006C77BD"/>
    <w:rsid w:val="006C7B90"/>
    <w:rsid w:val="006D3FA8"/>
    <w:rsid w:val="006D6793"/>
    <w:rsid w:val="006F28B2"/>
    <w:rsid w:val="006F5524"/>
    <w:rsid w:val="007050A4"/>
    <w:rsid w:val="00714D73"/>
    <w:rsid w:val="0072546A"/>
    <w:rsid w:val="007343A4"/>
    <w:rsid w:val="007501FB"/>
    <w:rsid w:val="00750713"/>
    <w:rsid w:val="00752176"/>
    <w:rsid w:val="00757F83"/>
    <w:rsid w:val="00762F04"/>
    <w:rsid w:val="007643A2"/>
    <w:rsid w:val="00765C41"/>
    <w:rsid w:val="00767053"/>
    <w:rsid w:val="007715EE"/>
    <w:rsid w:val="00775EB2"/>
    <w:rsid w:val="00784474"/>
    <w:rsid w:val="007B3A03"/>
    <w:rsid w:val="007D313B"/>
    <w:rsid w:val="007D515F"/>
    <w:rsid w:val="007E1103"/>
    <w:rsid w:val="007F5F66"/>
    <w:rsid w:val="00801A20"/>
    <w:rsid w:val="00810726"/>
    <w:rsid w:val="00826E9F"/>
    <w:rsid w:val="0083001B"/>
    <w:rsid w:val="00832394"/>
    <w:rsid w:val="008377FB"/>
    <w:rsid w:val="0085116A"/>
    <w:rsid w:val="00851318"/>
    <w:rsid w:val="008533AD"/>
    <w:rsid w:val="0085538B"/>
    <w:rsid w:val="00864CDE"/>
    <w:rsid w:val="008703AD"/>
    <w:rsid w:val="00886611"/>
    <w:rsid w:val="008A45DD"/>
    <w:rsid w:val="008A68F8"/>
    <w:rsid w:val="008B1C57"/>
    <w:rsid w:val="008B25F9"/>
    <w:rsid w:val="008B7267"/>
    <w:rsid w:val="008D0A2D"/>
    <w:rsid w:val="008D1050"/>
    <w:rsid w:val="008E30D5"/>
    <w:rsid w:val="008E43C3"/>
    <w:rsid w:val="008E5492"/>
    <w:rsid w:val="008E6AEF"/>
    <w:rsid w:val="008F04DD"/>
    <w:rsid w:val="009128E4"/>
    <w:rsid w:val="00926D55"/>
    <w:rsid w:val="00930001"/>
    <w:rsid w:val="00937A43"/>
    <w:rsid w:val="0094553C"/>
    <w:rsid w:val="00955DA9"/>
    <w:rsid w:val="009563BF"/>
    <w:rsid w:val="009608A1"/>
    <w:rsid w:val="00974BF3"/>
    <w:rsid w:val="00980382"/>
    <w:rsid w:val="00995949"/>
    <w:rsid w:val="00996ABF"/>
    <w:rsid w:val="009C6DF9"/>
    <w:rsid w:val="009D1D4E"/>
    <w:rsid w:val="009D7E8E"/>
    <w:rsid w:val="009E2A37"/>
    <w:rsid w:val="009E57AB"/>
    <w:rsid w:val="009F0094"/>
    <w:rsid w:val="00A019CC"/>
    <w:rsid w:val="00A054B4"/>
    <w:rsid w:val="00A176AA"/>
    <w:rsid w:val="00A44789"/>
    <w:rsid w:val="00A63A02"/>
    <w:rsid w:val="00A76A8A"/>
    <w:rsid w:val="00AB049D"/>
    <w:rsid w:val="00AC114E"/>
    <w:rsid w:val="00AC149F"/>
    <w:rsid w:val="00AC414E"/>
    <w:rsid w:val="00AD51D6"/>
    <w:rsid w:val="00AE2674"/>
    <w:rsid w:val="00AF233F"/>
    <w:rsid w:val="00AF3D6B"/>
    <w:rsid w:val="00AF634A"/>
    <w:rsid w:val="00AF723D"/>
    <w:rsid w:val="00B20DFE"/>
    <w:rsid w:val="00B3107A"/>
    <w:rsid w:val="00B43F16"/>
    <w:rsid w:val="00B448E3"/>
    <w:rsid w:val="00B47243"/>
    <w:rsid w:val="00B473B2"/>
    <w:rsid w:val="00B5525B"/>
    <w:rsid w:val="00B722D3"/>
    <w:rsid w:val="00B84B1C"/>
    <w:rsid w:val="00B86A95"/>
    <w:rsid w:val="00B87699"/>
    <w:rsid w:val="00BA68ED"/>
    <w:rsid w:val="00BB3194"/>
    <w:rsid w:val="00BC1871"/>
    <w:rsid w:val="00BD065D"/>
    <w:rsid w:val="00BD0F04"/>
    <w:rsid w:val="00BD45DF"/>
    <w:rsid w:val="00BD4F9D"/>
    <w:rsid w:val="00BD5C72"/>
    <w:rsid w:val="00BE0BCA"/>
    <w:rsid w:val="00BF04A6"/>
    <w:rsid w:val="00BF0D5E"/>
    <w:rsid w:val="00BF49C5"/>
    <w:rsid w:val="00BF4F90"/>
    <w:rsid w:val="00BF7397"/>
    <w:rsid w:val="00BF79A5"/>
    <w:rsid w:val="00C07993"/>
    <w:rsid w:val="00C117E8"/>
    <w:rsid w:val="00C127EC"/>
    <w:rsid w:val="00C21465"/>
    <w:rsid w:val="00C36507"/>
    <w:rsid w:val="00C42E77"/>
    <w:rsid w:val="00C45761"/>
    <w:rsid w:val="00C457BB"/>
    <w:rsid w:val="00C50951"/>
    <w:rsid w:val="00C53A8A"/>
    <w:rsid w:val="00C60522"/>
    <w:rsid w:val="00C67502"/>
    <w:rsid w:val="00C90FFA"/>
    <w:rsid w:val="00CA18B0"/>
    <w:rsid w:val="00CB24C9"/>
    <w:rsid w:val="00CC4341"/>
    <w:rsid w:val="00CC458E"/>
    <w:rsid w:val="00CC5625"/>
    <w:rsid w:val="00CE20C7"/>
    <w:rsid w:val="00CF4059"/>
    <w:rsid w:val="00D041A4"/>
    <w:rsid w:val="00D051EB"/>
    <w:rsid w:val="00D05AA1"/>
    <w:rsid w:val="00D3315D"/>
    <w:rsid w:val="00D5597E"/>
    <w:rsid w:val="00D62BA6"/>
    <w:rsid w:val="00D814B4"/>
    <w:rsid w:val="00D9481B"/>
    <w:rsid w:val="00D95623"/>
    <w:rsid w:val="00DA089D"/>
    <w:rsid w:val="00DA0C51"/>
    <w:rsid w:val="00DA3D32"/>
    <w:rsid w:val="00DB3B41"/>
    <w:rsid w:val="00DC06D4"/>
    <w:rsid w:val="00DC7A1A"/>
    <w:rsid w:val="00DE22F0"/>
    <w:rsid w:val="00DE5AF0"/>
    <w:rsid w:val="00E04C0E"/>
    <w:rsid w:val="00E1065A"/>
    <w:rsid w:val="00E26750"/>
    <w:rsid w:val="00E43875"/>
    <w:rsid w:val="00E44F66"/>
    <w:rsid w:val="00E60480"/>
    <w:rsid w:val="00E626A1"/>
    <w:rsid w:val="00E646C2"/>
    <w:rsid w:val="00E652C6"/>
    <w:rsid w:val="00E70A48"/>
    <w:rsid w:val="00E760DB"/>
    <w:rsid w:val="00E772D6"/>
    <w:rsid w:val="00E82C4C"/>
    <w:rsid w:val="00E87BCC"/>
    <w:rsid w:val="00E9457D"/>
    <w:rsid w:val="00EB04EB"/>
    <w:rsid w:val="00EC77CB"/>
    <w:rsid w:val="00ED7304"/>
    <w:rsid w:val="00EE586C"/>
    <w:rsid w:val="00EE5B50"/>
    <w:rsid w:val="00F1437D"/>
    <w:rsid w:val="00F22110"/>
    <w:rsid w:val="00F3174C"/>
    <w:rsid w:val="00F35FB4"/>
    <w:rsid w:val="00F45D24"/>
    <w:rsid w:val="00F466CB"/>
    <w:rsid w:val="00F5285E"/>
    <w:rsid w:val="00F568B8"/>
    <w:rsid w:val="00F639CA"/>
    <w:rsid w:val="00F70F00"/>
    <w:rsid w:val="00F7653D"/>
    <w:rsid w:val="00F776E0"/>
    <w:rsid w:val="00F8490E"/>
    <w:rsid w:val="00F95042"/>
    <w:rsid w:val="00FA5CBC"/>
    <w:rsid w:val="00FB3AF7"/>
    <w:rsid w:val="00FC080E"/>
    <w:rsid w:val="00FD59F4"/>
    <w:rsid w:val="00FD6B01"/>
    <w:rsid w:val="013E61E2"/>
    <w:rsid w:val="015C0A67"/>
    <w:rsid w:val="01D17056"/>
    <w:rsid w:val="01D84888"/>
    <w:rsid w:val="02FA25DD"/>
    <w:rsid w:val="032B6C3A"/>
    <w:rsid w:val="033B4CE2"/>
    <w:rsid w:val="037B00CE"/>
    <w:rsid w:val="03F169CA"/>
    <w:rsid w:val="0482288A"/>
    <w:rsid w:val="04912ACD"/>
    <w:rsid w:val="050F15EC"/>
    <w:rsid w:val="055528F0"/>
    <w:rsid w:val="057C6008"/>
    <w:rsid w:val="06BF3139"/>
    <w:rsid w:val="07264567"/>
    <w:rsid w:val="073C7668"/>
    <w:rsid w:val="08D63631"/>
    <w:rsid w:val="0A0D0E47"/>
    <w:rsid w:val="0A3B59B5"/>
    <w:rsid w:val="0A526B26"/>
    <w:rsid w:val="0AC27E84"/>
    <w:rsid w:val="0C665099"/>
    <w:rsid w:val="0D1644B7"/>
    <w:rsid w:val="0D3C76D2"/>
    <w:rsid w:val="0D651E89"/>
    <w:rsid w:val="0DB1187A"/>
    <w:rsid w:val="0DC11672"/>
    <w:rsid w:val="0E1B7FD7"/>
    <w:rsid w:val="0E9E2C56"/>
    <w:rsid w:val="0F1B54BA"/>
    <w:rsid w:val="0F1B6BFB"/>
    <w:rsid w:val="0F7C2CF7"/>
    <w:rsid w:val="0F9B0CA3"/>
    <w:rsid w:val="10207B26"/>
    <w:rsid w:val="106425AB"/>
    <w:rsid w:val="11054023"/>
    <w:rsid w:val="112B2658"/>
    <w:rsid w:val="113D64B6"/>
    <w:rsid w:val="11AB4BF4"/>
    <w:rsid w:val="11B60016"/>
    <w:rsid w:val="123478B9"/>
    <w:rsid w:val="125F245C"/>
    <w:rsid w:val="12751495"/>
    <w:rsid w:val="12BE67A3"/>
    <w:rsid w:val="13404ED0"/>
    <w:rsid w:val="13BC2C0C"/>
    <w:rsid w:val="13E250F3"/>
    <w:rsid w:val="14382F65"/>
    <w:rsid w:val="15A765F4"/>
    <w:rsid w:val="15AE4CA6"/>
    <w:rsid w:val="165403D5"/>
    <w:rsid w:val="176A78D9"/>
    <w:rsid w:val="17D46287"/>
    <w:rsid w:val="19CF45FB"/>
    <w:rsid w:val="1A48704D"/>
    <w:rsid w:val="1A646826"/>
    <w:rsid w:val="1ADB7309"/>
    <w:rsid w:val="1BCD6428"/>
    <w:rsid w:val="1C071B9A"/>
    <w:rsid w:val="1D8E3722"/>
    <w:rsid w:val="20967991"/>
    <w:rsid w:val="21C32795"/>
    <w:rsid w:val="22AA5B91"/>
    <w:rsid w:val="22CC58EC"/>
    <w:rsid w:val="231A156D"/>
    <w:rsid w:val="2389558B"/>
    <w:rsid w:val="23A07992"/>
    <w:rsid w:val="23F427B1"/>
    <w:rsid w:val="23F5677C"/>
    <w:rsid w:val="245E02DF"/>
    <w:rsid w:val="25BC39F6"/>
    <w:rsid w:val="25C56D30"/>
    <w:rsid w:val="2609642C"/>
    <w:rsid w:val="27606603"/>
    <w:rsid w:val="27F15C4E"/>
    <w:rsid w:val="287A2998"/>
    <w:rsid w:val="29D90B5C"/>
    <w:rsid w:val="2AC35EDE"/>
    <w:rsid w:val="2B222B0B"/>
    <w:rsid w:val="2BC53A12"/>
    <w:rsid w:val="2C022E1A"/>
    <w:rsid w:val="2DEF29FB"/>
    <w:rsid w:val="2E8B665B"/>
    <w:rsid w:val="2EED4AA2"/>
    <w:rsid w:val="2EF67C47"/>
    <w:rsid w:val="2F4920C0"/>
    <w:rsid w:val="2FDE7DC5"/>
    <w:rsid w:val="31081922"/>
    <w:rsid w:val="31501496"/>
    <w:rsid w:val="329A46C5"/>
    <w:rsid w:val="33CF2B46"/>
    <w:rsid w:val="35260FA6"/>
    <w:rsid w:val="355E23AC"/>
    <w:rsid w:val="35CA5D57"/>
    <w:rsid w:val="3660217B"/>
    <w:rsid w:val="37EB7526"/>
    <w:rsid w:val="38542484"/>
    <w:rsid w:val="388529F3"/>
    <w:rsid w:val="38D351C0"/>
    <w:rsid w:val="38EF77E6"/>
    <w:rsid w:val="3A25583C"/>
    <w:rsid w:val="3AB31C5D"/>
    <w:rsid w:val="3AEA00EA"/>
    <w:rsid w:val="3B551C29"/>
    <w:rsid w:val="3B936702"/>
    <w:rsid w:val="3BC929F0"/>
    <w:rsid w:val="3C5C0DD3"/>
    <w:rsid w:val="3C94637E"/>
    <w:rsid w:val="3CDB25BF"/>
    <w:rsid w:val="3EB65477"/>
    <w:rsid w:val="3F650802"/>
    <w:rsid w:val="3F8B2DDB"/>
    <w:rsid w:val="40384C9A"/>
    <w:rsid w:val="407A652F"/>
    <w:rsid w:val="409018AF"/>
    <w:rsid w:val="40AC3C03"/>
    <w:rsid w:val="40B03CFF"/>
    <w:rsid w:val="41504494"/>
    <w:rsid w:val="42530DE6"/>
    <w:rsid w:val="42573FA6"/>
    <w:rsid w:val="42D812EB"/>
    <w:rsid w:val="448B2AB9"/>
    <w:rsid w:val="44CE0BF8"/>
    <w:rsid w:val="45633A36"/>
    <w:rsid w:val="45A67876"/>
    <w:rsid w:val="45FB45F6"/>
    <w:rsid w:val="467224C3"/>
    <w:rsid w:val="46D52CF0"/>
    <w:rsid w:val="49543DC1"/>
    <w:rsid w:val="496F0BFB"/>
    <w:rsid w:val="497526AF"/>
    <w:rsid w:val="4AC63884"/>
    <w:rsid w:val="4B11724C"/>
    <w:rsid w:val="4D492C42"/>
    <w:rsid w:val="4DED4962"/>
    <w:rsid w:val="4E0062C6"/>
    <w:rsid w:val="4E8B1908"/>
    <w:rsid w:val="4F5B1BA1"/>
    <w:rsid w:val="50E24360"/>
    <w:rsid w:val="513E0EB3"/>
    <w:rsid w:val="51C27D36"/>
    <w:rsid w:val="51F53C68"/>
    <w:rsid w:val="51F77770"/>
    <w:rsid w:val="53254E69"/>
    <w:rsid w:val="53507E24"/>
    <w:rsid w:val="535A6478"/>
    <w:rsid w:val="53FF492A"/>
    <w:rsid w:val="54A00376"/>
    <w:rsid w:val="54DF5970"/>
    <w:rsid w:val="556709D9"/>
    <w:rsid w:val="573C2BFB"/>
    <w:rsid w:val="57A31178"/>
    <w:rsid w:val="585D3D56"/>
    <w:rsid w:val="59B43D25"/>
    <w:rsid w:val="5A010FCF"/>
    <w:rsid w:val="5B0373F5"/>
    <w:rsid w:val="5D760172"/>
    <w:rsid w:val="5DFE3EA4"/>
    <w:rsid w:val="5E671A49"/>
    <w:rsid w:val="5E6C52B2"/>
    <w:rsid w:val="5F8613F6"/>
    <w:rsid w:val="5FFB68ED"/>
    <w:rsid w:val="6013374F"/>
    <w:rsid w:val="61412A26"/>
    <w:rsid w:val="61960A21"/>
    <w:rsid w:val="61E25005"/>
    <w:rsid w:val="62053A53"/>
    <w:rsid w:val="63CA5825"/>
    <w:rsid w:val="644D317A"/>
    <w:rsid w:val="645D22AF"/>
    <w:rsid w:val="646C600B"/>
    <w:rsid w:val="64B61A2A"/>
    <w:rsid w:val="654924A8"/>
    <w:rsid w:val="660C1AE5"/>
    <w:rsid w:val="66A15857"/>
    <w:rsid w:val="677968CD"/>
    <w:rsid w:val="684215D0"/>
    <w:rsid w:val="684A718B"/>
    <w:rsid w:val="690600B1"/>
    <w:rsid w:val="692A36CB"/>
    <w:rsid w:val="69523735"/>
    <w:rsid w:val="6AD30E33"/>
    <w:rsid w:val="6B140CFE"/>
    <w:rsid w:val="6B834139"/>
    <w:rsid w:val="6B9A5EED"/>
    <w:rsid w:val="6C4F5FC2"/>
    <w:rsid w:val="6D010BA5"/>
    <w:rsid w:val="6D8C327A"/>
    <w:rsid w:val="6E2C05BA"/>
    <w:rsid w:val="6F73078C"/>
    <w:rsid w:val="6FED3D79"/>
    <w:rsid w:val="6FFE51C0"/>
    <w:rsid w:val="700F1F41"/>
    <w:rsid w:val="70495453"/>
    <w:rsid w:val="7084521C"/>
    <w:rsid w:val="71213CDA"/>
    <w:rsid w:val="72430E6A"/>
    <w:rsid w:val="72F22421"/>
    <w:rsid w:val="73045661"/>
    <w:rsid w:val="73F7090D"/>
    <w:rsid w:val="74B56ED8"/>
    <w:rsid w:val="74E67714"/>
    <w:rsid w:val="75111CAC"/>
    <w:rsid w:val="7577036C"/>
    <w:rsid w:val="75852311"/>
    <w:rsid w:val="75A1363B"/>
    <w:rsid w:val="75A8706C"/>
    <w:rsid w:val="76E81C8A"/>
    <w:rsid w:val="774E77F3"/>
    <w:rsid w:val="77C33D3D"/>
    <w:rsid w:val="78FE2B52"/>
    <w:rsid w:val="79D32B34"/>
    <w:rsid w:val="7ABD1848"/>
    <w:rsid w:val="7B3A4316"/>
    <w:rsid w:val="7B98103C"/>
    <w:rsid w:val="7DA4016C"/>
    <w:rsid w:val="7DE07FB2"/>
    <w:rsid w:val="7E3E236F"/>
    <w:rsid w:val="7F361298"/>
    <w:rsid w:val="7F5D287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0"/>
    <w:qFormat/>
    <w:uiPriority w:val="99"/>
    <w:pPr>
      <w:spacing w:after="120"/>
    </w:pPr>
  </w:style>
  <w:style w:type="paragraph" w:styleId="5">
    <w:name w:val="Plain Text"/>
    <w:basedOn w:val="1"/>
    <w:next w:val="3"/>
    <w:qFormat/>
    <w:uiPriority w:val="0"/>
    <w:rPr>
      <w:rFonts w:ascii="宋体" w:hAnsi="Courier New"/>
      <w:kern w:val="0"/>
      <w:sz w:val="20"/>
      <w:szCs w:val="21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next w:val="4"/>
    <w:qFormat/>
    <w:uiPriority w:val="0"/>
    <w:pPr>
      <w:spacing w:after="120" w:line="480" w:lineRule="auto"/>
    </w:pPr>
    <w:rPr>
      <w:rFonts w:ascii="Times New Roman" w:hAnsi="Times New Roman" w:eastAsia="宋体" w:cs="Times New Roman"/>
      <w:kern w:val="0"/>
      <w:sz w:val="20"/>
    </w:rPr>
  </w:style>
  <w:style w:type="paragraph" w:styleId="9">
    <w:name w:val="Normal (Web)"/>
    <w:basedOn w:val="1"/>
    <w:unhideWhenUsed/>
    <w:qFormat/>
    <w:uiPriority w:val="99"/>
    <w:rPr>
      <w:rFonts w:ascii="Calibri" w:hAnsi="Calibri" w:cs="Times New Roman"/>
      <w:kern w:val="0"/>
      <w:sz w:val="24"/>
      <w:szCs w:val="24"/>
    </w:r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annotation reference"/>
    <w:qFormat/>
    <w:uiPriority w:val="0"/>
    <w:rPr>
      <w:sz w:val="21"/>
      <w:szCs w:val="21"/>
    </w:rPr>
  </w:style>
  <w:style w:type="character" w:styleId="14">
    <w:name w:val="HTML Sample"/>
    <w:basedOn w:val="11"/>
    <w:semiHidden/>
    <w:unhideWhenUsed/>
    <w:qFormat/>
    <w:uiPriority w:val="99"/>
    <w:rPr>
      <w:rFonts w:ascii="宋体" w:hAnsi="宋体" w:eastAsia="宋体" w:cs="宋体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6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7">
    <w:name w:val="页脚 字符"/>
    <w:basedOn w:val="11"/>
    <w:link w:val="6"/>
    <w:qFormat/>
    <w:uiPriority w:val="99"/>
    <w:rPr>
      <w:sz w:val="18"/>
      <w:szCs w:val="18"/>
    </w:rPr>
  </w:style>
  <w:style w:type="table" w:customStyle="1" w:styleId="18">
    <w:name w:val="网格型11"/>
    <w:basedOn w:val="10"/>
    <w:qFormat/>
    <w:uiPriority w:val="0"/>
    <w:pPr>
      <w:widowControl w:val="0"/>
      <w:jc w:val="both"/>
    </w:pPr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9">
    <w:name w:val="List Paragraph"/>
    <w:basedOn w:val="1"/>
    <w:qFormat/>
    <w:uiPriority w:val="99"/>
    <w:pPr>
      <w:ind w:firstLine="420" w:firstLineChars="200"/>
    </w:pPr>
  </w:style>
  <w:style w:type="character" w:customStyle="1" w:styleId="20">
    <w:name w:val="正文文本 字符"/>
    <w:basedOn w:val="11"/>
    <w:link w:val="4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ITSK.com</Company>
  <Pages>2</Pages>
  <Words>580</Words>
  <Characters>754</Characters>
  <Lines>5</Lines>
  <Paragraphs>1</Paragraphs>
  <TotalTime>1</TotalTime>
  <ScaleCrop>false</ScaleCrop>
  <LinksUpToDate>false</LinksUpToDate>
  <CharactersWithSpaces>785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2022-05-07T08:14:00Z</dcterms:created>
  <dc:creator>NTKO</dc:creator>
  <cp:lastModifiedBy>WPS_1602214612</cp:lastModifiedBy>
  <dcterms:modified xsi:type="dcterms:W3CDTF">2026-11-04T00:50:56Z</dcterms:modified>
  <cp:revision>315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eyJoZGlkIjoiYzYyZDllODYwZmNjMmI1MzcyZGY0ODk5ZTE1MjMzZTIiLCJ1c2VySWQiOiIxMTI4ODcwMzU0In0=</vt:lpwstr>
  </property>
  <property fmtid="{D5CDD505-2E9C-101B-9397-08002B2CF9AE}" pid="3" name="KSOProductBuildVer">
    <vt:lpwstr>2052-12.1.0.29161</vt:lpwstr>
  </property>
  <property fmtid="{D5CDD505-2E9C-101B-9397-08002B2CF9AE}" pid="4" name="ICV">
    <vt:lpwstr>063406CA46B1441AAE7287BA1271A3FF_12</vt:lpwstr>
  </property>
</Properties>
</file>