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E9A97">
      <w:pPr>
        <w:jc w:val="center"/>
        <w:rPr>
          <w:rFonts w:ascii="华文中宋" w:hAnsi="华文中宋" w:eastAsia="华文中宋"/>
          <w:sz w:val="24"/>
          <w:szCs w:val="32"/>
        </w:rPr>
      </w:pPr>
      <w:bookmarkStart w:id="0" w:name="_Toc44405637"/>
      <w:bookmarkStart w:id="1" w:name="_Toc28359022"/>
      <w:bookmarkStart w:id="2" w:name="OLE_LINK25"/>
      <w:bookmarkStart w:id="3" w:name="OLE_LINK24"/>
      <w:bookmarkStart w:id="4" w:name="OLE_LINK32"/>
      <w:bookmarkStart w:id="5" w:name="OLE_LINK30"/>
      <w:bookmarkStart w:id="6" w:name="OLE_LINK31"/>
      <w:r>
        <w:rPr>
          <w:rFonts w:hint="eastAsia" w:ascii="华文中宋" w:hAnsi="华文中宋" w:eastAsia="华文中宋"/>
          <w:sz w:val="24"/>
          <w:szCs w:val="32"/>
        </w:rPr>
        <w:t>云之龙咨询集团有限公司第四届广西退役军人创业创新大赛暨成果转化投资对接活动服务采购项目（</w:t>
      </w:r>
      <w:r>
        <w:rPr>
          <w:rFonts w:ascii="华文中宋" w:hAnsi="华文中宋" w:eastAsia="华文中宋"/>
          <w:sz w:val="24"/>
          <w:szCs w:val="32"/>
        </w:rPr>
        <w:t>GXZC2026-C3-000824-YZLZ）</w:t>
      </w:r>
    </w:p>
    <w:p w14:paraId="140D69B3">
      <w:pPr>
        <w:jc w:val="center"/>
        <w:rPr>
          <w:rFonts w:ascii="华文中宋" w:hAnsi="华文中宋" w:eastAsia="华文中宋"/>
          <w:sz w:val="32"/>
          <w:szCs w:val="32"/>
        </w:rPr>
      </w:pPr>
      <w:r>
        <w:rPr>
          <w:rFonts w:hint="eastAsia" w:ascii="华文中宋" w:hAnsi="华文中宋" w:eastAsia="华文中宋"/>
          <w:sz w:val="24"/>
          <w:szCs w:val="32"/>
        </w:rPr>
        <w:t>成交结果公告</w:t>
      </w:r>
      <w:bookmarkEnd w:id="0"/>
      <w:bookmarkEnd w:id="1"/>
    </w:p>
    <w:bookmarkEnd w:id="2"/>
    <w:bookmarkEnd w:id="3"/>
    <w:p w14:paraId="619CBF82">
      <w:pPr>
        <w:rPr>
          <w:rFonts w:cs="Times New Roman" w:asciiTheme="minorEastAsia" w:hAnsiTheme="minorEastAsia"/>
          <w:szCs w:val="21"/>
        </w:rPr>
      </w:pPr>
    </w:p>
    <w:p w14:paraId="4DFF6774">
      <w:pPr>
        <w:numPr>
          <w:ilvl w:val="0"/>
          <w:numId w:val="2"/>
        </w:numPr>
        <w:spacing w:line="360" w:lineRule="exact"/>
        <w:rPr>
          <w:rFonts w:ascii="宋体" w:hAnsi="宋体" w:eastAsia="宋体" w:cs="Times New Roman"/>
          <w:szCs w:val="21"/>
        </w:rPr>
      </w:pPr>
      <w:bookmarkStart w:id="7" w:name="OLE_LINK1"/>
      <w:r>
        <w:rPr>
          <w:rFonts w:hint="eastAsia" w:ascii="宋体" w:hAnsi="宋体" w:eastAsia="宋体" w:cs="Times New Roman"/>
          <w:szCs w:val="21"/>
        </w:rPr>
        <w:t>项目编号：</w:t>
      </w:r>
      <w:r>
        <w:rPr>
          <w:rFonts w:ascii="宋体" w:hAnsi="宋体" w:eastAsia="宋体" w:cs="Times New Roman"/>
          <w:szCs w:val="21"/>
        </w:rPr>
        <w:t>GXZC2026-C3-000824-YZLZ</w:t>
      </w:r>
    </w:p>
    <w:p w14:paraId="65279F57">
      <w:pPr>
        <w:spacing w:line="360" w:lineRule="exact"/>
        <w:rPr>
          <w:rFonts w:ascii="宋体" w:hAnsi="宋体" w:eastAsia="宋体" w:cs="Times New Roman"/>
          <w:szCs w:val="21"/>
        </w:rPr>
      </w:pPr>
      <w:r>
        <w:rPr>
          <w:rFonts w:hint="eastAsia" w:ascii="宋体" w:hAnsi="宋体" w:eastAsia="宋体" w:cs="Times New Roman"/>
          <w:szCs w:val="21"/>
        </w:rPr>
        <w:t>二、项目名称：第四届广西退役军人创业创新大赛暨成果转化投资对接活动服务采购项目</w:t>
      </w:r>
    </w:p>
    <w:p w14:paraId="7C240341">
      <w:pPr>
        <w:spacing w:line="360" w:lineRule="exact"/>
        <w:rPr>
          <w:rFonts w:ascii="宋体" w:hAnsi="宋体" w:eastAsia="宋体" w:cs="Times New Roman"/>
          <w:szCs w:val="21"/>
        </w:rPr>
      </w:pPr>
      <w:r>
        <w:rPr>
          <w:rFonts w:hint="eastAsia" w:ascii="宋体" w:hAnsi="宋体" w:eastAsia="宋体" w:cs="Times New Roman"/>
          <w:szCs w:val="21"/>
        </w:rPr>
        <w:t>三、成交信息</w:t>
      </w:r>
    </w:p>
    <w:p w14:paraId="128025FE">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供应商名称：北部湾产权交易所集团股份有限公司</w:t>
      </w:r>
    </w:p>
    <w:p w14:paraId="4427C0D3">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供应商地址：中国（广西）自由贸易试验区南宁片区凯旋路15号南宁绿地中心5号楼</w:t>
      </w:r>
    </w:p>
    <w:p w14:paraId="4F18A1D4">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成交金额：壹佰贰拾玖万伍仟元整（¥</w:t>
      </w:r>
      <w:r>
        <w:rPr>
          <w:rFonts w:ascii="宋体" w:hAnsi="宋体" w:eastAsia="宋体" w:cs="Times New Roman"/>
          <w:szCs w:val="21"/>
        </w:rPr>
        <w:t>1295000.00</w:t>
      </w:r>
      <w:r>
        <w:rPr>
          <w:rFonts w:hint="eastAsia" w:ascii="宋体" w:hAnsi="宋体" w:eastAsia="宋体" w:cs="Times New Roman"/>
          <w:szCs w:val="21"/>
        </w:rPr>
        <w:t>）</w:t>
      </w:r>
      <w:r>
        <w:rPr>
          <w:rFonts w:ascii="宋体" w:hAnsi="宋体" w:eastAsia="宋体" w:cs="Times New Roman"/>
          <w:szCs w:val="21"/>
        </w:rPr>
        <w:t xml:space="preserve"> </w:t>
      </w:r>
      <w:bookmarkStart w:id="12" w:name="_GoBack"/>
      <w:bookmarkEnd w:id="12"/>
    </w:p>
    <w:p w14:paraId="093D9C57">
      <w:pPr>
        <w:spacing w:line="360" w:lineRule="exact"/>
        <w:rPr>
          <w:rFonts w:ascii="宋体" w:hAnsi="宋体" w:eastAsia="宋体" w:cs="Times New Roman"/>
          <w:szCs w:val="21"/>
        </w:rPr>
      </w:pPr>
      <w:r>
        <w:rPr>
          <w:rFonts w:hint="eastAsia" w:ascii="宋体" w:hAnsi="宋体" w:eastAsia="宋体" w:cs="Times New Roman"/>
          <w:szCs w:val="21"/>
        </w:rPr>
        <w:t>四、主要标的信息</w:t>
      </w:r>
    </w:p>
    <w:tbl>
      <w:tblPr>
        <w:tblStyle w:val="10"/>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2471"/>
        <w:gridCol w:w="1429"/>
        <w:gridCol w:w="1462"/>
        <w:gridCol w:w="1953"/>
        <w:gridCol w:w="1385"/>
      </w:tblGrid>
      <w:tr w14:paraId="0100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0" w:type="auto"/>
            <w:tcMar>
              <w:top w:w="75" w:type="dxa"/>
              <w:left w:w="150" w:type="dxa"/>
              <w:bottom w:w="75" w:type="dxa"/>
              <w:right w:w="150" w:type="dxa"/>
            </w:tcMar>
            <w:vAlign w:val="center"/>
          </w:tcPr>
          <w:p w14:paraId="46CF7203">
            <w:pPr>
              <w:widowControl/>
              <w:wordWrap w:val="0"/>
              <w:spacing w:line="360" w:lineRule="exact"/>
              <w:jc w:val="center"/>
              <w:rPr>
                <w:rFonts w:ascii="宋体" w:hAnsi="宋体" w:eastAsia="宋体" w:cs="宋体"/>
                <w:kern w:val="0"/>
                <w:szCs w:val="21"/>
              </w:rPr>
            </w:pPr>
            <w:r>
              <w:rPr>
                <w:rFonts w:hint="eastAsia" w:ascii="宋体" w:hAnsi="宋体" w:eastAsia="宋体" w:cs="宋体"/>
                <w:kern w:val="0"/>
                <w:szCs w:val="21"/>
              </w:rPr>
              <w:t>序号</w:t>
            </w:r>
          </w:p>
        </w:tc>
        <w:tc>
          <w:tcPr>
            <w:tcW w:w="2471" w:type="dxa"/>
            <w:tcMar>
              <w:top w:w="75" w:type="dxa"/>
              <w:left w:w="150" w:type="dxa"/>
              <w:bottom w:w="75" w:type="dxa"/>
              <w:right w:w="150" w:type="dxa"/>
            </w:tcMar>
            <w:vAlign w:val="center"/>
          </w:tcPr>
          <w:p w14:paraId="1F55B907">
            <w:pPr>
              <w:widowControl/>
              <w:wordWrap w:val="0"/>
              <w:spacing w:line="360" w:lineRule="exact"/>
              <w:jc w:val="center"/>
              <w:rPr>
                <w:rFonts w:ascii="宋体" w:hAnsi="宋体" w:eastAsia="宋体" w:cs="宋体"/>
                <w:kern w:val="0"/>
                <w:szCs w:val="21"/>
              </w:rPr>
            </w:pPr>
            <w:r>
              <w:rPr>
                <w:rFonts w:hint="eastAsia" w:ascii="宋体" w:hAnsi="宋体" w:eastAsia="宋体" w:cs="宋体"/>
                <w:kern w:val="0"/>
                <w:szCs w:val="21"/>
              </w:rPr>
              <w:t>标的名称</w:t>
            </w:r>
          </w:p>
        </w:tc>
        <w:tc>
          <w:tcPr>
            <w:tcW w:w="1429" w:type="dxa"/>
            <w:tcMar>
              <w:top w:w="75" w:type="dxa"/>
              <w:left w:w="150" w:type="dxa"/>
              <w:bottom w:w="75" w:type="dxa"/>
              <w:right w:w="150" w:type="dxa"/>
            </w:tcMar>
            <w:vAlign w:val="center"/>
          </w:tcPr>
          <w:p w14:paraId="36A81683">
            <w:pPr>
              <w:widowControl/>
              <w:wordWrap w:val="0"/>
              <w:spacing w:line="360" w:lineRule="exact"/>
              <w:jc w:val="center"/>
              <w:rPr>
                <w:rFonts w:ascii="宋体" w:hAnsi="宋体" w:eastAsia="宋体" w:cs="宋体"/>
                <w:kern w:val="0"/>
                <w:szCs w:val="21"/>
              </w:rPr>
            </w:pPr>
            <w:r>
              <w:rPr>
                <w:rFonts w:hint="eastAsia" w:ascii="宋体" w:hAnsi="宋体" w:eastAsia="宋体" w:cs="宋体"/>
                <w:kern w:val="0"/>
                <w:szCs w:val="21"/>
              </w:rPr>
              <w:t>服务范围</w:t>
            </w:r>
          </w:p>
        </w:tc>
        <w:tc>
          <w:tcPr>
            <w:tcW w:w="1462" w:type="dxa"/>
            <w:tcMar>
              <w:top w:w="75" w:type="dxa"/>
              <w:left w:w="150" w:type="dxa"/>
              <w:bottom w:w="75" w:type="dxa"/>
              <w:right w:w="150" w:type="dxa"/>
            </w:tcMar>
            <w:vAlign w:val="center"/>
          </w:tcPr>
          <w:p w14:paraId="697478AD">
            <w:pPr>
              <w:widowControl/>
              <w:wordWrap w:val="0"/>
              <w:spacing w:line="360" w:lineRule="exact"/>
              <w:jc w:val="center"/>
              <w:rPr>
                <w:rFonts w:ascii="宋体" w:hAnsi="宋体" w:eastAsia="宋体" w:cs="宋体"/>
                <w:kern w:val="0"/>
                <w:szCs w:val="21"/>
              </w:rPr>
            </w:pPr>
            <w:r>
              <w:rPr>
                <w:rFonts w:hint="eastAsia" w:ascii="宋体" w:hAnsi="宋体" w:eastAsia="宋体" w:cs="宋体"/>
                <w:kern w:val="0"/>
                <w:szCs w:val="21"/>
              </w:rPr>
              <w:t>服务要求</w:t>
            </w:r>
          </w:p>
        </w:tc>
        <w:tc>
          <w:tcPr>
            <w:tcW w:w="1953" w:type="dxa"/>
            <w:tcMar>
              <w:top w:w="75" w:type="dxa"/>
              <w:left w:w="150" w:type="dxa"/>
              <w:bottom w:w="75" w:type="dxa"/>
              <w:right w:w="150" w:type="dxa"/>
            </w:tcMar>
            <w:vAlign w:val="center"/>
          </w:tcPr>
          <w:p w14:paraId="4CD38135">
            <w:pPr>
              <w:widowControl/>
              <w:wordWrap w:val="0"/>
              <w:spacing w:line="360" w:lineRule="exact"/>
              <w:jc w:val="center"/>
              <w:rPr>
                <w:rFonts w:ascii="宋体" w:hAnsi="宋体" w:eastAsia="宋体" w:cs="宋体"/>
                <w:kern w:val="0"/>
                <w:szCs w:val="21"/>
              </w:rPr>
            </w:pPr>
            <w:r>
              <w:rPr>
                <w:rFonts w:hint="eastAsia" w:ascii="宋体" w:hAnsi="宋体" w:eastAsia="宋体" w:cs="宋体"/>
                <w:kern w:val="0"/>
                <w:szCs w:val="21"/>
              </w:rPr>
              <w:t>服务时间</w:t>
            </w:r>
          </w:p>
        </w:tc>
        <w:tc>
          <w:tcPr>
            <w:tcW w:w="1385" w:type="dxa"/>
            <w:tcMar>
              <w:top w:w="75" w:type="dxa"/>
              <w:left w:w="150" w:type="dxa"/>
              <w:bottom w:w="75" w:type="dxa"/>
              <w:right w:w="150" w:type="dxa"/>
            </w:tcMar>
            <w:vAlign w:val="center"/>
          </w:tcPr>
          <w:p w14:paraId="103FF756">
            <w:pPr>
              <w:widowControl/>
              <w:wordWrap w:val="0"/>
              <w:spacing w:line="360" w:lineRule="exact"/>
              <w:jc w:val="center"/>
              <w:rPr>
                <w:rFonts w:ascii="宋体" w:hAnsi="宋体" w:eastAsia="宋体" w:cs="宋体"/>
                <w:kern w:val="0"/>
                <w:szCs w:val="21"/>
              </w:rPr>
            </w:pPr>
            <w:r>
              <w:rPr>
                <w:rFonts w:hint="eastAsia" w:ascii="宋体" w:hAnsi="宋体" w:eastAsia="宋体" w:cs="宋体"/>
                <w:kern w:val="0"/>
                <w:szCs w:val="21"/>
              </w:rPr>
              <w:t>服务标准</w:t>
            </w:r>
          </w:p>
        </w:tc>
      </w:tr>
      <w:tr w14:paraId="596D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0" w:type="auto"/>
            <w:tcMar>
              <w:top w:w="75" w:type="dxa"/>
              <w:left w:w="150" w:type="dxa"/>
              <w:bottom w:w="75" w:type="dxa"/>
              <w:right w:w="150" w:type="dxa"/>
            </w:tcMar>
            <w:vAlign w:val="center"/>
          </w:tcPr>
          <w:p w14:paraId="07BE49D1">
            <w:pPr>
              <w:widowControl/>
              <w:wordWrap w:val="0"/>
              <w:spacing w:line="360" w:lineRule="exact"/>
              <w:jc w:val="center"/>
              <w:rPr>
                <w:rFonts w:ascii="宋体" w:hAnsi="宋体" w:eastAsia="宋体" w:cs="宋体"/>
                <w:kern w:val="0"/>
                <w:szCs w:val="21"/>
              </w:rPr>
            </w:pPr>
            <w:r>
              <w:rPr>
                <w:rFonts w:hint="eastAsia" w:ascii="宋体" w:hAnsi="宋体" w:eastAsia="宋体" w:cs="宋体"/>
                <w:kern w:val="0"/>
                <w:szCs w:val="21"/>
              </w:rPr>
              <w:t>1</w:t>
            </w:r>
          </w:p>
        </w:tc>
        <w:tc>
          <w:tcPr>
            <w:tcW w:w="2471" w:type="dxa"/>
            <w:tcMar>
              <w:top w:w="75" w:type="dxa"/>
              <w:left w:w="150" w:type="dxa"/>
              <w:bottom w:w="75" w:type="dxa"/>
              <w:right w:w="150" w:type="dxa"/>
            </w:tcMar>
            <w:vAlign w:val="center"/>
          </w:tcPr>
          <w:p w14:paraId="2A228AC7">
            <w:pPr>
              <w:widowControl/>
              <w:wordWrap w:val="0"/>
              <w:spacing w:line="360" w:lineRule="exact"/>
              <w:jc w:val="center"/>
              <w:rPr>
                <w:rFonts w:ascii="宋体" w:hAnsi="宋体" w:eastAsia="宋体" w:cs="宋体"/>
                <w:kern w:val="0"/>
                <w:szCs w:val="21"/>
              </w:rPr>
            </w:pPr>
            <w:r>
              <w:rPr>
                <w:rFonts w:hint="eastAsia" w:ascii="宋体" w:hAnsi="宋体" w:eastAsia="宋体" w:cs="宋体"/>
                <w:kern w:val="0"/>
                <w:szCs w:val="21"/>
              </w:rPr>
              <w:t>第四届广西退役军人创业创新大赛暨成果转化投资对接活动服务采购项目</w:t>
            </w:r>
          </w:p>
        </w:tc>
        <w:tc>
          <w:tcPr>
            <w:tcW w:w="1429" w:type="dxa"/>
            <w:tcMar>
              <w:top w:w="75" w:type="dxa"/>
              <w:left w:w="150" w:type="dxa"/>
              <w:bottom w:w="75" w:type="dxa"/>
              <w:right w:w="150" w:type="dxa"/>
            </w:tcMar>
            <w:vAlign w:val="center"/>
          </w:tcPr>
          <w:p w14:paraId="0A32CDF3">
            <w:pPr>
              <w:widowControl/>
              <w:wordWrap w:val="0"/>
              <w:spacing w:line="360" w:lineRule="exact"/>
              <w:jc w:val="center"/>
              <w:rPr>
                <w:rFonts w:ascii="宋体" w:hAnsi="宋体" w:eastAsia="宋体" w:cs="宋体"/>
                <w:kern w:val="0"/>
                <w:szCs w:val="21"/>
              </w:rPr>
            </w:pPr>
            <w:r>
              <w:rPr>
                <w:rFonts w:hint="eastAsia" w:ascii="宋体" w:hAnsi="宋体" w:eastAsia="宋体" w:cs="宋体"/>
                <w:kern w:val="0"/>
                <w:szCs w:val="21"/>
              </w:rPr>
              <w:t>同采</w:t>
            </w:r>
            <w:bookmarkStart w:id="8" w:name="OLE_LINK20"/>
            <w:bookmarkStart w:id="9" w:name="OLE_LINK21"/>
            <w:r>
              <w:rPr>
                <w:rFonts w:hint="eastAsia" w:ascii="宋体" w:hAnsi="宋体" w:eastAsia="宋体" w:cs="宋体"/>
                <w:kern w:val="0"/>
                <w:szCs w:val="21"/>
              </w:rPr>
              <w:t>购文件服务范围</w:t>
            </w:r>
            <w:bookmarkEnd w:id="8"/>
            <w:bookmarkEnd w:id="9"/>
          </w:p>
        </w:tc>
        <w:tc>
          <w:tcPr>
            <w:tcW w:w="1462" w:type="dxa"/>
            <w:tcMar>
              <w:top w:w="75" w:type="dxa"/>
              <w:left w:w="150" w:type="dxa"/>
              <w:bottom w:w="75" w:type="dxa"/>
              <w:right w:w="150" w:type="dxa"/>
            </w:tcMar>
            <w:vAlign w:val="center"/>
          </w:tcPr>
          <w:p w14:paraId="5A139058">
            <w:pPr>
              <w:widowControl/>
              <w:wordWrap w:val="0"/>
              <w:spacing w:line="360" w:lineRule="exact"/>
              <w:jc w:val="center"/>
              <w:rPr>
                <w:rFonts w:ascii="宋体" w:hAnsi="宋体" w:eastAsia="宋体" w:cs="宋体"/>
                <w:kern w:val="0"/>
                <w:szCs w:val="21"/>
              </w:rPr>
            </w:pPr>
            <w:r>
              <w:rPr>
                <w:rFonts w:hint="eastAsia" w:ascii="宋体" w:hAnsi="宋体" w:eastAsia="宋体" w:cs="宋体"/>
                <w:kern w:val="0"/>
                <w:szCs w:val="21"/>
              </w:rPr>
              <w:t>同采购文件服务要求</w:t>
            </w:r>
          </w:p>
        </w:tc>
        <w:tc>
          <w:tcPr>
            <w:tcW w:w="1953" w:type="dxa"/>
            <w:tcMar>
              <w:top w:w="75" w:type="dxa"/>
              <w:left w:w="150" w:type="dxa"/>
              <w:bottom w:w="75" w:type="dxa"/>
              <w:right w:w="150" w:type="dxa"/>
            </w:tcMar>
            <w:vAlign w:val="center"/>
          </w:tcPr>
          <w:p w14:paraId="4A5B590A">
            <w:pPr>
              <w:widowControl/>
              <w:wordWrap w:val="0"/>
              <w:spacing w:line="360" w:lineRule="exact"/>
              <w:jc w:val="center"/>
              <w:rPr>
                <w:rFonts w:ascii="宋体" w:hAnsi="宋体" w:eastAsia="宋体" w:cs="宋体"/>
                <w:kern w:val="0"/>
                <w:szCs w:val="21"/>
              </w:rPr>
            </w:pPr>
            <w:r>
              <w:rPr>
                <w:rFonts w:ascii="宋体" w:hAnsi="宋体" w:eastAsia="宋体" w:cs="宋体"/>
                <w:kern w:val="0"/>
                <w:szCs w:val="21"/>
              </w:rPr>
              <w:t>2026年12月31日前完成服务要求。</w:t>
            </w:r>
          </w:p>
        </w:tc>
        <w:tc>
          <w:tcPr>
            <w:tcW w:w="1385" w:type="dxa"/>
            <w:tcMar>
              <w:top w:w="75" w:type="dxa"/>
              <w:left w:w="150" w:type="dxa"/>
              <w:bottom w:w="75" w:type="dxa"/>
              <w:right w:w="150" w:type="dxa"/>
            </w:tcMar>
            <w:vAlign w:val="center"/>
          </w:tcPr>
          <w:p w14:paraId="6FFD09CB">
            <w:pPr>
              <w:widowControl/>
              <w:wordWrap w:val="0"/>
              <w:spacing w:line="360" w:lineRule="exact"/>
              <w:jc w:val="center"/>
              <w:rPr>
                <w:rFonts w:ascii="宋体" w:hAnsi="宋体" w:eastAsia="宋体" w:cs="宋体"/>
                <w:kern w:val="0"/>
                <w:szCs w:val="21"/>
              </w:rPr>
            </w:pPr>
            <w:r>
              <w:rPr>
                <w:rFonts w:hint="eastAsia" w:ascii="宋体" w:hAnsi="宋体" w:eastAsia="宋体" w:cs="宋体"/>
                <w:kern w:val="0"/>
                <w:szCs w:val="21"/>
              </w:rPr>
              <w:t>同采购文件服务标准</w:t>
            </w:r>
          </w:p>
        </w:tc>
      </w:tr>
    </w:tbl>
    <w:p w14:paraId="74438A9D">
      <w:pPr>
        <w:spacing w:line="276" w:lineRule="auto"/>
        <w:rPr>
          <w:rFonts w:ascii="宋体" w:hAnsi="宋体" w:eastAsia="宋体" w:cs="Times New Roman"/>
          <w:szCs w:val="21"/>
        </w:rPr>
      </w:pPr>
    </w:p>
    <w:p w14:paraId="7A1D0E47">
      <w:pPr>
        <w:spacing w:line="276" w:lineRule="auto"/>
        <w:rPr>
          <w:rFonts w:ascii="宋体" w:hAnsi="宋体" w:eastAsia="宋体" w:cs="Times New Roman"/>
          <w:szCs w:val="21"/>
        </w:rPr>
      </w:pPr>
      <w:r>
        <w:rPr>
          <w:rFonts w:hint="eastAsia" w:ascii="宋体" w:hAnsi="宋体" w:eastAsia="宋体" w:cs="Times New Roman"/>
          <w:szCs w:val="21"/>
        </w:rPr>
        <w:t>五、评审专家名单：汪凤娟、田芷宁、黄天玲（采购人代表）</w:t>
      </w:r>
    </w:p>
    <w:p w14:paraId="47B9BCD8">
      <w:pPr>
        <w:spacing w:line="276" w:lineRule="auto"/>
        <w:rPr>
          <w:rFonts w:ascii="宋体" w:hAnsi="宋体" w:eastAsia="宋体" w:cs="Times New Roman"/>
          <w:szCs w:val="21"/>
        </w:rPr>
      </w:pPr>
      <w:r>
        <w:rPr>
          <w:rFonts w:hint="eastAsia" w:ascii="宋体" w:hAnsi="宋体" w:eastAsia="宋体" w:cs="Times New Roman"/>
          <w:szCs w:val="21"/>
        </w:rPr>
        <w:t>六、代理服务收费标准及金额：</w:t>
      </w:r>
    </w:p>
    <w:p w14:paraId="3B8E7878">
      <w:pPr>
        <w:spacing w:line="276" w:lineRule="auto"/>
        <w:ind w:firstLine="420" w:firstLineChars="200"/>
        <w:rPr>
          <w:rFonts w:ascii="宋体" w:hAnsi="宋体" w:eastAsia="宋体" w:cs="Times New Roman"/>
          <w:szCs w:val="21"/>
        </w:rPr>
      </w:pPr>
      <w:bookmarkStart w:id="10" w:name="OLE_LINK7"/>
      <w:bookmarkStart w:id="11" w:name="OLE_LINK6"/>
      <w:r>
        <w:rPr>
          <w:rFonts w:hint="eastAsia" w:ascii="宋体" w:hAnsi="宋体" w:eastAsia="宋体" w:cs="Times New Roman"/>
          <w:szCs w:val="21"/>
        </w:rPr>
        <w:t>1.代理服务收费标准：详见采购文件。</w:t>
      </w:r>
    </w:p>
    <w:p w14:paraId="3D6F956E">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2.服务费金额：</w:t>
      </w:r>
      <w:r>
        <w:rPr>
          <w:rFonts w:ascii="宋体" w:hAnsi="宋体" w:eastAsia="宋体" w:cs="Times New Roman"/>
          <w:szCs w:val="21"/>
        </w:rPr>
        <w:t>17360.00元</w:t>
      </w:r>
    </w:p>
    <w:p w14:paraId="02E4672E">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3.采购代理机构的银行账户：</w:t>
      </w:r>
    </w:p>
    <w:bookmarkEnd w:id="10"/>
    <w:bookmarkEnd w:id="11"/>
    <w:p w14:paraId="001ED77F">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开户银行：中信银行南宁园湖支行，</w:t>
      </w:r>
    </w:p>
    <w:p w14:paraId="343CFB0E">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开户名称：云之龙咨询集团有限公司，</w:t>
      </w:r>
    </w:p>
    <w:p w14:paraId="5320D9B4">
      <w:pPr>
        <w:spacing w:line="276" w:lineRule="auto"/>
        <w:ind w:firstLine="420" w:firstLineChars="200"/>
        <w:rPr>
          <w:rFonts w:ascii="宋体" w:hAnsi="宋体" w:eastAsia="宋体" w:cs="Times New Roman"/>
          <w:szCs w:val="21"/>
        </w:rPr>
      </w:pPr>
      <w:r>
        <w:rPr>
          <w:rFonts w:hint="eastAsia" w:ascii="宋体" w:hAnsi="宋体" w:eastAsia="宋体" w:cs="Times New Roman"/>
          <w:szCs w:val="21"/>
        </w:rPr>
        <w:t>银行账号：8113001013400293071</w:t>
      </w:r>
    </w:p>
    <w:p w14:paraId="70B9AB9E">
      <w:pPr>
        <w:spacing w:line="276" w:lineRule="auto"/>
        <w:rPr>
          <w:rFonts w:ascii="宋体" w:hAnsi="宋体" w:eastAsia="宋体" w:cs="Times New Roman"/>
          <w:szCs w:val="21"/>
        </w:rPr>
      </w:pPr>
      <w:r>
        <w:rPr>
          <w:rFonts w:hint="eastAsia" w:ascii="宋体" w:hAnsi="宋体" w:eastAsia="宋体" w:cs="Times New Roman"/>
          <w:szCs w:val="21"/>
        </w:rPr>
        <w:t>七、公告期限</w:t>
      </w:r>
    </w:p>
    <w:p w14:paraId="1DF9BC0B">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w:t>
      </w:r>
      <w:r>
        <w:rPr>
          <w:rFonts w:ascii="宋体" w:hAnsi="宋体" w:eastAsia="宋体" w:cs="宋体"/>
          <w:kern w:val="0"/>
          <w:szCs w:val="21"/>
        </w:rPr>
        <w:t>1</w:t>
      </w:r>
      <w:r>
        <w:rPr>
          <w:rFonts w:hint="eastAsia" w:ascii="宋体" w:hAnsi="宋体" w:eastAsia="宋体" w:cs="宋体"/>
          <w:kern w:val="0"/>
          <w:szCs w:val="21"/>
        </w:rPr>
        <w:t>个工作日。</w:t>
      </w:r>
    </w:p>
    <w:p w14:paraId="10AFBE5A">
      <w:pPr>
        <w:spacing w:line="276" w:lineRule="auto"/>
        <w:rPr>
          <w:rFonts w:ascii="宋体" w:hAnsi="宋体" w:eastAsia="宋体" w:cs="仿宋"/>
          <w:szCs w:val="21"/>
        </w:rPr>
      </w:pPr>
      <w:r>
        <w:rPr>
          <w:rFonts w:hint="eastAsia" w:ascii="宋体" w:hAnsi="宋体" w:eastAsia="宋体" w:cs="仿宋"/>
          <w:szCs w:val="21"/>
        </w:rPr>
        <w:t>八、其他补充事宜</w:t>
      </w:r>
    </w:p>
    <w:p w14:paraId="13E3C88A">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成交供应商评审综合得分：9</w:t>
      </w:r>
      <w:r>
        <w:rPr>
          <w:rFonts w:ascii="宋体" w:hAnsi="宋体" w:eastAsia="宋体" w:cs="宋体"/>
          <w:kern w:val="0"/>
          <w:szCs w:val="21"/>
        </w:rPr>
        <w:t>3</w:t>
      </w:r>
      <w:r>
        <w:rPr>
          <w:rFonts w:hint="eastAsia" w:ascii="宋体" w:hAnsi="宋体" w:eastAsia="宋体" w:cs="宋体"/>
          <w:kern w:val="0"/>
          <w:szCs w:val="21"/>
        </w:rPr>
        <w:t>.33分</w:t>
      </w:r>
    </w:p>
    <w:p w14:paraId="72802193">
      <w:pPr>
        <w:spacing w:line="276" w:lineRule="auto"/>
        <w:rPr>
          <w:rFonts w:ascii="宋体" w:hAnsi="宋体" w:eastAsia="宋体" w:cs="宋体"/>
          <w:kern w:val="0"/>
          <w:szCs w:val="21"/>
        </w:rPr>
      </w:pPr>
      <w:r>
        <w:rPr>
          <w:rFonts w:hint="eastAsia" w:ascii="宋体" w:hAnsi="宋体" w:eastAsia="宋体" w:cs="宋体"/>
          <w:kern w:val="0"/>
          <w:szCs w:val="21"/>
        </w:rPr>
        <w:t>九、凡对本次公告内容提出询问，请按以下方式联系。</w:t>
      </w:r>
    </w:p>
    <w:p w14:paraId="685B9E89">
      <w:pPr>
        <w:spacing w:line="276" w:lineRule="auto"/>
        <w:ind w:firstLine="420" w:firstLineChars="200"/>
        <w:rPr>
          <w:rFonts w:ascii="宋体" w:hAnsi="宋体" w:eastAsia="宋体" w:cs="宋体"/>
          <w:kern w:val="0"/>
          <w:szCs w:val="21"/>
        </w:rPr>
      </w:pPr>
      <w:r>
        <w:rPr>
          <w:rFonts w:ascii="宋体" w:hAnsi="宋体" w:eastAsia="宋体" w:cs="宋体"/>
          <w:kern w:val="0"/>
          <w:szCs w:val="21"/>
        </w:rPr>
        <w:t>1.采购人信息</w:t>
      </w:r>
    </w:p>
    <w:p w14:paraId="1DDDE3A2">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名</w:t>
      </w:r>
      <w:r>
        <w:rPr>
          <w:rFonts w:ascii="宋体" w:hAnsi="宋体" w:eastAsia="宋体" w:cs="宋体"/>
          <w:kern w:val="0"/>
          <w:szCs w:val="21"/>
        </w:rPr>
        <w:t>称：广西壮族自治区退役军人事务厅</w:t>
      </w:r>
    </w:p>
    <w:p w14:paraId="64728CF9">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地</w:t>
      </w:r>
      <w:r>
        <w:rPr>
          <w:rFonts w:ascii="宋体" w:hAnsi="宋体" w:eastAsia="宋体" w:cs="宋体"/>
          <w:kern w:val="0"/>
          <w:szCs w:val="21"/>
        </w:rPr>
        <w:t>址：南宁市兴宁区民主路49号</w:t>
      </w:r>
    </w:p>
    <w:p w14:paraId="19972578">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联系人：黄天玲</w:t>
      </w:r>
    </w:p>
    <w:p w14:paraId="56852D7B">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联系方式：</w:t>
      </w:r>
      <w:r>
        <w:rPr>
          <w:rFonts w:ascii="宋体" w:hAnsi="宋体" w:eastAsia="宋体" w:cs="宋体"/>
          <w:kern w:val="0"/>
          <w:szCs w:val="21"/>
        </w:rPr>
        <w:t>0771-2869242</w:t>
      </w:r>
    </w:p>
    <w:p w14:paraId="4E2EAD10">
      <w:pPr>
        <w:spacing w:line="276" w:lineRule="auto"/>
        <w:ind w:firstLine="420" w:firstLineChars="200"/>
        <w:rPr>
          <w:rFonts w:ascii="宋体" w:hAnsi="宋体" w:eastAsia="宋体" w:cs="宋体"/>
          <w:kern w:val="0"/>
          <w:szCs w:val="21"/>
        </w:rPr>
      </w:pPr>
      <w:r>
        <w:rPr>
          <w:rFonts w:ascii="宋体" w:hAnsi="宋体" w:eastAsia="宋体" w:cs="宋体"/>
          <w:kern w:val="0"/>
          <w:szCs w:val="21"/>
        </w:rPr>
        <w:t>2.采购代理机构信息</w:t>
      </w:r>
    </w:p>
    <w:p w14:paraId="6FB20F6F">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名称：云之龙咨询集团有限公司　　</w:t>
      </w:r>
    </w:p>
    <w:p w14:paraId="1D070040">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地址：广西南宁市良庆区云英路</w:t>
      </w:r>
      <w:r>
        <w:rPr>
          <w:rFonts w:ascii="宋体" w:hAnsi="宋体" w:eastAsia="宋体" w:cs="宋体"/>
          <w:kern w:val="0"/>
          <w:szCs w:val="21"/>
        </w:rPr>
        <w:t>15号3号楼云之龙咨询集团大厦6楼/530201　　</w:t>
      </w:r>
    </w:p>
    <w:p w14:paraId="30A15285">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联系电话：</w:t>
      </w:r>
      <w:r>
        <w:rPr>
          <w:rFonts w:ascii="宋体" w:hAnsi="宋体" w:eastAsia="宋体" w:cs="宋体"/>
          <w:kern w:val="0"/>
          <w:szCs w:val="21"/>
        </w:rPr>
        <w:t>0771-2618118、2611889、2611898</w:t>
      </w:r>
    </w:p>
    <w:p w14:paraId="37E785CB">
      <w:pPr>
        <w:spacing w:line="276" w:lineRule="auto"/>
        <w:ind w:firstLine="420" w:firstLineChars="200"/>
        <w:rPr>
          <w:rFonts w:ascii="宋体" w:hAnsi="宋体" w:eastAsia="宋体" w:cs="宋体"/>
          <w:kern w:val="0"/>
          <w:szCs w:val="21"/>
        </w:rPr>
      </w:pPr>
      <w:r>
        <w:rPr>
          <w:rFonts w:ascii="宋体" w:hAnsi="宋体" w:eastAsia="宋体" w:cs="宋体"/>
          <w:kern w:val="0"/>
          <w:szCs w:val="21"/>
        </w:rPr>
        <w:t>3.项目联系方式</w:t>
      </w:r>
    </w:p>
    <w:p w14:paraId="48048F8B">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项目联系人：李鸿海、梁俏英</w:t>
      </w:r>
    </w:p>
    <w:p w14:paraId="54A380B1">
      <w:pPr>
        <w:spacing w:line="276" w:lineRule="auto"/>
        <w:ind w:firstLine="420" w:firstLineChars="200"/>
        <w:rPr>
          <w:rFonts w:ascii="宋体" w:hAnsi="宋体" w:eastAsia="宋体" w:cs="宋体"/>
          <w:kern w:val="0"/>
          <w:szCs w:val="21"/>
        </w:rPr>
      </w:pPr>
      <w:r>
        <w:rPr>
          <w:rFonts w:hint="eastAsia" w:ascii="宋体" w:hAnsi="宋体" w:eastAsia="宋体" w:cs="宋体"/>
          <w:kern w:val="0"/>
          <w:szCs w:val="21"/>
        </w:rPr>
        <w:t>电话：</w:t>
      </w:r>
      <w:r>
        <w:rPr>
          <w:rFonts w:ascii="宋体" w:hAnsi="宋体" w:eastAsia="宋体" w:cs="宋体"/>
          <w:kern w:val="0"/>
          <w:szCs w:val="21"/>
        </w:rPr>
        <w:t>0771-2618118、2611889、2611898</w:t>
      </w:r>
    </w:p>
    <w:p w14:paraId="633697D0">
      <w:pPr>
        <w:spacing w:line="276" w:lineRule="auto"/>
        <w:rPr>
          <w:rFonts w:ascii="宋体" w:hAnsi="宋体" w:eastAsia="宋体" w:cs="宋体"/>
          <w:kern w:val="0"/>
          <w:szCs w:val="21"/>
        </w:rPr>
      </w:pPr>
      <w:r>
        <w:rPr>
          <w:rFonts w:hint="eastAsia" w:ascii="宋体" w:hAnsi="宋体" w:eastAsia="宋体" w:cs="宋体"/>
          <w:kern w:val="0"/>
          <w:szCs w:val="21"/>
        </w:rPr>
        <w:t>十、附件：竞争性磋商文件</w:t>
      </w:r>
    </w:p>
    <w:p w14:paraId="637C8F8E">
      <w:pPr>
        <w:spacing w:line="276" w:lineRule="auto"/>
        <w:ind w:firstLine="420" w:firstLineChars="200"/>
        <w:rPr>
          <w:rFonts w:ascii="宋体" w:hAnsi="宋体" w:eastAsia="宋体" w:cs="宋体"/>
          <w:kern w:val="0"/>
          <w:szCs w:val="21"/>
        </w:rPr>
      </w:pPr>
    </w:p>
    <w:p w14:paraId="3C9C34DF">
      <w:pPr>
        <w:spacing w:line="276" w:lineRule="auto"/>
        <w:ind w:firstLine="420" w:firstLineChars="200"/>
        <w:jc w:val="right"/>
        <w:rPr>
          <w:rFonts w:ascii="宋体" w:hAnsi="宋体" w:eastAsia="宋体" w:cs="宋体"/>
          <w:kern w:val="0"/>
          <w:szCs w:val="21"/>
        </w:rPr>
      </w:pPr>
      <w:r>
        <w:rPr>
          <w:rFonts w:hint="eastAsia" w:ascii="宋体" w:hAnsi="宋体" w:eastAsia="宋体" w:cs="宋体"/>
          <w:kern w:val="0"/>
          <w:szCs w:val="21"/>
        </w:rPr>
        <w:t>云之龙咨询集团有限公司</w:t>
      </w:r>
    </w:p>
    <w:p w14:paraId="4FA51345">
      <w:pPr>
        <w:spacing w:line="276" w:lineRule="auto"/>
        <w:ind w:firstLine="420" w:firstLineChars="200"/>
        <w:jc w:val="right"/>
        <w:rPr>
          <w:rFonts w:ascii="宋体" w:hAnsi="宋体" w:eastAsia="宋体" w:cs="宋体"/>
          <w:kern w:val="0"/>
          <w:szCs w:val="21"/>
        </w:rPr>
      </w:pPr>
      <w:r>
        <w:rPr>
          <w:rFonts w:hint="eastAsia" w:ascii="宋体" w:hAnsi="宋体" w:eastAsia="宋体" w:cs="宋体"/>
          <w:kern w:val="0"/>
          <w:szCs w:val="21"/>
        </w:rPr>
        <w:t>202</w:t>
      </w:r>
      <w:r>
        <w:rPr>
          <w:rFonts w:ascii="宋体" w:hAnsi="宋体" w:eastAsia="宋体" w:cs="宋体"/>
          <w:kern w:val="0"/>
          <w:szCs w:val="21"/>
        </w:rPr>
        <w:t>6</w:t>
      </w:r>
      <w:r>
        <w:rPr>
          <w:rFonts w:hint="eastAsia" w:ascii="宋体" w:hAnsi="宋体" w:eastAsia="宋体" w:cs="宋体"/>
          <w:kern w:val="0"/>
          <w:szCs w:val="21"/>
        </w:rPr>
        <w:t>年</w:t>
      </w:r>
      <w:r>
        <w:rPr>
          <w:rFonts w:ascii="宋体" w:hAnsi="宋体" w:eastAsia="宋体" w:cs="宋体"/>
          <w:kern w:val="0"/>
          <w:szCs w:val="21"/>
        </w:rPr>
        <w:t>4</w:t>
      </w:r>
      <w:r>
        <w:rPr>
          <w:rFonts w:hint="eastAsia" w:ascii="宋体" w:hAnsi="宋体" w:eastAsia="宋体" w:cs="宋体"/>
          <w:kern w:val="0"/>
          <w:szCs w:val="21"/>
        </w:rPr>
        <w:t>月</w:t>
      </w:r>
      <w:r>
        <w:rPr>
          <w:rFonts w:ascii="宋体" w:hAnsi="宋体" w:eastAsia="宋体" w:cs="宋体"/>
          <w:kern w:val="0"/>
          <w:szCs w:val="21"/>
        </w:rPr>
        <w:t>29</w:t>
      </w:r>
      <w:r>
        <w:rPr>
          <w:rFonts w:hint="eastAsia" w:ascii="宋体" w:hAnsi="宋体" w:eastAsia="宋体" w:cs="宋体"/>
          <w:kern w:val="0"/>
          <w:szCs w:val="21"/>
        </w:rPr>
        <w:t xml:space="preserve">日   </w:t>
      </w:r>
    </w:p>
    <w:bookmarkEnd w:id="4"/>
    <w:bookmarkEnd w:id="5"/>
    <w:bookmarkEnd w:id="6"/>
    <w:bookmarkEnd w:id="7"/>
    <w:p w14:paraId="0AE12A1E"/>
    <w:sectPr>
      <w:pgSz w:w="11906" w:h="16838"/>
      <w:pgMar w:top="1440" w:right="1418"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85C1D"/>
    <w:multiLevelType w:val="singleLevel"/>
    <w:tmpl w:val="D1A85C1D"/>
    <w:lvl w:ilvl="0" w:tentative="0">
      <w:start w:val="1"/>
      <w:numFmt w:val="chineseCounting"/>
      <w:suff w:val="nothing"/>
      <w:lvlText w:val="%1、"/>
      <w:lvlJc w:val="left"/>
      <w:rPr>
        <w:rFonts w:hint="eastAsia"/>
      </w:rPr>
    </w:lvl>
  </w:abstractNum>
  <w:abstractNum w:abstractNumId="1">
    <w:nsid w:val="514220BC"/>
    <w:multiLevelType w:val="multilevel"/>
    <w:tmpl w:val="514220BC"/>
    <w:lvl w:ilvl="0" w:tentative="0">
      <w:start w:val="1"/>
      <w:numFmt w:val="decimal"/>
      <w:lvlText w:val="%1"/>
      <w:lvlJc w:val="left"/>
      <w:pPr>
        <w:ind w:left="0" w:firstLine="0"/>
      </w:pPr>
      <w:rPr>
        <w:rFonts w:hint="eastAsia"/>
      </w:rPr>
    </w:lvl>
    <w:lvl w:ilvl="1" w:tentative="0">
      <w:start w:val="1"/>
      <w:numFmt w:val="decimal"/>
      <w:lvlText w:val="%1.%2"/>
      <w:lvlJc w:val="left"/>
      <w:pPr>
        <w:ind w:left="142" w:firstLine="0"/>
      </w:pPr>
      <w:rPr>
        <w:rFonts w:hint="eastAsia"/>
      </w:rPr>
    </w:lvl>
    <w:lvl w:ilvl="2" w:tentative="0">
      <w:start w:val="1"/>
      <w:numFmt w:val="decimal"/>
      <w:lvlText w:val="%1.%2.%3"/>
      <w:lvlJc w:val="left"/>
      <w:pPr>
        <w:ind w:left="0" w:firstLine="0"/>
      </w:pPr>
      <w:rPr>
        <w:rFonts w:hint="eastAsia" w:ascii="宋体" w:hAnsi="宋体" w:eastAsia="宋体"/>
      </w:rPr>
    </w:lvl>
    <w:lvl w:ilvl="3" w:tentative="0">
      <w:start w:val="1"/>
      <w:numFmt w:val="decimal"/>
      <w:pStyle w:val="3"/>
      <w:lvlText w:val="%1.%2.%3.%4"/>
      <w:lvlJc w:val="left"/>
      <w:pPr>
        <w:ind w:left="0" w:firstLine="0"/>
      </w:pPr>
      <w:rPr>
        <w:rFonts w:hint="eastAsia" w:ascii="宋体" w:hAnsi="宋体" w:eastAsia="宋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72A27"/>
    <w:rsid w:val="0000409B"/>
    <w:rsid w:val="00007246"/>
    <w:rsid w:val="00014F13"/>
    <w:rsid w:val="00024C2C"/>
    <w:rsid w:val="00030199"/>
    <w:rsid w:val="00030A21"/>
    <w:rsid w:val="00032493"/>
    <w:rsid w:val="00032CD4"/>
    <w:rsid w:val="00041611"/>
    <w:rsid w:val="0005093F"/>
    <w:rsid w:val="00052C9F"/>
    <w:rsid w:val="000554A4"/>
    <w:rsid w:val="00062FC4"/>
    <w:rsid w:val="00073890"/>
    <w:rsid w:val="00076A1A"/>
    <w:rsid w:val="000873F3"/>
    <w:rsid w:val="000A667A"/>
    <w:rsid w:val="000B4140"/>
    <w:rsid w:val="000C1E32"/>
    <w:rsid w:val="000E136B"/>
    <w:rsid w:val="00114A15"/>
    <w:rsid w:val="00121C7A"/>
    <w:rsid w:val="001453F8"/>
    <w:rsid w:val="001461DC"/>
    <w:rsid w:val="00147604"/>
    <w:rsid w:val="00151002"/>
    <w:rsid w:val="00170479"/>
    <w:rsid w:val="00172A27"/>
    <w:rsid w:val="00174841"/>
    <w:rsid w:val="00176EA3"/>
    <w:rsid w:val="00186F9C"/>
    <w:rsid w:val="00193D69"/>
    <w:rsid w:val="00195C1C"/>
    <w:rsid w:val="001B0BB0"/>
    <w:rsid w:val="00200627"/>
    <w:rsid w:val="002136F4"/>
    <w:rsid w:val="002321DD"/>
    <w:rsid w:val="00241B93"/>
    <w:rsid w:val="00246EF7"/>
    <w:rsid w:val="00256C80"/>
    <w:rsid w:val="0026294E"/>
    <w:rsid w:val="00265C5B"/>
    <w:rsid w:val="00282233"/>
    <w:rsid w:val="00294853"/>
    <w:rsid w:val="00295117"/>
    <w:rsid w:val="002D1BAB"/>
    <w:rsid w:val="002D243C"/>
    <w:rsid w:val="002D3B21"/>
    <w:rsid w:val="002E2D55"/>
    <w:rsid w:val="002E3245"/>
    <w:rsid w:val="002F13F7"/>
    <w:rsid w:val="003047BB"/>
    <w:rsid w:val="00311A21"/>
    <w:rsid w:val="00323D9F"/>
    <w:rsid w:val="0033053B"/>
    <w:rsid w:val="00332335"/>
    <w:rsid w:val="00345A60"/>
    <w:rsid w:val="00357880"/>
    <w:rsid w:val="0036109F"/>
    <w:rsid w:val="003721BC"/>
    <w:rsid w:val="00377653"/>
    <w:rsid w:val="00393957"/>
    <w:rsid w:val="00395A27"/>
    <w:rsid w:val="003A563D"/>
    <w:rsid w:val="003B17BE"/>
    <w:rsid w:val="003B2E7D"/>
    <w:rsid w:val="003C1DD9"/>
    <w:rsid w:val="003C3DA4"/>
    <w:rsid w:val="003D12CB"/>
    <w:rsid w:val="003E5AA1"/>
    <w:rsid w:val="0040116E"/>
    <w:rsid w:val="0040121F"/>
    <w:rsid w:val="00403521"/>
    <w:rsid w:val="00412CEF"/>
    <w:rsid w:val="00412FE3"/>
    <w:rsid w:val="00417319"/>
    <w:rsid w:val="00420F02"/>
    <w:rsid w:val="004247C9"/>
    <w:rsid w:val="00431165"/>
    <w:rsid w:val="004412BA"/>
    <w:rsid w:val="004426E8"/>
    <w:rsid w:val="00443B40"/>
    <w:rsid w:val="00453F40"/>
    <w:rsid w:val="00461C1C"/>
    <w:rsid w:val="00463D44"/>
    <w:rsid w:val="004660DD"/>
    <w:rsid w:val="0047106F"/>
    <w:rsid w:val="00477E3D"/>
    <w:rsid w:val="00485E8A"/>
    <w:rsid w:val="00493073"/>
    <w:rsid w:val="004A742F"/>
    <w:rsid w:val="004B0047"/>
    <w:rsid w:val="004B3A50"/>
    <w:rsid w:val="004B454F"/>
    <w:rsid w:val="004B7D71"/>
    <w:rsid w:val="004C0104"/>
    <w:rsid w:val="004C7146"/>
    <w:rsid w:val="004E022E"/>
    <w:rsid w:val="004E471A"/>
    <w:rsid w:val="004E62CC"/>
    <w:rsid w:val="004F0899"/>
    <w:rsid w:val="004F1A19"/>
    <w:rsid w:val="00501549"/>
    <w:rsid w:val="0050553E"/>
    <w:rsid w:val="00521B86"/>
    <w:rsid w:val="0053166B"/>
    <w:rsid w:val="00533AC3"/>
    <w:rsid w:val="00534659"/>
    <w:rsid w:val="00540441"/>
    <w:rsid w:val="005418E2"/>
    <w:rsid w:val="00544083"/>
    <w:rsid w:val="00545D78"/>
    <w:rsid w:val="00553FF7"/>
    <w:rsid w:val="00555740"/>
    <w:rsid w:val="0056193A"/>
    <w:rsid w:val="00567F94"/>
    <w:rsid w:val="00576A75"/>
    <w:rsid w:val="0058568B"/>
    <w:rsid w:val="005942B1"/>
    <w:rsid w:val="00595054"/>
    <w:rsid w:val="005A5F4B"/>
    <w:rsid w:val="005B1527"/>
    <w:rsid w:val="005D500E"/>
    <w:rsid w:val="005D789F"/>
    <w:rsid w:val="006005A4"/>
    <w:rsid w:val="00601FB5"/>
    <w:rsid w:val="0060208D"/>
    <w:rsid w:val="00602FAC"/>
    <w:rsid w:val="00612FAE"/>
    <w:rsid w:val="006248E5"/>
    <w:rsid w:val="00624D85"/>
    <w:rsid w:val="00637627"/>
    <w:rsid w:val="00641DC0"/>
    <w:rsid w:val="00670E5F"/>
    <w:rsid w:val="0068749F"/>
    <w:rsid w:val="006A55CB"/>
    <w:rsid w:val="006A7199"/>
    <w:rsid w:val="006B3116"/>
    <w:rsid w:val="006B479F"/>
    <w:rsid w:val="006B7708"/>
    <w:rsid w:val="006C0845"/>
    <w:rsid w:val="006C48F6"/>
    <w:rsid w:val="006C66B5"/>
    <w:rsid w:val="006C77BD"/>
    <w:rsid w:val="006C7B90"/>
    <w:rsid w:val="006D3FA8"/>
    <w:rsid w:val="006D6793"/>
    <w:rsid w:val="006F28B2"/>
    <w:rsid w:val="006F5524"/>
    <w:rsid w:val="007050A4"/>
    <w:rsid w:val="00714D73"/>
    <w:rsid w:val="0072546A"/>
    <w:rsid w:val="007343A4"/>
    <w:rsid w:val="007501FB"/>
    <w:rsid w:val="00750713"/>
    <w:rsid w:val="00752176"/>
    <w:rsid w:val="00757F83"/>
    <w:rsid w:val="00762F04"/>
    <w:rsid w:val="007643A2"/>
    <w:rsid w:val="00765C41"/>
    <w:rsid w:val="00767053"/>
    <w:rsid w:val="007715EE"/>
    <w:rsid w:val="00775EB2"/>
    <w:rsid w:val="00784474"/>
    <w:rsid w:val="007B3A03"/>
    <w:rsid w:val="007D313B"/>
    <w:rsid w:val="007D515F"/>
    <w:rsid w:val="007E1103"/>
    <w:rsid w:val="007F5F66"/>
    <w:rsid w:val="00801A20"/>
    <w:rsid w:val="00810726"/>
    <w:rsid w:val="00826E9F"/>
    <w:rsid w:val="0083001B"/>
    <w:rsid w:val="00832394"/>
    <w:rsid w:val="008377FB"/>
    <w:rsid w:val="0085116A"/>
    <w:rsid w:val="00851318"/>
    <w:rsid w:val="008533AD"/>
    <w:rsid w:val="0085538B"/>
    <w:rsid w:val="00864CDE"/>
    <w:rsid w:val="008703AD"/>
    <w:rsid w:val="00886611"/>
    <w:rsid w:val="008A45DD"/>
    <w:rsid w:val="008B1C57"/>
    <w:rsid w:val="008B25F9"/>
    <w:rsid w:val="008B7267"/>
    <w:rsid w:val="008D0A2D"/>
    <w:rsid w:val="008D1050"/>
    <w:rsid w:val="008E30D5"/>
    <w:rsid w:val="008E5492"/>
    <w:rsid w:val="008F04DD"/>
    <w:rsid w:val="009128E4"/>
    <w:rsid w:val="00926D55"/>
    <w:rsid w:val="00930001"/>
    <w:rsid w:val="00937A43"/>
    <w:rsid w:val="0094553C"/>
    <w:rsid w:val="00955DA9"/>
    <w:rsid w:val="009563BF"/>
    <w:rsid w:val="009608A1"/>
    <w:rsid w:val="00974BF3"/>
    <w:rsid w:val="00980382"/>
    <w:rsid w:val="00995949"/>
    <w:rsid w:val="00996ABF"/>
    <w:rsid w:val="009C6DF9"/>
    <w:rsid w:val="009D1D4E"/>
    <w:rsid w:val="009D7E8E"/>
    <w:rsid w:val="009E2A37"/>
    <w:rsid w:val="009E57AB"/>
    <w:rsid w:val="009F0094"/>
    <w:rsid w:val="00A019CC"/>
    <w:rsid w:val="00A054B4"/>
    <w:rsid w:val="00A176AA"/>
    <w:rsid w:val="00A44789"/>
    <w:rsid w:val="00A63A02"/>
    <w:rsid w:val="00A76A8A"/>
    <w:rsid w:val="00AB049D"/>
    <w:rsid w:val="00AC114E"/>
    <w:rsid w:val="00AD51D6"/>
    <w:rsid w:val="00AE2674"/>
    <w:rsid w:val="00AF233F"/>
    <w:rsid w:val="00AF3D6B"/>
    <w:rsid w:val="00AF634A"/>
    <w:rsid w:val="00AF723D"/>
    <w:rsid w:val="00B20DFE"/>
    <w:rsid w:val="00B3107A"/>
    <w:rsid w:val="00B43F16"/>
    <w:rsid w:val="00B448E3"/>
    <w:rsid w:val="00B47243"/>
    <w:rsid w:val="00B473B2"/>
    <w:rsid w:val="00B5525B"/>
    <w:rsid w:val="00B722D3"/>
    <w:rsid w:val="00B84B1C"/>
    <w:rsid w:val="00B86A95"/>
    <w:rsid w:val="00BA68ED"/>
    <w:rsid w:val="00BB3194"/>
    <w:rsid w:val="00BC1871"/>
    <w:rsid w:val="00BD065D"/>
    <w:rsid w:val="00BD45DF"/>
    <w:rsid w:val="00BD4F9D"/>
    <w:rsid w:val="00BD5C72"/>
    <w:rsid w:val="00BE0BCA"/>
    <w:rsid w:val="00BF04A6"/>
    <w:rsid w:val="00BF0D5E"/>
    <w:rsid w:val="00BF49C5"/>
    <w:rsid w:val="00BF4F90"/>
    <w:rsid w:val="00BF7397"/>
    <w:rsid w:val="00BF79A5"/>
    <w:rsid w:val="00C07993"/>
    <w:rsid w:val="00C117E8"/>
    <w:rsid w:val="00C127EC"/>
    <w:rsid w:val="00C21465"/>
    <w:rsid w:val="00C36507"/>
    <w:rsid w:val="00C42E77"/>
    <w:rsid w:val="00C45761"/>
    <w:rsid w:val="00C457BB"/>
    <w:rsid w:val="00C50951"/>
    <w:rsid w:val="00C53A8A"/>
    <w:rsid w:val="00C60522"/>
    <w:rsid w:val="00CA18B0"/>
    <w:rsid w:val="00CB24C9"/>
    <w:rsid w:val="00CC4341"/>
    <w:rsid w:val="00CC458E"/>
    <w:rsid w:val="00CC5625"/>
    <w:rsid w:val="00CF4059"/>
    <w:rsid w:val="00D041A4"/>
    <w:rsid w:val="00D051EB"/>
    <w:rsid w:val="00D05AA1"/>
    <w:rsid w:val="00D3315D"/>
    <w:rsid w:val="00D5597E"/>
    <w:rsid w:val="00D62BA6"/>
    <w:rsid w:val="00D814B4"/>
    <w:rsid w:val="00D9481B"/>
    <w:rsid w:val="00D95623"/>
    <w:rsid w:val="00DA089D"/>
    <w:rsid w:val="00DA0C51"/>
    <w:rsid w:val="00DA3D32"/>
    <w:rsid w:val="00DB3B41"/>
    <w:rsid w:val="00DC06D4"/>
    <w:rsid w:val="00DC7A1A"/>
    <w:rsid w:val="00DE22F0"/>
    <w:rsid w:val="00E04C0E"/>
    <w:rsid w:val="00E1065A"/>
    <w:rsid w:val="00E26750"/>
    <w:rsid w:val="00E43875"/>
    <w:rsid w:val="00E44F66"/>
    <w:rsid w:val="00E60480"/>
    <w:rsid w:val="00E626A1"/>
    <w:rsid w:val="00E652C6"/>
    <w:rsid w:val="00E70A48"/>
    <w:rsid w:val="00E760DB"/>
    <w:rsid w:val="00E772D6"/>
    <w:rsid w:val="00E82C4C"/>
    <w:rsid w:val="00E87BCC"/>
    <w:rsid w:val="00EB04EB"/>
    <w:rsid w:val="00EC77CB"/>
    <w:rsid w:val="00ED7304"/>
    <w:rsid w:val="00EE586C"/>
    <w:rsid w:val="00EE5B50"/>
    <w:rsid w:val="00F1437D"/>
    <w:rsid w:val="00F22110"/>
    <w:rsid w:val="00F3174C"/>
    <w:rsid w:val="00F35FB4"/>
    <w:rsid w:val="00F45D24"/>
    <w:rsid w:val="00F5285E"/>
    <w:rsid w:val="00F568B8"/>
    <w:rsid w:val="00F70F00"/>
    <w:rsid w:val="00F7653D"/>
    <w:rsid w:val="00F776E0"/>
    <w:rsid w:val="00F8490E"/>
    <w:rsid w:val="00F95042"/>
    <w:rsid w:val="00FA5CBC"/>
    <w:rsid w:val="00FC080E"/>
    <w:rsid w:val="00FD59F4"/>
    <w:rsid w:val="00FD6B01"/>
    <w:rsid w:val="015C0A67"/>
    <w:rsid w:val="01D17056"/>
    <w:rsid w:val="01D84888"/>
    <w:rsid w:val="032B6C3A"/>
    <w:rsid w:val="033B4CE2"/>
    <w:rsid w:val="037B00CE"/>
    <w:rsid w:val="03F169CA"/>
    <w:rsid w:val="0482288A"/>
    <w:rsid w:val="04912ACD"/>
    <w:rsid w:val="050F15EC"/>
    <w:rsid w:val="055528F0"/>
    <w:rsid w:val="057C6008"/>
    <w:rsid w:val="06BF3139"/>
    <w:rsid w:val="07264567"/>
    <w:rsid w:val="073C7668"/>
    <w:rsid w:val="08D63631"/>
    <w:rsid w:val="0A0D0E47"/>
    <w:rsid w:val="0A3B59B5"/>
    <w:rsid w:val="0AC27E84"/>
    <w:rsid w:val="0C665099"/>
    <w:rsid w:val="0D1644B7"/>
    <w:rsid w:val="0DC11672"/>
    <w:rsid w:val="0E9E2C56"/>
    <w:rsid w:val="0F1B54BA"/>
    <w:rsid w:val="0F1B6BFB"/>
    <w:rsid w:val="0F7C2CF7"/>
    <w:rsid w:val="0F9B0CA3"/>
    <w:rsid w:val="10207B26"/>
    <w:rsid w:val="106425AB"/>
    <w:rsid w:val="112B2658"/>
    <w:rsid w:val="113D64B6"/>
    <w:rsid w:val="11B60016"/>
    <w:rsid w:val="123478B9"/>
    <w:rsid w:val="125F245C"/>
    <w:rsid w:val="12751495"/>
    <w:rsid w:val="12BE67A3"/>
    <w:rsid w:val="13404ED0"/>
    <w:rsid w:val="13BC2C0C"/>
    <w:rsid w:val="14382F65"/>
    <w:rsid w:val="15A765F4"/>
    <w:rsid w:val="15AE4CA6"/>
    <w:rsid w:val="165403D5"/>
    <w:rsid w:val="176A78D9"/>
    <w:rsid w:val="17D46287"/>
    <w:rsid w:val="19CF45FB"/>
    <w:rsid w:val="1A48704D"/>
    <w:rsid w:val="1A646826"/>
    <w:rsid w:val="1BCD6428"/>
    <w:rsid w:val="1C071B9A"/>
    <w:rsid w:val="1D8E3722"/>
    <w:rsid w:val="20967991"/>
    <w:rsid w:val="21C32795"/>
    <w:rsid w:val="22AA5B91"/>
    <w:rsid w:val="22CC58EC"/>
    <w:rsid w:val="2389558B"/>
    <w:rsid w:val="23F427B1"/>
    <w:rsid w:val="23F5677C"/>
    <w:rsid w:val="245E02DF"/>
    <w:rsid w:val="25BC39F6"/>
    <w:rsid w:val="25C56D30"/>
    <w:rsid w:val="2609642C"/>
    <w:rsid w:val="27606603"/>
    <w:rsid w:val="27F15C4E"/>
    <w:rsid w:val="287A2998"/>
    <w:rsid w:val="2C022E1A"/>
    <w:rsid w:val="2DEF29FB"/>
    <w:rsid w:val="2E8B665B"/>
    <w:rsid w:val="2EED4AA2"/>
    <w:rsid w:val="2EF67C47"/>
    <w:rsid w:val="2F4920C0"/>
    <w:rsid w:val="31081922"/>
    <w:rsid w:val="31501496"/>
    <w:rsid w:val="329A46C5"/>
    <w:rsid w:val="35260FA6"/>
    <w:rsid w:val="355E23AC"/>
    <w:rsid w:val="35CA5D57"/>
    <w:rsid w:val="3660217B"/>
    <w:rsid w:val="37EB7526"/>
    <w:rsid w:val="38542484"/>
    <w:rsid w:val="388529F3"/>
    <w:rsid w:val="38D351C0"/>
    <w:rsid w:val="38EF77E6"/>
    <w:rsid w:val="3A25583C"/>
    <w:rsid w:val="3AB31C5D"/>
    <w:rsid w:val="3AEA00EA"/>
    <w:rsid w:val="3B551C29"/>
    <w:rsid w:val="3BC929F0"/>
    <w:rsid w:val="3C5C0DD3"/>
    <w:rsid w:val="3C94637E"/>
    <w:rsid w:val="3CDB25BF"/>
    <w:rsid w:val="3F650802"/>
    <w:rsid w:val="3F8B2DDB"/>
    <w:rsid w:val="40384C9A"/>
    <w:rsid w:val="407A652F"/>
    <w:rsid w:val="409018AF"/>
    <w:rsid w:val="40AC3C03"/>
    <w:rsid w:val="40B03CFF"/>
    <w:rsid w:val="41504494"/>
    <w:rsid w:val="42530DE6"/>
    <w:rsid w:val="42573FA6"/>
    <w:rsid w:val="42D812EB"/>
    <w:rsid w:val="448B2AB9"/>
    <w:rsid w:val="44CE0BF8"/>
    <w:rsid w:val="45633A36"/>
    <w:rsid w:val="45A67876"/>
    <w:rsid w:val="45FB45F6"/>
    <w:rsid w:val="467224C3"/>
    <w:rsid w:val="46D52CF0"/>
    <w:rsid w:val="496F0BFB"/>
    <w:rsid w:val="4AC63884"/>
    <w:rsid w:val="4B11724C"/>
    <w:rsid w:val="4D492C42"/>
    <w:rsid w:val="4DED4962"/>
    <w:rsid w:val="4E0062C6"/>
    <w:rsid w:val="4E8B1908"/>
    <w:rsid w:val="4F5B1BA1"/>
    <w:rsid w:val="50E24360"/>
    <w:rsid w:val="513E0EB3"/>
    <w:rsid w:val="51C27D36"/>
    <w:rsid w:val="51F77770"/>
    <w:rsid w:val="53507E24"/>
    <w:rsid w:val="535A6478"/>
    <w:rsid w:val="53FF492A"/>
    <w:rsid w:val="57A31178"/>
    <w:rsid w:val="585D3D56"/>
    <w:rsid w:val="5A010FCF"/>
    <w:rsid w:val="5B0373F5"/>
    <w:rsid w:val="5D760172"/>
    <w:rsid w:val="5DFE3EA4"/>
    <w:rsid w:val="5E671A49"/>
    <w:rsid w:val="5E6C52B2"/>
    <w:rsid w:val="5F8613F6"/>
    <w:rsid w:val="5FFB68ED"/>
    <w:rsid w:val="6013374F"/>
    <w:rsid w:val="61960A21"/>
    <w:rsid w:val="62053A53"/>
    <w:rsid w:val="644D317A"/>
    <w:rsid w:val="645D22AF"/>
    <w:rsid w:val="646C600B"/>
    <w:rsid w:val="64B61A2A"/>
    <w:rsid w:val="654924A8"/>
    <w:rsid w:val="66A15857"/>
    <w:rsid w:val="677968CD"/>
    <w:rsid w:val="684215D0"/>
    <w:rsid w:val="690600B1"/>
    <w:rsid w:val="692A36CB"/>
    <w:rsid w:val="6AD30E33"/>
    <w:rsid w:val="6B140CFE"/>
    <w:rsid w:val="6B834139"/>
    <w:rsid w:val="6B9A5EED"/>
    <w:rsid w:val="6C4F5FC2"/>
    <w:rsid w:val="6D010BA5"/>
    <w:rsid w:val="6D8C327A"/>
    <w:rsid w:val="6E2C05BA"/>
    <w:rsid w:val="6F73078C"/>
    <w:rsid w:val="6FED3D79"/>
    <w:rsid w:val="6FFE51C0"/>
    <w:rsid w:val="700F1F41"/>
    <w:rsid w:val="70495453"/>
    <w:rsid w:val="7084521C"/>
    <w:rsid w:val="71213CDA"/>
    <w:rsid w:val="72F22421"/>
    <w:rsid w:val="73045661"/>
    <w:rsid w:val="73F7090D"/>
    <w:rsid w:val="74E67714"/>
    <w:rsid w:val="7577036C"/>
    <w:rsid w:val="75A1363B"/>
    <w:rsid w:val="774E77F3"/>
    <w:rsid w:val="78FE2B52"/>
    <w:rsid w:val="79D32B34"/>
    <w:rsid w:val="7ABD1848"/>
    <w:rsid w:val="7B3A4316"/>
    <w:rsid w:val="7B98103C"/>
    <w:rsid w:val="7DA4016C"/>
    <w:rsid w:val="7DE07FB2"/>
    <w:rsid w:val="7E3E236F"/>
    <w:rsid w:val="7F3612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4"/>
    <w:basedOn w:val="1"/>
    <w:next w:val="1"/>
    <w:qFormat/>
    <w:uiPriority w:val="0"/>
    <w:pPr>
      <w:keepNext/>
      <w:keepLines/>
      <w:numPr>
        <w:ilvl w:val="3"/>
        <w:numId w:val="1"/>
      </w:numPr>
      <w:spacing w:before="280" w:after="290" w:line="376" w:lineRule="auto"/>
      <w:outlineLvl w:val="3"/>
    </w:pPr>
    <w:rPr>
      <w:rFonts w:ascii="Cambria" w:hAnsi="Cambria"/>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Body Text 2"/>
    <w:basedOn w:val="1"/>
    <w:next w:val="4"/>
    <w:qFormat/>
    <w:uiPriority w:val="0"/>
    <w:pPr>
      <w:spacing w:after="120" w:line="480" w:lineRule="auto"/>
    </w:pPr>
    <w:rPr>
      <w:rFonts w:ascii="Times New Roman" w:hAnsi="Times New Roman" w:eastAsia="宋体" w:cs="Times New Roman"/>
      <w:kern w:val="0"/>
      <w:sz w:val="20"/>
    </w:rPr>
  </w:style>
  <w:style w:type="paragraph" w:styleId="6">
    <w:name w:val="Plain Text"/>
    <w:basedOn w:val="1"/>
    <w:next w:val="3"/>
    <w:qFormat/>
    <w:uiPriority w:val="0"/>
    <w:rPr>
      <w:rFonts w:ascii="宋体" w:hAnsi="Courier New"/>
      <w:kern w:val="0"/>
      <w:sz w:val="20"/>
      <w:szCs w:val="21"/>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rFonts w:ascii="Calibri" w:hAnsi="Calibri" w:cs="Times New Roman"/>
      <w:kern w:val="0"/>
      <w:sz w:val="24"/>
      <w:szCs w:val="24"/>
    </w:rPr>
  </w:style>
  <w:style w:type="character" w:styleId="12">
    <w:name w:val="Strong"/>
    <w:basedOn w:val="11"/>
    <w:qFormat/>
    <w:uiPriority w:val="22"/>
    <w:rPr>
      <w:b/>
    </w:rPr>
  </w:style>
  <w:style w:type="character" w:styleId="13">
    <w:name w:val="HTML Sample"/>
    <w:basedOn w:val="11"/>
    <w:semiHidden/>
    <w:unhideWhenUsed/>
    <w:qFormat/>
    <w:uiPriority w:val="99"/>
    <w:rPr>
      <w:rFonts w:ascii="宋体" w:hAnsi="宋体" w:eastAsia="宋体" w:cs="宋体"/>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table" w:customStyle="1" w:styleId="17">
    <w:name w:val="网格型11"/>
    <w:basedOn w:val="10"/>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2</Pages>
  <Words>625</Words>
  <Characters>789</Characters>
  <Lines>6</Lines>
  <Paragraphs>1</Paragraphs>
  <TotalTime>14</TotalTime>
  <ScaleCrop>false</ScaleCrop>
  <LinksUpToDate>false</LinksUpToDate>
  <CharactersWithSpaces>797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2022-05-07T08:14:00Z</dcterms:created>
  <dc:creator>NTKO</dc:creator>
  <cp:lastModifiedBy>WPS_1602214612</cp:lastModifiedBy>
  <dcterms:modified xsi:type="dcterms:W3CDTF">2026-04-29T02:55:56Z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eyJoZGlkIjoiYWRhMWIxZWQ5OTg5NmZlOWNhNTA2NTI5YTIzMjg0OWEiLCJ1c2VySWQiOiIxMTI4ODcwMzU0In0=</vt:lpwstr>
  </property>
  <property fmtid="{D5CDD505-2E9C-101B-9397-08002B2CF9AE}" pid="3" name="KSOProductBuildVer">
    <vt:lpwstr>2052-12.1.0.25865</vt:lpwstr>
  </property>
  <property fmtid="{D5CDD505-2E9C-101B-9397-08002B2CF9AE}" pid="4" name="ICV">
    <vt:lpwstr>063406CA46B1441AAE7287BA1271A3FF_12</vt:lpwstr>
  </property>
</Properties>
</file>