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69B3">
      <w:pPr>
        <w:jc w:val="center"/>
        <w:rPr>
          <w:rFonts w:ascii="华文中宋" w:hAnsi="华文中宋" w:eastAsia="华文中宋"/>
          <w:sz w:val="36"/>
          <w:szCs w:val="32"/>
          <w:highlight w:val="none"/>
        </w:rPr>
      </w:pPr>
      <w:bookmarkStart w:id="12" w:name="_GoBack"/>
      <w:bookmarkStart w:id="0" w:name="_Toc28359022"/>
      <w:bookmarkStart w:id="1" w:name="_Toc44405637"/>
      <w:bookmarkStart w:id="2" w:name="OLE_LINK25"/>
      <w:bookmarkStart w:id="3" w:name="OLE_LINK24"/>
      <w:bookmarkStart w:id="4" w:name="OLE_LINK30"/>
      <w:bookmarkStart w:id="5" w:name="OLE_LINK32"/>
      <w:bookmarkStart w:id="6" w:name="OLE_LINK31"/>
      <w:r>
        <w:rPr>
          <w:rFonts w:hint="eastAsia" w:ascii="华文中宋" w:hAnsi="华文中宋" w:eastAsia="华文中宋"/>
          <w:sz w:val="28"/>
          <w:szCs w:val="32"/>
          <w:highlight w:val="none"/>
        </w:rPr>
        <w:t>云之龙咨询集团有限公司广西壮族自治区卫生健康委员会</w:t>
      </w:r>
      <w:r>
        <w:rPr>
          <w:rFonts w:ascii="华文中宋" w:hAnsi="华文中宋" w:eastAsia="华文中宋"/>
          <w:sz w:val="28"/>
          <w:szCs w:val="32"/>
          <w:highlight w:val="none"/>
        </w:rPr>
        <w:t>2026年劳务派遣服务采购</w:t>
      </w:r>
      <w:r>
        <w:rPr>
          <w:rFonts w:hint="eastAsia" w:ascii="华文中宋" w:hAnsi="华文中宋" w:eastAsia="华文中宋"/>
          <w:sz w:val="28"/>
          <w:szCs w:val="32"/>
          <w:highlight w:val="none"/>
        </w:rPr>
        <w:t>（</w:t>
      </w:r>
      <w:r>
        <w:rPr>
          <w:rFonts w:ascii="华文中宋" w:hAnsi="华文中宋" w:eastAsia="华文中宋"/>
          <w:sz w:val="28"/>
          <w:szCs w:val="32"/>
          <w:highlight w:val="none"/>
        </w:rPr>
        <w:t>GXZC2026-C3-000841-YZLZ</w:t>
      </w:r>
      <w:r>
        <w:rPr>
          <w:rFonts w:hint="eastAsia" w:ascii="华文中宋" w:hAnsi="华文中宋" w:eastAsia="华文中宋"/>
          <w:sz w:val="28"/>
          <w:szCs w:val="32"/>
          <w:highlight w:val="none"/>
        </w:rPr>
        <w:t>）成交结果公告</w:t>
      </w:r>
      <w:bookmarkEnd w:id="0"/>
      <w:bookmarkEnd w:id="1"/>
    </w:p>
    <w:bookmarkEnd w:id="2"/>
    <w:bookmarkEnd w:id="3"/>
    <w:p w14:paraId="619CBF82">
      <w:pPr>
        <w:rPr>
          <w:rFonts w:cs="Times New Roman" w:asciiTheme="minorEastAsia" w:hAnsiTheme="minorEastAsia"/>
          <w:szCs w:val="21"/>
          <w:highlight w:val="none"/>
        </w:rPr>
      </w:pPr>
    </w:p>
    <w:p w14:paraId="4DFF6774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bookmarkStart w:id="7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</w:t>
      </w:r>
      <w:r>
        <w:rPr>
          <w:rFonts w:ascii="宋体" w:hAnsi="宋体" w:eastAsia="宋体" w:cs="Times New Roman"/>
          <w:szCs w:val="21"/>
          <w:highlight w:val="none"/>
        </w:rPr>
        <w:t>GXZC2026-C3-000841-YZLZ</w:t>
      </w:r>
    </w:p>
    <w:p w14:paraId="6C0144CB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项目名称：广西壮族自治区卫生健康委员会</w:t>
      </w:r>
      <w:r>
        <w:rPr>
          <w:rFonts w:ascii="宋体" w:hAnsi="宋体" w:eastAsia="宋体" w:cs="Times New Roman"/>
          <w:szCs w:val="21"/>
          <w:highlight w:val="none"/>
        </w:rPr>
        <w:t>2026年劳务派遣服务采购</w:t>
      </w:r>
    </w:p>
    <w:p w14:paraId="7C240341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成交信息</w:t>
      </w:r>
    </w:p>
    <w:p w14:paraId="128025FE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供应商名称：广西喜达多人力资源管理有限公司</w:t>
      </w:r>
    </w:p>
    <w:p w14:paraId="6883E1D7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供应商地址：南宁市高新区高新大道东段2号生产研发楼申能达科技孵化园A座10楼1009-1号房</w:t>
      </w:r>
    </w:p>
    <w:p w14:paraId="7153A6E4">
      <w:pPr>
        <w:spacing w:line="360" w:lineRule="exact"/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成交金额：壹佰壹拾玖万柒仟元整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（</w:t>
      </w:r>
      <w:r>
        <w:rPr>
          <w:rFonts w:hint="default" w:ascii="Arial" w:hAnsi="Arial" w:eastAsia="宋体" w:cs="Arial"/>
          <w:szCs w:val="21"/>
          <w:highlight w:val="none"/>
          <w:lang w:eastAsia="zh-CN"/>
        </w:rPr>
        <w:t>¥1197000</w:t>
      </w:r>
      <w:r>
        <w:rPr>
          <w:rFonts w:hint="eastAsia" w:ascii="Arial" w:hAnsi="Arial" w:eastAsia="宋体" w:cs="Arial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）</w:t>
      </w:r>
    </w:p>
    <w:p w14:paraId="093D9C57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tbl>
      <w:tblPr>
        <w:tblStyle w:val="10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471"/>
        <w:gridCol w:w="1429"/>
        <w:gridCol w:w="1462"/>
        <w:gridCol w:w="1953"/>
        <w:gridCol w:w="1385"/>
      </w:tblGrid>
      <w:tr w14:paraId="010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20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5B90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168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478AD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813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F756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96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E49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28A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广西壮族自治区卫生健康委员会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2026年劳务派遣服务采购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2CDF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</w:t>
            </w:r>
            <w:bookmarkStart w:id="8" w:name="OLE_LINK21"/>
            <w:bookmarkStart w:id="9" w:name="OLE_LINK20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购文件服务范围</w:t>
            </w:r>
            <w:bookmarkEnd w:id="8"/>
            <w:bookmarkEnd w:id="9"/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9058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590A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自合同签订之日起一年内。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09C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74438A9D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7A1D0E4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五、评审专家名单：雷婷、姚姗伶、张大川（采购人代表）</w:t>
      </w:r>
    </w:p>
    <w:p w14:paraId="47B9BCD8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3B8E7878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bookmarkStart w:id="10" w:name="OLE_LINK6"/>
      <w:bookmarkStart w:id="11" w:name="OLE_LINK7"/>
      <w:r>
        <w:rPr>
          <w:rFonts w:hint="eastAsia" w:ascii="宋体" w:hAnsi="宋体" w:eastAsia="宋体" w:cs="Times New Roman"/>
          <w:szCs w:val="21"/>
          <w:highlight w:val="none"/>
        </w:rPr>
        <w:t>1.代理服务收费标准：详见采购文件。</w:t>
      </w:r>
    </w:p>
    <w:p w14:paraId="3D6F956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2.服务费金额：13260.8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szCs w:val="21"/>
          <w:highlight w:val="none"/>
        </w:rPr>
        <w:t>元</w:t>
      </w:r>
    </w:p>
    <w:p w14:paraId="02E4672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3.采购代理机构的银行账户：</w:t>
      </w:r>
    </w:p>
    <w:bookmarkEnd w:id="10"/>
    <w:bookmarkEnd w:id="11"/>
    <w:p w14:paraId="001ED77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开户银行：中信银行南宁园湖支行，</w:t>
      </w:r>
    </w:p>
    <w:p w14:paraId="343CFB0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开户名称：云之龙咨询集团有限公司，</w:t>
      </w:r>
    </w:p>
    <w:p w14:paraId="5320D9B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70B9AB9E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1DF9BC0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10AFBE5A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13E3C88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成交供应商评审综合得分：92.22分</w:t>
      </w:r>
    </w:p>
    <w:p w14:paraId="72802193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7AD9041C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.</w:t>
      </w:r>
      <w:r>
        <w:rPr>
          <w:rFonts w:ascii="宋体" w:hAnsi="宋体" w:eastAsia="宋体" w:cs="宋体"/>
          <w:kern w:val="0"/>
          <w:szCs w:val="21"/>
          <w:highlight w:val="none"/>
        </w:rPr>
        <w:t>采购单位</w:t>
      </w:r>
    </w:p>
    <w:p w14:paraId="727F8E9F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</w:t>
      </w:r>
      <w:r>
        <w:rPr>
          <w:rFonts w:ascii="宋体" w:hAnsi="宋体" w:eastAsia="宋体" w:cs="宋体"/>
          <w:kern w:val="0"/>
          <w:szCs w:val="21"/>
          <w:highlight w:val="none"/>
        </w:rPr>
        <w:t xml:space="preserve">  称：广西壮族自治区卫生健康委员会</w:t>
      </w:r>
    </w:p>
    <w:p w14:paraId="228F4BB2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联系人：岳文容；联系电话：</w:t>
      </w:r>
      <w:r>
        <w:rPr>
          <w:rFonts w:ascii="宋体" w:hAnsi="宋体" w:eastAsia="宋体" w:cs="宋体"/>
          <w:kern w:val="0"/>
          <w:szCs w:val="21"/>
          <w:highlight w:val="none"/>
        </w:rPr>
        <w:t>0771-2811659</w:t>
      </w:r>
    </w:p>
    <w:p w14:paraId="6E57AEB9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地址：广西南宁市青秀区新民路</w:t>
      </w:r>
      <w:r>
        <w:rPr>
          <w:rFonts w:ascii="宋体" w:hAnsi="宋体" w:eastAsia="宋体" w:cs="宋体"/>
          <w:kern w:val="0"/>
          <w:szCs w:val="21"/>
          <w:highlight w:val="none"/>
        </w:rPr>
        <w:t>2号</w:t>
      </w:r>
    </w:p>
    <w:p w14:paraId="34D6DED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2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.</w:t>
      </w:r>
      <w:r>
        <w:rPr>
          <w:rFonts w:ascii="宋体" w:hAnsi="宋体" w:eastAsia="宋体" w:cs="宋体"/>
          <w:kern w:val="0"/>
          <w:szCs w:val="21"/>
          <w:highlight w:val="none"/>
        </w:rPr>
        <w:t>采购代理机构信息</w:t>
      </w:r>
    </w:p>
    <w:p w14:paraId="32301D8C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</w:t>
      </w:r>
      <w:r>
        <w:rPr>
          <w:rFonts w:ascii="宋体" w:hAnsi="宋体" w:eastAsia="宋体" w:cs="宋体"/>
          <w:kern w:val="0"/>
          <w:szCs w:val="21"/>
          <w:highlight w:val="none"/>
        </w:rPr>
        <w:t>称：云之龙咨询集团有限公司</w:t>
      </w:r>
    </w:p>
    <w:p w14:paraId="7AEA6137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地址：广西壮族自治区南宁市良庆区云英路</w:t>
      </w:r>
      <w:r>
        <w:rPr>
          <w:rFonts w:ascii="宋体" w:hAnsi="宋体" w:eastAsia="宋体" w:cs="宋体"/>
          <w:kern w:val="0"/>
          <w:szCs w:val="21"/>
          <w:highlight w:val="none"/>
        </w:rPr>
        <w:t>15号3号楼云之龙咨询集团大厦6楼</w:t>
      </w:r>
    </w:p>
    <w:p w14:paraId="0CA087A0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</w:t>
      </w:r>
      <w:r>
        <w:rPr>
          <w:rFonts w:ascii="宋体" w:hAnsi="宋体" w:eastAsia="宋体" w:cs="宋体"/>
          <w:kern w:val="0"/>
          <w:szCs w:val="21"/>
          <w:highlight w:val="none"/>
        </w:rPr>
        <w:t>0771-2618199、0771-2618118</w:t>
      </w:r>
    </w:p>
    <w:p w14:paraId="057FB65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ascii="宋体" w:hAnsi="宋体" w:eastAsia="宋体" w:cs="宋体"/>
          <w:kern w:val="0"/>
          <w:szCs w:val="21"/>
          <w:highlight w:val="none"/>
        </w:rPr>
        <w:t>3.项目联系方式</w:t>
      </w:r>
    </w:p>
    <w:p w14:paraId="0F838180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项目联系人：吴俞瑶、梁俏英</w:t>
      </w:r>
    </w:p>
    <w:p w14:paraId="3C497915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电话：</w:t>
      </w:r>
      <w:r>
        <w:rPr>
          <w:rFonts w:ascii="宋体" w:hAnsi="宋体" w:eastAsia="宋体" w:cs="宋体"/>
          <w:kern w:val="0"/>
          <w:szCs w:val="21"/>
          <w:highlight w:val="none"/>
        </w:rPr>
        <w:t>0771-2618199、0771-2618118</w:t>
      </w:r>
    </w:p>
    <w:p w14:paraId="633697D0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十、附件：1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竞争性磋商文件</w:t>
      </w:r>
    </w:p>
    <w:p w14:paraId="66BD697D">
      <w:pPr>
        <w:spacing w:line="276" w:lineRule="auto"/>
        <w:ind w:firstLine="1050" w:firstLineChars="5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成交供应商《中小企业声明函》</w:t>
      </w:r>
    </w:p>
    <w:p w14:paraId="637C8F8E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</w:p>
    <w:p w14:paraId="3C9C34DF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云之龙咨询集团有限公司</w:t>
      </w:r>
    </w:p>
    <w:p w14:paraId="4FA51345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202</w:t>
      </w:r>
      <w:r>
        <w:rPr>
          <w:rFonts w:ascii="宋体" w:hAnsi="宋体" w:eastAsia="宋体" w:cs="宋体"/>
          <w:kern w:val="0"/>
          <w:szCs w:val="21"/>
          <w:highlight w:val="none"/>
        </w:rPr>
        <w:t>6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日   </w:t>
      </w:r>
    </w:p>
    <w:bookmarkEnd w:id="4"/>
    <w:bookmarkEnd w:id="5"/>
    <w:bookmarkEnd w:id="6"/>
    <w:bookmarkEnd w:id="7"/>
    <w:p w14:paraId="0AE12A1E">
      <w:pPr>
        <w:rPr>
          <w:highlight w:val="none"/>
        </w:rPr>
      </w:pPr>
    </w:p>
    <w:bookmarkEnd w:id="12"/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5C1D"/>
    <w:multiLevelType w:val="singleLevel"/>
    <w:tmpl w:val="D1A85C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3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199"/>
    <w:rsid w:val="00030A21"/>
    <w:rsid w:val="00032493"/>
    <w:rsid w:val="00032CD4"/>
    <w:rsid w:val="00041611"/>
    <w:rsid w:val="0005093F"/>
    <w:rsid w:val="00052C9F"/>
    <w:rsid w:val="000554A4"/>
    <w:rsid w:val="00062FC4"/>
    <w:rsid w:val="00073890"/>
    <w:rsid w:val="00076A1A"/>
    <w:rsid w:val="000873F3"/>
    <w:rsid w:val="000A667A"/>
    <w:rsid w:val="000B4140"/>
    <w:rsid w:val="000C1E32"/>
    <w:rsid w:val="000C237C"/>
    <w:rsid w:val="000E136B"/>
    <w:rsid w:val="00114A15"/>
    <w:rsid w:val="00121C7A"/>
    <w:rsid w:val="001453F8"/>
    <w:rsid w:val="001461DC"/>
    <w:rsid w:val="00147604"/>
    <w:rsid w:val="00151002"/>
    <w:rsid w:val="00170479"/>
    <w:rsid w:val="00172A27"/>
    <w:rsid w:val="00174841"/>
    <w:rsid w:val="00176EA3"/>
    <w:rsid w:val="00186F9C"/>
    <w:rsid w:val="00193D69"/>
    <w:rsid w:val="00195C1C"/>
    <w:rsid w:val="001B0BB0"/>
    <w:rsid w:val="00200627"/>
    <w:rsid w:val="002136F4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B7F11"/>
    <w:rsid w:val="002D1BAB"/>
    <w:rsid w:val="002D243C"/>
    <w:rsid w:val="002D3B21"/>
    <w:rsid w:val="002E2D55"/>
    <w:rsid w:val="002E3245"/>
    <w:rsid w:val="002F13F7"/>
    <w:rsid w:val="002F59F9"/>
    <w:rsid w:val="003047BB"/>
    <w:rsid w:val="00311A21"/>
    <w:rsid w:val="00323D9F"/>
    <w:rsid w:val="0033053B"/>
    <w:rsid w:val="00332335"/>
    <w:rsid w:val="00345A60"/>
    <w:rsid w:val="00357880"/>
    <w:rsid w:val="00361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1C1C"/>
    <w:rsid w:val="00463D44"/>
    <w:rsid w:val="004660DD"/>
    <w:rsid w:val="0047106F"/>
    <w:rsid w:val="00477E3D"/>
    <w:rsid w:val="00485E8A"/>
    <w:rsid w:val="00493073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21B86"/>
    <w:rsid w:val="0053166B"/>
    <w:rsid w:val="00533AC3"/>
    <w:rsid w:val="00534659"/>
    <w:rsid w:val="00540441"/>
    <w:rsid w:val="005418E2"/>
    <w:rsid w:val="00544083"/>
    <w:rsid w:val="00545D78"/>
    <w:rsid w:val="00553FF7"/>
    <w:rsid w:val="00555740"/>
    <w:rsid w:val="0056193A"/>
    <w:rsid w:val="00567F94"/>
    <w:rsid w:val="00576A75"/>
    <w:rsid w:val="0058568B"/>
    <w:rsid w:val="005942B1"/>
    <w:rsid w:val="00595054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70E5F"/>
    <w:rsid w:val="0068749F"/>
    <w:rsid w:val="006A55CB"/>
    <w:rsid w:val="006A7199"/>
    <w:rsid w:val="006B3116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050A4"/>
    <w:rsid w:val="007143CF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7F5F66"/>
    <w:rsid w:val="00801A20"/>
    <w:rsid w:val="00810726"/>
    <w:rsid w:val="00826E9F"/>
    <w:rsid w:val="0083001B"/>
    <w:rsid w:val="00832394"/>
    <w:rsid w:val="008377FB"/>
    <w:rsid w:val="0085116A"/>
    <w:rsid w:val="00851318"/>
    <w:rsid w:val="008533AD"/>
    <w:rsid w:val="0085538B"/>
    <w:rsid w:val="00864CDE"/>
    <w:rsid w:val="008703AD"/>
    <w:rsid w:val="00886611"/>
    <w:rsid w:val="008A45DD"/>
    <w:rsid w:val="008B1C57"/>
    <w:rsid w:val="008B25F9"/>
    <w:rsid w:val="008B7267"/>
    <w:rsid w:val="008D0A2D"/>
    <w:rsid w:val="008D1050"/>
    <w:rsid w:val="008E30D5"/>
    <w:rsid w:val="008E5492"/>
    <w:rsid w:val="008F04DD"/>
    <w:rsid w:val="009128E4"/>
    <w:rsid w:val="00926D55"/>
    <w:rsid w:val="00930001"/>
    <w:rsid w:val="00937A43"/>
    <w:rsid w:val="0094553C"/>
    <w:rsid w:val="00955DA9"/>
    <w:rsid w:val="009563BF"/>
    <w:rsid w:val="009608A1"/>
    <w:rsid w:val="00974BF3"/>
    <w:rsid w:val="00980382"/>
    <w:rsid w:val="00995949"/>
    <w:rsid w:val="00996ABF"/>
    <w:rsid w:val="009C6DF9"/>
    <w:rsid w:val="009D1D4E"/>
    <w:rsid w:val="009D7E8E"/>
    <w:rsid w:val="009E2A37"/>
    <w:rsid w:val="009E57AB"/>
    <w:rsid w:val="009F0094"/>
    <w:rsid w:val="009F37F6"/>
    <w:rsid w:val="00A019CC"/>
    <w:rsid w:val="00A054B4"/>
    <w:rsid w:val="00A176AA"/>
    <w:rsid w:val="00A44789"/>
    <w:rsid w:val="00A63A02"/>
    <w:rsid w:val="00A76A8A"/>
    <w:rsid w:val="00AB049D"/>
    <w:rsid w:val="00AB0A32"/>
    <w:rsid w:val="00AC114E"/>
    <w:rsid w:val="00AD51D6"/>
    <w:rsid w:val="00AE2674"/>
    <w:rsid w:val="00AF233F"/>
    <w:rsid w:val="00AF3D6B"/>
    <w:rsid w:val="00AF634A"/>
    <w:rsid w:val="00AF723D"/>
    <w:rsid w:val="00B20DFE"/>
    <w:rsid w:val="00B3107A"/>
    <w:rsid w:val="00B43F16"/>
    <w:rsid w:val="00B448E3"/>
    <w:rsid w:val="00B47243"/>
    <w:rsid w:val="00B473B2"/>
    <w:rsid w:val="00B5525B"/>
    <w:rsid w:val="00B722D3"/>
    <w:rsid w:val="00B84B1C"/>
    <w:rsid w:val="00B86A95"/>
    <w:rsid w:val="00B94BC1"/>
    <w:rsid w:val="00BA68ED"/>
    <w:rsid w:val="00BB3194"/>
    <w:rsid w:val="00BC1871"/>
    <w:rsid w:val="00BD065D"/>
    <w:rsid w:val="00BD45DF"/>
    <w:rsid w:val="00BD4F9D"/>
    <w:rsid w:val="00BD5C72"/>
    <w:rsid w:val="00BE0BCA"/>
    <w:rsid w:val="00BF04A6"/>
    <w:rsid w:val="00BF0D5E"/>
    <w:rsid w:val="00BF49C5"/>
    <w:rsid w:val="00BF4F90"/>
    <w:rsid w:val="00BF7397"/>
    <w:rsid w:val="00BF79A5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A18B0"/>
    <w:rsid w:val="00CB24C9"/>
    <w:rsid w:val="00CC4341"/>
    <w:rsid w:val="00CC458E"/>
    <w:rsid w:val="00CC5625"/>
    <w:rsid w:val="00CF4059"/>
    <w:rsid w:val="00D041A4"/>
    <w:rsid w:val="00D051EB"/>
    <w:rsid w:val="00D05AA1"/>
    <w:rsid w:val="00D3315D"/>
    <w:rsid w:val="00D5597E"/>
    <w:rsid w:val="00D62BA6"/>
    <w:rsid w:val="00D814B4"/>
    <w:rsid w:val="00D9481B"/>
    <w:rsid w:val="00D95623"/>
    <w:rsid w:val="00DA089D"/>
    <w:rsid w:val="00DA0C51"/>
    <w:rsid w:val="00DA3D32"/>
    <w:rsid w:val="00DB3B41"/>
    <w:rsid w:val="00DC06D4"/>
    <w:rsid w:val="00DC7A1A"/>
    <w:rsid w:val="00DE22F0"/>
    <w:rsid w:val="00E04C0E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2C4C"/>
    <w:rsid w:val="00E87BCC"/>
    <w:rsid w:val="00EB04EB"/>
    <w:rsid w:val="00EC77CB"/>
    <w:rsid w:val="00ED7304"/>
    <w:rsid w:val="00EE586C"/>
    <w:rsid w:val="00EE5B50"/>
    <w:rsid w:val="00F1437D"/>
    <w:rsid w:val="00F22110"/>
    <w:rsid w:val="00F3174C"/>
    <w:rsid w:val="00F35FB4"/>
    <w:rsid w:val="00F45D24"/>
    <w:rsid w:val="00F5285E"/>
    <w:rsid w:val="00F568B8"/>
    <w:rsid w:val="00F70F00"/>
    <w:rsid w:val="00F7653D"/>
    <w:rsid w:val="00F776E0"/>
    <w:rsid w:val="00F8490E"/>
    <w:rsid w:val="00F95042"/>
    <w:rsid w:val="00FA5CBC"/>
    <w:rsid w:val="00FC080E"/>
    <w:rsid w:val="00FD59F4"/>
    <w:rsid w:val="00FD6B01"/>
    <w:rsid w:val="015C0A67"/>
    <w:rsid w:val="01D17056"/>
    <w:rsid w:val="01D84888"/>
    <w:rsid w:val="032B6C3A"/>
    <w:rsid w:val="033B4CE2"/>
    <w:rsid w:val="037B00CE"/>
    <w:rsid w:val="03F169CA"/>
    <w:rsid w:val="0482288A"/>
    <w:rsid w:val="04912ACD"/>
    <w:rsid w:val="050F15EC"/>
    <w:rsid w:val="055528F0"/>
    <w:rsid w:val="057C6008"/>
    <w:rsid w:val="06BF3139"/>
    <w:rsid w:val="07264567"/>
    <w:rsid w:val="073C7668"/>
    <w:rsid w:val="08D63631"/>
    <w:rsid w:val="0A0D0E47"/>
    <w:rsid w:val="0A3B59B5"/>
    <w:rsid w:val="0AC27E84"/>
    <w:rsid w:val="0C665099"/>
    <w:rsid w:val="0D1644B7"/>
    <w:rsid w:val="0DC11672"/>
    <w:rsid w:val="0E9E2C56"/>
    <w:rsid w:val="0F1B54BA"/>
    <w:rsid w:val="0F1B6BFB"/>
    <w:rsid w:val="0F7C2CF7"/>
    <w:rsid w:val="0F9B0CA3"/>
    <w:rsid w:val="10207B26"/>
    <w:rsid w:val="106425AB"/>
    <w:rsid w:val="112B2658"/>
    <w:rsid w:val="113D64B6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65403D5"/>
    <w:rsid w:val="176A78D9"/>
    <w:rsid w:val="17D46287"/>
    <w:rsid w:val="19902098"/>
    <w:rsid w:val="19CF45FB"/>
    <w:rsid w:val="1A48704D"/>
    <w:rsid w:val="1A646826"/>
    <w:rsid w:val="1BA15AFB"/>
    <w:rsid w:val="1BCD6428"/>
    <w:rsid w:val="1C071B9A"/>
    <w:rsid w:val="1D6E17A5"/>
    <w:rsid w:val="1D8E3722"/>
    <w:rsid w:val="20967991"/>
    <w:rsid w:val="21C32795"/>
    <w:rsid w:val="22AA5B91"/>
    <w:rsid w:val="22CC58EC"/>
    <w:rsid w:val="2389558B"/>
    <w:rsid w:val="23F427B1"/>
    <w:rsid w:val="23F5677C"/>
    <w:rsid w:val="245E02DF"/>
    <w:rsid w:val="25BC39F6"/>
    <w:rsid w:val="25C56D30"/>
    <w:rsid w:val="2609642C"/>
    <w:rsid w:val="27606603"/>
    <w:rsid w:val="27F15C4E"/>
    <w:rsid w:val="287A2998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7B2E1C"/>
    <w:rsid w:val="3C94637E"/>
    <w:rsid w:val="3CDB25BF"/>
    <w:rsid w:val="3F650802"/>
    <w:rsid w:val="3F8B2DDB"/>
    <w:rsid w:val="40384C9A"/>
    <w:rsid w:val="407A652F"/>
    <w:rsid w:val="409018AF"/>
    <w:rsid w:val="40AC3C03"/>
    <w:rsid w:val="40B03CFF"/>
    <w:rsid w:val="41504494"/>
    <w:rsid w:val="42530DE6"/>
    <w:rsid w:val="42573FA6"/>
    <w:rsid w:val="42D812EB"/>
    <w:rsid w:val="448B2AB9"/>
    <w:rsid w:val="44CE0BF8"/>
    <w:rsid w:val="45633A36"/>
    <w:rsid w:val="45A67876"/>
    <w:rsid w:val="45FB45F6"/>
    <w:rsid w:val="467224C3"/>
    <w:rsid w:val="46D52CF0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3E0EB3"/>
    <w:rsid w:val="51C27D36"/>
    <w:rsid w:val="51F77770"/>
    <w:rsid w:val="53507E24"/>
    <w:rsid w:val="535A6478"/>
    <w:rsid w:val="53FF492A"/>
    <w:rsid w:val="54A00376"/>
    <w:rsid w:val="573C2BFB"/>
    <w:rsid w:val="57A31178"/>
    <w:rsid w:val="585D3D56"/>
    <w:rsid w:val="5A010FCF"/>
    <w:rsid w:val="5B0373F5"/>
    <w:rsid w:val="5D760172"/>
    <w:rsid w:val="5DFE3EA4"/>
    <w:rsid w:val="5E671A49"/>
    <w:rsid w:val="5E6C52B2"/>
    <w:rsid w:val="5F8613F6"/>
    <w:rsid w:val="5FFB68ED"/>
    <w:rsid w:val="6013374F"/>
    <w:rsid w:val="61960A21"/>
    <w:rsid w:val="62053A53"/>
    <w:rsid w:val="644D317A"/>
    <w:rsid w:val="645D22AF"/>
    <w:rsid w:val="646C600B"/>
    <w:rsid w:val="64B61A2A"/>
    <w:rsid w:val="654924A8"/>
    <w:rsid w:val="669E0497"/>
    <w:rsid w:val="66A15857"/>
    <w:rsid w:val="677968CD"/>
    <w:rsid w:val="684215D0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F22421"/>
    <w:rsid w:val="73045661"/>
    <w:rsid w:val="73F7090D"/>
    <w:rsid w:val="74E67714"/>
    <w:rsid w:val="7577036C"/>
    <w:rsid w:val="75A1363B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EA019CE"/>
    <w:rsid w:val="7F361298"/>
    <w:rsid w:val="7F5D2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Calibri" w:hAnsi="Calibri" w:cs="Times New Roman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18">
    <w:name w:val="网格型11"/>
    <w:basedOn w:val="10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630</Words>
  <Characters>795</Characters>
  <Lines>5</Lines>
  <Paragraphs>1</Paragraphs>
  <TotalTime>16</TotalTime>
  <ScaleCrop>false</ScaleCrop>
  <LinksUpToDate>false</LinksUpToDate>
  <CharactersWithSpaces>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WPS_1602214612</cp:lastModifiedBy>
  <dcterms:modified xsi:type="dcterms:W3CDTF">2026-05-11T09:25:53Z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eyJoZGlkIjoiYWRhMWIxZWQ5OTg5NmZlOWNhNTA2NTI5YTIzMjg0OWEiLCJ1c2VySWQiOiIxMTI4ODcwMzU0In0=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063406CA46B1441AAE7287BA1271A3FF_12</vt:lpwstr>
  </property>
</Properties>
</file>