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D69B3">
      <w:pPr>
        <w:jc w:val="center"/>
        <w:rPr>
          <w:rFonts w:ascii="华文中宋" w:hAnsi="华文中宋" w:eastAsia="华文中宋"/>
          <w:sz w:val="32"/>
          <w:szCs w:val="32"/>
          <w:highlight w:val="none"/>
        </w:rPr>
      </w:pPr>
      <w:bookmarkStart w:id="12" w:name="_GoBack"/>
      <w:bookmarkStart w:id="0" w:name="_Toc28359022"/>
      <w:bookmarkStart w:id="1" w:name="_Toc44405637"/>
      <w:bookmarkStart w:id="2" w:name="OLE_LINK24"/>
      <w:bookmarkStart w:id="3" w:name="OLE_LINK25"/>
      <w:bookmarkStart w:id="4" w:name="OLE_LINK32"/>
      <w:bookmarkStart w:id="5" w:name="OLE_LINK31"/>
      <w:bookmarkStart w:id="6" w:name="OLE_LINK30"/>
      <w:r>
        <w:rPr>
          <w:rFonts w:hint="eastAsia" w:ascii="华文中宋" w:hAnsi="华文中宋" w:eastAsia="华文中宋"/>
          <w:sz w:val="24"/>
          <w:szCs w:val="32"/>
          <w:highlight w:val="none"/>
        </w:rPr>
        <w:t>云之龙咨询集团有限公司</w:t>
      </w:r>
      <w:r>
        <w:rPr>
          <w:rFonts w:ascii="华文中宋" w:hAnsi="华文中宋" w:eastAsia="华文中宋"/>
          <w:sz w:val="24"/>
          <w:szCs w:val="32"/>
          <w:highlight w:val="none"/>
        </w:rPr>
        <w:t>2026年广西金融人才培养项目</w:t>
      </w:r>
      <w:r>
        <w:rPr>
          <w:rFonts w:hint="eastAsia" w:ascii="华文中宋" w:hAnsi="华文中宋" w:eastAsia="华文中宋"/>
          <w:sz w:val="24"/>
          <w:szCs w:val="32"/>
          <w:highlight w:val="none"/>
        </w:rPr>
        <w:t>（</w:t>
      </w:r>
      <w:r>
        <w:rPr>
          <w:rFonts w:ascii="华文中宋" w:hAnsi="华文中宋" w:eastAsia="华文中宋"/>
          <w:sz w:val="24"/>
          <w:szCs w:val="32"/>
          <w:highlight w:val="none"/>
        </w:rPr>
        <w:t>GXZC2026-C3-001441-YZLZ</w:t>
      </w:r>
      <w:r>
        <w:rPr>
          <w:rFonts w:hint="eastAsia" w:ascii="华文中宋" w:hAnsi="华文中宋" w:eastAsia="华文中宋"/>
          <w:sz w:val="24"/>
          <w:szCs w:val="32"/>
          <w:highlight w:val="none"/>
        </w:rPr>
        <w:t>）成交结果公告</w:t>
      </w:r>
      <w:bookmarkEnd w:id="0"/>
      <w:bookmarkEnd w:id="1"/>
    </w:p>
    <w:bookmarkEnd w:id="2"/>
    <w:bookmarkEnd w:id="3"/>
    <w:p w14:paraId="619CBF82">
      <w:pPr>
        <w:rPr>
          <w:rFonts w:cs="Times New Roman" w:asciiTheme="minorEastAsia" w:hAnsiTheme="minorEastAsia"/>
          <w:szCs w:val="21"/>
          <w:highlight w:val="none"/>
        </w:rPr>
      </w:pPr>
    </w:p>
    <w:p w14:paraId="4DFF6774">
      <w:pPr>
        <w:numPr>
          <w:ilvl w:val="0"/>
          <w:numId w:val="2"/>
        </w:num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bookmarkStart w:id="7" w:name="OLE_LINK1"/>
      <w:r>
        <w:rPr>
          <w:rFonts w:hint="eastAsia" w:ascii="宋体" w:hAnsi="宋体" w:eastAsia="宋体" w:cs="Times New Roman"/>
          <w:szCs w:val="21"/>
          <w:highlight w:val="none"/>
        </w:rPr>
        <w:t>项目编号：</w:t>
      </w:r>
      <w:r>
        <w:rPr>
          <w:rFonts w:ascii="宋体" w:hAnsi="宋体" w:eastAsia="宋体" w:cs="Times New Roman"/>
          <w:szCs w:val="21"/>
          <w:highlight w:val="none"/>
        </w:rPr>
        <w:t>GXZC2026-C3-001441-YZLZ</w:t>
      </w:r>
    </w:p>
    <w:p w14:paraId="6C0144CB">
      <w:pPr>
        <w:numPr>
          <w:ilvl w:val="0"/>
          <w:numId w:val="2"/>
        </w:num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项目名称：</w:t>
      </w:r>
      <w:r>
        <w:rPr>
          <w:rFonts w:ascii="宋体" w:hAnsi="宋体" w:eastAsia="宋体" w:cs="Times New Roman"/>
          <w:szCs w:val="21"/>
          <w:highlight w:val="none"/>
        </w:rPr>
        <w:t>2026年广西金融人才培养项目</w:t>
      </w:r>
    </w:p>
    <w:p w14:paraId="7ABC529B">
      <w:pPr>
        <w:numPr>
          <w:ilvl w:val="0"/>
          <w:numId w:val="2"/>
        </w:numPr>
        <w:spacing w:line="360" w:lineRule="exact"/>
        <w:rPr>
          <w:rFonts w:hint="eastAsia"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成交信息</w:t>
      </w:r>
    </w:p>
    <w:p w14:paraId="4E9D8276">
      <w:pPr>
        <w:pStyle w:val="19"/>
        <w:spacing w:line="360" w:lineRule="exact"/>
        <w:ind w:left="420" w:firstLine="0" w:firstLineChars="0"/>
        <w:rPr>
          <w:rFonts w:hint="eastAsia" w:ascii="宋体" w:hAnsi="宋体" w:eastAsia="宋体" w:cs="Times New Roman"/>
          <w:b/>
          <w:szCs w:val="21"/>
          <w:highlight w:val="none"/>
        </w:rPr>
      </w:pPr>
      <w:r>
        <w:rPr>
          <w:rFonts w:hint="eastAsia" w:ascii="宋体" w:hAnsi="宋体" w:eastAsia="宋体" w:cs="Times New Roman"/>
          <w:b/>
          <w:szCs w:val="21"/>
          <w:highlight w:val="none"/>
        </w:rPr>
        <w:t>分标</w:t>
      </w:r>
      <w:r>
        <w:rPr>
          <w:rFonts w:ascii="宋体" w:hAnsi="宋体" w:eastAsia="宋体" w:cs="Times New Roman"/>
          <w:b/>
          <w:szCs w:val="21"/>
          <w:highlight w:val="none"/>
        </w:rPr>
        <w:t>1</w:t>
      </w:r>
    </w:p>
    <w:p w14:paraId="5D87F9BA">
      <w:pPr>
        <w:spacing w:line="360" w:lineRule="exact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供应商名称：广西北部湾股权交易所股份有限公司</w:t>
      </w:r>
      <w:r>
        <w:rPr>
          <w:rFonts w:hint="eastAsia" w:ascii="宋体" w:hAnsi="宋体" w:eastAsia="宋体" w:cs="Times New Roman"/>
          <w:szCs w:val="21"/>
          <w:highlight w:val="none"/>
        </w:rPr>
        <w:tab/>
      </w:r>
    </w:p>
    <w:p w14:paraId="6883E1D7">
      <w:pPr>
        <w:spacing w:line="360" w:lineRule="exact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供应商地址：南宁市良庆区凯旋路15号南宁绿地中心5号楼五层</w:t>
      </w:r>
    </w:p>
    <w:p w14:paraId="7153A6E4">
      <w:pPr>
        <w:spacing w:line="360" w:lineRule="exact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成交金额：玖拾玖万伍仟元整（¥995000.00）</w:t>
      </w:r>
      <w:r>
        <w:rPr>
          <w:rFonts w:ascii="宋体" w:hAnsi="宋体" w:eastAsia="宋体" w:cs="Times New Roman"/>
          <w:szCs w:val="21"/>
          <w:highlight w:val="none"/>
        </w:rPr>
        <w:t xml:space="preserve"> </w:t>
      </w:r>
    </w:p>
    <w:p w14:paraId="36AA6452">
      <w:pPr>
        <w:pStyle w:val="19"/>
        <w:spacing w:line="360" w:lineRule="exact"/>
        <w:ind w:left="420" w:firstLine="0" w:firstLineChars="0"/>
        <w:rPr>
          <w:rFonts w:hint="eastAsia" w:ascii="宋体" w:hAnsi="宋体" w:eastAsia="宋体" w:cs="Times New Roman"/>
          <w:b/>
          <w:szCs w:val="21"/>
          <w:highlight w:val="none"/>
        </w:rPr>
      </w:pPr>
      <w:r>
        <w:rPr>
          <w:rFonts w:hint="eastAsia" w:ascii="宋体" w:hAnsi="宋体" w:eastAsia="宋体" w:cs="Times New Roman"/>
          <w:b/>
          <w:szCs w:val="21"/>
          <w:highlight w:val="none"/>
        </w:rPr>
        <w:t>分标</w:t>
      </w:r>
      <w:r>
        <w:rPr>
          <w:rFonts w:ascii="宋体" w:hAnsi="宋体" w:eastAsia="宋体" w:cs="Times New Roman"/>
          <w:b/>
          <w:szCs w:val="21"/>
          <w:highlight w:val="none"/>
        </w:rPr>
        <w:t>2</w:t>
      </w:r>
    </w:p>
    <w:p w14:paraId="4C15110A">
      <w:pPr>
        <w:spacing w:line="360" w:lineRule="exact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供应商名称：</w:t>
      </w:r>
      <w:r>
        <w:rPr>
          <w:rFonts w:ascii="宋体" w:hAnsi="宋体" w:eastAsia="宋体" w:cs="Times New Roman"/>
          <w:szCs w:val="21"/>
          <w:highlight w:val="none"/>
        </w:rPr>
        <w:t xml:space="preserve"> </w:t>
      </w:r>
      <w:r>
        <w:rPr>
          <w:rFonts w:hint="eastAsia" w:ascii="宋体" w:hAnsi="宋体" w:eastAsia="宋体" w:cs="Times New Roman"/>
          <w:szCs w:val="21"/>
          <w:highlight w:val="none"/>
        </w:rPr>
        <w:t>广西民族大学与广西产业经济与城乡发展研究会（联合体）</w:t>
      </w:r>
      <w:r>
        <w:rPr>
          <w:rFonts w:hint="eastAsia" w:ascii="宋体" w:hAnsi="宋体" w:eastAsia="宋体" w:cs="Times New Roman"/>
          <w:szCs w:val="21"/>
          <w:highlight w:val="none"/>
        </w:rPr>
        <w:tab/>
      </w:r>
    </w:p>
    <w:p w14:paraId="7FE7863F">
      <w:pPr>
        <w:spacing w:line="360" w:lineRule="exact"/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供应商地址：南宁市大学东路188号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；南宁市新竹路5号广西社会科学院办公楼601室</w:t>
      </w:r>
    </w:p>
    <w:p w14:paraId="7016187E">
      <w:pPr>
        <w:spacing w:line="360" w:lineRule="exact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成交金额：伍拾万柒仟元整（¥507000.00）</w:t>
      </w:r>
      <w:r>
        <w:rPr>
          <w:rFonts w:ascii="宋体" w:hAnsi="宋体" w:eastAsia="宋体" w:cs="Times New Roman"/>
          <w:szCs w:val="21"/>
          <w:highlight w:val="none"/>
        </w:rPr>
        <w:t xml:space="preserve"> </w:t>
      </w:r>
    </w:p>
    <w:p w14:paraId="587FB75E">
      <w:pPr>
        <w:spacing w:line="360" w:lineRule="exact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</w:p>
    <w:p w14:paraId="093D9C57">
      <w:p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四、主要标的信息</w:t>
      </w:r>
    </w:p>
    <w:p w14:paraId="46D2CDD0">
      <w:pPr>
        <w:spacing w:line="360" w:lineRule="exact"/>
        <w:rPr>
          <w:rFonts w:hint="eastAsia" w:ascii="宋体" w:hAnsi="宋体" w:eastAsia="宋体" w:cs="Times New Roman"/>
          <w:b/>
          <w:szCs w:val="21"/>
          <w:highlight w:val="none"/>
        </w:rPr>
      </w:pPr>
      <w:r>
        <w:rPr>
          <w:rFonts w:hint="eastAsia" w:ascii="宋体" w:hAnsi="宋体" w:eastAsia="宋体" w:cs="Times New Roman"/>
          <w:b/>
          <w:szCs w:val="21"/>
          <w:highlight w:val="none"/>
        </w:rPr>
        <w:t>分标</w:t>
      </w:r>
      <w:r>
        <w:rPr>
          <w:rFonts w:ascii="宋体" w:hAnsi="宋体" w:eastAsia="宋体" w:cs="Times New Roman"/>
          <w:b/>
          <w:szCs w:val="21"/>
          <w:highlight w:val="none"/>
        </w:rPr>
        <w:t>1</w:t>
      </w:r>
    </w:p>
    <w:tbl>
      <w:tblPr>
        <w:tblStyle w:val="10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471"/>
        <w:gridCol w:w="1429"/>
        <w:gridCol w:w="1462"/>
        <w:gridCol w:w="1953"/>
        <w:gridCol w:w="1385"/>
      </w:tblGrid>
      <w:tr w14:paraId="0100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CF72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47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55B907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标的名称</w:t>
            </w:r>
          </w:p>
        </w:tc>
        <w:tc>
          <w:tcPr>
            <w:tcW w:w="142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A81683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服务范围</w:t>
            </w:r>
          </w:p>
        </w:tc>
        <w:tc>
          <w:tcPr>
            <w:tcW w:w="146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7478AD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服务要求</w:t>
            </w:r>
          </w:p>
        </w:tc>
        <w:tc>
          <w:tcPr>
            <w:tcW w:w="195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D38135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服务时间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3FF756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服务标准</w:t>
            </w:r>
          </w:p>
        </w:tc>
      </w:tr>
      <w:tr w14:paraId="596D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BE49D1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47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228AC7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“人工智能+金融”的人才培养项目</w:t>
            </w:r>
          </w:p>
        </w:tc>
        <w:tc>
          <w:tcPr>
            <w:tcW w:w="142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2CDF3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</w:t>
            </w:r>
            <w:bookmarkStart w:id="8" w:name="OLE_LINK21"/>
            <w:bookmarkStart w:id="9" w:name="OLE_LINK20"/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购文件服务范围</w:t>
            </w:r>
            <w:bookmarkEnd w:id="8"/>
            <w:bookmarkEnd w:id="9"/>
          </w:p>
        </w:tc>
        <w:tc>
          <w:tcPr>
            <w:tcW w:w="146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139058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同采购文件服务要求</w:t>
            </w:r>
          </w:p>
        </w:tc>
        <w:tc>
          <w:tcPr>
            <w:tcW w:w="195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B590A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自签订合同之日起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6个月内完成所有服务内容。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D09CB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同采购文件服务标准</w:t>
            </w:r>
          </w:p>
        </w:tc>
      </w:tr>
    </w:tbl>
    <w:p w14:paraId="74438A9D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</w:p>
    <w:p w14:paraId="1D92749C">
      <w:pPr>
        <w:spacing w:line="360" w:lineRule="exact"/>
        <w:rPr>
          <w:rFonts w:hint="eastAsia" w:ascii="宋体" w:hAnsi="宋体" w:eastAsia="宋体" w:cs="Times New Roman"/>
          <w:b/>
          <w:szCs w:val="21"/>
          <w:highlight w:val="none"/>
        </w:rPr>
      </w:pPr>
      <w:r>
        <w:rPr>
          <w:rFonts w:hint="eastAsia" w:ascii="宋体" w:hAnsi="宋体" w:eastAsia="宋体" w:cs="Times New Roman"/>
          <w:b/>
          <w:szCs w:val="21"/>
          <w:highlight w:val="none"/>
        </w:rPr>
        <w:t>分标</w:t>
      </w:r>
      <w:r>
        <w:rPr>
          <w:rFonts w:ascii="宋体" w:hAnsi="宋体" w:eastAsia="宋体" w:cs="Times New Roman"/>
          <w:b/>
          <w:szCs w:val="21"/>
          <w:highlight w:val="none"/>
        </w:rPr>
        <w:t>2</w:t>
      </w:r>
    </w:p>
    <w:tbl>
      <w:tblPr>
        <w:tblStyle w:val="10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471"/>
        <w:gridCol w:w="1429"/>
        <w:gridCol w:w="1462"/>
        <w:gridCol w:w="1953"/>
        <w:gridCol w:w="1385"/>
      </w:tblGrid>
      <w:tr w14:paraId="070C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9047A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47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9E0B5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标的名称</w:t>
            </w:r>
          </w:p>
        </w:tc>
        <w:tc>
          <w:tcPr>
            <w:tcW w:w="142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CE5013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服务范围</w:t>
            </w:r>
          </w:p>
        </w:tc>
        <w:tc>
          <w:tcPr>
            <w:tcW w:w="146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E2DE51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服务要求</w:t>
            </w:r>
          </w:p>
        </w:tc>
        <w:tc>
          <w:tcPr>
            <w:tcW w:w="195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7951B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服务时间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9FF1D2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服务标准</w:t>
            </w:r>
          </w:p>
        </w:tc>
      </w:tr>
      <w:tr w14:paraId="511F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C5559C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47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71F47A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广西特色金融文化研究与培育项目</w:t>
            </w:r>
          </w:p>
        </w:tc>
        <w:tc>
          <w:tcPr>
            <w:tcW w:w="142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BCA5A4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同采购文件服务范围</w:t>
            </w:r>
          </w:p>
        </w:tc>
        <w:tc>
          <w:tcPr>
            <w:tcW w:w="146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2B5CB2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同采购文件服务要求</w:t>
            </w:r>
          </w:p>
        </w:tc>
        <w:tc>
          <w:tcPr>
            <w:tcW w:w="195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8FE385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自签订合同之日起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6个月内完成所有服务内容。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182A68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同采购文件服务标准</w:t>
            </w:r>
          </w:p>
        </w:tc>
      </w:tr>
    </w:tbl>
    <w:p w14:paraId="3A81B891">
      <w:pPr>
        <w:spacing w:line="276" w:lineRule="auto"/>
        <w:rPr>
          <w:rFonts w:hint="eastAsia" w:ascii="宋体" w:hAnsi="宋体" w:eastAsia="宋体" w:cs="Times New Roman"/>
          <w:szCs w:val="21"/>
          <w:highlight w:val="none"/>
        </w:rPr>
      </w:pPr>
    </w:p>
    <w:p w14:paraId="7A1D0E47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五、评审专家名单：李海天</w:t>
      </w:r>
      <w:r>
        <w:rPr>
          <w:rFonts w:hint="eastAsia" w:ascii="宋体" w:hAnsi="宋体" w:eastAsia="宋体" w:cs="Times New Roman"/>
          <w:szCs w:val="21"/>
          <w:highlight w:val="none"/>
        </w:rPr>
        <w:t>、海蓝天、卢军静（采购人代表）</w:t>
      </w:r>
    </w:p>
    <w:p w14:paraId="47B9BCD8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六、代理服务收费标准及金额：</w:t>
      </w:r>
    </w:p>
    <w:p w14:paraId="3B8E7878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bookmarkStart w:id="10" w:name="OLE_LINK6"/>
      <w:bookmarkStart w:id="11" w:name="OLE_LINK7"/>
      <w:r>
        <w:rPr>
          <w:rFonts w:hint="eastAsia" w:ascii="宋体" w:hAnsi="宋体" w:eastAsia="宋体" w:cs="Times New Roman"/>
          <w:szCs w:val="21"/>
          <w:highlight w:val="none"/>
        </w:rPr>
        <w:t>1.代理服务收费标准：详见采购文件。</w:t>
      </w:r>
    </w:p>
    <w:p w14:paraId="65263A4D">
      <w:pPr>
        <w:spacing w:line="276" w:lineRule="auto"/>
        <w:ind w:firstLine="420" w:firstLineChars="200"/>
        <w:rPr>
          <w:rFonts w:hint="eastAsia"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2.服务费金额：</w:t>
      </w:r>
    </w:p>
    <w:p w14:paraId="3D6F956E">
      <w:pPr>
        <w:spacing w:line="276" w:lineRule="auto"/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分标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1：12686.25 元</w:t>
      </w:r>
    </w:p>
    <w:p w14:paraId="70B34C04">
      <w:pPr>
        <w:spacing w:line="276" w:lineRule="auto"/>
        <w:ind w:firstLine="420" w:firstLineChars="200"/>
        <w:rPr>
          <w:rFonts w:hint="default" w:ascii="宋体" w:hAnsi="宋体" w:eastAsia="宋体" w:cs="Times New Roman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分标2：6464.25 元</w:t>
      </w:r>
    </w:p>
    <w:p w14:paraId="02E4672E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3.采购代理机构的银行账户：</w:t>
      </w:r>
    </w:p>
    <w:bookmarkEnd w:id="10"/>
    <w:bookmarkEnd w:id="11"/>
    <w:p w14:paraId="001ED77F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开户银行：中信银行南宁园湖支行，</w:t>
      </w:r>
    </w:p>
    <w:p w14:paraId="343CFB0E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开户名称：云之龙咨询集团有限公司，</w:t>
      </w:r>
    </w:p>
    <w:p w14:paraId="5320D9B4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银行账号：8113001013400293071</w:t>
      </w:r>
    </w:p>
    <w:p w14:paraId="70B9AB9E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七、公告期限</w:t>
      </w:r>
    </w:p>
    <w:p w14:paraId="1DF9BC0B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自本公告发布之日起</w:t>
      </w:r>
      <w:r>
        <w:rPr>
          <w:rFonts w:ascii="宋体" w:hAnsi="宋体" w:eastAsia="宋体" w:cs="宋体"/>
          <w:kern w:val="0"/>
          <w:szCs w:val="21"/>
          <w:highlight w:val="none"/>
        </w:rPr>
        <w:t>1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个工作日。</w:t>
      </w:r>
    </w:p>
    <w:p w14:paraId="10AFBE5A">
      <w:pPr>
        <w:spacing w:line="276" w:lineRule="auto"/>
        <w:rPr>
          <w:rFonts w:ascii="宋体" w:hAnsi="宋体" w:eastAsia="宋体" w:cs="仿宋"/>
          <w:szCs w:val="21"/>
          <w:highlight w:val="none"/>
        </w:rPr>
      </w:pPr>
      <w:r>
        <w:rPr>
          <w:rFonts w:hint="eastAsia" w:ascii="宋体" w:hAnsi="宋体" w:eastAsia="宋体" w:cs="仿宋"/>
          <w:szCs w:val="21"/>
          <w:highlight w:val="none"/>
        </w:rPr>
        <w:t>八、其他补充事宜</w:t>
      </w:r>
    </w:p>
    <w:p w14:paraId="63F5C801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分标1成交供应商评审综合得分：98.85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分</w:t>
      </w:r>
    </w:p>
    <w:p w14:paraId="06559A38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分标</w:t>
      </w:r>
      <w:r>
        <w:rPr>
          <w:rFonts w:ascii="宋体" w:hAnsi="宋体" w:eastAsia="宋体" w:cs="宋体"/>
          <w:kern w:val="0"/>
          <w:szCs w:val="21"/>
          <w:highlight w:val="none"/>
        </w:rPr>
        <w:t>2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成交供应商评审综合得分：96.03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分</w:t>
      </w:r>
    </w:p>
    <w:p w14:paraId="72802193">
      <w:pPr>
        <w:spacing w:line="276" w:lineRule="auto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九、凡对本次公告内容提出询问，请按以下方式联系。</w:t>
      </w:r>
    </w:p>
    <w:p w14:paraId="749F6541">
      <w:pPr>
        <w:spacing w:line="360" w:lineRule="auto"/>
        <w:ind w:firstLine="42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1.采购人信息</w:t>
      </w:r>
    </w:p>
    <w:p w14:paraId="21FC581D">
      <w:pPr>
        <w:spacing w:line="360" w:lineRule="auto"/>
        <w:ind w:firstLine="42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名  称：中国共产党广西壮族自治区委员会金融委员会办公室</w:t>
      </w:r>
    </w:p>
    <w:p w14:paraId="68CD20C8">
      <w:pPr>
        <w:spacing w:line="360" w:lineRule="auto"/>
        <w:ind w:firstLine="42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地  址：广西壮族自治区南宁市青秀区民生路2号政府大院4号楼</w:t>
      </w:r>
    </w:p>
    <w:p w14:paraId="206F871A">
      <w:pPr>
        <w:spacing w:line="360" w:lineRule="auto"/>
        <w:ind w:firstLine="42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联系方式：刘奕君0771-8805345</w:t>
      </w:r>
    </w:p>
    <w:p w14:paraId="719EC03E">
      <w:pPr>
        <w:spacing w:line="360" w:lineRule="auto"/>
        <w:ind w:firstLine="42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2.采购代理机构信息</w:t>
      </w:r>
    </w:p>
    <w:p w14:paraId="7241F585">
      <w:pPr>
        <w:spacing w:line="360" w:lineRule="auto"/>
        <w:ind w:firstLine="42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名  称：云之龙咨询集团有限公司</w:t>
      </w:r>
    </w:p>
    <w:p w14:paraId="6774D7D7">
      <w:pPr>
        <w:spacing w:line="360" w:lineRule="auto"/>
        <w:ind w:firstLine="42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地  址：南宁市良庆区云英路15号3号楼云之龙咨询集团大厦6楼</w:t>
      </w:r>
    </w:p>
    <w:p w14:paraId="08893BEF">
      <w:pPr>
        <w:spacing w:line="360" w:lineRule="auto"/>
        <w:ind w:firstLine="42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联系方式：0771-2618199、0771-2618118</w:t>
      </w:r>
    </w:p>
    <w:p w14:paraId="13CCF7B9">
      <w:pPr>
        <w:spacing w:line="360" w:lineRule="auto"/>
        <w:ind w:firstLine="42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3.项目联系方式</w:t>
      </w:r>
    </w:p>
    <w:p w14:paraId="39483B04">
      <w:pPr>
        <w:spacing w:line="360" w:lineRule="auto"/>
        <w:ind w:firstLine="42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项目联系人：郭春燕、梁俏英</w:t>
      </w:r>
    </w:p>
    <w:p w14:paraId="4CC0D8F5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电　话：0771-2611898、2618118、2618199</w:t>
      </w:r>
    </w:p>
    <w:p w14:paraId="633697D0">
      <w:pPr>
        <w:spacing w:line="276" w:lineRule="auto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十、附件：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1</w:t>
      </w:r>
      <w:r>
        <w:rPr>
          <w:rFonts w:ascii="宋体" w:hAnsi="宋体" w:eastAsia="宋体" w:cs="宋体"/>
          <w:kern w:val="0"/>
          <w:szCs w:val="21"/>
          <w:highlight w:val="none"/>
        </w:rPr>
        <w:t>.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竞争性磋商文件</w:t>
      </w:r>
    </w:p>
    <w:p w14:paraId="33064AEC">
      <w:pPr>
        <w:spacing w:line="276" w:lineRule="auto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 xml:space="preserve"> </w:t>
      </w:r>
      <w:r>
        <w:rPr>
          <w:rFonts w:ascii="宋体" w:hAnsi="宋体" w:eastAsia="宋体" w:cs="宋体"/>
          <w:kern w:val="0"/>
          <w:szCs w:val="21"/>
          <w:highlight w:val="none"/>
        </w:rPr>
        <w:t xml:space="preserve">         2.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成交供应商《中小企业声明函》</w:t>
      </w:r>
    </w:p>
    <w:p w14:paraId="637C8F8E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</w:p>
    <w:p w14:paraId="3C9C34DF">
      <w:pPr>
        <w:spacing w:line="276" w:lineRule="auto"/>
        <w:ind w:firstLine="420" w:firstLineChars="200"/>
        <w:jc w:val="right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云之龙咨询集团有限公司</w:t>
      </w:r>
    </w:p>
    <w:p w14:paraId="4FA51345">
      <w:pPr>
        <w:spacing w:line="276" w:lineRule="auto"/>
        <w:ind w:firstLine="420" w:firstLineChars="200"/>
        <w:jc w:val="right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202</w:t>
      </w:r>
      <w:r>
        <w:rPr>
          <w:rFonts w:ascii="宋体" w:hAnsi="宋体" w:eastAsia="宋体" w:cs="宋体"/>
          <w:kern w:val="0"/>
          <w:szCs w:val="21"/>
          <w:highlight w:val="none"/>
        </w:rPr>
        <w:t>6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年</w:t>
      </w:r>
      <w:r>
        <w:rPr>
          <w:rFonts w:ascii="宋体" w:hAnsi="宋体" w:eastAsia="宋体" w:cs="宋体"/>
          <w:kern w:val="0"/>
          <w:szCs w:val="21"/>
          <w:highlight w:val="none"/>
        </w:rPr>
        <w:t>6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月8日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 xml:space="preserve">   </w:t>
      </w:r>
    </w:p>
    <w:bookmarkEnd w:id="4"/>
    <w:bookmarkEnd w:id="5"/>
    <w:bookmarkEnd w:id="6"/>
    <w:bookmarkEnd w:id="7"/>
    <w:p w14:paraId="0AE12A1E">
      <w:pPr>
        <w:rPr>
          <w:highlight w:val="none"/>
        </w:rPr>
      </w:pPr>
    </w:p>
    <w:bookmarkEnd w:id="12"/>
    <w:sectPr>
      <w:pgSz w:w="11906" w:h="16838"/>
      <w:pgMar w:top="1440" w:right="1418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85C1D"/>
    <w:multiLevelType w:val="singleLevel"/>
    <w:tmpl w:val="D1A85C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4220BC"/>
    <w:multiLevelType w:val="multilevel"/>
    <w:tmpl w:val="514220BC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42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ascii="宋体" w:hAnsi="宋体" w:eastAsia="宋体"/>
      </w:rPr>
    </w:lvl>
    <w:lvl w:ilvl="3" w:tentative="0">
      <w:start w:val="1"/>
      <w:numFmt w:val="decimal"/>
      <w:pStyle w:val="3"/>
      <w:lvlText w:val="%1.%2.%3.%4"/>
      <w:lvlJc w:val="left"/>
      <w:pPr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72A27"/>
    <w:rsid w:val="0000409B"/>
    <w:rsid w:val="00007246"/>
    <w:rsid w:val="00014F13"/>
    <w:rsid w:val="00024C2C"/>
    <w:rsid w:val="00030199"/>
    <w:rsid w:val="00030A21"/>
    <w:rsid w:val="00032493"/>
    <w:rsid w:val="00032CD4"/>
    <w:rsid w:val="00041611"/>
    <w:rsid w:val="0005093F"/>
    <w:rsid w:val="00052C9F"/>
    <w:rsid w:val="000554A4"/>
    <w:rsid w:val="00062FC4"/>
    <w:rsid w:val="00073890"/>
    <w:rsid w:val="00076A1A"/>
    <w:rsid w:val="000873F3"/>
    <w:rsid w:val="000A667A"/>
    <w:rsid w:val="000B4140"/>
    <w:rsid w:val="000C1E32"/>
    <w:rsid w:val="000E136B"/>
    <w:rsid w:val="00114A15"/>
    <w:rsid w:val="00121C7A"/>
    <w:rsid w:val="001453F8"/>
    <w:rsid w:val="001461DC"/>
    <w:rsid w:val="00147604"/>
    <w:rsid w:val="00151002"/>
    <w:rsid w:val="00170479"/>
    <w:rsid w:val="00172A27"/>
    <w:rsid w:val="00174841"/>
    <w:rsid w:val="00176EA3"/>
    <w:rsid w:val="00186F9C"/>
    <w:rsid w:val="00193D69"/>
    <w:rsid w:val="00195C1C"/>
    <w:rsid w:val="001B0BB0"/>
    <w:rsid w:val="00200627"/>
    <w:rsid w:val="002136F4"/>
    <w:rsid w:val="0022345C"/>
    <w:rsid w:val="002321DD"/>
    <w:rsid w:val="00241B93"/>
    <w:rsid w:val="00246EF7"/>
    <w:rsid w:val="00256C80"/>
    <w:rsid w:val="0026294E"/>
    <w:rsid w:val="00265C5B"/>
    <w:rsid w:val="00282233"/>
    <w:rsid w:val="00294853"/>
    <w:rsid w:val="00295117"/>
    <w:rsid w:val="002D1BAB"/>
    <w:rsid w:val="002D243C"/>
    <w:rsid w:val="002D3B21"/>
    <w:rsid w:val="002E2D55"/>
    <w:rsid w:val="002E3245"/>
    <w:rsid w:val="002F13F7"/>
    <w:rsid w:val="003047BB"/>
    <w:rsid w:val="00311A21"/>
    <w:rsid w:val="00323D9F"/>
    <w:rsid w:val="0033053B"/>
    <w:rsid w:val="00332335"/>
    <w:rsid w:val="00345A60"/>
    <w:rsid w:val="00357880"/>
    <w:rsid w:val="0036109F"/>
    <w:rsid w:val="003721BC"/>
    <w:rsid w:val="00377653"/>
    <w:rsid w:val="00393957"/>
    <w:rsid w:val="00395A27"/>
    <w:rsid w:val="003A563D"/>
    <w:rsid w:val="003B17BE"/>
    <w:rsid w:val="003B2E7D"/>
    <w:rsid w:val="003C1DD9"/>
    <w:rsid w:val="003C3DA4"/>
    <w:rsid w:val="003D12CB"/>
    <w:rsid w:val="003E5AA1"/>
    <w:rsid w:val="0040116E"/>
    <w:rsid w:val="0040121F"/>
    <w:rsid w:val="00403521"/>
    <w:rsid w:val="00412CEF"/>
    <w:rsid w:val="00412FE3"/>
    <w:rsid w:val="00417319"/>
    <w:rsid w:val="00420F02"/>
    <w:rsid w:val="004247C9"/>
    <w:rsid w:val="00431165"/>
    <w:rsid w:val="004412BA"/>
    <w:rsid w:val="004426E8"/>
    <w:rsid w:val="00443B40"/>
    <w:rsid w:val="00453F40"/>
    <w:rsid w:val="00461C1C"/>
    <w:rsid w:val="00463D44"/>
    <w:rsid w:val="004660DD"/>
    <w:rsid w:val="00466E47"/>
    <w:rsid w:val="0047106F"/>
    <w:rsid w:val="00477E3D"/>
    <w:rsid w:val="00485E8A"/>
    <w:rsid w:val="00493073"/>
    <w:rsid w:val="00495909"/>
    <w:rsid w:val="004A742F"/>
    <w:rsid w:val="004B0047"/>
    <w:rsid w:val="004B3A50"/>
    <w:rsid w:val="004B454F"/>
    <w:rsid w:val="004B7D71"/>
    <w:rsid w:val="004C0104"/>
    <w:rsid w:val="004C7146"/>
    <w:rsid w:val="004E022E"/>
    <w:rsid w:val="004E471A"/>
    <w:rsid w:val="004E62CC"/>
    <w:rsid w:val="004F0899"/>
    <w:rsid w:val="004F1A19"/>
    <w:rsid w:val="00501549"/>
    <w:rsid w:val="0050553E"/>
    <w:rsid w:val="00521B86"/>
    <w:rsid w:val="0053166B"/>
    <w:rsid w:val="00533AC3"/>
    <w:rsid w:val="00534659"/>
    <w:rsid w:val="00540441"/>
    <w:rsid w:val="005418E2"/>
    <w:rsid w:val="00544083"/>
    <w:rsid w:val="00545D78"/>
    <w:rsid w:val="00553FF7"/>
    <w:rsid w:val="00555740"/>
    <w:rsid w:val="0056193A"/>
    <w:rsid w:val="00567F94"/>
    <w:rsid w:val="00576A75"/>
    <w:rsid w:val="0058568B"/>
    <w:rsid w:val="005942B1"/>
    <w:rsid w:val="00594D56"/>
    <w:rsid w:val="00595054"/>
    <w:rsid w:val="005A1544"/>
    <w:rsid w:val="005A5F4B"/>
    <w:rsid w:val="005B1527"/>
    <w:rsid w:val="005D500E"/>
    <w:rsid w:val="005D789F"/>
    <w:rsid w:val="006005A4"/>
    <w:rsid w:val="00601FB5"/>
    <w:rsid w:val="0060208D"/>
    <w:rsid w:val="00602FAC"/>
    <w:rsid w:val="00612FAE"/>
    <w:rsid w:val="006248E5"/>
    <w:rsid w:val="00624D85"/>
    <w:rsid w:val="00637627"/>
    <w:rsid w:val="00641DC0"/>
    <w:rsid w:val="00670E5F"/>
    <w:rsid w:val="0068749F"/>
    <w:rsid w:val="006A55CB"/>
    <w:rsid w:val="006A7199"/>
    <w:rsid w:val="006B3116"/>
    <w:rsid w:val="006B479F"/>
    <w:rsid w:val="006B7708"/>
    <w:rsid w:val="006C0845"/>
    <w:rsid w:val="006C48F6"/>
    <w:rsid w:val="006C66B5"/>
    <w:rsid w:val="006C77BD"/>
    <w:rsid w:val="006C7B90"/>
    <w:rsid w:val="006D3FA8"/>
    <w:rsid w:val="006D6793"/>
    <w:rsid w:val="006F28B2"/>
    <w:rsid w:val="006F5524"/>
    <w:rsid w:val="007050A4"/>
    <w:rsid w:val="00714D73"/>
    <w:rsid w:val="0072546A"/>
    <w:rsid w:val="007343A4"/>
    <w:rsid w:val="007501FB"/>
    <w:rsid w:val="00750713"/>
    <w:rsid w:val="00752176"/>
    <w:rsid w:val="00757F83"/>
    <w:rsid w:val="00762F04"/>
    <w:rsid w:val="007643A2"/>
    <w:rsid w:val="00765C41"/>
    <w:rsid w:val="00767053"/>
    <w:rsid w:val="007715EE"/>
    <w:rsid w:val="00775EB2"/>
    <w:rsid w:val="00784474"/>
    <w:rsid w:val="007B3A03"/>
    <w:rsid w:val="007D313B"/>
    <w:rsid w:val="007D515F"/>
    <w:rsid w:val="007E1103"/>
    <w:rsid w:val="007F5F66"/>
    <w:rsid w:val="00801A20"/>
    <w:rsid w:val="00810726"/>
    <w:rsid w:val="00826E9F"/>
    <w:rsid w:val="0083001B"/>
    <w:rsid w:val="00832394"/>
    <w:rsid w:val="008377FB"/>
    <w:rsid w:val="0085116A"/>
    <w:rsid w:val="00851318"/>
    <w:rsid w:val="008533AD"/>
    <w:rsid w:val="0085538B"/>
    <w:rsid w:val="00864CDE"/>
    <w:rsid w:val="008703AD"/>
    <w:rsid w:val="00886611"/>
    <w:rsid w:val="008A45DD"/>
    <w:rsid w:val="008B1C57"/>
    <w:rsid w:val="008B25F9"/>
    <w:rsid w:val="008B7267"/>
    <w:rsid w:val="008D0A2D"/>
    <w:rsid w:val="008D1050"/>
    <w:rsid w:val="008E30D5"/>
    <w:rsid w:val="008E5492"/>
    <w:rsid w:val="008F04DD"/>
    <w:rsid w:val="009128E4"/>
    <w:rsid w:val="00926D55"/>
    <w:rsid w:val="00930001"/>
    <w:rsid w:val="00937A43"/>
    <w:rsid w:val="0094553C"/>
    <w:rsid w:val="00955DA9"/>
    <w:rsid w:val="009563BF"/>
    <w:rsid w:val="009608A1"/>
    <w:rsid w:val="00974BF3"/>
    <w:rsid w:val="00980382"/>
    <w:rsid w:val="00995949"/>
    <w:rsid w:val="00996ABF"/>
    <w:rsid w:val="009C6DF9"/>
    <w:rsid w:val="009D1D4E"/>
    <w:rsid w:val="009D7E8E"/>
    <w:rsid w:val="009E2A37"/>
    <w:rsid w:val="009E57AB"/>
    <w:rsid w:val="009F0094"/>
    <w:rsid w:val="00A019CC"/>
    <w:rsid w:val="00A054B4"/>
    <w:rsid w:val="00A176AA"/>
    <w:rsid w:val="00A44789"/>
    <w:rsid w:val="00A63A02"/>
    <w:rsid w:val="00A76A8A"/>
    <w:rsid w:val="00AB049D"/>
    <w:rsid w:val="00AC114E"/>
    <w:rsid w:val="00AC414E"/>
    <w:rsid w:val="00AD51D6"/>
    <w:rsid w:val="00AE2674"/>
    <w:rsid w:val="00AF233F"/>
    <w:rsid w:val="00AF3D6B"/>
    <w:rsid w:val="00AF634A"/>
    <w:rsid w:val="00AF723D"/>
    <w:rsid w:val="00B20DFE"/>
    <w:rsid w:val="00B3107A"/>
    <w:rsid w:val="00B43F16"/>
    <w:rsid w:val="00B448E3"/>
    <w:rsid w:val="00B47243"/>
    <w:rsid w:val="00B473B2"/>
    <w:rsid w:val="00B5525B"/>
    <w:rsid w:val="00B722D3"/>
    <w:rsid w:val="00B84B1C"/>
    <w:rsid w:val="00B86A95"/>
    <w:rsid w:val="00B87699"/>
    <w:rsid w:val="00BA68ED"/>
    <w:rsid w:val="00BB3194"/>
    <w:rsid w:val="00BC1871"/>
    <w:rsid w:val="00BD065D"/>
    <w:rsid w:val="00BD45DF"/>
    <w:rsid w:val="00BD4F9D"/>
    <w:rsid w:val="00BD5C72"/>
    <w:rsid w:val="00BE0BCA"/>
    <w:rsid w:val="00BF04A6"/>
    <w:rsid w:val="00BF0D5E"/>
    <w:rsid w:val="00BF49C5"/>
    <w:rsid w:val="00BF4F90"/>
    <w:rsid w:val="00BF7397"/>
    <w:rsid w:val="00BF79A5"/>
    <w:rsid w:val="00C07993"/>
    <w:rsid w:val="00C117E8"/>
    <w:rsid w:val="00C127EC"/>
    <w:rsid w:val="00C21465"/>
    <w:rsid w:val="00C36507"/>
    <w:rsid w:val="00C42E77"/>
    <w:rsid w:val="00C45761"/>
    <w:rsid w:val="00C457BB"/>
    <w:rsid w:val="00C50951"/>
    <w:rsid w:val="00C53A8A"/>
    <w:rsid w:val="00C60522"/>
    <w:rsid w:val="00C67502"/>
    <w:rsid w:val="00CA18B0"/>
    <w:rsid w:val="00CB24C9"/>
    <w:rsid w:val="00CC4341"/>
    <w:rsid w:val="00CC458E"/>
    <w:rsid w:val="00CC5625"/>
    <w:rsid w:val="00CE20C7"/>
    <w:rsid w:val="00CF4059"/>
    <w:rsid w:val="00D041A4"/>
    <w:rsid w:val="00D051EB"/>
    <w:rsid w:val="00D05AA1"/>
    <w:rsid w:val="00D3315D"/>
    <w:rsid w:val="00D5597E"/>
    <w:rsid w:val="00D62BA6"/>
    <w:rsid w:val="00D814B4"/>
    <w:rsid w:val="00D9481B"/>
    <w:rsid w:val="00D95623"/>
    <w:rsid w:val="00DA089D"/>
    <w:rsid w:val="00DA0C51"/>
    <w:rsid w:val="00DA3D32"/>
    <w:rsid w:val="00DB3B41"/>
    <w:rsid w:val="00DC06D4"/>
    <w:rsid w:val="00DC7A1A"/>
    <w:rsid w:val="00DE22F0"/>
    <w:rsid w:val="00DE5AF0"/>
    <w:rsid w:val="00E04C0E"/>
    <w:rsid w:val="00E1065A"/>
    <w:rsid w:val="00E26750"/>
    <w:rsid w:val="00E43875"/>
    <w:rsid w:val="00E44F66"/>
    <w:rsid w:val="00E60480"/>
    <w:rsid w:val="00E626A1"/>
    <w:rsid w:val="00E652C6"/>
    <w:rsid w:val="00E70A48"/>
    <w:rsid w:val="00E760DB"/>
    <w:rsid w:val="00E772D6"/>
    <w:rsid w:val="00E82C4C"/>
    <w:rsid w:val="00E87BCC"/>
    <w:rsid w:val="00E9457D"/>
    <w:rsid w:val="00EB04EB"/>
    <w:rsid w:val="00EC77CB"/>
    <w:rsid w:val="00ED7304"/>
    <w:rsid w:val="00EE586C"/>
    <w:rsid w:val="00EE5B50"/>
    <w:rsid w:val="00F1437D"/>
    <w:rsid w:val="00F22110"/>
    <w:rsid w:val="00F3174C"/>
    <w:rsid w:val="00F35FB4"/>
    <w:rsid w:val="00F45D24"/>
    <w:rsid w:val="00F466CB"/>
    <w:rsid w:val="00F5285E"/>
    <w:rsid w:val="00F568B8"/>
    <w:rsid w:val="00F639CA"/>
    <w:rsid w:val="00F70F00"/>
    <w:rsid w:val="00F7653D"/>
    <w:rsid w:val="00F776E0"/>
    <w:rsid w:val="00F8490E"/>
    <w:rsid w:val="00F95042"/>
    <w:rsid w:val="00FA5CBC"/>
    <w:rsid w:val="00FB3AF7"/>
    <w:rsid w:val="00FC080E"/>
    <w:rsid w:val="00FD59F4"/>
    <w:rsid w:val="00FD6B01"/>
    <w:rsid w:val="013E61E2"/>
    <w:rsid w:val="015C0A67"/>
    <w:rsid w:val="01D17056"/>
    <w:rsid w:val="01D84888"/>
    <w:rsid w:val="032B6C3A"/>
    <w:rsid w:val="033B4CE2"/>
    <w:rsid w:val="037B00CE"/>
    <w:rsid w:val="03F169CA"/>
    <w:rsid w:val="0482288A"/>
    <w:rsid w:val="04912ACD"/>
    <w:rsid w:val="050F15EC"/>
    <w:rsid w:val="055528F0"/>
    <w:rsid w:val="057C6008"/>
    <w:rsid w:val="06BF3139"/>
    <w:rsid w:val="07264567"/>
    <w:rsid w:val="073C7668"/>
    <w:rsid w:val="08D63631"/>
    <w:rsid w:val="0A0D0E47"/>
    <w:rsid w:val="0A3B59B5"/>
    <w:rsid w:val="0A526B26"/>
    <w:rsid w:val="0AC27E84"/>
    <w:rsid w:val="0C665099"/>
    <w:rsid w:val="0D1644B7"/>
    <w:rsid w:val="0D3C76D2"/>
    <w:rsid w:val="0DB1187A"/>
    <w:rsid w:val="0DC11672"/>
    <w:rsid w:val="0E9E2C56"/>
    <w:rsid w:val="0F1B54BA"/>
    <w:rsid w:val="0F1B6BFB"/>
    <w:rsid w:val="0F7C2CF7"/>
    <w:rsid w:val="0F9B0CA3"/>
    <w:rsid w:val="10207B26"/>
    <w:rsid w:val="106425AB"/>
    <w:rsid w:val="11054023"/>
    <w:rsid w:val="112B2658"/>
    <w:rsid w:val="113D64B6"/>
    <w:rsid w:val="11AB4BF4"/>
    <w:rsid w:val="11B60016"/>
    <w:rsid w:val="123478B9"/>
    <w:rsid w:val="125F245C"/>
    <w:rsid w:val="12751495"/>
    <w:rsid w:val="12BE67A3"/>
    <w:rsid w:val="13404ED0"/>
    <w:rsid w:val="13BC2C0C"/>
    <w:rsid w:val="13E250F3"/>
    <w:rsid w:val="14382F65"/>
    <w:rsid w:val="15A765F4"/>
    <w:rsid w:val="15AE4CA6"/>
    <w:rsid w:val="165403D5"/>
    <w:rsid w:val="176A78D9"/>
    <w:rsid w:val="17D46287"/>
    <w:rsid w:val="19CF45FB"/>
    <w:rsid w:val="1A48704D"/>
    <w:rsid w:val="1A646826"/>
    <w:rsid w:val="1BCD6428"/>
    <w:rsid w:val="1C071B9A"/>
    <w:rsid w:val="1D8E3722"/>
    <w:rsid w:val="20967991"/>
    <w:rsid w:val="21C32795"/>
    <w:rsid w:val="22AA5B91"/>
    <w:rsid w:val="22CC58EC"/>
    <w:rsid w:val="2389558B"/>
    <w:rsid w:val="23A07992"/>
    <w:rsid w:val="23F427B1"/>
    <w:rsid w:val="23F5677C"/>
    <w:rsid w:val="245E02DF"/>
    <w:rsid w:val="25BC39F6"/>
    <w:rsid w:val="25C56D30"/>
    <w:rsid w:val="2609642C"/>
    <w:rsid w:val="27606603"/>
    <w:rsid w:val="27F15C4E"/>
    <w:rsid w:val="287A2998"/>
    <w:rsid w:val="2C022E1A"/>
    <w:rsid w:val="2DEF29FB"/>
    <w:rsid w:val="2E8B665B"/>
    <w:rsid w:val="2EED4AA2"/>
    <w:rsid w:val="2EF67C47"/>
    <w:rsid w:val="2F4920C0"/>
    <w:rsid w:val="31081922"/>
    <w:rsid w:val="31501496"/>
    <w:rsid w:val="329A46C5"/>
    <w:rsid w:val="33CF2B46"/>
    <w:rsid w:val="35260FA6"/>
    <w:rsid w:val="355E23AC"/>
    <w:rsid w:val="35CA5D57"/>
    <w:rsid w:val="3660217B"/>
    <w:rsid w:val="37EB7526"/>
    <w:rsid w:val="38542484"/>
    <w:rsid w:val="388529F3"/>
    <w:rsid w:val="38D351C0"/>
    <w:rsid w:val="38EF77E6"/>
    <w:rsid w:val="3A25583C"/>
    <w:rsid w:val="3AB31C5D"/>
    <w:rsid w:val="3AEA00EA"/>
    <w:rsid w:val="3B551C29"/>
    <w:rsid w:val="3BC929F0"/>
    <w:rsid w:val="3C5C0DD3"/>
    <w:rsid w:val="3C94637E"/>
    <w:rsid w:val="3CDB25BF"/>
    <w:rsid w:val="3F650802"/>
    <w:rsid w:val="3F8B2DDB"/>
    <w:rsid w:val="40384C9A"/>
    <w:rsid w:val="407A652F"/>
    <w:rsid w:val="409018AF"/>
    <w:rsid w:val="40AC3C03"/>
    <w:rsid w:val="40B03CFF"/>
    <w:rsid w:val="41504494"/>
    <w:rsid w:val="42530DE6"/>
    <w:rsid w:val="42573FA6"/>
    <w:rsid w:val="42D812EB"/>
    <w:rsid w:val="448B2AB9"/>
    <w:rsid w:val="44CE0BF8"/>
    <w:rsid w:val="45633A36"/>
    <w:rsid w:val="45A67876"/>
    <w:rsid w:val="45FB45F6"/>
    <w:rsid w:val="467224C3"/>
    <w:rsid w:val="46D52CF0"/>
    <w:rsid w:val="49543DC1"/>
    <w:rsid w:val="496F0BFB"/>
    <w:rsid w:val="4AC63884"/>
    <w:rsid w:val="4B11724C"/>
    <w:rsid w:val="4D492C42"/>
    <w:rsid w:val="4DED4962"/>
    <w:rsid w:val="4E0062C6"/>
    <w:rsid w:val="4E8B1908"/>
    <w:rsid w:val="4F5B1BA1"/>
    <w:rsid w:val="50E24360"/>
    <w:rsid w:val="513E0EB3"/>
    <w:rsid w:val="51C27D36"/>
    <w:rsid w:val="51F77770"/>
    <w:rsid w:val="53507E24"/>
    <w:rsid w:val="535A6478"/>
    <w:rsid w:val="53FF492A"/>
    <w:rsid w:val="54A00376"/>
    <w:rsid w:val="573C2BFB"/>
    <w:rsid w:val="57A31178"/>
    <w:rsid w:val="585D3D56"/>
    <w:rsid w:val="59B43D25"/>
    <w:rsid w:val="5A010FCF"/>
    <w:rsid w:val="5B0373F5"/>
    <w:rsid w:val="5D760172"/>
    <w:rsid w:val="5DFE3EA4"/>
    <w:rsid w:val="5E671A49"/>
    <w:rsid w:val="5E6C52B2"/>
    <w:rsid w:val="5F8613F6"/>
    <w:rsid w:val="5FFB68ED"/>
    <w:rsid w:val="6013374F"/>
    <w:rsid w:val="61960A21"/>
    <w:rsid w:val="62053A53"/>
    <w:rsid w:val="63CA5825"/>
    <w:rsid w:val="644D317A"/>
    <w:rsid w:val="645D22AF"/>
    <w:rsid w:val="646C600B"/>
    <w:rsid w:val="64B61A2A"/>
    <w:rsid w:val="654924A8"/>
    <w:rsid w:val="66A15857"/>
    <w:rsid w:val="677968CD"/>
    <w:rsid w:val="684215D0"/>
    <w:rsid w:val="684A718B"/>
    <w:rsid w:val="690600B1"/>
    <w:rsid w:val="692A36CB"/>
    <w:rsid w:val="6AD30E33"/>
    <w:rsid w:val="6B140CFE"/>
    <w:rsid w:val="6B834139"/>
    <w:rsid w:val="6B9A5EED"/>
    <w:rsid w:val="6C4F5FC2"/>
    <w:rsid w:val="6D010BA5"/>
    <w:rsid w:val="6D8C327A"/>
    <w:rsid w:val="6E2C05BA"/>
    <w:rsid w:val="6F73078C"/>
    <w:rsid w:val="6FED3D79"/>
    <w:rsid w:val="6FFE51C0"/>
    <w:rsid w:val="700F1F41"/>
    <w:rsid w:val="70495453"/>
    <w:rsid w:val="7084521C"/>
    <w:rsid w:val="71213CDA"/>
    <w:rsid w:val="72F22421"/>
    <w:rsid w:val="73045661"/>
    <w:rsid w:val="73F7090D"/>
    <w:rsid w:val="74E67714"/>
    <w:rsid w:val="7577036C"/>
    <w:rsid w:val="75852311"/>
    <w:rsid w:val="75A1363B"/>
    <w:rsid w:val="75A8706C"/>
    <w:rsid w:val="774E77F3"/>
    <w:rsid w:val="78FE2B52"/>
    <w:rsid w:val="79D32B34"/>
    <w:rsid w:val="7ABD1848"/>
    <w:rsid w:val="7B3A4316"/>
    <w:rsid w:val="7B98103C"/>
    <w:rsid w:val="7DA4016C"/>
    <w:rsid w:val="7DE07FB2"/>
    <w:rsid w:val="7E3E236F"/>
    <w:rsid w:val="7F361298"/>
    <w:rsid w:val="7F5D28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2"/>
    <w:basedOn w:val="1"/>
    <w:next w:val="4"/>
    <w:qFormat/>
    <w:uiPriority w:val="0"/>
    <w:pPr>
      <w:spacing w:after="120" w:line="480" w:lineRule="auto"/>
    </w:pPr>
    <w:rPr>
      <w:rFonts w:ascii="Times New Roman" w:hAnsi="Times New Roman" w:eastAsia="宋体" w:cs="Times New Roman"/>
      <w:kern w:val="0"/>
      <w:sz w:val="20"/>
    </w:rPr>
  </w:style>
  <w:style w:type="paragraph" w:styleId="6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rFonts w:ascii="Calibri" w:hAnsi="Calibri" w:cs="Times New Roman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styleId="14">
    <w:name w:val="HTML Sample"/>
    <w:basedOn w:val="11"/>
    <w:semiHidden/>
    <w:unhideWhenUsed/>
    <w:qFormat/>
    <w:uiPriority w:val="99"/>
    <w:rPr>
      <w:rFonts w:ascii="宋体" w:hAnsi="宋体" w:eastAsia="宋体" w:cs="宋体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sz w:val="18"/>
      <w:szCs w:val="18"/>
    </w:rPr>
  </w:style>
  <w:style w:type="table" w:customStyle="1" w:styleId="18">
    <w:name w:val="网格型11"/>
    <w:basedOn w:val="10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2</Pages>
  <Words>762</Words>
  <Characters>929</Characters>
  <Lines>6</Lines>
  <Paragraphs>1</Paragraphs>
  <TotalTime>12</TotalTime>
  <ScaleCrop>false</ScaleCrop>
  <LinksUpToDate>false</LinksUpToDate>
  <CharactersWithSpaces>958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2022-05-07T08:14:00Z</dcterms:created>
  <dc:creator>NTKO</dc:creator>
  <cp:lastModifiedBy>WPS_1602214612</cp:lastModifiedBy>
  <dcterms:modified xsi:type="dcterms:W3CDTF">2026-06-08T02:56:39Z</dcterms:modified>
  <cp:revision>309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eyJoZGlkIjoiYzYyZDllODYwZmNjMmI1MzcyZGY0ODk5ZTE1MjMzZTIiLCJ1c2VySWQiOiIxMTI4ODcwMzU0In0=</vt:lpwstr>
  </property>
  <property fmtid="{D5CDD505-2E9C-101B-9397-08002B2CF9AE}" pid="3" name="KSOProductBuildVer">
    <vt:lpwstr>2052-12.1.0.26895</vt:lpwstr>
  </property>
  <property fmtid="{D5CDD505-2E9C-101B-9397-08002B2CF9AE}" pid="4" name="ICV">
    <vt:lpwstr>063406CA46B1441AAE7287BA1271A3FF_12</vt:lpwstr>
  </property>
</Properties>
</file>