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E910" w14:textId="77777777" w:rsidR="004E212C" w:rsidRPr="001B08A9" w:rsidRDefault="00000000">
      <w:pPr>
        <w:jc w:val="center"/>
        <w:rPr>
          <w:rFonts w:ascii="方正小标宋简体" w:eastAsia="方正小标宋简体"/>
          <w:b/>
          <w:kern w:val="44"/>
          <w:sz w:val="28"/>
          <w:szCs w:val="21"/>
        </w:rPr>
      </w:pPr>
      <w:bookmarkStart w:id="0" w:name="_Toc28359022"/>
      <w:bookmarkStart w:id="1" w:name="_Toc44405637"/>
      <w:bookmarkStart w:id="2" w:name="OLE_LINK2"/>
      <w:bookmarkStart w:id="3" w:name="OLE_LINK1"/>
      <w:bookmarkStart w:id="4" w:name="OLE_LINK3"/>
      <w:bookmarkStart w:id="5" w:name="OLE_LINK4"/>
      <w:bookmarkStart w:id="6" w:name="OLE_LINK5"/>
      <w:r w:rsidRPr="001B08A9">
        <w:rPr>
          <w:rFonts w:ascii="方正小标宋简体" w:eastAsia="方正小标宋简体" w:hint="eastAsia"/>
          <w:b/>
          <w:kern w:val="44"/>
          <w:sz w:val="28"/>
          <w:szCs w:val="21"/>
        </w:rPr>
        <w:t>云之龙咨询集团有限公司2026年南宁市公安局交通管理支队互联网和视频专网业务信息系统软件维护服务采购（NNZC2026-G3-990471-YZLZ）中标公告</w:t>
      </w:r>
      <w:bookmarkEnd w:id="0"/>
      <w:bookmarkEnd w:id="1"/>
    </w:p>
    <w:p w14:paraId="525FD5D1" w14:textId="77777777" w:rsidR="004E212C" w:rsidRPr="001B08A9" w:rsidRDefault="004E212C">
      <w:pPr>
        <w:wordWrap w:val="0"/>
        <w:spacing w:line="440" w:lineRule="exact"/>
        <w:ind w:firstLineChars="200" w:firstLine="420"/>
        <w:rPr>
          <w:rFonts w:asciiTheme="minorEastAsia" w:hAnsiTheme="minorEastAsia" w:cs="Times New Roman" w:hint="eastAsia"/>
          <w:szCs w:val="21"/>
        </w:rPr>
      </w:pPr>
    </w:p>
    <w:p w14:paraId="419A85F2" w14:textId="77777777" w:rsidR="004E212C" w:rsidRPr="001B08A9" w:rsidRDefault="00000000">
      <w:pPr>
        <w:spacing w:line="440" w:lineRule="exact"/>
        <w:ind w:firstLineChars="200" w:firstLine="420"/>
        <w:rPr>
          <w:rFonts w:ascii="宋体" w:hAnsi="宋体" w:hint="eastAsia"/>
          <w:szCs w:val="21"/>
        </w:rPr>
      </w:pPr>
      <w:r w:rsidRPr="001B08A9">
        <w:rPr>
          <w:rFonts w:asciiTheme="minorEastAsia" w:hAnsiTheme="minorEastAsia" w:cs="Times New Roman" w:hint="eastAsia"/>
          <w:szCs w:val="21"/>
        </w:rPr>
        <w:t>一</w:t>
      </w:r>
      <w:r w:rsidRPr="001B08A9">
        <w:rPr>
          <w:rFonts w:asciiTheme="minorEastAsia" w:hAnsiTheme="minorEastAsia" w:cs="Times New Roman"/>
          <w:szCs w:val="21"/>
        </w:rPr>
        <w:t>、</w:t>
      </w:r>
      <w:r w:rsidRPr="001B08A9">
        <w:rPr>
          <w:rFonts w:ascii="宋体" w:hAnsi="宋体" w:hint="eastAsia"/>
          <w:szCs w:val="21"/>
        </w:rPr>
        <w:t>项目编号：NNZC2026-G3-990471-YZLZ（采购计划编号：NNZC[2026]2297号）</w:t>
      </w:r>
    </w:p>
    <w:p w14:paraId="601178A4"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二</w:t>
      </w:r>
      <w:r w:rsidRPr="001B08A9">
        <w:rPr>
          <w:rFonts w:asciiTheme="minorEastAsia" w:hAnsiTheme="minorEastAsia" w:cs="Times New Roman"/>
          <w:szCs w:val="21"/>
        </w:rPr>
        <w:t>、</w:t>
      </w:r>
      <w:r w:rsidRPr="001B08A9">
        <w:rPr>
          <w:rFonts w:asciiTheme="minorEastAsia" w:hAnsiTheme="minorEastAsia" w:cs="Times New Roman" w:hint="eastAsia"/>
          <w:szCs w:val="21"/>
        </w:rPr>
        <w:t>项目名称：</w:t>
      </w:r>
      <w:r w:rsidRPr="001B08A9">
        <w:rPr>
          <w:rFonts w:ascii="宋体" w:hAnsi="宋体" w:hint="eastAsia"/>
          <w:szCs w:val="21"/>
        </w:rPr>
        <w:t>2026年南宁市公安局交通管理支队互联网和视频专网业务信息系统软件维护服务采购</w:t>
      </w:r>
    </w:p>
    <w:p w14:paraId="194E22B7"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三、中标结果信息</w:t>
      </w:r>
    </w:p>
    <w:p w14:paraId="178A1DA5"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1分标</w:t>
      </w:r>
    </w:p>
    <w:p w14:paraId="659698F9"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中标人名称：中国电信股份有限公司南宁分公司</w:t>
      </w:r>
    </w:p>
    <w:p w14:paraId="5D778822" w14:textId="0BAB9FD4"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szCs w:val="21"/>
        </w:rPr>
        <w:t>南宁市金浦路2号</w:t>
      </w:r>
    </w:p>
    <w:p w14:paraId="4DAE6DF9"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bookmarkStart w:id="7" w:name="_Hlk223016635"/>
      <w:r w:rsidRPr="001B08A9">
        <w:rPr>
          <w:rFonts w:asciiTheme="minorEastAsia" w:hAnsiTheme="minorEastAsia" w:cs="Times New Roman" w:hint="eastAsia"/>
          <w:szCs w:val="21"/>
        </w:rPr>
        <w:t>：叁拾柒万玖仟元整（¥379000.00）</w:t>
      </w:r>
      <w:bookmarkEnd w:id="7"/>
    </w:p>
    <w:p w14:paraId="1D406A41"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2分标</w:t>
      </w:r>
    </w:p>
    <w:p w14:paraId="05F64E9F" w14:textId="21D940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w:t>
      </w:r>
      <w:r w:rsidR="00E65CCD" w:rsidRPr="001B08A9">
        <w:rPr>
          <w:rFonts w:asciiTheme="minorEastAsia" w:hAnsiTheme="minorEastAsia" w:cs="Times New Roman"/>
          <w:szCs w:val="21"/>
        </w:rPr>
        <w:t>广西鸿果科技有限公司</w:t>
      </w:r>
    </w:p>
    <w:p w14:paraId="4C26E29B" w14:textId="79F8D3A5"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szCs w:val="21"/>
        </w:rPr>
        <w:t>南宁市青秀区越秀路7号金盛时代B座十七层B-1701、B-1702号房</w:t>
      </w:r>
    </w:p>
    <w:p w14:paraId="48FFE827" w14:textId="1773FDB2"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r w:rsidR="00E65CCD" w:rsidRPr="001B08A9">
        <w:rPr>
          <w:rFonts w:asciiTheme="minorEastAsia" w:hAnsiTheme="minorEastAsia" w:cs="Times New Roman"/>
          <w:szCs w:val="21"/>
        </w:rPr>
        <w:t>壹拾柒万伍仟元整（¥175000.00）</w:t>
      </w:r>
    </w:p>
    <w:p w14:paraId="7F309441"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3分标</w:t>
      </w:r>
    </w:p>
    <w:p w14:paraId="017C1D77" w14:textId="781D0C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w:t>
      </w:r>
      <w:r w:rsidR="00E65CCD" w:rsidRPr="001B08A9">
        <w:rPr>
          <w:rFonts w:asciiTheme="minorEastAsia" w:hAnsiTheme="minorEastAsia" w:cs="Times New Roman"/>
          <w:szCs w:val="21"/>
        </w:rPr>
        <w:t>杭州诚道科技股份有限公司</w:t>
      </w:r>
    </w:p>
    <w:p w14:paraId="6D1FF453" w14:textId="325A3FC8"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szCs w:val="21"/>
        </w:rPr>
        <w:t>杭州市滨江区滨盛路1505号银丰大厦1202</w:t>
      </w:r>
    </w:p>
    <w:p w14:paraId="60E563F6" w14:textId="02E92771"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r w:rsidR="00E65CCD" w:rsidRPr="001B08A9">
        <w:rPr>
          <w:rFonts w:asciiTheme="minorEastAsia" w:hAnsiTheme="minorEastAsia" w:cs="Times New Roman"/>
          <w:szCs w:val="21"/>
        </w:rPr>
        <w:t>柒万玖仟伍佰元整（¥79500.00）</w:t>
      </w:r>
    </w:p>
    <w:p w14:paraId="3DDD82D6"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4分标</w:t>
      </w:r>
    </w:p>
    <w:p w14:paraId="3C5096D7" w14:textId="7DD308B6"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w:t>
      </w:r>
      <w:r w:rsidR="00E65CCD" w:rsidRPr="001B08A9">
        <w:rPr>
          <w:rFonts w:asciiTheme="minorEastAsia" w:hAnsiTheme="minorEastAsia" w:cs="Times New Roman"/>
          <w:szCs w:val="21"/>
        </w:rPr>
        <w:t>广西白鲸信息技术有限公司</w:t>
      </w:r>
    </w:p>
    <w:p w14:paraId="49CEA263" w14:textId="7425579D" w:rsidR="004E212C" w:rsidRPr="001B08A9" w:rsidRDefault="00000000" w:rsidP="00E65CCD">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hint="eastAsia"/>
          <w:szCs w:val="21"/>
        </w:rPr>
        <w:t>中国（广西）自由贸易试验南宁片区歌韵路17号昌林中心A座十层1010号</w:t>
      </w:r>
    </w:p>
    <w:p w14:paraId="1A77D8E2" w14:textId="256A65E0"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r w:rsidR="00E65CCD" w:rsidRPr="001B08A9">
        <w:rPr>
          <w:rFonts w:asciiTheme="minorEastAsia" w:hAnsiTheme="minorEastAsia" w:cs="Times New Roman"/>
          <w:szCs w:val="21"/>
        </w:rPr>
        <w:t>玖万捌仟元整（¥98000.00）</w:t>
      </w:r>
    </w:p>
    <w:p w14:paraId="56651FDE"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5分标</w:t>
      </w:r>
    </w:p>
    <w:p w14:paraId="41BFBC31" w14:textId="705E32B6"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w:t>
      </w:r>
      <w:r w:rsidR="00E65CCD" w:rsidRPr="001B08A9">
        <w:rPr>
          <w:rFonts w:asciiTheme="minorEastAsia" w:hAnsiTheme="minorEastAsia" w:cs="Times New Roman"/>
          <w:szCs w:val="21"/>
        </w:rPr>
        <w:t>广西华盛云智能科技有限公司</w:t>
      </w:r>
    </w:p>
    <w:p w14:paraId="112BFDD1" w14:textId="6D5C74F6"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szCs w:val="21"/>
        </w:rPr>
        <w:t>中国</w:t>
      </w:r>
      <w:r w:rsidR="00E65CCD" w:rsidRPr="001B08A9">
        <w:rPr>
          <w:rFonts w:asciiTheme="minorEastAsia" w:hAnsiTheme="minorEastAsia" w:cs="Times New Roman" w:hint="eastAsia"/>
          <w:szCs w:val="21"/>
        </w:rPr>
        <w:t>（</w:t>
      </w:r>
      <w:r w:rsidR="00E65CCD" w:rsidRPr="001B08A9">
        <w:rPr>
          <w:rFonts w:asciiTheme="minorEastAsia" w:hAnsiTheme="minorEastAsia" w:cs="Times New Roman"/>
          <w:szCs w:val="21"/>
        </w:rPr>
        <w:t>广西</w:t>
      </w:r>
      <w:r w:rsidR="00E65CCD" w:rsidRPr="001B08A9">
        <w:rPr>
          <w:rFonts w:asciiTheme="minorEastAsia" w:hAnsiTheme="minorEastAsia" w:cs="Times New Roman" w:hint="eastAsia"/>
          <w:szCs w:val="21"/>
        </w:rPr>
        <w:t>）自由</w:t>
      </w:r>
      <w:r w:rsidR="00E65CCD" w:rsidRPr="001B08A9">
        <w:rPr>
          <w:rFonts w:asciiTheme="minorEastAsia" w:hAnsiTheme="minorEastAsia" w:cs="Times New Roman"/>
          <w:szCs w:val="21"/>
        </w:rPr>
        <w:t>贸易试验区南宁片区平乐大道15号五象绿地中心1号楼四层407、408号房</w:t>
      </w:r>
    </w:p>
    <w:p w14:paraId="1BD67CA9" w14:textId="5B308B55"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r w:rsidR="00E65CCD" w:rsidRPr="001B08A9">
        <w:rPr>
          <w:rFonts w:asciiTheme="minorEastAsia" w:hAnsiTheme="minorEastAsia" w:cs="Times New Roman"/>
          <w:szCs w:val="21"/>
        </w:rPr>
        <w:t>柒万玖仟元整（¥79000.00）</w:t>
      </w:r>
    </w:p>
    <w:p w14:paraId="5A9F83A1"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lastRenderedPageBreak/>
        <w:t>6分标</w:t>
      </w:r>
    </w:p>
    <w:p w14:paraId="36F37557" w14:textId="40CBA130"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w:t>
      </w:r>
      <w:r w:rsidR="00E65CCD" w:rsidRPr="001B08A9">
        <w:rPr>
          <w:rFonts w:asciiTheme="minorEastAsia" w:hAnsiTheme="minorEastAsia" w:cs="Times New Roman"/>
          <w:szCs w:val="21"/>
        </w:rPr>
        <w:t>广西宁恩航空科技有限公司</w:t>
      </w:r>
    </w:p>
    <w:p w14:paraId="44BF3559" w14:textId="06706CA0"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szCs w:val="21"/>
        </w:rPr>
        <w:t>南宁市青秀区古城路4-1号古城馨园1号楼B座B2103</w:t>
      </w:r>
    </w:p>
    <w:p w14:paraId="3719428B" w14:textId="37DD5326"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r w:rsidR="00E65CCD" w:rsidRPr="001B08A9">
        <w:rPr>
          <w:rFonts w:asciiTheme="minorEastAsia" w:hAnsiTheme="minorEastAsia" w:cs="Times New Roman"/>
          <w:szCs w:val="21"/>
        </w:rPr>
        <w:t>柒万玖仟元整（¥79000.00）</w:t>
      </w:r>
    </w:p>
    <w:p w14:paraId="37FEBC6B"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7分标</w:t>
      </w:r>
    </w:p>
    <w:p w14:paraId="28416C6E" w14:textId="20848472"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中标人名称：</w:t>
      </w:r>
      <w:r w:rsidR="00E65CCD" w:rsidRPr="001B08A9">
        <w:rPr>
          <w:rFonts w:asciiTheme="minorEastAsia" w:hAnsiTheme="minorEastAsia" w:cs="Times New Roman"/>
          <w:szCs w:val="21"/>
        </w:rPr>
        <w:t>广西周行电子科技有限公司</w:t>
      </w:r>
    </w:p>
    <w:p w14:paraId="25382991" w14:textId="6236729C"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中标人地址：</w:t>
      </w:r>
      <w:r w:rsidR="00E65CCD" w:rsidRPr="001B08A9">
        <w:rPr>
          <w:rFonts w:asciiTheme="minorEastAsia" w:hAnsiTheme="minorEastAsia" w:cs="Times New Roman"/>
          <w:szCs w:val="21"/>
        </w:rPr>
        <w:t>南宁市青秀区民族大道199号第一大道尚城街区R11号楼2单元404号房</w:t>
      </w:r>
    </w:p>
    <w:p w14:paraId="740554B7" w14:textId="72BB8FB2"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中标金额：</w:t>
      </w:r>
      <w:r w:rsidR="00E65CCD" w:rsidRPr="001B08A9">
        <w:rPr>
          <w:rFonts w:asciiTheme="minorEastAsia" w:hAnsiTheme="minorEastAsia" w:cs="Times New Roman"/>
          <w:szCs w:val="21"/>
        </w:rPr>
        <w:t>叁拾肆万捌仟元整（¥348000.00）</w:t>
      </w:r>
    </w:p>
    <w:p w14:paraId="4F983E0B" w14:textId="77777777" w:rsidR="004E212C" w:rsidRPr="001B08A9" w:rsidRDefault="00000000">
      <w:pPr>
        <w:numPr>
          <w:ilvl w:val="0"/>
          <w:numId w:val="1"/>
        </w:num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主要标的信息</w:t>
      </w:r>
      <w:bookmarkStart w:id="8" w:name="_Hlk201743679"/>
    </w:p>
    <w:p w14:paraId="7685FB11"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1分标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2B2DA3A6" w14:textId="77777777">
        <w:trPr>
          <w:trHeight w:val="300"/>
        </w:trPr>
        <w:tc>
          <w:tcPr>
            <w:tcW w:w="253" w:type="pct"/>
            <w:vAlign w:val="center"/>
          </w:tcPr>
          <w:p w14:paraId="047BBD7C" w14:textId="77777777" w:rsidR="004E212C" w:rsidRPr="001B08A9" w:rsidRDefault="00000000">
            <w:pPr>
              <w:widowControl/>
              <w:jc w:val="center"/>
              <w:rPr>
                <w:rFonts w:asciiTheme="minorEastAsia" w:hAnsiTheme="minorEastAsia" w:cs="宋体" w:hint="eastAsia"/>
                <w:color w:val="000000"/>
                <w:kern w:val="0"/>
                <w:szCs w:val="21"/>
              </w:rPr>
            </w:pPr>
            <w:bookmarkStart w:id="9" w:name="_Hlk171941192"/>
            <w:r w:rsidRPr="001B08A9">
              <w:rPr>
                <w:rFonts w:asciiTheme="minorEastAsia" w:hAnsiTheme="minorEastAsia" w:cs="宋体" w:hint="eastAsia"/>
                <w:color w:val="000000"/>
                <w:kern w:val="0"/>
                <w:szCs w:val="21"/>
              </w:rPr>
              <w:t>序号</w:t>
            </w:r>
          </w:p>
        </w:tc>
        <w:tc>
          <w:tcPr>
            <w:tcW w:w="1058" w:type="pct"/>
            <w:vAlign w:val="center"/>
          </w:tcPr>
          <w:p w14:paraId="1A20FC17"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7E73C11D"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39C46FAB"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3FFCCFF5"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60C2C5DD"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4E212C" w:rsidRPr="001B08A9" w14:paraId="6DAA6BCF" w14:textId="77777777">
        <w:trPr>
          <w:trHeight w:val="870"/>
        </w:trPr>
        <w:tc>
          <w:tcPr>
            <w:tcW w:w="253" w:type="pct"/>
            <w:noWrap/>
            <w:vAlign w:val="center"/>
          </w:tcPr>
          <w:p w14:paraId="10EBF485"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1</w:t>
            </w:r>
          </w:p>
        </w:tc>
        <w:tc>
          <w:tcPr>
            <w:tcW w:w="1058" w:type="pct"/>
            <w:vAlign w:val="center"/>
          </w:tcPr>
          <w:p w14:paraId="4710444B" w14:textId="73346CD6" w:rsidR="004E212C" w:rsidRPr="001B08A9" w:rsidRDefault="00000000" w:rsidP="0089539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备份系统运维</w:t>
            </w:r>
          </w:p>
        </w:tc>
        <w:tc>
          <w:tcPr>
            <w:tcW w:w="1165" w:type="pct"/>
            <w:vAlign w:val="center"/>
          </w:tcPr>
          <w:p w14:paraId="5618D101"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1116F27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385FEC8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301230C"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E65CCD" w:rsidRPr="001B08A9" w14:paraId="390D09ED" w14:textId="77777777">
        <w:trPr>
          <w:trHeight w:val="870"/>
        </w:trPr>
        <w:tc>
          <w:tcPr>
            <w:tcW w:w="253" w:type="pct"/>
            <w:noWrap/>
            <w:vAlign w:val="center"/>
          </w:tcPr>
          <w:p w14:paraId="481BAF74"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2</w:t>
            </w:r>
          </w:p>
        </w:tc>
        <w:tc>
          <w:tcPr>
            <w:tcW w:w="1058" w:type="pct"/>
            <w:vAlign w:val="center"/>
          </w:tcPr>
          <w:p w14:paraId="0671B937"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辅警壹警通APP维护、指尖政工、旧接口管理平台</w:t>
            </w:r>
          </w:p>
        </w:tc>
        <w:tc>
          <w:tcPr>
            <w:tcW w:w="1165" w:type="pct"/>
            <w:vAlign w:val="center"/>
          </w:tcPr>
          <w:p w14:paraId="2AD5A5D9" w14:textId="7D6F32DE"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78F53927" w14:textId="2DFF7BF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363C2004" w14:textId="3D437C63"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4752F097" w14:textId="6107AAA5"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E65CCD" w:rsidRPr="001B08A9" w14:paraId="214B4956" w14:textId="77777777">
        <w:trPr>
          <w:trHeight w:val="870"/>
        </w:trPr>
        <w:tc>
          <w:tcPr>
            <w:tcW w:w="253" w:type="pct"/>
            <w:noWrap/>
            <w:vAlign w:val="center"/>
          </w:tcPr>
          <w:p w14:paraId="5A849EA0"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3</w:t>
            </w:r>
          </w:p>
        </w:tc>
        <w:tc>
          <w:tcPr>
            <w:tcW w:w="1058" w:type="pct"/>
            <w:vAlign w:val="center"/>
          </w:tcPr>
          <w:p w14:paraId="46D84A0E"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舆情平台维护</w:t>
            </w:r>
          </w:p>
        </w:tc>
        <w:tc>
          <w:tcPr>
            <w:tcW w:w="1165" w:type="pct"/>
            <w:vAlign w:val="center"/>
          </w:tcPr>
          <w:p w14:paraId="0EBDC8B4" w14:textId="7E2A5D1F"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0AD0B379" w14:textId="3A435EA8"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550B27CA" w14:textId="45931831"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04C666F1" w14:textId="3713DC61"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E65CCD" w:rsidRPr="001B08A9" w14:paraId="200D152D" w14:textId="77777777">
        <w:trPr>
          <w:trHeight w:val="870"/>
        </w:trPr>
        <w:tc>
          <w:tcPr>
            <w:tcW w:w="253" w:type="pct"/>
            <w:noWrap/>
            <w:vAlign w:val="center"/>
          </w:tcPr>
          <w:p w14:paraId="1BCEA318"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4</w:t>
            </w:r>
          </w:p>
        </w:tc>
        <w:tc>
          <w:tcPr>
            <w:tcW w:w="1058" w:type="pct"/>
            <w:vAlign w:val="center"/>
          </w:tcPr>
          <w:p w14:paraId="0BF2C208"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指挥中心研判平台</w:t>
            </w:r>
          </w:p>
        </w:tc>
        <w:tc>
          <w:tcPr>
            <w:tcW w:w="1165" w:type="pct"/>
            <w:vAlign w:val="center"/>
          </w:tcPr>
          <w:p w14:paraId="2AD460F8" w14:textId="0FFA4125"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2102F1FC" w14:textId="0EA1DBFF"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1CAC194C" w14:textId="728177E9"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3BD657B8" w14:textId="6BE22146"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bookmarkEnd w:id="8"/>
      <w:bookmarkEnd w:id="9"/>
    </w:tbl>
    <w:p w14:paraId="53464E5C"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0F1D69BD"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2分标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6E2BD109" w14:textId="77777777">
        <w:trPr>
          <w:trHeight w:val="300"/>
        </w:trPr>
        <w:tc>
          <w:tcPr>
            <w:tcW w:w="253" w:type="pct"/>
            <w:vAlign w:val="center"/>
          </w:tcPr>
          <w:p w14:paraId="30EC159B"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序号</w:t>
            </w:r>
          </w:p>
        </w:tc>
        <w:tc>
          <w:tcPr>
            <w:tcW w:w="1058" w:type="pct"/>
            <w:vAlign w:val="center"/>
          </w:tcPr>
          <w:p w14:paraId="7F30413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25DFCF61"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7A064FAB"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4B26553E"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0F79EE37"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E65CCD" w:rsidRPr="001B08A9" w14:paraId="5A8AAB3C" w14:textId="77777777" w:rsidTr="00E65CCD">
        <w:trPr>
          <w:trHeight w:val="870"/>
        </w:trPr>
        <w:tc>
          <w:tcPr>
            <w:tcW w:w="253" w:type="pct"/>
            <w:noWrap/>
            <w:vAlign w:val="center"/>
          </w:tcPr>
          <w:p w14:paraId="62D3DEFD"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1</w:t>
            </w:r>
          </w:p>
        </w:tc>
        <w:tc>
          <w:tcPr>
            <w:tcW w:w="1058" w:type="pct"/>
            <w:vAlign w:val="center"/>
          </w:tcPr>
          <w:p w14:paraId="72812F3D" w14:textId="65583BF6"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应用软件及业务系统维护服务、公安交通管理综合应用平台专网服务系统</w:t>
            </w:r>
          </w:p>
        </w:tc>
        <w:tc>
          <w:tcPr>
            <w:tcW w:w="1165" w:type="pct"/>
            <w:vAlign w:val="center"/>
          </w:tcPr>
          <w:p w14:paraId="27C5FB10"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2C8295ED"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5C28E96F"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1FC56CAE" w14:textId="7777777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E65CCD" w:rsidRPr="001B08A9" w14:paraId="28A06A25" w14:textId="77777777" w:rsidTr="00E65CCD">
        <w:trPr>
          <w:trHeight w:val="870"/>
        </w:trPr>
        <w:tc>
          <w:tcPr>
            <w:tcW w:w="253" w:type="pct"/>
            <w:noWrap/>
            <w:vAlign w:val="center"/>
          </w:tcPr>
          <w:p w14:paraId="70C6D96F" w14:textId="2D14DB38"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2</w:t>
            </w:r>
          </w:p>
        </w:tc>
        <w:tc>
          <w:tcPr>
            <w:tcW w:w="1058" w:type="pct"/>
            <w:vAlign w:val="center"/>
          </w:tcPr>
          <w:p w14:paraId="17907342" w14:textId="0501344C"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支队发布库（oracle）</w:t>
            </w:r>
          </w:p>
        </w:tc>
        <w:tc>
          <w:tcPr>
            <w:tcW w:w="1165" w:type="pct"/>
            <w:vAlign w:val="center"/>
          </w:tcPr>
          <w:p w14:paraId="1BA27AA1" w14:textId="6EC841C4"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43472930" w14:textId="138FDC5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1C03E0D8" w14:textId="1104AAE2"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BD5801B" w14:textId="7B1C5932"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E65CCD" w:rsidRPr="001B08A9" w14:paraId="4F802D23" w14:textId="77777777" w:rsidTr="00E65CCD">
        <w:trPr>
          <w:trHeight w:val="870"/>
        </w:trPr>
        <w:tc>
          <w:tcPr>
            <w:tcW w:w="253" w:type="pct"/>
            <w:noWrap/>
            <w:vAlign w:val="center"/>
          </w:tcPr>
          <w:p w14:paraId="2ABB7CAD" w14:textId="142ABBA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3</w:t>
            </w:r>
          </w:p>
        </w:tc>
        <w:tc>
          <w:tcPr>
            <w:tcW w:w="1058" w:type="pct"/>
            <w:vAlign w:val="center"/>
          </w:tcPr>
          <w:p w14:paraId="75AABDEE" w14:textId="1A3FF89D"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支队网站及车管所相关网站及其他网页、牌证证芯</w:t>
            </w:r>
            <w:r w:rsidRPr="001B08A9">
              <w:rPr>
                <w:rFonts w:asciiTheme="minorEastAsia" w:hAnsiTheme="minorEastAsia" w:cs="宋体" w:hint="eastAsia"/>
                <w:color w:val="000000"/>
                <w:kern w:val="0"/>
                <w:szCs w:val="21"/>
              </w:rPr>
              <w:lastRenderedPageBreak/>
              <w:t>管理系统、车辆管理业务培训和考试系统、机动车及驾驶人照片合成管理</w:t>
            </w:r>
          </w:p>
        </w:tc>
        <w:tc>
          <w:tcPr>
            <w:tcW w:w="1165" w:type="pct"/>
            <w:vAlign w:val="center"/>
          </w:tcPr>
          <w:p w14:paraId="32453F6F" w14:textId="0996BCBE"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lastRenderedPageBreak/>
              <w:t>同采购</w:t>
            </w:r>
            <w:r w:rsidRPr="001B08A9">
              <w:rPr>
                <w:rFonts w:asciiTheme="minorEastAsia" w:hAnsiTheme="minorEastAsia" w:cs="宋体"/>
                <w:color w:val="000000"/>
                <w:kern w:val="0"/>
                <w:szCs w:val="21"/>
              </w:rPr>
              <w:t>需求的服务范围</w:t>
            </w:r>
          </w:p>
        </w:tc>
        <w:tc>
          <w:tcPr>
            <w:tcW w:w="1180" w:type="pct"/>
            <w:vAlign w:val="center"/>
          </w:tcPr>
          <w:p w14:paraId="259F556D" w14:textId="76D375F3"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6C9CF0BD" w14:textId="2960DC92"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BCC8110" w14:textId="03FA9918"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E65CCD" w:rsidRPr="001B08A9" w14:paraId="3E0E76DC" w14:textId="77777777" w:rsidTr="00E65CCD">
        <w:trPr>
          <w:trHeight w:val="870"/>
        </w:trPr>
        <w:tc>
          <w:tcPr>
            <w:tcW w:w="253" w:type="pct"/>
            <w:noWrap/>
            <w:vAlign w:val="center"/>
          </w:tcPr>
          <w:p w14:paraId="2754D7CE" w14:textId="466DB402"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4</w:t>
            </w:r>
          </w:p>
        </w:tc>
        <w:tc>
          <w:tcPr>
            <w:tcW w:w="1058" w:type="pct"/>
            <w:vAlign w:val="center"/>
          </w:tcPr>
          <w:p w14:paraId="7CE7B1CE" w14:textId="233170EF"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南宁市电动自行车登记平台</w:t>
            </w:r>
          </w:p>
        </w:tc>
        <w:tc>
          <w:tcPr>
            <w:tcW w:w="1165" w:type="pct"/>
            <w:vAlign w:val="center"/>
          </w:tcPr>
          <w:p w14:paraId="5F9D1FF9" w14:textId="3FCFEF35"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29E08247" w14:textId="271894A7"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24F2AA12" w14:textId="750BA0AF"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0C734AEF" w14:textId="5A20477E" w:rsidR="00E65CCD" w:rsidRPr="001B08A9" w:rsidRDefault="00E65CCD" w:rsidP="00E65CCD">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bl>
    <w:p w14:paraId="087DD7ED"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4C6CBC8D"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3分标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51A4DBDF" w14:textId="77777777">
        <w:trPr>
          <w:trHeight w:val="300"/>
        </w:trPr>
        <w:tc>
          <w:tcPr>
            <w:tcW w:w="253" w:type="pct"/>
            <w:vAlign w:val="center"/>
          </w:tcPr>
          <w:p w14:paraId="5F4EC262"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序号</w:t>
            </w:r>
          </w:p>
        </w:tc>
        <w:tc>
          <w:tcPr>
            <w:tcW w:w="1058" w:type="pct"/>
            <w:vAlign w:val="center"/>
          </w:tcPr>
          <w:p w14:paraId="3D4BD67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01725249"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43830DAB"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2E14CB76"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40B3825A"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3633D7" w:rsidRPr="001B08A9" w14:paraId="38E58C60" w14:textId="77777777">
        <w:trPr>
          <w:trHeight w:val="870"/>
        </w:trPr>
        <w:tc>
          <w:tcPr>
            <w:tcW w:w="253" w:type="pct"/>
            <w:noWrap/>
            <w:vAlign w:val="center"/>
          </w:tcPr>
          <w:p w14:paraId="6E131570"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1</w:t>
            </w:r>
          </w:p>
        </w:tc>
        <w:tc>
          <w:tcPr>
            <w:tcW w:w="1058" w:type="pct"/>
            <w:vAlign w:val="center"/>
          </w:tcPr>
          <w:p w14:paraId="6F3E62B9" w14:textId="6F99434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宋体" w:hAnsi="宋体" w:hint="eastAsia"/>
                <w:szCs w:val="21"/>
              </w:rPr>
              <w:t>南宁市移动警务系统APP维护（警务通）</w:t>
            </w:r>
          </w:p>
        </w:tc>
        <w:tc>
          <w:tcPr>
            <w:tcW w:w="1165" w:type="pct"/>
            <w:vAlign w:val="center"/>
          </w:tcPr>
          <w:p w14:paraId="67F2658F"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090E9F70"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4BA5FAD9"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7A059DF4"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3633D7" w:rsidRPr="001B08A9" w14:paraId="242476F7" w14:textId="77777777">
        <w:trPr>
          <w:trHeight w:val="870"/>
        </w:trPr>
        <w:tc>
          <w:tcPr>
            <w:tcW w:w="253" w:type="pct"/>
            <w:noWrap/>
            <w:vAlign w:val="center"/>
          </w:tcPr>
          <w:p w14:paraId="46DBF95D" w14:textId="25F4A864"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2</w:t>
            </w:r>
          </w:p>
        </w:tc>
        <w:tc>
          <w:tcPr>
            <w:tcW w:w="1058" w:type="pct"/>
            <w:vAlign w:val="center"/>
          </w:tcPr>
          <w:p w14:paraId="7FFA3481" w14:textId="65B6EB8F"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宋体" w:hAnsi="宋体" w:hint="eastAsia"/>
                <w:szCs w:val="21"/>
              </w:rPr>
              <w:t>交管数据接口管理维护</w:t>
            </w:r>
          </w:p>
        </w:tc>
        <w:tc>
          <w:tcPr>
            <w:tcW w:w="1165" w:type="pct"/>
            <w:vAlign w:val="center"/>
          </w:tcPr>
          <w:p w14:paraId="3CBD4342" w14:textId="359CC5AD"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43CA0156" w14:textId="5A585F41"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37A20939" w14:textId="0B4B1F8D"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E48A666" w14:textId="5C061D04"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bl>
    <w:p w14:paraId="1FFA6780"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5DBE3D77"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4分标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27A1DB53" w14:textId="77777777">
        <w:trPr>
          <w:trHeight w:val="300"/>
        </w:trPr>
        <w:tc>
          <w:tcPr>
            <w:tcW w:w="253" w:type="pct"/>
            <w:vAlign w:val="center"/>
          </w:tcPr>
          <w:p w14:paraId="5EB6B510"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序号</w:t>
            </w:r>
          </w:p>
        </w:tc>
        <w:tc>
          <w:tcPr>
            <w:tcW w:w="1058" w:type="pct"/>
            <w:vAlign w:val="center"/>
          </w:tcPr>
          <w:p w14:paraId="328CBBB8"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4FE4CCA2"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0BF465C8"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6D6CF2E5"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47BF22C8"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3633D7" w:rsidRPr="001B08A9" w14:paraId="347013C1" w14:textId="77777777">
        <w:trPr>
          <w:trHeight w:val="870"/>
        </w:trPr>
        <w:tc>
          <w:tcPr>
            <w:tcW w:w="253" w:type="pct"/>
            <w:noWrap/>
            <w:vAlign w:val="center"/>
          </w:tcPr>
          <w:p w14:paraId="02ECD7E7"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1</w:t>
            </w:r>
          </w:p>
        </w:tc>
        <w:tc>
          <w:tcPr>
            <w:tcW w:w="1058" w:type="pct"/>
            <w:vAlign w:val="center"/>
          </w:tcPr>
          <w:p w14:paraId="7B713027" w14:textId="367675F4"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theme="minorEastAsia" w:hint="eastAsia"/>
                <w:szCs w:val="21"/>
              </w:rPr>
              <w:t>南宁市公安局交通管理支队南宁微交管与叫号系统运维服务</w:t>
            </w:r>
          </w:p>
        </w:tc>
        <w:tc>
          <w:tcPr>
            <w:tcW w:w="1165" w:type="pct"/>
            <w:vAlign w:val="center"/>
          </w:tcPr>
          <w:p w14:paraId="550F0E3D"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08EACD01"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44FA5094"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06AE9090"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3633D7" w:rsidRPr="001B08A9" w14:paraId="31B8C633" w14:textId="77777777">
        <w:trPr>
          <w:trHeight w:val="870"/>
        </w:trPr>
        <w:tc>
          <w:tcPr>
            <w:tcW w:w="253" w:type="pct"/>
            <w:noWrap/>
            <w:vAlign w:val="center"/>
          </w:tcPr>
          <w:p w14:paraId="0657997F" w14:textId="18985524"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2</w:t>
            </w:r>
          </w:p>
        </w:tc>
        <w:tc>
          <w:tcPr>
            <w:tcW w:w="1058" w:type="pct"/>
            <w:vAlign w:val="center"/>
          </w:tcPr>
          <w:p w14:paraId="69A8570E" w14:textId="7997E482"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theme="minorEastAsia" w:hint="eastAsia"/>
                <w:kern w:val="0"/>
                <w:szCs w:val="21"/>
              </w:rPr>
              <w:t>拖车及停车场管理系统</w:t>
            </w:r>
          </w:p>
        </w:tc>
        <w:tc>
          <w:tcPr>
            <w:tcW w:w="1165" w:type="pct"/>
            <w:vAlign w:val="center"/>
          </w:tcPr>
          <w:p w14:paraId="7A209D95" w14:textId="729C5985"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504A53BD" w14:textId="7323366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4E7B682E" w14:textId="28EB0D9F"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6F58837A" w14:textId="5C765E82"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bl>
    <w:p w14:paraId="1E0ECDB4"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54228010"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5分标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49435667" w14:textId="77777777">
        <w:trPr>
          <w:trHeight w:val="300"/>
        </w:trPr>
        <w:tc>
          <w:tcPr>
            <w:tcW w:w="253" w:type="pct"/>
            <w:vAlign w:val="center"/>
          </w:tcPr>
          <w:p w14:paraId="013115D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序号</w:t>
            </w:r>
          </w:p>
        </w:tc>
        <w:tc>
          <w:tcPr>
            <w:tcW w:w="1058" w:type="pct"/>
            <w:vAlign w:val="center"/>
          </w:tcPr>
          <w:p w14:paraId="5CA6246A"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0C561ECC"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6B6F90C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5761B6B0"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3E096387"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3633D7" w:rsidRPr="001B08A9" w14:paraId="6A34D660" w14:textId="77777777">
        <w:trPr>
          <w:trHeight w:val="870"/>
        </w:trPr>
        <w:tc>
          <w:tcPr>
            <w:tcW w:w="253" w:type="pct"/>
            <w:noWrap/>
            <w:vAlign w:val="center"/>
          </w:tcPr>
          <w:p w14:paraId="41005B0E"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1</w:t>
            </w:r>
          </w:p>
        </w:tc>
        <w:tc>
          <w:tcPr>
            <w:tcW w:w="1058" w:type="pct"/>
            <w:vAlign w:val="center"/>
          </w:tcPr>
          <w:p w14:paraId="6E11BF78" w14:textId="0F21C20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宋体" w:hAnsi="宋体" w:hint="eastAsia"/>
                <w:szCs w:val="21"/>
              </w:rPr>
              <w:t>ETC高速服务平台运维服务</w:t>
            </w:r>
          </w:p>
        </w:tc>
        <w:tc>
          <w:tcPr>
            <w:tcW w:w="1165" w:type="pct"/>
            <w:vAlign w:val="center"/>
          </w:tcPr>
          <w:p w14:paraId="374F55CC"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5045AC8D"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155C3773"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E5B8B80"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bl>
    <w:p w14:paraId="52CE7C61"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21A85F07"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6分标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49766E79" w14:textId="77777777">
        <w:trPr>
          <w:trHeight w:val="300"/>
        </w:trPr>
        <w:tc>
          <w:tcPr>
            <w:tcW w:w="253" w:type="pct"/>
            <w:vAlign w:val="center"/>
          </w:tcPr>
          <w:p w14:paraId="32E80111"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序号</w:t>
            </w:r>
          </w:p>
        </w:tc>
        <w:tc>
          <w:tcPr>
            <w:tcW w:w="1058" w:type="pct"/>
            <w:vAlign w:val="center"/>
          </w:tcPr>
          <w:p w14:paraId="1AEC27BD"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4CE0A1AB"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4079149A"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2A28C850"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2810420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4E212C" w:rsidRPr="001B08A9" w14:paraId="22B938E8" w14:textId="77777777">
        <w:trPr>
          <w:trHeight w:val="870"/>
        </w:trPr>
        <w:tc>
          <w:tcPr>
            <w:tcW w:w="253" w:type="pct"/>
            <w:noWrap/>
            <w:vAlign w:val="center"/>
          </w:tcPr>
          <w:p w14:paraId="0A0A6BEB"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lastRenderedPageBreak/>
              <w:t>1</w:t>
            </w:r>
          </w:p>
        </w:tc>
        <w:tc>
          <w:tcPr>
            <w:tcW w:w="1058" w:type="pct"/>
            <w:vAlign w:val="center"/>
          </w:tcPr>
          <w:p w14:paraId="28CAFB89" w14:textId="094E282A" w:rsidR="004E212C" w:rsidRPr="001B08A9" w:rsidRDefault="003633D7">
            <w:pPr>
              <w:widowControl/>
              <w:jc w:val="center"/>
              <w:rPr>
                <w:rFonts w:asciiTheme="minorEastAsia" w:hAnsiTheme="minorEastAsia" w:cs="宋体" w:hint="eastAsia"/>
                <w:color w:val="000000"/>
                <w:kern w:val="0"/>
                <w:szCs w:val="21"/>
              </w:rPr>
            </w:pPr>
            <w:r w:rsidRPr="001B08A9">
              <w:rPr>
                <w:rFonts w:asciiTheme="minorEastAsia" w:hAnsiTheme="minorEastAsia" w:cs="宋体"/>
                <w:color w:val="000000"/>
                <w:kern w:val="0"/>
                <w:szCs w:val="21"/>
              </w:rPr>
              <w:t>系统维护服务</w:t>
            </w:r>
          </w:p>
        </w:tc>
        <w:tc>
          <w:tcPr>
            <w:tcW w:w="1165" w:type="pct"/>
            <w:vAlign w:val="center"/>
          </w:tcPr>
          <w:p w14:paraId="1F059548"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2A05371C"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05B76C52"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E539ED5"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bl>
    <w:p w14:paraId="219FC330"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08EE70C6" w14:textId="77777777"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7分标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4E212C" w:rsidRPr="001B08A9" w14:paraId="48616452" w14:textId="77777777">
        <w:trPr>
          <w:trHeight w:val="300"/>
        </w:trPr>
        <w:tc>
          <w:tcPr>
            <w:tcW w:w="253" w:type="pct"/>
            <w:vAlign w:val="center"/>
          </w:tcPr>
          <w:p w14:paraId="4C90755D"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序号</w:t>
            </w:r>
          </w:p>
        </w:tc>
        <w:tc>
          <w:tcPr>
            <w:tcW w:w="1058" w:type="pct"/>
            <w:vAlign w:val="center"/>
          </w:tcPr>
          <w:p w14:paraId="5EA5EAE1"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服务名称</w:t>
            </w:r>
          </w:p>
        </w:tc>
        <w:tc>
          <w:tcPr>
            <w:tcW w:w="1165" w:type="pct"/>
            <w:vAlign w:val="center"/>
          </w:tcPr>
          <w:p w14:paraId="61994066"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服务范围</w:t>
            </w:r>
          </w:p>
        </w:tc>
        <w:tc>
          <w:tcPr>
            <w:tcW w:w="1180" w:type="pct"/>
            <w:vAlign w:val="center"/>
          </w:tcPr>
          <w:p w14:paraId="44A2E756"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服务要求</w:t>
            </w:r>
          </w:p>
        </w:tc>
        <w:tc>
          <w:tcPr>
            <w:tcW w:w="659" w:type="pct"/>
            <w:vAlign w:val="center"/>
          </w:tcPr>
          <w:p w14:paraId="099F6CB5"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服务时间</w:t>
            </w:r>
          </w:p>
        </w:tc>
        <w:tc>
          <w:tcPr>
            <w:tcW w:w="685" w:type="pct"/>
            <w:vAlign w:val="center"/>
          </w:tcPr>
          <w:p w14:paraId="02329363" w14:textId="77777777" w:rsidR="004E212C" w:rsidRPr="001B08A9" w:rsidRDefault="00000000">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服务标准</w:t>
            </w:r>
          </w:p>
        </w:tc>
      </w:tr>
      <w:tr w:rsidR="003633D7" w:rsidRPr="001B08A9" w14:paraId="3E665AC0" w14:textId="77777777">
        <w:trPr>
          <w:trHeight w:val="870"/>
        </w:trPr>
        <w:tc>
          <w:tcPr>
            <w:tcW w:w="253" w:type="pct"/>
            <w:noWrap/>
            <w:vAlign w:val="center"/>
          </w:tcPr>
          <w:p w14:paraId="7070A2CE"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1</w:t>
            </w:r>
          </w:p>
        </w:tc>
        <w:tc>
          <w:tcPr>
            <w:tcW w:w="1058" w:type="pct"/>
            <w:vAlign w:val="center"/>
          </w:tcPr>
          <w:p w14:paraId="1F407BF6" w14:textId="4F647674"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宋体" w:hAnsi="宋体" w:hint="eastAsia"/>
                <w:szCs w:val="21"/>
              </w:rPr>
              <w:t>简易交通信号控制机联网联控服务</w:t>
            </w:r>
          </w:p>
        </w:tc>
        <w:tc>
          <w:tcPr>
            <w:tcW w:w="1165" w:type="pct"/>
            <w:vAlign w:val="center"/>
          </w:tcPr>
          <w:p w14:paraId="7C89D40A"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79446B23"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010E5C99"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165844F7" w14:textId="77777777"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3633D7" w:rsidRPr="001B08A9" w14:paraId="67D9A2E3" w14:textId="77777777">
        <w:trPr>
          <w:trHeight w:val="870"/>
        </w:trPr>
        <w:tc>
          <w:tcPr>
            <w:tcW w:w="253" w:type="pct"/>
            <w:noWrap/>
            <w:vAlign w:val="center"/>
          </w:tcPr>
          <w:p w14:paraId="78B90023" w14:textId="234ADF0B"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2</w:t>
            </w:r>
          </w:p>
        </w:tc>
        <w:tc>
          <w:tcPr>
            <w:tcW w:w="1058" w:type="pct"/>
            <w:vAlign w:val="center"/>
          </w:tcPr>
          <w:p w14:paraId="6C472D28" w14:textId="5C212C69"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宋体" w:hAnsi="宋体" w:hint="eastAsia"/>
                <w:szCs w:val="21"/>
              </w:rPr>
              <w:t>AI赋能执法服务</w:t>
            </w:r>
          </w:p>
        </w:tc>
        <w:tc>
          <w:tcPr>
            <w:tcW w:w="1165" w:type="pct"/>
            <w:vAlign w:val="center"/>
          </w:tcPr>
          <w:p w14:paraId="019C4DD9" w14:textId="336CC36B"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64632A1D" w14:textId="6E91B669"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4B5381CA" w14:textId="670FD27A"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5DA6ECDC" w14:textId="650A87BB"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r w:rsidR="003633D7" w:rsidRPr="001B08A9" w14:paraId="0AF711A3" w14:textId="77777777">
        <w:trPr>
          <w:trHeight w:val="870"/>
        </w:trPr>
        <w:tc>
          <w:tcPr>
            <w:tcW w:w="253" w:type="pct"/>
            <w:noWrap/>
            <w:vAlign w:val="center"/>
          </w:tcPr>
          <w:p w14:paraId="4FCB797F" w14:textId="0A5B7726"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3</w:t>
            </w:r>
          </w:p>
        </w:tc>
        <w:tc>
          <w:tcPr>
            <w:tcW w:w="1058" w:type="pct"/>
            <w:vAlign w:val="center"/>
          </w:tcPr>
          <w:p w14:paraId="4C00EE0E" w14:textId="7FB1A40A"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宋体" w:hAnsi="宋体" w:hint="eastAsia"/>
                <w:szCs w:val="21"/>
              </w:rPr>
              <w:t>移动信号灯联网联控及信号控制机相位板维修服务</w:t>
            </w:r>
          </w:p>
        </w:tc>
        <w:tc>
          <w:tcPr>
            <w:tcW w:w="1165" w:type="pct"/>
            <w:vAlign w:val="center"/>
          </w:tcPr>
          <w:p w14:paraId="5AB95EA9" w14:textId="600602F9"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需求的服务范围</w:t>
            </w:r>
          </w:p>
        </w:tc>
        <w:tc>
          <w:tcPr>
            <w:tcW w:w="1180" w:type="pct"/>
            <w:vAlign w:val="center"/>
          </w:tcPr>
          <w:p w14:paraId="14714F7D" w14:textId="61ACF5D4"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服务要求</w:t>
            </w:r>
          </w:p>
        </w:tc>
        <w:tc>
          <w:tcPr>
            <w:tcW w:w="659" w:type="pct"/>
            <w:vAlign w:val="center"/>
          </w:tcPr>
          <w:p w14:paraId="5A033CEF" w14:textId="435FAB05"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w:t>
            </w:r>
            <w:r w:rsidRPr="001B08A9">
              <w:rPr>
                <w:rFonts w:asciiTheme="minorEastAsia" w:hAnsiTheme="minorEastAsia" w:cs="宋体"/>
                <w:color w:val="000000"/>
                <w:kern w:val="0"/>
                <w:szCs w:val="21"/>
              </w:rPr>
              <w:t>需求的</w:t>
            </w:r>
            <w:r w:rsidRPr="001B08A9">
              <w:rPr>
                <w:rFonts w:asciiTheme="minorEastAsia" w:hAnsiTheme="minorEastAsia" w:cs="宋体" w:hint="eastAsia"/>
                <w:color w:val="000000"/>
                <w:kern w:val="0"/>
                <w:szCs w:val="21"/>
              </w:rPr>
              <w:t>服务时间</w:t>
            </w:r>
          </w:p>
        </w:tc>
        <w:tc>
          <w:tcPr>
            <w:tcW w:w="685" w:type="pct"/>
            <w:vAlign w:val="center"/>
          </w:tcPr>
          <w:p w14:paraId="49458473" w14:textId="4830B2F6" w:rsidR="003633D7" w:rsidRPr="001B08A9" w:rsidRDefault="003633D7" w:rsidP="003633D7">
            <w:pPr>
              <w:widowControl/>
              <w:jc w:val="center"/>
              <w:rPr>
                <w:rFonts w:asciiTheme="minorEastAsia" w:hAnsiTheme="minorEastAsia" w:cs="宋体" w:hint="eastAsia"/>
                <w:color w:val="000000"/>
                <w:kern w:val="0"/>
                <w:szCs w:val="21"/>
              </w:rPr>
            </w:pPr>
            <w:r w:rsidRPr="001B08A9">
              <w:rPr>
                <w:rFonts w:asciiTheme="minorEastAsia" w:hAnsiTheme="minorEastAsia" w:cs="宋体" w:hint="eastAsia"/>
                <w:color w:val="000000"/>
                <w:kern w:val="0"/>
                <w:szCs w:val="21"/>
              </w:rPr>
              <w:t>同采购需求的服务标准</w:t>
            </w:r>
          </w:p>
        </w:tc>
      </w:tr>
    </w:tbl>
    <w:p w14:paraId="5597C3D5" w14:textId="77777777" w:rsidR="004E212C" w:rsidRPr="001B08A9" w:rsidRDefault="004E212C">
      <w:pPr>
        <w:spacing w:line="440" w:lineRule="exact"/>
        <w:ind w:firstLineChars="200" w:firstLine="420"/>
        <w:rPr>
          <w:rFonts w:asciiTheme="minorEastAsia" w:hAnsiTheme="minorEastAsia" w:cs="Times New Roman" w:hint="eastAsia"/>
          <w:szCs w:val="21"/>
        </w:rPr>
      </w:pPr>
    </w:p>
    <w:p w14:paraId="3F1609AC"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五、评审专家名单：邓璞、阳锦松、李晓春、吴升、吕奕锋（采购人代表)</w:t>
      </w:r>
    </w:p>
    <w:p w14:paraId="4B7DDD02"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六、代理服务收费标准及金额：</w:t>
      </w:r>
    </w:p>
    <w:p w14:paraId="3694612E"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代理服务收费标准：以分标中标金额为计费额，按服务招标采用差额定率累进法计算出收费基准价格，采购代理收费以收费基准价格收取。</w:t>
      </w:r>
    </w:p>
    <w:p w14:paraId="7560F82D" w14:textId="5373917D"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本项目的代理服务费为：1分标：人民币</w:t>
      </w:r>
      <w:r w:rsidR="00B71202" w:rsidRPr="001B08A9">
        <w:rPr>
          <w:rFonts w:asciiTheme="minorEastAsia" w:hAnsiTheme="minorEastAsia" w:cs="Times New Roman"/>
          <w:szCs w:val="21"/>
        </w:rPr>
        <w:t>伍仟陆佰捌拾伍元整</w:t>
      </w:r>
      <w:r w:rsidRPr="001B08A9">
        <w:rPr>
          <w:rFonts w:asciiTheme="minorEastAsia" w:hAnsiTheme="minorEastAsia" w:cs="Times New Roman" w:hint="eastAsia"/>
          <w:szCs w:val="21"/>
        </w:rPr>
        <w:t>（</w:t>
      </w:r>
      <w:r w:rsidRPr="001B08A9">
        <w:rPr>
          <w:rFonts w:asciiTheme="minorEastAsia" w:hAnsiTheme="minorEastAsia" w:cs="Times New Roman"/>
          <w:szCs w:val="21"/>
        </w:rPr>
        <w:t>¥</w:t>
      </w:r>
      <w:r w:rsidR="00B71202" w:rsidRPr="001B08A9">
        <w:rPr>
          <w:rFonts w:asciiTheme="minorEastAsia" w:hAnsiTheme="minorEastAsia" w:cs="Times New Roman"/>
          <w:szCs w:val="21"/>
        </w:rPr>
        <w:t>5685</w:t>
      </w:r>
      <w:r w:rsidR="00B71202" w:rsidRPr="001B08A9">
        <w:rPr>
          <w:rFonts w:asciiTheme="minorEastAsia" w:hAnsiTheme="minorEastAsia" w:cs="Times New Roman" w:hint="eastAsia"/>
          <w:szCs w:val="21"/>
        </w:rPr>
        <w:t>.00</w:t>
      </w:r>
      <w:r w:rsidRPr="001B08A9">
        <w:rPr>
          <w:rFonts w:asciiTheme="minorEastAsia" w:hAnsiTheme="minorEastAsia" w:cs="Times New Roman" w:hint="eastAsia"/>
          <w:szCs w:val="21"/>
        </w:rPr>
        <w:t>）</w:t>
      </w:r>
    </w:p>
    <w:p w14:paraId="12472977" w14:textId="3BC7C30A"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2分标：人民币</w:t>
      </w:r>
      <w:r w:rsidR="00B71202" w:rsidRPr="001B08A9">
        <w:rPr>
          <w:rFonts w:asciiTheme="minorEastAsia" w:hAnsiTheme="minorEastAsia" w:cs="Times New Roman"/>
          <w:szCs w:val="21"/>
        </w:rPr>
        <w:t>贰仟陆佰贰拾伍元整</w:t>
      </w:r>
      <w:r w:rsidRPr="001B08A9">
        <w:rPr>
          <w:rFonts w:asciiTheme="minorEastAsia" w:hAnsiTheme="minorEastAsia" w:cs="Times New Roman" w:hint="eastAsia"/>
          <w:szCs w:val="21"/>
        </w:rPr>
        <w:t>（¥</w:t>
      </w:r>
      <w:r w:rsidR="00B71202" w:rsidRPr="001B08A9">
        <w:rPr>
          <w:rFonts w:asciiTheme="minorEastAsia" w:hAnsiTheme="minorEastAsia" w:cs="Times New Roman"/>
          <w:szCs w:val="21"/>
        </w:rPr>
        <w:t>2625</w:t>
      </w:r>
      <w:r w:rsidR="00B71202" w:rsidRPr="001B08A9">
        <w:rPr>
          <w:rFonts w:asciiTheme="minorEastAsia" w:hAnsiTheme="minorEastAsia" w:cs="Times New Roman" w:hint="eastAsia"/>
          <w:szCs w:val="21"/>
        </w:rPr>
        <w:t>.00</w:t>
      </w:r>
      <w:r w:rsidRPr="001B08A9">
        <w:rPr>
          <w:rFonts w:asciiTheme="minorEastAsia" w:hAnsiTheme="minorEastAsia" w:cs="Times New Roman" w:hint="eastAsia"/>
          <w:szCs w:val="21"/>
        </w:rPr>
        <w:t>）</w:t>
      </w:r>
    </w:p>
    <w:p w14:paraId="2E09E476" w14:textId="1D9520DE"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3分标：人民币</w:t>
      </w:r>
      <w:r w:rsidR="00B71202" w:rsidRPr="001B08A9">
        <w:rPr>
          <w:rFonts w:asciiTheme="minorEastAsia" w:hAnsiTheme="minorEastAsia" w:cs="Times New Roman"/>
          <w:szCs w:val="21"/>
        </w:rPr>
        <w:t>壹仟壹佰玖拾贰元伍角整</w:t>
      </w:r>
      <w:r w:rsidRPr="001B08A9">
        <w:rPr>
          <w:rFonts w:asciiTheme="minorEastAsia" w:hAnsiTheme="minorEastAsia" w:cs="Times New Roman" w:hint="eastAsia"/>
          <w:szCs w:val="21"/>
        </w:rPr>
        <w:t>（¥</w:t>
      </w:r>
      <w:r w:rsidR="00B71202" w:rsidRPr="001B08A9">
        <w:rPr>
          <w:rFonts w:asciiTheme="minorEastAsia" w:hAnsiTheme="minorEastAsia" w:cs="Times New Roman"/>
          <w:szCs w:val="21"/>
        </w:rPr>
        <w:t>1192.5</w:t>
      </w:r>
      <w:r w:rsidR="00B71202" w:rsidRPr="001B08A9">
        <w:rPr>
          <w:rFonts w:asciiTheme="minorEastAsia" w:hAnsiTheme="minorEastAsia" w:cs="Times New Roman" w:hint="eastAsia"/>
          <w:szCs w:val="21"/>
        </w:rPr>
        <w:t>0</w:t>
      </w:r>
      <w:r w:rsidRPr="001B08A9">
        <w:rPr>
          <w:rFonts w:asciiTheme="minorEastAsia" w:hAnsiTheme="minorEastAsia" w:cs="Times New Roman" w:hint="eastAsia"/>
          <w:szCs w:val="21"/>
        </w:rPr>
        <w:t>）</w:t>
      </w:r>
    </w:p>
    <w:p w14:paraId="68C09BDD" w14:textId="299A59D3"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4分标：人民币</w:t>
      </w:r>
      <w:r w:rsidR="00B71202" w:rsidRPr="001B08A9">
        <w:rPr>
          <w:rFonts w:asciiTheme="minorEastAsia" w:hAnsiTheme="minorEastAsia" w:cs="Times New Roman"/>
          <w:szCs w:val="21"/>
        </w:rPr>
        <w:t>壹仟肆佰柒拾元整</w:t>
      </w:r>
      <w:r w:rsidRPr="001B08A9">
        <w:rPr>
          <w:rFonts w:asciiTheme="minorEastAsia" w:hAnsiTheme="minorEastAsia" w:cs="Times New Roman" w:hint="eastAsia"/>
          <w:szCs w:val="21"/>
        </w:rPr>
        <w:t>（¥</w:t>
      </w:r>
      <w:r w:rsidR="00B71202" w:rsidRPr="001B08A9">
        <w:rPr>
          <w:rFonts w:asciiTheme="minorEastAsia" w:hAnsiTheme="minorEastAsia" w:cs="Times New Roman"/>
          <w:szCs w:val="21"/>
        </w:rPr>
        <w:t>1470</w:t>
      </w:r>
      <w:r w:rsidR="00B71202" w:rsidRPr="001B08A9">
        <w:rPr>
          <w:rFonts w:asciiTheme="minorEastAsia" w:hAnsiTheme="minorEastAsia" w:cs="Times New Roman" w:hint="eastAsia"/>
          <w:szCs w:val="21"/>
        </w:rPr>
        <w:t>.00</w:t>
      </w:r>
      <w:r w:rsidRPr="001B08A9">
        <w:rPr>
          <w:rFonts w:asciiTheme="minorEastAsia" w:hAnsiTheme="minorEastAsia" w:cs="Times New Roman" w:hint="eastAsia"/>
          <w:szCs w:val="21"/>
        </w:rPr>
        <w:t>）</w:t>
      </w:r>
    </w:p>
    <w:p w14:paraId="62B07874" w14:textId="0E57E3AE"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5分标：人民币</w:t>
      </w:r>
      <w:r w:rsidR="00B71202" w:rsidRPr="001B08A9">
        <w:rPr>
          <w:rFonts w:asciiTheme="minorEastAsia" w:hAnsiTheme="minorEastAsia" w:cs="Times New Roman"/>
          <w:szCs w:val="21"/>
        </w:rPr>
        <w:t>壹仟壹佰捌拾伍元整</w:t>
      </w:r>
      <w:r w:rsidRPr="001B08A9">
        <w:rPr>
          <w:rFonts w:asciiTheme="minorEastAsia" w:hAnsiTheme="minorEastAsia" w:cs="Times New Roman" w:hint="eastAsia"/>
          <w:szCs w:val="21"/>
        </w:rPr>
        <w:t>（¥</w:t>
      </w:r>
      <w:r w:rsidR="00B71202" w:rsidRPr="001B08A9">
        <w:rPr>
          <w:rFonts w:asciiTheme="minorEastAsia" w:hAnsiTheme="minorEastAsia" w:cs="Times New Roman"/>
          <w:szCs w:val="21"/>
        </w:rPr>
        <w:t>1185</w:t>
      </w:r>
      <w:r w:rsidR="00B71202" w:rsidRPr="001B08A9">
        <w:rPr>
          <w:rFonts w:asciiTheme="minorEastAsia" w:hAnsiTheme="minorEastAsia" w:cs="Times New Roman" w:hint="eastAsia"/>
          <w:szCs w:val="21"/>
        </w:rPr>
        <w:t>.00</w:t>
      </w:r>
      <w:r w:rsidRPr="001B08A9">
        <w:rPr>
          <w:rFonts w:asciiTheme="minorEastAsia" w:hAnsiTheme="minorEastAsia" w:cs="Times New Roman" w:hint="eastAsia"/>
          <w:szCs w:val="21"/>
        </w:rPr>
        <w:t>）</w:t>
      </w:r>
    </w:p>
    <w:p w14:paraId="699520A1" w14:textId="37723E55"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6分标：人民币</w:t>
      </w:r>
      <w:r w:rsidR="00B71202" w:rsidRPr="001B08A9">
        <w:rPr>
          <w:rFonts w:asciiTheme="minorEastAsia" w:hAnsiTheme="minorEastAsia" w:cs="Times New Roman"/>
          <w:szCs w:val="21"/>
        </w:rPr>
        <w:t>壹仟壹佰捌拾伍元整（¥1185.00）</w:t>
      </w:r>
    </w:p>
    <w:p w14:paraId="4F54E4A9" w14:textId="19909603" w:rsidR="004E212C" w:rsidRPr="001B08A9" w:rsidRDefault="00000000">
      <w:pPr>
        <w:wordWrap w:val="0"/>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7分标：人民币</w:t>
      </w:r>
      <w:r w:rsidR="00B71202" w:rsidRPr="001B08A9">
        <w:rPr>
          <w:rFonts w:asciiTheme="minorEastAsia" w:hAnsiTheme="minorEastAsia" w:cs="Times New Roman"/>
          <w:szCs w:val="21"/>
        </w:rPr>
        <w:t>伍仟贰佰贰拾元整</w:t>
      </w:r>
      <w:r w:rsidRPr="001B08A9">
        <w:rPr>
          <w:rFonts w:asciiTheme="minorEastAsia" w:hAnsiTheme="minorEastAsia" w:cs="Times New Roman" w:hint="eastAsia"/>
          <w:szCs w:val="21"/>
        </w:rPr>
        <w:t>（¥</w:t>
      </w:r>
      <w:r w:rsidR="00B71202" w:rsidRPr="001B08A9">
        <w:rPr>
          <w:rFonts w:asciiTheme="minorEastAsia" w:hAnsiTheme="minorEastAsia" w:cs="Times New Roman"/>
          <w:szCs w:val="21"/>
        </w:rPr>
        <w:t>5220</w:t>
      </w:r>
      <w:r w:rsidR="00B71202" w:rsidRPr="001B08A9">
        <w:rPr>
          <w:rFonts w:asciiTheme="minorEastAsia" w:hAnsiTheme="minorEastAsia" w:cs="Times New Roman" w:hint="eastAsia"/>
          <w:szCs w:val="21"/>
        </w:rPr>
        <w:t>.00</w:t>
      </w:r>
      <w:r w:rsidRPr="001B08A9">
        <w:rPr>
          <w:rFonts w:asciiTheme="minorEastAsia" w:hAnsiTheme="minorEastAsia" w:cs="Times New Roman" w:hint="eastAsia"/>
          <w:szCs w:val="21"/>
        </w:rPr>
        <w:t>）</w:t>
      </w:r>
    </w:p>
    <w:p w14:paraId="241DC7B7"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采购代理机构的银行账户：</w:t>
      </w:r>
    </w:p>
    <w:p w14:paraId="2A948DE9"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开户名称：云之龙咨询集团有限公司</w:t>
      </w:r>
    </w:p>
    <w:p w14:paraId="0CFEC91D"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银行账号：8113001013400293071</w:t>
      </w:r>
    </w:p>
    <w:p w14:paraId="290B1328"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开户银行：中信银行南宁园湖支行</w:t>
      </w:r>
    </w:p>
    <w:p w14:paraId="5108EFF4"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开户行行号：302611029137</w:t>
      </w:r>
    </w:p>
    <w:p w14:paraId="5EEA396F"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本项目代理服务费由中标人一次性向采购代理机构支付。</w:t>
      </w:r>
    </w:p>
    <w:p w14:paraId="5AAA3056"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lastRenderedPageBreak/>
        <w:t>七、公告期限</w:t>
      </w:r>
    </w:p>
    <w:p w14:paraId="4E0D4B5A"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自本公告发布之日起</w:t>
      </w:r>
      <w:r w:rsidRPr="001B08A9">
        <w:rPr>
          <w:rFonts w:asciiTheme="minorEastAsia" w:hAnsiTheme="minorEastAsia" w:cs="Times New Roman"/>
          <w:szCs w:val="21"/>
        </w:rPr>
        <w:t>1</w:t>
      </w:r>
      <w:r w:rsidRPr="001B08A9">
        <w:rPr>
          <w:rFonts w:asciiTheme="minorEastAsia" w:hAnsiTheme="minorEastAsia" w:cs="Times New Roman" w:hint="eastAsia"/>
          <w:szCs w:val="21"/>
        </w:rPr>
        <w:t>个工作日。</w:t>
      </w:r>
    </w:p>
    <w:p w14:paraId="6F109C0D" w14:textId="09873843"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八、其他补充事宜：中标供应商评审得分：</w:t>
      </w:r>
      <w:r w:rsidR="00B71202" w:rsidRPr="001B08A9">
        <w:rPr>
          <w:rFonts w:asciiTheme="minorEastAsia" w:hAnsiTheme="minorEastAsia" w:cs="Times New Roman" w:hint="eastAsia"/>
          <w:szCs w:val="21"/>
        </w:rPr>
        <w:t>1分标：</w:t>
      </w:r>
      <w:r w:rsidR="002E3268" w:rsidRPr="001B08A9">
        <w:rPr>
          <w:rFonts w:asciiTheme="minorEastAsia" w:hAnsiTheme="minorEastAsia" w:cs="Times New Roman"/>
          <w:szCs w:val="21"/>
        </w:rPr>
        <w:t>82.92</w:t>
      </w:r>
      <w:r w:rsidR="00B71202" w:rsidRPr="001B08A9">
        <w:rPr>
          <w:rFonts w:asciiTheme="minorEastAsia" w:hAnsiTheme="minorEastAsia" w:cs="Times New Roman" w:hint="eastAsia"/>
          <w:szCs w:val="21"/>
        </w:rPr>
        <w:t>。2</w:t>
      </w:r>
      <w:r w:rsidR="00B71202" w:rsidRPr="001B08A9">
        <w:rPr>
          <w:rFonts w:asciiTheme="minorEastAsia" w:hAnsiTheme="minorEastAsia" w:cs="Times New Roman"/>
          <w:szCs w:val="21"/>
        </w:rPr>
        <w:t>分标：</w:t>
      </w:r>
      <w:r w:rsidR="002E3268" w:rsidRPr="001B08A9">
        <w:rPr>
          <w:rFonts w:asciiTheme="minorEastAsia" w:hAnsiTheme="minorEastAsia" w:cs="Times New Roman"/>
          <w:szCs w:val="21"/>
        </w:rPr>
        <w:t>71.00</w:t>
      </w:r>
      <w:r w:rsidR="00B71202" w:rsidRPr="001B08A9">
        <w:rPr>
          <w:rFonts w:asciiTheme="minorEastAsia" w:hAnsiTheme="minorEastAsia" w:cs="Times New Roman"/>
          <w:szCs w:val="21"/>
        </w:rPr>
        <w:t>。</w:t>
      </w:r>
      <w:r w:rsidR="00B71202" w:rsidRPr="001B08A9">
        <w:rPr>
          <w:rFonts w:asciiTheme="minorEastAsia" w:hAnsiTheme="minorEastAsia" w:cs="Times New Roman" w:hint="eastAsia"/>
          <w:szCs w:val="21"/>
        </w:rPr>
        <w:t>3</w:t>
      </w:r>
      <w:r w:rsidR="00B71202" w:rsidRPr="001B08A9">
        <w:rPr>
          <w:rFonts w:asciiTheme="minorEastAsia" w:hAnsiTheme="minorEastAsia" w:cs="Times New Roman"/>
          <w:szCs w:val="21"/>
        </w:rPr>
        <w:t>分标：</w:t>
      </w:r>
      <w:r w:rsidR="002E3268" w:rsidRPr="001B08A9">
        <w:rPr>
          <w:rFonts w:asciiTheme="minorEastAsia" w:hAnsiTheme="minorEastAsia" w:cs="Times New Roman"/>
          <w:szCs w:val="21"/>
        </w:rPr>
        <w:t>81.58</w:t>
      </w:r>
      <w:r w:rsidR="00B71202" w:rsidRPr="001B08A9">
        <w:rPr>
          <w:rFonts w:asciiTheme="minorEastAsia" w:hAnsiTheme="minorEastAsia" w:cs="Times New Roman"/>
          <w:szCs w:val="21"/>
        </w:rPr>
        <w:t>。</w:t>
      </w:r>
      <w:r w:rsidR="00B71202" w:rsidRPr="001B08A9">
        <w:rPr>
          <w:rFonts w:asciiTheme="minorEastAsia" w:hAnsiTheme="minorEastAsia" w:cs="Times New Roman" w:hint="eastAsia"/>
          <w:szCs w:val="21"/>
        </w:rPr>
        <w:t>4</w:t>
      </w:r>
      <w:r w:rsidR="00B71202" w:rsidRPr="001B08A9">
        <w:rPr>
          <w:rFonts w:asciiTheme="minorEastAsia" w:hAnsiTheme="minorEastAsia" w:cs="Times New Roman"/>
          <w:szCs w:val="21"/>
        </w:rPr>
        <w:t>分标：</w:t>
      </w:r>
      <w:r w:rsidR="002E3268" w:rsidRPr="001B08A9">
        <w:rPr>
          <w:rFonts w:asciiTheme="minorEastAsia" w:hAnsiTheme="minorEastAsia" w:cs="Times New Roman"/>
          <w:szCs w:val="21"/>
        </w:rPr>
        <w:t>79.60</w:t>
      </w:r>
      <w:r w:rsidR="00B71202" w:rsidRPr="001B08A9">
        <w:rPr>
          <w:rFonts w:asciiTheme="minorEastAsia" w:hAnsiTheme="minorEastAsia" w:cs="Times New Roman"/>
          <w:szCs w:val="21"/>
        </w:rPr>
        <w:t>。</w:t>
      </w:r>
      <w:r w:rsidR="00B71202" w:rsidRPr="001B08A9">
        <w:rPr>
          <w:rFonts w:asciiTheme="minorEastAsia" w:hAnsiTheme="minorEastAsia" w:cs="Times New Roman" w:hint="eastAsia"/>
          <w:szCs w:val="21"/>
        </w:rPr>
        <w:t>5</w:t>
      </w:r>
      <w:r w:rsidR="00B71202" w:rsidRPr="001B08A9">
        <w:rPr>
          <w:rFonts w:asciiTheme="minorEastAsia" w:hAnsiTheme="minorEastAsia" w:cs="Times New Roman"/>
          <w:szCs w:val="21"/>
        </w:rPr>
        <w:t>分标：</w:t>
      </w:r>
      <w:r w:rsidR="002E3268" w:rsidRPr="001B08A9">
        <w:rPr>
          <w:rFonts w:asciiTheme="minorEastAsia" w:hAnsiTheme="minorEastAsia" w:cs="Times New Roman"/>
          <w:szCs w:val="21"/>
        </w:rPr>
        <w:t>71.06</w:t>
      </w:r>
      <w:r w:rsidR="00B71202" w:rsidRPr="001B08A9">
        <w:rPr>
          <w:rFonts w:asciiTheme="minorEastAsia" w:hAnsiTheme="minorEastAsia" w:cs="Times New Roman"/>
          <w:szCs w:val="21"/>
        </w:rPr>
        <w:t>。</w:t>
      </w:r>
      <w:r w:rsidR="00B71202" w:rsidRPr="001B08A9">
        <w:rPr>
          <w:rFonts w:asciiTheme="minorEastAsia" w:hAnsiTheme="minorEastAsia" w:cs="Times New Roman" w:hint="eastAsia"/>
          <w:szCs w:val="21"/>
        </w:rPr>
        <w:t>6</w:t>
      </w:r>
      <w:r w:rsidR="00B71202" w:rsidRPr="001B08A9">
        <w:rPr>
          <w:rFonts w:asciiTheme="minorEastAsia" w:hAnsiTheme="minorEastAsia" w:cs="Times New Roman"/>
          <w:szCs w:val="21"/>
        </w:rPr>
        <w:t>分标：</w:t>
      </w:r>
      <w:r w:rsidR="002E3268" w:rsidRPr="001B08A9">
        <w:rPr>
          <w:rFonts w:asciiTheme="minorEastAsia" w:hAnsiTheme="minorEastAsia" w:cs="Times New Roman"/>
          <w:szCs w:val="21"/>
        </w:rPr>
        <w:t>71.86</w:t>
      </w:r>
      <w:r w:rsidR="00B71202" w:rsidRPr="001B08A9">
        <w:rPr>
          <w:rFonts w:asciiTheme="minorEastAsia" w:hAnsiTheme="minorEastAsia" w:cs="Times New Roman"/>
          <w:szCs w:val="21"/>
        </w:rPr>
        <w:t>。</w:t>
      </w:r>
      <w:r w:rsidR="00B71202" w:rsidRPr="001B08A9">
        <w:rPr>
          <w:rFonts w:asciiTheme="minorEastAsia" w:hAnsiTheme="minorEastAsia" w:cs="Times New Roman" w:hint="eastAsia"/>
          <w:szCs w:val="21"/>
        </w:rPr>
        <w:t>7</w:t>
      </w:r>
      <w:r w:rsidR="00B71202" w:rsidRPr="001B08A9">
        <w:rPr>
          <w:rFonts w:asciiTheme="minorEastAsia" w:hAnsiTheme="minorEastAsia" w:cs="Times New Roman"/>
          <w:szCs w:val="21"/>
        </w:rPr>
        <w:t>分标：</w:t>
      </w:r>
      <w:r w:rsidR="002E3268" w:rsidRPr="001B08A9">
        <w:rPr>
          <w:rFonts w:asciiTheme="minorEastAsia" w:hAnsiTheme="minorEastAsia" w:cs="Times New Roman"/>
          <w:szCs w:val="21"/>
        </w:rPr>
        <w:t>74.00</w:t>
      </w:r>
      <w:r w:rsidR="00B71202" w:rsidRPr="001B08A9">
        <w:rPr>
          <w:rFonts w:asciiTheme="minorEastAsia" w:hAnsiTheme="minorEastAsia" w:cs="Times New Roman"/>
          <w:szCs w:val="21"/>
        </w:rPr>
        <w:t>。</w:t>
      </w:r>
    </w:p>
    <w:p w14:paraId="6B3F8F30"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九、凡对本次公告内容提出询问，请按以下方式联系。</w:t>
      </w:r>
    </w:p>
    <w:p w14:paraId="6933B549"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1.采购人信息</w:t>
      </w:r>
    </w:p>
    <w:p w14:paraId="7FBE90D3" w14:textId="5EA94848"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名称：南宁市公安局交通管理支队</w:t>
      </w:r>
    </w:p>
    <w:p w14:paraId="4CC6F0A7"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地址：广西南宁市青秀区贤宾路3号</w:t>
      </w:r>
    </w:p>
    <w:p w14:paraId="070B1635"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项目联系人：伍明槎</w:t>
      </w:r>
    </w:p>
    <w:p w14:paraId="4F5F9312"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联系电话：0771-2890129</w:t>
      </w:r>
    </w:p>
    <w:p w14:paraId="2099ECA3"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2.采购代理机构信息</w:t>
      </w:r>
    </w:p>
    <w:p w14:paraId="69894C59"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名称：云之龙咨询集团有限公司</w:t>
      </w:r>
    </w:p>
    <w:p w14:paraId="309DC0AD" w14:textId="1395812D"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地址：广西南宁市良庆区云英路15号3号楼云之龙咨询集团大厦6楼</w:t>
      </w:r>
    </w:p>
    <w:p w14:paraId="0CF44B97" w14:textId="5342EA9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联系电话：0771-2618199、2618118、2611898</w:t>
      </w:r>
    </w:p>
    <w:p w14:paraId="0F0450AF" w14:textId="5E556443"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3.项目联系方式</w:t>
      </w:r>
    </w:p>
    <w:p w14:paraId="3397FC3A" w14:textId="77777777" w:rsidR="002E3268" w:rsidRPr="001B08A9" w:rsidRDefault="002E3268" w:rsidP="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项目联系人：李鸿海、岑昌桦</w:t>
      </w:r>
    </w:p>
    <w:p w14:paraId="630366FD" w14:textId="492E9126" w:rsidR="002E3268" w:rsidRPr="001B08A9" w:rsidRDefault="002E3268">
      <w:pPr>
        <w:spacing w:line="440" w:lineRule="exact"/>
        <w:ind w:firstLineChars="200" w:firstLine="420"/>
        <w:rPr>
          <w:rFonts w:ascii="宋体" w:eastAsia="宋体" w:hAnsi="宋体" w:cs="宋体" w:hint="eastAsia"/>
          <w:szCs w:val="21"/>
        </w:rPr>
      </w:pPr>
      <w:r w:rsidRPr="001B08A9">
        <w:rPr>
          <w:rFonts w:ascii="宋体" w:eastAsia="宋体" w:hAnsi="宋体" w:cs="宋体" w:hint="eastAsia"/>
          <w:szCs w:val="21"/>
        </w:rPr>
        <w:t>电话：0771-2618199、2618118、2611898</w:t>
      </w:r>
    </w:p>
    <w:p w14:paraId="0C77892A" w14:textId="2D2AEE44"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十、附件</w:t>
      </w:r>
    </w:p>
    <w:p w14:paraId="60D5C142" w14:textId="7777777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1.公开招标文件</w:t>
      </w:r>
    </w:p>
    <w:p w14:paraId="0363F93E" w14:textId="40A605A7" w:rsidR="004E212C" w:rsidRPr="001B08A9" w:rsidRDefault="00000000">
      <w:pPr>
        <w:spacing w:line="440" w:lineRule="exact"/>
        <w:ind w:firstLineChars="200" w:firstLine="420"/>
        <w:rPr>
          <w:rFonts w:asciiTheme="minorEastAsia" w:hAnsiTheme="minorEastAsia" w:cs="Times New Roman" w:hint="eastAsia"/>
          <w:szCs w:val="21"/>
        </w:rPr>
      </w:pPr>
      <w:r w:rsidRPr="001B08A9">
        <w:rPr>
          <w:rFonts w:asciiTheme="minorEastAsia" w:hAnsiTheme="minorEastAsia" w:cs="Times New Roman" w:hint="eastAsia"/>
          <w:szCs w:val="21"/>
        </w:rPr>
        <w:t>2.</w:t>
      </w:r>
      <w:r w:rsidR="001B08A9" w:rsidRPr="001B08A9">
        <w:rPr>
          <w:rFonts w:asciiTheme="minorEastAsia" w:hAnsiTheme="minorEastAsia" w:cs="Times New Roman" w:hint="eastAsia"/>
          <w:szCs w:val="21"/>
        </w:rPr>
        <w:t>2分标</w:t>
      </w:r>
      <w:r w:rsidRPr="001B08A9">
        <w:rPr>
          <w:rFonts w:asciiTheme="minorEastAsia" w:hAnsiTheme="minorEastAsia" w:cs="Times New Roman" w:hint="eastAsia"/>
          <w:szCs w:val="21"/>
        </w:rPr>
        <w:t>中标供应商《中小企业声明函》</w:t>
      </w:r>
    </w:p>
    <w:p w14:paraId="2D5D6118" w14:textId="77777777" w:rsidR="004E212C" w:rsidRPr="001B08A9" w:rsidRDefault="004E212C">
      <w:pPr>
        <w:spacing w:line="336" w:lineRule="auto"/>
        <w:ind w:firstLineChars="200" w:firstLine="420"/>
        <w:jc w:val="right"/>
        <w:rPr>
          <w:rFonts w:asciiTheme="minorEastAsia" w:hAnsiTheme="minorEastAsia" w:cs="Times New Roman" w:hint="eastAsia"/>
          <w:szCs w:val="21"/>
        </w:rPr>
      </w:pPr>
    </w:p>
    <w:p w14:paraId="72629794" w14:textId="77777777" w:rsidR="004E212C" w:rsidRPr="001B08A9" w:rsidRDefault="00000000">
      <w:pPr>
        <w:spacing w:line="336" w:lineRule="auto"/>
        <w:ind w:firstLineChars="200" w:firstLine="420"/>
        <w:jc w:val="right"/>
        <w:rPr>
          <w:rFonts w:asciiTheme="minorEastAsia" w:hAnsiTheme="minorEastAsia" w:cs="Times New Roman" w:hint="eastAsia"/>
          <w:szCs w:val="21"/>
        </w:rPr>
      </w:pPr>
      <w:r w:rsidRPr="001B08A9">
        <w:rPr>
          <w:rFonts w:asciiTheme="minorEastAsia" w:hAnsiTheme="minorEastAsia" w:cs="Times New Roman" w:hint="eastAsia"/>
          <w:szCs w:val="21"/>
        </w:rPr>
        <w:t>云之龙咨询集团有限公司</w:t>
      </w:r>
    </w:p>
    <w:p w14:paraId="4B5DFC01" w14:textId="7EE79EA8" w:rsidR="004E212C" w:rsidRPr="001B08A9" w:rsidRDefault="00000000">
      <w:pPr>
        <w:spacing w:line="336" w:lineRule="auto"/>
        <w:ind w:firstLineChars="200" w:firstLine="420"/>
        <w:jc w:val="right"/>
        <w:rPr>
          <w:rFonts w:asciiTheme="minorEastAsia" w:hAnsiTheme="minorEastAsia" w:hint="eastAsia"/>
          <w:szCs w:val="21"/>
        </w:rPr>
      </w:pPr>
      <w:r w:rsidRPr="001B08A9">
        <w:rPr>
          <w:rFonts w:asciiTheme="minorEastAsia" w:hAnsiTheme="minorEastAsia" w:cs="Times New Roman" w:hint="eastAsia"/>
          <w:szCs w:val="21"/>
        </w:rPr>
        <w:t>202</w:t>
      </w:r>
      <w:r w:rsidRPr="001B08A9">
        <w:rPr>
          <w:rFonts w:asciiTheme="minorEastAsia" w:hAnsiTheme="minorEastAsia" w:cs="Times New Roman"/>
          <w:szCs w:val="21"/>
        </w:rPr>
        <w:t>6</w:t>
      </w:r>
      <w:r w:rsidRPr="001B08A9">
        <w:rPr>
          <w:rFonts w:asciiTheme="minorEastAsia" w:hAnsiTheme="minorEastAsia" w:cs="Times New Roman" w:hint="eastAsia"/>
          <w:szCs w:val="21"/>
        </w:rPr>
        <w:t>年</w:t>
      </w:r>
      <w:r w:rsidR="001B08A9" w:rsidRPr="001B08A9">
        <w:rPr>
          <w:rFonts w:asciiTheme="minorEastAsia" w:hAnsiTheme="minorEastAsia" w:cs="Times New Roman" w:hint="eastAsia"/>
          <w:szCs w:val="21"/>
        </w:rPr>
        <w:t>7</w:t>
      </w:r>
      <w:r w:rsidRPr="001B08A9">
        <w:rPr>
          <w:rFonts w:asciiTheme="minorEastAsia" w:hAnsiTheme="minorEastAsia" w:cs="Times New Roman" w:hint="eastAsia"/>
          <w:szCs w:val="21"/>
        </w:rPr>
        <w:t>月</w:t>
      </w:r>
      <w:r w:rsidRPr="001B08A9">
        <w:rPr>
          <w:rFonts w:asciiTheme="minorEastAsia" w:hAnsiTheme="minorEastAsia" w:cs="Times New Roman"/>
          <w:szCs w:val="21"/>
        </w:rPr>
        <w:t>2</w:t>
      </w:r>
      <w:r w:rsidR="001B08A9" w:rsidRPr="001B08A9">
        <w:rPr>
          <w:rFonts w:asciiTheme="minorEastAsia" w:hAnsiTheme="minorEastAsia" w:cs="Times New Roman" w:hint="eastAsia"/>
          <w:szCs w:val="21"/>
        </w:rPr>
        <w:t>2</w:t>
      </w:r>
      <w:r w:rsidRPr="001B08A9">
        <w:rPr>
          <w:rFonts w:asciiTheme="minorEastAsia" w:hAnsiTheme="minorEastAsia" w:cs="Times New Roman" w:hint="eastAsia"/>
          <w:szCs w:val="21"/>
        </w:rPr>
        <w:t>日</w:t>
      </w:r>
      <w:bookmarkEnd w:id="2"/>
      <w:bookmarkEnd w:id="3"/>
      <w:bookmarkEnd w:id="4"/>
      <w:bookmarkEnd w:id="5"/>
      <w:bookmarkEnd w:id="6"/>
    </w:p>
    <w:sectPr w:rsidR="004E212C" w:rsidRPr="001B08A9">
      <w:pgSz w:w="11906" w:h="16838"/>
      <w:pgMar w:top="1440" w:right="1800" w:bottom="1440" w:left="1800" w:header="624" w:footer="62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CE834E"/>
    <w:multiLevelType w:val="singleLevel"/>
    <w:tmpl w:val="D2CE834E"/>
    <w:lvl w:ilvl="0">
      <w:start w:val="4"/>
      <w:numFmt w:val="chineseCounting"/>
      <w:suff w:val="nothing"/>
      <w:lvlText w:val="%1、"/>
      <w:lvlJc w:val="left"/>
      <w:rPr>
        <w:rFonts w:hint="eastAsia"/>
      </w:rPr>
    </w:lvl>
  </w:abstractNum>
  <w:num w:numId="1" w16cid:durableId="95205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015C5"/>
    <w:rsid w:val="000073C7"/>
    <w:rsid w:val="0001309A"/>
    <w:rsid w:val="000138F4"/>
    <w:rsid w:val="000201F6"/>
    <w:rsid w:val="00021A3A"/>
    <w:rsid w:val="00023A68"/>
    <w:rsid w:val="00023D4C"/>
    <w:rsid w:val="00023F36"/>
    <w:rsid w:val="00024630"/>
    <w:rsid w:val="00024F4C"/>
    <w:rsid w:val="00026964"/>
    <w:rsid w:val="000371C4"/>
    <w:rsid w:val="000436B9"/>
    <w:rsid w:val="00047FAB"/>
    <w:rsid w:val="000517AB"/>
    <w:rsid w:val="00051959"/>
    <w:rsid w:val="00053E11"/>
    <w:rsid w:val="00057A18"/>
    <w:rsid w:val="00060646"/>
    <w:rsid w:val="000638FD"/>
    <w:rsid w:val="00064C16"/>
    <w:rsid w:val="00067AC7"/>
    <w:rsid w:val="0007659E"/>
    <w:rsid w:val="00081C9E"/>
    <w:rsid w:val="00081D84"/>
    <w:rsid w:val="00085A1F"/>
    <w:rsid w:val="00087999"/>
    <w:rsid w:val="00092F63"/>
    <w:rsid w:val="000A73FE"/>
    <w:rsid w:val="000A7702"/>
    <w:rsid w:val="000B273B"/>
    <w:rsid w:val="000C170C"/>
    <w:rsid w:val="000C1B2B"/>
    <w:rsid w:val="000C340C"/>
    <w:rsid w:val="000C4729"/>
    <w:rsid w:val="000C50FF"/>
    <w:rsid w:val="000C74EC"/>
    <w:rsid w:val="000D16AF"/>
    <w:rsid w:val="000D7EA9"/>
    <w:rsid w:val="000E3B11"/>
    <w:rsid w:val="000F4521"/>
    <w:rsid w:val="000F55E1"/>
    <w:rsid w:val="00102282"/>
    <w:rsid w:val="00102CBD"/>
    <w:rsid w:val="00103B39"/>
    <w:rsid w:val="00104EC2"/>
    <w:rsid w:val="00107FA0"/>
    <w:rsid w:val="00110B43"/>
    <w:rsid w:val="00111CC5"/>
    <w:rsid w:val="00121D0B"/>
    <w:rsid w:val="00130BC5"/>
    <w:rsid w:val="001319A1"/>
    <w:rsid w:val="00132122"/>
    <w:rsid w:val="00134AB4"/>
    <w:rsid w:val="00150991"/>
    <w:rsid w:val="0015409A"/>
    <w:rsid w:val="00166AE7"/>
    <w:rsid w:val="001675E3"/>
    <w:rsid w:val="00171D8B"/>
    <w:rsid w:val="0018259A"/>
    <w:rsid w:val="0019172D"/>
    <w:rsid w:val="001956BC"/>
    <w:rsid w:val="00195F77"/>
    <w:rsid w:val="001A106B"/>
    <w:rsid w:val="001A6F0D"/>
    <w:rsid w:val="001A701B"/>
    <w:rsid w:val="001A7EA7"/>
    <w:rsid w:val="001B08A9"/>
    <w:rsid w:val="001B35B9"/>
    <w:rsid w:val="001B55A5"/>
    <w:rsid w:val="001C1DA6"/>
    <w:rsid w:val="001C5BFB"/>
    <w:rsid w:val="001D4AD9"/>
    <w:rsid w:val="001E27D4"/>
    <w:rsid w:val="001E3D22"/>
    <w:rsid w:val="001E6074"/>
    <w:rsid w:val="001F0926"/>
    <w:rsid w:val="001F4C10"/>
    <w:rsid w:val="001F76D3"/>
    <w:rsid w:val="0020285E"/>
    <w:rsid w:val="0020310E"/>
    <w:rsid w:val="00203646"/>
    <w:rsid w:val="00207BBD"/>
    <w:rsid w:val="00212E65"/>
    <w:rsid w:val="00214348"/>
    <w:rsid w:val="00215CF5"/>
    <w:rsid w:val="0022521D"/>
    <w:rsid w:val="00225A88"/>
    <w:rsid w:val="00226A84"/>
    <w:rsid w:val="00230295"/>
    <w:rsid w:val="002428A2"/>
    <w:rsid w:val="00256F1C"/>
    <w:rsid w:val="002572D4"/>
    <w:rsid w:val="00262139"/>
    <w:rsid w:val="00274F0D"/>
    <w:rsid w:val="00276962"/>
    <w:rsid w:val="00280B28"/>
    <w:rsid w:val="00283F62"/>
    <w:rsid w:val="00291FA4"/>
    <w:rsid w:val="00293048"/>
    <w:rsid w:val="00293FBE"/>
    <w:rsid w:val="002A0308"/>
    <w:rsid w:val="002A1ED9"/>
    <w:rsid w:val="002A7F90"/>
    <w:rsid w:val="002B2573"/>
    <w:rsid w:val="002B4286"/>
    <w:rsid w:val="002B5934"/>
    <w:rsid w:val="002B6428"/>
    <w:rsid w:val="002C1F88"/>
    <w:rsid w:val="002C6F11"/>
    <w:rsid w:val="002E046A"/>
    <w:rsid w:val="002E051D"/>
    <w:rsid w:val="002E3268"/>
    <w:rsid w:val="002E496A"/>
    <w:rsid w:val="002E677E"/>
    <w:rsid w:val="002E6959"/>
    <w:rsid w:val="002F46F6"/>
    <w:rsid w:val="002F58AD"/>
    <w:rsid w:val="002F6D77"/>
    <w:rsid w:val="00300B7A"/>
    <w:rsid w:val="0030164F"/>
    <w:rsid w:val="00301CF1"/>
    <w:rsid w:val="00306E44"/>
    <w:rsid w:val="003117DB"/>
    <w:rsid w:val="0032040C"/>
    <w:rsid w:val="00320A0E"/>
    <w:rsid w:val="0032157E"/>
    <w:rsid w:val="00323816"/>
    <w:rsid w:val="00324A10"/>
    <w:rsid w:val="003310C3"/>
    <w:rsid w:val="00336F37"/>
    <w:rsid w:val="00346810"/>
    <w:rsid w:val="00353ECB"/>
    <w:rsid w:val="00354764"/>
    <w:rsid w:val="003633D7"/>
    <w:rsid w:val="00365D50"/>
    <w:rsid w:val="003669E1"/>
    <w:rsid w:val="0037488D"/>
    <w:rsid w:val="00377E03"/>
    <w:rsid w:val="00381365"/>
    <w:rsid w:val="0038754C"/>
    <w:rsid w:val="003913DA"/>
    <w:rsid w:val="0039409F"/>
    <w:rsid w:val="003A350B"/>
    <w:rsid w:val="003A5D89"/>
    <w:rsid w:val="003A6792"/>
    <w:rsid w:val="003B31FF"/>
    <w:rsid w:val="003B4884"/>
    <w:rsid w:val="003C03BB"/>
    <w:rsid w:val="003C22FD"/>
    <w:rsid w:val="003C776C"/>
    <w:rsid w:val="003D1A08"/>
    <w:rsid w:val="003D1AEB"/>
    <w:rsid w:val="003D3116"/>
    <w:rsid w:val="003D6D28"/>
    <w:rsid w:val="003D72BA"/>
    <w:rsid w:val="003E0042"/>
    <w:rsid w:val="003E6015"/>
    <w:rsid w:val="003E73F1"/>
    <w:rsid w:val="003E7EE5"/>
    <w:rsid w:val="003F5CBB"/>
    <w:rsid w:val="00402785"/>
    <w:rsid w:val="00403562"/>
    <w:rsid w:val="004140BC"/>
    <w:rsid w:val="00417D73"/>
    <w:rsid w:val="004200D8"/>
    <w:rsid w:val="0042318F"/>
    <w:rsid w:val="00423E9A"/>
    <w:rsid w:val="004434E0"/>
    <w:rsid w:val="004466E4"/>
    <w:rsid w:val="00447E99"/>
    <w:rsid w:val="00451D67"/>
    <w:rsid w:val="004543AE"/>
    <w:rsid w:val="0046033D"/>
    <w:rsid w:val="00481FC5"/>
    <w:rsid w:val="00484554"/>
    <w:rsid w:val="0048483A"/>
    <w:rsid w:val="00487654"/>
    <w:rsid w:val="00491E88"/>
    <w:rsid w:val="0049240B"/>
    <w:rsid w:val="004A3C81"/>
    <w:rsid w:val="004B0844"/>
    <w:rsid w:val="004B11D5"/>
    <w:rsid w:val="004B1FE3"/>
    <w:rsid w:val="004B2623"/>
    <w:rsid w:val="004B30E8"/>
    <w:rsid w:val="004C0213"/>
    <w:rsid w:val="004C7DFC"/>
    <w:rsid w:val="004D5422"/>
    <w:rsid w:val="004E212C"/>
    <w:rsid w:val="004E4BD5"/>
    <w:rsid w:val="004E53BD"/>
    <w:rsid w:val="004E5419"/>
    <w:rsid w:val="004E64E0"/>
    <w:rsid w:val="004F0D35"/>
    <w:rsid w:val="004F4CCB"/>
    <w:rsid w:val="004F5310"/>
    <w:rsid w:val="00501062"/>
    <w:rsid w:val="00501AB7"/>
    <w:rsid w:val="0051351B"/>
    <w:rsid w:val="00513D1C"/>
    <w:rsid w:val="005201CD"/>
    <w:rsid w:val="0053601C"/>
    <w:rsid w:val="00540D85"/>
    <w:rsid w:val="0054571A"/>
    <w:rsid w:val="005502B4"/>
    <w:rsid w:val="005516DB"/>
    <w:rsid w:val="0056113A"/>
    <w:rsid w:val="00573EEF"/>
    <w:rsid w:val="0057625B"/>
    <w:rsid w:val="00577EE5"/>
    <w:rsid w:val="005804C2"/>
    <w:rsid w:val="005931C8"/>
    <w:rsid w:val="00595996"/>
    <w:rsid w:val="00596A50"/>
    <w:rsid w:val="005974FC"/>
    <w:rsid w:val="005A642F"/>
    <w:rsid w:val="005A78C9"/>
    <w:rsid w:val="005C2BAA"/>
    <w:rsid w:val="005C483A"/>
    <w:rsid w:val="005C55BF"/>
    <w:rsid w:val="005C6AB8"/>
    <w:rsid w:val="005D4D3F"/>
    <w:rsid w:val="005E0EA2"/>
    <w:rsid w:val="005E40CA"/>
    <w:rsid w:val="005F4596"/>
    <w:rsid w:val="00603F4A"/>
    <w:rsid w:val="00620783"/>
    <w:rsid w:val="00622FB3"/>
    <w:rsid w:val="00624A7A"/>
    <w:rsid w:val="0063318C"/>
    <w:rsid w:val="0063523A"/>
    <w:rsid w:val="00636D58"/>
    <w:rsid w:val="00637FA1"/>
    <w:rsid w:val="00644E6B"/>
    <w:rsid w:val="00650A30"/>
    <w:rsid w:val="006635C7"/>
    <w:rsid w:val="006744D3"/>
    <w:rsid w:val="006820E6"/>
    <w:rsid w:val="006821FB"/>
    <w:rsid w:val="0068409C"/>
    <w:rsid w:val="006921B4"/>
    <w:rsid w:val="006A71D0"/>
    <w:rsid w:val="006A7819"/>
    <w:rsid w:val="006B25FD"/>
    <w:rsid w:val="006B46C7"/>
    <w:rsid w:val="006C44FF"/>
    <w:rsid w:val="006C57DD"/>
    <w:rsid w:val="006C5A31"/>
    <w:rsid w:val="006D1EF9"/>
    <w:rsid w:val="006D642C"/>
    <w:rsid w:val="006E7ED3"/>
    <w:rsid w:val="006F20B5"/>
    <w:rsid w:val="00701D32"/>
    <w:rsid w:val="007023B2"/>
    <w:rsid w:val="007031A4"/>
    <w:rsid w:val="00705700"/>
    <w:rsid w:val="00716B09"/>
    <w:rsid w:val="00722B47"/>
    <w:rsid w:val="00730F41"/>
    <w:rsid w:val="00733BFE"/>
    <w:rsid w:val="00747CDE"/>
    <w:rsid w:val="0075732C"/>
    <w:rsid w:val="007618BD"/>
    <w:rsid w:val="00761ADF"/>
    <w:rsid w:val="00774710"/>
    <w:rsid w:val="007752A4"/>
    <w:rsid w:val="007763DE"/>
    <w:rsid w:val="0077679C"/>
    <w:rsid w:val="00783841"/>
    <w:rsid w:val="00792571"/>
    <w:rsid w:val="00792781"/>
    <w:rsid w:val="007A33A9"/>
    <w:rsid w:val="007A3685"/>
    <w:rsid w:val="007B070C"/>
    <w:rsid w:val="007C2C98"/>
    <w:rsid w:val="007C6BE2"/>
    <w:rsid w:val="007D0C71"/>
    <w:rsid w:val="007D1FB6"/>
    <w:rsid w:val="007D54E7"/>
    <w:rsid w:val="007D73C1"/>
    <w:rsid w:val="007E174B"/>
    <w:rsid w:val="007E1D3D"/>
    <w:rsid w:val="007E4052"/>
    <w:rsid w:val="007F1CDD"/>
    <w:rsid w:val="007F6B14"/>
    <w:rsid w:val="00802B68"/>
    <w:rsid w:val="00812423"/>
    <w:rsid w:val="008208C6"/>
    <w:rsid w:val="00821C36"/>
    <w:rsid w:val="00825038"/>
    <w:rsid w:val="00825480"/>
    <w:rsid w:val="008334D6"/>
    <w:rsid w:val="00833E35"/>
    <w:rsid w:val="008373A2"/>
    <w:rsid w:val="008418F5"/>
    <w:rsid w:val="00841DC6"/>
    <w:rsid w:val="0084556E"/>
    <w:rsid w:val="008473C5"/>
    <w:rsid w:val="00852FE6"/>
    <w:rsid w:val="008560DD"/>
    <w:rsid w:val="0086010A"/>
    <w:rsid w:val="0086170F"/>
    <w:rsid w:val="00864B26"/>
    <w:rsid w:val="00870408"/>
    <w:rsid w:val="00876E4E"/>
    <w:rsid w:val="00877C61"/>
    <w:rsid w:val="0088078F"/>
    <w:rsid w:val="00882437"/>
    <w:rsid w:val="008916A5"/>
    <w:rsid w:val="00895390"/>
    <w:rsid w:val="008978DF"/>
    <w:rsid w:val="008A0A55"/>
    <w:rsid w:val="008A702A"/>
    <w:rsid w:val="008B14DC"/>
    <w:rsid w:val="008B51B6"/>
    <w:rsid w:val="008B6610"/>
    <w:rsid w:val="008C7393"/>
    <w:rsid w:val="008D0EDC"/>
    <w:rsid w:val="008D4B2D"/>
    <w:rsid w:val="008D701A"/>
    <w:rsid w:val="008E13E4"/>
    <w:rsid w:val="008E4320"/>
    <w:rsid w:val="008E4CB0"/>
    <w:rsid w:val="008E645D"/>
    <w:rsid w:val="008F06F8"/>
    <w:rsid w:val="008F584F"/>
    <w:rsid w:val="008F6EE5"/>
    <w:rsid w:val="0090030E"/>
    <w:rsid w:val="00900EAB"/>
    <w:rsid w:val="009039AB"/>
    <w:rsid w:val="00903AF2"/>
    <w:rsid w:val="00904B1C"/>
    <w:rsid w:val="00905A29"/>
    <w:rsid w:val="00906C00"/>
    <w:rsid w:val="00906E03"/>
    <w:rsid w:val="009079E4"/>
    <w:rsid w:val="0091606F"/>
    <w:rsid w:val="00921557"/>
    <w:rsid w:val="00921573"/>
    <w:rsid w:val="00925987"/>
    <w:rsid w:val="00935E79"/>
    <w:rsid w:val="00947F69"/>
    <w:rsid w:val="00950373"/>
    <w:rsid w:val="009567DA"/>
    <w:rsid w:val="009603BF"/>
    <w:rsid w:val="00960548"/>
    <w:rsid w:val="00962A80"/>
    <w:rsid w:val="00962EED"/>
    <w:rsid w:val="00971AD4"/>
    <w:rsid w:val="00972172"/>
    <w:rsid w:val="00976622"/>
    <w:rsid w:val="009816A4"/>
    <w:rsid w:val="0098490C"/>
    <w:rsid w:val="00986082"/>
    <w:rsid w:val="00992E97"/>
    <w:rsid w:val="009932FE"/>
    <w:rsid w:val="009A2E28"/>
    <w:rsid w:val="009A6F91"/>
    <w:rsid w:val="009A7E68"/>
    <w:rsid w:val="009B2C9E"/>
    <w:rsid w:val="009B5AF7"/>
    <w:rsid w:val="009C08B6"/>
    <w:rsid w:val="009C212C"/>
    <w:rsid w:val="009C6960"/>
    <w:rsid w:val="009C6EF2"/>
    <w:rsid w:val="009D132F"/>
    <w:rsid w:val="009D4684"/>
    <w:rsid w:val="009E296E"/>
    <w:rsid w:val="009E2A29"/>
    <w:rsid w:val="009E7B97"/>
    <w:rsid w:val="009F003E"/>
    <w:rsid w:val="009F4287"/>
    <w:rsid w:val="009F4687"/>
    <w:rsid w:val="009F4A93"/>
    <w:rsid w:val="009F4A99"/>
    <w:rsid w:val="009F5300"/>
    <w:rsid w:val="00A03B95"/>
    <w:rsid w:val="00A078EA"/>
    <w:rsid w:val="00A16ACD"/>
    <w:rsid w:val="00A17BA6"/>
    <w:rsid w:val="00A17F9E"/>
    <w:rsid w:val="00A21426"/>
    <w:rsid w:val="00A31531"/>
    <w:rsid w:val="00A33E5C"/>
    <w:rsid w:val="00A34A5A"/>
    <w:rsid w:val="00A37340"/>
    <w:rsid w:val="00A41487"/>
    <w:rsid w:val="00A42D3B"/>
    <w:rsid w:val="00A554FA"/>
    <w:rsid w:val="00A55CF2"/>
    <w:rsid w:val="00A565D2"/>
    <w:rsid w:val="00A570B9"/>
    <w:rsid w:val="00A57794"/>
    <w:rsid w:val="00A61CCA"/>
    <w:rsid w:val="00A62151"/>
    <w:rsid w:val="00A6283B"/>
    <w:rsid w:val="00A71234"/>
    <w:rsid w:val="00A71863"/>
    <w:rsid w:val="00A82E7A"/>
    <w:rsid w:val="00A83178"/>
    <w:rsid w:val="00A85C27"/>
    <w:rsid w:val="00A93E2C"/>
    <w:rsid w:val="00A95E1F"/>
    <w:rsid w:val="00A95F84"/>
    <w:rsid w:val="00AA0394"/>
    <w:rsid w:val="00AA2D94"/>
    <w:rsid w:val="00AB154B"/>
    <w:rsid w:val="00AB3B91"/>
    <w:rsid w:val="00AC1814"/>
    <w:rsid w:val="00AC65B1"/>
    <w:rsid w:val="00AD0AA0"/>
    <w:rsid w:val="00AE4E0C"/>
    <w:rsid w:val="00AE55BD"/>
    <w:rsid w:val="00AF1648"/>
    <w:rsid w:val="00AF47EE"/>
    <w:rsid w:val="00AF4A5A"/>
    <w:rsid w:val="00AF5D54"/>
    <w:rsid w:val="00B06EAC"/>
    <w:rsid w:val="00B073BB"/>
    <w:rsid w:val="00B151F9"/>
    <w:rsid w:val="00B2005F"/>
    <w:rsid w:val="00B27D38"/>
    <w:rsid w:val="00B31641"/>
    <w:rsid w:val="00B32833"/>
    <w:rsid w:val="00B41AB9"/>
    <w:rsid w:val="00B43735"/>
    <w:rsid w:val="00B4482D"/>
    <w:rsid w:val="00B478A5"/>
    <w:rsid w:val="00B47F24"/>
    <w:rsid w:val="00B50F34"/>
    <w:rsid w:val="00B566D5"/>
    <w:rsid w:val="00B6190A"/>
    <w:rsid w:val="00B71202"/>
    <w:rsid w:val="00B758D4"/>
    <w:rsid w:val="00B814D9"/>
    <w:rsid w:val="00BA0877"/>
    <w:rsid w:val="00BA1660"/>
    <w:rsid w:val="00BA5761"/>
    <w:rsid w:val="00BA7373"/>
    <w:rsid w:val="00BB76C3"/>
    <w:rsid w:val="00BC3BB3"/>
    <w:rsid w:val="00BC4E09"/>
    <w:rsid w:val="00BC5710"/>
    <w:rsid w:val="00BD50F9"/>
    <w:rsid w:val="00BD6CD3"/>
    <w:rsid w:val="00BE1353"/>
    <w:rsid w:val="00BE346F"/>
    <w:rsid w:val="00BE4BCA"/>
    <w:rsid w:val="00BE68AD"/>
    <w:rsid w:val="00BE6DCA"/>
    <w:rsid w:val="00BF2E7E"/>
    <w:rsid w:val="00BF303B"/>
    <w:rsid w:val="00BF3075"/>
    <w:rsid w:val="00BF6755"/>
    <w:rsid w:val="00BF765B"/>
    <w:rsid w:val="00C013EB"/>
    <w:rsid w:val="00C02451"/>
    <w:rsid w:val="00C05587"/>
    <w:rsid w:val="00C1460A"/>
    <w:rsid w:val="00C33F98"/>
    <w:rsid w:val="00C36A2D"/>
    <w:rsid w:val="00C37887"/>
    <w:rsid w:val="00C453FC"/>
    <w:rsid w:val="00C522D1"/>
    <w:rsid w:val="00C53CBA"/>
    <w:rsid w:val="00C53E93"/>
    <w:rsid w:val="00C57FAB"/>
    <w:rsid w:val="00C66121"/>
    <w:rsid w:val="00C811DA"/>
    <w:rsid w:val="00C874C0"/>
    <w:rsid w:val="00C948F2"/>
    <w:rsid w:val="00CA00D9"/>
    <w:rsid w:val="00CA2A78"/>
    <w:rsid w:val="00CA79C0"/>
    <w:rsid w:val="00CB2934"/>
    <w:rsid w:val="00CB710C"/>
    <w:rsid w:val="00CC0D89"/>
    <w:rsid w:val="00CC1F31"/>
    <w:rsid w:val="00CC2E54"/>
    <w:rsid w:val="00CD2F57"/>
    <w:rsid w:val="00CD699C"/>
    <w:rsid w:val="00CE0506"/>
    <w:rsid w:val="00CE1CAA"/>
    <w:rsid w:val="00CE745A"/>
    <w:rsid w:val="00CF0797"/>
    <w:rsid w:val="00CF2253"/>
    <w:rsid w:val="00CF706A"/>
    <w:rsid w:val="00CF7B66"/>
    <w:rsid w:val="00D034BA"/>
    <w:rsid w:val="00D10A80"/>
    <w:rsid w:val="00D20892"/>
    <w:rsid w:val="00D236E4"/>
    <w:rsid w:val="00D23D98"/>
    <w:rsid w:val="00D278AE"/>
    <w:rsid w:val="00D35367"/>
    <w:rsid w:val="00D36C8D"/>
    <w:rsid w:val="00D46244"/>
    <w:rsid w:val="00D46779"/>
    <w:rsid w:val="00D50018"/>
    <w:rsid w:val="00D53083"/>
    <w:rsid w:val="00D646EB"/>
    <w:rsid w:val="00D66185"/>
    <w:rsid w:val="00D6653A"/>
    <w:rsid w:val="00D67F89"/>
    <w:rsid w:val="00D71598"/>
    <w:rsid w:val="00D7697C"/>
    <w:rsid w:val="00D77DB4"/>
    <w:rsid w:val="00D80AF5"/>
    <w:rsid w:val="00D91233"/>
    <w:rsid w:val="00D920C5"/>
    <w:rsid w:val="00D93B36"/>
    <w:rsid w:val="00DA3678"/>
    <w:rsid w:val="00DA6A06"/>
    <w:rsid w:val="00DB3D90"/>
    <w:rsid w:val="00DB447C"/>
    <w:rsid w:val="00DB6A24"/>
    <w:rsid w:val="00DC0778"/>
    <w:rsid w:val="00DC2AB7"/>
    <w:rsid w:val="00DD23AE"/>
    <w:rsid w:val="00DD666C"/>
    <w:rsid w:val="00DE0A9B"/>
    <w:rsid w:val="00DE3A30"/>
    <w:rsid w:val="00DE5C62"/>
    <w:rsid w:val="00DE64CF"/>
    <w:rsid w:val="00DE7390"/>
    <w:rsid w:val="00DF26D9"/>
    <w:rsid w:val="00DF68B8"/>
    <w:rsid w:val="00DF7350"/>
    <w:rsid w:val="00E11525"/>
    <w:rsid w:val="00E116C6"/>
    <w:rsid w:val="00E12679"/>
    <w:rsid w:val="00E12EBC"/>
    <w:rsid w:val="00E17002"/>
    <w:rsid w:val="00E22F23"/>
    <w:rsid w:val="00E24BA4"/>
    <w:rsid w:val="00E24C68"/>
    <w:rsid w:val="00E33EB1"/>
    <w:rsid w:val="00E35E25"/>
    <w:rsid w:val="00E40DC1"/>
    <w:rsid w:val="00E43D8F"/>
    <w:rsid w:val="00E46F68"/>
    <w:rsid w:val="00E47D16"/>
    <w:rsid w:val="00E60FC2"/>
    <w:rsid w:val="00E62022"/>
    <w:rsid w:val="00E62177"/>
    <w:rsid w:val="00E63DA0"/>
    <w:rsid w:val="00E65233"/>
    <w:rsid w:val="00E65CCD"/>
    <w:rsid w:val="00E726C6"/>
    <w:rsid w:val="00E771F1"/>
    <w:rsid w:val="00E77BFD"/>
    <w:rsid w:val="00E842B7"/>
    <w:rsid w:val="00E86AB7"/>
    <w:rsid w:val="00E977F7"/>
    <w:rsid w:val="00EA5C0C"/>
    <w:rsid w:val="00EB030E"/>
    <w:rsid w:val="00EB5CE2"/>
    <w:rsid w:val="00EB6EAD"/>
    <w:rsid w:val="00ED33A6"/>
    <w:rsid w:val="00ED3BC4"/>
    <w:rsid w:val="00ED418A"/>
    <w:rsid w:val="00ED66DE"/>
    <w:rsid w:val="00EE1B75"/>
    <w:rsid w:val="00EF016D"/>
    <w:rsid w:val="00EF2E58"/>
    <w:rsid w:val="00EF55B3"/>
    <w:rsid w:val="00F06772"/>
    <w:rsid w:val="00F076D9"/>
    <w:rsid w:val="00F15775"/>
    <w:rsid w:val="00F214BC"/>
    <w:rsid w:val="00F26DA7"/>
    <w:rsid w:val="00F271C8"/>
    <w:rsid w:val="00F340AB"/>
    <w:rsid w:val="00F36037"/>
    <w:rsid w:val="00F40AEE"/>
    <w:rsid w:val="00F425FD"/>
    <w:rsid w:val="00F42EC6"/>
    <w:rsid w:val="00F45B44"/>
    <w:rsid w:val="00F4772F"/>
    <w:rsid w:val="00F5339B"/>
    <w:rsid w:val="00F65B8A"/>
    <w:rsid w:val="00F66EEC"/>
    <w:rsid w:val="00F6709A"/>
    <w:rsid w:val="00F77085"/>
    <w:rsid w:val="00F80A80"/>
    <w:rsid w:val="00F85382"/>
    <w:rsid w:val="00F87ADD"/>
    <w:rsid w:val="00F96AB1"/>
    <w:rsid w:val="00FA6850"/>
    <w:rsid w:val="00FB75F3"/>
    <w:rsid w:val="00FC079A"/>
    <w:rsid w:val="00FC6762"/>
    <w:rsid w:val="00FC77E4"/>
    <w:rsid w:val="00FD219A"/>
    <w:rsid w:val="00FD4100"/>
    <w:rsid w:val="00FE0CD3"/>
    <w:rsid w:val="00FE33E8"/>
    <w:rsid w:val="00FF2B11"/>
    <w:rsid w:val="0B095DD1"/>
    <w:rsid w:val="19754E61"/>
    <w:rsid w:val="1CE04578"/>
    <w:rsid w:val="21A86E18"/>
    <w:rsid w:val="2B133D68"/>
    <w:rsid w:val="30645730"/>
    <w:rsid w:val="4827716D"/>
    <w:rsid w:val="675F7AC4"/>
    <w:rsid w:val="6B5E30F6"/>
    <w:rsid w:val="7B7D1FA8"/>
    <w:rsid w:val="7CA23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58F3"/>
  <w15:docId w15:val="{03CD60D6-BC94-47B5-AC35-040C3D61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a4">
    <w:name w:val="annotation text"/>
    <w:basedOn w:val="a"/>
    <w:link w:val="a5"/>
    <w:uiPriority w:val="99"/>
    <w:semiHidden/>
    <w:unhideWhenUsed/>
    <w:qFormat/>
    <w:pPr>
      <w:jc w:val="left"/>
    </w:p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6">
    <w:name w:val="Body Text"/>
    <w:basedOn w:val="a"/>
    <w:link w:val="a7"/>
    <w:uiPriority w:val="99"/>
    <w:unhideWhenUsed/>
    <w:qFormat/>
    <w:pPr>
      <w:spacing w:after="120"/>
    </w:pPr>
    <w:rPr>
      <w:rFonts w:ascii="Times New Roman" w:eastAsia="宋体" w:hAnsi="Times New Roman" w:cs="Times New Roman"/>
      <w:szCs w:val="24"/>
    </w:rPr>
  </w:style>
  <w:style w:type="paragraph" w:styleId="a8">
    <w:name w:val="Plain Text"/>
    <w:basedOn w:val="a"/>
    <w:link w:val="a9"/>
    <w:uiPriority w:val="99"/>
    <w:unhideWhenUsed/>
    <w:qFormat/>
    <w:rPr>
      <w:rFonts w:ascii="宋体" w:eastAsia="宋体" w:hAnsi="Courier New" w:cs="Courier New"/>
      <w:kern w:val="0"/>
      <w:sz w:val="20"/>
      <w:szCs w:val="21"/>
    </w:rPr>
  </w:style>
  <w:style w:type="paragraph" w:styleId="aa">
    <w:name w:val="Date"/>
    <w:basedOn w:val="a"/>
    <w:next w:val="a"/>
    <w:link w:val="ab"/>
    <w:uiPriority w:val="99"/>
    <w:semiHidden/>
    <w:unhideWhenUsed/>
    <w:qFormat/>
    <w:pPr>
      <w:ind w:leftChars="2500" w:left="100"/>
    </w:pPr>
    <w:rPr>
      <w:rFonts w:ascii="Calibri" w:eastAsia="宋体" w:hAnsi="Calibri" w:cs="Times New Roman"/>
    </w:rPr>
  </w:style>
  <w:style w:type="paragraph" w:styleId="ac">
    <w:name w:val="Balloon Text"/>
    <w:basedOn w:val="a"/>
    <w:link w:val="ad"/>
    <w:uiPriority w:val="99"/>
    <w:semiHidden/>
    <w:unhideWhenUsed/>
    <w:qFormat/>
    <w:rPr>
      <w:rFonts w:ascii="Calibri" w:eastAsia="宋体" w:hAnsi="Calibri" w:cs="Times New Roman"/>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paragraph" w:styleId="af2">
    <w:name w:val="annotation subject"/>
    <w:basedOn w:val="a4"/>
    <w:next w:val="a4"/>
    <w:link w:val="af3"/>
    <w:uiPriority w:val="99"/>
    <w:semiHidden/>
    <w:unhideWhenUsed/>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800080" w:themeColor="followedHyperlink"/>
      <w:u w:val="single"/>
    </w:rPr>
  </w:style>
  <w:style w:type="character" w:styleId="af6">
    <w:name w:val="Hyperlink"/>
    <w:uiPriority w:val="99"/>
    <w:unhideWhenUsed/>
    <w:qFormat/>
    <w:rPr>
      <w:color w:val="0000FF"/>
      <w:u w:val="single"/>
    </w:rPr>
  </w:style>
  <w:style w:type="character" w:styleId="af7">
    <w:name w:val="annotation reference"/>
    <w:basedOn w:val="a0"/>
    <w:uiPriority w:val="99"/>
    <w:semiHidden/>
    <w:unhideWhenUsed/>
    <w:rPr>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a7">
    <w:name w:val="正文文本 字符"/>
    <w:basedOn w:val="a0"/>
    <w:link w:val="a6"/>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9">
    <w:name w:val="纯文本 字符"/>
    <w:basedOn w:val="a0"/>
    <w:link w:val="a8"/>
    <w:uiPriority w:val="99"/>
    <w:qFormat/>
    <w:rPr>
      <w:rFonts w:ascii="宋体" w:eastAsia="宋体" w:hAnsi="Courier New" w:cs="Courier New"/>
      <w:kern w:val="0"/>
      <w:sz w:val="20"/>
      <w:szCs w:val="21"/>
    </w:rPr>
  </w:style>
  <w:style w:type="character" w:customStyle="1" w:styleId="ab">
    <w:name w:val="日期 字符"/>
    <w:basedOn w:val="a0"/>
    <w:link w:val="aa"/>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框文本 字符"/>
    <w:basedOn w:val="a0"/>
    <w:link w:val="ac"/>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宋体" w:eastAsia="宋体" w:hAnsi="宋体" w:cs="宋体" w:hint="eastAsia"/>
      <w:color w:val="000000"/>
      <w:sz w:val="18"/>
      <w:szCs w:val="18"/>
      <w:u w:val="none"/>
    </w:rPr>
  </w:style>
  <w:style w:type="character" w:customStyle="1" w:styleId="a5">
    <w:name w:val="批注文字 字符"/>
    <w:basedOn w:val="a0"/>
    <w:link w:val="a4"/>
    <w:uiPriority w:val="99"/>
    <w:semiHidden/>
    <w:qFormat/>
    <w:rPr>
      <w:kern w:val="2"/>
      <w:sz w:val="21"/>
      <w:szCs w:val="22"/>
    </w:rPr>
  </w:style>
  <w:style w:type="character" w:customStyle="1" w:styleId="af3">
    <w:name w:val="批注主题 字符"/>
    <w:basedOn w:val="a5"/>
    <w:link w:val="af2"/>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385</cp:revision>
  <cp:lastPrinted>2026-07-22T07:44:00Z</cp:lastPrinted>
  <dcterms:created xsi:type="dcterms:W3CDTF">2020-08-17T03:16:00Z</dcterms:created>
  <dcterms:modified xsi:type="dcterms:W3CDTF">2026-07-22T08:07:00Z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C9E3D48E0D0E4538BAD43EBDFFDA10DE_12</vt:lpwstr>
  </property>
  <property fmtid="{D5CDD505-2E9C-101B-9397-08002B2CF9AE}" pid="4" name="KSOTemplateDocerSaveRecord">
    <vt:lpwstr>eyJoZGlkIjoiYmRiZDE3MzYzZTY4MDI1ZWJkMmZjY2RjMzQ1YWYwYmMifQ==</vt:lpwstr>
  </property>
</Properties>
</file>